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Pr="006F6F99" w:rsidRDefault="00C55118" w:rsidP="00F345ED">
      <w:pPr>
        <w:jc w:val="center"/>
        <w:rPr>
          <w:b/>
          <w:sz w:val="28"/>
        </w:rPr>
      </w:pPr>
      <w:r w:rsidRPr="006F6F99">
        <w:rPr>
          <w:b/>
          <w:sz w:val="28"/>
        </w:rPr>
        <w:t>IEEE P802.15</w:t>
      </w:r>
    </w:p>
    <w:p w:rsidR="00C55118" w:rsidRPr="006F6F99" w:rsidRDefault="00C55118">
      <w:pPr>
        <w:jc w:val="center"/>
        <w:rPr>
          <w:b/>
          <w:sz w:val="28"/>
        </w:rPr>
      </w:pPr>
      <w:r w:rsidRPr="006F6F99">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8460"/>
      </w:tblGrid>
      <w:tr w:rsidR="00C55118" w:rsidTr="009C1917">
        <w:tc>
          <w:tcPr>
            <w:tcW w:w="1260" w:type="dxa"/>
            <w:tcBorders>
              <w:top w:val="single" w:sz="6" w:space="0" w:color="auto"/>
            </w:tcBorders>
          </w:tcPr>
          <w:p w:rsidR="00C55118" w:rsidRDefault="00C55118">
            <w:r>
              <w:t>Project</w:t>
            </w:r>
          </w:p>
        </w:tc>
        <w:tc>
          <w:tcPr>
            <w:tcW w:w="8460" w:type="dxa"/>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tcBorders>
              <w:top w:val="single" w:sz="6" w:space="0" w:color="auto"/>
            </w:tcBorders>
          </w:tcPr>
          <w:p w:rsidR="00C55118" w:rsidRPr="006F6F99" w:rsidRDefault="00580146" w:rsidP="0000038A">
            <w:pPr>
              <w:rPr>
                <w:szCs w:val="22"/>
              </w:rPr>
            </w:pPr>
            <w:fldSimple w:instr=" TITLE  \* MERGEFORMAT ">
              <w:r w:rsidR="00BE7D83" w:rsidRPr="006F6F99">
                <w:rPr>
                  <w:b/>
                  <w:szCs w:val="22"/>
                </w:rPr>
                <w:t>TG4r</w:t>
              </w:r>
              <w:r w:rsidR="00F50164" w:rsidRPr="006F6F99">
                <w:rPr>
                  <w:b/>
                  <w:szCs w:val="22"/>
                </w:rPr>
                <w:t xml:space="preserve"> Technical Guidance Document</w:t>
              </w:r>
            </w:fldSimple>
            <w:r w:rsidR="00F50164" w:rsidRPr="006F6F99">
              <w:rPr>
                <w:b/>
                <w:szCs w:val="22"/>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tcBorders>
              <w:top w:val="single" w:sz="6" w:space="0" w:color="auto"/>
            </w:tcBorders>
          </w:tcPr>
          <w:p w:rsidR="00C55118" w:rsidRDefault="00BE7D83" w:rsidP="001E3524">
            <w:r>
              <w:rPr>
                <w:lang w:eastAsia="ko-KR"/>
              </w:rPr>
              <w:t>May</w:t>
            </w:r>
            <w:r w:rsidR="002E099A">
              <w:t xml:space="preserve"> </w:t>
            </w:r>
            <w:r>
              <w:rPr>
                <w:lang w:eastAsia="ko-KR"/>
              </w:rPr>
              <w:t>12</w:t>
            </w:r>
            <w:r w:rsidR="00C55118">
              <w:t>, 201</w:t>
            </w:r>
            <w:r>
              <w:t>4</w:t>
            </w:r>
          </w:p>
        </w:tc>
      </w:tr>
      <w:tr w:rsidR="00A944E2" w:rsidRPr="00B62119" w:rsidTr="00933307">
        <w:tc>
          <w:tcPr>
            <w:tcW w:w="1260" w:type="dxa"/>
            <w:tcBorders>
              <w:top w:val="single" w:sz="4" w:space="0" w:color="auto"/>
              <w:bottom w:val="single" w:sz="4" w:space="0" w:color="auto"/>
            </w:tcBorders>
          </w:tcPr>
          <w:p w:rsidR="00A944E2" w:rsidRDefault="00A944E2">
            <w:r>
              <w:t>Source</w:t>
            </w:r>
          </w:p>
        </w:tc>
        <w:tc>
          <w:tcPr>
            <w:tcW w:w="8460" w:type="dxa"/>
            <w:tcBorders>
              <w:top w:val="single" w:sz="4" w:space="0" w:color="auto"/>
              <w:bottom w:val="single" w:sz="4" w:space="0" w:color="auto"/>
            </w:tcBorders>
          </w:tcPr>
          <w:p w:rsidR="00A944E2" w:rsidRDefault="00A944E2" w:rsidP="00BE7D83">
            <w:pPr>
              <w:pStyle w:val="HTMLPreformatted"/>
              <w:rPr>
                <w:rFonts w:ascii="Times New Roman" w:eastAsia="Gulim" w:hAnsi="Times New Roman" w:cs="Times New Roman"/>
                <w:sz w:val="22"/>
                <w:szCs w:val="22"/>
              </w:rPr>
            </w:pPr>
            <w:r>
              <w:rPr>
                <w:rFonts w:ascii="Times New Roman" w:eastAsia="Gulim" w:hAnsi="Times New Roman" w:cs="Times New Roman"/>
                <w:sz w:val="22"/>
                <w:szCs w:val="22"/>
              </w:rPr>
              <w:t xml:space="preserve">Dietmar Eggert [Atmel], Ben Rolfe [BCA], </w:t>
            </w:r>
            <w:r w:rsidR="00C46B40">
              <w:rPr>
                <w:rFonts w:ascii="Times New Roman" w:eastAsia="Gulim" w:hAnsi="Times New Roman" w:cs="Times New Roman"/>
                <w:sz w:val="22"/>
                <w:szCs w:val="22"/>
              </w:rPr>
              <w:t xml:space="preserve">Dave Evans [Philips], </w:t>
            </w:r>
            <w:r>
              <w:rPr>
                <w:rFonts w:ascii="Times New Roman" w:eastAsia="Gulim" w:hAnsi="Times New Roman" w:cs="Times New Roman"/>
                <w:sz w:val="22"/>
                <w:szCs w:val="22"/>
              </w:rPr>
              <w:t>Frederik Beer [FAU/IIS],</w:t>
            </w:r>
            <w:r w:rsidR="00C46B40">
              <w:rPr>
                <w:rFonts w:ascii="Times New Roman" w:eastAsia="Gulim" w:hAnsi="Times New Roman" w:cs="Times New Roman"/>
                <w:sz w:val="22"/>
                <w:szCs w:val="22"/>
              </w:rPr>
              <w:t xml:space="preserve"> </w:t>
            </w:r>
            <w:proofErr w:type="spellStart"/>
            <w:r w:rsidR="00C46B40" w:rsidRPr="00A944E2">
              <w:rPr>
                <w:rFonts w:ascii="Times New Roman" w:eastAsia="Gulim" w:hAnsi="Times New Roman" w:cs="Times New Roman"/>
                <w:sz w:val="22"/>
                <w:szCs w:val="22"/>
              </w:rPr>
              <w:t>Henk</w:t>
            </w:r>
            <w:proofErr w:type="spellEnd"/>
            <w:r w:rsidR="00C46B40" w:rsidRPr="00A944E2">
              <w:rPr>
                <w:rFonts w:ascii="Times New Roman" w:eastAsia="Gulim" w:hAnsi="Times New Roman" w:cs="Times New Roman"/>
                <w:sz w:val="22"/>
                <w:szCs w:val="22"/>
              </w:rPr>
              <w:t xml:space="preserve"> de </w:t>
            </w:r>
            <w:proofErr w:type="spellStart"/>
            <w:r w:rsidR="00C46B40" w:rsidRPr="00A944E2">
              <w:rPr>
                <w:rFonts w:ascii="Times New Roman" w:eastAsia="Gulim" w:hAnsi="Times New Roman" w:cs="Times New Roman"/>
                <w:sz w:val="22"/>
                <w:szCs w:val="22"/>
              </w:rPr>
              <w:t>Ruijter</w:t>
            </w:r>
            <w:proofErr w:type="spellEnd"/>
            <w:r w:rsidR="00C46B40" w:rsidRPr="00A944E2">
              <w:rPr>
                <w:rFonts w:ascii="Times New Roman" w:eastAsia="Gulim" w:hAnsi="Times New Roman" w:cs="Times New Roman"/>
                <w:sz w:val="22"/>
                <w:szCs w:val="22"/>
              </w:rPr>
              <w:t xml:space="preserve"> [Silicon Labs]</w:t>
            </w:r>
            <w:r w:rsidR="00C46B40">
              <w:rPr>
                <w:rFonts w:ascii="Times New Roman" w:eastAsia="Gulim" w:hAnsi="Times New Roman" w:cs="Times New Roman"/>
                <w:sz w:val="22"/>
                <w:szCs w:val="22"/>
              </w:rPr>
              <w:t xml:space="preserve">, </w:t>
            </w:r>
            <w:proofErr w:type="spellStart"/>
            <w:r w:rsidR="00C46B40">
              <w:rPr>
                <w:rFonts w:ascii="Times New Roman" w:eastAsia="Gulim" w:hAnsi="Times New Roman" w:cs="Times New Roman"/>
                <w:sz w:val="22"/>
                <w:szCs w:val="22"/>
              </w:rPr>
              <w:t>Jeritt</w:t>
            </w:r>
            <w:proofErr w:type="spellEnd"/>
            <w:r w:rsidR="00C46B40">
              <w:rPr>
                <w:rFonts w:ascii="Times New Roman" w:eastAsia="Gulim" w:hAnsi="Times New Roman" w:cs="Times New Roman"/>
                <w:sz w:val="22"/>
                <w:szCs w:val="22"/>
              </w:rPr>
              <w:t xml:space="preserve"> Kent [ADI], </w:t>
            </w:r>
            <w:r w:rsidR="00C46B40">
              <w:rPr>
                <w:rFonts w:ascii="Times New Roman" w:eastAsia="Gulim" w:hAnsi="Times New Roman" w:cs="Times New Roman"/>
                <w:sz w:val="22"/>
                <w:szCs w:val="22"/>
              </w:rPr>
              <w:t xml:space="preserve">Kunal Shah [SSN], </w:t>
            </w:r>
            <w:r>
              <w:rPr>
                <w:rFonts w:ascii="Times New Roman" w:eastAsia="Gulim" w:hAnsi="Times New Roman" w:cs="Times New Roman"/>
                <w:sz w:val="22"/>
                <w:szCs w:val="22"/>
              </w:rPr>
              <w:t xml:space="preserve"> Rainer Hach[</w:t>
            </w:r>
            <w:proofErr w:type="spellStart"/>
            <w:r>
              <w:rPr>
                <w:rFonts w:ascii="Times New Roman" w:eastAsia="Gulim" w:hAnsi="Times New Roman" w:cs="Times New Roman"/>
                <w:sz w:val="22"/>
                <w:szCs w:val="22"/>
              </w:rPr>
              <w:t>Nanotron</w:t>
            </w:r>
            <w:proofErr w:type="spellEnd"/>
            <w:r>
              <w:rPr>
                <w:rFonts w:ascii="Times New Roman" w:eastAsia="Gulim" w:hAnsi="Times New Roman" w:cs="Times New Roman"/>
                <w:sz w:val="22"/>
                <w:szCs w:val="22"/>
              </w:rPr>
              <w:t xml:space="preserve">],  </w:t>
            </w:r>
            <w:r w:rsidR="00C46B40">
              <w:rPr>
                <w:rFonts w:ascii="Times New Roman" w:eastAsia="Gulim" w:hAnsi="Times New Roman" w:cs="Times New Roman"/>
                <w:sz w:val="22"/>
                <w:szCs w:val="22"/>
              </w:rPr>
              <w:t xml:space="preserve">Stefan </w:t>
            </w:r>
            <w:proofErr w:type="spellStart"/>
            <w:r w:rsidR="00C46B40">
              <w:rPr>
                <w:rFonts w:ascii="Times New Roman" w:eastAsia="Gulim" w:hAnsi="Times New Roman" w:cs="Times New Roman"/>
                <w:sz w:val="22"/>
                <w:szCs w:val="22"/>
              </w:rPr>
              <w:t>Drude</w:t>
            </w:r>
            <w:proofErr w:type="spellEnd"/>
            <w:r w:rsidR="00C46B40">
              <w:rPr>
                <w:rFonts w:ascii="Times New Roman" w:eastAsia="Gulim" w:hAnsi="Times New Roman" w:cs="Times New Roman"/>
                <w:sz w:val="22"/>
                <w:szCs w:val="22"/>
              </w:rPr>
              <w:t xml:space="preserve"> [NXP], </w:t>
            </w:r>
            <w:r>
              <w:rPr>
                <w:rFonts w:ascii="Times New Roman" w:eastAsia="Gulim" w:hAnsi="Times New Roman" w:cs="Times New Roman"/>
                <w:sz w:val="22"/>
                <w:szCs w:val="22"/>
              </w:rPr>
              <w:t xml:space="preserve">Tim </w:t>
            </w:r>
            <w:r w:rsidRPr="00A944E2">
              <w:rPr>
                <w:rFonts w:ascii="Times New Roman" w:eastAsia="Gulim" w:hAnsi="Times New Roman" w:cs="Times New Roman"/>
                <w:sz w:val="22"/>
                <w:szCs w:val="22"/>
              </w:rPr>
              <w:t>Harrington</w:t>
            </w:r>
            <w:r>
              <w:rPr>
                <w:rFonts w:ascii="Times New Roman" w:eastAsia="Gulim" w:hAnsi="Times New Roman" w:cs="Times New Roman"/>
                <w:sz w:val="22"/>
                <w:szCs w:val="22"/>
              </w:rPr>
              <w:t xml:space="preserve"> [ZEBRA</w:t>
            </w:r>
            <w:r w:rsidRPr="00A944E2">
              <w:rPr>
                <w:rFonts w:ascii="Times New Roman" w:eastAsia="Gulim" w:hAnsi="Times New Roman" w:cs="Times New Roman"/>
                <w:sz w:val="22"/>
                <w:szCs w:val="22"/>
              </w:rPr>
              <w:t>], …</w:t>
            </w:r>
          </w:p>
          <w:p w:rsidR="00A944E2" w:rsidRPr="00BE7D83" w:rsidRDefault="00A944E2" w:rsidP="00C46B40">
            <w:pPr>
              <w:pStyle w:val="HTMLPreformatted"/>
            </w:pPr>
            <w:r w:rsidRPr="00A944E2">
              <w:rPr>
                <w:rFonts w:ascii="Times New Roman" w:eastAsia="Gulim" w:hAnsi="Times New Roman" w:cs="Times New Roman" w:hint="eastAsia"/>
                <w:sz w:val="22"/>
                <w:szCs w:val="22"/>
              </w:rPr>
              <w:t>E-Mail: [</w:t>
            </w:r>
            <w:r w:rsidRPr="00A944E2">
              <w:rPr>
                <w:rFonts w:ascii="Times New Roman" w:eastAsia="Gulim" w:hAnsi="Times New Roman" w:cs="Times New Roman"/>
                <w:sz w:val="22"/>
                <w:szCs w:val="22"/>
              </w:rPr>
              <w:t>dietmar.eggert@gmail.com</w:t>
            </w:r>
            <w:r w:rsidRPr="00A944E2">
              <w:rPr>
                <w:rFonts w:ascii="Times New Roman" w:eastAsia="Gulim" w:hAnsi="Times New Roman" w:cs="Times New Roman" w:hint="eastAsia"/>
                <w:sz w:val="22"/>
                <w:szCs w:val="22"/>
              </w:rPr>
              <w:t>]</w:t>
            </w:r>
          </w:p>
        </w:tc>
      </w:tr>
      <w:tr w:rsidR="00C55118" w:rsidTr="009C1917">
        <w:tc>
          <w:tcPr>
            <w:tcW w:w="1260" w:type="dxa"/>
            <w:tcBorders>
              <w:top w:val="single" w:sz="6" w:space="0" w:color="auto"/>
            </w:tcBorders>
          </w:tcPr>
          <w:p w:rsidR="00C55118" w:rsidRDefault="00C55118">
            <w:r>
              <w:t>Re:</w:t>
            </w:r>
          </w:p>
        </w:tc>
        <w:tc>
          <w:tcPr>
            <w:tcW w:w="8460" w:type="dxa"/>
            <w:tcBorders>
              <w:top w:val="single" w:sz="6" w:space="0" w:color="auto"/>
            </w:tcBorders>
          </w:tcPr>
          <w:p w:rsidR="00C55118" w:rsidRDefault="000B4496">
            <w:r w:rsidRPr="008E40DB">
              <w:rPr>
                <w:noProof/>
              </w:rPr>
              <w:t>Task Group 15.4</w:t>
            </w:r>
            <w:r w:rsidR="00BE7D83">
              <w:rPr>
                <w:rFonts w:hint="eastAsia"/>
                <w:noProof/>
                <w:lang w:eastAsia="ko-KR"/>
              </w:rPr>
              <w:t>r</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BE7D83">
              <w:rPr>
                <w:rFonts w:hint="eastAsia"/>
                <w:noProof/>
                <w:lang w:eastAsia="ko-KR"/>
              </w:rPr>
              <w:t>r</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A55757" w:rsidRDefault="00C55118" w:rsidP="006566F3">
      <w:pPr>
        <w:jc w:val="center"/>
        <w:rPr>
          <w:sz w:val="24"/>
          <w:szCs w:val="24"/>
        </w:rPr>
      </w:pPr>
      <w:r>
        <w:br w:type="page"/>
      </w:r>
      <w:r w:rsidR="006566F3">
        <w:rPr>
          <w:sz w:val="24"/>
          <w:szCs w:val="24"/>
        </w:rPr>
        <w:lastRenderedPageBreak/>
        <w:t xml:space="preserve"> </w:t>
      </w:r>
    </w:p>
    <w:p w:rsidR="00CC095E" w:rsidRDefault="00CC095E" w:rsidP="002B1EAC">
      <w:pPr>
        <w:ind w:left="360"/>
        <w:rPr>
          <w:sz w:val="24"/>
          <w:szCs w:val="24"/>
        </w:rPr>
      </w:pPr>
    </w:p>
    <w:p w:rsidR="00CC095E" w:rsidRDefault="00CC095E" w:rsidP="002B1EAC">
      <w:pPr>
        <w:ind w:left="360"/>
        <w:rPr>
          <w:sz w:val="24"/>
          <w:szCs w:val="24"/>
        </w:rPr>
      </w:pPr>
    </w:p>
    <w:p w:rsidR="00A55757" w:rsidRDefault="00A55757" w:rsidP="002B1EAC">
      <w:pPr>
        <w:ind w:left="360"/>
        <w:rPr>
          <w:sz w:val="24"/>
          <w:szCs w:val="24"/>
        </w:rPr>
      </w:pPr>
    </w:p>
    <w:p w:rsidR="00A55757" w:rsidRPr="001D7423" w:rsidRDefault="00A55757" w:rsidP="002B1EAC">
      <w:pPr>
        <w:ind w:left="360"/>
      </w:pPr>
    </w:p>
    <w:p w:rsidR="00C46B40" w:rsidRDefault="00580146">
      <w:pPr>
        <w:pStyle w:val="TOC1"/>
        <w:rPr>
          <w:rFonts w:asciiTheme="minorHAnsi" w:eastAsiaTheme="minorEastAsia" w:hAnsiTheme="minorHAnsi" w:cstheme="minorBidi"/>
          <w:noProof/>
          <w:szCs w:val="22"/>
          <w:lang w:eastAsia="en-US"/>
        </w:rPr>
      </w:pPr>
      <w:r w:rsidRPr="00580146">
        <w:rPr>
          <w:lang w:val="en-GB"/>
        </w:rPr>
        <w:fldChar w:fldCharType="begin"/>
      </w:r>
      <w:r w:rsidR="00EC41C6">
        <w:rPr>
          <w:lang w:val="en-GB"/>
        </w:rPr>
        <w:instrText xml:space="preserve"> TOC \o "1-3" \h \z \u </w:instrText>
      </w:r>
      <w:r w:rsidRPr="00580146">
        <w:rPr>
          <w:lang w:val="en-GB"/>
        </w:rPr>
        <w:fldChar w:fldCharType="separate"/>
      </w:r>
      <w:hyperlink w:anchor="_Toc403029811" w:history="1">
        <w:r w:rsidR="00C46B40" w:rsidRPr="00BD1200">
          <w:rPr>
            <w:rStyle w:val="Hyperlink"/>
            <w:rFonts w:ascii="Times New Roman" w:hAnsi="Times New Roman"/>
            <w:noProof/>
          </w:rPr>
          <w:t>TG4r Technical Guidance Document (TGD)</w:t>
        </w:r>
        <w:r w:rsidR="00C46B40">
          <w:rPr>
            <w:noProof/>
            <w:webHidden/>
          </w:rPr>
          <w:tab/>
        </w:r>
        <w:r w:rsidR="00C46B40">
          <w:rPr>
            <w:noProof/>
            <w:webHidden/>
          </w:rPr>
          <w:fldChar w:fldCharType="begin"/>
        </w:r>
        <w:r w:rsidR="00C46B40">
          <w:rPr>
            <w:noProof/>
            <w:webHidden/>
          </w:rPr>
          <w:instrText xml:space="preserve"> PAGEREF _Toc403029811 \h </w:instrText>
        </w:r>
        <w:r w:rsidR="00C46B40">
          <w:rPr>
            <w:noProof/>
            <w:webHidden/>
          </w:rPr>
        </w:r>
        <w:r w:rsidR="00C46B40">
          <w:rPr>
            <w:noProof/>
            <w:webHidden/>
          </w:rPr>
          <w:fldChar w:fldCharType="separate"/>
        </w:r>
        <w:r w:rsidR="00C46B40">
          <w:rPr>
            <w:noProof/>
            <w:webHidden/>
          </w:rPr>
          <w:t>4</w:t>
        </w:r>
        <w:r w:rsidR="00C46B40">
          <w:rPr>
            <w:noProof/>
            <w:webHidden/>
          </w:rPr>
          <w:fldChar w:fldCharType="end"/>
        </w:r>
      </w:hyperlink>
    </w:p>
    <w:p w:rsidR="00C46B40" w:rsidRDefault="00C46B40">
      <w:pPr>
        <w:pStyle w:val="TOC1"/>
        <w:rPr>
          <w:rFonts w:asciiTheme="minorHAnsi" w:eastAsiaTheme="minorEastAsia" w:hAnsiTheme="minorHAnsi" w:cstheme="minorBidi"/>
          <w:noProof/>
          <w:szCs w:val="22"/>
          <w:lang w:eastAsia="en-US"/>
        </w:rPr>
      </w:pPr>
      <w:hyperlink w:anchor="_Toc403029812" w:history="1">
        <w:r w:rsidRPr="00BD1200">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_Toc403029812 \h </w:instrText>
        </w:r>
        <w:r>
          <w:rPr>
            <w:noProof/>
            <w:webHidden/>
          </w:rPr>
        </w:r>
        <w:r>
          <w:rPr>
            <w:noProof/>
            <w:webHidden/>
          </w:rPr>
          <w:fldChar w:fldCharType="separate"/>
        </w:r>
        <w:r>
          <w:rPr>
            <w:noProof/>
            <w:webHidden/>
          </w:rPr>
          <w:t>4</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13" w:history="1">
        <w:r w:rsidRPr="00BD1200">
          <w:rPr>
            <w:rStyle w:val="Hyperlink"/>
            <w:rFonts w:ascii="Times New Roman" w:hAnsi="Times New Roman"/>
            <w:noProof/>
            <w:lang w:eastAsia="ko-KR"/>
          </w:rPr>
          <w:t>Purpose</w:t>
        </w:r>
        <w:r>
          <w:rPr>
            <w:noProof/>
            <w:webHidden/>
          </w:rPr>
          <w:tab/>
        </w:r>
        <w:r>
          <w:rPr>
            <w:noProof/>
            <w:webHidden/>
          </w:rPr>
          <w:fldChar w:fldCharType="begin"/>
        </w:r>
        <w:r>
          <w:rPr>
            <w:noProof/>
            <w:webHidden/>
          </w:rPr>
          <w:instrText xml:space="preserve"> PAGEREF _Toc403029813 \h </w:instrText>
        </w:r>
        <w:r>
          <w:rPr>
            <w:noProof/>
            <w:webHidden/>
          </w:rPr>
        </w:r>
        <w:r>
          <w:rPr>
            <w:noProof/>
            <w:webHidden/>
          </w:rPr>
          <w:fldChar w:fldCharType="separate"/>
        </w:r>
        <w:r>
          <w:rPr>
            <w:noProof/>
            <w:webHidden/>
          </w:rPr>
          <w:t>4</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14" w:history="1">
        <w:r w:rsidRPr="00BD1200">
          <w:rPr>
            <w:rStyle w:val="Hyperlink"/>
            <w:rFonts w:ascii="Times New Roman" w:hAnsi="Times New Roman"/>
            <w:noProof/>
            <w:lang w:eastAsia="ko-KR"/>
          </w:rPr>
          <w:t>Methodology</w:t>
        </w:r>
        <w:r>
          <w:rPr>
            <w:noProof/>
            <w:webHidden/>
          </w:rPr>
          <w:tab/>
        </w:r>
        <w:r>
          <w:rPr>
            <w:noProof/>
            <w:webHidden/>
          </w:rPr>
          <w:fldChar w:fldCharType="begin"/>
        </w:r>
        <w:r>
          <w:rPr>
            <w:noProof/>
            <w:webHidden/>
          </w:rPr>
          <w:instrText xml:space="preserve"> PAGEREF _Toc403029814 \h </w:instrText>
        </w:r>
        <w:r>
          <w:rPr>
            <w:noProof/>
            <w:webHidden/>
          </w:rPr>
        </w:r>
        <w:r>
          <w:rPr>
            <w:noProof/>
            <w:webHidden/>
          </w:rPr>
          <w:fldChar w:fldCharType="separate"/>
        </w:r>
        <w:r>
          <w:rPr>
            <w:noProof/>
            <w:webHidden/>
          </w:rPr>
          <w:t>4</w:t>
        </w:r>
        <w:r>
          <w:rPr>
            <w:noProof/>
            <w:webHidden/>
          </w:rPr>
          <w:fldChar w:fldCharType="end"/>
        </w:r>
      </w:hyperlink>
    </w:p>
    <w:p w:rsidR="00C46B40" w:rsidRDefault="00C46B40">
      <w:pPr>
        <w:pStyle w:val="TOC1"/>
        <w:rPr>
          <w:rFonts w:asciiTheme="minorHAnsi" w:eastAsiaTheme="minorEastAsia" w:hAnsiTheme="minorHAnsi" w:cstheme="minorBidi"/>
          <w:noProof/>
          <w:szCs w:val="22"/>
          <w:lang w:eastAsia="en-US"/>
        </w:rPr>
      </w:pPr>
      <w:hyperlink w:anchor="_Toc403029815" w:history="1">
        <w:r w:rsidRPr="00BD1200">
          <w:rPr>
            <w:rStyle w:val="Hyperlink"/>
            <w:rFonts w:ascii="Times New Roman" w:hAnsi="Times New Roman"/>
            <w:noProof/>
          </w:rPr>
          <w:t>Requirements Discussion</w:t>
        </w:r>
        <w:r>
          <w:rPr>
            <w:noProof/>
            <w:webHidden/>
          </w:rPr>
          <w:tab/>
        </w:r>
        <w:r>
          <w:rPr>
            <w:noProof/>
            <w:webHidden/>
          </w:rPr>
          <w:fldChar w:fldCharType="begin"/>
        </w:r>
        <w:r>
          <w:rPr>
            <w:noProof/>
            <w:webHidden/>
          </w:rPr>
          <w:instrText xml:space="preserve"> PAGEREF _Toc403029815 \h </w:instrText>
        </w:r>
        <w:r>
          <w:rPr>
            <w:noProof/>
            <w:webHidden/>
          </w:rPr>
        </w:r>
        <w:r>
          <w:rPr>
            <w:noProof/>
            <w:webHidden/>
          </w:rPr>
          <w:fldChar w:fldCharType="separate"/>
        </w:r>
        <w:r>
          <w:rPr>
            <w:noProof/>
            <w:webHidden/>
          </w:rPr>
          <w:t>4</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16" w:history="1">
        <w:r w:rsidRPr="00BD1200">
          <w:rPr>
            <w:rStyle w:val="Hyperlink"/>
            <w:rFonts w:ascii="Times New Roman" w:hAnsi="Times New Roman"/>
            <w:noProof/>
          </w:rPr>
          <w:t>Summary</w:t>
        </w:r>
        <w:r w:rsidRPr="00BD1200">
          <w:rPr>
            <w:rStyle w:val="Hyperlink"/>
            <w:rFonts w:ascii="Times New Roman" w:hAnsi="Times New Roman"/>
            <w:noProof/>
            <w:lang w:eastAsia="ko-KR"/>
          </w:rPr>
          <w:t xml:space="preserve"> of PAR</w:t>
        </w:r>
        <w:r>
          <w:rPr>
            <w:noProof/>
            <w:webHidden/>
          </w:rPr>
          <w:tab/>
        </w:r>
        <w:r>
          <w:rPr>
            <w:noProof/>
            <w:webHidden/>
          </w:rPr>
          <w:fldChar w:fldCharType="begin"/>
        </w:r>
        <w:r>
          <w:rPr>
            <w:noProof/>
            <w:webHidden/>
          </w:rPr>
          <w:instrText xml:space="preserve"> PAGEREF _Toc403029816 \h </w:instrText>
        </w:r>
        <w:r>
          <w:rPr>
            <w:noProof/>
            <w:webHidden/>
          </w:rPr>
        </w:r>
        <w:r>
          <w:rPr>
            <w:noProof/>
            <w:webHidden/>
          </w:rPr>
          <w:fldChar w:fldCharType="separate"/>
        </w:r>
        <w:r>
          <w:rPr>
            <w:noProof/>
            <w:webHidden/>
          </w:rPr>
          <w:t>4</w:t>
        </w:r>
        <w:r>
          <w:rPr>
            <w:noProof/>
            <w:webHidden/>
          </w:rPr>
          <w:fldChar w:fldCharType="end"/>
        </w:r>
      </w:hyperlink>
    </w:p>
    <w:p w:rsidR="00C46B40" w:rsidRDefault="00C46B40">
      <w:pPr>
        <w:pStyle w:val="TOC3"/>
        <w:tabs>
          <w:tab w:val="right" w:leader="dot" w:pos="9350"/>
        </w:tabs>
        <w:rPr>
          <w:rFonts w:asciiTheme="minorHAnsi" w:eastAsiaTheme="minorEastAsia" w:hAnsiTheme="minorHAnsi" w:cstheme="minorBidi"/>
          <w:noProof/>
          <w:szCs w:val="22"/>
          <w:lang w:val="en-US"/>
        </w:rPr>
      </w:pPr>
      <w:hyperlink w:anchor="_Toc403029817" w:history="1">
        <w:r w:rsidRPr="00BD1200">
          <w:rPr>
            <w:rStyle w:val="Hyperlink"/>
            <w:noProof/>
            <w:lang w:val="en-US" w:eastAsia="ko-KR"/>
          </w:rPr>
          <w:t>Title:</w:t>
        </w:r>
        <w:r>
          <w:rPr>
            <w:noProof/>
            <w:webHidden/>
          </w:rPr>
          <w:tab/>
        </w:r>
        <w:r>
          <w:rPr>
            <w:noProof/>
            <w:webHidden/>
          </w:rPr>
          <w:fldChar w:fldCharType="begin"/>
        </w:r>
        <w:r>
          <w:rPr>
            <w:noProof/>
            <w:webHidden/>
          </w:rPr>
          <w:instrText xml:space="preserve"> PAGEREF _Toc403029817 \h </w:instrText>
        </w:r>
        <w:r>
          <w:rPr>
            <w:noProof/>
            <w:webHidden/>
          </w:rPr>
        </w:r>
        <w:r>
          <w:rPr>
            <w:noProof/>
            <w:webHidden/>
          </w:rPr>
          <w:fldChar w:fldCharType="separate"/>
        </w:r>
        <w:r>
          <w:rPr>
            <w:noProof/>
            <w:webHidden/>
          </w:rPr>
          <w:t>4</w:t>
        </w:r>
        <w:r>
          <w:rPr>
            <w:noProof/>
            <w:webHidden/>
          </w:rPr>
          <w:fldChar w:fldCharType="end"/>
        </w:r>
      </w:hyperlink>
    </w:p>
    <w:p w:rsidR="00C46B40" w:rsidRDefault="00C46B40">
      <w:pPr>
        <w:pStyle w:val="TOC3"/>
        <w:tabs>
          <w:tab w:val="right" w:leader="dot" w:pos="9350"/>
        </w:tabs>
        <w:rPr>
          <w:rFonts w:asciiTheme="minorHAnsi" w:eastAsiaTheme="minorEastAsia" w:hAnsiTheme="minorHAnsi" w:cstheme="minorBidi"/>
          <w:noProof/>
          <w:szCs w:val="22"/>
          <w:lang w:val="en-US"/>
        </w:rPr>
      </w:pPr>
      <w:hyperlink w:anchor="_Toc403029818" w:history="1">
        <w:r w:rsidRPr="00BD1200">
          <w:rPr>
            <w:rStyle w:val="Hyperlink"/>
            <w:noProof/>
            <w:lang w:val="en-US" w:eastAsia="ko-KR"/>
          </w:rPr>
          <w:t>Scope:</w:t>
        </w:r>
        <w:r>
          <w:rPr>
            <w:noProof/>
            <w:webHidden/>
          </w:rPr>
          <w:tab/>
        </w:r>
        <w:r>
          <w:rPr>
            <w:noProof/>
            <w:webHidden/>
          </w:rPr>
          <w:fldChar w:fldCharType="begin"/>
        </w:r>
        <w:r>
          <w:rPr>
            <w:noProof/>
            <w:webHidden/>
          </w:rPr>
          <w:instrText xml:space="preserve"> PAGEREF _Toc403029818 \h </w:instrText>
        </w:r>
        <w:r>
          <w:rPr>
            <w:noProof/>
            <w:webHidden/>
          </w:rPr>
        </w:r>
        <w:r>
          <w:rPr>
            <w:noProof/>
            <w:webHidden/>
          </w:rPr>
          <w:fldChar w:fldCharType="separate"/>
        </w:r>
        <w:r>
          <w:rPr>
            <w:noProof/>
            <w:webHidden/>
          </w:rPr>
          <w:t>5</w:t>
        </w:r>
        <w:r>
          <w:rPr>
            <w:noProof/>
            <w:webHidden/>
          </w:rPr>
          <w:fldChar w:fldCharType="end"/>
        </w:r>
      </w:hyperlink>
    </w:p>
    <w:p w:rsidR="00C46B40" w:rsidRDefault="00C46B40">
      <w:pPr>
        <w:pStyle w:val="TOC3"/>
        <w:tabs>
          <w:tab w:val="right" w:leader="dot" w:pos="9350"/>
        </w:tabs>
        <w:rPr>
          <w:rFonts w:asciiTheme="minorHAnsi" w:eastAsiaTheme="minorEastAsia" w:hAnsiTheme="minorHAnsi" w:cstheme="minorBidi"/>
          <w:noProof/>
          <w:szCs w:val="22"/>
          <w:lang w:val="en-US"/>
        </w:rPr>
      </w:pPr>
      <w:hyperlink w:anchor="_Toc403029819" w:history="1">
        <w:r w:rsidRPr="00BD1200">
          <w:rPr>
            <w:rStyle w:val="Hyperlink"/>
            <w:noProof/>
            <w:lang w:val="en-US" w:eastAsia="ko-KR"/>
          </w:rPr>
          <w:t>Need for the Project:</w:t>
        </w:r>
        <w:r>
          <w:rPr>
            <w:noProof/>
            <w:webHidden/>
          </w:rPr>
          <w:tab/>
        </w:r>
        <w:r>
          <w:rPr>
            <w:noProof/>
            <w:webHidden/>
          </w:rPr>
          <w:fldChar w:fldCharType="begin"/>
        </w:r>
        <w:r>
          <w:rPr>
            <w:noProof/>
            <w:webHidden/>
          </w:rPr>
          <w:instrText xml:space="preserve"> PAGEREF _Toc403029819 \h </w:instrText>
        </w:r>
        <w:r>
          <w:rPr>
            <w:noProof/>
            <w:webHidden/>
          </w:rPr>
        </w:r>
        <w:r>
          <w:rPr>
            <w:noProof/>
            <w:webHidden/>
          </w:rPr>
          <w:fldChar w:fldCharType="separate"/>
        </w:r>
        <w:r>
          <w:rPr>
            <w:noProof/>
            <w:webHidden/>
          </w:rPr>
          <w:t>5</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0" w:history="1">
        <w:r w:rsidRPr="00BD1200">
          <w:rPr>
            <w:rStyle w:val="Hyperlink"/>
            <w:rFonts w:ascii="Times New Roman" w:hAnsi="Times New Roman"/>
            <w:noProof/>
          </w:rPr>
          <w:t>High Level Requirements Overview</w:t>
        </w:r>
        <w:r>
          <w:rPr>
            <w:noProof/>
            <w:webHidden/>
          </w:rPr>
          <w:tab/>
        </w:r>
        <w:r>
          <w:rPr>
            <w:noProof/>
            <w:webHidden/>
          </w:rPr>
          <w:fldChar w:fldCharType="begin"/>
        </w:r>
        <w:r>
          <w:rPr>
            <w:noProof/>
            <w:webHidden/>
          </w:rPr>
          <w:instrText xml:space="preserve"> PAGEREF _Toc403029820 \h </w:instrText>
        </w:r>
        <w:r>
          <w:rPr>
            <w:noProof/>
            <w:webHidden/>
          </w:rPr>
        </w:r>
        <w:r>
          <w:rPr>
            <w:noProof/>
            <w:webHidden/>
          </w:rPr>
          <w:fldChar w:fldCharType="separate"/>
        </w:r>
        <w:r>
          <w:rPr>
            <w:noProof/>
            <w:webHidden/>
          </w:rPr>
          <w:t>5</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1" w:history="1">
        <w:r w:rsidRPr="00BD1200">
          <w:rPr>
            <w:rStyle w:val="Hyperlink"/>
            <w:rFonts w:ascii="Times New Roman" w:hAnsi="Times New Roman"/>
            <w:noProof/>
          </w:rPr>
          <w:t>Frequency Band Related Regulations</w:t>
        </w:r>
        <w:r>
          <w:rPr>
            <w:noProof/>
            <w:webHidden/>
          </w:rPr>
          <w:tab/>
        </w:r>
        <w:r>
          <w:rPr>
            <w:noProof/>
            <w:webHidden/>
          </w:rPr>
          <w:fldChar w:fldCharType="begin"/>
        </w:r>
        <w:r>
          <w:rPr>
            <w:noProof/>
            <w:webHidden/>
          </w:rPr>
          <w:instrText xml:space="preserve"> PAGEREF _Toc403029821 \h </w:instrText>
        </w:r>
        <w:r>
          <w:rPr>
            <w:noProof/>
            <w:webHidden/>
          </w:rPr>
        </w:r>
        <w:r>
          <w:rPr>
            <w:noProof/>
            <w:webHidden/>
          </w:rPr>
          <w:fldChar w:fldCharType="separate"/>
        </w:r>
        <w:r>
          <w:rPr>
            <w:noProof/>
            <w:webHidden/>
          </w:rPr>
          <w:t>7</w:t>
        </w:r>
        <w:r>
          <w:rPr>
            <w:noProof/>
            <w:webHidden/>
          </w:rPr>
          <w:fldChar w:fldCharType="end"/>
        </w:r>
      </w:hyperlink>
    </w:p>
    <w:p w:rsidR="00C46B40" w:rsidRDefault="00C46B40">
      <w:pPr>
        <w:pStyle w:val="TOC3"/>
        <w:tabs>
          <w:tab w:val="right" w:leader="dot" w:pos="9350"/>
        </w:tabs>
        <w:rPr>
          <w:rFonts w:asciiTheme="minorHAnsi" w:eastAsiaTheme="minorEastAsia" w:hAnsiTheme="minorHAnsi" w:cstheme="minorBidi"/>
          <w:noProof/>
          <w:szCs w:val="22"/>
          <w:lang w:val="en-US"/>
        </w:rPr>
      </w:pPr>
      <w:hyperlink w:anchor="_Toc403029822" w:history="1">
        <w:r w:rsidRPr="00BD1200">
          <w:rPr>
            <w:rStyle w:val="Hyperlink"/>
            <w:noProof/>
            <w:lang w:eastAsia="ja-JP"/>
          </w:rPr>
          <w:t>Summary of Regulation</w:t>
        </w:r>
        <w:r w:rsidRPr="00BD1200">
          <w:rPr>
            <w:rStyle w:val="Hyperlink"/>
            <w:rFonts w:eastAsia="MS Mincho"/>
            <w:noProof/>
            <w:lang w:eastAsia="ja-JP"/>
          </w:rPr>
          <w:t>s</w:t>
        </w:r>
        <w:r>
          <w:rPr>
            <w:noProof/>
            <w:webHidden/>
          </w:rPr>
          <w:tab/>
        </w:r>
        <w:r>
          <w:rPr>
            <w:noProof/>
            <w:webHidden/>
          </w:rPr>
          <w:fldChar w:fldCharType="begin"/>
        </w:r>
        <w:r>
          <w:rPr>
            <w:noProof/>
            <w:webHidden/>
          </w:rPr>
          <w:instrText xml:space="preserve"> PAGEREF _Toc403029822 \h </w:instrText>
        </w:r>
        <w:r>
          <w:rPr>
            <w:noProof/>
            <w:webHidden/>
          </w:rPr>
        </w:r>
        <w:r>
          <w:rPr>
            <w:noProof/>
            <w:webHidden/>
          </w:rPr>
          <w:fldChar w:fldCharType="separate"/>
        </w:r>
        <w:r>
          <w:rPr>
            <w:noProof/>
            <w:webHidden/>
          </w:rPr>
          <w:t>7</w:t>
        </w:r>
        <w:r>
          <w:rPr>
            <w:noProof/>
            <w:webHidden/>
          </w:rPr>
          <w:fldChar w:fldCharType="end"/>
        </w:r>
      </w:hyperlink>
    </w:p>
    <w:p w:rsidR="00C46B40" w:rsidRDefault="00C46B40">
      <w:pPr>
        <w:pStyle w:val="TOC3"/>
        <w:tabs>
          <w:tab w:val="right" w:leader="dot" w:pos="9350"/>
        </w:tabs>
        <w:rPr>
          <w:rFonts w:asciiTheme="minorHAnsi" w:eastAsiaTheme="minorEastAsia" w:hAnsiTheme="minorHAnsi" w:cstheme="minorBidi"/>
          <w:noProof/>
          <w:szCs w:val="22"/>
          <w:lang w:val="en-US"/>
        </w:rPr>
      </w:pPr>
      <w:hyperlink w:anchor="_Toc403029823" w:history="1">
        <w:r w:rsidRPr="00BD1200">
          <w:rPr>
            <w:rStyle w:val="Hyperlink"/>
            <w:noProof/>
          </w:rPr>
          <w:t>Regulatory Considerations</w:t>
        </w:r>
        <w:r>
          <w:rPr>
            <w:noProof/>
            <w:webHidden/>
          </w:rPr>
          <w:tab/>
        </w:r>
        <w:r>
          <w:rPr>
            <w:noProof/>
            <w:webHidden/>
          </w:rPr>
          <w:fldChar w:fldCharType="begin"/>
        </w:r>
        <w:r>
          <w:rPr>
            <w:noProof/>
            <w:webHidden/>
          </w:rPr>
          <w:instrText xml:space="preserve"> PAGEREF _Toc403029823 \h </w:instrText>
        </w:r>
        <w:r>
          <w:rPr>
            <w:noProof/>
            <w:webHidden/>
          </w:rPr>
        </w:r>
        <w:r>
          <w:rPr>
            <w:noProof/>
            <w:webHidden/>
          </w:rPr>
          <w:fldChar w:fldCharType="separate"/>
        </w:r>
        <w:r>
          <w:rPr>
            <w:noProof/>
            <w:webHidden/>
          </w:rPr>
          <w:t>7</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4" w:history="1">
        <w:r w:rsidRPr="00BD1200">
          <w:rPr>
            <w:rStyle w:val="Hyperlink"/>
            <w:rFonts w:ascii="Times New Roman" w:hAnsi="Times New Roman"/>
            <w:noProof/>
            <w:lang w:eastAsia="ko-KR"/>
          </w:rPr>
          <w:t>Security</w:t>
        </w:r>
        <w:r>
          <w:rPr>
            <w:noProof/>
            <w:webHidden/>
          </w:rPr>
          <w:tab/>
        </w:r>
        <w:r>
          <w:rPr>
            <w:noProof/>
            <w:webHidden/>
          </w:rPr>
          <w:fldChar w:fldCharType="begin"/>
        </w:r>
        <w:r>
          <w:rPr>
            <w:noProof/>
            <w:webHidden/>
          </w:rPr>
          <w:instrText xml:space="preserve"> PAGEREF _Toc403029824 \h </w:instrText>
        </w:r>
        <w:r>
          <w:rPr>
            <w:noProof/>
            <w:webHidden/>
          </w:rPr>
        </w:r>
        <w:r>
          <w:rPr>
            <w:noProof/>
            <w:webHidden/>
          </w:rPr>
          <w:fldChar w:fldCharType="separate"/>
        </w:r>
        <w:r>
          <w:rPr>
            <w:noProof/>
            <w:webHidden/>
          </w:rPr>
          <w:t>8</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5" w:history="1">
        <w:r w:rsidRPr="00BD1200">
          <w:rPr>
            <w:rStyle w:val="Hyperlink"/>
            <w:rFonts w:ascii="Times New Roman" w:hAnsi="Times New Roman"/>
            <w:noProof/>
          </w:rPr>
          <w:t>Coexistence</w:t>
        </w:r>
        <w:r>
          <w:rPr>
            <w:noProof/>
            <w:webHidden/>
          </w:rPr>
          <w:tab/>
        </w:r>
        <w:r>
          <w:rPr>
            <w:noProof/>
            <w:webHidden/>
          </w:rPr>
          <w:fldChar w:fldCharType="begin"/>
        </w:r>
        <w:r>
          <w:rPr>
            <w:noProof/>
            <w:webHidden/>
          </w:rPr>
          <w:instrText xml:space="preserve"> PAGEREF _Toc403029825 \h </w:instrText>
        </w:r>
        <w:r>
          <w:rPr>
            <w:noProof/>
            <w:webHidden/>
          </w:rPr>
        </w:r>
        <w:r>
          <w:rPr>
            <w:noProof/>
            <w:webHidden/>
          </w:rPr>
          <w:fldChar w:fldCharType="separate"/>
        </w:r>
        <w:r>
          <w:rPr>
            <w:noProof/>
            <w:webHidden/>
          </w:rPr>
          <w:t>8</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6" w:history="1">
        <w:r w:rsidRPr="00BD1200">
          <w:rPr>
            <w:rStyle w:val="Hyperlink"/>
            <w:rFonts w:ascii="Times New Roman" w:hAnsi="Times New Roman"/>
            <w:noProof/>
          </w:rPr>
          <w:t>Interoperability</w:t>
        </w:r>
        <w:r>
          <w:rPr>
            <w:noProof/>
            <w:webHidden/>
          </w:rPr>
          <w:tab/>
        </w:r>
        <w:r>
          <w:rPr>
            <w:noProof/>
            <w:webHidden/>
          </w:rPr>
          <w:fldChar w:fldCharType="begin"/>
        </w:r>
        <w:r>
          <w:rPr>
            <w:noProof/>
            <w:webHidden/>
          </w:rPr>
          <w:instrText xml:space="preserve"> PAGEREF _Toc403029826 \h </w:instrText>
        </w:r>
        <w:r>
          <w:rPr>
            <w:noProof/>
            <w:webHidden/>
          </w:rPr>
        </w:r>
        <w:r>
          <w:rPr>
            <w:noProof/>
            <w:webHidden/>
          </w:rPr>
          <w:fldChar w:fldCharType="separate"/>
        </w:r>
        <w:r>
          <w:rPr>
            <w:noProof/>
            <w:webHidden/>
          </w:rPr>
          <w:t>9</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7" w:history="1">
        <w:r w:rsidRPr="00BD1200">
          <w:rPr>
            <w:rStyle w:val="Hyperlink"/>
            <w:rFonts w:ascii="Times New Roman" w:hAnsi="Times New Roman"/>
            <w:noProof/>
          </w:rPr>
          <w:t>Complexity and Cost considerations</w:t>
        </w:r>
        <w:r>
          <w:rPr>
            <w:noProof/>
            <w:webHidden/>
          </w:rPr>
          <w:tab/>
        </w:r>
        <w:r>
          <w:rPr>
            <w:noProof/>
            <w:webHidden/>
          </w:rPr>
          <w:fldChar w:fldCharType="begin"/>
        </w:r>
        <w:r>
          <w:rPr>
            <w:noProof/>
            <w:webHidden/>
          </w:rPr>
          <w:instrText xml:space="preserve"> PAGEREF _Toc403029827 \h </w:instrText>
        </w:r>
        <w:r>
          <w:rPr>
            <w:noProof/>
            <w:webHidden/>
          </w:rPr>
        </w:r>
        <w:r>
          <w:rPr>
            <w:noProof/>
            <w:webHidden/>
          </w:rPr>
          <w:fldChar w:fldCharType="separate"/>
        </w:r>
        <w:r>
          <w:rPr>
            <w:noProof/>
            <w:webHidden/>
          </w:rPr>
          <w:t>9</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8" w:history="1">
        <w:r w:rsidRPr="00BD1200">
          <w:rPr>
            <w:rStyle w:val="Hyperlink"/>
            <w:rFonts w:ascii="Times New Roman" w:hAnsi="Times New Roman"/>
            <w:noProof/>
          </w:rPr>
          <w:t>Power and Energy consumption</w:t>
        </w:r>
        <w:r>
          <w:rPr>
            <w:noProof/>
            <w:webHidden/>
          </w:rPr>
          <w:tab/>
        </w:r>
        <w:r>
          <w:rPr>
            <w:noProof/>
            <w:webHidden/>
          </w:rPr>
          <w:fldChar w:fldCharType="begin"/>
        </w:r>
        <w:r>
          <w:rPr>
            <w:noProof/>
            <w:webHidden/>
          </w:rPr>
          <w:instrText xml:space="preserve"> PAGEREF _Toc403029828 \h </w:instrText>
        </w:r>
        <w:r>
          <w:rPr>
            <w:noProof/>
            <w:webHidden/>
          </w:rPr>
        </w:r>
        <w:r>
          <w:rPr>
            <w:noProof/>
            <w:webHidden/>
          </w:rPr>
          <w:fldChar w:fldCharType="separate"/>
        </w:r>
        <w:r>
          <w:rPr>
            <w:noProof/>
            <w:webHidden/>
          </w:rPr>
          <w:t>9</w:t>
        </w:r>
        <w:r>
          <w:rPr>
            <w:noProof/>
            <w:webHidden/>
          </w:rPr>
          <w:fldChar w:fldCharType="end"/>
        </w:r>
      </w:hyperlink>
    </w:p>
    <w:p w:rsidR="00C46B40" w:rsidRDefault="00C46B40">
      <w:pPr>
        <w:pStyle w:val="TOC2"/>
        <w:rPr>
          <w:rFonts w:asciiTheme="minorHAnsi" w:eastAsiaTheme="minorEastAsia" w:hAnsiTheme="minorHAnsi" w:cstheme="minorBidi"/>
          <w:noProof/>
          <w:szCs w:val="22"/>
          <w:lang w:eastAsia="en-US"/>
        </w:rPr>
      </w:pPr>
      <w:hyperlink w:anchor="_Toc403029829" w:history="1">
        <w:r w:rsidRPr="00BD1200">
          <w:rPr>
            <w:rStyle w:val="Hyperlink"/>
            <w:rFonts w:ascii="Times New Roman" w:hAnsi="Times New Roman"/>
            <w:noProof/>
          </w:rPr>
          <w:t>Channel Characteristics</w:t>
        </w:r>
        <w:r>
          <w:rPr>
            <w:noProof/>
            <w:webHidden/>
          </w:rPr>
          <w:tab/>
        </w:r>
        <w:r>
          <w:rPr>
            <w:noProof/>
            <w:webHidden/>
          </w:rPr>
          <w:fldChar w:fldCharType="begin"/>
        </w:r>
        <w:r>
          <w:rPr>
            <w:noProof/>
            <w:webHidden/>
          </w:rPr>
          <w:instrText xml:space="preserve"> PAGEREF _Toc403029829 \h </w:instrText>
        </w:r>
        <w:r>
          <w:rPr>
            <w:noProof/>
            <w:webHidden/>
          </w:rPr>
        </w:r>
        <w:r>
          <w:rPr>
            <w:noProof/>
            <w:webHidden/>
          </w:rPr>
          <w:fldChar w:fldCharType="separate"/>
        </w:r>
        <w:r>
          <w:rPr>
            <w:noProof/>
            <w:webHidden/>
          </w:rPr>
          <w:t>10</w:t>
        </w:r>
        <w:r>
          <w:rPr>
            <w:noProof/>
            <w:webHidden/>
          </w:rPr>
          <w:fldChar w:fldCharType="end"/>
        </w:r>
      </w:hyperlink>
    </w:p>
    <w:p w:rsidR="001D7423" w:rsidRDefault="00580146" w:rsidP="00CC299E">
      <w:pPr>
        <w:pStyle w:val="Title"/>
        <w:spacing w:before="0"/>
        <w:jc w:val="left"/>
        <w:rPr>
          <w:lang w:val="en-GB"/>
        </w:rPr>
      </w:pPr>
      <w:r>
        <w:rPr>
          <w:rFonts w:cs="Times New Roman"/>
          <w:kern w:val="0"/>
          <w:sz w:val="22"/>
          <w:szCs w:val="24"/>
          <w:lang w:val="en-GB"/>
        </w:rPr>
        <w:fldChar w:fldCharType="end"/>
      </w:r>
    </w:p>
    <w:p w:rsidR="00A55757" w:rsidRPr="002B1EAC" w:rsidRDefault="00A55757"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rPr>
      </w:pPr>
      <w:r w:rsidRPr="00BC65CB">
        <w:rPr>
          <w:szCs w:val="22"/>
        </w:rPr>
        <w:t>ATSC</w:t>
      </w:r>
      <w:r w:rsidRPr="00BC65CB">
        <w:rPr>
          <w:szCs w:val="22"/>
        </w:rPr>
        <w:tab/>
      </w:r>
      <w:r w:rsidRPr="00BC65CB">
        <w:rPr>
          <w:szCs w:val="22"/>
        </w:rPr>
        <w:tab/>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proofErr w:type="gramStart"/>
      <w:r>
        <w:rPr>
          <w:szCs w:val="22"/>
        </w:rPr>
        <w:t>dB</w:t>
      </w:r>
      <w:proofErr w:type="gramEnd"/>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 xml:space="preserve">Equivalent </w:t>
      </w:r>
      <w:proofErr w:type="spellStart"/>
      <w:r w:rsidRPr="00BC65CB">
        <w:rPr>
          <w:szCs w:val="22"/>
        </w:rPr>
        <w:t>Isotropically</w:t>
      </w:r>
      <w:proofErr w:type="spellEnd"/>
      <w:r w:rsidRPr="00BC65CB">
        <w:rPr>
          <w:szCs w:val="22"/>
        </w:rPr>
        <w:t xml:space="preserve"> Radiated Power</w:t>
      </w:r>
    </w:p>
    <w:p w:rsidR="00BC65CB" w:rsidRPr="00BC65CB" w:rsidRDefault="00BC65CB" w:rsidP="00BC65CB">
      <w:pPr>
        <w:rPr>
          <w:szCs w:val="22"/>
        </w:rPr>
      </w:pPr>
      <w:r>
        <w:rPr>
          <w:szCs w:val="22"/>
        </w:rPr>
        <w:t>ERC</w:t>
      </w:r>
      <w:r w:rsidRPr="00BC65CB">
        <w:rPr>
          <w:szCs w:val="22"/>
        </w:rPr>
        <w:tab/>
      </w:r>
      <w:r w:rsidRPr="00BC65CB">
        <w:rPr>
          <w:szCs w:val="22"/>
        </w:rPr>
        <w:tab/>
        <w:t xml:space="preserve">European </w:t>
      </w:r>
      <w:proofErr w:type="spellStart"/>
      <w:r w:rsidRPr="00BC65CB">
        <w:rPr>
          <w:szCs w:val="22"/>
        </w:rPr>
        <w:t>Radiocommunications</w:t>
      </w:r>
      <w:proofErr w:type="spellEnd"/>
      <w:r w:rsidRPr="00BC65CB">
        <w:rPr>
          <w:szCs w:val="22"/>
        </w:rPr>
        <w:t xml:space="preserve">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rPr>
        <w:t>Global System for Mobile</w:t>
      </w:r>
      <w:r w:rsidRPr="00BC65CB">
        <w:rPr>
          <w:rStyle w:val="st1"/>
          <w:color w:val="222222"/>
        </w:rPr>
        <w:t xml:space="preserve"> Communications, originally </w:t>
      </w:r>
      <w:proofErr w:type="spellStart"/>
      <w:r w:rsidRPr="00BC65CB">
        <w:rPr>
          <w:rStyle w:val="st1"/>
          <w:bCs/>
          <w:color w:val="000000"/>
        </w:rPr>
        <w:t>Groupe</w:t>
      </w:r>
      <w:proofErr w:type="spellEnd"/>
      <w:r w:rsidRPr="00BC65CB">
        <w:rPr>
          <w:rStyle w:val="st1"/>
          <w:bCs/>
          <w:color w:val="000000"/>
        </w:rPr>
        <w:t xml:space="preserve"> </w:t>
      </w:r>
      <w:proofErr w:type="spellStart"/>
      <w:r w:rsidRPr="00BC65CB">
        <w:rPr>
          <w:rStyle w:val="st1"/>
          <w:bCs/>
          <w:color w:val="000000"/>
        </w:rPr>
        <w:t>Spécial</w:t>
      </w:r>
      <w:proofErr w:type="spellEnd"/>
      <w:r w:rsidRPr="00BC65CB">
        <w:rPr>
          <w:rStyle w:val="st1"/>
          <w:bCs/>
          <w:color w:val="000000"/>
        </w:rPr>
        <w:t xml:space="preserve">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B1498B">
        <w:rPr>
          <w:szCs w:val="22"/>
        </w:rPr>
        <w:t xml:space="preserve">z </w:t>
      </w:r>
      <w:r w:rsidR="00B1498B">
        <w:rPr>
          <w:szCs w:val="22"/>
        </w:rPr>
        <w:tab/>
      </w:r>
      <w:r w:rsidR="00B1498B">
        <w:rPr>
          <w:szCs w:val="22"/>
        </w:rPr>
        <w:tab/>
        <w:t xml:space="preserve">Megahertz (1 </w:t>
      </w:r>
      <w:r w:rsidR="00467E7C">
        <w:rPr>
          <w:szCs w:val="22"/>
        </w:rPr>
        <w:t>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006F6F99">
        <w:rPr>
          <w:szCs w:val="22"/>
        </w:rPr>
        <w:t>4r</w:t>
      </w:r>
      <w:r w:rsidRPr="00BC65CB">
        <w:rPr>
          <w:szCs w:val="22"/>
        </w:rPr>
        <w:tab/>
      </w:r>
      <w:r w:rsidRPr="00BC65CB">
        <w:rPr>
          <w:szCs w:val="22"/>
        </w:rPr>
        <w:tab/>
        <w:t xml:space="preserve">Ieee802 Working Group 15 Task Group </w:t>
      </w:r>
      <w:r w:rsidR="006F6F99">
        <w:rPr>
          <w:szCs w:val="22"/>
        </w:rPr>
        <w:t>r</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025991" w:rsidRDefault="00BE2EC0" w:rsidP="00912EBE">
      <w:pPr>
        <w:pStyle w:val="Title"/>
        <w:rPr>
          <w:rFonts w:ascii="Times New Roman" w:hAnsi="Times New Roman" w:cs="Times New Roman"/>
          <w:b w:val="0"/>
          <w:bCs w:val="0"/>
          <w:kern w:val="0"/>
          <w:sz w:val="22"/>
          <w:szCs w:val="24"/>
        </w:rPr>
      </w:pPr>
      <w:bookmarkStart w:id="0" w:name="_Toc403029811"/>
      <w:r w:rsidRPr="00025991">
        <w:rPr>
          <w:rFonts w:ascii="Times New Roman" w:hAnsi="Times New Roman" w:cs="Times New Roman"/>
        </w:rPr>
        <w:lastRenderedPageBreak/>
        <w:t>TG4r</w:t>
      </w:r>
      <w:r w:rsidR="000B4496" w:rsidRPr="00025991">
        <w:rPr>
          <w:rFonts w:ascii="Times New Roman" w:hAnsi="Times New Roman" w:cs="Times New Roman"/>
        </w:rPr>
        <w:t xml:space="preserve"> Technical Guidance Document</w:t>
      </w:r>
      <w:r w:rsidR="00353766" w:rsidRPr="00025991">
        <w:rPr>
          <w:rFonts w:ascii="Times New Roman" w:hAnsi="Times New Roman" w:cs="Times New Roman"/>
        </w:rPr>
        <w:t xml:space="preserve"> (TGD)</w:t>
      </w:r>
      <w:bookmarkEnd w:id="0"/>
    </w:p>
    <w:p w:rsidR="00762461" w:rsidRPr="00025991" w:rsidRDefault="000B4496" w:rsidP="00EC41C6">
      <w:pPr>
        <w:pStyle w:val="Heading1"/>
        <w:rPr>
          <w:rFonts w:ascii="Times New Roman" w:hAnsi="Times New Roman"/>
          <w:lang w:eastAsia="ko-KR"/>
        </w:rPr>
      </w:pPr>
      <w:bookmarkStart w:id="1" w:name="_Toc403029812"/>
      <w:r w:rsidRPr="00025991">
        <w:rPr>
          <w:rFonts w:ascii="Times New Roman" w:hAnsi="Times New Roman"/>
        </w:rPr>
        <w:t>Introduction</w:t>
      </w:r>
      <w:bookmarkEnd w:id="1"/>
    </w:p>
    <w:p w:rsidR="000B4496" w:rsidRPr="00025991" w:rsidRDefault="000B4496" w:rsidP="00277A33">
      <w:pPr>
        <w:pStyle w:val="Heading2"/>
        <w:rPr>
          <w:rFonts w:ascii="Times New Roman" w:hAnsi="Times New Roman"/>
          <w:lang w:eastAsia="ko-KR"/>
        </w:rPr>
      </w:pPr>
      <w:bookmarkStart w:id="2" w:name="_Toc403029813"/>
      <w:r w:rsidRPr="00025991">
        <w:rPr>
          <w:rFonts w:ascii="Times New Roman" w:hAnsi="Times New Roman"/>
          <w:lang w:eastAsia="ko-KR"/>
        </w:rPr>
        <w:t>Purpose</w:t>
      </w:r>
      <w:bookmarkEnd w:id="2"/>
    </w:p>
    <w:p w:rsidR="004C6765" w:rsidRPr="004135C1" w:rsidRDefault="00462662" w:rsidP="00462662">
      <w:pPr>
        <w:rPr>
          <w:rFonts w:eastAsiaTheme="minorEastAsia"/>
          <w:color w:val="FF0000"/>
          <w:sz w:val="24"/>
          <w:szCs w:val="24"/>
          <w:lang w:eastAsia="ja-JP"/>
        </w:rPr>
      </w:pPr>
      <w:bookmarkStart w:id="3" w:name="_Toc292353318"/>
      <w:r w:rsidRPr="00025991">
        <w:rPr>
          <w:sz w:val="24"/>
          <w:szCs w:val="24"/>
        </w:rPr>
        <w:t>This document provides</w:t>
      </w:r>
      <w:r w:rsidRPr="004135C1">
        <w:rPr>
          <w:sz w:val="24"/>
          <w:szCs w:val="24"/>
        </w:rPr>
        <w:t xml:space="preserve"> technical guidance</w:t>
      </w:r>
      <w:r w:rsidRPr="004135C1">
        <w:rPr>
          <w:rFonts w:hint="eastAsia"/>
          <w:sz w:val="24"/>
          <w:szCs w:val="24"/>
          <w:lang w:eastAsia="ko-KR"/>
        </w:rPr>
        <w:t xml:space="preserve"> by</w:t>
      </w:r>
      <w:r w:rsidRPr="004135C1">
        <w:rPr>
          <w:sz w:val="24"/>
          <w:szCs w:val="24"/>
        </w:rPr>
        <w:t xml:space="preserve"> summarizing parametrically the key PHY characteristics and</w:t>
      </w:r>
      <w:r w:rsidR="00D61205" w:rsidRPr="004135C1">
        <w:rPr>
          <w:sz w:val="24"/>
          <w:szCs w:val="24"/>
        </w:rPr>
        <w:t xml:space="preserve"> any necessary</w:t>
      </w:r>
      <w:r w:rsidRPr="004135C1">
        <w:rPr>
          <w:sz w:val="24"/>
          <w:szCs w:val="24"/>
        </w:rPr>
        <w:t xml:space="preserve"> MAC </w:t>
      </w:r>
      <w:r w:rsidR="00D61205" w:rsidRPr="004135C1">
        <w:rPr>
          <w:sz w:val="24"/>
          <w:szCs w:val="24"/>
        </w:rPr>
        <w:t>change</w:t>
      </w:r>
      <w:r w:rsidRPr="004135C1">
        <w:rPr>
          <w:sz w:val="24"/>
          <w:szCs w:val="24"/>
        </w:rPr>
        <w:t xml:space="preserve">s identified in consideration of </w:t>
      </w:r>
      <w:r w:rsidRPr="004135C1">
        <w:rPr>
          <w:rFonts w:hint="eastAsia"/>
          <w:sz w:val="24"/>
          <w:szCs w:val="24"/>
          <w:lang w:eastAsia="ko-KR"/>
        </w:rPr>
        <w:t>WPAN</w:t>
      </w:r>
      <w:r w:rsidR="00BE7D83" w:rsidRPr="004135C1">
        <w:rPr>
          <w:sz w:val="24"/>
          <w:szCs w:val="24"/>
          <w:lang w:eastAsia="ko-KR"/>
        </w:rPr>
        <w:t xml:space="preserve"> </w:t>
      </w:r>
      <w:r w:rsidRPr="004135C1">
        <w:rPr>
          <w:sz w:val="24"/>
          <w:szCs w:val="24"/>
        </w:rPr>
        <w:t xml:space="preserve">application and regulatory requirements. </w:t>
      </w:r>
      <w:r w:rsidR="00353766" w:rsidRPr="004135C1">
        <w:rPr>
          <w:rFonts w:eastAsiaTheme="minorEastAsia"/>
          <w:sz w:val="24"/>
          <w:szCs w:val="24"/>
          <w:lang w:eastAsia="ja-JP"/>
        </w:rPr>
        <w:t>T</w:t>
      </w:r>
      <w:r w:rsidR="00353766" w:rsidRPr="004135C1">
        <w:rPr>
          <w:rFonts w:eastAsiaTheme="minorEastAsia" w:hint="eastAsia"/>
          <w:sz w:val="24"/>
          <w:szCs w:val="24"/>
          <w:lang w:eastAsia="ja-JP"/>
        </w:rPr>
        <w:t>he technical summary on PHY and MAC parameters are intended to provide guidelines to the pr</w:t>
      </w:r>
      <w:r w:rsidR="00BE7D83" w:rsidRPr="004135C1">
        <w:rPr>
          <w:rFonts w:eastAsiaTheme="minorEastAsia" w:hint="eastAsia"/>
          <w:sz w:val="24"/>
          <w:szCs w:val="24"/>
          <w:lang w:eastAsia="ja-JP"/>
        </w:rPr>
        <w:t>oposals for Task Group 802.15.4r</w:t>
      </w:r>
      <w:r w:rsidR="00353766" w:rsidRPr="004135C1">
        <w:rPr>
          <w:rFonts w:eastAsiaTheme="minorEastAsia" w:hint="eastAsia"/>
          <w:sz w:val="24"/>
          <w:szCs w:val="24"/>
          <w:lang w:eastAsia="ja-JP"/>
        </w:rPr>
        <w:t>. It should be noted that the main objective of this document is to provide technical recommendations for designing and evaluating potential proposals, and should not be understood as mandatory requirements for the system design</w:t>
      </w:r>
      <w:r w:rsidR="00353766" w:rsidRPr="004135C1">
        <w:rPr>
          <w:rFonts w:eastAsiaTheme="minorEastAsia"/>
          <w:sz w:val="24"/>
          <w:szCs w:val="24"/>
          <w:lang w:eastAsia="ja-JP"/>
        </w:rPr>
        <w:t>.</w:t>
      </w:r>
    </w:p>
    <w:p w:rsidR="00462662" w:rsidRPr="00F345ED" w:rsidRDefault="00462662" w:rsidP="00462662">
      <w:pPr>
        <w:rPr>
          <w:szCs w:val="22"/>
        </w:rPr>
      </w:pPr>
    </w:p>
    <w:p w:rsidR="00462662" w:rsidRPr="00025991" w:rsidRDefault="00462662" w:rsidP="00025991">
      <w:pPr>
        <w:rPr>
          <w:sz w:val="24"/>
          <w:szCs w:val="24"/>
        </w:rPr>
      </w:pPr>
      <w:r w:rsidRPr="00025991">
        <w:rPr>
          <w:sz w:val="24"/>
          <w:szCs w:val="24"/>
        </w:rPr>
        <w:t>The intent of the task group is to use a flexible and efficient process that provides sufficient descriptions of the technical requirements to enable relevant responses, with efficiency of effort while meeting the critical need</w:t>
      </w:r>
      <w:r w:rsidR="00BE7D83" w:rsidRPr="00025991">
        <w:rPr>
          <w:sz w:val="24"/>
          <w:szCs w:val="24"/>
        </w:rPr>
        <w:t xml:space="preserve"> for a timely standard. The TG4r</w:t>
      </w:r>
      <w:r w:rsidRPr="00025991">
        <w:rPr>
          <w:sz w:val="24"/>
          <w:szCs w:val="24"/>
        </w:rPr>
        <w:t xml:space="preserve"> task group will use this document to help qualify MAC and PHY protocol </w:t>
      </w:r>
      <w:r w:rsidR="00BE7D83" w:rsidRPr="00025991">
        <w:rPr>
          <w:sz w:val="24"/>
          <w:szCs w:val="24"/>
        </w:rPr>
        <w:t xml:space="preserve">related </w:t>
      </w:r>
      <w:r w:rsidRPr="00025991">
        <w:rPr>
          <w:sz w:val="24"/>
          <w:szCs w:val="24"/>
        </w:rPr>
        <w:t>proposals.</w:t>
      </w:r>
    </w:p>
    <w:p w:rsidR="00462662" w:rsidRPr="00025991" w:rsidRDefault="00462662" w:rsidP="00462662">
      <w:pPr>
        <w:rPr>
          <w:sz w:val="24"/>
          <w:szCs w:val="24"/>
        </w:rPr>
      </w:pPr>
    </w:p>
    <w:p w:rsidR="00462662" w:rsidRPr="00025991" w:rsidRDefault="004C6765" w:rsidP="00462662">
      <w:pPr>
        <w:rPr>
          <w:sz w:val="24"/>
          <w:szCs w:val="24"/>
        </w:rPr>
      </w:pPr>
      <w:r w:rsidRPr="00025991">
        <w:rPr>
          <w:sz w:val="24"/>
          <w:szCs w:val="24"/>
        </w:rPr>
        <w:t>T</w:t>
      </w:r>
      <w:r w:rsidR="00BE7D83" w:rsidRPr="00025991">
        <w:rPr>
          <w:rFonts w:hint="eastAsia"/>
          <w:sz w:val="24"/>
          <w:szCs w:val="24"/>
        </w:rPr>
        <w:t>he responsibility of the TG4r</w:t>
      </w:r>
      <w:r w:rsidRPr="00025991">
        <w:rPr>
          <w:rFonts w:hint="eastAsia"/>
          <w:sz w:val="24"/>
          <w:szCs w:val="24"/>
        </w:rPr>
        <w:t xml:space="preserve"> is to produce a quality and timely standard specification. </w:t>
      </w:r>
      <w:r w:rsidRPr="00025991">
        <w:rPr>
          <w:sz w:val="24"/>
          <w:szCs w:val="24"/>
        </w:rPr>
        <w:t>T</w:t>
      </w:r>
      <w:r w:rsidR="00BE7D83" w:rsidRPr="00025991">
        <w:rPr>
          <w:rFonts w:hint="eastAsia"/>
          <w:sz w:val="24"/>
          <w:szCs w:val="24"/>
        </w:rPr>
        <w:t>o achieve this goal, TG4r</w:t>
      </w:r>
      <w:r w:rsidRPr="00025991">
        <w:rPr>
          <w:rFonts w:hint="eastAsia"/>
          <w:sz w:val="24"/>
          <w:szCs w:val="24"/>
        </w:rPr>
        <w:t xml:space="preserve"> will consider the technical recommendations in this</w:t>
      </w:r>
      <w:r w:rsidR="007E390B" w:rsidRPr="00025991">
        <w:rPr>
          <w:rFonts w:hint="eastAsia"/>
          <w:sz w:val="24"/>
          <w:szCs w:val="24"/>
        </w:rPr>
        <w:t xml:space="preserve"> document to assist the </w:t>
      </w:r>
      <w:r w:rsidR="007E390B" w:rsidRPr="00025991">
        <w:rPr>
          <w:sz w:val="24"/>
          <w:szCs w:val="24"/>
        </w:rPr>
        <w:t>prepara</w:t>
      </w:r>
      <w:r w:rsidRPr="00025991">
        <w:rPr>
          <w:rFonts w:hint="eastAsia"/>
          <w:sz w:val="24"/>
          <w:szCs w:val="24"/>
        </w:rPr>
        <w:t>tion and evaluation of technical proposals.</w:t>
      </w:r>
    </w:p>
    <w:p w:rsidR="00462662" w:rsidRPr="00025991" w:rsidRDefault="00462662" w:rsidP="00277A33">
      <w:pPr>
        <w:pStyle w:val="Heading2"/>
        <w:rPr>
          <w:rFonts w:ascii="Times New Roman" w:hAnsi="Times New Roman"/>
          <w:lang w:eastAsia="ko-KR"/>
        </w:rPr>
      </w:pPr>
      <w:bookmarkStart w:id="4" w:name="_Toc292353316"/>
      <w:bookmarkStart w:id="5" w:name="_Toc403029814"/>
      <w:r w:rsidRPr="00025991">
        <w:rPr>
          <w:rFonts w:ascii="Times New Roman" w:hAnsi="Times New Roman"/>
          <w:lang w:eastAsia="ko-KR"/>
        </w:rPr>
        <w:t>Methodology</w:t>
      </w:r>
      <w:bookmarkEnd w:id="4"/>
      <w:bookmarkEnd w:id="5"/>
    </w:p>
    <w:p w:rsidR="00462662" w:rsidRPr="004135C1" w:rsidRDefault="004D0005" w:rsidP="00462662">
      <w:pPr>
        <w:rPr>
          <w:sz w:val="24"/>
          <w:szCs w:val="24"/>
        </w:rPr>
      </w:pPr>
      <w:r w:rsidRPr="004135C1">
        <w:rPr>
          <w:sz w:val="24"/>
          <w:szCs w:val="24"/>
        </w:rPr>
        <w:t xml:space="preserve">The methodology provides </w:t>
      </w:r>
      <w:r w:rsidR="00E7256D" w:rsidRPr="004135C1">
        <w:rPr>
          <w:rFonts w:eastAsia="MS Mincho" w:hint="eastAsia"/>
          <w:sz w:val="24"/>
          <w:szCs w:val="24"/>
          <w:lang w:eastAsia="ja-JP"/>
        </w:rPr>
        <w:t>recommendations</w:t>
      </w:r>
      <w:r w:rsidR="00462662" w:rsidRPr="004135C1">
        <w:rPr>
          <w:sz w:val="24"/>
          <w:szCs w:val="24"/>
        </w:rPr>
        <w:t xml:space="preserve"> to defining a minimal set of features, characteristics, performance and constraints to be considered. This document provides: </w:t>
      </w:r>
    </w:p>
    <w:p w:rsidR="00462662" w:rsidRPr="004135C1" w:rsidRDefault="00462662" w:rsidP="00462662">
      <w:pPr>
        <w:rPr>
          <w:sz w:val="24"/>
          <w:szCs w:val="24"/>
        </w:rPr>
      </w:pPr>
    </w:p>
    <w:p w:rsidR="00462662" w:rsidRPr="004135C1" w:rsidRDefault="00462662" w:rsidP="00C27719">
      <w:pPr>
        <w:numPr>
          <w:ilvl w:val="0"/>
          <w:numId w:val="2"/>
        </w:numPr>
        <w:rPr>
          <w:sz w:val="24"/>
          <w:szCs w:val="24"/>
        </w:rPr>
      </w:pPr>
      <w:r w:rsidRPr="004135C1">
        <w:rPr>
          <w:sz w:val="24"/>
          <w:szCs w:val="24"/>
        </w:rPr>
        <w:t>A functional view of the PHY characteristics, in the form of specific parameters which define externally verifiable performance and interoperability characteristics; and</w:t>
      </w:r>
    </w:p>
    <w:p w:rsidR="00462662" w:rsidRPr="004135C1" w:rsidRDefault="00462662" w:rsidP="00C27719">
      <w:pPr>
        <w:numPr>
          <w:ilvl w:val="0"/>
          <w:numId w:val="2"/>
        </w:numPr>
        <w:rPr>
          <w:sz w:val="24"/>
          <w:szCs w:val="24"/>
        </w:rPr>
      </w:pPr>
      <w:r w:rsidRPr="004135C1">
        <w:rPr>
          <w:sz w:val="24"/>
          <w:szCs w:val="24"/>
        </w:rPr>
        <w:t>Application/performance description</w:t>
      </w:r>
      <w:r w:rsidR="003801AD" w:rsidRPr="004135C1">
        <w:rPr>
          <w:strike/>
          <w:sz w:val="24"/>
          <w:szCs w:val="24"/>
        </w:rPr>
        <w:t>s</w:t>
      </w:r>
      <w:r w:rsidRPr="004135C1">
        <w:rPr>
          <w:sz w:val="24"/>
          <w:szCs w:val="24"/>
        </w:rPr>
        <w:t xml:space="preserve"> that characterizes the types of </w:t>
      </w:r>
      <w:r w:rsidR="00720E8A" w:rsidRPr="004135C1">
        <w:rPr>
          <w:rFonts w:hint="eastAsia"/>
          <w:sz w:val="24"/>
          <w:szCs w:val="24"/>
          <w:lang w:eastAsia="ko-KR"/>
        </w:rPr>
        <w:t>WPAN</w:t>
      </w:r>
      <w:r w:rsidRPr="004135C1">
        <w:rPr>
          <w:sz w:val="24"/>
          <w:szCs w:val="24"/>
        </w:rPr>
        <w:t xml:space="preserve"> applications and the derived performance characteristics.</w:t>
      </w:r>
    </w:p>
    <w:p w:rsidR="00462662" w:rsidRPr="004135C1" w:rsidRDefault="00462662" w:rsidP="00462662">
      <w:pPr>
        <w:rPr>
          <w:sz w:val="24"/>
          <w:szCs w:val="24"/>
        </w:rPr>
      </w:pPr>
    </w:p>
    <w:p w:rsidR="00462662" w:rsidRPr="004135C1" w:rsidRDefault="00462662" w:rsidP="00462662">
      <w:pPr>
        <w:rPr>
          <w:sz w:val="24"/>
          <w:szCs w:val="24"/>
        </w:rPr>
      </w:pPr>
      <w:r w:rsidRPr="004135C1">
        <w:rPr>
          <w:sz w:val="24"/>
          <w:szCs w:val="24"/>
        </w:rP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025991" w:rsidRDefault="00462662" w:rsidP="00912EBE">
      <w:pPr>
        <w:pStyle w:val="Heading1"/>
        <w:rPr>
          <w:rFonts w:ascii="Times New Roman" w:hAnsi="Times New Roman"/>
        </w:rPr>
      </w:pPr>
      <w:bookmarkStart w:id="6" w:name="_Toc292353317"/>
      <w:bookmarkStart w:id="7" w:name="_Toc403029815"/>
      <w:r w:rsidRPr="00025991">
        <w:rPr>
          <w:rFonts w:ascii="Times New Roman" w:hAnsi="Times New Roman"/>
        </w:rPr>
        <w:t>Requirements Discussion</w:t>
      </w:r>
      <w:bookmarkEnd w:id="6"/>
      <w:bookmarkEnd w:id="7"/>
    </w:p>
    <w:p w:rsidR="00462662" w:rsidRPr="00025991" w:rsidRDefault="00462662" w:rsidP="00277A33">
      <w:pPr>
        <w:pStyle w:val="Heading2"/>
        <w:rPr>
          <w:rFonts w:ascii="Times New Roman" w:hAnsi="Times New Roman"/>
          <w:lang w:eastAsia="ko-KR"/>
        </w:rPr>
      </w:pPr>
      <w:bookmarkStart w:id="8" w:name="_Toc403029816"/>
      <w:r w:rsidRPr="00025991">
        <w:rPr>
          <w:rFonts w:ascii="Times New Roman" w:hAnsi="Times New Roman"/>
        </w:rPr>
        <w:t>Summary</w:t>
      </w:r>
      <w:r w:rsidRPr="00025991">
        <w:rPr>
          <w:rFonts w:ascii="Times New Roman" w:hAnsi="Times New Roman"/>
          <w:lang w:eastAsia="ko-KR"/>
        </w:rPr>
        <w:t xml:space="preserve"> of PAR</w:t>
      </w:r>
      <w:bookmarkEnd w:id="8"/>
    </w:p>
    <w:p w:rsidR="00462662" w:rsidRPr="00025991" w:rsidRDefault="00462662" w:rsidP="00912EBE">
      <w:pPr>
        <w:pStyle w:val="Heading3"/>
        <w:rPr>
          <w:rFonts w:ascii="Times New Roman" w:hAnsi="Times New Roman"/>
          <w:lang w:val="en-US" w:eastAsia="ja-JP"/>
        </w:rPr>
      </w:pPr>
      <w:bookmarkStart w:id="9" w:name="_Toc403029817"/>
      <w:r w:rsidRPr="00025991">
        <w:rPr>
          <w:rFonts w:ascii="Times New Roman" w:hAnsi="Times New Roman"/>
          <w:lang w:val="en-US" w:eastAsia="ko-KR"/>
        </w:rPr>
        <w:t>Title:</w:t>
      </w:r>
      <w:bookmarkEnd w:id="9"/>
      <w:r w:rsidRPr="00025991">
        <w:rPr>
          <w:rFonts w:ascii="Times New Roman" w:hAnsi="Times New Roman"/>
          <w:lang w:val="en-US" w:eastAsia="ko-KR"/>
        </w:rPr>
        <w:t xml:space="preserve"> </w:t>
      </w:r>
    </w:p>
    <w:p w:rsidR="00462662" w:rsidRPr="004135C1" w:rsidRDefault="00462662" w:rsidP="00462662">
      <w:pPr>
        <w:autoSpaceDE w:val="0"/>
        <w:autoSpaceDN w:val="0"/>
        <w:adjustRightInd w:val="0"/>
        <w:rPr>
          <w:sz w:val="24"/>
          <w:szCs w:val="24"/>
          <w:lang w:val="en-US" w:eastAsia="ko-KR"/>
        </w:rPr>
      </w:pPr>
      <w:r w:rsidRPr="004135C1">
        <w:rPr>
          <w:sz w:val="24"/>
          <w:szCs w:val="24"/>
          <w:lang w:val="en-US" w:eastAsia="ja-JP"/>
        </w:rPr>
        <w:t xml:space="preserve">IEEE Standard for Local and Metropolitan Area Networks Part 15.4: Low Rate Wireless Personal Area Networks (LR-WPANs) Amendment: </w:t>
      </w:r>
      <w:r w:rsidR="00720E8A" w:rsidRPr="004135C1">
        <w:rPr>
          <w:sz w:val="24"/>
          <w:szCs w:val="24"/>
          <w:lang w:val="en-US" w:eastAsia="ja-JP"/>
        </w:rPr>
        <w:t>Distance Measurement Techniques</w:t>
      </w:r>
    </w:p>
    <w:p w:rsidR="00462662" w:rsidRPr="00542F17" w:rsidRDefault="00462662" w:rsidP="00462662">
      <w:pPr>
        <w:autoSpaceDE w:val="0"/>
        <w:autoSpaceDN w:val="0"/>
        <w:adjustRightInd w:val="0"/>
        <w:rPr>
          <w:szCs w:val="22"/>
          <w:lang w:val="en-US" w:eastAsia="ko-KR"/>
        </w:rPr>
      </w:pPr>
    </w:p>
    <w:p w:rsidR="00462662" w:rsidRPr="00025991" w:rsidRDefault="00462662" w:rsidP="00912EBE">
      <w:pPr>
        <w:pStyle w:val="Heading3"/>
        <w:rPr>
          <w:rFonts w:ascii="Times New Roman" w:hAnsi="Times New Roman"/>
          <w:lang w:val="en-US" w:eastAsia="ja-JP"/>
        </w:rPr>
      </w:pPr>
      <w:bookmarkStart w:id="10" w:name="_Toc403029818"/>
      <w:r w:rsidRPr="00025991">
        <w:rPr>
          <w:rFonts w:ascii="Times New Roman" w:hAnsi="Times New Roman"/>
          <w:lang w:val="en-US" w:eastAsia="ko-KR"/>
        </w:rPr>
        <w:lastRenderedPageBreak/>
        <w:t>Scope:</w:t>
      </w:r>
      <w:bookmarkEnd w:id="10"/>
      <w:r w:rsidRPr="00025991">
        <w:rPr>
          <w:rFonts w:ascii="Times New Roman" w:hAnsi="Times New Roman"/>
          <w:lang w:val="en-US" w:eastAsia="ko-KR"/>
        </w:rPr>
        <w:t xml:space="preserve"> </w:t>
      </w:r>
    </w:p>
    <w:p w:rsidR="00462662" w:rsidRPr="004135C1" w:rsidRDefault="004135C1" w:rsidP="004135C1">
      <w:pPr>
        <w:autoSpaceDE w:val="0"/>
        <w:autoSpaceDN w:val="0"/>
        <w:adjustRightInd w:val="0"/>
        <w:rPr>
          <w:sz w:val="24"/>
          <w:szCs w:val="24"/>
          <w:lang w:val="en-US" w:eastAsia="ja-JP"/>
        </w:rPr>
      </w:pPr>
      <w:r w:rsidRPr="004135C1">
        <w:rPr>
          <w:sz w:val="24"/>
          <w:szCs w:val="24"/>
          <w:lang w:val="en-US" w:eastAsia="ja-JP"/>
        </w:rPr>
        <w:t>This amendment integrates wireless ranging techniques and technologies, including those existing within IEEE</w:t>
      </w:r>
      <w:r w:rsidR="00BE2EC0">
        <w:rPr>
          <w:sz w:val="24"/>
          <w:szCs w:val="24"/>
          <w:lang w:val="en-US" w:eastAsia="ja-JP"/>
        </w:rPr>
        <w:t xml:space="preserve"> </w:t>
      </w:r>
      <w:r w:rsidRPr="004135C1">
        <w:rPr>
          <w:sz w:val="24"/>
          <w:szCs w:val="24"/>
          <w:lang w:val="en-US" w:eastAsia="ja-JP"/>
        </w:rPr>
        <w:t>802.15.4 and new to IEEE 802.15.4, into a consistent, standardized method addressing the needs of a wide range of applications and PHYs and enabling the interoperability of devices by different vendors using this method. Additionally, the amendment defines necessary MAC and PHY extensions which enable common radio based distance measurements.</w:t>
      </w:r>
    </w:p>
    <w:p w:rsidR="00462662" w:rsidRPr="00025991" w:rsidRDefault="00462662" w:rsidP="00912EBE">
      <w:pPr>
        <w:pStyle w:val="Heading3"/>
        <w:rPr>
          <w:rFonts w:ascii="Times New Roman" w:hAnsi="Times New Roman"/>
          <w:lang w:val="en-US" w:eastAsia="ja-JP"/>
        </w:rPr>
      </w:pPr>
      <w:bookmarkStart w:id="11" w:name="_Toc403029819"/>
      <w:r w:rsidRPr="00025991">
        <w:rPr>
          <w:rFonts w:ascii="Times New Roman" w:hAnsi="Times New Roman"/>
          <w:lang w:val="en-US" w:eastAsia="ko-KR"/>
        </w:rPr>
        <w:t>Need for the Project:</w:t>
      </w:r>
      <w:bookmarkEnd w:id="11"/>
      <w:r w:rsidRPr="00025991">
        <w:rPr>
          <w:rFonts w:ascii="Times New Roman" w:hAnsi="Times New Roman"/>
          <w:lang w:val="en-US" w:eastAsia="ko-KR"/>
        </w:rPr>
        <w:t xml:space="preserve"> </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The IEEE 802.15.4 standard addresses many markets where there is a substantial need for both communications and determination of distances between two devices, i.e. ranging. The following is a representative set of application examples: covering a variety of accuracies, from centimeters to many 10s of meters: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retailer needs to determine the proximity of a shopper to specific points/displays and then send the appropriate data</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a medical environment needs to determine the proximity of a staff person to a desired item and inform that staff as to specific data for that</w:t>
      </w:r>
      <w:r>
        <w:rPr>
          <w:rFonts w:ascii="Times New Roman" w:hAnsi="Times New Roman"/>
          <w:sz w:val="24"/>
        </w:rPr>
        <w:t xml:space="preserve"> </w:t>
      </w:r>
      <w:r w:rsidRPr="004135C1">
        <w:rPr>
          <w:rFonts w:ascii="Times New Roman" w:hAnsi="Times New Roman"/>
          <w:sz w:val="24"/>
        </w:rPr>
        <w:t>item</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lighting control networks need to determine the range between devices to facilitate binding for control, e.g. a specific switch to a specific light</w:t>
      </w:r>
      <w:r>
        <w:rPr>
          <w:rFonts w:ascii="Times New Roman" w:hAnsi="Times New Roman"/>
          <w:sz w:val="24"/>
        </w:rPr>
        <w:t xml:space="preserve"> </w:t>
      </w:r>
      <w:r w:rsidRPr="004135C1">
        <w:rPr>
          <w:rFonts w:ascii="Times New Roman" w:hAnsi="Times New Roman"/>
          <w:sz w:val="24"/>
        </w:rPr>
        <w:t>fixture</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TV whitespace networks require location awareness via accurate ranging from multiple devices to determine available frequency bands</w:t>
      </w:r>
    </w:p>
    <w:p w:rsidR="004135C1" w:rsidRPr="004135C1" w:rsidRDefault="004135C1" w:rsidP="004135C1">
      <w:pPr>
        <w:pStyle w:val="ListParagraph"/>
        <w:numPr>
          <w:ilvl w:val="0"/>
          <w:numId w:val="32"/>
        </w:numPr>
        <w:autoSpaceDE w:val="0"/>
        <w:autoSpaceDN w:val="0"/>
        <w:adjustRightInd w:val="0"/>
        <w:rPr>
          <w:rFonts w:ascii="Times New Roman" w:hAnsi="Times New Roman"/>
          <w:sz w:val="24"/>
        </w:rPr>
      </w:pPr>
      <w:r w:rsidRPr="004135C1">
        <w:rPr>
          <w:rFonts w:ascii="Times New Roman" w:hAnsi="Times New Roman"/>
          <w:sz w:val="24"/>
        </w:rPr>
        <w:t>Railroad services desire the ability for a locomotive to determine the distance to various devices for identification, etc.</w:t>
      </w:r>
    </w:p>
    <w:p w:rsidR="004135C1" w:rsidRPr="004135C1" w:rsidRDefault="004135C1" w:rsidP="004135C1">
      <w:pPr>
        <w:autoSpaceDE w:val="0"/>
        <w:autoSpaceDN w:val="0"/>
        <w:adjustRightInd w:val="0"/>
        <w:rPr>
          <w:sz w:val="24"/>
          <w:szCs w:val="24"/>
          <w:lang w:val="en-US" w:eastAsia="ja-JP"/>
        </w:rPr>
      </w:pPr>
      <w:r w:rsidRPr="004135C1">
        <w:rPr>
          <w:sz w:val="24"/>
          <w:szCs w:val="24"/>
          <w:lang w:val="en-US" w:eastAsia="ja-JP"/>
        </w:rPr>
        <w:t>Given that various regions and applications are served by numerous frequency bands following different regulatory rules, modulatio</w:t>
      </w:r>
      <w:r>
        <w:rPr>
          <w:sz w:val="24"/>
          <w:szCs w:val="24"/>
          <w:lang w:val="en-US" w:eastAsia="ja-JP"/>
        </w:rPr>
        <w:t xml:space="preserve">ns, and </w:t>
      </w:r>
      <w:r w:rsidRPr="004135C1">
        <w:rPr>
          <w:sz w:val="24"/>
          <w:szCs w:val="24"/>
          <w:lang w:val="en-US" w:eastAsia="ja-JP"/>
        </w:rPr>
        <w:t>data rates; complexity and confusion can only be avoided if ranging data is made available to higher layers in a consistent manner for location</w:t>
      </w:r>
    </w:p>
    <w:p w:rsidR="004135C1" w:rsidRDefault="004135C1" w:rsidP="004135C1">
      <w:pPr>
        <w:autoSpaceDE w:val="0"/>
        <w:autoSpaceDN w:val="0"/>
        <w:adjustRightInd w:val="0"/>
        <w:rPr>
          <w:sz w:val="24"/>
          <w:szCs w:val="24"/>
          <w:lang w:val="en-US" w:eastAsia="ja-JP"/>
        </w:rPr>
      </w:pPr>
      <w:proofErr w:type="gramStart"/>
      <w:r w:rsidRPr="004135C1">
        <w:rPr>
          <w:sz w:val="24"/>
          <w:szCs w:val="24"/>
          <w:lang w:val="en-US" w:eastAsia="ja-JP"/>
        </w:rPr>
        <w:t>determination</w:t>
      </w:r>
      <w:proofErr w:type="gramEnd"/>
      <w:r w:rsidRPr="004135C1">
        <w:rPr>
          <w:sz w:val="24"/>
          <w:szCs w:val="24"/>
          <w:lang w:val="en-US" w:eastAsia="ja-JP"/>
        </w:rPr>
        <w:t xml:space="preserve"> mechanisms. Hence there is a need for a Real Time Locating System (RTLS) which works with </w:t>
      </w:r>
      <w:r>
        <w:rPr>
          <w:sz w:val="24"/>
          <w:szCs w:val="24"/>
          <w:lang w:val="en-US" w:eastAsia="ja-JP"/>
        </w:rPr>
        <w:t xml:space="preserve">the diverse PHYs of IEEE </w:t>
      </w:r>
      <w:r w:rsidRPr="004135C1">
        <w:rPr>
          <w:sz w:val="24"/>
          <w:szCs w:val="24"/>
          <w:lang w:val="en-US" w:eastAsia="ja-JP"/>
        </w:rPr>
        <w:t>802.15.4.</w:t>
      </w:r>
    </w:p>
    <w:p w:rsidR="004135C1" w:rsidRDefault="004135C1" w:rsidP="004135C1">
      <w:pPr>
        <w:autoSpaceDE w:val="0"/>
        <w:autoSpaceDN w:val="0"/>
        <w:adjustRightInd w:val="0"/>
        <w:rPr>
          <w:sz w:val="24"/>
          <w:szCs w:val="24"/>
          <w:lang w:val="en-US" w:eastAsia="ja-JP"/>
        </w:rPr>
      </w:pPr>
    </w:p>
    <w:p w:rsidR="004E70BF" w:rsidRPr="004135C1" w:rsidRDefault="004E70BF" w:rsidP="004135C1">
      <w:pPr>
        <w:autoSpaceDE w:val="0"/>
        <w:autoSpaceDN w:val="0"/>
        <w:adjustRightInd w:val="0"/>
        <w:rPr>
          <w:sz w:val="24"/>
          <w:szCs w:val="24"/>
          <w:lang w:val="en-US" w:eastAsia="ja-JP"/>
        </w:rPr>
      </w:pPr>
      <w:r w:rsidRPr="004135C1">
        <w:rPr>
          <w:sz w:val="24"/>
          <w:szCs w:val="24"/>
        </w:rPr>
        <w:t xml:space="preserve">The PAR can be found on the </w:t>
      </w:r>
      <w:r w:rsidRPr="004135C1">
        <w:rPr>
          <w:sz w:val="24"/>
          <w:szCs w:val="24"/>
          <w:lang w:eastAsia="ko-KR"/>
        </w:rPr>
        <w:t>IEEE802 web site</w:t>
      </w:r>
      <w:r w:rsidRPr="004135C1">
        <w:rPr>
          <w:sz w:val="24"/>
          <w:szCs w:val="24"/>
        </w:rPr>
        <w:t>: (</w:t>
      </w:r>
      <w:hyperlink r:id="rId8" w:history="1">
        <w:r w:rsidR="00CD6059" w:rsidRPr="004135C1">
          <w:rPr>
            <w:rStyle w:val="Hyperlink"/>
            <w:sz w:val="24"/>
            <w:szCs w:val="24"/>
          </w:rPr>
          <w:t>https://development.standards.ieee.org/P866200033/par</w:t>
        </w:r>
      </w:hyperlink>
      <w:r w:rsidRPr="004135C1">
        <w:rPr>
          <w:sz w:val="24"/>
          <w:szCs w:val="24"/>
        </w:rPr>
        <w:t xml:space="preserve">). </w:t>
      </w:r>
    </w:p>
    <w:p w:rsidR="00462662" w:rsidRPr="00025991" w:rsidRDefault="00462662" w:rsidP="00912EBE">
      <w:pPr>
        <w:pStyle w:val="Heading2"/>
        <w:rPr>
          <w:rFonts w:ascii="Times New Roman" w:hAnsi="Times New Roman"/>
        </w:rPr>
      </w:pPr>
      <w:bookmarkStart w:id="12" w:name="_Toc403029820"/>
      <w:r w:rsidRPr="00025991">
        <w:rPr>
          <w:rFonts w:ascii="Times New Roman" w:hAnsi="Times New Roman"/>
        </w:rPr>
        <w:t>High Level Requirements Overview</w:t>
      </w:r>
      <w:bookmarkEnd w:id="12"/>
    </w:p>
    <w:p w:rsidR="005E6FE3" w:rsidRDefault="005E6FE3" w:rsidP="005E6FE3">
      <w:r>
        <w:t xml:space="preserve">The following table summarizes the key </w:t>
      </w:r>
      <w:proofErr w:type="spellStart"/>
      <w:r>
        <w:t>componets</w:t>
      </w:r>
      <w:proofErr w:type="spellEnd"/>
      <w:r>
        <w:t xml:space="preserve"> of the proposal:</w:t>
      </w:r>
    </w:p>
    <w:tbl>
      <w:tblPr>
        <w:tblStyle w:val="TableGrid"/>
        <w:tblW w:w="0" w:type="auto"/>
        <w:tblLook w:val="04A0"/>
      </w:tblPr>
      <w:tblGrid>
        <w:gridCol w:w="2088"/>
        <w:gridCol w:w="1818"/>
        <w:gridCol w:w="5670"/>
      </w:tblGrid>
      <w:tr w:rsidR="005E6FE3" w:rsidTr="00151CA9">
        <w:tc>
          <w:tcPr>
            <w:tcW w:w="2088" w:type="dxa"/>
          </w:tcPr>
          <w:p w:rsidR="005E6FE3" w:rsidRPr="00C86B63" w:rsidRDefault="005E6FE3" w:rsidP="005E6FE3">
            <w:pPr>
              <w:rPr>
                <w:b/>
              </w:rPr>
            </w:pPr>
            <w:proofErr w:type="spellStart"/>
            <w:r w:rsidRPr="00C86B63">
              <w:rPr>
                <w:b/>
              </w:rPr>
              <w:t>Propsal</w:t>
            </w:r>
            <w:proofErr w:type="spellEnd"/>
            <w:r w:rsidRPr="00C86B63">
              <w:rPr>
                <w:b/>
              </w:rPr>
              <w:t xml:space="preserve"> element</w:t>
            </w:r>
          </w:p>
        </w:tc>
        <w:tc>
          <w:tcPr>
            <w:tcW w:w="1818" w:type="dxa"/>
          </w:tcPr>
          <w:p w:rsidR="005E6FE3" w:rsidRPr="00C86B63" w:rsidRDefault="005E6FE3" w:rsidP="00C36959">
            <w:pPr>
              <w:rPr>
                <w:b/>
              </w:rPr>
            </w:pPr>
            <w:r w:rsidRPr="00C86B63">
              <w:rPr>
                <w:b/>
              </w:rPr>
              <w:t>Must/</w:t>
            </w:r>
            <w:r w:rsidR="00C36959">
              <w:rPr>
                <w:b/>
              </w:rPr>
              <w:t>Should P</w:t>
            </w:r>
            <w:r w:rsidRPr="00C86B63">
              <w:rPr>
                <w:b/>
              </w:rPr>
              <w:t>rovide</w:t>
            </w:r>
          </w:p>
        </w:tc>
        <w:tc>
          <w:tcPr>
            <w:tcW w:w="5670" w:type="dxa"/>
          </w:tcPr>
          <w:p w:rsidR="005E6FE3" w:rsidRPr="00C86B63" w:rsidRDefault="005E6FE3" w:rsidP="005E6FE3">
            <w:pPr>
              <w:rPr>
                <w:b/>
              </w:rPr>
            </w:pPr>
            <w:r w:rsidRPr="00C86B63">
              <w:rPr>
                <w:b/>
              </w:rPr>
              <w:t>Description of element (question to answer)</w:t>
            </w:r>
          </w:p>
        </w:tc>
      </w:tr>
      <w:tr w:rsidR="00C36959" w:rsidTr="00151CA9">
        <w:tc>
          <w:tcPr>
            <w:tcW w:w="2088" w:type="dxa"/>
          </w:tcPr>
          <w:p w:rsidR="00C36959" w:rsidRPr="007D5635" w:rsidRDefault="00B05061" w:rsidP="00313639">
            <w:r>
              <w:t xml:space="preserve">Recurring </w:t>
            </w:r>
            <w:r w:rsidR="00C36959" w:rsidRPr="007D5635">
              <w:t xml:space="preserve">Acquisition Speed </w:t>
            </w:r>
          </w:p>
        </w:tc>
        <w:tc>
          <w:tcPr>
            <w:tcW w:w="1818" w:type="dxa"/>
          </w:tcPr>
          <w:p w:rsidR="00C36959" w:rsidRDefault="00B05061" w:rsidP="00313639">
            <w:r>
              <w:t>Should</w:t>
            </w:r>
          </w:p>
        </w:tc>
        <w:tc>
          <w:tcPr>
            <w:tcW w:w="5670" w:type="dxa"/>
          </w:tcPr>
          <w:p w:rsidR="00C36959" w:rsidRPr="00C86B63" w:rsidRDefault="00C36959" w:rsidP="00C86B63">
            <w:r w:rsidRPr="00C86B63">
              <w:t xml:space="preserve">State supported </w:t>
            </w:r>
            <w:r>
              <w:t xml:space="preserve">update rate and/or </w:t>
            </w:r>
            <w:r w:rsidRPr="00C86B63">
              <w:t>time required for one measurement</w:t>
            </w:r>
            <w:r>
              <w:t>.</w:t>
            </w:r>
          </w:p>
        </w:tc>
      </w:tr>
      <w:tr w:rsidR="00C36959" w:rsidTr="00151CA9">
        <w:tc>
          <w:tcPr>
            <w:tcW w:w="2088" w:type="dxa"/>
          </w:tcPr>
          <w:p w:rsidR="00C36959" w:rsidRPr="007D5635" w:rsidRDefault="00B05061" w:rsidP="00313639">
            <w:r>
              <w:t xml:space="preserve">Initial </w:t>
            </w:r>
            <w:r w:rsidR="00C36959" w:rsidRPr="007D5635">
              <w:t>Acquisition Time</w:t>
            </w:r>
          </w:p>
        </w:tc>
        <w:tc>
          <w:tcPr>
            <w:tcW w:w="1818" w:type="dxa"/>
          </w:tcPr>
          <w:p w:rsidR="00C36959" w:rsidRDefault="00B05061" w:rsidP="00313639">
            <w:r>
              <w:t>Must</w:t>
            </w:r>
          </w:p>
        </w:tc>
        <w:tc>
          <w:tcPr>
            <w:tcW w:w="5670" w:type="dxa"/>
          </w:tcPr>
          <w:p w:rsidR="00C36959" w:rsidRDefault="00C36959" w:rsidP="00257932">
            <w:r>
              <w:t>State the time required for initial operation.</w:t>
            </w:r>
          </w:p>
        </w:tc>
      </w:tr>
      <w:tr w:rsidR="00C36959" w:rsidTr="00151CA9">
        <w:tc>
          <w:tcPr>
            <w:tcW w:w="2088" w:type="dxa"/>
          </w:tcPr>
          <w:p w:rsidR="00C36959" w:rsidRDefault="00C36959" w:rsidP="005E6FE3">
            <w:r>
              <w:t xml:space="preserve">Application </w:t>
            </w:r>
          </w:p>
        </w:tc>
        <w:tc>
          <w:tcPr>
            <w:tcW w:w="1818" w:type="dxa"/>
          </w:tcPr>
          <w:p w:rsidR="00C36959" w:rsidRDefault="00B05061" w:rsidP="005E6FE3">
            <w:r>
              <w:t>Must</w:t>
            </w:r>
          </w:p>
        </w:tc>
        <w:tc>
          <w:tcPr>
            <w:tcW w:w="5670" w:type="dxa"/>
          </w:tcPr>
          <w:p w:rsidR="00C36959" w:rsidRDefault="00C36959" w:rsidP="00622F11">
            <w:r>
              <w:t>Identify which applications</w:t>
            </w:r>
            <w:r w:rsidR="00025991">
              <w:t xml:space="preserve"> </w:t>
            </w:r>
            <w:r w:rsidR="00025991">
              <w:rPr>
                <w:color w:val="FF0000"/>
              </w:rPr>
              <w:t>the proposal addresses</w:t>
            </w:r>
          </w:p>
        </w:tc>
      </w:tr>
      <w:tr w:rsidR="00C36959" w:rsidTr="00151CA9">
        <w:tc>
          <w:tcPr>
            <w:tcW w:w="2088" w:type="dxa"/>
          </w:tcPr>
          <w:p w:rsidR="00C36959" w:rsidRPr="002F5DB0" w:rsidRDefault="00C36959" w:rsidP="00624321">
            <w:r>
              <w:t>Classes of d</w:t>
            </w:r>
            <w:r w:rsidRPr="002F5DB0">
              <w:t>evices</w:t>
            </w:r>
          </w:p>
          <w:p w:rsidR="00C36959" w:rsidRPr="002F5DB0" w:rsidRDefault="00C36959" w:rsidP="00624321"/>
        </w:tc>
        <w:tc>
          <w:tcPr>
            <w:tcW w:w="1818" w:type="dxa"/>
          </w:tcPr>
          <w:p w:rsidR="00C36959" w:rsidRDefault="00B05061" w:rsidP="00313639">
            <w:r>
              <w:t>Must</w:t>
            </w:r>
          </w:p>
        </w:tc>
        <w:tc>
          <w:tcPr>
            <w:tcW w:w="5670" w:type="dxa"/>
          </w:tcPr>
          <w:p w:rsidR="00C36959" w:rsidRDefault="00C36959" w:rsidP="00624321">
            <w:r>
              <w:t xml:space="preserve">Describe the types of devices that can be supported, such as fixed, </w:t>
            </w:r>
            <w:r w:rsidRPr="002F5DB0">
              <w:t>mobile</w:t>
            </w:r>
            <w:r>
              <w:t xml:space="preserve"> s</w:t>
            </w:r>
            <w:r w:rsidRPr="002F5DB0">
              <w:t>tationary</w:t>
            </w:r>
            <w:r>
              <w:t xml:space="preserve"> and non-s</w:t>
            </w:r>
            <w:r w:rsidRPr="002F5DB0">
              <w:t>tationary</w:t>
            </w:r>
            <w:r>
              <w:t>.</w:t>
            </w:r>
          </w:p>
        </w:tc>
      </w:tr>
      <w:tr w:rsidR="00C36959" w:rsidTr="00151CA9">
        <w:tc>
          <w:tcPr>
            <w:tcW w:w="2088" w:type="dxa"/>
          </w:tcPr>
          <w:p w:rsidR="00C36959" w:rsidRPr="002F5DB0" w:rsidRDefault="00C36959" w:rsidP="0005575A">
            <w:r>
              <w:t>Collateral support (a</w:t>
            </w:r>
            <w:r w:rsidRPr="002F5DB0">
              <w:t>pplications)</w:t>
            </w:r>
          </w:p>
          <w:p w:rsidR="00C36959" w:rsidRPr="002F5DB0" w:rsidRDefault="00C36959" w:rsidP="00624321"/>
        </w:tc>
        <w:tc>
          <w:tcPr>
            <w:tcW w:w="1818" w:type="dxa"/>
          </w:tcPr>
          <w:p w:rsidR="00C36959" w:rsidRDefault="00B05061" w:rsidP="00313639">
            <w:r>
              <w:t>Should</w:t>
            </w:r>
          </w:p>
        </w:tc>
        <w:tc>
          <w:tcPr>
            <w:tcW w:w="5670" w:type="dxa"/>
          </w:tcPr>
          <w:p w:rsidR="00C36959" w:rsidRPr="002F5DB0" w:rsidRDefault="00C36959" w:rsidP="007A6FF5">
            <w:r>
              <w:t xml:space="preserve">Describe support and/or requirement for external information. Examples would be support for synthesis with additional external measurement sources, such as </w:t>
            </w:r>
            <w:r w:rsidRPr="002F5DB0">
              <w:t xml:space="preserve">accelerometer, </w:t>
            </w:r>
            <w:r>
              <w:t>barometric</w:t>
            </w:r>
            <w:r w:rsidRPr="002F5DB0">
              <w:t xml:space="preserve"> pressure, </w:t>
            </w:r>
            <w:r>
              <w:t>attitude sensors, angular rate sensors,</w:t>
            </w:r>
            <w:r w:rsidRPr="002F5DB0">
              <w:t xml:space="preserve"> magnetometers, </w:t>
            </w:r>
            <w:r>
              <w:t xml:space="preserve">other sensors. </w:t>
            </w:r>
          </w:p>
          <w:p w:rsidR="00C36959" w:rsidRPr="002F5DB0" w:rsidRDefault="00C36959" w:rsidP="0005575A">
            <w:r>
              <w:t xml:space="preserve">Another example would be dependence on a </w:t>
            </w:r>
            <w:proofErr w:type="spellStart"/>
            <w:r>
              <w:t>geolocation</w:t>
            </w:r>
            <w:proofErr w:type="spellEnd"/>
            <w:r>
              <w:t xml:space="preserve"> d</w:t>
            </w:r>
            <w:r w:rsidRPr="002F5DB0">
              <w:t>atabase</w:t>
            </w:r>
            <w:r>
              <w:t>.</w:t>
            </w:r>
          </w:p>
        </w:tc>
      </w:tr>
      <w:tr w:rsidR="00C36959" w:rsidTr="00151CA9">
        <w:tc>
          <w:tcPr>
            <w:tcW w:w="2088" w:type="dxa"/>
          </w:tcPr>
          <w:p w:rsidR="00C36959" w:rsidRPr="007D5635" w:rsidRDefault="00C36959" w:rsidP="00313639">
            <w:r w:rsidRPr="007D5635">
              <w:lastRenderedPageBreak/>
              <w:t xml:space="preserve">Dimensions </w:t>
            </w:r>
          </w:p>
        </w:tc>
        <w:tc>
          <w:tcPr>
            <w:tcW w:w="1818" w:type="dxa"/>
          </w:tcPr>
          <w:p w:rsidR="00C36959" w:rsidRDefault="00B05061" w:rsidP="00313639">
            <w:r>
              <w:t>Must</w:t>
            </w:r>
          </w:p>
        </w:tc>
        <w:tc>
          <w:tcPr>
            <w:tcW w:w="5670" w:type="dxa"/>
          </w:tcPr>
          <w:p w:rsidR="00C36959" w:rsidRDefault="00C36959" w:rsidP="00B62119">
            <w:proofErr w:type="spellStart"/>
            <w:r>
              <w:t>Decribe</w:t>
            </w:r>
            <w:proofErr w:type="spellEnd"/>
            <w:r>
              <w:t xml:space="preserve"> the dimensions </w:t>
            </w:r>
            <w:proofErr w:type="spellStart"/>
            <w:r>
              <w:t>resovled</w:t>
            </w:r>
            <w:proofErr w:type="spellEnd"/>
            <w:r>
              <w:t xml:space="preserve"> by the proposal </w:t>
            </w:r>
            <w:r w:rsidRPr="007D5635">
              <w:t>(</w:t>
            </w:r>
            <w:proofErr w:type="spellStart"/>
            <w:r w:rsidRPr="007D5635">
              <w:t>x</w:t>
            </w:r>
            <w:proofErr w:type="gramStart"/>
            <w:r w:rsidRPr="007D5635">
              <w:t>,y,z,t</w:t>
            </w:r>
            <w:proofErr w:type="spellEnd"/>
            <w:proofErr w:type="gramEnd"/>
            <w:r w:rsidRPr="007D5635">
              <w:t>)</w:t>
            </w:r>
            <w:r>
              <w:t>.</w:t>
            </w:r>
          </w:p>
        </w:tc>
      </w:tr>
      <w:tr w:rsidR="00C36959" w:rsidTr="00151CA9">
        <w:tc>
          <w:tcPr>
            <w:tcW w:w="2088" w:type="dxa"/>
          </w:tcPr>
          <w:p w:rsidR="00C36959" w:rsidRPr="007D5635" w:rsidRDefault="00C36959" w:rsidP="00313639">
            <w:r w:rsidRPr="007D5635">
              <w:t xml:space="preserve">Environment </w:t>
            </w:r>
          </w:p>
        </w:tc>
        <w:tc>
          <w:tcPr>
            <w:tcW w:w="1818" w:type="dxa"/>
          </w:tcPr>
          <w:p w:rsidR="00C36959" w:rsidRDefault="00B05061" w:rsidP="00313639">
            <w:r>
              <w:t>Must</w:t>
            </w:r>
          </w:p>
        </w:tc>
        <w:tc>
          <w:tcPr>
            <w:tcW w:w="5670" w:type="dxa"/>
          </w:tcPr>
          <w:p w:rsidR="00C36959" w:rsidRDefault="00C36959" w:rsidP="00313639">
            <w:r w:rsidRPr="003D3919">
              <w:rPr>
                <w:lang w:val="en-US"/>
              </w:rPr>
              <w:t>Describe</w:t>
            </w:r>
            <w:r>
              <w:t xml:space="preserve"> the environment </w:t>
            </w:r>
            <w:r w:rsidRPr="007D5635">
              <w:t>(indoor, outdoor), speed variances</w:t>
            </w:r>
            <w:r>
              <w:t>.</w:t>
            </w:r>
          </w:p>
        </w:tc>
      </w:tr>
      <w:tr w:rsidR="00C36959" w:rsidTr="00151CA9">
        <w:tc>
          <w:tcPr>
            <w:tcW w:w="2088" w:type="dxa"/>
          </w:tcPr>
          <w:p w:rsidR="00C36959" w:rsidRPr="002F5DB0" w:rsidRDefault="00C36959" w:rsidP="00624321">
            <w:r>
              <w:t xml:space="preserve">Flexibility and </w:t>
            </w:r>
            <w:proofErr w:type="spellStart"/>
            <w:r>
              <w:t>Tradeoff</w:t>
            </w:r>
            <w:proofErr w:type="spellEnd"/>
            <w:r>
              <w:t xml:space="preserve"> options</w:t>
            </w:r>
          </w:p>
        </w:tc>
        <w:tc>
          <w:tcPr>
            <w:tcW w:w="1818" w:type="dxa"/>
          </w:tcPr>
          <w:p w:rsidR="00C36959" w:rsidRDefault="00B05061" w:rsidP="00313639">
            <w:r>
              <w:t>Should</w:t>
            </w:r>
          </w:p>
        </w:tc>
        <w:tc>
          <w:tcPr>
            <w:tcW w:w="5670" w:type="dxa"/>
          </w:tcPr>
          <w:p w:rsidR="00C36959" w:rsidRPr="002F5DB0" w:rsidRDefault="00C36959" w:rsidP="00B44AA4">
            <w:r>
              <w:t xml:space="preserve">Describe </w:t>
            </w:r>
            <w:r w:rsidRPr="000A1BCE">
              <w:rPr>
                <w:lang w:val="en-US"/>
              </w:rPr>
              <w:t>features</w:t>
            </w:r>
            <w:r>
              <w:t xml:space="preserve"> with possible tradeoffs, such as d</w:t>
            </w:r>
            <w:r w:rsidRPr="000A1BCE">
              <w:t xml:space="preserve">ifferent distributions of </w:t>
            </w:r>
            <w:r>
              <w:t xml:space="preserve">complexity to achieve low power, tradeoffs between complexity, energy and accuracy; </w:t>
            </w:r>
            <w:r w:rsidRPr="000A1BCE">
              <w:t xml:space="preserve">tradeoffs between infrastructure devices and mobile objects; </w:t>
            </w:r>
            <w:r>
              <w:t xml:space="preserve">tradeoffs associated  with operation modes such as </w:t>
            </w:r>
            <w:r w:rsidRPr="000A1BCE">
              <w:t>unidirectional</w:t>
            </w:r>
            <w:r>
              <w:t xml:space="preserve"> </w:t>
            </w:r>
            <w:proofErr w:type="spellStart"/>
            <w:r>
              <w:t>vs</w:t>
            </w:r>
            <w:proofErr w:type="spellEnd"/>
            <w:r>
              <w:t xml:space="preserve"> bi-directional </w:t>
            </w:r>
            <w:proofErr w:type="spellStart"/>
            <w:r>
              <w:t>vs</w:t>
            </w:r>
            <w:proofErr w:type="spellEnd"/>
            <w:r w:rsidRPr="000A1BCE">
              <w:t xml:space="preserve"> blink</w:t>
            </w:r>
            <w:r>
              <w:t>; tradeoffs related to topology such as dependence on infrastructure, global synchronization (</w:t>
            </w:r>
            <w:r w:rsidRPr="000A1BCE">
              <w:t>network time)</w:t>
            </w:r>
            <w:r>
              <w:t>.</w:t>
            </w:r>
          </w:p>
        </w:tc>
      </w:tr>
      <w:tr w:rsidR="00C36959" w:rsidTr="00151CA9">
        <w:tc>
          <w:tcPr>
            <w:tcW w:w="2088" w:type="dxa"/>
          </w:tcPr>
          <w:p w:rsidR="00C36959" w:rsidRPr="002F5DB0" w:rsidRDefault="00C36959" w:rsidP="00624321">
            <w:r>
              <w:t>Measurement Specifics</w:t>
            </w:r>
          </w:p>
        </w:tc>
        <w:tc>
          <w:tcPr>
            <w:tcW w:w="1818" w:type="dxa"/>
          </w:tcPr>
          <w:p w:rsidR="00C36959" w:rsidRDefault="00B05061" w:rsidP="00313639">
            <w:r>
              <w:t>Must</w:t>
            </w:r>
          </w:p>
        </w:tc>
        <w:tc>
          <w:tcPr>
            <w:tcW w:w="5670" w:type="dxa"/>
          </w:tcPr>
          <w:p w:rsidR="00C36959" w:rsidRDefault="00C36959" w:rsidP="00501C7A">
            <w:r>
              <w:t xml:space="preserve">Depending on the type proposal: </w:t>
            </w:r>
          </w:p>
          <w:p w:rsidR="00C36959" w:rsidRDefault="00C36959" w:rsidP="00A87B74">
            <w:r w:rsidRPr="00A30C45">
              <w:t>For proposals of ranging measurement techniques, describe the specific measurement(s) provided by the technique, e.g. one way or round trip time of flight, phase difference, arrival angle.  For proposals including higher level processing, describe what is provided, e.g. derived parameters such as distance and/or position, and if it is dependent or independent of the low le</w:t>
            </w:r>
            <w:r>
              <w:t>v</w:t>
            </w:r>
            <w:r w:rsidRPr="00A30C45">
              <w:t>el measurement technique?</w:t>
            </w:r>
            <w:r>
              <w:t xml:space="preserve"> </w:t>
            </w:r>
          </w:p>
        </w:tc>
      </w:tr>
      <w:tr w:rsidR="00C36959" w:rsidTr="00151CA9">
        <w:tc>
          <w:tcPr>
            <w:tcW w:w="2088" w:type="dxa"/>
          </w:tcPr>
          <w:p w:rsidR="00C36959" w:rsidRPr="007D5635" w:rsidRDefault="00C36959" w:rsidP="00313639">
            <w:r>
              <w:t>Mobility</w:t>
            </w:r>
            <w:r w:rsidR="00B05061">
              <w:t xml:space="preserve"> Rate</w:t>
            </w:r>
          </w:p>
        </w:tc>
        <w:tc>
          <w:tcPr>
            <w:tcW w:w="1818" w:type="dxa"/>
          </w:tcPr>
          <w:p w:rsidR="00C36959" w:rsidRDefault="00B05061" w:rsidP="00313639">
            <w:r>
              <w:t>Must</w:t>
            </w:r>
          </w:p>
        </w:tc>
        <w:tc>
          <w:tcPr>
            <w:tcW w:w="5670" w:type="dxa"/>
          </w:tcPr>
          <w:p w:rsidR="00C36959" w:rsidRDefault="00C36959" w:rsidP="00622F11">
            <w:r>
              <w:t>State s</w:t>
            </w:r>
            <w:r w:rsidRPr="007D5635">
              <w:t>upport for mobility</w:t>
            </w:r>
            <w:r>
              <w:t xml:space="preserve"> and maximum supported velocity.</w:t>
            </w:r>
          </w:p>
        </w:tc>
      </w:tr>
      <w:tr w:rsidR="00C36959" w:rsidTr="00151CA9">
        <w:tc>
          <w:tcPr>
            <w:tcW w:w="2088" w:type="dxa"/>
          </w:tcPr>
          <w:p w:rsidR="00C36959" w:rsidRPr="007D5635" w:rsidRDefault="00C36959" w:rsidP="00313639">
            <w:r w:rsidRPr="007D5635">
              <w:t>Position Accuracy</w:t>
            </w:r>
          </w:p>
        </w:tc>
        <w:tc>
          <w:tcPr>
            <w:tcW w:w="1818" w:type="dxa"/>
          </w:tcPr>
          <w:p w:rsidR="00C36959" w:rsidRDefault="00B05061" w:rsidP="00313639">
            <w:r>
              <w:t>Must</w:t>
            </w:r>
          </w:p>
        </w:tc>
        <w:tc>
          <w:tcPr>
            <w:tcW w:w="5670" w:type="dxa"/>
          </w:tcPr>
          <w:p w:rsidR="00C36959" w:rsidRDefault="00C36959" w:rsidP="00B62119">
            <w:r>
              <w:t xml:space="preserve">Describe factors or </w:t>
            </w:r>
            <w:proofErr w:type="spellStart"/>
            <w:r>
              <w:t>characterstics</w:t>
            </w:r>
            <w:proofErr w:type="spellEnd"/>
            <w:r>
              <w:t xml:space="preserve"> of the proposal that affect the accuracy of range measurement and position derived from the range.</w:t>
            </w:r>
          </w:p>
        </w:tc>
      </w:tr>
      <w:tr w:rsidR="00C36959" w:rsidTr="00151CA9">
        <w:tc>
          <w:tcPr>
            <w:tcW w:w="2088" w:type="dxa"/>
          </w:tcPr>
          <w:p w:rsidR="00C36959" w:rsidRPr="002F5DB0" w:rsidRDefault="00C36959" w:rsidP="0005575A">
            <w:r w:rsidRPr="002F5DB0">
              <w:t>Positioning</w:t>
            </w:r>
            <w:r>
              <w:t xml:space="preserve"> method supported </w:t>
            </w:r>
          </w:p>
          <w:p w:rsidR="00C36959" w:rsidRPr="002F5DB0" w:rsidRDefault="00C36959" w:rsidP="00624321"/>
        </w:tc>
        <w:tc>
          <w:tcPr>
            <w:tcW w:w="1818" w:type="dxa"/>
          </w:tcPr>
          <w:p w:rsidR="00C36959" w:rsidRDefault="005237FB" w:rsidP="00313639">
            <w:r>
              <w:t>Should</w:t>
            </w:r>
          </w:p>
        </w:tc>
        <w:tc>
          <w:tcPr>
            <w:tcW w:w="5670" w:type="dxa"/>
          </w:tcPr>
          <w:p w:rsidR="00C36959" w:rsidRDefault="00C36959" w:rsidP="00A30C45">
            <w:r>
              <w:t>Describe the position derivation techniques supported, i.e. support for t</w:t>
            </w:r>
            <w:r w:rsidRPr="002F5DB0">
              <w:t>riang</w:t>
            </w:r>
            <w:r>
              <w:t>ul</w:t>
            </w:r>
            <w:r w:rsidRPr="002F5DB0">
              <w:t>ation</w:t>
            </w:r>
            <w:r>
              <w:t xml:space="preserve">, </w:t>
            </w:r>
            <w:proofErr w:type="spellStart"/>
            <w:r>
              <w:t>t</w:t>
            </w:r>
            <w:r w:rsidRPr="002F5DB0">
              <w:t>rilateration</w:t>
            </w:r>
            <w:proofErr w:type="spellEnd"/>
            <w:r>
              <w:t xml:space="preserve"> or other position determination method. </w:t>
            </w:r>
          </w:p>
        </w:tc>
      </w:tr>
      <w:tr w:rsidR="00C36959" w:rsidTr="00622F11">
        <w:tc>
          <w:tcPr>
            <w:tcW w:w="2088" w:type="dxa"/>
          </w:tcPr>
          <w:p w:rsidR="00C36959" w:rsidRPr="007D5635" w:rsidRDefault="00C36959" w:rsidP="00622F11">
            <w:r w:rsidRPr="007D5635">
              <w:t xml:space="preserve">Resolution </w:t>
            </w:r>
          </w:p>
        </w:tc>
        <w:tc>
          <w:tcPr>
            <w:tcW w:w="1818" w:type="dxa"/>
          </w:tcPr>
          <w:p w:rsidR="00C36959" w:rsidRDefault="005237FB" w:rsidP="00622F11">
            <w:r>
              <w:t>Should</w:t>
            </w:r>
          </w:p>
        </w:tc>
        <w:tc>
          <w:tcPr>
            <w:tcW w:w="5670" w:type="dxa"/>
          </w:tcPr>
          <w:p w:rsidR="00C36959" w:rsidRDefault="00C36959" w:rsidP="00622F11">
            <w:r>
              <w:t xml:space="preserve">State the achievable resolution for values involved in the measurement process, e.g. </w:t>
            </w:r>
            <w:r w:rsidRPr="007D5635">
              <w:t>distance,</w:t>
            </w:r>
            <w:r>
              <w:t xml:space="preserve"> RSSI</w:t>
            </w:r>
            <w:r w:rsidRPr="007D5635">
              <w:t xml:space="preserve">, </w:t>
            </w:r>
            <w:r>
              <w:t xml:space="preserve">phase, </w:t>
            </w:r>
            <w:r w:rsidRPr="007D5635">
              <w:t>angle,</w:t>
            </w:r>
            <w:r>
              <w:t xml:space="preserve"> </w:t>
            </w:r>
            <w:r w:rsidRPr="007D5635">
              <w:t>time</w:t>
            </w:r>
            <w:r>
              <w:t>.</w:t>
            </w:r>
          </w:p>
        </w:tc>
      </w:tr>
      <w:tr w:rsidR="00C36959" w:rsidTr="00151CA9">
        <w:tc>
          <w:tcPr>
            <w:tcW w:w="2088" w:type="dxa"/>
          </w:tcPr>
          <w:p w:rsidR="00C36959" w:rsidRPr="007D5635" w:rsidRDefault="00C36959" w:rsidP="00257932">
            <w:r w:rsidRPr="00B62119">
              <w:rPr>
                <w:szCs w:val="24"/>
                <w:lang w:val="en-US"/>
              </w:rPr>
              <w:t>Supported bands</w:t>
            </w:r>
          </w:p>
        </w:tc>
        <w:tc>
          <w:tcPr>
            <w:tcW w:w="1818" w:type="dxa"/>
          </w:tcPr>
          <w:p w:rsidR="00C36959" w:rsidRDefault="005237FB" w:rsidP="00313639">
            <w:r>
              <w:t>Must</w:t>
            </w:r>
          </w:p>
        </w:tc>
        <w:tc>
          <w:tcPr>
            <w:tcW w:w="5670" w:type="dxa"/>
          </w:tcPr>
          <w:p w:rsidR="00C36959" w:rsidRDefault="00C36959" w:rsidP="00313639">
            <w:r>
              <w:t>State the frequency bands intended/expected to be used.</w:t>
            </w:r>
          </w:p>
        </w:tc>
      </w:tr>
      <w:tr w:rsidR="00C36959" w:rsidTr="00151CA9">
        <w:tc>
          <w:tcPr>
            <w:tcW w:w="2088" w:type="dxa"/>
          </w:tcPr>
          <w:p w:rsidR="00C36959" w:rsidRPr="007D5635" w:rsidRDefault="00C36959" w:rsidP="00624321">
            <w:pPr>
              <w:rPr>
                <w:sz w:val="24"/>
                <w:szCs w:val="24"/>
                <w:lang w:val="en-US"/>
              </w:rPr>
            </w:pPr>
            <w:r w:rsidRPr="002F5DB0">
              <w:t>Type of operation</w:t>
            </w:r>
          </w:p>
        </w:tc>
        <w:tc>
          <w:tcPr>
            <w:tcW w:w="1818" w:type="dxa"/>
          </w:tcPr>
          <w:p w:rsidR="00C36959" w:rsidRDefault="005237FB" w:rsidP="00313639">
            <w:r>
              <w:t>Must</w:t>
            </w:r>
          </w:p>
        </w:tc>
        <w:tc>
          <w:tcPr>
            <w:tcW w:w="5670" w:type="dxa"/>
          </w:tcPr>
          <w:p w:rsidR="00C36959" w:rsidRDefault="00C36959" w:rsidP="00151CA9">
            <w:r>
              <w:t>Describe the type(s) of operation(s) supported by the proposal. Examples would be:</w:t>
            </w:r>
          </w:p>
          <w:p w:rsidR="00C36959" w:rsidRDefault="00C36959" w:rsidP="00624321">
            <w:r>
              <w:t>Does the technique require cooperation of multiple devices, can it operate in a “listen only” mode (i.e. not requiring cooperation/response of other devices); If depending on cooperation of multiple devices, how many cooperating devices are required to operate? Are infrastructure devices required?</w:t>
            </w:r>
          </w:p>
        </w:tc>
      </w:tr>
      <w:tr w:rsidR="00C36959" w:rsidTr="00151CA9">
        <w:tc>
          <w:tcPr>
            <w:tcW w:w="2088" w:type="dxa"/>
          </w:tcPr>
          <w:p w:rsidR="00C36959" w:rsidRDefault="00C36959" w:rsidP="00257932">
            <w:r>
              <w:t>Use of the band</w:t>
            </w:r>
          </w:p>
        </w:tc>
        <w:tc>
          <w:tcPr>
            <w:tcW w:w="1818" w:type="dxa"/>
          </w:tcPr>
          <w:p w:rsidR="00C36959" w:rsidRDefault="005237FB" w:rsidP="00313639">
            <w:r>
              <w:t>Must</w:t>
            </w:r>
          </w:p>
        </w:tc>
        <w:tc>
          <w:tcPr>
            <w:tcW w:w="5670" w:type="dxa"/>
          </w:tcPr>
          <w:p w:rsidR="00C36959" w:rsidRDefault="00C36959" w:rsidP="00313639">
            <w:r>
              <w:t xml:space="preserve">Describe how the band (spectrum) is used (i.e. </w:t>
            </w:r>
            <w:r w:rsidRPr="000A1BCE">
              <w:t>narrow band, wide band approaches, multi-band approach) in compliance with local regulatory requirements</w:t>
            </w:r>
            <w:r>
              <w:t>.</w:t>
            </w:r>
          </w:p>
        </w:tc>
      </w:tr>
    </w:tbl>
    <w:p w:rsidR="005E6FE3" w:rsidRPr="005E6FE3" w:rsidRDefault="005E6FE3" w:rsidP="00313639"/>
    <w:p w:rsidR="00F93494" w:rsidRPr="00F93494" w:rsidRDefault="00F93494" w:rsidP="00F93494">
      <w:pPr>
        <w:keepNext/>
        <w:keepLines/>
        <w:rPr>
          <w:sz w:val="24"/>
          <w:szCs w:val="24"/>
          <w:lang w:val="en-US"/>
        </w:rPr>
      </w:pPr>
    </w:p>
    <w:p w:rsidR="00462662" w:rsidRPr="00F93494" w:rsidRDefault="00834AA2" w:rsidP="00462662">
      <w:pPr>
        <w:keepNext/>
        <w:keepLines/>
        <w:rPr>
          <w:sz w:val="24"/>
          <w:szCs w:val="24"/>
        </w:rPr>
      </w:pPr>
      <w:r w:rsidRPr="00F93494">
        <w:rPr>
          <w:sz w:val="24"/>
          <w:szCs w:val="24"/>
        </w:rPr>
        <w:t>From the PAR and g</w:t>
      </w:r>
      <w:r w:rsidR="008C735F" w:rsidRPr="00F93494">
        <w:rPr>
          <w:sz w:val="24"/>
          <w:szCs w:val="24"/>
        </w:rPr>
        <w:t>eneral procedural rules</w:t>
      </w:r>
      <w:r w:rsidRPr="00F93494">
        <w:rPr>
          <w:sz w:val="24"/>
          <w:szCs w:val="24"/>
        </w:rPr>
        <w:t>,</w:t>
      </w:r>
      <w:r w:rsidR="00FF5167" w:rsidRPr="00F93494">
        <w:rPr>
          <w:sz w:val="24"/>
          <w:szCs w:val="24"/>
        </w:rPr>
        <w:t xml:space="preserve"> key</w:t>
      </w:r>
      <w:r w:rsidR="00462662" w:rsidRPr="00F93494">
        <w:rPr>
          <w:sz w:val="24"/>
          <w:szCs w:val="24"/>
        </w:rPr>
        <w:t xml:space="preserve"> overall goals and requirements</w:t>
      </w:r>
      <w:r w:rsidRPr="00F93494">
        <w:rPr>
          <w:sz w:val="24"/>
          <w:szCs w:val="24"/>
        </w:rPr>
        <w:t xml:space="preserve"> of this project can be </w:t>
      </w:r>
      <w:r w:rsidR="003D3919" w:rsidRPr="00F93494">
        <w:rPr>
          <w:sz w:val="24"/>
          <w:szCs w:val="24"/>
        </w:rPr>
        <w:t>summarized</w:t>
      </w:r>
      <w:r w:rsidRPr="00F93494">
        <w:rPr>
          <w:sz w:val="24"/>
          <w:szCs w:val="24"/>
        </w:rPr>
        <w:t xml:space="preserve"> as follows</w:t>
      </w:r>
      <w:r w:rsidR="00462662" w:rsidRPr="00F93494">
        <w:rPr>
          <w:sz w:val="24"/>
          <w:szCs w:val="24"/>
        </w:rPr>
        <w:t>:</w:t>
      </w:r>
    </w:p>
    <w:p w:rsidR="00CD6059" w:rsidRPr="00025991" w:rsidRDefault="00186E75" w:rsidP="00EC41C6">
      <w:pPr>
        <w:pStyle w:val="ListParagraph"/>
        <w:numPr>
          <w:ilvl w:val="0"/>
          <w:numId w:val="35"/>
        </w:numPr>
        <w:rPr>
          <w:rFonts w:ascii="Times New Roman" w:hAnsi="Times New Roman"/>
          <w:strike/>
          <w:color w:val="FF0000"/>
          <w:sz w:val="24"/>
        </w:rPr>
      </w:pPr>
      <w:r w:rsidRPr="00025991">
        <w:rPr>
          <w:rFonts w:ascii="Times New Roman" w:hAnsi="Times New Roman"/>
          <w:strike/>
          <w:color w:val="FF0000"/>
          <w:sz w:val="24"/>
        </w:rPr>
        <w:t>[</w:t>
      </w:r>
      <w:r w:rsidR="00CD6059" w:rsidRPr="00025991">
        <w:rPr>
          <w:rFonts w:ascii="Times New Roman" w:hAnsi="Times New Roman"/>
          <w:strike/>
          <w:color w:val="FF0000"/>
          <w:sz w:val="24"/>
        </w:rPr>
        <w:t>Look at TG 4m</w:t>
      </w:r>
      <w:r w:rsidRPr="00025991">
        <w:rPr>
          <w:rFonts w:ascii="Times New Roman" w:hAnsi="Times New Roman"/>
          <w:strike/>
          <w:color w:val="FF0000"/>
          <w:sz w:val="24"/>
        </w:rPr>
        <w:t>]</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 xml:space="preserve">The amendment complies with the </w:t>
      </w:r>
      <w:r w:rsidR="00720E8A" w:rsidRPr="00EC41C6">
        <w:rPr>
          <w:rFonts w:ascii="Times New Roman" w:hAnsi="Times New Roman"/>
          <w:sz w:val="24"/>
        </w:rPr>
        <w:t>P802.15.4r</w:t>
      </w:r>
      <w:r w:rsidRPr="00EC41C6">
        <w:rPr>
          <w:rFonts w:ascii="Times New Roman" w:hAnsi="Times New Roman"/>
          <w:sz w:val="24"/>
        </w:rPr>
        <w:t xml:space="preserve"> PAR and 5 Criteria.</w:t>
      </w:r>
    </w:p>
    <w:p w:rsidR="004E70BF" w:rsidRPr="00EC41C6" w:rsidRDefault="004E70BF" w:rsidP="00EC41C6">
      <w:pPr>
        <w:pStyle w:val="ListParagraph"/>
        <w:numPr>
          <w:ilvl w:val="0"/>
          <w:numId w:val="35"/>
        </w:numPr>
        <w:rPr>
          <w:rFonts w:ascii="Times New Roman" w:hAnsi="Times New Roman"/>
          <w:sz w:val="24"/>
        </w:rPr>
      </w:pPr>
      <w:r w:rsidRPr="00EC41C6">
        <w:rPr>
          <w:rFonts w:ascii="Times New Roman" w:hAnsi="Times New Roman"/>
          <w:sz w:val="24"/>
        </w:rPr>
        <w:t xml:space="preserve">The amendment will include a PICS </w:t>
      </w:r>
      <w:proofErr w:type="spellStart"/>
      <w:r w:rsidRPr="00EC41C6">
        <w:rPr>
          <w:rFonts w:ascii="Times New Roman" w:hAnsi="Times New Roman"/>
          <w:sz w:val="24"/>
        </w:rPr>
        <w:t>proforma</w:t>
      </w:r>
      <w:proofErr w:type="spellEnd"/>
      <w:r w:rsidRPr="00EC41C6">
        <w:rPr>
          <w:rFonts w:ascii="Times New Roman" w:hAnsi="Times New Roman"/>
          <w:sz w:val="24"/>
        </w:rPr>
        <w:t>.</w:t>
      </w:r>
    </w:p>
    <w:p w:rsidR="0036512E" w:rsidRPr="00EC41C6" w:rsidRDefault="009F7C19" w:rsidP="00EC41C6">
      <w:pPr>
        <w:pStyle w:val="ListParagraph"/>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lang w:eastAsia="ko-KR"/>
        </w:rPr>
      </w:pPr>
      <w:r w:rsidRPr="00EC41C6">
        <w:rPr>
          <w:rFonts w:ascii="Times New Roman" w:eastAsia="Times New Roman" w:hAnsi="Times New Roman"/>
          <w:sz w:val="24"/>
          <w:lang w:eastAsia="ko-KR"/>
        </w:rPr>
        <w:t>The amendment should provide technical mechanisms to enable direct device-to-device communications in both star and peer-to-peer networks.</w:t>
      </w:r>
      <w:bookmarkEnd w:id="3"/>
    </w:p>
    <w:p w:rsidR="00C75373" w:rsidRPr="00025991" w:rsidRDefault="00720E8A" w:rsidP="00912EBE">
      <w:pPr>
        <w:pStyle w:val="Heading2"/>
        <w:rPr>
          <w:rFonts w:ascii="Times New Roman" w:hAnsi="Times New Roman"/>
          <w:lang w:eastAsia="ja-JP"/>
        </w:rPr>
      </w:pPr>
      <w:bookmarkStart w:id="13" w:name="_Toc403029821"/>
      <w:r w:rsidRPr="00025991">
        <w:rPr>
          <w:rFonts w:ascii="Times New Roman" w:hAnsi="Times New Roman"/>
          <w:lang w:eastAsia="ja-JP"/>
        </w:rPr>
        <w:lastRenderedPageBreak/>
        <w:t>Frequency Band</w:t>
      </w:r>
      <w:r w:rsidR="003012EA" w:rsidRPr="00025991">
        <w:rPr>
          <w:rFonts w:ascii="Times New Roman" w:hAnsi="Times New Roman"/>
          <w:lang w:eastAsia="ja-JP"/>
        </w:rPr>
        <w:t xml:space="preserve"> Related </w:t>
      </w:r>
      <w:r w:rsidR="00C75373" w:rsidRPr="00025991">
        <w:rPr>
          <w:rFonts w:ascii="Times New Roman" w:hAnsi="Times New Roman"/>
          <w:lang w:eastAsia="ja-JP"/>
        </w:rPr>
        <w:t>Regulations</w:t>
      </w:r>
      <w:bookmarkEnd w:id="13"/>
    </w:p>
    <w:p w:rsidR="00D52EC7" w:rsidRPr="00025991" w:rsidRDefault="00D52EC7" w:rsidP="00912EBE">
      <w:pPr>
        <w:pStyle w:val="Heading3"/>
        <w:rPr>
          <w:rFonts w:ascii="Times New Roman" w:hAnsi="Times New Roman"/>
          <w:lang w:eastAsia="ja-JP"/>
        </w:rPr>
      </w:pPr>
      <w:bookmarkStart w:id="14" w:name="_Toc403029822"/>
      <w:r w:rsidRPr="00025991">
        <w:rPr>
          <w:rFonts w:ascii="Times New Roman" w:hAnsi="Times New Roman"/>
          <w:lang w:eastAsia="ja-JP"/>
        </w:rPr>
        <w:t>Summary of Regulation</w:t>
      </w:r>
      <w:r w:rsidRPr="00025991">
        <w:rPr>
          <w:rFonts w:ascii="Times New Roman" w:eastAsia="MS Mincho" w:hAnsi="Times New Roman"/>
          <w:lang w:eastAsia="ja-JP"/>
        </w:rPr>
        <w:t>s</w:t>
      </w:r>
      <w:bookmarkEnd w:id="14"/>
      <w:r w:rsidRPr="00025991">
        <w:rPr>
          <w:rFonts w:ascii="Times New Roman" w:hAnsi="Times New Roman"/>
          <w:lang w:eastAsia="ja-JP"/>
        </w:rPr>
        <w:t xml:space="preserve"> </w:t>
      </w:r>
    </w:p>
    <w:p w:rsidR="00720E8A" w:rsidRDefault="00720E8A" w:rsidP="00720E8A">
      <w:pPr>
        <w:rPr>
          <w:lang w:eastAsia="ja-JP"/>
        </w:rPr>
      </w:pPr>
    </w:p>
    <w:p w:rsidR="00720E8A" w:rsidRPr="00025991" w:rsidRDefault="00720E8A" w:rsidP="00720E8A">
      <w:pPr>
        <w:rPr>
          <w:strike/>
          <w:lang w:eastAsia="ja-JP"/>
        </w:rPr>
      </w:pPr>
      <w:r w:rsidRPr="00025991">
        <w:rPr>
          <w:strike/>
          <w:lang w:eastAsia="ja-JP"/>
        </w:rPr>
        <w:t>Incorporate TWS</w:t>
      </w:r>
    </w:p>
    <w:p w:rsidR="00720E8A" w:rsidRPr="00025991" w:rsidRDefault="00720E8A" w:rsidP="00720E8A">
      <w:pPr>
        <w:rPr>
          <w:strike/>
          <w:lang w:eastAsia="ja-JP"/>
        </w:rPr>
      </w:pPr>
      <w:r w:rsidRPr="00025991">
        <w:rPr>
          <w:strike/>
          <w:lang w:eastAsia="ja-JP"/>
        </w:rPr>
        <w:t>Enable DMT as widely as possible</w:t>
      </w:r>
    </w:p>
    <w:p w:rsidR="00C8595D" w:rsidRPr="00025991" w:rsidRDefault="007A38EC" w:rsidP="00912EBE">
      <w:pPr>
        <w:pStyle w:val="Heading3"/>
        <w:rPr>
          <w:rFonts w:ascii="Times New Roman" w:eastAsia="MS Mincho" w:hAnsi="Times New Roman"/>
          <w:lang w:eastAsia="ja-JP"/>
        </w:rPr>
      </w:pPr>
      <w:bookmarkStart w:id="15" w:name="_Toc292353320"/>
      <w:bookmarkStart w:id="16" w:name="_Toc403029823"/>
      <w:r w:rsidRPr="00025991">
        <w:rPr>
          <w:rFonts w:ascii="Times New Roman" w:hAnsi="Times New Roman"/>
        </w:rPr>
        <w:t>Regulatory</w:t>
      </w:r>
      <w:r w:rsidR="00622F11">
        <w:rPr>
          <w:rFonts w:ascii="Times New Roman" w:hAnsi="Times New Roman"/>
        </w:rPr>
        <w:t xml:space="preserve"> Considerations</w:t>
      </w:r>
      <w:bookmarkEnd w:id="16"/>
      <w:r w:rsidR="00BB579B" w:rsidRPr="00025991">
        <w:rPr>
          <w:rFonts w:ascii="Times New Roman" w:hAnsi="Times New Roman"/>
        </w:rPr>
        <w:t xml:space="preserve"> </w:t>
      </w:r>
      <w:bookmarkEnd w:id="15"/>
    </w:p>
    <w:p w:rsidR="006970A0" w:rsidRDefault="006970A0" w:rsidP="00F35DAF"/>
    <w:p w:rsidR="00B626D0" w:rsidRPr="00025991" w:rsidRDefault="00B626D0" w:rsidP="00DE3207">
      <w:r w:rsidRPr="00025991">
        <w:t>State regulatory considerat</w:t>
      </w:r>
      <w:r w:rsidR="003D3919" w:rsidRPr="00025991">
        <w:t xml:space="preserve">ions, such as is the technique </w:t>
      </w:r>
      <w:r w:rsidRPr="00025991">
        <w:t>globally</w:t>
      </w:r>
      <w:r w:rsidR="003D3919" w:rsidRPr="00025991">
        <w:t xml:space="preserve"> applicable or depending on specific</w:t>
      </w:r>
      <w:r w:rsidRPr="00025991">
        <w:t xml:space="preserve"> regional </w:t>
      </w:r>
      <w:r w:rsidR="003D3919" w:rsidRPr="00025991">
        <w:t>regulations</w:t>
      </w:r>
      <w:r w:rsidRPr="00025991">
        <w:t>.  For example:</w:t>
      </w:r>
    </w:p>
    <w:p w:rsidR="00B626D0" w:rsidRPr="00025991" w:rsidRDefault="00B626D0" w:rsidP="00B626D0">
      <w:pPr>
        <w:pStyle w:val="ListParagraph"/>
        <w:numPr>
          <w:ilvl w:val="0"/>
          <w:numId w:val="37"/>
        </w:numPr>
        <w:rPr>
          <w:rFonts w:ascii="Times New Roman" w:hAnsi="Times New Roman"/>
        </w:rPr>
      </w:pPr>
      <w:r w:rsidRPr="00025991">
        <w:rPr>
          <w:rFonts w:ascii="Times New Roman" w:hAnsi="Times New Roman"/>
        </w:rPr>
        <w:t xml:space="preserve">Does the proposal support </w:t>
      </w:r>
      <w:proofErr w:type="spellStart"/>
      <w:r w:rsidRPr="00025991">
        <w:rPr>
          <w:rFonts w:ascii="Times New Roman" w:hAnsi="Times New Roman"/>
        </w:rPr>
        <w:t>world wide</w:t>
      </w:r>
      <w:proofErr w:type="spellEnd"/>
      <w:r w:rsidRPr="00025991">
        <w:rPr>
          <w:rFonts w:ascii="Times New Roman" w:hAnsi="Times New Roman"/>
        </w:rPr>
        <w:t xml:space="preserve"> operation?</w:t>
      </w:r>
    </w:p>
    <w:p w:rsidR="00B626D0" w:rsidRPr="00025991" w:rsidRDefault="00B626D0" w:rsidP="00B626D0">
      <w:pPr>
        <w:pStyle w:val="ListParagraph"/>
        <w:numPr>
          <w:ilvl w:val="0"/>
          <w:numId w:val="37"/>
        </w:numPr>
        <w:rPr>
          <w:rFonts w:ascii="Times New Roman" w:hAnsi="Times New Roman"/>
        </w:rPr>
      </w:pPr>
      <w:r w:rsidRPr="00025991">
        <w:rPr>
          <w:rFonts w:ascii="Times New Roman" w:hAnsi="Times New Roman"/>
        </w:rPr>
        <w:t>If not which regions and or rule sets allow operation?</w:t>
      </w:r>
    </w:p>
    <w:p w:rsidR="00B626D0" w:rsidRDefault="00B626D0" w:rsidP="00B626D0">
      <w:pPr>
        <w:pStyle w:val="ListParagraph"/>
        <w:numPr>
          <w:ilvl w:val="0"/>
          <w:numId w:val="37"/>
        </w:numPr>
        <w:rPr>
          <w:rFonts w:ascii="Times New Roman" w:hAnsi="Times New Roman"/>
        </w:rPr>
      </w:pPr>
      <w:r w:rsidRPr="00025991">
        <w:rPr>
          <w:rFonts w:ascii="Times New Roman" w:hAnsi="Times New Roman"/>
        </w:rPr>
        <w:t xml:space="preserve">If not what rules prevent operation? </w:t>
      </w:r>
    </w:p>
    <w:p w:rsidR="00025991" w:rsidRDefault="00025991" w:rsidP="00B626D0">
      <w:pPr>
        <w:pStyle w:val="ListParagraph"/>
        <w:numPr>
          <w:ilvl w:val="0"/>
          <w:numId w:val="37"/>
        </w:numPr>
        <w:rPr>
          <w:rFonts w:ascii="Times New Roman" w:hAnsi="Times New Roman"/>
          <w:color w:val="FF0000"/>
        </w:rPr>
      </w:pPr>
      <w:r w:rsidRPr="00025991">
        <w:rPr>
          <w:rFonts w:ascii="Times New Roman" w:hAnsi="Times New Roman"/>
          <w:color w:val="FF0000"/>
        </w:rPr>
        <w:t>What frequency bands are supposed to be used?</w:t>
      </w:r>
    </w:p>
    <w:p w:rsidR="00025991" w:rsidRPr="00025991" w:rsidRDefault="00025991" w:rsidP="00B626D0">
      <w:pPr>
        <w:pStyle w:val="ListParagraph"/>
        <w:numPr>
          <w:ilvl w:val="0"/>
          <w:numId w:val="37"/>
        </w:numPr>
        <w:rPr>
          <w:rFonts w:ascii="Times New Roman" w:hAnsi="Times New Roman"/>
          <w:color w:val="FF0000"/>
        </w:rPr>
      </w:pPr>
      <w:r>
        <w:rPr>
          <w:rFonts w:ascii="Times New Roman" w:hAnsi="Times New Roman"/>
          <w:color w:val="FF0000"/>
        </w:rPr>
        <w:t>Transmit Power</w:t>
      </w:r>
    </w:p>
    <w:p w:rsidR="00025991" w:rsidRDefault="00025991" w:rsidP="00B626D0">
      <w:pPr>
        <w:pStyle w:val="ListParagraph"/>
        <w:numPr>
          <w:ilvl w:val="0"/>
          <w:numId w:val="37"/>
        </w:numPr>
        <w:rPr>
          <w:rFonts w:ascii="Times New Roman" w:hAnsi="Times New Roman"/>
          <w:color w:val="FF0000"/>
        </w:rPr>
      </w:pPr>
      <w:r w:rsidRPr="00025991">
        <w:rPr>
          <w:rFonts w:ascii="Times New Roman" w:hAnsi="Times New Roman"/>
          <w:color w:val="FF0000"/>
        </w:rPr>
        <w:t>Any important classifiers like device type,… that may affect the regulatory compliance</w:t>
      </w:r>
    </w:p>
    <w:p w:rsidR="00025991" w:rsidRPr="00025991" w:rsidRDefault="00025991" w:rsidP="00B626D0">
      <w:pPr>
        <w:pStyle w:val="ListParagraph"/>
        <w:numPr>
          <w:ilvl w:val="0"/>
          <w:numId w:val="37"/>
        </w:numPr>
        <w:rPr>
          <w:rFonts w:ascii="Times New Roman" w:hAnsi="Times New Roman"/>
          <w:color w:val="FF0000"/>
        </w:rPr>
      </w:pPr>
      <w:r>
        <w:rPr>
          <w:rFonts w:ascii="Times New Roman" w:hAnsi="Times New Roman"/>
          <w:color w:val="FF0000"/>
        </w:rPr>
        <w:t xml:space="preserve">Any complementary conditions/requirements like access to </w:t>
      </w:r>
      <w:proofErr w:type="spellStart"/>
      <w:r>
        <w:rPr>
          <w:rFonts w:ascii="Times New Roman" w:hAnsi="Times New Roman"/>
          <w:color w:val="FF0000"/>
        </w:rPr>
        <w:t>geolocation</w:t>
      </w:r>
      <w:proofErr w:type="spellEnd"/>
      <w:r>
        <w:rPr>
          <w:rFonts w:ascii="Times New Roman" w:hAnsi="Times New Roman"/>
          <w:color w:val="FF0000"/>
        </w:rPr>
        <w:t xml:space="preserve"> database</w:t>
      </w:r>
    </w:p>
    <w:p w:rsidR="00B626D0" w:rsidRPr="00025991" w:rsidRDefault="00B626D0" w:rsidP="00DE3207"/>
    <w:p w:rsidR="00B626D0" w:rsidRPr="00025991" w:rsidRDefault="00B626D0" w:rsidP="00DE3207">
      <w:r w:rsidRPr="00025991">
        <w:t xml:space="preserve">Example, for a proposal </w:t>
      </w:r>
      <w:r w:rsidR="003D3919" w:rsidRPr="00025991">
        <w:t>targeting</w:t>
      </w:r>
      <w:r w:rsidRPr="00025991">
        <w:t xml:space="preserve"> TVWS bands</w:t>
      </w:r>
      <w:r w:rsidR="0018419B" w:rsidRPr="00025991">
        <w:t xml:space="preserve">, might describe regulatory </w:t>
      </w:r>
      <w:r w:rsidR="003D3919" w:rsidRPr="00025991">
        <w:t>considerations</w:t>
      </w:r>
      <w:r w:rsidRPr="00025991">
        <w:t>:</w:t>
      </w:r>
    </w:p>
    <w:p w:rsidR="00DE3207" w:rsidRPr="00025991" w:rsidRDefault="00DE3207" w:rsidP="00B626D0">
      <w:pPr>
        <w:ind w:left="720"/>
      </w:pPr>
      <w:r w:rsidRPr="00025991">
        <w:t xml:space="preserve">There are several regulatory bodies including the Federal Communications Commission (FCC) in the U. S, </w:t>
      </w:r>
      <w:r w:rsidRPr="00025991">
        <w:rPr>
          <w:lang w:val="en-US"/>
        </w:rPr>
        <w:t>Electronic</w:t>
      </w:r>
      <w:r w:rsidRPr="00025991">
        <w:t xml:space="preserve"> Communications Committee (ECC)</w:t>
      </w:r>
      <w:r w:rsidRPr="00025991">
        <w:rPr>
          <w:lang w:val="en-US"/>
        </w:rPr>
        <w:t xml:space="preserve"> under the European Conference of Postal and Telecommunications Administrations (CEPT) in EU</w:t>
      </w:r>
      <w:r w:rsidRPr="00025991">
        <w:t xml:space="preserve">, </w:t>
      </w:r>
      <w:proofErr w:type="spellStart"/>
      <w:r w:rsidRPr="00025991">
        <w:t>Ofcom</w:t>
      </w:r>
      <w:proofErr w:type="spellEnd"/>
      <w:r w:rsidRPr="00025991">
        <w:t xml:space="preserve"> in the U. K., and Industry Canada in Canada. Based on the rules from the FCC (refer to </w:t>
      </w:r>
      <w:r w:rsidRPr="00025991">
        <w:rPr>
          <w:rFonts w:eastAsiaTheme="minorEastAsia"/>
          <w:bCs/>
          <w:szCs w:val="22"/>
        </w:rPr>
        <w:t xml:space="preserve">FCC </w:t>
      </w:r>
      <w:r w:rsidR="00B626D0" w:rsidRPr="00025991">
        <w:rPr>
          <w:rFonts w:eastAsiaTheme="minorEastAsia"/>
          <w:bCs/>
          <w:szCs w:val="22"/>
        </w:rPr>
        <w:t>12-36</w:t>
      </w:r>
      <w:r w:rsidRPr="00025991">
        <w:rPr>
          <w:rFonts w:eastAsiaTheme="minorEastAsia"/>
          <w:bCs/>
          <w:szCs w:val="22"/>
        </w:rPr>
        <w:t xml:space="preserve">, </w:t>
      </w:r>
      <w:r w:rsidR="00B626D0" w:rsidRPr="00025991">
        <w:rPr>
          <w:rFonts w:eastAsiaTheme="minorEastAsia"/>
          <w:bCs/>
          <w:szCs w:val="22"/>
        </w:rPr>
        <w:t xml:space="preserve">Third </w:t>
      </w:r>
      <w:r w:rsidRPr="00025991">
        <w:rPr>
          <w:rFonts w:eastAsiaTheme="minorEastAsia"/>
          <w:bCs/>
          <w:szCs w:val="22"/>
        </w:rPr>
        <w:t xml:space="preserve">Memorandum Opinion and Order, </w:t>
      </w:r>
      <w:r w:rsidRPr="00025991">
        <w:rPr>
          <w:bCs/>
        </w:rPr>
        <w:t>September</w:t>
      </w:r>
      <w:r w:rsidRPr="00025991">
        <w:rPr>
          <w:rFonts w:eastAsiaTheme="minorEastAsia"/>
          <w:bCs/>
          <w:szCs w:val="22"/>
        </w:rPr>
        <w:t xml:space="preserve"> 201</w:t>
      </w:r>
      <w:r w:rsidR="00B626D0" w:rsidRPr="00025991">
        <w:rPr>
          <w:rFonts w:eastAsiaTheme="minorEastAsia"/>
          <w:bCs/>
          <w:szCs w:val="22"/>
        </w:rPr>
        <w:t>2</w:t>
      </w:r>
      <w:r w:rsidRPr="00025991">
        <w:t>) and ECC</w:t>
      </w:r>
      <w:r w:rsidRPr="00025991">
        <w:rPr>
          <w:lang w:val="en-US"/>
        </w:rPr>
        <w:t xml:space="preserve"> </w:t>
      </w:r>
      <w:r w:rsidR="004F44E6" w:rsidRPr="00025991">
        <w:t>(refer to ECC R</w:t>
      </w:r>
      <w:r w:rsidRPr="00025991">
        <w:t xml:space="preserve">eport 159, January 2011), a set of regulatory requirements for white space communications is identified. Therefore whenever new rules are established or future changes of rules from any regulatory bodies are made, they should be considered for the proposals. </w:t>
      </w:r>
    </w:p>
    <w:p w:rsidR="00DE3207" w:rsidRPr="005D767D" w:rsidRDefault="00DE3207" w:rsidP="00DE3207"/>
    <w:p w:rsidR="00DE3207" w:rsidRPr="005D767D" w:rsidRDefault="00DE3207" w:rsidP="00DE3207"/>
    <w:p w:rsidR="00DE3207" w:rsidRPr="00025991" w:rsidRDefault="00DE3207" w:rsidP="00912EBE">
      <w:pPr>
        <w:rPr>
          <w:strike/>
          <w:color w:val="FF0000"/>
        </w:rPr>
      </w:pPr>
      <w:r w:rsidRPr="00025991">
        <w:rPr>
          <w:strike/>
          <w:color w:val="FF0000"/>
        </w:rPr>
        <w:t>Requirements identified from FCC rules</w:t>
      </w:r>
      <w:r w:rsidR="0018419B" w:rsidRPr="00025991">
        <w:rPr>
          <w:strike/>
          <w:color w:val="FF0000"/>
        </w:rPr>
        <w:t xml:space="preserve">: </w:t>
      </w:r>
    </w:p>
    <w:p w:rsidR="00DE3207" w:rsidRPr="00025991" w:rsidRDefault="00DE3207" w:rsidP="00DE3207">
      <w:pPr>
        <w:rPr>
          <w:strike/>
          <w:color w:val="FF0000"/>
        </w:rPr>
      </w:pPr>
    </w:p>
    <w:p w:rsidR="00DE3207" w:rsidRPr="00025991" w:rsidRDefault="00DE3207" w:rsidP="00DE3207">
      <w:pPr>
        <w:rPr>
          <w:strike/>
          <w:color w:val="FF0000"/>
        </w:rPr>
      </w:pPr>
      <w:r w:rsidRPr="00025991">
        <w:rPr>
          <w:strike/>
          <w:color w:val="FF0000"/>
        </w:rPr>
        <w:t>A set of common regulatory requirements for white space communications from the rules of FCC are listed as follows:</w:t>
      </w:r>
    </w:p>
    <w:p w:rsidR="000761A4" w:rsidRPr="00025991" w:rsidRDefault="000761A4" w:rsidP="000761A4">
      <w:pPr>
        <w:rPr>
          <w:strike/>
          <w:color w:val="FF0000"/>
          <w:u w:val="single"/>
        </w:rPr>
      </w:pPr>
      <w:r w:rsidRPr="00025991">
        <w:rPr>
          <w:strike/>
          <w:color w:val="FF0000"/>
          <w:u w:val="single"/>
        </w:rPr>
        <w:t xml:space="preserve">Frequency </w:t>
      </w:r>
      <w:proofErr w:type="gramStart"/>
      <w:r w:rsidRPr="00025991">
        <w:rPr>
          <w:strike/>
          <w:color w:val="FF0000"/>
          <w:u w:val="single"/>
        </w:rPr>
        <w:t>bands</w:t>
      </w:r>
      <w:r w:rsidR="0018419B" w:rsidRPr="00025991">
        <w:rPr>
          <w:strike/>
          <w:color w:val="FF0000"/>
          <w:u w:val="single"/>
        </w:rPr>
        <w:t xml:space="preserve">  </w:t>
      </w:r>
      <w:r w:rsidR="0018419B" w:rsidRPr="00025991">
        <w:rPr>
          <w:strike/>
          <w:color w:val="FF0000"/>
        </w:rPr>
        <w:t>Defined</w:t>
      </w:r>
      <w:proofErr w:type="gramEnd"/>
      <w:r w:rsidR="0018419B" w:rsidRPr="00025991">
        <w:rPr>
          <w:strike/>
          <w:color w:val="FF0000"/>
        </w:rPr>
        <w:t xml:space="preserve"> in above referenced regulations</w:t>
      </w:r>
    </w:p>
    <w:p w:rsidR="00CD4B5F" w:rsidRPr="00025991" w:rsidRDefault="00CD4B5F" w:rsidP="00CD4B5F">
      <w:pPr>
        <w:ind w:left="852"/>
        <w:rPr>
          <w:strike/>
          <w:color w:val="FF0000"/>
        </w:rPr>
      </w:pPr>
    </w:p>
    <w:p w:rsidR="00C520F5" w:rsidRPr="00025991" w:rsidRDefault="00C520F5" w:rsidP="00C520F5">
      <w:pPr>
        <w:rPr>
          <w:strike/>
          <w:color w:val="FF0000"/>
          <w:u w:val="single"/>
        </w:rPr>
      </w:pPr>
    </w:p>
    <w:p w:rsidR="00C520F5" w:rsidRPr="00025991" w:rsidRDefault="00D063D3" w:rsidP="00C520F5">
      <w:pPr>
        <w:rPr>
          <w:strike/>
          <w:color w:val="FF0000"/>
          <w:u w:val="single"/>
        </w:rPr>
      </w:pPr>
      <w:r w:rsidRPr="00025991">
        <w:rPr>
          <w:strike/>
          <w:color w:val="FF0000"/>
          <w:u w:val="single"/>
        </w:rPr>
        <w:t xml:space="preserve">Types of </w:t>
      </w:r>
      <w:r w:rsidR="00C520F5" w:rsidRPr="00025991">
        <w:rPr>
          <w:strike/>
          <w:color w:val="FF0000"/>
          <w:u w:val="single"/>
        </w:rPr>
        <w:t>devices:</w:t>
      </w:r>
    </w:p>
    <w:p w:rsidR="0018419B" w:rsidRPr="00025991" w:rsidRDefault="0018419B" w:rsidP="0018419B">
      <w:pPr>
        <w:numPr>
          <w:ilvl w:val="0"/>
          <w:numId w:val="3"/>
        </w:numPr>
        <w:autoSpaceDE w:val="0"/>
        <w:autoSpaceDN w:val="0"/>
        <w:adjustRightInd w:val="0"/>
        <w:rPr>
          <w:strike/>
          <w:color w:val="FF0000"/>
          <w:szCs w:val="22"/>
          <w:lang w:val="en-US" w:eastAsia="ko-KR"/>
        </w:rPr>
      </w:pPr>
      <w:r w:rsidRPr="00025991">
        <w:rPr>
          <w:strike/>
          <w:color w:val="FF0000"/>
          <w:szCs w:val="22"/>
          <w:lang w:val="en-US" w:eastAsia="ko-KR"/>
        </w:rPr>
        <w:t>Fixed devices</w:t>
      </w:r>
    </w:p>
    <w:p w:rsidR="0018419B" w:rsidRPr="00025991" w:rsidRDefault="0018419B" w:rsidP="0018419B">
      <w:pPr>
        <w:numPr>
          <w:ilvl w:val="0"/>
          <w:numId w:val="3"/>
        </w:numPr>
        <w:autoSpaceDE w:val="0"/>
        <w:autoSpaceDN w:val="0"/>
        <w:adjustRightInd w:val="0"/>
        <w:rPr>
          <w:strike/>
          <w:color w:val="FF0000"/>
          <w:szCs w:val="22"/>
          <w:lang w:val="en-US" w:eastAsia="ko-KR"/>
        </w:rPr>
      </w:pPr>
      <w:r w:rsidRPr="00025991">
        <w:rPr>
          <w:strike/>
          <w:color w:val="FF0000"/>
          <w:szCs w:val="22"/>
          <w:lang w:val="en-US" w:eastAsia="ko-KR"/>
        </w:rPr>
        <w:t>Mode II personal/portable devices</w:t>
      </w:r>
    </w:p>
    <w:p w:rsidR="0018419B" w:rsidRPr="00025991" w:rsidRDefault="0018419B" w:rsidP="0018419B">
      <w:pPr>
        <w:numPr>
          <w:ilvl w:val="0"/>
          <w:numId w:val="3"/>
        </w:numPr>
        <w:autoSpaceDE w:val="0"/>
        <w:autoSpaceDN w:val="0"/>
        <w:adjustRightInd w:val="0"/>
        <w:rPr>
          <w:strike/>
          <w:color w:val="FF0000"/>
          <w:szCs w:val="22"/>
          <w:lang w:val="en-US" w:eastAsia="ko-KR"/>
        </w:rPr>
      </w:pPr>
      <w:r w:rsidRPr="00025991">
        <w:rPr>
          <w:strike/>
          <w:color w:val="FF0000"/>
          <w:szCs w:val="22"/>
          <w:lang w:val="en-US" w:eastAsia="ko-KR"/>
        </w:rPr>
        <w:t>Mode I personal/portable devices</w:t>
      </w:r>
    </w:p>
    <w:p w:rsidR="0018419B" w:rsidRPr="00C520F5" w:rsidRDefault="0018419B" w:rsidP="00C520F5">
      <w:pPr>
        <w:rPr>
          <w:u w:val="single"/>
        </w:rPr>
      </w:pPr>
    </w:p>
    <w:p w:rsidR="00C520F5" w:rsidRDefault="00C520F5" w:rsidP="00C520F5">
      <w:pPr>
        <w:pStyle w:val="ListParagraph"/>
      </w:pPr>
    </w:p>
    <w:p w:rsidR="000761A4" w:rsidRPr="00025991" w:rsidRDefault="003330A1" w:rsidP="003330A1">
      <w:pPr>
        <w:rPr>
          <w:strike/>
          <w:color w:val="FF0000"/>
          <w:u w:val="single"/>
        </w:rPr>
      </w:pPr>
      <w:r w:rsidRPr="00025991">
        <w:rPr>
          <w:strike/>
          <w:color w:val="FF0000"/>
          <w:u w:val="single"/>
        </w:rPr>
        <w:t>Transmit power:</w:t>
      </w:r>
      <w:r w:rsidR="0018419B" w:rsidRPr="00025991">
        <w:rPr>
          <w:strike/>
          <w:color w:val="FF0000"/>
          <w:u w:val="single"/>
        </w:rPr>
        <w:t xml:space="preserve"> Radiated transmit power up to 4W in U.S, varies by TVWS channel and other conditions. </w:t>
      </w:r>
    </w:p>
    <w:p w:rsidR="00380F23" w:rsidRPr="00025991" w:rsidRDefault="00380F23" w:rsidP="00D063D3">
      <w:pPr>
        <w:keepNext/>
        <w:keepLines/>
        <w:rPr>
          <w:strike/>
          <w:color w:val="FF0000"/>
          <w:szCs w:val="22"/>
        </w:rPr>
      </w:pPr>
    </w:p>
    <w:p w:rsidR="00380F23" w:rsidRPr="00025991" w:rsidRDefault="00380F23" w:rsidP="00380F23">
      <w:pPr>
        <w:rPr>
          <w:strike/>
          <w:color w:val="FF0000"/>
          <w:u w:val="single"/>
        </w:rPr>
      </w:pPr>
      <w:r w:rsidRPr="00025991">
        <w:rPr>
          <w:strike/>
          <w:color w:val="FF0000"/>
          <w:u w:val="single"/>
        </w:rPr>
        <w:t>Transmit power related requirements:</w:t>
      </w:r>
    </w:p>
    <w:p w:rsidR="00380F23" w:rsidRPr="00025991" w:rsidRDefault="00380F23" w:rsidP="00380F23">
      <w:pPr>
        <w:pStyle w:val="ListParagraph"/>
        <w:keepNext/>
        <w:keepLines/>
        <w:rPr>
          <w:rFonts w:ascii="Times New Roman" w:hAnsi="Times New Roman"/>
          <w:strike/>
          <w:color w:val="FF0000"/>
          <w:szCs w:val="22"/>
        </w:rPr>
      </w:pPr>
    </w:p>
    <w:p w:rsidR="000D4526" w:rsidRPr="00025991" w:rsidRDefault="000D4526" w:rsidP="00C27719">
      <w:pPr>
        <w:pStyle w:val="ListParagraph"/>
        <w:keepNext/>
        <w:keepLines/>
        <w:numPr>
          <w:ilvl w:val="0"/>
          <w:numId w:val="3"/>
        </w:numPr>
        <w:rPr>
          <w:rFonts w:ascii="Times New Roman" w:hAnsi="Times New Roman"/>
          <w:strike/>
          <w:color w:val="FF0000"/>
          <w:szCs w:val="22"/>
        </w:rPr>
      </w:pPr>
      <w:r w:rsidRPr="00025991">
        <w:rPr>
          <w:rFonts w:ascii="Times New Roman" w:eastAsia="Malgun Gothic" w:hAnsi="Times New Roman" w:hint="eastAsia"/>
          <w:strike/>
          <w:color w:val="FF0000"/>
          <w:szCs w:val="22"/>
          <w:lang w:eastAsia="ko-KR"/>
        </w:rPr>
        <w:t>A</w:t>
      </w:r>
      <w:r w:rsidR="00D063D3" w:rsidRPr="00025991">
        <w:rPr>
          <w:rFonts w:ascii="Times New Roman" w:eastAsia="Malgun Gothic" w:hAnsi="Times New Roman" w:hint="eastAsia"/>
          <w:strike/>
          <w:color w:val="FF0000"/>
          <w:szCs w:val="22"/>
          <w:lang w:eastAsia="ko-KR"/>
        </w:rPr>
        <w:t>ll devices may</w:t>
      </w:r>
      <w:r w:rsidR="0077179D" w:rsidRPr="00025991">
        <w:rPr>
          <w:rFonts w:ascii="Times New Roman" w:eastAsia="Malgun Gothic" w:hAnsi="Times New Roman" w:hint="eastAsia"/>
          <w:strike/>
          <w:color w:val="FF0000"/>
          <w:szCs w:val="22"/>
          <w:lang w:eastAsia="ko-KR"/>
        </w:rPr>
        <w:t xml:space="preserve"> </w:t>
      </w:r>
      <w:r w:rsidR="003D3919" w:rsidRPr="00025991">
        <w:rPr>
          <w:rFonts w:ascii="Times New Roman" w:eastAsia="Malgun Gothic" w:hAnsi="Times New Roman"/>
          <w:strike/>
          <w:color w:val="FF0000"/>
          <w:szCs w:val="22"/>
          <w:lang w:eastAsia="ko-KR"/>
        </w:rPr>
        <w:t>incorporate</w:t>
      </w:r>
      <w:r w:rsidRPr="00025991">
        <w:rPr>
          <w:rFonts w:ascii="Times New Roman" w:eastAsia="Malgun Gothic" w:hAnsi="Times New Roman" w:hint="eastAsia"/>
          <w:strike/>
          <w:color w:val="FF0000"/>
          <w:szCs w:val="22"/>
          <w:lang w:eastAsia="ko-KR"/>
        </w:rPr>
        <w:t xml:space="preserve"> transmit power control </w:t>
      </w:r>
      <w:r w:rsidRPr="00025991">
        <w:rPr>
          <w:rFonts w:ascii="Times New Roman" w:eastAsia="Malgun Gothic" w:hAnsi="Times New Roman"/>
          <w:strike/>
          <w:color w:val="FF0000"/>
          <w:szCs w:val="22"/>
          <w:lang w:val="en-GB" w:eastAsia="ko-KR"/>
        </w:rPr>
        <w:t>to limit their operating power to the minimum necessary for successful communication</w:t>
      </w:r>
      <w:r w:rsidRPr="00025991">
        <w:rPr>
          <w:rFonts w:ascii="Times New Roman" w:eastAsia="Malgun Gothic" w:hAnsi="Times New Roman" w:hint="eastAsia"/>
          <w:strike/>
          <w:color w:val="FF0000"/>
          <w:szCs w:val="22"/>
          <w:lang w:val="en-GB" w:eastAsia="ko-KR"/>
        </w:rPr>
        <w:t>.</w:t>
      </w:r>
    </w:p>
    <w:p w:rsidR="003330A1" w:rsidRPr="00025991" w:rsidRDefault="003330A1" w:rsidP="003330A1">
      <w:pPr>
        <w:autoSpaceDE w:val="0"/>
        <w:autoSpaceDN w:val="0"/>
        <w:adjustRightInd w:val="0"/>
        <w:ind w:left="720"/>
        <w:rPr>
          <w:strike/>
          <w:color w:val="FF0000"/>
          <w:szCs w:val="22"/>
          <w:lang w:val="en-US" w:eastAsia="ko-KR"/>
        </w:rPr>
      </w:pPr>
    </w:p>
    <w:p w:rsidR="0018419B" w:rsidRPr="00025991" w:rsidRDefault="00D02680" w:rsidP="00647796">
      <w:pPr>
        <w:autoSpaceDE w:val="0"/>
        <w:autoSpaceDN w:val="0"/>
        <w:adjustRightInd w:val="0"/>
        <w:ind w:left="360" w:hanging="360"/>
        <w:rPr>
          <w:strike/>
          <w:color w:val="FF0000"/>
          <w:szCs w:val="22"/>
          <w:u w:val="single"/>
          <w:lang w:val="en-US" w:eastAsia="ko-KR"/>
        </w:rPr>
      </w:pPr>
      <w:proofErr w:type="spellStart"/>
      <w:r w:rsidRPr="00025991">
        <w:rPr>
          <w:strike/>
          <w:color w:val="FF0000"/>
          <w:szCs w:val="22"/>
          <w:u w:val="single"/>
          <w:lang w:val="en-US" w:eastAsia="ko-KR"/>
        </w:rPr>
        <w:t>Geolocation</w:t>
      </w:r>
      <w:proofErr w:type="spellEnd"/>
      <w:r w:rsidRPr="00025991">
        <w:rPr>
          <w:strike/>
          <w:color w:val="FF0000"/>
          <w:szCs w:val="22"/>
          <w:u w:val="single"/>
          <w:lang w:val="en-US" w:eastAsia="ko-KR"/>
        </w:rPr>
        <w:t xml:space="preserve"> requirements</w:t>
      </w:r>
      <w:r w:rsidR="00CF4574" w:rsidRPr="00025991">
        <w:rPr>
          <w:strike/>
          <w:color w:val="FF0000"/>
          <w:szCs w:val="22"/>
          <w:u w:val="single"/>
          <w:lang w:val="en-US" w:eastAsia="ko-KR"/>
        </w:rPr>
        <w:t>:</w:t>
      </w:r>
      <w:r w:rsidR="0018419B" w:rsidRPr="00025991">
        <w:rPr>
          <w:strike/>
          <w:color w:val="FF0000"/>
          <w:szCs w:val="22"/>
          <w:u w:val="single"/>
          <w:lang w:val="en-US" w:eastAsia="ko-KR"/>
        </w:rPr>
        <w:t xml:space="preserve">  </w:t>
      </w:r>
    </w:p>
    <w:p w:rsidR="00D02680" w:rsidRPr="00025991" w:rsidRDefault="0018419B" w:rsidP="0018419B">
      <w:pPr>
        <w:numPr>
          <w:ilvl w:val="0"/>
          <w:numId w:val="3"/>
        </w:numPr>
        <w:autoSpaceDE w:val="0"/>
        <w:autoSpaceDN w:val="0"/>
        <w:adjustRightInd w:val="0"/>
        <w:rPr>
          <w:strike/>
          <w:color w:val="FF0000"/>
          <w:szCs w:val="22"/>
          <w:lang w:val="en-US" w:eastAsia="ko-KR"/>
        </w:rPr>
      </w:pPr>
      <w:r w:rsidRPr="00025991">
        <w:rPr>
          <w:strike/>
          <w:color w:val="FF0000"/>
          <w:szCs w:val="22"/>
          <w:lang w:val="en-US" w:eastAsia="ko-KR"/>
        </w:rPr>
        <w:lastRenderedPageBreak/>
        <w:t>2D geo-position with 50m accuracy</w:t>
      </w:r>
    </w:p>
    <w:p w:rsidR="0018419B" w:rsidRPr="00025991" w:rsidRDefault="0018419B" w:rsidP="0018419B">
      <w:pPr>
        <w:numPr>
          <w:ilvl w:val="1"/>
          <w:numId w:val="3"/>
        </w:numPr>
        <w:autoSpaceDE w:val="0"/>
        <w:autoSpaceDN w:val="0"/>
        <w:adjustRightInd w:val="0"/>
        <w:rPr>
          <w:strike/>
          <w:color w:val="FF0000"/>
          <w:szCs w:val="22"/>
          <w:lang w:val="en-US" w:eastAsia="ko-KR"/>
        </w:rPr>
      </w:pPr>
      <w:r w:rsidRPr="00025991">
        <w:rPr>
          <w:strike/>
          <w:color w:val="FF0000"/>
          <w:szCs w:val="22"/>
          <w:lang w:val="en-US" w:eastAsia="ko-KR"/>
        </w:rPr>
        <w:t>Update rates measured in hours not seconds depending on application</w:t>
      </w:r>
    </w:p>
    <w:p w:rsidR="0018419B" w:rsidRPr="00025991" w:rsidRDefault="0018419B" w:rsidP="0018419B">
      <w:pPr>
        <w:numPr>
          <w:ilvl w:val="1"/>
          <w:numId w:val="3"/>
        </w:numPr>
        <w:autoSpaceDE w:val="0"/>
        <w:autoSpaceDN w:val="0"/>
        <w:adjustRightInd w:val="0"/>
        <w:rPr>
          <w:strike/>
          <w:color w:val="FF0000"/>
          <w:szCs w:val="22"/>
          <w:lang w:val="en-US" w:eastAsia="ko-KR"/>
        </w:rPr>
      </w:pPr>
      <w:r w:rsidRPr="00025991">
        <w:rPr>
          <w:strike/>
          <w:color w:val="FF0000"/>
          <w:szCs w:val="22"/>
          <w:lang w:val="en-US" w:eastAsia="ko-KR"/>
        </w:rPr>
        <w:t>Some devices may have higher mobility rates</w:t>
      </w:r>
    </w:p>
    <w:p w:rsidR="0018419B" w:rsidRPr="00025991" w:rsidRDefault="0018419B" w:rsidP="0018419B">
      <w:pPr>
        <w:numPr>
          <w:ilvl w:val="1"/>
          <w:numId w:val="3"/>
        </w:numPr>
        <w:autoSpaceDE w:val="0"/>
        <w:autoSpaceDN w:val="0"/>
        <w:adjustRightInd w:val="0"/>
        <w:rPr>
          <w:strike/>
          <w:color w:val="FF0000"/>
          <w:szCs w:val="22"/>
          <w:lang w:val="en-US" w:eastAsia="ko-KR"/>
        </w:rPr>
      </w:pPr>
      <w:r w:rsidRPr="00025991">
        <w:rPr>
          <w:strike/>
          <w:color w:val="FF0000"/>
          <w:szCs w:val="22"/>
          <w:lang w:val="en-US" w:eastAsia="ko-KR"/>
        </w:rPr>
        <w:t>Some devices may have very slow mobility rates (fixed)</w:t>
      </w:r>
    </w:p>
    <w:p w:rsidR="00E32FFB" w:rsidRDefault="00E32FFB" w:rsidP="00E32FFB">
      <w:pPr>
        <w:autoSpaceDE w:val="0"/>
        <w:autoSpaceDN w:val="0"/>
        <w:adjustRightInd w:val="0"/>
        <w:ind w:left="720"/>
        <w:rPr>
          <w:szCs w:val="22"/>
          <w:lang w:val="en-US" w:eastAsia="ko-KR"/>
        </w:rPr>
      </w:pP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025991" w:rsidRDefault="0054494D" w:rsidP="00025991">
      <w:pPr>
        <w:pStyle w:val="Heading2"/>
        <w:rPr>
          <w:rFonts w:ascii="Times New Roman" w:hAnsi="Times New Roman"/>
          <w:lang w:val="en-US" w:eastAsia="ko-KR"/>
        </w:rPr>
      </w:pPr>
      <w:bookmarkStart w:id="17" w:name="_Toc403029824"/>
      <w:r w:rsidRPr="00025991">
        <w:rPr>
          <w:rFonts w:ascii="Times New Roman" w:hAnsi="Times New Roman"/>
          <w:lang w:val="en-US" w:eastAsia="ko-KR"/>
        </w:rPr>
        <w:t>Security</w:t>
      </w:r>
      <w:bookmarkEnd w:id="17"/>
    </w:p>
    <w:p w:rsidR="00025991" w:rsidRPr="00025991" w:rsidRDefault="00025991" w:rsidP="00025991">
      <w:pPr>
        <w:rPr>
          <w:lang w:val="en-US" w:eastAsia="ko-KR"/>
        </w:rPr>
      </w:pPr>
    </w:p>
    <w:p w:rsidR="008F1FD7" w:rsidRPr="00025991" w:rsidRDefault="00025991" w:rsidP="008F1FD7">
      <w:pPr>
        <w:autoSpaceDE w:val="0"/>
        <w:autoSpaceDN w:val="0"/>
        <w:adjustRightInd w:val="0"/>
        <w:rPr>
          <w:szCs w:val="22"/>
          <w:lang w:val="en-US" w:eastAsia="ko-KR"/>
        </w:rPr>
      </w:pPr>
      <w:r>
        <w:rPr>
          <w:szCs w:val="22"/>
          <w:u w:val="single"/>
          <w:lang w:val="en-US" w:eastAsia="ko-KR"/>
        </w:rPr>
        <w:t xml:space="preserve"> </w:t>
      </w:r>
      <w:r w:rsidR="0018419B" w:rsidRPr="00025991">
        <w:rPr>
          <w:szCs w:val="22"/>
          <w:lang w:val="en-US" w:eastAsia="ko-KR"/>
        </w:rPr>
        <w:t xml:space="preserve">Proposal should state if the proposal </w:t>
      </w:r>
      <w:r w:rsidR="009E313D">
        <w:rPr>
          <w:szCs w:val="22"/>
          <w:lang w:val="en-US" w:eastAsia="ko-KR"/>
        </w:rPr>
        <w:t xml:space="preserve">is </w:t>
      </w:r>
      <w:r w:rsidR="003D3919" w:rsidRPr="00025991">
        <w:rPr>
          <w:szCs w:val="22"/>
          <w:lang w:val="en-US" w:eastAsia="ko-KR"/>
        </w:rPr>
        <w:t>cryptographically</w:t>
      </w:r>
      <w:r w:rsidR="0018419B" w:rsidRPr="00025991">
        <w:rPr>
          <w:szCs w:val="22"/>
          <w:lang w:val="en-US" w:eastAsia="ko-KR"/>
        </w:rPr>
        <w:t xml:space="preserve"> secure by design</w:t>
      </w:r>
      <w:r w:rsidR="009E313D">
        <w:rPr>
          <w:szCs w:val="22"/>
          <w:lang w:val="en-US" w:eastAsia="ko-KR"/>
        </w:rPr>
        <w:t>.</w:t>
      </w:r>
    </w:p>
    <w:p w:rsidR="00F35DAF" w:rsidRDefault="00F35DAF" w:rsidP="000638A3">
      <w:pPr>
        <w:autoSpaceDE w:val="0"/>
        <w:autoSpaceDN w:val="0"/>
        <w:adjustRightInd w:val="0"/>
        <w:ind w:left="720"/>
        <w:rPr>
          <w:szCs w:val="22"/>
          <w:lang w:val="en-US" w:eastAsia="ko-KR"/>
        </w:rPr>
      </w:pPr>
    </w:p>
    <w:p w:rsidR="00DE3207" w:rsidRPr="00025991" w:rsidRDefault="00DE3207" w:rsidP="00A176FD">
      <w:pPr>
        <w:keepNext/>
        <w:keepLines/>
        <w:rPr>
          <w:strike/>
          <w:color w:val="FF0000"/>
          <w:szCs w:val="22"/>
        </w:rPr>
      </w:pPr>
    </w:p>
    <w:p w:rsidR="00DE3207" w:rsidRPr="00025991" w:rsidRDefault="00DE3207" w:rsidP="00DE3207">
      <w:pPr>
        <w:rPr>
          <w:b/>
          <w:i/>
          <w:strike/>
          <w:color w:val="FF0000"/>
          <w:u w:val="single"/>
        </w:rPr>
      </w:pPr>
      <w:r w:rsidRPr="00025991">
        <w:rPr>
          <w:b/>
          <w:i/>
          <w:strike/>
          <w:color w:val="FF0000"/>
          <w:u w:val="single"/>
        </w:rPr>
        <w:t>Requirements from ECC rules not identified in or different from the rules of FCC</w:t>
      </w:r>
    </w:p>
    <w:p w:rsidR="00DE3207" w:rsidRPr="005D767D" w:rsidRDefault="00DE3207" w:rsidP="00DE3207"/>
    <w:p w:rsidR="00C8595D" w:rsidRPr="00025991" w:rsidRDefault="00C8595D" w:rsidP="00A55757">
      <w:pPr>
        <w:pStyle w:val="Heading2"/>
        <w:rPr>
          <w:rFonts w:ascii="Times New Roman" w:hAnsi="Times New Roman"/>
        </w:rPr>
      </w:pPr>
      <w:bookmarkStart w:id="18" w:name="_Toc403029825"/>
      <w:r w:rsidRPr="00025991">
        <w:rPr>
          <w:rFonts w:ascii="Times New Roman" w:hAnsi="Times New Roman"/>
        </w:rPr>
        <w:t>Coexistence</w:t>
      </w:r>
      <w:bookmarkEnd w:id="18"/>
    </w:p>
    <w:p w:rsidR="00C8595D" w:rsidRDefault="00C8595D" w:rsidP="00C8595D"/>
    <w:p w:rsidR="00C75373" w:rsidRPr="00316538" w:rsidRDefault="003D3919" w:rsidP="00C75373">
      <w:pPr>
        <w:pStyle w:val="CommentText"/>
        <w:rPr>
          <w:rFonts w:eastAsia="MS Mincho"/>
          <w:sz w:val="22"/>
          <w:szCs w:val="22"/>
          <w:lang w:eastAsia="ja-JP"/>
        </w:rPr>
      </w:pPr>
      <w:r>
        <w:rPr>
          <w:rFonts w:eastAsia="MS Mincho"/>
          <w:sz w:val="22"/>
          <w:szCs w:val="22"/>
          <w:lang w:eastAsia="ja-JP"/>
        </w:rPr>
        <w:t>Proposals</w:t>
      </w:r>
      <w:r w:rsidR="0018419B">
        <w:rPr>
          <w:rFonts w:eastAsia="MS Mincho"/>
          <w:sz w:val="22"/>
          <w:szCs w:val="22"/>
          <w:lang w:eastAsia="ja-JP"/>
        </w:rPr>
        <w:t xml:space="preserve"> should identify coexistence impacts of the proposed approach.  Impact may be positive (makes for better coexistence), negative (either makes the 15.4 device more vulnerable, or increases the interference footprint of the device), or neutral. </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277A33" w:rsidRDefault="00DA1AE1" w:rsidP="00277A33">
      <w:pPr>
        <w:rPr>
          <w:lang w:eastAsia="ja-JP"/>
        </w:rPr>
      </w:pPr>
      <w:r>
        <w:rPr>
          <w:lang w:eastAsia="ja-JP"/>
        </w:rPr>
        <w:t>Thoughts:</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sidRPr="00DA1AE1">
        <w:rPr>
          <w:rFonts w:ascii="Times New Roman" w:hAnsi="Times New Roman" w:cs="Times New Roman"/>
          <w:bCs/>
          <w:kern w:val="32"/>
          <w:sz w:val="22"/>
          <w:szCs w:val="22"/>
        </w:rPr>
        <w:t>The drafters should make</w:t>
      </w:r>
      <w:r>
        <w:rPr>
          <w:rFonts w:ascii="Times New Roman" w:hAnsi="Times New Roman" w:cs="Times New Roman"/>
          <w:bCs/>
          <w:kern w:val="32"/>
          <w:sz w:val="22"/>
          <w:szCs w:val="22"/>
        </w:rPr>
        <w:t xml:space="preserve"> a reasonable attempt to establish coexistence with</w:t>
      </w:r>
      <w:r w:rsidRPr="00DA1AE1">
        <w:rPr>
          <w:rFonts w:ascii="Times New Roman" w:hAnsi="Times New Roman" w:cs="Times New Roman"/>
          <w:bCs/>
          <w:kern w:val="32"/>
          <w:sz w:val="22"/>
          <w:szCs w:val="22"/>
        </w:rPr>
        <w:t xml:space="preserve"> the majority of currently deployed systems.</w:t>
      </w:r>
    </w:p>
    <w:p w:rsidR="00DA1AE1" w:rsidRP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The proposers shall provide </w:t>
      </w:r>
      <w:r w:rsidR="00162AB4">
        <w:rPr>
          <w:rFonts w:ascii="Times New Roman" w:hAnsi="Times New Roman" w:cs="Times New Roman"/>
          <w:bCs/>
          <w:kern w:val="32"/>
          <w:sz w:val="22"/>
          <w:szCs w:val="22"/>
        </w:rPr>
        <w:t>information relative to coexistence with existing systems</w:t>
      </w:r>
    </w:p>
    <w:p w:rsidR="00DA1AE1" w:rsidRDefault="00DA1AE1" w:rsidP="00277A33">
      <w:pPr>
        <w:rPr>
          <w:lang w:eastAsia="ja-JP"/>
        </w:rPr>
      </w:pPr>
    </w:p>
    <w:p w:rsidR="00C8595D" w:rsidRPr="00025991" w:rsidRDefault="00C8595D" w:rsidP="00A55757">
      <w:pPr>
        <w:pStyle w:val="Heading2"/>
        <w:rPr>
          <w:rFonts w:ascii="Times New Roman" w:hAnsi="Times New Roman"/>
          <w:kern w:val="32"/>
        </w:rPr>
      </w:pPr>
      <w:bookmarkStart w:id="19" w:name="_Toc403029826"/>
      <w:r w:rsidRPr="00025991">
        <w:rPr>
          <w:rFonts w:ascii="Times New Roman" w:hAnsi="Times New Roman"/>
          <w:szCs w:val="28"/>
        </w:rPr>
        <w:t>Interoperability</w:t>
      </w:r>
      <w:bookmarkEnd w:id="19"/>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w:t>
      </w:r>
      <w:r w:rsidR="00DA1AE1">
        <w:rPr>
          <w:rFonts w:ascii="Times New Roman" w:hAnsi="Times New Roman" w:cs="Times New Roman"/>
          <w:bCs/>
          <w:kern w:val="32"/>
          <w:sz w:val="22"/>
          <w:szCs w:val="22"/>
        </w:rPr>
        <w:t>eviously deployed systems is encouraged but not required</w:t>
      </w:r>
      <w:r w:rsidRPr="008B6EDC">
        <w:rPr>
          <w:rFonts w:ascii="Times New Roman" w:hAnsi="Times New Roman" w:cs="Times New Roman"/>
          <w:bCs/>
          <w:kern w:val="32"/>
          <w:sz w:val="22"/>
          <w:szCs w:val="22"/>
        </w:rPr>
        <w:t>.</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w:t>
      </w:r>
      <w:r w:rsidR="00DA1AE1">
        <w:rPr>
          <w:rFonts w:eastAsia="Times New Roman" w:cs="Arial"/>
          <w:szCs w:val="22"/>
        </w:rPr>
        <w:t xml:space="preserve">existing devices in the field. </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DA1AE1" w:rsidRDefault="00DA1AE1" w:rsidP="00DA1AE1">
      <w:pPr>
        <w:pStyle w:val="PreformattedText"/>
        <w:spacing w:before="60"/>
        <w:rPr>
          <w:rFonts w:ascii="Times New Roman" w:hAnsi="Times New Roman" w:cs="Times New Roman"/>
          <w:bCs/>
          <w:kern w:val="32"/>
          <w:sz w:val="22"/>
          <w:szCs w:val="22"/>
        </w:rPr>
      </w:pPr>
      <w:r>
        <w:rPr>
          <w:rFonts w:ascii="Times New Roman" w:hAnsi="Times New Roman" w:cs="Times New Roman"/>
          <w:bCs/>
          <w:kern w:val="32"/>
          <w:sz w:val="22"/>
          <w:szCs w:val="22"/>
        </w:rPr>
        <w:t xml:space="preserve">Thoughts: </w:t>
      </w:r>
    </w:p>
    <w:p w:rsidR="00DA1AE1" w:rsidRDefault="00DA1AE1" w:rsidP="00DA1AE1">
      <w:pPr>
        <w:pStyle w:val="PreformattedText"/>
        <w:numPr>
          <w:ilvl w:val="0"/>
          <w:numId w:val="36"/>
        </w:numPr>
        <w:spacing w:before="60"/>
        <w:rPr>
          <w:rFonts w:ascii="Times New Roman" w:hAnsi="Times New Roman" w:cs="Times New Roman"/>
          <w:bCs/>
          <w:kern w:val="32"/>
          <w:sz w:val="22"/>
          <w:szCs w:val="22"/>
        </w:rPr>
      </w:pPr>
      <w:r>
        <w:rPr>
          <w:rFonts w:ascii="Times New Roman" w:hAnsi="Times New Roman" w:cs="Times New Roman"/>
          <w:bCs/>
          <w:kern w:val="32"/>
          <w:sz w:val="22"/>
          <w:szCs w:val="22"/>
        </w:rPr>
        <w:t>Investigate need for clarification relative to interoperability for existing PHY’s assuring independent implementations to achieve results of a certain minimum quality.</w:t>
      </w:r>
    </w:p>
    <w:p w:rsidR="00DA1AE1" w:rsidRDefault="00DA1AE1" w:rsidP="00763A17">
      <w:pPr>
        <w:pStyle w:val="PreformattedText"/>
        <w:spacing w:before="60"/>
        <w:rPr>
          <w:rFonts w:ascii="Times New Roman" w:hAnsi="Times New Roman" w:cs="Times New Roman"/>
          <w:bCs/>
          <w:kern w:val="32"/>
          <w:sz w:val="22"/>
          <w:szCs w:val="22"/>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025991" w:rsidRDefault="003012EA" w:rsidP="00A55757">
      <w:pPr>
        <w:pStyle w:val="Heading2"/>
        <w:rPr>
          <w:rFonts w:ascii="Times New Roman" w:hAnsi="Times New Roman"/>
        </w:rPr>
      </w:pPr>
      <w:bookmarkStart w:id="20" w:name="_Toc403029827"/>
      <w:r w:rsidRPr="00025991">
        <w:rPr>
          <w:rFonts w:ascii="Times New Roman" w:hAnsi="Times New Roman"/>
        </w:rPr>
        <w:t>Complexity and Cost considerations</w:t>
      </w:r>
      <w:bookmarkEnd w:id="20"/>
    </w:p>
    <w:p w:rsidR="003012EA" w:rsidRDefault="003012EA" w:rsidP="003012EA">
      <w:pPr>
        <w:rPr>
          <w:b/>
          <w:color w:val="FF0000"/>
        </w:rPr>
      </w:pPr>
    </w:p>
    <w:p w:rsidR="003012EA" w:rsidRDefault="003012EA" w:rsidP="003012EA">
      <w:pPr>
        <w:rPr>
          <w:iCs/>
        </w:rPr>
      </w:pPr>
      <w:r>
        <w:t xml:space="preserve">The PHY(s) </w:t>
      </w:r>
      <w:r w:rsidR="00D063D3">
        <w:t>supporting DMT following TG4r</w:t>
      </w:r>
      <w:r>
        <w:t xml:space="preserve">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Default="003012EA" w:rsidP="003012EA">
      <w:r>
        <w:t>Cost effective communication and simple modulation techniques are potential mechanisms that help meet the low complexity, low cost requirements.</w:t>
      </w:r>
    </w:p>
    <w:p w:rsidR="00763A17" w:rsidRDefault="00763A17" w:rsidP="003012EA"/>
    <w:p w:rsidR="00763A17" w:rsidRDefault="00763A17" w:rsidP="003012EA">
      <w:r>
        <w:t>Examples of cost/complexity considerations to discuss:</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Complexity of calculations required</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 xml:space="preserve">Accuracy of </w:t>
      </w:r>
      <w:proofErr w:type="spellStart"/>
      <w:r w:rsidRPr="00DD1DB1">
        <w:rPr>
          <w:rFonts w:ascii="Times New Roman" w:hAnsi="Times New Roman"/>
        </w:rPr>
        <w:t>timebase</w:t>
      </w:r>
      <w:proofErr w:type="spellEnd"/>
      <w:r w:rsidRPr="00DD1DB1">
        <w:rPr>
          <w:rFonts w:ascii="Times New Roman" w:hAnsi="Times New Roman"/>
        </w:rPr>
        <w:t xml:space="preserve"> required </w:t>
      </w:r>
    </w:p>
    <w:p w:rsidR="00763A17" w:rsidRPr="00DD1DB1" w:rsidRDefault="00763A17" w:rsidP="00763A17">
      <w:pPr>
        <w:pStyle w:val="ListParagraph"/>
        <w:numPr>
          <w:ilvl w:val="0"/>
          <w:numId w:val="3"/>
        </w:numPr>
        <w:rPr>
          <w:rFonts w:ascii="Times New Roman" w:hAnsi="Times New Roman"/>
        </w:rPr>
      </w:pPr>
      <w:r w:rsidRPr="00DD1DB1">
        <w:rPr>
          <w:rFonts w:ascii="Times New Roman" w:hAnsi="Times New Roman"/>
        </w:rPr>
        <w:t>Tradeoffs</w:t>
      </w:r>
      <w:r w:rsidRPr="00025991">
        <w:rPr>
          <w:rFonts w:ascii="Times New Roman" w:hAnsi="Times New Roman"/>
          <w:color w:val="FF0000"/>
        </w:rPr>
        <w:t xml:space="preserve"> </w:t>
      </w:r>
      <w:r w:rsidR="00025991" w:rsidRPr="009E313D">
        <w:rPr>
          <w:rFonts w:ascii="Times New Roman" w:hAnsi="Times New Roman"/>
        </w:rPr>
        <w:t>are</w:t>
      </w:r>
      <w:r w:rsidR="00025991">
        <w:rPr>
          <w:rFonts w:ascii="Times New Roman" w:hAnsi="Times New Roman"/>
        </w:rPr>
        <w:t xml:space="preserve"> </w:t>
      </w:r>
      <w:r w:rsidRPr="00DD1DB1">
        <w:rPr>
          <w:rFonts w:ascii="Times New Roman" w:hAnsi="Times New Roman"/>
        </w:rPr>
        <w:t xml:space="preserve">possible with the approach </w:t>
      </w:r>
    </w:p>
    <w:p w:rsidR="00763A17" w:rsidRDefault="00763A17" w:rsidP="003012EA"/>
    <w:p w:rsidR="00DD1DB1" w:rsidRPr="00466434" w:rsidRDefault="00DD1DB1" w:rsidP="00DD1DB1">
      <w:pPr>
        <w:pStyle w:val="Heading2"/>
        <w:rPr>
          <w:rFonts w:ascii="Times New Roman" w:hAnsi="Times New Roman"/>
        </w:rPr>
      </w:pPr>
      <w:bookmarkStart w:id="21" w:name="_Toc403029828"/>
      <w:r w:rsidRPr="00466434">
        <w:rPr>
          <w:rFonts w:ascii="Times New Roman" w:hAnsi="Times New Roman"/>
        </w:rPr>
        <w:t>Power and Energy consumption</w:t>
      </w:r>
      <w:bookmarkEnd w:id="21"/>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Proposals should discuss power and energy consumption. With most ranging systems being battery powered, these considerations may play an important role.</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Power consumption is mainly dependent on PHY related parameters such as desired range, type of modulation and on implementation approaches. While implementation is not part of the standard, different approaches might enable different implementations.</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Energy consumption also takes into account higher layer behavior</w:t>
      </w:r>
      <w:r>
        <w:rPr>
          <w:rFonts w:ascii="Times New Roman" w:hAnsi="Times New Roman" w:cs="Times New Roman"/>
          <w:lang w:val="en-US"/>
        </w:rPr>
        <w:t>. This may include</w:t>
      </w:r>
      <w:r w:rsidRPr="00EF4F0B">
        <w:rPr>
          <w:rFonts w:ascii="Times New Roman" w:hAnsi="Times New Roman" w:cs="Times New Roman"/>
          <w:lang w:val="en-US"/>
        </w:rPr>
        <w:t xml:space="preserve"> the rate at which frames have to be sent to achieve the desired </w:t>
      </w:r>
      <w:r>
        <w:rPr>
          <w:rFonts w:ascii="Times New Roman" w:hAnsi="Times New Roman" w:cs="Times New Roman"/>
          <w:lang w:val="en-US"/>
        </w:rPr>
        <w:t xml:space="preserve">ranging </w:t>
      </w:r>
      <w:r w:rsidRPr="00EF4F0B">
        <w:rPr>
          <w:rFonts w:ascii="Times New Roman" w:hAnsi="Times New Roman" w:cs="Times New Roman"/>
          <w:lang w:val="en-US"/>
        </w:rPr>
        <w:t>results. Overhead in headers and synchronization, as well as network management contribute to energy consumption amongst others.</w:t>
      </w:r>
    </w:p>
    <w:p w:rsidR="00DD1DB1" w:rsidRPr="00EF4F0B" w:rsidRDefault="00DD1DB1" w:rsidP="00DD1DB1">
      <w:pPr>
        <w:pStyle w:val="PlainText"/>
        <w:rPr>
          <w:rFonts w:ascii="Times New Roman" w:hAnsi="Times New Roman" w:cs="Times New Roman"/>
          <w:lang w:val="en-US"/>
        </w:rPr>
      </w:pPr>
    </w:p>
    <w:p w:rsidR="00DD1DB1" w:rsidRPr="00EF4F0B" w:rsidRDefault="00DD1DB1" w:rsidP="00DD1DB1">
      <w:pPr>
        <w:pStyle w:val="PlainText"/>
        <w:rPr>
          <w:rFonts w:ascii="Times New Roman" w:hAnsi="Times New Roman" w:cs="Times New Roman"/>
          <w:lang w:val="en-US"/>
        </w:rPr>
      </w:pPr>
      <w:r w:rsidRPr="00EF4F0B">
        <w:rPr>
          <w:rFonts w:ascii="Times New Roman" w:hAnsi="Times New Roman" w:cs="Times New Roman"/>
          <w:lang w:val="en-US"/>
        </w:rPr>
        <w:t>Proposals are encouraged to show which of their mechanisms consume more or less power and energy than comparable approaches. If power and energy consumption scales with different possible settings within a proposal, rough estimates should be given of the expected influence on power and energy consumption.</w:t>
      </w:r>
    </w:p>
    <w:p w:rsidR="00DD1DB1" w:rsidRPr="00DD1DB1" w:rsidRDefault="00DD1DB1" w:rsidP="00DD1DB1">
      <w:pPr>
        <w:pStyle w:val="T"/>
        <w:spacing w:before="120"/>
        <w:rPr>
          <w:rFonts w:eastAsiaTheme="minorHAnsi"/>
          <w:color w:val="auto"/>
          <w:w w:val="100"/>
          <w:sz w:val="22"/>
          <w:szCs w:val="21"/>
        </w:rPr>
      </w:pPr>
      <w:r w:rsidRPr="00DD1DB1">
        <w:rPr>
          <w:rFonts w:eastAsiaTheme="minorHAnsi"/>
          <w:color w:val="auto"/>
          <w:w w:val="100"/>
          <w:sz w:val="22"/>
          <w:szCs w:val="21"/>
        </w:rPr>
        <w:t>Examples of parameter that may be used to characterize energy consumption:</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Overhead added for ranging</w:t>
      </w:r>
    </w:p>
    <w:p w:rsidR="00DD1DB1" w:rsidRPr="00DD1DB1" w:rsidRDefault="00DD1DB1" w:rsidP="00DD1DB1">
      <w:pPr>
        <w:pStyle w:val="T"/>
        <w:numPr>
          <w:ilvl w:val="1"/>
          <w:numId w:val="39"/>
        </w:numPr>
        <w:spacing w:before="0"/>
        <w:ind w:hanging="357"/>
        <w:rPr>
          <w:rFonts w:eastAsiaTheme="minorHAnsi"/>
          <w:color w:val="auto"/>
          <w:w w:val="100"/>
          <w:sz w:val="22"/>
          <w:szCs w:val="21"/>
        </w:rPr>
      </w:pPr>
      <w:r w:rsidRPr="00DD1DB1">
        <w:rPr>
          <w:rFonts w:eastAsiaTheme="minorHAnsi"/>
          <w:color w:val="auto"/>
          <w:w w:val="100"/>
          <w:sz w:val="22"/>
          <w:szCs w:val="21"/>
        </w:rPr>
        <w:t>Number of packets needed for a range measurement (might be a trade-off)</w:t>
      </w:r>
    </w:p>
    <w:p w:rsidR="00DD1DB1" w:rsidRPr="00DD1DB1" w:rsidRDefault="00DD1DB1" w:rsidP="00DD1DB1">
      <w:pPr>
        <w:pStyle w:val="T"/>
        <w:numPr>
          <w:ilvl w:val="1"/>
          <w:numId w:val="39"/>
        </w:numPr>
        <w:spacing w:before="0"/>
        <w:ind w:hanging="357"/>
        <w:rPr>
          <w:rFonts w:eastAsiaTheme="minorHAnsi"/>
          <w:color w:val="auto"/>
          <w:w w:val="100"/>
          <w:sz w:val="22"/>
          <w:szCs w:val="21"/>
        </w:rPr>
      </w:pPr>
      <w:r w:rsidRPr="00DD1DB1">
        <w:rPr>
          <w:rFonts w:eastAsiaTheme="minorHAnsi"/>
          <w:color w:val="auto"/>
          <w:w w:val="100"/>
          <w:sz w:val="22"/>
          <w:szCs w:val="21"/>
        </w:rPr>
        <w:t>Ranging information exchange</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 xml:space="preserve">Size of packet (including SHR, PHR, </w:t>
      </w:r>
      <w:r w:rsidR="003D3919" w:rsidRPr="00DD1DB1">
        <w:rPr>
          <w:rFonts w:eastAsiaTheme="minorHAnsi"/>
          <w:color w:val="auto"/>
          <w:w w:val="100"/>
          <w:sz w:val="22"/>
          <w:szCs w:val="21"/>
        </w:rPr>
        <w:t>etc.</w:t>
      </w:r>
      <w:r w:rsidRPr="00DD1DB1">
        <w:rPr>
          <w:rFonts w:eastAsiaTheme="minorHAnsi"/>
          <w:color w:val="auto"/>
          <w:w w:val="100"/>
          <w:sz w:val="22"/>
          <w:szCs w:val="21"/>
        </w:rPr>
        <w:t>)</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Transmit power/SNR requirements</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Timing and duration considerations</w:t>
      </w:r>
    </w:p>
    <w:p w:rsidR="00DD1DB1" w:rsidRPr="00DD1DB1" w:rsidRDefault="00DD1DB1" w:rsidP="00DD1DB1">
      <w:pPr>
        <w:pStyle w:val="T"/>
        <w:numPr>
          <w:ilvl w:val="1"/>
          <w:numId w:val="39"/>
        </w:numPr>
        <w:spacing w:before="0"/>
        <w:ind w:hanging="357"/>
        <w:rPr>
          <w:rFonts w:eastAsiaTheme="minorHAnsi"/>
          <w:color w:val="auto"/>
          <w:w w:val="100"/>
          <w:sz w:val="22"/>
          <w:szCs w:val="21"/>
        </w:rPr>
      </w:pPr>
      <w:r>
        <w:rPr>
          <w:rFonts w:eastAsiaTheme="minorHAnsi"/>
          <w:color w:val="auto"/>
          <w:w w:val="100"/>
          <w:sz w:val="22"/>
          <w:szCs w:val="21"/>
        </w:rPr>
        <w:t>C</w:t>
      </w:r>
      <w:r w:rsidRPr="00DD1DB1">
        <w:rPr>
          <w:rFonts w:eastAsiaTheme="minorHAnsi"/>
          <w:color w:val="auto"/>
          <w:w w:val="100"/>
          <w:sz w:val="22"/>
          <w:szCs w:val="21"/>
        </w:rPr>
        <w:t>hannel time re</w:t>
      </w:r>
      <w:r>
        <w:rPr>
          <w:rFonts w:eastAsiaTheme="minorHAnsi"/>
          <w:color w:val="auto"/>
          <w:w w:val="100"/>
          <w:sz w:val="22"/>
          <w:szCs w:val="21"/>
        </w:rPr>
        <w:t>quired (channel blocked time, TX, RX</w:t>
      </w:r>
      <w:r w:rsidRPr="00DD1DB1">
        <w:rPr>
          <w:rFonts w:eastAsiaTheme="minorHAnsi"/>
          <w:color w:val="auto"/>
          <w:w w:val="100"/>
          <w:sz w:val="22"/>
          <w:szCs w:val="21"/>
        </w:rPr>
        <w:t>, dead time</w:t>
      </w:r>
      <w:r>
        <w:rPr>
          <w:rFonts w:eastAsiaTheme="minorHAnsi"/>
          <w:color w:val="auto"/>
          <w:w w:val="100"/>
          <w:sz w:val="22"/>
          <w:szCs w:val="21"/>
        </w:rPr>
        <w:t>)</w:t>
      </w:r>
      <w:r w:rsidRPr="00DD1DB1">
        <w:rPr>
          <w:rFonts w:eastAsiaTheme="minorHAnsi"/>
          <w:color w:val="auto"/>
          <w:w w:val="100"/>
          <w:sz w:val="22"/>
          <w:szCs w:val="21"/>
        </w:rPr>
        <w:t xml:space="preserve"> </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Receiver on time required</w:t>
      </w:r>
    </w:p>
    <w:p w:rsidR="00DD1DB1" w:rsidRPr="00DD1DB1" w:rsidRDefault="00DD1DB1" w:rsidP="00DD1DB1">
      <w:pPr>
        <w:pStyle w:val="T"/>
        <w:numPr>
          <w:ilvl w:val="0"/>
          <w:numId w:val="39"/>
        </w:numPr>
        <w:spacing w:before="0"/>
        <w:ind w:hanging="357"/>
        <w:rPr>
          <w:rFonts w:eastAsiaTheme="minorHAnsi"/>
          <w:color w:val="auto"/>
          <w:w w:val="100"/>
          <w:sz w:val="22"/>
          <w:szCs w:val="21"/>
        </w:rPr>
      </w:pPr>
      <w:r w:rsidRPr="00DD1DB1">
        <w:rPr>
          <w:rFonts w:eastAsiaTheme="minorHAnsi"/>
          <w:color w:val="auto"/>
          <w:w w:val="100"/>
          <w:sz w:val="22"/>
          <w:szCs w:val="21"/>
        </w:rPr>
        <w:t>Calculation/processing complexity</w:t>
      </w:r>
    </w:p>
    <w:p w:rsidR="00F84697" w:rsidRPr="003012EA" w:rsidRDefault="00F84697" w:rsidP="00F84697">
      <w:pPr>
        <w:pStyle w:val="ListParagraph"/>
        <w:ind w:hanging="720"/>
        <w:rPr>
          <w:rFonts w:ascii="Times New Roman" w:hAnsi="Times New Roman"/>
          <w:color w:val="FF0000"/>
          <w:sz w:val="24"/>
          <w:lang w:val="en-GB"/>
        </w:rPr>
      </w:pPr>
    </w:p>
    <w:p w:rsidR="00441A1F" w:rsidRPr="00466434" w:rsidRDefault="00441A1F" w:rsidP="00A55757">
      <w:pPr>
        <w:pStyle w:val="Heading2"/>
        <w:rPr>
          <w:rFonts w:ascii="Times New Roman" w:hAnsi="Times New Roman"/>
        </w:rPr>
      </w:pPr>
      <w:bookmarkStart w:id="22" w:name="_Toc292353324"/>
      <w:bookmarkStart w:id="23" w:name="_Toc403029829"/>
      <w:r w:rsidRPr="00466434">
        <w:rPr>
          <w:rFonts w:ascii="Times New Roman" w:hAnsi="Times New Roman"/>
        </w:rPr>
        <w:t>Channel Characteristics</w:t>
      </w:r>
      <w:bookmarkEnd w:id="22"/>
      <w:bookmarkEnd w:id="23"/>
    </w:p>
    <w:p w:rsidR="00441A1F" w:rsidRPr="004F6F26" w:rsidRDefault="00441A1F" w:rsidP="00441A1F">
      <w:bookmarkStart w:id="24" w:name="_Toc238446526"/>
      <w:bookmarkStart w:id="25" w:name="_Toc238476284"/>
      <w:bookmarkStart w:id="26" w:name="_Toc292353325"/>
    </w:p>
    <w:p w:rsidR="00E85BAB" w:rsidRDefault="00E85BAB" w:rsidP="00E85BAB">
      <w:pPr>
        <w:pStyle w:val="ListParagraph"/>
        <w:ind w:left="360"/>
        <w:rPr>
          <w:rFonts w:ascii="Times New Roman" w:hAnsi="Times New Roman"/>
          <w:sz w:val="24"/>
        </w:rPr>
      </w:pPr>
      <w:r>
        <w:rPr>
          <w:rFonts w:ascii="Times New Roman" w:hAnsi="Times New Roman"/>
          <w:sz w:val="24"/>
        </w:rPr>
        <w:t>Proposals should specify channel characteristics assumed and/or channels models used to validate the chosen approach.</w:t>
      </w:r>
    </w:p>
    <w:p w:rsidR="00E85BAB" w:rsidRDefault="00E85BAB" w:rsidP="00D063D3">
      <w:pPr>
        <w:rPr>
          <w:szCs w:val="22"/>
        </w:rPr>
      </w:pPr>
    </w:p>
    <w:p w:rsidR="00B83F35" w:rsidRDefault="00E85BAB" w:rsidP="00D063D3">
      <w:pPr>
        <w:rPr>
          <w:szCs w:val="22"/>
        </w:rPr>
      </w:pPr>
      <w:r>
        <w:rPr>
          <w:szCs w:val="22"/>
        </w:rPr>
        <w:t>Proposals should specify if the proposal is capable of detection/differentiation of direct and indirect propagation paths.</w:t>
      </w:r>
    </w:p>
    <w:p w:rsidR="00E85BAB" w:rsidRDefault="00E85BAB" w:rsidP="00D063D3">
      <w:pPr>
        <w:rPr>
          <w:szCs w:val="22"/>
        </w:rPr>
      </w:pPr>
    </w:p>
    <w:p w:rsidR="003A6714" w:rsidRPr="003A6714" w:rsidRDefault="003A6714" w:rsidP="003A6714">
      <w:pPr>
        <w:pStyle w:val="ListParagraph"/>
        <w:rPr>
          <w:rFonts w:ascii="Times New Roman" w:hAnsi="Times New Roman"/>
          <w:sz w:val="24"/>
        </w:rPr>
      </w:pPr>
    </w:p>
    <w:bookmarkEnd w:id="24"/>
    <w:bookmarkEnd w:id="25"/>
    <w:bookmarkEnd w:id="26"/>
    <w:p w:rsidR="00A65B7A" w:rsidRDefault="00A65B7A">
      <w:pPr>
        <w:rPr>
          <w:rFonts w:eastAsia="Malgun Gothic"/>
          <w:b/>
          <w:sz w:val="28"/>
          <w:szCs w:val="28"/>
          <w:lang w:eastAsia="ko-KR" w:bidi="hi-IN"/>
        </w:rPr>
      </w:pPr>
    </w:p>
    <w:sectPr w:rsidR="00A65B7A" w:rsidSect="00C8595D">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531" w:rsidRDefault="009A5531">
      <w:r>
        <w:separator/>
      </w:r>
    </w:p>
  </w:endnote>
  <w:endnote w:type="continuationSeparator" w:id="0">
    <w:p w:rsidR="009A5531" w:rsidRDefault="009A5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F11" w:rsidRPr="00BE7D83" w:rsidRDefault="00622F11">
    <w:pPr>
      <w:pStyle w:val="Footer"/>
      <w:tabs>
        <w:tab w:val="clear" w:pos="6480"/>
        <w:tab w:val="center" w:pos="4680"/>
        <w:tab w:val="right" w:pos="9360"/>
      </w:tabs>
      <w:rPr>
        <w:lang w:val="de-DE" w:eastAsia="ko-KR"/>
      </w:rPr>
    </w:pPr>
    <w:r w:rsidRPr="00BE7D83">
      <w:rPr>
        <w:rFonts w:hint="eastAsia"/>
        <w:lang w:val="de-DE" w:eastAsia="ko-KR"/>
      </w:rPr>
      <w:t>TG4r TGD</w:t>
    </w:r>
    <w:r w:rsidRPr="00BE7D83">
      <w:rPr>
        <w:lang w:val="de-DE"/>
      </w:rPr>
      <w:tab/>
      <w:t xml:space="preserve">page </w:t>
    </w:r>
    <w:r>
      <w:fldChar w:fldCharType="begin"/>
    </w:r>
    <w:r w:rsidRPr="00BE7D83">
      <w:rPr>
        <w:lang w:val="de-DE"/>
      </w:rPr>
      <w:instrText xml:space="preserve">page </w:instrText>
    </w:r>
    <w:r>
      <w:fldChar w:fldCharType="separate"/>
    </w:r>
    <w:r w:rsidR="00C46B40">
      <w:rPr>
        <w:noProof/>
        <w:lang w:val="de-DE"/>
      </w:rPr>
      <w:t>1</w:t>
    </w:r>
    <w:r>
      <w:rPr>
        <w:noProof/>
      </w:rPr>
      <w:fldChar w:fldCharType="end"/>
    </w:r>
    <w:r w:rsidRPr="00BE7D83">
      <w:rPr>
        <w:lang w:val="de-DE"/>
      </w:rPr>
      <w:tab/>
    </w:r>
    <w:r w:rsidRPr="00BE7D83">
      <w:rPr>
        <w:rFonts w:hint="eastAsia"/>
        <w:lang w:val="de-DE" w:eastAsia="ko-KR"/>
      </w:rPr>
      <w:t>Dietmar Eggert, Atmel</w:t>
    </w:r>
  </w:p>
  <w:p w:rsidR="00622F11" w:rsidRPr="00BE7D83" w:rsidRDefault="00622F1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531" w:rsidRDefault="009A5531">
      <w:r>
        <w:separator/>
      </w:r>
    </w:p>
  </w:footnote>
  <w:footnote w:type="continuationSeparator" w:id="0">
    <w:p w:rsidR="009A5531" w:rsidRDefault="009A5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F11" w:rsidRDefault="00622F11" w:rsidP="00460226">
    <w:pPr>
      <w:pStyle w:val="Header"/>
      <w:pBdr>
        <w:bottom w:val="single" w:sz="6" w:space="0" w:color="auto"/>
      </w:pBdr>
      <w:tabs>
        <w:tab w:val="clear" w:pos="6480"/>
        <w:tab w:val="center" w:pos="4680"/>
        <w:tab w:val="right" w:pos="9360"/>
      </w:tabs>
    </w:pPr>
    <w:r>
      <w:rPr>
        <w:lang w:eastAsia="ko-KR"/>
      </w:rPr>
      <w:t>May</w:t>
    </w:r>
    <w:r>
      <w:t xml:space="preserve"> 2014</w:t>
    </w:r>
    <w:r>
      <w:tab/>
    </w:r>
    <w:r>
      <w:tab/>
    </w:r>
    <w:fldSimple w:instr=" TITLE  \* MERGEFORMAT ">
      <w:r>
        <w:t>doc.: IEEE 802.15-11-0297-03</w:t>
      </w:r>
    </w:fldSimple>
    <w:r>
      <w:t>-</w:t>
    </w:r>
    <w:r>
      <w:rPr>
        <w:rFonts w:hint="eastAsia"/>
        <w:lang w:eastAsia="ko-KR"/>
      </w:rPr>
      <w:t>0</w:t>
    </w:r>
    <w:r>
      <w:rPr>
        <w:lang w:eastAsia="ko-KR"/>
      </w:rPr>
      <w:t>0</w:t>
    </w:r>
    <w:r>
      <w:rPr>
        <w:rFonts w:hint="eastAsia"/>
        <w:lang w:eastAsia="ko-KR"/>
      </w:rPr>
      <w:t>4</w:t>
    </w:r>
    <w:r>
      <w:rPr>
        <w:lang w:eastAsia="ko-KR"/>
      </w:rPr>
      <w:t>r</w:t>
    </w:r>
    <w:bookmarkStart w:id="27" w:name="_GoBack"/>
    <w:bookmarkEnd w:id="2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2C"/>
    <w:multiLevelType w:val="hybridMultilevel"/>
    <w:tmpl w:val="EAB027AE"/>
    <w:lvl w:ilvl="0" w:tplc="0409000F">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B7C02"/>
    <w:multiLevelType w:val="hybridMultilevel"/>
    <w:tmpl w:val="716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D73DE"/>
    <w:multiLevelType w:val="hybridMultilevel"/>
    <w:tmpl w:val="3FBED916"/>
    <w:lvl w:ilvl="0" w:tplc="DCDA4166">
      <w:start w:val="1"/>
      <w:numFmt w:val="bullet"/>
      <w:lvlText w:val="•"/>
      <w:lvlJc w:val="left"/>
      <w:pPr>
        <w:tabs>
          <w:tab w:val="num" w:pos="720"/>
        </w:tabs>
        <w:ind w:left="720" w:hanging="360"/>
      </w:pPr>
      <w:rPr>
        <w:rFonts w:ascii="Times New Roman" w:hAnsi="Times New Roman" w:hint="default"/>
        <w:lang w:val="de-DE"/>
      </w:rPr>
    </w:lvl>
    <w:lvl w:ilvl="1" w:tplc="BD3C1908">
      <w:start w:val="1"/>
      <w:numFmt w:val="bullet"/>
      <w:lvlText w:val="•"/>
      <w:lvlJc w:val="left"/>
      <w:pPr>
        <w:tabs>
          <w:tab w:val="num" w:pos="1440"/>
        </w:tabs>
        <w:ind w:left="1440" w:hanging="360"/>
      </w:pPr>
      <w:rPr>
        <w:rFonts w:ascii="Times New Roman" w:hAnsi="Times New Roman" w:hint="default"/>
      </w:rPr>
    </w:lvl>
    <w:lvl w:ilvl="2" w:tplc="B9022EB4" w:tentative="1">
      <w:start w:val="1"/>
      <w:numFmt w:val="bullet"/>
      <w:lvlText w:val="•"/>
      <w:lvlJc w:val="left"/>
      <w:pPr>
        <w:tabs>
          <w:tab w:val="num" w:pos="2160"/>
        </w:tabs>
        <w:ind w:left="2160" w:hanging="360"/>
      </w:pPr>
      <w:rPr>
        <w:rFonts w:ascii="Times New Roman" w:hAnsi="Times New Roman" w:hint="default"/>
      </w:rPr>
    </w:lvl>
    <w:lvl w:ilvl="3" w:tplc="39A61634" w:tentative="1">
      <w:start w:val="1"/>
      <w:numFmt w:val="bullet"/>
      <w:lvlText w:val="•"/>
      <w:lvlJc w:val="left"/>
      <w:pPr>
        <w:tabs>
          <w:tab w:val="num" w:pos="2880"/>
        </w:tabs>
        <w:ind w:left="2880" w:hanging="360"/>
      </w:pPr>
      <w:rPr>
        <w:rFonts w:ascii="Times New Roman" w:hAnsi="Times New Roman" w:hint="default"/>
      </w:rPr>
    </w:lvl>
    <w:lvl w:ilvl="4" w:tplc="09403518" w:tentative="1">
      <w:start w:val="1"/>
      <w:numFmt w:val="bullet"/>
      <w:lvlText w:val="•"/>
      <w:lvlJc w:val="left"/>
      <w:pPr>
        <w:tabs>
          <w:tab w:val="num" w:pos="3600"/>
        </w:tabs>
        <w:ind w:left="3600" w:hanging="360"/>
      </w:pPr>
      <w:rPr>
        <w:rFonts w:ascii="Times New Roman" w:hAnsi="Times New Roman" w:hint="default"/>
      </w:rPr>
    </w:lvl>
    <w:lvl w:ilvl="5" w:tplc="5A92107E" w:tentative="1">
      <w:start w:val="1"/>
      <w:numFmt w:val="bullet"/>
      <w:lvlText w:val="•"/>
      <w:lvlJc w:val="left"/>
      <w:pPr>
        <w:tabs>
          <w:tab w:val="num" w:pos="4320"/>
        </w:tabs>
        <w:ind w:left="4320" w:hanging="360"/>
      </w:pPr>
      <w:rPr>
        <w:rFonts w:ascii="Times New Roman" w:hAnsi="Times New Roman" w:hint="default"/>
      </w:rPr>
    </w:lvl>
    <w:lvl w:ilvl="6" w:tplc="25FA66D8" w:tentative="1">
      <w:start w:val="1"/>
      <w:numFmt w:val="bullet"/>
      <w:lvlText w:val="•"/>
      <w:lvlJc w:val="left"/>
      <w:pPr>
        <w:tabs>
          <w:tab w:val="num" w:pos="5040"/>
        </w:tabs>
        <w:ind w:left="5040" w:hanging="360"/>
      </w:pPr>
      <w:rPr>
        <w:rFonts w:ascii="Times New Roman" w:hAnsi="Times New Roman" w:hint="default"/>
      </w:rPr>
    </w:lvl>
    <w:lvl w:ilvl="7" w:tplc="E86C282C" w:tentative="1">
      <w:start w:val="1"/>
      <w:numFmt w:val="bullet"/>
      <w:lvlText w:val="•"/>
      <w:lvlJc w:val="left"/>
      <w:pPr>
        <w:tabs>
          <w:tab w:val="num" w:pos="5760"/>
        </w:tabs>
        <w:ind w:left="5760" w:hanging="360"/>
      </w:pPr>
      <w:rPr>
        <w:rFonts w:ascii="Times New Roman" w:hAnsi="Times New Roman" w:hint="default"/>
      </w:rPr>
    </w:lvl>
    <w:lvl w:ilvl="8" w:tplc="70F857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CD5DFF"/>
    <w:multiLevelType w:val="hybridMultilevel"/>
    <w:tmpl w:val="9F260012"/>
    <w:lvl w:ilvl="0" w:tplc="75187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A5D3D"/>
    <w:multiLevelType w:val="hybridMultilevel"/>
    <w:tmpl w:val="8E7E106C"/>
    <w:lvl w:ilvl="0" w:tplc="4AE80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F5616"/>
    <w:multiLevelType w:val="hybridMultilevel"/>
    <w:tmpl w:val="B08A2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B4FED"/>
    <w:multiLevelType w:val="hybridMultilevel"/>
    <w:tmpl w:val="65A2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12">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14">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6">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87ED9"/>
    <w:multiLevelType w:val="hybridMultilevel"/>
    <w:tmpl w:val="0A8E359A"/>
    <w:lvl w:ilvl="0" w:tplc="ADE80C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22">
    <w:nsid w:val="4CAE0094"/>
    <w:multiLevelType w:val="hybridMultilevel"/>
    <w:tmpl w:val="A282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30BE3"/>
    <w:multiLevelType w:val="hybridMultilevel"/>
    <w:tmpl w:val="4D227EA6"/>
    <w:lvl w:ilvl="0" w:tplc="0F78D79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132D5"/>
    <w:multiLevelType w:val="hybridMultilevel"/>
    <w:tmpl w:val="83921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7">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E807F4"/>
    <w:multiLevelType w:val="hybridMultilevel"/>
    <w:tmpl w:val="754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2B57F4"/>
    <w:multiLevelType w:val="hybridMultilevel"/>
    <w:tmpl w:val="0E10D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2E3A20"/>
    <w:multiLevelType w:val="hybridMultilevel"/>
    <w:tmpl w:val="9A681FD0"/>
    <w:lvl w:ilvl="0" w:tplc="630674F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C2612A"/>
    <w:multiLevelType w:val="hybridMultilevel"/>
    <w:tmpl w:val="82D49A9C"/>
    <w:lvl w:ilvl="0" w:tplc="DD1C3040">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8"/>
  </w:num>
  <w:num w:numId="3">
    <w:abstractNumId w:val="10"/>
  </w:num>
  <w:num w:numId="4">
    <w:abstractNumId w:val="36"/>
  </w:num>
  <w:num w:numId="5">
    <w:abstractNumId w:val="4"/>
  </w:num>
  <w:num w:numId="6">
    <w:abstractNumId w:val="26"/>
  </w:num>
  <w:num w:numId="7">
    <w:abstractNumId w:val="18"/>
  </w:num>
  <w:num w:numId="8">
    <w:abstractNumId w:val="23"/>
  </w:num>
  <w:num w:numId="9">
    <w:abstractNumId w:val="17"/>
  </w:num>
  <w:num w:numId="10">
    <w:abstractNumId w:val="19"/>
  </w:num>
  <w:num w:numId="11">
    <w:abstractNumId w:val="13"/>
  </w:num>
  <w:num w:numId="12">
    <w:abstractNumId w:val="21"/>
  </w:num>
  <w:num w:numId="13">
    <w:abstractNumId w:val="37"/>
  </w:num>
  <w:num w:numId="14">
    <w:abstractNumId w:val="29"/>
  </w:num>
  <w:num w:numId="15">
    <w:abstractNumId w:val="7"/>
  </w:num>
  <w:num w:numId="16">
    <w:abstractNumId w:val="1"/>
  </w:num>
  <w:num w:numId="17">
    <w:abstractNumId w:val="6"/>
  </w:num>
  <w:num w:numId="18">
    <w:abstractNumId w:val="12"/>
  </w:num>
  <w:num w:numId="19">
    <w:abstractNumId w:val="20"/>
  </w:num>
  <w:num w:numId="20">
    <w:abstractNumId w:val="14"/>
  </w:num>
  <w:num w:numId="21">
    <w:abstractNumId w:val="16"/>
  </w:num>
  <w:num w:numId="22">
    <w:abstractNumId w:val="34"/>
  </w:num>
  <w:num w:numId="23">
    <w:abstractNumId w:val="27"/>
  </w:num>
  <w:num w:numId="24">
    <w:abstractNumId w:val="31"/>
  </w:num>
  <w:num w:numId="25">
    <w:abstractNumId w:val="11"/>
  </w:num>
  <w:num w:numId="26">
    <w:abstractNumId w:val="15"/>
  </w:num>
  <w:num w:numId="27">
    <w:abstractNumId w:val="5"/>
  </w:num>
  <w:num w:numId="28">
    <w:abstractNumId w:val="8"/>
  </w:num>
  <w:num w:numId="29">
    <w:abstractNumId w:val="0"/>
  </w:num>
  <w:num w:numId="30">
    <w:abstractNumId w:val="2"/>
  </w:num>
  <w:num w:numId="31">
    <w:abstractNumId w:val="35"/>
  </w:num>
  <w:num w:numId="32">
    <w:abstractNumId w:val="9"/>
  </w:num>
  <w:num w:numId="33">
    <w:abstractNumId w:val="3"/>
  </w:num>
  <w:num w:numId="34">
    <w:abstractNumId w:val="32"/>
  </w:num>
  <w:num w:numId="35">
    <w:abstractNumId w:val="24"/>
  </w:num>
  <w:num w:numId="36">
    <w:abstractNumId w:val="33"/>
  </w:num>
  <w:num w:numId="37">
    <w:abstractNumId w:val="30"/>
  </w:num>
  <w:num w:numId="38">
    <w:abstractNumId w:val="22"/>
  </w:num>
  <w:num w:numId="39">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075D"/>
    <w:rsid w:val="00011B80"/>
    <w:rsid w:val="00011F22"/>
    <w:rsid w:val="000130D0"/>
    <w:rsid w:val="000132C6"/>
    <w:rsid w:val="00013AC2"/>
    <w:rsid w:val="00013F98"/>
    <w:rsid w:val="0001439C"/>
    <w:rsid w:val="000179B3"/>
    <w:rsid w:val="00022768"/>
    <w:rsid w:val="000255F1"/>
    <w:rsid w:val="00025991"/>
    <w:rsid w:val="00030EC1"/>
    <w:rsid w:val="0003294E"/>
    <w:rsid w:val="000417C8"/>
    <w:rsid w:val="00042899"/>
    <w:rsid w:val="00052515"/>
    <w:rsid w:val="0005575A"/>
    <w:rsid w:val="000564C7"/>
    <w:rsid w:val="000638A3"/>
    <w:rsid w:val="00073A20"/>
    <w:rsid w:val="00074060"/>
    <w:rsid w:val="00074212"/>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1BCE"/>
    <w:rsid w:val="000A282B"/>
    <w:rsid w:val="000A2FD1"/>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534"/>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3132"/>
    <w:rsid w:val="001252CD"/>
    <w:rsid w:val="0012655E"/>
    <w:rsid w:val="0013340D"/>
    <w:rsid w:val="00142D21"/>
    <w:rsid w:val="00142E2B"/>
    <w:rsid w:val="00144186"/>
    <w:rsid w:val="0014487E"/>
    <w:rsid w:val="00145673"/>
    <w:rsid w:val="00145D0B"/>
    <w:rsid w:val="00147EDD"/>
    <w:rsid w:val="00150A8B"/>
    <w:rsid w:val="00151CA9"/>
    <w:rsid w:val="001529D7"/>
    <w:rsid w:val="001554E5"/>
    <w:rsid w:val="00155B39"/>
    <w:rsid w:val="00161926"/>
    <w:rsid w:val="00162AB4"/>
    <w:rsid w:val="00165ABF"/>
    <w:rsid w:val="00166936"/>
    <w:rsid w:val="00166C23"/>
    <w:rsid w:val="0017042C"/>
    <w:rsid w:val="0017441E"/>
    <w:rsid w:val="00174C93"/>
    <w:rsid w:val="00175453"/>
    <w:rsid w:val="00175CFA"/>
    <w:rsid w:val="001763B8"/>
    <w:rsid w:val="00177CCF"/>
    <w:rsid w:val="001804A1"/>
    <w:rsid w:val="00180C6E"/>
    <w:rsid w:val="0018183F"/>
    <w:rsid w:val="0018419B"/>
    <w:rsid w:val="00184AAF"/>
    <w:rsid w:val="00184F0D"/>
    <w:rsid w:val="00186E75"/>
    <w:rsid w:val="00187335"/>
    <w:rsid w:val="0018797D"/>
    <w:rsid w:val="001927EE"/>
    <w:rsid w:val="00197C93"/>
    <w:rsid w:val="001A097B"/>
    <w:rsid w:val="001A2CFA"/>
    <w:rsid w:val="001A2EB1"/>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5897"/>
    <w:rsid w:val="00216B2F"/>
    <w:rsid w:val="002172CA"/>
    <w:rsid w:val="0022198E"/>
    <w:rsid w:val="00224F53"/>
    <w:rsid w:val="00226DB6"/>
    <w:rsid w:val="00231534"/>
    <w:rsid w:val="00231DFB"/>
    <w:rsid w:val="002363E7"/>
    <w:rsid w:val="00236F86"/>
    <w:rsid w:val="002446E9"/>
    <w:rsid w:val="00245AB7"/>
    <w:rsid w:val="00246027"/>
    <w:rsid w:val="00246B56"/>
    <w:rsid w:val="002541EF"/>
    <w:rsid w:val="0025498A"/>
    <w:rsid w:val="00257932"/>
    <w:rsid w:val="00257BF3"/>
    <w:rsid w:val="00257D50"/>
    <w:rsid w:val="00262C33"/>
    <w:rsid w:val="002643B1"/>
    <w:rsid w:val="00264E1D"/>
    <w:rsid w:val="002657FF"/>
    <w:rsid w:val="002664B5"/>
    <w:rsid w:val="00267C86"/>
    <w:rsid w:val="002740AC"/>
    <w:rsid w:val="00277A33"/>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481E"/>
    <w:rsid w:val="002D588B"/>
    <w:rsid w:val="002D5CC8"/>
    <w:rsid w:val="002D7881"/>
    <w:rsid w:val="002E033E"/>
    <w:rsid w:val="002E099A"/>
    <w:rsid w:val="002E5B15"/>
    <w:rsid w:val="002F0672"/>
    <w:rsid w:val="002F3604"/>
    <w:rsid w:val="002F38DB"/>
    <w:rsid w:val="002F4596"/>
    <w:rsid w:val="002F5A05"/>
    <w:rsid w:val="002F7FFC"/>
    <w:rsid w:val="003012EA"/>
    <w:rsid w:val="003039DC"/>
    <w:rsid w:val="00305CD9"/>
    <w:rsid w:val="003104C1"/>
    <w:rsid w:val="00313639"/>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96AC0"/>
    <w:rsid w:val="003A0CC3"/>
    <w:rsid w:val="003A1D02"/>
    <w:rsid w:val="003A26F3"/>
    <w:rsid w:val="003A31D6"/>
    <w:rsid w:val="003A6714"/>
    <w:rsid w:val="003A7AD2"/>
    <w:rsid w:val="003B1A94"/>
    <w:rsid w:val="003B267F"/>
    <w:rsid w:val="003B2BBD"/>
    <w:rsid w:val="003C03A5"/>
    <w:rsid w:val="003C4180"/>
    <w:rsid w:val="003C47EB"/>
    <w:rsid w:val="003D0991"/>
    <w:rsid w:val="003D0DCA"/>
    <w:rsid w:val="003D3919"/>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135C1"/>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6434"/>
    <w:rsid w:val="00467A21"/>
    <w:rsid w:val="00467E7C"/>
    <w:rsid w:val="00472435"/>
    <w:rsid w:val="00472617"/>
    <w:rsid w:val="0048004B"/>
    <w:rsid w:val="00482DB9"/>
    <w:rsid w:val="00483126"/>
    <w:rsid w:val="004852FF"/>
    <w:rsid w:val="00487829"/>
    <w:rsid w:val="00490A4A"/>
    <w:rsid w:val="004943E5"/>
    <w:rsid w:val="0049455E"/>
    <w:rsid w:val="00495074"/>
    <w:rsid w:val="0049797B"/>
    <w:rsid w:val="004A0468"/>
    <w:rsid w:val="004A1641"/>
    <w:rsid w:val="004A62EE"/>
    <w:rsid w:val="004A78F3"/>
    <w:rsid w:val="004B104E"/>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1C7A"/>
    <w:rsid w:val="00503F22"/>
    <w:rsid w:val="00510144"/>
    <w:rsid w:val="00511215"/>
    <w:rsid w:val="00514101"/>
    <w:rsid w:val="005156F3"/>
    <w:rsid w:val="005168E8"/>
    <w:rsid w:val="005234D0"/>
    <w:rsid w:val="005237FB"/>
    <w:rsid w:val="005265C2"/>
    <w:rsid w:val="00536A68"/>
    <w:rsid w:val="005431D2"/>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0146"/>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3BAE"/>
    <w:rsid w:val="005C43BC"/>
    <w:rsid w:val="005C4409"/>
    <w:rsid w:val="005C4549"/>
    <w:rsid w:val="005C6A45"/>
    <w:rsid w:val="005D01F3"/>
    <w:rsid w:val="005D27F5"/>
    <w:rsid w:val="005D3A13"/>
    <w:rsid w:val="005D3F6A"/>
    <w:rsid w:val="005D5509"/>
    <w:rsid w:val="005D5F45"/>
    <w:rsid w:val="005D767D"/>
    <w:rsid w:val="005E377E"/>
    <w:rsid w:val="005E4649"/>
    <w:rsid w:val="005E6FE3"/>
    <w:rsid w:val="005E7003"/>
    <w:rsid w:val="005E79EB"/>
    <w:rsid w:val="005F3906"/>
    <w:rsid w:val="005F443D"/>
    <w:rsid w:val="005F5CFC"/>
    <w:rsid w:val="005F6A0A"/>
    <w:rsid w:val="006040C3"/>
    <w:rsid w:val="00604EDC"/>
    <w:rsid w:val="00621967"/>
    <w:rsid w:val="006229D1"/>
    <w:rsid w:val="00622F11"/>
    <w:rsid w:val="006240A2"/>
    <w:rsid w:val="00624321"/>
    <w:rsid w:val="0062440B"/>
    <w:rsid w:val="006316E5"/>
    <w:rsid w:val="00640493"/>
    <w:rsid w:val="00640D24"/>
    <w:rsid w:val="00640F9E"/>
    <w:rsid w:val="00644932"/>
    <w:rsid w:val="00646F18"/>
    <w:rsid w:val="00647688"/>
    <w:rsid w:val="00647796"/>
    <w:rsid w:val="00650934"/>
    <w:rsid w:val="0065333D"/>
    <w:rsid w:val="006566F3"/>
    <w:rsid w:val="00656E76"/>
    <w:rsid w:val="0066226B"/>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445"/>
    <w:rsid w:val="006D38A3"/>
    <w:rsid w:val="006D3C96"/>
    <w:rsid w:val="006E534C"/>
    <w:rsid w:val="006E62E4"/>
    <w:rsid w:val="006F1DCF"/>
    <w:rsid w:val="006F6F99"/>
    <w:rsid w:val="0070232E"/>
    <w:rsid w:val="0070455B"/>
    <w:rsid w:val="00705303"/>
    <w:rsid w:val="0070729F"/>
    <w:rsid w:val="007118BB"/>
    <w:rsid w:val="007138F4"/>
    <w:rsid w:val="00715699"/>
    <w:rsid w:val="00716676"/>
    <w:rsid w:val="00717C68"/>
    <w:rsid w:val="00720E8A"/>
    <w:rsid w:val="007214B2"/>
    <w:rsid w:val="00721E74"/>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63A17"/>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6FF5"/>
    <w:rsid w:val="007A7DD5"/>
    <w:rsid w:val="007B0897"/>
    <w:rsid w:val="007B1523"/>
    <w:rsid w:val="007B4273"/>
    <w:rsid w:val="007B6C25"/>
    <w:rsid w:val="007B73C8"/>
    <w:rsid w:val="007C016A"/>
    <w:rsid w:val="007C04A9"/>
    <w:rsid w:val="007C134A"/>
    <w:rsid w:val="007C1B5A"/>
    <w:rsid w:val="007C20ED"/>
    <w:rsid w:val="007C4C8E"/>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0884"/>
    <w:rsid w:val="00882BC4"/>
    <w:rsid w:val="00883849"/>
    <w:rsid w:val="00883E3F"/>
    <w:rsid w:val="00884A40"/>
    <w:rsid w:val="008901C3"/>
    <w:rsid w:val="008917F2"/>
    <w:rsid w:val="008A0C68"/>
    <w:rsid w:val="008A2A31"/>
    <w:rsid w:val="008A2D04"/>
    <w:rsid w:val="008A4902"/>
    <w:rsid w:val="008A4989"/>
    <w:rsid w:val="008A6526"/>
    <w:rsid w:val="008A6E5C"/>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2EBE"/>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629F"/>
    <w:rsid w:val="00947E62"/>
    <w:rsid w:val="00951132"/>
    <w:rsid w:val="00952748"/>
    <w:rsid w:val="0095368C"/>
    <w:rsid w:val="00953B38"/>
    <w:rsid w:val="009542D3"/>
    <w:rsid w:val="00954BDE"/>
    <w:rsid w:val="00957DB2"/>
    <w:rsid w:val="009615F5"/>
    <w:rsid w:val="00961D78"/>
    <w:rsid w:val="009631B6"/>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96DBA"/>
    <w:rsid w:val="009A5531"/>
    <w:rsid w:val="009A609F"/>
    <w:rsid w:val="009A671B"/>
    <w:rsid w:val="009A6ECC"/>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313D"/>
    <w:rsid w:val="009E3267"/>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0C45"/>
    <w:rsid w:val="00A34D0D"/>
    <w:rsid w:val="00A35A69"/>
    <w:rsid w:val="00A35CDD"/>
    <w:rsid w:val="00A377B8"/>
    <w:rsid w:val="00A37B6A"/>
    <w:rsid w:val="00A4050A"/>
    <w:rsid w:val="00A413E3"/>
    <w:rsid w:val="00A41ABC"/>
    <w:rsid w:val="00A43475"/>
    <w:rsid w:val="00A43C35"/>
    <w:rsid w:val="00A53643"/>
    <w:rsid w:val="00A55757"/>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87B74"/>
    <w:rsid w:val="00A944E2"/>
    <w:rsid w:val="00A97DE8"/>
    <w:rsid w:val="00AA23B6"/>
    <w:rsid w:val="00AA692A"/>
    <w:rsid w:val="00AA770F"/>
    <w:rsid w:val="00AB53F2"/>
    <w:rsid w:val="00AC1251"/>
    <w:rsid w:val="00AC2190"/>
    <w:rsid w:val="00AC398F"/>
    <w:rsid w:val="00AC638C"/>
    <w:rsid w:val="00AC6A78"/>
    <w:rsid w:val="00AC7893"/>
    <w:rsid w:val="00AD0165"/>
    <w:rsid w:val="00AD04F7"/>
    <w:rsid w:val="00AD1FC0"/>
    <w:rsid w:val="00AD4A94"/>
    <w:rsid w:val="00AD5013"/>
    <w:rsid w:val="00AE1027"/>
    <w:rsid w:val="00AE1366"/>
    <w:rsid w:val="00AE2B68"/>
    <w:rsid w:val="00AE2F5E"/>
    <w:rsid w:val="00AE4F90"/>
    <w:rsid w:val="00AF1267"/>
    <w:rsid w:val="00AF1367"/>
    <w:rsid w:val="00AF36A2"/>
    <w:rsid w:val="00AF49C1"/>
    <w:rsid w:val="00AF763D"/>
    <w:rsid w:val="00B01CC7"/>
    <w:rsid w:val="00B03595"/>
    <w:rsid w:val="00B04629"/>
    <w:rsid w:val="00B05061"/>
    <w:rsid w:val="00B05A27"/>
    <w:rsid w:val="00B1092A"/>
    <w:rsid w:val="00B123CA"/>
    <w:rsid w:val="00B1498B"/>
    <w:rsid w:val="00B167CD"/>
    <w:rsid w:val="00B25553"/>
    <w:rsid w:val="00B2706C"/>
    <w:rsid w:val="00B27836"/>
    <w:rsid w:val="00B3277A"/>
    <w:rsid w:val="00B330B3"/>
    <w:rsid w:val="00B3337F"/>
    <w:rsid w:val="00B337BF"/>
    <w:rsid w:val="00B40051"/>
    <w:rsid w:val="00B41CD4"/>
    <w:rsid w:val="00B44AA4"/>
    <w:rsid w:val="00B4682D"/>
    <w:rsid w:val="00B5223D"/>
    <w:rsid w:val="00B52539"/>
    <w:rsid w:val="00B54819"/>
    <w:rsid w:val="00B54F37"/>
    <w:rsid w:val="00B579C4"/>
    <w:rsid w:val="00B57A04"/>
    <w:rsid w:val="00B60652"/>
    <w:rsid w:val="00B61F53"/>
    <w:rsid w:val="00B62119"/>
    <w:rsid w:val="00B626D0"/>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2EC0"/>
    <w:rsid w:val="00BE7CF3"/>
    <w:rsid w:val="00BE7D8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36959"/>
    <w:rsid w:val="00C40226"/>
    <w:rsid w:val="00C44918"/>
    <w:rsid w:val="00C459F2"/>
    <w:rsid w:val="00C46440"/>
    <w:rsid w:val="00C46B40"/>
    <w:rsid w:val="00C520F5"/>
    <w:rsid w:val="00C535A7"/>
    <w:rsid w:val="00C54D87"/>
    <w:rsid w:val="00C54FC8"/>
    <w:rsid w:val="00C55118"/>
    <w:rsid w:val="00C56672"/>
    <w:rsid w:val="00C6364E"/>
    <w:rsid w:val="00C640B8"/>
    <w:rsid w:val="00C67C06"/>
    <w:rsid w:val="00C71A58"/>
    <w:rsid w:val="00C74B04"/>
    <w:rsid w:val="00C75373"/>
    <w:rsid w:val="00C75649"/>
    <w:rsid w:val="00C76619"/>
    <w:rsid w:val="00C82019"/>
    <w:rsid w:val="00C83780"/>
    <w:rsid w:val="00C837B9"/>
    <w:rsid w:val="00C8595D"/>
    <w:rsid w:val="00C8596B"/>
    <w:rsid w:val="00C86B63"/>
    <w:rsid w:val="00C87099"/>
    <w:rsid w:val="00C91C1C"/>
    <w:rsid w:val="00C95540"/>
    <w:rsid w:val="00C96E80"/>
    <w:rsid w:val="00C976D0"/>
    <w:rsid w:val="00CA7677"/>
    <w:rsid w:val="00CB22A0"/>
    <w:rsid w:val="00CB3B5B"/>
    <w:rsid w:val="00CB4228"/>
    <w:rsid w:val="00CC095E"/>
    <w:rsid w:val="00CC0F6E"/>
    <w:rsid w:val="00CC1FB0"/>
    <w:rsid w:val="00CC299E"/>
    <w:rsid w:val="00CC52F7"/>
    <w:rsid w:val="00CC5A06"/>
    <w:rsid w:val="00CD267E"/>
    <w:rsid w:val="00CD4B5F"/>
    <w:rsid w:val="00CD6059"/>
    <w:rsid w:val="00CE4951"/>
    <w:rsid w:val="00CE597B"/>
    <w:rsid w:val="00CE5FC3"/>
    <w:rsid w:val="00CE6C87"/>
    <w:rsid w:val="00CE6FE7"/>
    <w:rsid w:val="00CF093C"/>
    <w:rsid w:val="00CF4574"/>
    <w:rsid w:val="00CF56A1"/>
    <w:rsid w:val="00CF6774"/>
    <w:rsid w:val="00CF6D7D"/>
    <w:rsid w:val="00D00380"/>
    <w:rsid w:val="00D02680"/>
    <w:rsid w:val="00D0482C"/>
    <w:rsid w:val="00D063D3"/>
    <w:rsid w:val="00D06CD1"/>
    <w:rsid w:val="00D13776"/>
    <w:rsid w:val="00D13C07"/>
    <w:rsid w:val="00D169B8"/>
    <w:rsid w:val="00D17568"/>
    <w:rsid w:val="00D21F88"/>
    <w:rsid w:val="00D26E92"/>
    <w:rsid w:val="00D26FB3"/>
    <w:rsid w:val="00D33BD3"/>
    <w:rsid w:val="00D34881"/>
    <w:rsid w:val="00D377D9"/>
    <w:rsid w:val="00D37BBD"/>
    <w:rsid w:val="00D41C4D"/>
    <w:rsid w:val="00D43705"/>
    <w:rsid w:val="00D441C2"/>
    <w:rsid w:val="00D4437F"/>
    <w:rsid w:val="00D465EA"/>
    <w:rsid w:val="00D503BA"/>
    <w:rsid w:val="00D50FBC"/>
    <w:rsid w:val="00D52EC7"/>
    <w:rsid w:val="00D5307A"/>
    <w:rsid w:val="00D53AC6"/>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1AE1"/>
    <w:rsid w:val="00DA3AA1"/>
    <w:rsid w:val="00DA4142"/>
    <w:rsid w:val="00DA6D8B"/>
    <w:rsid w:val="00DB0A76"/>
    <w:rsid w:val="00DB3528"/>
    <w:rsid w:val="00DB54E0"/>
    <w:rsid w:val="00DB6C45"/>
    <w:rsid w:val="00DC0FB6"/>
    <w:rsid w:val="00DC4691"/>
    <w:rsid w:val="00DC531D"/>
    <w:rsid w:val="00DC7251"/>
    <w:rsid w:val="00DD1DB1"/>
    <w:rsid w:val="00DD33EC"/>
    <w:rsid w:val="00DE111E"/>
    <w:rsid w:val="00DE3207"/>
    <w:rsid w:val="00DF0420"/>
    <w:rsid w:val="00DF1C5D"/>
    <w:rsid w:val="00DF4C1E"/>
    <w:rsid w:val="00DF4E0A"/>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276BF"/>
    <w:rsid w:val="00E32FFB"/>
    <w:rsid w:val="00E33489"/>
    <w:rsid w:val="00E33C25"/>
    <w:rsid w:val="00E4120C"/>
    <w:rsid w:val="00E41DA2"/>
    <w:rsid w:val="00E41F06"/>
    <w:rsid w:val="00E42A18"/>
    <w:rsid w:val="00E45742"/>
    <w:rsid w:val="00E527D0"/>
    <w:rsid w:val="00E554FE"/>
    <w:rsid w:val="00E55A35"/>
    <w:rsid w:val="00E569F8"/>
    <w:rsid w:val="00E574B5"/>
    <w:rsid w:val="00E604D2"/>
    <w:rsid w:val="00E6153A"/>
    <w:rsid w:val="00E65FD1"/>
    <w:rsid w:val="00E676DD"/>
    <w:rsid w:val="00E7256D"/>
    <w:rsid w:val="00E73F01"/>
    <w:rsid w:val="00E75094"/>
    <w:rsid w:val="00E7663D"/>
    <w:rsid w:val="00E8021D"/>
    <w:rsid w:val="00E82425"/>
    <w:rsid w:val="00E832D0"/>
    <w:rsid w:val="00E83AA7"/>
    <w:rsid w:val="00E85BAB"/>
    <w:rsid w:val="00E85D4F"/>
    <w:rsid w:val="00E96BF1"/>
    <w:rsid w:val="00EA0273"/>
    <w:rsid w:val="00EA0F8C"/>
    <w:rsid w:val="00EA19A7"/>
    <w:rsid w:val="00EA39FA"/>
    <w:rsid w:val="00EA46BA"/>
    <w:rsid w:val="00EA509B"/>
    <w:rsid w:val="00EB50DA"/>
    <w:rsid w:val="00EC1E18"/>
    <w:rsid w:val="00EC2662"/>
    <w:rsid w:val="00EC41C6"/>
    <w:rsid w:val="00EC52DC"/>
    <w:rsid w:val="00EC65FD"/>
    <w:rsid w:val="00ED0F44"/>
    <w:rsid w:val="00ED1079"/>
    <w:rsid w:val="00ED2336"/>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52B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8C6"/>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629"/>
    <w:rsid w:val="00F8684F"/>
    <w:rsid w:val="00F90ED0"/>
    <w:rsid w:val="00F912BC"/>
    <w:rsid w:val="00F91A6B"/>
    <w:rsid w:val="00F9225F"/>
    <w:rsid w:val="00F93494"/>
    <w:rsid w:val="00F96098"/>
    <w:rsid w:val="00F9746D"/>
    <w:rsid w:val="00FA15EF"/>
    <w:rsid w:val="00FA2D6D"/>
    <w:rsid w:val="00FA4B6E"/>
    <w:rsid w:val="00FA5FC4"/>
    <w:rsid w:val="00FA6443"/>
    <w:rsid w:val="00FA7762"/>
    <w:rsid w:val="00FB09E8"/>
    <w:rsid w:val="00FB1DA4"/>
    <w:rsid w:val="00FB1E96"/>
    <w:rsid w:val="00FB3A29"/>
    <w:rsid w:val="00FB43AF"/>
    <w:rsid w:val="00FB44A5"/>
    <w:rsid w:val="00FC133B"/>
    <w:rsid w:val="00FC3707"/>
    <w:rsid w:val="00FC3C08"/>
    <w:rsid w:val="00FD06E5"/>
    <w:rsid w:val="00FD0A6C"/>
    <w:rsid w:val="00FD38F8"/>
    <w:rsid w:val="00FD396B"/>
    <w:rsid w:val="00FD5FF3"/>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uiPriority w:val="99"/>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TOC3">
    <w:name w:val="toc 3"/>
    <w:basedOn w:val="Normal"/>
    <w:next w:val="Normal"/>
    <w:autoRedefine/>
    <w:uiPriority w:val="39"/>
    <w:unhideWhenUsed/>
    <w:rsid w:val="00A55757"/>
    <w:pPr>
      <w:spacing w:after="100"/>
      <w:ind w:left="440"/>
    </w:pPr>
  </w:style>
  <w:style w:type="paragraph" w:customStyle="1" w:styleId="T">
    <w:name w:val="T"/>
    <w:aliases w:val="Text"/>
    <w:uiPriority w:val="99"/>
    <w:rsid w:val="00DD1D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styleId="PlainText">
    <w:name w:val="Plain Text"/>
    <w:basedOn w:val="Normal"/>
    <w:link w:val="PlainTextChar"/>
    <w:uiPriority w:val="99"/>
    <w:semiHidden/>
    <w:unhideWhenUsed/>
    <w:rsid w:val="00DD1DB1"/>
    <w:rPr>
      <w:rFonts w:ascii="Calibri" w:eastAsiaTheme="minorHAnsi" w:hAnsi="Calibri" w:cstheme="minorBidi"/>
      <w:szCs w:val="21"/>
      <w:lang w:val="de-DE"/>
    </w:rPr>
  </w:style>
  <w:style w:type="character" w:customStyle="1" w:styleId="PlainTextChar">
    <w:name w:val="Plain Text Char"/>
    <w:basedOn w:val="DefaultParagraphFont"/>
    <w:link w:val="PlainText"/>
    <w:uiPriority w:val="99"/>
    <w:semiHidden/>
    <w:rsid w:val="00DD1DB1"/>
    <w:rPr>
      <w:rFonts w:ascii="Calibri" w:eastAsiaTheme="minorHAnsi" w:hAnsi="Calibri" w:cstheme="minorBidi"/>
      <w:sz w:val="22"/>
      <w:szCs w:val="21"/>
      <w:lang w:val="de-DE" w:eastAsia="en-US"/>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883449996">
      <w:bodyDiv w:val="1"/>
      <w:marLeft w:val="0"/>
      <w:marRight w:val="0"/>
      <w:marTop w:val="0"/>
      <w:marBottom w:val="0"/>
      <w:divBdr>
        <w:top w:val="none" w:sz="0" w:space="0" w:color="auto"/>
        <w:left w:val="none" w:sz="0" w:space="0" w:color="auto"/>
        <w:bottom w:val="none" w:sz="0" w:space="0" w:color="auto"/>
        <w:right w:val="none" w:sz="0" w:space="0" w:color="auto"/>
      </w:divBdr>
      <w:divsChild>
        <w:div w:id="1107627473">
          <w:marLeft w:val="360"/>
          <w:marRight w:val="0"/>
          <w:marTop w:val="96"/>
          <w:marBottom w:val="0"/>
          <w:divBdr>
            <w:top w:val="none" w:sz="0" w:space="0" w:color="auto"/>
            <w:left w:val="none" w:sz="0" w:space="0" w:color="auto"/>
            <w:bottom w:val="none" w:sz="0" w:space="0" w:color="auto"/>
            <w:right w:val="none" w:sz="0" w:space="0" w:color="auto"/>
          </w:divBdr>
        </w:div>
        <w:div w:id="372849948">
          <w:marLeft w:val="360"/>
          <w:marRight w:val="0"/>
          <w:marTop w:val="96"/>
          <w:marBottom w:val="0"/>
          <w:divBdr>
            <w:top w:val="none" w:sz="0" w:space="0" w:color="auto"/>
            <w:left w:val="none" w:sz="0" w:space="0" w:color="auto"/>
            <w:bottom w:val="none" w:sz="0" w:space="0" w:color="auto"/>
            <w:right w:val="none" w:sz="0" w:space="0" w:color="auto"/>
          </w:divBdr>
        </w:div>
        <w:div w:id="2087258509">
          <w:marLeft w:val="360"/>
          <w:marRight w:val="0"/>
          <w:marTop w:val="96"/>
          <w:marBottom w:val="0"/>
          <w:divBdr>
            <w:top w:val="none" w:sz="0" w:space="0" w:color="auto"/>
            <w:left w:val="none" w:sz="0" w:space="0" w:color="auto"/>
            <w:bottom w:val="none" w:sz="0" w:space="0" w:color="auto"/>
            <w:right w:val="none" w:sz="0" w:space="0" w:color="auto"/>
          </w:divBdr>
        </w:div>
        <w:div w:id="1789543714">
          <w:marLeft w:val="360"/>
          <w:marRight w:val="0"/>
          <w:marTop w:val="96"/>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866200033/p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CC4-2BB1-4FD7-8812-5BF18752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9</Pages>
  <Words>2724</Words>
  <Characters>15528</Characters>
  <Application>Microsoft Office Word</Application>
  <DocSecurity>0</DocSecurity>
  <Lines>129</Lines>
  <Paragraphs>36</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doc.: IEEE 802.15-11-0297-03</vt:lpstr>
      <vt:lpstr>doc.: IEEE 802.15-11-0xxxx-00-04tv</vt:lpstr>
      <vt:lpstr>doc.: IEEE 802.15-11-0xxxx-00-04tv</vt:lpstr>
    </vt:vector>
  </TitlesOfParts>
  <Company>Atmel Corporation</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802.15-11-0297-03</dc:title>
  <dc:subject>TG4m Technical Guidance Document</dc:subject>
  <dc:creator>Dietmar Eggert</dc:creator>
  <cp:lastModifiedBy>deggert</cp:lastModifiedBy>
  <cp:revision>12</cp:revision>
  <cp:lastPrinted>2011-10-11T05:42:00Z</cp:lastPrinted>
  <dcterms:created xsi:type="dcterms:W3CDTF">2014-11-05T20:02:00Z</dcterms:created>
  <dcterms:modified xsi:type="dcterms:W3CDTF">2014-11-06T15:35:00Z</dcterms:modified>
</cp:coreProperties>
</file>