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18" w:rsidRDefault="00C55118" w:rsidP="00F345ED">
      <w:pPr>
        <w:jc w:val="center"/>
        <w:rPr>
          <w:b/>
          <w:sz w:val="28"/>
        </w:rPr>
      </w:pPr>
      <w:r>
        <w:rPr>
          <w:b/>
          <w:sz w:val="28"/>
        </w:rPr>
        <w:t>IEEE P802.15</w:t>
      </w:r>
    </w:p>
    <w:p w:rsidR="00C55118" w:rsidRDefault="00C55118">
      <w:pPr>
        <w:jc w:val="center"/>
        <w:rPr>
          <w:b/>
          <w:sz w:val="28"/>
        </w:rPr>
      </w:pPr>
      <w:r>
        <w:rPr>
          <w:b/>
          <w:sz w:val="28"/>
        </w:rPr>
        <w:t>Wireless Personal Area Networks</w:t>
      </w:r>
    </w:p>
    <w:p w:rsidR="00C55118" w:rsidRDefault="00C55118">
      <w:pPr>
        <w:jc w:val="center"/>
        <w:rPr>
          <w:b/>
          <w:sz w:val="28"/>
        </w:rPr>
      </w:pPr>
    </w:p>
    <w:tbl>
      <w:tblPr>
        <w:tblW w:w="9720" w:type="dxa"/>
        <w:tblInd w:w="108" w:type="dxa"/>
        <w:tblLayout w:type="fixed"/>
        <w:tblLook w:val="0000"/>
      </w:tblPr>
      <w:tblGrid>
        <w:gridCol w:w="1260"/>
        <w:gridCol w:w="4320"/>
        <w:gridCol w:w="4140"/>
      </w:tblGrid>
      <w:tr w:rsidR="00C55118" w:rsidTr="009C1917">
        <w:tc>
          <w:tcPr>
            <w:tcW w:w="1260" w:type="dxa"/>
            <w:tcBorders>
              <w:top w:val="single" w:sz="6" w:space="0" w:color="auto"/>
            </w:tcBorders>
          </w:tcPr>
          <w:p w:rsidR="00C55118" w:rsidRDefault="00C55118">
            <w:r>
              <w:t>Project</w:t>
            </w:r>
          </w:p>
        </w:tc>
        <w:tc>
          <w:tcPr>
            <w:tcW w:w="8460" w:type="dxa"/>
            <w:gridSpan w:val="2"/>
            <w:tcBorders>
              <w:top w:val="single" w:sz="6" w:space="0" w:color="auto"/>
            </w:tcBorders>
          </w:tcPr>
          <w:p w:rsidR="00C55118" w:rsidRDefault="00C55118">
            <w:r>
              <w:t>IEEE P802.15 Working Group for Wireless Personal Area Networks (WPANs)</w:t>
            </w:r>
          </w:p>
        </w:tc>
      </w:tr>
      <w:tr w:rsidR="00C55118" w:rsidTr="009C1917">
        <w:tc>
          <w:tcPr>
            <w:tcW w:w="1260" w:type="dxa"/>
            <w:tcBorders>
              <w:top w:val="single" w:sz="6" w:space="0" w:color="auto"/>
            </w:tcBorders>
          </w:tcPr>
          <w:p w:rsidR="00C55118" w:rsidRDefault="00C55118">
            <w:r>
              <w:t>Title</w:t>
            </w:r>
          </w:p>
        </w:tc>
        <w:tc>
          <w:tcPr>
            <w:tcW w:w="8460" w:type="dxa"/>
            <w:gridSpan w:val="2"/>
            <w:tcBorders>
              <w:top w:val="single" w:sz="6" w:space="0" w:color="auto"/>
            </w:tcBorders>
          </w:tcPr>
          <w:p w:rsidR="00C55118" w:rsidRDefault="00C640B8" w:rsidP="0000038A">
            <w:fldSimple w:instr=" TITLE  \* MERGEFORMAT ">
              <w:r w:rsidR="00BE7D83">
                <w:rPr>
                  <w:b/>
                  <w:sz w:val="28"/>
                </w:rPr>
                <w:t>TG4r</w:t>
              </w:r>
              <w:r w:rsidR="00F50164">
                <w:rPr>
                  <w:b/>
                  <w:sz w:val="28"/>
                </w:rPr>
                <w:t xml:space="preserve"> Technical Guidance Document</w:t>
              </w:r>
            </w:fldSimple>
            <w:r w:rsidR="00F50164">
              <w:rPr>
                <w:b/>
                <w:sz w:val="28"/>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gridSpan w:val="2"/>
            <w:tcBorders>
              <w:top w:val="single" w:sz="6" w:space="0" w:color="auto"/>
            </w:tcBorders>
          </w:tcPr>
          <w:p w:rsidR="00C55118" w:rsidRDefault="00BE7D83" w:rsidP="001E3524">
            <w:r>
              <w:rPr>
                <w:lang w:eastAsia="ko-KR"/>
              </w:rPr>
              <w:t>May</w:t>
            </w:r>
            <w:r w:rsidR="002E099A">
              <w:t xml:space="preserve"> </w:t>
            </w:r>
            <w:r>
              <w:rPr>
                <w:lang w:eastAsia="ko-KR"/>
              </w:rPr>
              <w:t>12</w:t>
            </w:r>
            <w:r w:rsidR="00C55118">
              <w:t>, 201</w:t>
            </w:r>
            <w:r>
              <w:t>4</w:t>
            </w:r>
          </w:p>
        </w:tc>
      </w:tr>
      <w:tr w:rsidR="00C55118" w:rsidRPr="00FD396B" w:rsidTr="009C1917">
        <w:tc>
          <w:tcPr>
            <w:tcW w:w="1260" w:type="dxa"/>
            <w:tcBorders>
              <w:top w:val="single" w:sz="4" w:space="0" w:color="auto"/>
              <w:bottom w:val="single" w:sz="4" w:space="0" w:color="auto"/>
            </w:tcBorders>
          </w:tcPr>
          <w:p w:rsidR="00C55118" w:rsidRDefault="00C55118">
            <w:r>
              <w:t>Source</w:t>
            </w:r>
          </w:p>
        </w:tc>
        <w:tc>
          <w:tcPr>
            <w:tcW w:w="4320" w:type="dxa"/>
            <w:tcBorders>
              <w:top w:val="single" w:sz="4" w:space="0" w:color="auto"/>
              <w:bottom w:val="single" w:sz="4" w:space="0" w:color="auto"/>
            </w:tcBorders>
          </w:tcPr>
          <w:p w:rsidR="00C55118" w:rsidRPr="00EF4431" w:rsidRDefault="00BE7D83" w:rsidP="00BE7D83">
            <w:pPr>
              <w:pStyle w:val="HTMLPreformatted"/>
              <w:rPr>
                <w:rFonts w:eastAsia="Gulim"/>
              </w:rPr>
            </w:pPr>
            <w:r>
              <w:rPr>
                <w:rFonts w:ascii="Times New Roman" w:eastAsia="Gulim" w:hAnsi="Times New Roman" w:cs="Times New Roman"/>
                <w:sz w:val="22"/>
                <w:szCs w:val="22"/>
              </w:rPr>
              <w:t>Dietmar Eggert [Atmel], …</w:t>
            </w:r>
          </w:p>
        </w:tc>
        <w:tc>
          <w:tcPr>
            <w:tcW w:w="4140" w:type="dxa"/>
            <w:tcBorders>
              <w:top w:val="single" w:sz="4" w:space="0" w:color="auto"/>
              <w:bottom w:val="single" w:sz="4" w:space="0" w:color="auto"/>
            </w:tcBorders>
          </w:tcPr>
          <w:p w:rsidR="00C55118" w:rsidRPr="00BE7D83" w:rsidRDefault="001E3524" w:rsidP="00EF4431">
            <w:pPr>
              <w:tabs>
                <w:tab w:val="left" w:pos="1152"/>
              </w:tabs>
              <w:rPr>
                <w:szCs w:val="22"/>
                <w:lang w:val="de-DE" w:eastAsia="ko-KR"/>
              </w:rPr>
            </w:pPr>
            <w:r w:rsidRPr="00BE7D83">
              <w:rPr>
                <w:rFonts w:hint="eastAsia"/>
                <w:szCs w:val="22"/>
                <w:lang w:val="de-DE" w:eastAsia="ko-KR"/>
              </w:rPr>
              <w:t>E-Mail: [</w:t>
            </w:r>
            <w:r w:rsidR="00BE7D83">
              <w:rPr>
                <w:szCs w:val="22"/>
                <w:lang w:val="de-DE" w:eastAsia="ko-KR"/>
              </w:rPr>
              <w:t>dietmar.eggert@gmail.com</w:t>
            </w:r>
            <w:r w:rsidRPr="00BE7D83">
              <w:rPr>
                <w:rFonts w:hint="eastAsia"/>
                <w:szCs w:val="22"/>
                <w:lang w:val="de-DE" w:eastAsia="ko-KR"/>
              </w:rPr>
              <w:t>]</w:t>
            </w:r>
          </w:p>
        </w:tc>
      </w:tr>
      <w:tr w:rsidR="00C55118" w:rsidTr="009C1917">
        <w:tc>
          <w:tcPr>
            <w:tcW w:w="1260" w:type="dxa"/>
            <w:tcBorders>
              <w:top w:val="single" w:sz="6" w:space="0" w:color="auto"/>
            </w:tcBorders>
          </w:tcPr>
          <w:p w:rsidR="00C55118" w:rsidRDefault="00C55118">
            <w:r>
              <w:t>Re:</w:t>
            </w:r>
          </w:p>
        </w:tc>
        <w:tc>
          <w:tcPr>
            <w:tcW w:w="8460" w:type="dxa"/>
            <w:gridSpan w:val="2"/>
            <w:tcBorders>
              <w:top w:val="single" w:sz="6" w:space="0" w:color="auto"/>
            </w:tcBorders>
          </w:tcPr>
          <w:p w:rsidR="00C55118" w:rsidRDefault="000B4496">
            <w:r w:rsidRPr="008E40DB">
              <w:rPr>
                <w:noProof/>
              </w:rPr>
              <w:t>Task Group 15.4</w:t>
            </w:r>
            <w:r w:rsidR="00BE7D83">
              <w:rPr>
                <w:rFonts w:hint="eastAsia"/>
                <w:noProof/>
                <w:lang w:eastAsia="ko-KR"/>
              </w:rPr>
              <w:t>r</w:t>
            </w:r>
            <w:r>
              <w:rPr>
                <w:noProof/>
              </w:rPr>
              <w:t xml:space="preserve"> Technical Guidance for Proposals</w:t>
            </w:r>
          </w:p>
        </w:tc>
      </w:tr>
      <w:tr w:rsidR="00C55118" w:rsidTr="009C1917">
        <w:tc>
          <w:tcPr>
            <w:tcW w:w="1260" w:type="dxa"/>
            <w:tcBorders>
              <w:top w:val="single" w:sz="6" w:space="0" w:color="auto"/>
            </w:tcBorders>
          </w:tcPr>
          <w:p w:rsidR="00C55118" w:rsidRDefault="00C55118">
            <w:r>
              <w:t>Abstract</w:t>
            </w:r>
          </w:p>
        </w:tc>
        <w:tc>
          <w:tcPr>
            <w:tcW w:w="8460" w:type="dxa"/>
            <w:gridSpan w:val="2"/>
            <w:tcBorders>
              <w:top w:val="single" w:sz="6" w:space="0" w:color="auto"/>
            </w:tcBorders>
          </w:tcPr>
          <w:p w:rsidR="00C55118" w:rsidRDefault="00CC52F7" w:rsidP="008A6526">
            <w:pPr>
              <w:rPr>
                <w:lang w:eastAsia="ko-KR"/>
              </w:rPr>
            </w:pPr>
            <w:r>
              <w:rPr>
                <w:rFonts w:hint="eastAsia"/>
                <w:lang w:eastAsia="ko-KR"/>
              </w:rPr>
              <w:t>[</w:t>
            </w:r>
            <w:r w:rsidR="000B4496" w:rsidRPr="008E40DB">
              <w:rPr>
                <w:noProof/>
              </w:rPr>
              <w:t>TG4</w:t>
            </w:r>
            <w:r w:rsidR="00BE7D83">
              <w:rPr>
                <w:rFonts w:hint="eastAsia"/>
                <w:noProof/>
                <w:lang w:eastAsia="ko-KR"/>
              </w:rPr>
              <w:t>r</w:t>
            </w:r>
            <w:r w:rsidR="000B4496" w:rsidRPr="008E40DB">
              <w:rPr>
                <w:noProof/>
              </w:rPr>
              <w:t xml:space="preserve"> </w:t>
            </w:r>
            <w:r w:rsidR="000B4496">
              <w:rPr>
                <w:noProof/>
              </w:rPr>
              <w:t xml:space="preserve">- </w:t>
            </w:r>
            <w:r w:rsidR="000B4496" w:rsidRPr="008E40DB">
              <w:rPr>
                <w:noProof/>
              </w:rPr>
              <w:t>technical guidance</w:t>
            </w:r>
            <w:r w:rsidR="000B4496">
              <w:rPr>
                <w:noProof/>
              </w:rPr>
              <w:t xml:space="preserve"> for PHY proposals</w:t>
            </w:r>
            <w:r w:rsidR="000B4496" w:rsidRPr="008E40DB">
              <w:rPr>
                <w:noProof/>
              </w:rPr>
              <w:t>.</w:t>
            </w:r>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gridSpan w:val="2"/>
            <w:tcBorders>
              <w:top w:val="single" w:sz="6" w:space="0" w:color="auto"/>
            </w:tcBorders>
          </w:tcPr>
          <w:p w:rsidR="00C55118" w:rsidRDefault="00CC52F7" w:rsidP="00DB6C45">
            <w:pPr>
              <w:rPr>
                <w:lang w:eastAsia="ko-KR"/>
              </w:rPr>
            </w:pPr>
            <w:r>
              <w:rPr>
                <w:rFonts w:hint="eastAsia"/>
                <w:lang w:eastAsia="ko-KR"/>
              </w:rPr>
              <w:t>[</w:t>
            </w:r>
            <w:r w:rsidR="00DB6C45">
              <w:rPr>
                <w:rFonts w:hint="eastAsia"/>
                <w:lang w:eastAsia="ko-KR"/>
              </w:rPr>
              <w:t xml:space="preserve">Working document for </w:t>
            </w:r>
            <w:r w:rsidR="00C55118">
              <w:t xml:space="preserve">the PAR </w:t>
            </w:r>
            <w:r w:rsidR="00DB6C45">
              <w:rPr>
                <w:rFonts w:hint="eastAsia"/>
                <w:lang w:eastAsia="ko-KR"/>
              </w:rPr>
              <w:t>to the P802.15</w:t>
            </w:r>
            <w:r w:rsidR="00C55118">
              <w:t xml:space="preserve"> W</w:t>
            </w:r>
            <w:r w:rsidR="00DB6C45">
              <w:rPr>
                <w:rFonts w:hint="eastAsia"/>
                <w:lang w:eastAsia="ko-KR"/>
              </w:rPr>
              <w:t xml:space="preserve">orking </w:t>
            </w:r>
            <w:r w:rsidR="00C55118">
              <w:t>G</w:t>
            </w:r>
            <w:r w:rsidR="00DB6C45">
              <w:rPr>
                <w:rFonts w:hint="eastAsia"/>
                <w:lang w:eastAsia="ko-KR"/>
              </w:rPr>
              <w:t>roup</w:t>
            </w:r>
            <w:r w:rsidR="00C55118">
              <w:t>.</w:t>
            </w:r>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gridSpan w:val="2"/>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gridSpan w:val="2"/>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A55757" w:rsidRDefault="00C55118" w:rsidP="006566F3">
      <w:pPr>
        <w:jc w:val="center"/>
        <w:rPr>
          <w:sz w:val="24"/>
          <w:szCs w:val="24"/>
        </w:rPr>
      </w:pPr>
      <w:r>
        <w:br w:type="page"/>
      </w:r>
      <w:r w:rsidR="006566F3">
        <w:rPr>
          <w:sz w:val="24"/>
          <w:szCs w:val="24"/>
        </w:rPr>
        <w:lastRenderedPageBreak/>
        <w:t xml:space="preserve"> </w:t>
      </w:r>
    </w:p>
    <w:p w:rsidR="00CC095E" w:rsidRDefault="00CC095E" w:rsidP="002B1EAC">
      <w:pPr>
        <w:ind w:left="360"/>
        <w:rPr>
          <w:sz w:val="24"/>
          <w:szCs w:val="24"/>
        </w:rPr>
      </w:pPr>
    </w:p>
    <w:p w:rsidR="00CC095E" w:rsidRDefault="00CC095E" w:rsidP="002B1EAC">
      <w:pPr>
        <w:ind w:left="360"/>
        <w:rPr>
          <w:sz w:val="24"/>
          <w:szCs w:val="24"/>
        </w:rPr>
      </w:pPr>
    </w:p>
    <w:p w:rsidR="00A55757" w:rsidRDefault="00A55757" w:rsidP="002B1EAC">
      <w:pPr>
        <w:ind w:left="360"/>
        <w:rPr>
          <w:sz w:val="24"/>
          <w:szCs w:val="24"/>
        </w:rPr>
      </w:pPr>
    </w:p>
    <w:p w:rsidR="00A55757" w:rsidRPr="001D7423" w:rsidRDefault="00A55757" w:rsidP="002B1EAC">
      <w:pPr>
        <w:ind w:left="360"/>
      </w:pPr>
    </w:p>
    <w:p w:rsidR="00EC41C6" w:rsidRDefault="00C640B8">
      <w:pPr>
        <w:pStyle w:val="TOC1"/>
        <w:rPr>
          <w:rFonts w:asciiTheme="minorHAnsi" w:eastAsiaTheme="minorEastAsia" w:hAnsiTheme="minorHAnsi" w:cstheme="minorBidi"/>
          <w:noProof/>
          <w:szCs w:val="22"/>
          <w:lang w:eastAsia="en-US"/>
        </w:rPr>
      </w:pPr>
      <w:r w:rsidRPr="00C640B8">
        <w:rPr>
          <w:lang w:val="en-GB"/>
        </w:rPr>
        <w:fldChar w:fldCharType="begin"/>
      </w:r>
      <w:r w:rsidR="00EC41C6">
        <w:rPr>
          <w:lang w:val="en-GB"/>
        </w:rPr>
        <w:instrText xml:space="preserve"> TOC \o "1-3" \h \z \u </w:instrText>
      </w:r>
      <w:r w:rsidRPr="00C640B8">
        <w:rPr>
          <w:lang w:val="en-GB"/>
        </w:rPr>
        <w:fldChar w:fldCharType="separate"/>
      </w:r>
      <w:hyperlink w:anchor="_Toc387835559" w:history="1">
        <w:r w:rsidR="00EC41C6" w:rsidRPr="003E3763">
          <w:rPr>
            <w:rStyle w:val="Hyperlink"/>
            <w:noProof/>
          </w:rPr>
          <w:t>TG4m Technical Guidance Document (TGD)</w:t>
        </w:r>
        <w:r w:rsidR="00EC41C6">
          <w:rPr>
            <w:noProof/>
            <w:webHidden/>
          </w:rPr>
          <w:tab/>
        </w:r>
        <w:r>
          <w:rPr>
            <w:noProof/>
            <w:webHidden/>
          </w:rPr>
          <w:fldChar w:fldCharType="begin"/>
        </w:r>
        <w:r w:rsidR="00EC41C6">
          <w:rPr>
            <w:noProof/>
            <w:webHidden/>
          </w:rPr>
          <w:instrText xml:space="preserve"> PAGEREF _Toc387835559 \h </w:instrText>
        </w:r>
        <w:r>
          <w:rPr>
            <w:noProof/>
            <w:webHidden/>
          </w:rPr>
        </w:r>
        <w:r>
          <w:rPr>
            <w:noProof/>
            <w:webHidden/>
          </w:rPr>
          <w:fldChar w:fldCharType="separate"/>
        </w:r>
        <w:r w:rsidR="00EC41C6">
          <w:rPr>
            <w:noProof/>
            <w:webHidden/>
          </w:rPr>
          <w:t>4</w:t>
        </w:r>
        <w:r>
          <w:rPr>
            <w:noProof/>
            <w:webHidden/>
          </w:rPr>
          <w:fldChar w:fldCharType="end"/>
        </w:r>
      </w:hyperlink>
    </w:p>
    <w:p w:rsidR="00EC41C6" w:rsidRDefault="00C640B8">
      <w:pPr>
        <w:pStyle w:val="TOC1"/>
        <w:rPr>
          <w:rFonts w:asciiTheme="minorHAnsi" w:eastAsiaTheme="minorEastAsia" w:hAnsiTheme="minorHAnsi" w:cstheme="minorBidi"/>
          <w:noProof/>
          <w:szCs w:val="22"/>
          <w:lang w:eastAsia="en-US"/>
        </w:rPr>
      </w:pPr>
      <w:hyperlink w:anchor="_Toc387835560" w:history="1">
        <w:r w:rsidR="00EC41C6" w:rsidRPr="003E3763">
          <w:rPr>
            <w:rStyle w:val="Hyperlink"/>
            <w:noProof/>
          </w:rPr>
          <w:t>Introduction</w:t>
        </w:r>
        <w:r w:rsidR="00EC41C6">
          <w:rPr>
            <w:noProof/>
            <w:webHidden/>
          </w:rPr>
          <w:tab/>
        </w:r>
        <w:r>
          <w:rPr>
            <w:noProof/>
            <w:webHidden/>
          </w:rPr>
          <w:fldChar w:fldCharType="begin"/>
        </w:r>
        <w:r w:rsidR="00EC41C6">
          <w:rPr>
            <w:noProof/>
            <w:webHidden/>
          </w:rPr>
          <w:instrText xml:space="preserve"> PAGEREF _Toc387835560 \h </w:instrText>
        </w:r>
        <w:r>
          <w:rPr>
            <w:noProof/>
            <w:webHidden/>
          </w:rPr>
        </w:r>
        <w:r>
          <w:rPr>
            <w:noProof/>
            <w:webHidden/>
          </w:rPr>
          <w:fldChar w:fldCharType="separate"/>
        </w:r>
        <w:r w:rsidR="00EC41C6">
          <w:rPr>
            <w:noProof/>
            <w:webHidden/>
          </w:rPr>
          <w:t>4</w:t>
        </w:r>
        <w:r>
          <w:rPr>
            <w:noProof/>
            <w:webHidden/>
          </w:rPr>
          <w:fldChar w:fldCharType="end"/>
        </w:r>
      </w:hyperlink>
    </w:p>
    <w:p w:rsidR="00EC41C6" w:rsidRDefault="00C640B8">
      <w:pPr>
        <w:pStyle w:val="TOC2"/>
        <w:rPr>
          <w:rFonts w:asciiTheme="minorHAnsi" w:eastAsiaTheme="minorEastAsia" w:hAnsiTheme="minorHAnsi" w:cstheme="minorBidi"/>
          <w:noProof/>
          <w:szCs w:val="22"/>
          <w:lang w:eastAsia="en-US"/>
        </w:rPr>
      </w:pPr>
      <w:hyperlink w:anchor="_Toc387835561" w:history="1">
        <w:r w:rsidR="00EC41C6" w:rsidRPr="003E3763">
          <w:rPr>
            <w:rStyle w:val="Hyperlink"/>
            <w:noProof/>
            <w:lang w:eastAsia="ko-KR"/>
          </w:rPr>
          <w:t>Purpose</w:t>
        </w:r>
        <w:r w:rsidR="00EC41C6">
          <w:rPr>
            <w:noProof/>
            <w:webHidden/>
          </w:rPr>
          <w:tab/>
        </w:r>
        <w:r>
          <w:rPr>
            <w:noProof/>
            <w:webHidden/>
          </w:rPr>
          <w:fldChar w:fldCharType="begin"/>
        </w:r>
        <w:r w:rsidR="00EC41C6">
          <w:rPr>
            <w:noProof/>
            <w:webHidden/>
          </w:rPr>
          <w:instrText xml:space="preserve"> PAGEREF _Toc387835561 \h </w:instrText>
        </w:r>
        <w:r>
          <w:rPr>
            <w:noProof/>
            <w:webHidden/>
          </w:rPr>
        </w:r>
        <w:r>
          <w:rPr>
            <w:noProof/>
            <w:webHidden/>
          </w:rPr>
          <w:fldChar w:fldCharType="separate"/>
        </w:r>
        <w:r w:rsidR="00EC41C6">
          <w:rPr>
            <w:noProof/>
            <w:webHidden/>
          </w:rPr>
          <w:t>4</w:t>
        </w:r>
        <w:r>
          <w:rPr>
            <w:noProof/>
            <w:webHidden/>
          </w:rPr>
          <w:fldChar w:fldCharType="end"/>
        </w:r>
      </w:hyperlink>
    </w:p>
    <w:p w:rsidR="00EC41C6" w:rsidRDefault="00C640B8">
      <w:pPr>
        <w:pStyle w:val="TOC2"/>
        <w:rPr>
          <w:rFonts w:asciiTheme="minorHAnsi" w:eastAsiaTheme="minorEastAsia" w:hAnsiTheme="minorHAnsi" w:cstheme="minorBidi"/>
          <w:noProof/>
          <w:szCs w:val="22"/>
          <w:lang w:eastAsia="en-US"/>
        </w:rPr>
      </w:pPr>
      <w:hyperlink w:anchor="_Toc387835562" w:history="1">
        <w:r w:rsidR="00EC41C6" w:rsidRPr="003E3763">
          <w:rPr>
            <w:rStyle w:val="Hyperlink"/>
            <w:noProof/>
          </w:rPr>
          <w:t>Methodology</w:t>
        </w:r>
        <w:r w:rsidR="00EC41C6">
          <w:rPr>
            <w:noProof/>
            <w:webHidden/>
          </w:rPr>
          <w:tab/>
        </w:r>
        <w:r>
          <w:rPr>
            <w:noProof/>
            <w:webHidden/>
          </w:rPr>
          <w:fldChar w:fldCharType="begin"/>
        </w:r>
        <w:r w:rsidR="00EC41C6">
          <w:rPr>
            <w:noProof/>
            <w:webHidden/>
          </w:rPr>
          <w:instrText xml:space="preserve"> PAGEREF _Toc387835562 \h </w:instrText>
        </w:r>
        <w:r>
          <w:rPr>
            <w:noProof/>
            <w:webHidden/>
          </w:rPr>
        </w:r>
        <w:r>
          <w:rPr>
            <w:noProof/>
            <w:webHidden/>
          </w:rPr>
          <w:fldChar w:fldCharType="separate"/>
        </w:r>
        <w:r w:rsidR="00EC41C6">
          <w:rPr>
            <w:noProof/>
            <w:webHidden/>
          </w:rPr>
          <w:t>4</w:t>
        </w:r>
        <w:r>
          <w:rPr>
            <w:noProof/>
            <w:webHidden/>
          </w:rPr>
          <w:fldChar w:fldCharType="end"/>
        </w:r>
      </w:hyperlink>
    </w:p>
    <w:p w:rsidR="00EC41C6" w:rsidRDefault="00C640B8">
      <w:pPr>
        <w:pStyle w:val="TOC1"/>
        <w:rPr>
          <w:rFonts w:asciiTheme="minorHAnsi" w:eastAsiaTheme="minorEastAsia" w:hAnsiTheme="minorHAnsi" w:cstheme="minorBidi"/>
          <w:noProof/>
          <w:szCs w:val="22"/>
          <w:lang w:eastAsia="en-US"/>
        </w:rPr>
      </w:pPr>
      <w:hyperlink w:anchor="_Toc387835563" w:history="1">
        <w:r w:rsidR="00EC41C6" w:rsidRPr="003E3763">
          <w:rPr>
            <w:rStyle w:val="Hyperlink"/>
            <w:noProof/>
          </w:rPr>
          <w:t>Requirements Discussion</w:t>
        </w:r>
        <w:r w:rsidR="00EC41C6">
          <w:rPr>
            <w:noProof/>
            <w:webHidden/>
          </w:rPr>
          <w:tab/>
        </w:r>
        <w:r>
          <w:rPr>
            <w:noProof/>
            <w:webHidden/>
          </w:rPr>
          <w:fldChar w:fldCharType="begin"/>
        </w:r>
        <w:r w:rsidR="00EC41C6">
          <w:rPr>
            <w:noProof/>
            <w:webHidden/>
          </w:rPr>
          <w:instrText xml:space="preserve"> PAGEREF _Toc387835563 \h </w:instrText>
        </w:r>
        <w:r>
          <w:rPr>
            <w:noProof/>
            <w:webHidden/>
          </w:rPr>
        </w:r>
        <w:r>
          <w:rPr>
            <w:noProof/>
            <w:webHidden/>
          </w:rPr>
          <w:fldChar w:fldCharType="separate"/>
        </w:r>
        <w:r w:rsidR="00EC41C6">
          <w:rPr>
            <w:noProof/>
            <w:webHidden/>
          </w:rPr>
          <w:t>4</w:t>
        </w:r>
        <w:r>
          <w:rPr>
            <w:noProof/>
            <w:webHidden/>
          </w:rPr>
          <w:fldChar w:fldCharType="end"/>
        </w:r>
      </w:hyperlink>
    </w:p>
    <w:p w:rsidR="00EC41C6" w:rsidRDefault="00C640B8">
      <w:pPr>
        <w:pStyle w:val="TOC2"/>
        <w:rPr>
          <w:rFonts w:asciiTheme="minorHAnsi" w:eastAsiaTheme="minorEastAsia" w:hAnsiTheme="minorHAnsi" w:cstheme="minorBidi"/>
          <w:noProof/>
          <w:szCs w:val="22"/>
          <w:lang w:eastAsia="en-US"/>
        </w:rPr>
      </w:pPr>
      <w:hyperlink w:anchor="_Toc387835564" w:history="1">
        <w:r w:rsidR="00EC41C6" w:rsidRPr="003E3763">
          <w:rPr>
            <w:rStyle w:val="Hyperlink"/>
            <w:noProof/>
          </w:rPr>
          <w:t>Summary</w:t>
        </w:r>
        <w:r w:rsidR="00EC41C6" w:rsidRPr="003E3763">
          <w:rPr>
            <w:rStyle w:val="Hyperlink"/>
            <w:noProof/>
            <w:lang w:eastAsia="ko-KR"/>
          </w:rPr>
          <w:t xml:space="preserve"> of PAR</w:t>
        </w:r>
        <w:r w:rsidR="00EC41C6">
          <w:rPr>
            <w:noProof/>
            <w:webHidden/>
          </w:rPr>
          <w:tab/>
        </w:r>
        <w:r>
          <w:rPr>
            <w:noProof/>
            <w:webHidden/>
          </w:rPr>
          <w:fldChar w:fldCharType="begin"/>
        </w:r>
        <w:r w:rsidR="00EC41C6">
          <w:rPr>
            <w:noProof/>
            <w:webHidden/>
          </w:rPr>
          <w:instrText xml:space="preserve"> PAGEREF _Toc387835564 \h </w:instrText>
        </w:r>
        <w:r>
          <w:rPr>
            <w:noProof/>
            <w:webHidden/>
          </w:rPr>
        </w:r>
        <w:r>
          <w:rPr>
            <w:noProof/>
            <w:webHidden/>
          </w:rPr>
          <w:fldChar w:fldCharType="separate"/>
        </w:r>
        <w:r w:rsidR="00EC41C6">
          <w:rPr>
            <w:noProof/>
            <w:webHidden/>
          </w:rPr>
          <w:t>4</w:t>
        </w:r>
        <w:r>
          <w:rPr>
            <w:noProof/>
            <w:webHidden/>
          </w:rPr>
          <w:fldChar w:fldCharType="end"/>
        </w:r>
      </w:hyperlink>
    </w:p>
    <w:p w:rsidR="00EC41C6" w:rsidRDefault="00C640B8">
      <w:pPr>
        <w:pStyle w:val="TOC3"/>
        <w:tabs>
          <w:tab w:val="right" w:leader="dot" w:pos="9350"/>
        </w:tabs>
        <w:rPr>
          <w:rFonts w:asciiTheme="minorHAnsi" w:eastAsiaTheme="minorEastAsia" w:hAnsiTheme="minorHAnsi" w:cstheme="minorBidi"/>
          <w:noProof/>
          <w:szCs w:val="22"/>
          <w:lang w:val="en-US"/>
        </w:rPr>
      </w:pPr>
      <w:hyperlink w:anchor="_Toc387835565" w:history="1">
        <w:r w:rsidR="00EC41C6" w:rsidRPr="003E3763">
          <w:rPr>
            <w:rStyle w:val="Hyperlink"/>
            <w:noProof/>
            <w:lang w:val="en-US" w:eastAsia="ko-KR"/>
          </w:rPr>
          <w:t>Title:</w:t>
        </w:r>
        <w:r w:rsidR="00EC41C6">
          <w:rPr>
            <w:noProof/>
            <w:webHidden/>
          </w:rPr>
          <w:tab/>
        </w:r>
        <w:r>
          <w:rPr>
            <w:noProof/>
            <w:webHidden/>
          </w:rPr>
          <w:fldChar w:fldCharType="begin"/>
        </w:r>
        <w:r w:rsidR="00EC41C6">
          <w:rPr>
            <w:noProof/>
            <w:webHidden/>
          </w:rPr>
          <w:instrText xml:space="preserve"> PAGEREF _Toc387835565 \h </w:instrText>
        </w:r>
        <w:r>
          <w:rPr>
            <w:noProof/>
            <w:webHidden/>
          </w:rPr>
        </w:r>
        <w:r>
          <w:rPr>
            <w:noProof/>
            <w:webHidden/>
          </w:rPr>
          <w:fldChar w:fldCharType="separate"/>
        </w:r>
        <w:r w:rsidR="00EC41C6">
          <w:rPr>
            <w:noProof/>
            <w:webHidden/>
          </w:rPr>
          <w:t>4</w:t>
        </w:r>
        <w:r>
          <w:rPr>
            <w:noProof/>
            <w:webHidden/>
          </w:rPr>
          <w:fldChar w:fldCharType="end"/>
        </w:r>
      </w:hyperlink>
    </w:p>
    <w:p w:rsidR="00EC41C6" w:rsidRDefault="00C640B8">
      <w:pPr>
        <w:pStyle w:val="TOC3"/>
        <w:tabs>
          <w:tab w:val="right" w:leader="dot" w:pos="9350"/>
        </w:tabs>
        <w:rPr>
          <w:rFonts w:asciiTheme="minorHAnsi" w:eastAsiaTheme="minorEastAsia" w:hAnsiTheme="minorHAnsi" w:cstheme="minorBidi"/>
          <w:noProof/>
          <w:szCs w:val="22"/>
          <w:lang w:val="en-US"/>
        </w:rPr>
      </w:pPr>
      <w:hyperlink w:anchor="_Toc387835566" w:history="1">
        <w:r w:rsidR="00EC41C6" w:rsidRPr="003E3763">
          <w:rPr>
            <w:rStyle w:val="Hyperlink"/>
            <w:noProof/>
            <w:lang w:val="en-US" w:eastAsia="ko-KR"/>
          </w:rPr>
          <w:t>Scope:</w:t>
        </w:r>
        <w:r w:rsidR="00EC41C6">
          <w:rPr>
            <w:noProof/>
            <w:webHidden/>
          </w:rPr>
          <w:tab/>
        </w:r>
        <w:r>
          <w:rPr>
            <w:noProof/>
            <w:webHidden/>
          </w:rPr>
          <w:fldChar w:fldCharType="begin"/>
        </w:r>
        <w:r w:rsidR="00EC41C6">
          <w:rPr>
            <w:noProof/>
            <w:webHidden/>
          </w:rPr>
          <w:instrText xml:space="preserve"> PAGEREF _Toc387835566 \h </w:instrText>
        </w:r>
        <w:r>
          <w:rPr>
            <w:noProof/>
            <w:webHidden/>
          </w:rPr>
        </w:r>
        <w:r>
          <w:rPr>
            <w:noProof/>
            <w:webHidden/>
          </w:rPr>
          <w:fldChar w:fldCharType="separate"/>
        </w:r>
        <w:r w:rsidR="00EC41C6">
          <w:rPr>
            <w:noProof/>
            <w:webHidden/>
          </w:rPr>
          <w:t>5</w:t>
        </w:r>
        <w:r>
          <w:rPr>
            <w:noProof/>
            <w:webHidden/>
          </w:rPr>
          <w:fldChar w:fldCharType="end"/>
        </w:r>
      </w:hyperlink>
    </w:p>
    <w:p w:rsidR="00EC41C6" w:rsidRDefault="00C640B8">
      <w:pPr>
        <w:pStyle w:val="TOC3"/>
        <w:tabs>
          <w:tab w:val="right" w:leader="dot" w:pos="9350"/>
        </w:tabs>
        <w:rPr>
          <w:rFonts w:asciiTheme="minorHAnsi" w:eastAsiaTheme="minorEastAsia" w:hAnsiTheme="minorHAnsi" w:cstheme="minorBidi"/>
          <w:noProof/>
          <w:szCs w:val="22"/>
          <w:lang w:val="en-US"/>
        </w:rPr>
      </w:pPr>
      <w:hyperlink w:anchor="_Toc387835567" w:history="1">
        <w:r w:rsidR="00EC41C6" w:rsidRPr="003E3763">
          <w:rPr>
            <w:rStyle w:val="Hyperlink"/>
            <w:noProof/>
            <w:lang w:val="en-US" w:eastAsia="ko-KR"/>
          </w:rPr>
          <w:t>Need for the Project:</w:t>
        </w:r>
        <w:r w:rsidR="00EC41C6">
          <w:rPr>
            <w:noProof/>
            <w:webHidden/>
          </w:rPr>
          <w:tab/>
        </w:r>
        <w:r>
          <w:rPr>
            <w:noProof/>
            <w:webHidden/>
          </w:rPr>
          <w:fldChar w:fldCharType="begin"/>
        </w:r>
        <w:r w:rsidR="00EC41C6">
          <w:rPr>
            <w:noProof/>
            <w:webHidden/>
          </w:rPr>
          <w:instrText xml:space="preserve"> PAGEREF _Toc387835567 \h </w:instrText>
        </w:r>
        <w:r>
          <w:rPr>
            <w:noProof/>
            <w:webHidden/>
          </w:rPr>
        </w:r>
        <w:r>
          <w:rPr>
            <w:noProof/>
            <w:webHidden/>
          </w:rPr>
          <w:fldChar w:fldCharType="separate"/>
        </w:r>
        <w:r w:rsidR="00EC41C6">
          <w:rPr>
            <w:noProof/>
            <w:webHidden/>
          </w:rPr>
          <w:t>5</w:t>
        </w:r>
        <w:r>
          <w:rPr>
            <w:noProof/>
            <w:webHidden/>
          </w:rPr>
          <w:fldChar w:fldCharType="end"/>
        </w:r>
      </w:hyperlink>
    </w:p>
    <w:p w:rsidR="00EC41C6" w:rsidRDefault="00C640B8">
      <w:pPr>
        <w:pStyle w:val="TOC2"/>
        <w:rPr>
          <w:rFonts w:asciiTheme="minorHAnsi" w:eastAsiaTheme="minorEastAsia" w:hAnsiTheme="minorHAnsi" w:cstheme="minorBidi"/>
          <w:noProof/>
          <w:szCs w:val="22"/>
          <w:lang w:eastAsia="en-US"/>
        </w:rPr>
      </w:pPr>
      <w:hyperlink w:anchor="_Toc387835568" w:history="1">
        <w:r w:rsidR="00EC41C6" w:rsidRPr="003E3763">
          <w:rPr>
            <w:rStyle w:val="Hyperlink"/>
            <w:noProof/>
          </w:rPr>
          <w:t>High Level Requirements Overview</w:t>
        </w:r>
        <w:r w:rsidR="00EC41C6">
          <w:rPr>
            <w:noProof/>
            <w:webHidden/>
          </w:rPr>
          <w:tab/>
        </w:r>
        <w:r>
          <w:rPr>
            <w:noProof/>
            <w:webHidden/>
          </w:rPr>
          <w:fldChar w:fldCharType="begin"/>
        </w:r>
        <w:r w:rsidR="00EC41C6">
          <w:rPr>
            <w:noProof/>
            <w:webHidden/>
          </w:rPr>
          <w:instrText xml:space="preserve"> PAGEREF _Toc387835568 \h </w:instrText>
        </w:r>
        <w:r>
          <w:rPr>
            <w:noProof/>
            <w:webHidden/>
          </w:rPr>
        </w:r>
        <w:r>
          <w:rPr>
            <w:noProof/>
            <w:webHidden/>
          </w:rPr>
          <w:fldChar w:fldCharType="separate"/>
        </w:r>
        <w:r w:rsidR="00EC41C6">
          <w:rPr>
            <w:noProof/>
            <w:webHidden/>
          </w:rPr>
          <w:t>5</w:t>
        </w:r>
        <w:r>
          <w:rPr>
            <w:noProof/>
            <w:webHidden/>
          </w:rPr>
          <w:fldChar w:fldCharType="end"/>
        </w:r>
      </w:hyperlink>
    </w:p>
    <w:p w:rsidR="00EC41C6" w:rsidRDefault="00C640B8">
      <w:pPr>
        <w:pStyle w:val="TOC3"/>
        <w:tabs>
          <w:tab w:val="right" w:leader="dot" w:pos="9350"/>
        </w:tabs>
        <w:rPr>
          <w:rFonts w:asciiTheme="minorHAnsi" w:eastAsiaTheme="minorEastAsia" w:hAnsiTheme="minorHAnsi" w:cstheme="minorBidi"/>
          <w:noProof/>
          <w:szCs w:val="22"/>
          <w:lang w:val="en-US"/>
        </w:rPr>
      </w:pPr>
      <w:hyperlink w:anchor="_Toc387835569" w:history="1">
        <w:r w:rsidR="00EC41C6" w:rsidRPr="003E3763">
          <w:rPr>
            <w:rStyle w:val="Hyperlink"/>
            <w:noProof/>
          </w:rPr>
          <w:t>Application Requirements Matrix</w:t>
        </w:r>
        <w:r w:rsidR="00EC41C6">
          <w:rPr>
            <w:noProof/>
            <w:webHidden/>
          </w:rPr>
          <w:tab/>
        </w:r>
        <w:r>
          <w:rPr>
            <w:noProof/>
            <w:webHidden/>
          </w:rPr>
          <w:fldChar w:fldCharType="begin"/>
        </w:r>
        <w:r w:rsidR="00EC41C6">
          <w:rPr>
            <w:noProof/>
            <w:webHidden/>
          </w:rPr>
          <w:instrText xml:space="preserve"> PAGEREF _Toc387835569 \h </w:instrText>
        </w:r>
        <w:r>
          <w:rPr>
            <w:noProof/>
            <w:webHidden/>
          </w:rPr>
        </w:r>
        <w:r>
          <w:rPr>
            <w:noProof/>
            <w:webHidden/>
          </w:rPr>
          <w:fldChar w:fldCharType="separate"/>
        </w:r>
        <w:r w:rsidR="00EC41C6">
          <w:rPr>
            <w:noProof/>
            <w:webHidden/>
          </w:rPr>
          <w:t>6</w:t>
        </w:r>
        <w:r>
          <w:rPr>
            <w:noProof/>
            <w:webHidden/>
          </w:rPr>
          <w:fldChar w:fldCharType="end"/>
        </w:r>
      </w:hyperlink>
    </w:p>
    <w:p w:rsidR="00EC41C6" w:rsidRDefault="00C640B8">
      <w:pPr>
        <w:pStyle w:val="TOC2"/>
        <w:rPr>
          <w:rFonts w:asciiTheme="minorHAnsi" w:eastAsiaTheme="minorEastAsia" w:hAnsiTheme="minorHAnsi" w:cstheme="minorBidi"/>
          <w:noProof/>
          <w:szCs w:val="22"/>
          <w:lang w:eastAsia="en-US"/>
        </w:rPr>
      </w:pPr>
      <w:hyperlink w:anchor="_Toc387835570" w:history="1">
        <w:r w:rsidR="00EC41C6" w:rsidRPr="003E3763">
          <w:rPr>
            <w:rStyle w:val="Hyperlink"/>
            <w:noProof/>
          </w:rPr>
          <w:t>Frequency Band Related Regulations</w:t>
        </w:r>
        <w:r w:rsidR="00EC41C6">
          <w:rPr>
            <w:noProof/>
            <w:webHidden/>
          </w:rPr>
          <w:tab/>
        </w:r>
        <w:r>
          <w:rPr>
            <w:noProof/>
            <w:webHidden/>
          </w:rPr>
          <w:fldChar w:fldCharType="begin"/>
        </w:r>
        <w:r w:rsidR="00EC41C6">
          <w:rPr>
            <w:noProof/>
            <w:webHidden/>
          </w:rPr>
          <w:instrText xml:space="preserve"> PAGEREF _Toc387835570 \h </w:instrText>
        </w:r>
        <w:r>
          <w:rPr>
            <w:noProof/>
            <w:webHidden/>
          </w:rPr>
        </w:r>
        <w:r>
          <w:rPr>
            <w:noProof/>
            <w:webHidden/>
          </w:rPr>
          <w:fldChar w:fldCharType="separate"/>
        </w:r>
        <w:r w:rsidR="00EC41C6">
          <w:rPr>
            <w:noProof/>
            <w:webHidden/>
          </w:rPr>
          <w:t>6</w:t>
        </w:r>
        <w:r>
          <w:rPr>
            <w:noProof/>
            <w:webHidden/>
          </w:rPr>
          <w:fldChar w:fldCharType="end"/>
        </w:r>
      </w:hyperlink>
    </w:p>
    <w:p w:rsidR="00EC41C6" w:rsidRDefault="00C640B8">
      <w:pPr>
        <w:pStyle w:val="TOC3"/>
        <w:tabs>
          <w:tab w:val="right" w:leader="dot" w:pos="9350"/>
        </w:tabs>
        <w:rPr>
          <w:rFonts w:asciiTheme="minorHAnsi" w:eastAsiaTheme="minorEastAsia" w:hAnsiTheme="minorHAnsi" w:cstheme="minorBidi"/>
          <w:noProof/>
          <w:szCs w:val="22"/>
          <w:lang w:val="en-US"/>
        </w:rPr>
      </w:pPr>
      <w:hyperlink w:anchor="_Toc387835571" w:history="1">
        <w:r w:rsidR="00EC41C6" w:rsidRPr="003E3763">
          <w:rPr>
            <w:rStyle w:val="Hyperlink"/>
            <w:noProof/>
            <w:lang w:eastAsia="ja-JP"/>
          </w:rPr>
          <w:t>Summary of Regulation</w:t>
        </w:r>
        <w:r w:rsidR="00EC41C6" w:rsidRPr="003E3763">
          <w:rPr>
            <w:rStyle w:val="Hyperlink"/>
            <w:rFonts w:eastAsia="MS Mincho"/>
            <w:noProof/>
            <w:lang w:eastAsia="ja-JP"/>
          </w:rPr>
          <w:t>s</w:t>
        </w:r>
        <w:r w:rsidR="00EC41C6">
          <w:rPr>
            <w:noProof/>
            <w:webHidden/>
          </w:rPr>
          <w:tab/>
        </w:r>
        <w:r>
          <w:rPr>
            <w:noProof/>
            <w:webHidden/>
          </w:rPr>
          <w:fldChar w:fldCharType="begin"/>
        </w:r>
        <w:r w:rsidR="00EC41C6">
          <w:rPr>
            <w:noProof/>
            <w:webHidden/>
          </w:rPr>
          <w:instrText xml:space="preserve"> PAGEREF _Toc387835571 \h </w:instrText>
        </w:r>
        <w:r>
          <w:rPr>
            <w:noProof/>
            <w:webHidden/>
          </w:rPr>
        </w:r>
        <w:r>
          <w:rPr>
            <w:noProof/>
            <w:webHidden/>
          </w:rPr>
          <w:fldChar w:fldCharType="separate"/>
        </w:r>
        <w:r w:rsidR="00EC41C6">
          <w:rPr>
            <w:noProof/>
            <w:webHidden/>
          </w:rPr>
          <w:t>6</w:t>
        </w:r>
        <w:r>
          <w:rPr>
            <w:noProof/>
            <w:webHidden/>
          </w:rPr>
          <w:fldChar w:fldCharType="end"/>
        </w:r>
      </w:hyperlink>
    </w:p>
    <w:p w:rsidR="00EC41C6" w:rsidRDefault="00C640B8">
      <w:pPr>
        <w:pStyle w:val="TOC3"/>
        <w:tabs>
          <w:tab w:val="right" w:leader="dot" w:pos="9350"/>
        </w:tabs>
        <w:rPr>
          <w:rFonts w:asciiTheme="minorHAnsi" w:eastAsiaTheme="minorEastAsia" w:hAnsiTheme="minorHAnsi" w:cstheme="minorBidi"/>
          <w:noProof/>
          <w:szCs w:val="22"/>
          <w:lang w:val="en-US"/>
        </w:rPr>
      </w:pPr>
      <w:hyperlink w:anchor="_Toc387835572" w:history="1">
        <w:r w:rsidR="00EC41C6" w:rsidRPr="003E3763">
          <w:rPr>
            <w:rStyle w:val="Hyperlink"/>
            <w:noProof/>
          </w:rPr>
          <w:t>Regulatory Requirements</w:t>
        </w:r>
        <w:r w:rsidR="00EC41C6">
          <w:rPr>
            <w:noProof/>
            <w:webHidden/>
          </w:rPr>
          <w:tab/>
        </w:r>
        <w:r>
          <w:rPr>
            <w:noProof/>
            <w:webHidden/>
          </w:rPr>
          <w:fldChar w:fldCharType="begin"/>
        </w:r>
        <w:r w:rsidR="00EC41C6">
          <w:rPr>
            <w:noProof/>
            <w:webHidden/>
          </w:rPr>
          <w:instrText xml:space="preserve"> PAGEREF _Toc387835572 \h </w:instrText>
        </w:r>
        <w:r>
          <w:rPr>
            <w:noProof/>
            <w:webHidden/>
          </w:rPr>
        </w:r>
        <w:r>
          <w:rPr>
            <w:noProof/>
            <w:webHidden/>
          </w:rPr>
          <w:fldChar w:fldCharType="separate"/>
        </w:r>
        <w:r w:rsidR="00EC41C6">
          <w:rPr>
            <w:noProof/>
            <w:webHidden/>
          </w:rPr>
          <w:t>7</w:t>
        </w:r>
        <w:r>
          <w:rPr>
            <w:noProof/>
            <w:webHidden/>
          </w:rPr>
          <w:fldChar w:fldCharType="end"/>
        </w:r>
      </w:hyperlink>
    </w:p>
    <w:p w:rsidR="00EC41C6" w:rsidRDefault="00C640B8">
      <w:pPr>
        <w:pStyle w:val="TOC2"/>
        <w:rPr>
          <w:rFonts w:asciiTheme="minorHAnsi" w:eastAsiaTheme="minorEastAsia" w:hAnsiTheme="minorHAnsi" w:cstheme="minorBidi"/>
          <w:noProof/>
          <w:szCs w:val="22"/>
          <w:lang w:eastAsia="en-US"/>
        </w:rPr>
      </w:pPr>
      <w:hyperlink w:anchor="_Toc387835573" w:history="1">
        <w:r w:rsidR="00EC41C6" w:rsidRPr="003E3763">
          <w:rPr>
            <w:rStyle w:val="Hyperlink"/>
            <w:noProof/>
          </w:rPr>
          <w:t>Coexistence</w:t>
        </w:r>
        <w:r w:rsidR="00EC41C6">
          <w:rPr>
            <w:noProof/>
            <w:webHidden/>
          </w:rPr>
          <w:tab/>
        </w:r>
        <w:r>
          <w:rPr>
            <w:noProof/>
            <w:webHidden/>
          </w:rPr>
          <w:fldChar w:fldCharType="begin"/>
        </w:r>
        <w:r w:rsidR="00EC41C6">
          <w:rPr>
            <w:noProof/>
            <w:webHidden/>
          </w:rPr>
          <w:instrText xml:space="preserve"> PAGEREF _Toc387835573 \h </w:instrText>
        </w:r>
        <w:r>
          <w:rPr>
            <w:noProof/>
            <w:webHidden/>
          </w:rPr>
        </w:r>
        <w:r>
          <w:rPr>
            <w:noProof/>
            <w:webHidden/>
          </w:rPr>
          <w:fldChar w:fldCharType="separate"/>
        </w:r>
        <w:r w:rsidR="00EC41C6">
          <w:rPr>
            <w:noProof/>
            <w:webHidden/>
          </w:rPr>
          <w:t>7</w:t>
        </w:r>
        <w:r>
          <w:rPr>
            <w:noProof/>
            <w:webHidden/>
          </w:rPr>
          <w:fldChar w:fldCharType="end"/>
        </w:r>
      </w:hyperlink>
    </w:p>
    <w:p w:rsidR="00EC41C6" w:rsidRDefault="00C640B8">
      <w:pPr>
        <w:pStyle w:val="TOC2"/>
        <w:rPr>
          <w:rFonts w:asciiTheme="minorHAnsi" w:eastAsiaTheme="minorEastAsia" w:hAnsiTheme="minorHAnsi" w:cstheme="minorBidi"/>
          <w:noProof/>
          <w:szCs w:val="22"/>
          <w:lang w:eastAsia="en-US"/>
        </w:rPr>
      </w:pPr>
      <w:hyperlink w:anchor="_Toc387835574" w:history="1">
        <w:r w:rsidR="00EC41C6" w:rsidRPr="003E3763">
          <w:rPr>
            <w:rStyle w:val="Hyperlink"/>
            <w:noProof/>
          </w:rPr>
          <w:t>Interoperability</w:t>
        </w:r>
        <w:r w:rsidR="00EC41C6">
          <w:rPr>
            <w:noProof/>
            <w:webHidden/>
          </w:rPr>
          <w:tab/>
        </w:r>
        <w:r>
          <w:rPr>
            <w:noProof/>
            <w:webHidden/>
          </w:rPr>
          <w:fldChar w:fldCharType="begin"/>
        </w:r>
        <w:r w:rsidR="00EC41C6">
          <w:rPr>
            <w:noProof/>
            <w:webHidden/>
          </w:rPr>
          <w:instrText xml:space="preserve"> PAGEREF _Toc387835574 \h </w:instrText>
        </w:r>
        <w:r>
          <w:rPr>
            <w:noProof/>
            <w:webHidden/>
          </w:rPr>
        </w:r>
        <w:r>
          <w:rPr>
            <w:noProof/>
            <w:webHidden/>
          </w:rPr>
          <w:fldChar w:fldCharType="separate"/>
        </w:r>
        <w:r w:rsidR="00EC41C6">
          <w:rPr>
            <w:noProof/>
            <w:webHidden/>
          </w:rPr>
          <w:t>8</w:t>
        </w:r>
        <w:r>
          <w:rPr>
            <w:noProof/>
            <w:webHidden/>
          </w:rPr>
          <w:fldChar w:fldCharType="end"/>
        </w:r>
      </w:hyperlink>
    </w:p>
    <w:p w:rsidR="00EC41C6" w:rsidRDefault="00C640B8">
      <w:pPr>
        <w:pStyle w:val="TOC2"/>
        <w:rPr>
          <w:rFonts w:asciiTheme="minorHAnsi" w:eastAsiaTheme="minorEastAsia" w:hAnsiTheme="minorHAnsi" w:cstheme="minorBidi"/>
          <w:noProof/>
          <w:szCs w:val="22"/>
          <w:lang w:eastAsia="en-US"/>
        </w:rPr>
      </w:pPr>
      <w:hyperlink w:anchor="_Toc387835575" w:history="1">
        <w:r w:rsidR="00EC41C6" w:rsidRPr="003E3763">
          <w:rPr>
            <w:rStyle w:val="Hyperlink"/>
            <w:noProof/>
          </w:rPr>
          <w:t>Complexity and Cost considerations</w:t>
        </w:r>
        <w:r w:rsidR="00EC41C6">
          <w:rPr>
            <w:noProof/>
            <w:webHidden/>
          </w:rPr>
          <w:tab/>
        </w:r>
        <w:r>
          <w:rPr>
            <w:noProof/>
            <w:webHidden/>
          </w:rPr>
          <w:fldChar w:fldCharType="begin"/>
        </w:r>
        <w:r w:rsidR="00EC41C6">
          <w:rPr>
            <w:noProof/>
            <w:webHidden/>
          </w:rPr>
          <w:instrText xml:space="preserve"> PAGEREF _Toc387835575 \h </w:instrText>
        </w:r>
        <w:r>
          <w:rPr>
            <w:noProof/>
            <w:webHidden/>
          </w:rPr>
        </w:r>
        <w:r>
          <w:rPr>
            <w:noProof/>
            <w:webHidden/>
          </w:rPr>
          <w:fldChar w:fldCharType="separate"/>
        </w:r>
        <w:r w:rsidR="00EC41C6">
          <w:rPr>
            <w:noProof/>
            <w:webHidden/>
          </w:rPr>
          <w:t>8</w:t>
        </w:r>
        <w:r>
          <w:rPr>
            <w:noProof/>
            <w:webHidden/>
          </w:rPr>
          <w:fldChar w:fldCharType="end"/>
        </w:r>
      </w:hyperlink>
    </w:p>
    <w:p w:rsidR="00EC41C6" w:rsidRDefault="00C640B8">
      <w:pPr>
        <w:pStyle w:val="TOC2"/>
        <w:rPr>
          <w:rFonts w:asciiTheme="minorHAnsi" w:eastAsiaTheme="minorEastAsia" w:hAnsiTheme="minorHAnsi" w:cstheme="minorBidi"/>
          <w:noProof/>
          <w:szCs w:val="22"/>
          <w:lang w:eastAsia="en-US"/>
        </w:rPr>
      </w:pPr>
      <w:hyperlink w:anchor="_Toc387835576" w:history="1">
        <w:r w:rsidR="00EC41C6" w:rsidRPr="003E3763">
          <w:rPr>
            <w:rStyle w:val="Hyperlink"/>
            <w:noProof/>
          </w:rPr>
          <w:t>Channel Characteristics</w:t>
        </w:r>
        <w:r w:rsidR="00EC41C6">
          <w:rPr>
            <w:noProof/>
            <w:webHidden/>
          </w:rPr>
          <w:tab/>
        </w:r>
        <w:r>
          <w:rPr>
            <w:noProof/>
            <w:webHidden/>
          </w:rPr>
          <w:fldChar w:fldCharType="begin"/>
        </w:r>
        <w:r w:rsidR="00EC41C6">
          <w:rPr>
            <w:noProof/>
            <w:webHidden/>
          </w:rPr>
          <w:instrText xml:space="preserve"> PAGEREF _Toc387835576 \h </w:instrText>
        </w:r>
        <w:r>
          <w:rPr>
            <w:noProof/>
            <w:webHidden/>
          </w:rPr>
        </w:r>
        <w:r>
          <w:rPr>
            <w:noProof/>
            <w:webHidden/>
          </w:rPr>
          <w:fldChar w:fldCharType="separate"/>
        </w:r>
        <w:r w:rsidR="00EC41C6">
          <w:rPr>
            <w:noProof/>
            <w:webHidden/>
          </w:rPr>
          <w:t>8</w:t>
        </w:r>
        <w:r>
          <w:rPr>
            <w:noProof/>
            <w:webHidden/>
          </w:rPr>
          <w:fldChar w:fldCharType="end"/>
        </w:r>
      </w:hyperlink>
    </w:p>
    <w:p w:rsidR="00EC41C6" w:rsidRDefault="00C640B8">
      <w:pPr>
        <w:pStyle w:val="TOC3"/>
        <w:tabs>
          <w:tab w:val="right" w:leader="dot" w:pos="9350"/>
        </w:tabs>
        <w:rPr>
          <w:rFonts w:asciiTheme="minorHAnsi" w:eastAsiaTheme="minorEastAsia" w:hAnsiTheme="minorHAnsi" w:cstheme="minorBidi"/>
          <w:noProof/>
          <w:szCs w:val="22"/>
          <w:lang w:val="en-US"/>
        </w:rPr>
      </w:pPr>
      <w:hyperlink w:anchor="_Toc387835577" w:history="1">
        <w:r w:rsidR="00EC41C6" w:rsidRPr="003E3763">
          <w:rPr>
            <w:rStyle w:val="Hyperlink"/>
            <w:noProof/>
          </w:rPr>
          <w:t>Path Los Channel Models  (for link budget calculation)</w:t>
        </w:r>
        <w:r w:rsidR="00EC41C6">
          <w:rPr>
            <w:noProof/>
            <w:webHidden/>
          </w:rPr>
          <w:tab/>
        </w:r>
        <w:r>
          <w:rPr>
            <w:noProof/>
            <w:webHidden/>
          </w:rPr>
          <w:fldChar w:fldCharType="begin"/>
        </w:r>
        <w:r w:rsidR="00EC41C6">
          <w:rPr>
            <w:noProof/>
            <w:webHidden/>
          </w:rPr>
          <w:instrText xml:space="preserve"> PAGEREF _Toc387835577 \h </w:instrText>
        </w:r>
        <w:r>
          <w:rPr>
            <w:noProof/>
            <w:webHidden/>
          </w:rPr>
        </w:r>
        <w:r>
          <w:rPr>
            <w:noProof/>
            <w:webHidden/>
          </w:rPr>
          <w:fldChar w:fldCharType="separate"/>
        </w:r>
        <w:r w:rsidR="00EC41C6">
          <w:rPr>
            <w:noProof/>
            <w:webHidden/>
          </w:rPr>
          <w:t>8</w:t>
        </w:r>
        <w:r>
          <w:rPr>
            <w:noProof/>
            <w:webHidden/>
          </w:rPr>
          <w:fldChar w:fldCharType="end"/>
        </w:r>
      </w:hyperlink>
    </w:p>
    <w:p w:rsidR="00EC41C6" w:rsidRDefault="00C640B8">
      <w:pPr>
        <w:pStyle w:val="TOC3"/>
        <w:tabs>
          <w:tab w:val="right" w:leader="dot" w:pos="9350"/>
        </w:tabs>
        <w:rPr>
          <w:rFonts w:asciiTheme="minorHAnsi" w:eastAsiaTheme="minorEastAsia" w:hAnsiTheme="minorHAnsi" w:cstheme="minorBidi"/>
          <w:noProof/>
          <w:szCs w:val="22"/>
          <w:lang w:val="en-US"/>
        </w:rPr>
      </w:pPr>
      <w:hyperlink w:anchor="_Toc387835578" w:history="1">
        <w:r w:rsidR="00EC41C6" w:rsidRPr="003E3763">
          <w:rPr>
            <w:rStyle w:val="Hyperlink"/>
            <w:noProof/>
          </w:rPr>
          <w:t>Channel Impulse Response Model (for PHY simulations)</w:t>
        </w:r>
        <w:r w:rsidR="00EC41C6">
          <w:rPr>
            <w:noProof/>
            <w:webHidden/>
          </w:rPr>
          <w:tab/>
        </w:r>
        <w:r>
          <w:rPr>
            <w:noProof/>
            <w:webHidden/>
          </w:rPr>
          <w:fldChar w:fldCharType="begin"/>
        </w:r>
        <w:r w:rsidR="00EC41C6">
          <w:rPr>
            <w:noProof/>
            <w:webHidden/>
          </w:rPr>
          <w:instrText xml:space="preserve"> PAGEREF _Toc387835578 \h </w:instrText>
        </w:r>
        <w:r>
          <w:rPr>
            <w:noProof/>
            <w:webHidden/>
          </w:rPr>
        </w:r>
        <w:r>
          <w:rPr>
            <w:noProof/>
            <w:webHidden/>
          </w:rPr>
          <w:fldChar w:fldCharType="separate"/>
        </w:r>
        <w:r w:rsidR="00EC41C6">
          <w:rPr>
            <w:noProof/>
            <w:webHidden/>
          </w:rPr>
          <w:t>9</w:t>
        </w:r>
        <w:r>
          <w:rPr>
            <w:noProof/>
            <w:webHidden/>
          </w:rPr>
          <w:fldChar w:fldCharType="end"/>
        </w:r>
      </w:hyperlink>
    </w:p>
    <w:p w:rsidR="00EC41C6" w:rsidRDefault="00C640B8">
      <w:pPr>
        <w:pStyle w:val="TOC1"/>
        <w:rPr>
          <w:rFonts w:asciiTheme="minorHAnsi" w:eastAsiaTheme="minorEastAsia" w:hAnsiTheme="minorHAnsi" w:cstheme="minorBidi"/>
          <w:noProof/>
          <w:szCs w:val="22"/>
          <w:lang w:eastAsia="en-US"/>
        </w:rPr>
      </w:pPr>
      <w:hyperlink w:anchor="_Toc387835579" w:history="1">
        <w:r w:rsidR="00EC41C6" w:rsidRPr="003E3763">
          <w:rPr>
            <w:rStyle w:val="Hyperlink"/>
            <w:noProof/>
          </w:rPr>
          <w:t>Definitions</w:t>
        </w:r>
        <w:r w:rsidR="00EC41C6">
          <w:rPr>
            <w:noProof/>
            <w:webHidden/>
          </w:rPr>
          <w:tab/>
        </w:r>
        <w:r>
          <w:rPr>
            <w:noProof/>
            <w:webHidden/>
          </w:rPr>
          <w:fldChar w:fldCharType="begin"/>
        </w:r>
        <w:r w:rsidR="00EC41C6">
          <w:rPr>
            <w:noProof/>
            <w:webHidden/>
          </w:rPr>
          <w:instrText xml:space="preserve"> PAGEREF _Toc387835579 \h </w:instrText>
        </w:r>
        <w:r>
          <w:rPr>
            <w:noProof/>
            <w:webHidden/>
          </w:rPr>
        </w:r>
        <w:r>
          <w:rPr>
            <w:noProof/>
            <w:webHidden/>
          </w:rPr>
          <w:fldChar w:fldCharType="separate"/>
        </w:r>
        <w:r w:rsidR="00EC41C6">
          <w:rPr>
            <w:noProof/>
            <w:webHidden/>
          </w:rPr>
          <w:t>9</w:t>
        </w:r>
        <w:r>
          <w:rPr>
            <w:noProof/>
            <w:webHidden/>
          </w:rPr>
          <w:fldChar w:fldCharType="end"/>
        </w:r>
      </w:hyperlink>
    </w:p>
    <w:p w:rsidR="00EC41C6" w:rsidRDefault="00C640B8">
      <w:pPr>
        <w:pStyle w:val="TOC1"/>
        <w:rPr>
          <w:rFonts w:asciiTheme="minorHAnsi" w:eastAsiaTheme="minorEastAsia" w:hAnsiTheme="minorHAnsi" w:cstheme="minorBidi"/>
          <w:noProof/>
          <w:szCs w:val="22"/>
          <w:lang w:eastAsia="en-US"/>
        </w:rPr>
      </w:pPr>
      <w:hyperlink w:anchor="_Toc387835580" w:history="1">
        <w:r w:rsidR="00EC41C6" w:rsidRPr="003E3763">
          <w:rPr>
            <w:rStyle w:val="Hyperlink"/>
            <w:noProof/>
          </w:rPr>
          <w:t>References</w:t>
        </w:r>
        <w:r w:rsidR="00EC41C6">
          <w:rPr>
            <w:noProof/>
            <w:webHidden/>
          </w:rPr>
          <w:tab/>
        </w:r>
        <w:r>
          <w:rPr>
            <w:noProof/>
            <w:webHidden/>
          </w:rPr>
          <w:fldChar w:fldCharType="begin"/>
        </w:r>
        <w:r w:rsidR="00EC41C6">
          <w:rPr>
            <w:noProof/>
            <w:webHidden/>
          </w:rPr>
          <w:instrText xml:space="preserve"> PAGEREF _Toc387835580 \h </w:instrText>
        </w:r>
        <w:r>
          <w:rPr>
            <w:noProof/>
            <w:webHidden/>
          </w:rPr>
        </w:r>
        <w:r>
          <w:rPr>
            <w:noProof/>
            <w:webHidden/>
          </w:rPr>
          <w:fldChar w:fldCharType="separate"/>
        </w:r>
        <w:r w:rsidR="00EC41C6">
          <w:rPr>
            <w:noProof/>
            <w:webHidden/>
          </w:rPr>
          <w:t>9</w:t>
        </w:r>
        <w:r>
          <w:rPr>
            <w:noProof/>
            <w:webHidden/>
          </w:rPr>
          <w:fldChar w:fldCharType="end"/>
        </w:r>
      </w:hyperlink>
    </w:p>
    <w:p w:rsidR="001D7423" w:rsidRDefault="00C640B8" w:rsidP="00CC299E">
      <w:pPr>
        <w:pStyle w:val="Title"/>
        <w:spacing w:before="0"/>
        <w:jc w:val="left"/>
        <w:rPr>
          <w:lang w:val="en-GB"/>
        </w:rPr>
      </w:pPr>
      <w:r>
        <w:rPr>
          <w:rFonts w:cs="Times New Roman"/>
          <w:kern w:val="0"/>
          <w:sz w:val="22"/>
          <w:szCs w:val="24"/>
          <w:lang w:val="en-GB"/>
        </w:rPr>
        <w:fldChar w:fldCharType="end"/>
      </w:r>
    </w:p>
    <w:p w:rsidR="00A55757" w:rsidRPr="002B1EAC" w:rsidRDefault="00A55757" w:rsidP="00CC299E">
      <w:pPr>
        <w:pStyle w:val="Title"/>
        <w:spacing w:before="0"/>
        <w:jc w:val="left"/>
        <w:rPr>
          <w:lang w:val="en-GB"/>
        </w:rPr>
      </w:pPr>
    </w:p>
    <w:p w:rsidR="00472435" w:rsidRDefault="00472435"/>
    <w:p w:rsidR="00472435" w:rsidRDefault="00472435"/>
    <w:p w:rsidR="00472435" w:rsidRDefault="00472435">
      <w:r>
        <w:br w:type="page"/>
      </w:r>
    </w:p>
    <w:p w:rsidR="00BC65CB" w:rsidRPr="00467E7C" w:rsidRDefault="00BC65CB" w:rsidP="00BC65CB">
      <w:pPr>
        <w:autoSpaceDE w:val="0"/>
        <w:autoSpaceDN w:val="0"/>
        <w:adjustRightInd w:val="0"/>
        <w:rPr>
          <w:b/>
          <w:bCs/>
          <w:sz w:val="28"/>
          <w:szCs w:val="28"/>
        </w:rPr>
      </w:pPr>
      <w:r w:rsidRPr="00467E7C">
        <w:rPr>
          <w:b/>
          <w:bCs/>
          <w:sz w:val="28"/>
          <w:szCs w:val="28"/>
        </w:rPr>
        <w:lastRenderedPageBreak/>
        <w:t>Abbreviations</w:t>
      </w:r>
    </w:p>
    <w:p w:rsidR="00BC65CB" w:rsidRPr="00BC65CB" w:rsidRDefault="00BC65CB" w:rsidP="00BC65CB">
      <w:pPr>
        <w:rPr>
          <w:szCs w:val="22"/>
        </w:rPr>
      </w:pPr>
    </w:p>
    <w:p w:rsidR="00BC65CB" w:rsidRPr="00BC65CB" w:rsidRDefault="00467E7C" w:rsidP="00BC65CB">
      <w:pPr>
        <w:rPr>
          <w:szCs w:val="22"/>
        </w:rPr>
      </w:pPr>
      <w:r>
        <w:rPr>
          <w:szCs w:val="22"/>
        </w:rPr>
        <w:t>T</w:t>
      </w:r>
      <w:r w:rsidRPr="00BC65CB">
        <w:rPr>
          <w:szCs w:val="22"/>
        </w:rPr>
        <w:t>he following abbreviations are used in this document.</w:t>
      </w:r>
    </w:p>
    <w:p w:rsidR="00BC65CB" w:rsidRPr="00BC65CB" w:rsidRDefault="00BC65CB" w:rsidP="00BC65CB">
      <w:pPr>
        <w:rPr>
          <w:szCs w:val="22"/>
        </w:rPr>
      </w:pPr>
    </w:p>
    <w:p w:rsidR="00BC65CB" w:rsidRPr="00BC65CB" w:rsidRDefault="00BC65CB" w:rsidP="00BC65CB">
      <w:pPr>
        <w:rPr>
          <w:szCs w:val="22"/>
        </w:rPr>
      </w:pPr>
      <w:r w:rsidRPr="00BC65CB">
        <w:rPr>
          <w:szCs w:val="22"/>
        </w:rPr>
        <w:t>ATSC</w:t>
      </w:r>
      <w:r w:rsidRPr="00BC65CB">
        <w:rPr>
          <w:szCs w:val="22"/>
        </w:rPr>
        <w:tab/>
      </w:r>
      <w:r w:rsidRPr="00BC65CB">
        <w:rPr>
          <w:szCs w:val="22"/>
        </w:rPr>
        <w:tab/>
        <w:t>Advanced Television Systems Committee</w:t>
      </w:r>
    </w:p>
    <w:p w:rsidR="00BC65CB" w:rsidRPr="00BC65CB" w:rsidRDefault="00BC65CB" w:rsidP="00BC65CB">
      <w:pPr>
        <w:rPr>
          <w:szCs w:val="22"/>
        </w:rPr>
      </w:pPr>
      <w:r w:rsidRPr="00BC65CB">
        <w:rPr>
          <w:szCs w:val="22"/>
        </w:rPr>
        <w:t>CEPT</w:t>
      </w:r>
      <w:r w:rsidR="00467E7C">
        <w:rPr>
          <w:szCs w:val="22"/>
        </w:rPr>
        <w:tab/>
      </w:r>
      <w:r w:rsidR="00467E7C">
        <w:rPr>
          <w:szCs w:val="22"/>
        </w:rPr>
        <w:tab/>
        <w:t>European Conference of Postal a</w:t>
      </w:r>
      <w:r w:rsidRPr="00BC65CB">
        <w:rPr>
          <w:szCs w:val="22"/>
        </w:rPr>
        <w:t>nd Telecommunications Administrations</w:t>
      </w:r>
    </w:p>
    <w:p w:rsidR="00BC65CB" w:rsidRPr="00BC65CB" w:rsidRDefault="00BC65CB" w:rsidP="00BC65CB">
      <w:pPr>
        <w:rPr>
          <w:szCs w:val="22"/>
        </w:rPr>
      </w:pPr>
      <w:r w:rsidRPr="00BC65CB">
        <w:rPr>
          <w:szCs w:val="22"/>
        </w:rPr>
        <w:t>CRTC</w:t>
      </w:r>
      <w:r w:rsidRPr="00BC65CB">
        <w:rPr>
          <w:szCs w:val="22"/>
        </w:rPr>
        <w:tab/>
      </w:r>
      <w:r w:rsidRPr="00BC65CB">
        <w:rPr>
          <w:szCs w:val="22"/>
        </w:rPr>
        <w:tab/>
      </w:r>
      <w:r w:rsidR="00467E7C">
        <w:rPr>
          <w:szCs w:val="22"/>
        </w:rPr>
        <w:t>Canadian Radio-Television a</w:t>
      </w:r>
      <w:r w:rsidRPr="00BC65CB">
        <w:rPr>
          <w:szCs w:val="22"/>
        </w:rPr>
        <w:t>nd Telecommunications Commission</w:t>
      </w:r>
    </w:p>
    <w:p w:rsidR="00BC65CB" w:rsidRPr="00BC65CB" w:rsidRDefault="00BC65CB" w:rsidP="00BC65CB">
      <w:pPr>
        <w:rPr>
          <w:szCs w:val="22"/>
        </w:rPr>
      </w:pPr>
      <w:proofErr w:type="gramStart"/>
      <w:r>
        <w:rPr>
          <w:szCs w:val="22"/>
        </w:rPr>
        <w:t>dB</w:t>
      </w:r>
      <w:proofErr w:type="gramEnd"/>
      <w:r w:rsidRPr="00BC65CB">
        <w:rPr>
          <w:szCs w:val="22"/>
        </w:rPr>
        <w:tab/>
      </w:r>
      <w:r w:rsidRPr="00BC65CB">
        <w:rPr>
          <w:szCs w:val="22"/>
        </w:rPr>
        <w:tab/>
        <w:t>Decibels</w:t>
      </w:r>
    </w:p>
    <w:p w:rsidR="00BC65CB" w:rsidRPr="00BC65CB" w:rsidRDefault="00BC65CB" w:rsidP="00BC65CB">
      <w:pPr>
        <w:rPr>
          <w:szCs w:val="22"/>
        </w:rPr>
      </w:pPr>
      <w:r>
        <w:rPr>
          <w:rFonts w:eastAsia="Malgun Gothic"/>
          <w:szCs w:val="22"/>
        </w:rPr>
        <w:t>DVB</w:t>
      </w:r>
      <w:r w:rsidRPr="00BC65CB">
        <w:rPr>
          <w:rFonts w:eastAsia="Malgun Gothic"/>
          <w:szCs w:val="22"/>
        </w:rPr>
        <w:t>-T</w:t>
      </w:r>
      <w:r w:rsidRPr="00BC65CB">
        <w:rPr>
          <w:rFonts w:eastAsia="Malgun Gothic"/>
          <w:szCs w:val="22"/>
        </w:rPr>
        <w:tab/>
      </w:r>
      <w:r w:rsidRPr="00BC65CB">
        <w:rPr>
          <w:rFonts w:eastAsia="Malgun Gothic"/>
          <w:szCs w:val="22"/>
        </w:rPr>
        <w:tab/>
      </w:r>
      <w:r w:rsidRPr="00BC65CB">
        <w:rPr>
          <w:bCs/>
          <w:szCs w:val="22"/>
        </w:rPr>
        <w:t>Digital Video Broadcasting — Terrestrial</w:t>
      </w:r>
    </w:p>
    <w:p w:rsidR="00BC65CB" w:rsidRPr="00BC65CB" w:rsidRDefault="00BC65CB" w:rsidP="00BC65CB">
      <w:pPr>
        <w:rPr>
          <w:szCs w:val="22"/>
        </w:rPr>
      </w:pPr>
      <w:r>
        <w:rPr>
          <w:szCs w:val="22"/>
        </w:rPr>
        <w:t>ECC</w:t>
      </w:r>
      <w:r w:rsidRPr="00BC65CB">
        <w:rPr>
          <w:szCs w:val="22"/>
        </w:rPr>
        <w:tab/>
      </w:r>
      <w:r w:rsidRPr="00BC65CB">
        <w:rPr>
          <w:szCs w:val="22"/>
        </w:rPr>
        <w:tab/>
        <w:t>Elect</w:t>
      </w:r>
      <w:r w:rsidR="00467E7C">
        <w:rPr>
          <w:szCs w:val="22"/>
        </w:rPr>
        <w:t>ronic Communications Committee i</w:t>
      </w:r>
      <w:r w:rsidRPr="00BC65CB">
        <w:rPr>
          <w:szCs w:val="22"/>
        </w:rPr>
        <w:t>n Europe</w:t>
      </w:r>
    </w:p>
    <w:p w:rsidR="00BC65CB" w:rsidRPr="00BC65CB" w:rsidRDefault="00BC65CB" w:rsidP="00BC65CB">
      <w:pPr>
        <w:rPr>
          <w:szCs w:val="22"/>
        </w:rPr>
      </w:pPr>
      <w:r>
        <w:rPr>
          <w:szCs w:val="22"/>
        </w:rPr>
        <w:t>EIRP</w:t>
      </w:r>
      <w:r w:rsidRPr="00BC65CB">
        <w:rPr>
          <w:szCs w:val="22"/>
        </w:rPr>
        <w:tab/>
      </w:r>
      <w:r w:rsidRPr="00BC65CB">
        <w:rPr>
          <w:szCs w:val="22"/>
        </w:rPr>
        <w:tab/>
        <w:t xml:space="preserve">Equivalent </w:t>
      </w:r>
      <w:proofErr w:type="spellStart"/>
      <w:r w:rsidRPr="00BC65CB">
        <w:rPr>
          <w:szCs w:val="22"/>
        </w:rPr>
        <w:t>Isotropically</w:t>
      </w:r>
      <w:proofErr w:type="spellEnd"/>
      <w:r w:rsidRPr="00BC65CB">
        <w:rPr>
          <w:szCs w:val="22"/>
        </w:rPr>
        <w:t xml:space="preserve"> Radiated Power</w:t>
      </w:r>
    </w:p>
    <w:p w:rsidR="00BC65CB" w:rsidRPr="00BC65CB" w:rsidRDefault="00BC65CB" w:rsidP="00BC65CB">
      <w:pPr>
        <w:rPr>
          <w:szCs w:val="22"/>
        </w:rPr>
      </w:pPr>
      <w:r>
        <w:rPr>
          <w:szCs w:val="22"/>
        </w:rPr>
        <w:t>ERC</w:t>
      </w:r>
      <w:r w:rsidRPr="00BC65CB">
        <w:rPr>
          <w:szCs w:val="22"/>
        </w:rPr>
        <w:tab/>
      </w:r>
      <w:r w:rsidRPr="00BC65CB">
        <w:rPr>
          <w:szCs w:val="22"/>
        </w:rPr>
        <w:tab/>
        <w:t xml:space="preserve">European </w:t>
      </w:r>
      <w:proofErr w:type="spellStart"/>
      <w:r w:rsidRPr="00BC65CB">
        <w:rPr>
          <w:szCs w:val="22"/>
        </w:rPr>
        <w:t>Radiocommunications</w:t>
      </w:r>
      <w:proofErr w:type="spellEnd"/>
      <w:r w:rsidRPr="00BC65CB">
        <w:rPr>
          <w:szCs w:val="22"/>
        </w:rPr>
        <w:t xml:space="preserve"> Committee</w:t>
      </w:r>
      <w:r w:rsidR="00467E7C">
        <w:rPr>
          <w:szCs w:val="22"/>
        </w:rPr>
        <w:t xml:space="preserve"> i</w:t>
      </w:r>
      <w:r w:rsidRPr="00BC65CB">
        <w:rPr>
          <w:szCs w:val="22"/>
        </w:rPr>
        <w:t>n Europe</w:t>
      </w:r>
    </w:p>
    <w:p w:rsidR="00BC65CB" w:rsidRPr="00BC65CB" w:rsidRDefault="00BC65CB" w:rsidP="00BC65CB">
      <w:pPr>
        <w:rPr>
          <w:szCs w:val="22"/>
        </w:rPr>
      </w:pPr>
      <w:r>
        <w:rPr>
          <w:szCs w:val="22"/>
        </w:rPr>
        <w:t>ERP</w:t>
      </w:r>
      <w:r w:rsidRPr="00BC65CB">
        <w:rPr>
          <w:szCs w:val="22"/>
        </w:rPr>
        <w:tab/>
      </w:r>
      <w:r w:rsidRPr="00BC65CB">
        <w:rPr>
          <w:szCs w:val="22"/>
        </w:rPr>
        <w:tab/>
      </w:r>
      <w:r w:rsidRPr="00BC65CB">
        <w:rPr>
          <w:rFonts w:eastAsia="Malgun Gothic"/>
          <w:szCs w:val="22"/>
        </w:rPr>
        <w:t>Effective Radiated Power</w:t>
      </w:r>
    </w:p>
    <w:p w:rsidR="00BC65CB" w:rsidRPr="00BC65CB" w:rsidRDefault="00BC65CB" w:rsidP="00BC65CB">
      <w:pPr>
        <w:rPr>
          <w:szCs w:val="22"/>
        </w:rPr>
      </w:pPr>
      <w:r>
        <w:rPr>
          <w:szCs w:val="22"/>
        </w:rPr>
        <w:t>FCC</w:t>
      </w:r>
      <w:r w:rsidRPr="00BC65CB">
        <w:rPr>
          <w:szCs w:val="22"/>
        </w:rPr>
        <w:tab/>
      </w:r>
      <w:r w:rsidRPr="00BC65CB">
        <w:rPr>
          <w:szCs w:val="22"/>
        </w:rPr>
        <w:tab/>
        <w:t>Us Federal Communications Commission</w:t>
      </w:r>
    </w:p>
    <w:p w:rsidR="00BC65CB" w:rsidRPr="00BC65CB" w:rsidRDefault="00BC65CB" w:rsidP="00BC65CB">
      <w:pPr>
        <w:rPr>
          <w:szCs w:val="22"/>
        </w:rPr>
      </w:pPr>
      <w:r>
        <w:rPr>
          <w:szCs w:val="22"/>
        </w:rPr>
        <w:t>FD</w:t>
      </w:r>
      <w:r w:rsidRPr="00BC65CB">
        <w:rPr>
          <w:szCs w:val="22"/>
        </w:rPr>
        <w:tab/>
      </w:r>
      <w:r w:rsidRPr="00BC65CB">
        <w:rPr>
          <w:szCs w:val="22"/>
        </w:rPr>
        <w:tab/>
        <w:t>Fixed Device</w:t>
      </w:r>
    </w:p>
    <w:p w:rsidR="00BC65CB" w:rsidRPr="00BC65CB" w:rsidRDefault="00BC65CB" w:rsidP="00BC65CB">
      <w:pPr>
        <w:rPr>
          <w:szCs w:val="22"/>
        </w:rPr>
      </w:pPr>
      <w:r>
        <w:rPr>
          <w:szCs w:val="22"/>
        </w:rPr>
        <w:t>GDB</w:t>
      </w:r>
      <w:r w:rsidRPr="00BC65CB">
        <w:rPr>
          <w:szCs w:val="22"/>
        </w:rPr>
        <w:tab/>
      </w:r>
      <w:r w:rsidRPr="00BC65CB">
        <w:rPr>
          <w:szCs w:val="22"/>
        </w:rPr>
        <w:tab/>
        <w:t>Geo-Location Database</w:t>
      </w:r>
    </w:p>
    <w:p w:rsidR="00BC65CB" w:rsidRPr="00BC65CB" w:rsidRDefault="00BC65CB" w:rsidP="00BC65CB">
      <w:pPr>
        <w:rPr>
          <w:szCs w:val="22"/>
        </w:rPr>
      </w:pPr>
      <w:r>
        <w:rPr>
          <w:szCs w:val="22"/>
        </w:rPr>
        <w:t>GSM</w:t>
      </w:r>
      <w:r w:rsidRPr="00BC65CB">
        <w:rPr>
          <w:szCs w:val="22"/>
        </w:rPr>
        <w:tab/>
      </w:r>
      <w:r w:rsidRPr="00BC65CB">
        <w:rPr>
          <w:szCs w:val="22"/>
        </w:rPr>
        <w:tab/>
      </w:r>
      <w:r w:rsidRPr="00BC65CB">
        <w:rPr>
          <w:rStyle w:val="st1"/>
          <w:bCs/>
          <w:color w:val="000000"/>
        </w:rPr>
        <w:t>Global System for Mobile</w:t>
      </w:r>
      <w:r w:rsidRPr="00BC65CB">
        <w:rPr>
          <w:rStyle w:val="st1"/>
          <w:color w:val="222222"/>
        </w:rPr>
        <w:t xml:space="preserve"> Communications, originally </w:t>
      </w:r>
      <w:proofErr w:type="spellStart"/>
      <w:r w:rsidRPr="00BC65CB">
        <w:rPr>
          <w:rStyle w:val="st1"/>
          <w:bCs/>
          <w:color w:val="000000"/>
        </w:rPr>
        <w:t>Groupe</w:t>
      </w:r>
      <w:proofErr w:type="spellEnd"/>
      <w:r w:rsidRPr="00BC65CB">
        <w:rPr>
          <w:rStyle w:val="st1"/>
          <w:bCs/>
          <w:color w:val="000000"/>
        </w:rPr>
        <w:t xml:space="preserve"> </w:t>
      </w:r>
      <w:proofErr w:type="spellStart"/>
      <w:r w:rsidRPr="00BC65CB">
        <w:rPr>
          <w:rStyle w:val="st1"/>
          <w:bCs/>
          <w:color w:val="000000"/>
        </w:rPr>
        <w:t>Spécial</w:t>
      </w:r>
      <w:proofErr w:type="spellEnd"/>
      <w:r w:rsidRPr="00BC65CB">
        <w:rPr>
          <w:rStyle w:val="st1"/>
          <w:bCs/>
          <w:color w:val="000000"/>
        </w:rPr>
        <w:t xml:space="preserve"> Mobile</w:t>
      </w:r>
    </w:p>
    <w:p w:rsidR="00BC65CB" w:rsidRPr="00BC65CB" w:rsidRDefault="00BC65CB" w:rsidP="00BC65CB">
      <w:pPr>
        <w:rPr>
          <w:szCs w:val="22"/>
        </w:rPr>
      </w:pPr>
      <w:r>
        <w:rPr>
          <w:szCs w:val="22"/>
        </w:rPr>
        <w:t>GH</w:t>
      </w:r>
      <w:r w:rsidR="00467E7C">
        <w:rPr>
          <w:szCs w:val="22"/>
        </w:rPr>
        <w:t xml:space="preserve">z </w:t>
      </w:r>
      <w:r w:rsidR="00467E7C">
        <w:rPr>
          <w:szCs w:val="22"/>
        </w:rPr>
        <w:tab/>
      </w:r>
      <w:r w:rsidR="00467E7C">
        <w:rPr>
          <w:szCs w:val="22"/>
        </w:rPr>
        <w:tab/>
        <w:t>Gigahertz (1 GHz = 10</w:t>
      </w:r>
      <w:r w:rsidR="00467E7C" w:rsidRPr="00467E7C">
        <w:rPr>
          <w:szCs w:val="22"/>
          <w:vertAlign w:val="superscript"/>
        </w:rPr>
        <w:t>9</w:t>
      </w:r>
      <w:r w:rsidR="00467E7C">
        <w:rPr>
          <w:szCs w:val="22"/>
        </w:rPr>
        <w:t xml:space="preserve"> Hertz or a frequency o</w:t>
      </w:r>
      <w:r w:rsidRPr="00BC65CB">
        <w:rPr>
          <w:szCs w:val="22"/>
        </w:rPr>
        <w:t xml:space="preserve">f </w:t>
      </w:r>
      <w:r w:rsidR="00467E7C" w:rsidRPr="00BC65CB">
        <w:rPr>
          <w:szCs w:val="22"/>
        </w:rPr>
        <w:t>one billion cycles per second</w:t>
      </w:r>
      <w:r w:rsidRPr="00BC65CB">
        <w:rPr>
          <w:szCs w:val="22"/>
        </w:rPr>
        <w:t>)</w:t>
      </w:r>
    </w:p>
    <w:p w:rsidR="00BC65CB" w:rsidRPr="00BC65CB" w:rsidRDefault="00BC65CB" w:rsidP="00BC65CB">
      <w:pPr>
        <w:rPr>
          <w:szCs w:val="22"/>
        </w:rPr>
      </w:pPr>
      <w:r>
        <w:rPr>
          <w:szCs w:val="22"/>
        </w:rPr>
        <w:t>IDA</w:t>
      </w:r>
      <w:r w:rsidRPr="00BC65CB">
        <w:rPr>
          <w:szCs w:val="22"/>
        </w:rPr>
        <w:tab/>
      </w:r>
      <w:r w:rsidRPr="00BC65CB">
        <w:rPr>
          <w:szCs w:val="22"/>
        </w:rPr>
        <w:tab/>
        <w:t>Info-Communications Development Authorit</w:t>
      </w:r>
      <w:r w:rsidR="00467E7C">
        <w:rPr>
          <w:szCs w:val="22"/>
        </w:rPr>
        <w:t>y i</w:t>
      </w:r>
      <w:r w:rsidRPr="00BC65CB">
        <w:rPr>
          <w:szCs w:val="22"/>
        </w:rPr>
        <w:t>n Singapore</w:t>
      </w:r>
    </w:p>
    <w:p w:rsidR="00BC65CB" w:rsidRPr="00BC65CB" w:rsidRDefault="00BC65CB" w:rsidP="00BC65CB">
      <w:pPr>
        <w:rPr>
          <w:szCs w:val="22"/>
        </w:rPr>
      </w:pPr>
      <w:r>
        <w:rPr>
          <w:szCs w:val="22"/>
        </w:rPr>
        <w:t>ITU</w:t>
      </w:r>
      <w:r w:rsidRPr="00BC65CB">
        <w:rPr>
          <w:szCs w:val="22"/>
        </w:rPr>
        <w:tab/>
      </w:r>
      <w:r w:rsidRPr="00BC65CB">
        <w:rPr>
          <w:szCs w:val="22"/>
        </w:rPr>
        <w:tab/>
        <w:t>International Telecommunication Union</w:t>
      </w:r>
    </w:p>
    <w:p w:rsidR="00BC65CB" w:rsidRPr="00BC65CB" w:rsidRDefault="00BC65CB" w:rsidP="00BC65CB">
      <w:pPr>
        <w:rPr>
          <w:szCs w:val="22"/>
        </w:rPr>
      </w:pPr>
      <w:r>
        <w:rPr>
          <w:szCs w:val="22"/>
        </w:rPr>
        <w:t>LOS</w:t>
      </w:r>
      <w:r w:rsidRPr="00BC65CB">
        <w:rPr>
          <w:szCs w:val="22"/>
        </w:rPr>
        <w:tab/>
      </w:r>
      <w:r w:rsidRPr="00BC65CB">
        <w:rPr>
          <w:szCs w:val="22"/>
        </w:rPr>
        <w:tab/>
        <w:t>Line-Of-Sight</w:t>
      </w:r>
    </w:p>
    <w:p w:rsidR="00BC65CB" w:rsidRPr="00BC65CB" w:rsidRDefault="00BC65CB" w:rsidP="00BC65CB">
      <w:pPr>
        <w:rPr>
          <w:szCs w:val="22"/>
        </w:rPr>
      </w:pPr>
      <w:r>
        <w:rPr>
          <w:szCs w:val="22"/>
        </w:rPr>
        <w:t>M2M</w:t>
      </w:r>
      <w:r w:rsidRPr="00BC65CB">
        <w:rPr>
          <w:szCs w:val="22"/>
        </w:rPr>
        <w:tab/>
      </w:r>
      <w:r w:rsidRPr="00BC65CB">
        <w:rPr>
          <w:szCs w:val="22"/>
        </w:rPr>
        <w:tab/>
        <w:t>Machine To Machine</w:t>
      </w:r>
    </w:p>
    <w:p w:rsidR="00BC65CB" w:rsidRPr="00BC65CB" w:rsidRDefault="00BC65CB" w:rsidP="00BC65CB">
      <w:pPr>
        <w:rPr>
          <w:szCs w:val="22"/>
        </w:rPr>
      </w:pPr>
      <w:r>
        <w:rPr>
          <w:szCs w:val="22"/>
        </w:rPr>
        <w:t>MAC</w:t>
      </w:r>
      <w:r w:rsidRPr="00BC65CB">
        <w:rPr>
          <w:szCs w:val="22"/>
        </w:rPr>
        <w:tab/>
      </w:r>
      <w:r w:rsidRPr="00BC65CB">
        <w:rPr>
          <w:szCs w:val="22"/>
        </w:rPr>
        <w:tab/>
        <w:t>Media Access Control Layer</w:t>
      </w:r>
    </w:p>
    <w:p w:rsidR="00BC65CB" w:rsidRPr="00BC65CB" w:rsidRDefault="00BC65CB" w:rsidP="00BC65CB">
      <w:pPr>
        <w:rPr>
          <w:szCs w:val="22"/>
        </w:rPr>
      </w:pPr>
      <w:r>
        <w:rPr>
          <w:szCs w:val="22"/>
        </w:rPr>
        <w:t>MH</w:t>
      </w:r>
      <w:r w:rsidR="00467E7C">
        <w:rPr>
          <w:szCs w:val="22"/>
        </w:rPr>
        <w:t xml:space="preserve">z </w:t>
      </w:r>
      <w:r w:rsidR="00467E7C">
        <w:rPr>
          <w:szCs w:val="22"/>
        </w:rPr>
        <w:tab/>
      </w:r>
      <w:r w:rsidR="00467E7C">
        <w:rPr>
          <w:szCs w:val="22"/>
        </w:rPr>
        <w:tab/>
        <w:t>Megahertz (1 MHz = 10</w:t>
      </w:r>
      <w:r w:rsidR="00467E7C" w:rsidRPr="00467E7C">
        <w:rPr>
          <w:szCs w:val="22"/>
          <w:vertAlign w:val="superscript"/>
        </w:rPr>
        <w:t>6</w:t>
      </w:r>
      <w:r w:rsidR="00467E7C">
        <w:rPr>
          <w:szCs w:val="22"/>
        </w:rPr>
        <w:t xml:space="preserve"> Hertz or a</w:t>
      </w:r>
      <w:r w:rsidRPr="00BC65CB">
        <w:rPr>
          <w:szCs w:val="22"/>
        </w:rPr>
        <w:t xml:space="preserve"> </w:t>
      </w:r>
      <w:r w:rsidR="00467E7C" w:rsidRPr="00BC65CB">
        <w:rPr>
          <w:szCs w:val="22"/>
        </w:rPr>
        <w:t>frequency of one million cycles per second</w:t>
      </w:r>
      <w:r w:rsidRPr="00BC65CB">
        <w:rPr>
          <w:szCs w:val="22"/>
        </w:rPr>
        <w:t>)</w:t>
      </w:r>
    </w:p>
    <w:p w:rsidR="00BC65CB" w:rsidRPr="00BC65CB" w:rsidRDefault="00BC65CB" w:rsidP="00BC65CB">
      <w:pPr>
        <w:rPr>
          <w:szCs w:val="22"/>
        </w:rPr>
      </w:pPr>
      <w:r>
        <w:rPr>
          <w:szCs w:val="22"/>
        </w:rPr>
        <w:t>NLOS</w:t>
      </w:r>
      <w:r w:rsidRPr="00BC65CB">
        <w:rPr>
          <w:szCs w:val="22"/>
        </w:rPr>
        <w:tab/>
      </w:r>
      <w:r w:rsidRPr="00BC65CB">
        <w:rPr>
          <w:szCs w:val="22"/>
        </w:rPr>
        <w:tab/>
        <w:t>Non-Line-Of-Sight</w:t>
      </w:r>
    </w:p>
    <w:p w:rsidR="00BC65CB" w:rsidRPr="00BC65CB" w:rsidRDefault="00BC65CB" w:rsidP="00BC65CB">
      <w:pPr>
        <w:rPr>
          <w:szCs w:val="22"/>
        </w:rPr>
      </w:pPr>
      <w:r>
        <w:rPr>
          <w:szCs w:val="22"/>
        </w:rPr>
        <w:t>NTSC</w:t>
      </w:r>
      <w:r w:rsidR="00467E7C">
        <w:rPr>
          <w:szCs w:val="22"/>
        </w:rPr>
        <w:tab/>
      </w:r>
      <w:r w:rsidR="00467E7C">
        <w:rPr>
          <w:szCs w:val="22"/>
        </w:rPr>
        <w:tab/>
      </w:r>
      <w:r w:rsidR="00467E7C" w:rsidRPr="00467E7C">
        <w:rPr>
          <w:rStyle w:val="st1"/>
          <w:bCs/>
          <w:color w:val="000000"/>
        </w:rPr>
        <w:t>National Television System Committee</w:t>
      </w:r>
    </w:p>
    <w:p w:rsidR="00BC65CB" w:rsidRPr="00BC65CB" w:rsidRDefault="00BC65CB" w:rsidP="00BC65CB">
      <w:pPr>
        <w:rPr>
          <w:szCs w:val="22"/>
        </w:rPr>
      </w:pPr>
      <w:r>
        <w:rPr>
          <w:szCs w:val="22"/>
        </w:rPr>
        <w:t>PAR</w:t>
      </w:r>
      <w:r w:rsidRPr="00BC65CB">
        <w:rPr>
          <w:szCs w:val="22"/>
        </w:rPr>
        <w:tab/>
      </w:r>
      <w:r w:rsidRPr="00BC65CB">
        <w:rPr>
          <w:szCs w:val="22"/>
        </w:rPr>
        <w:tab/>
        <w:t>Project Authorization Request</w:t>
      </w:r>
    </w:p>
    <w:p w:rsidR="00BC65CB" w:rsidRPr="00BC65CB" w:rsidRDefault="00BC65CB" w:rsidP="00BC65CB">
      <w:pPr>
        <w:rPr>
          <w:szCs w:val="22"/>
        </w:rPr>
      </w:pPr>
      <w:r>
        <w:rPr>
          <w:szCs w:val="22"/>
        </w:rPr>
        <w:t>PDP</w:t>
      </w:r>
      <w:r w:rsidRPr="00BC65CB">
        <w:rPr>
          <w:szCs w:val="22"/>
        </w:rPr>
        <w:tab/>
      </w:r>
      <w:r w:rsidRPr="00BC65CB">
        <w:rPr>
          <w:szCs w:val="22"/>
        </w:rPr>
        <w:tab/>
        <w:t>Power Delay Profile</w:t>
      </w:r>
    </w:p>
    <w:p w:rsidR="00BC65CB" w:rsidRPr="00BC65CB" w:rsidRDefault="00BC65CB" w:rsidP="00BC65CB">
      <w:pPr>
        <w:rPr>
          <w:szCs w:val="22"/>
        </w:rPr>
      </w:pPr>
      <w:r>
        <w:rPr>
          <w:szCs w:val="22"/>
        </w:rPr>
        <w:t>PHY</w:t>
      </w:r>
      <w:r w:rsidRPr="00BC65CB">
        <w:rPr>
          <w:szCs w:val="22"/>
        </w:rPr>
        <w:tab/>
      </w:r>
      <w:r w:rsidRPr="00BC65CB">
        <w:rPr>
          <w:szCs w:val="22"/>
        </w:rPr>
        <w:tab/>
        <w:t>Physical Layer</w:t>
      </w:r>
    </w:p>
    <w:p w:rsidR="00BC65CB" w:rsidRPr="00BC65CB" w:rsidRDefault="00BC65CB" w:rsidP="00BC65CB">
      <w:pPr>
        <w:rPr>
          <w:szCs w:val="22"/>
        </w:rPr>
      </w:pPr>
      <w:r>
        <w:rPr>
          <w:szCs w:val="22"/>
        </w:rPr>
        <w:t>PICS</w:t>
      </w:r>
      <w:r w:rsidRPr="00BC65CB">
        <w:rPr>
          <w:szCs w:val="22"/>
        </w:rPr>
        <w:tab/>
      </w:r>
      <w:r w:rsidRPr="00BC65CB">
        <w:rPr>
          <w:szCs w:val="22"/>
        </w:rPr>
        <w:tab/>
      </w:r>
      <w:r w:rsidRPr="00BC65CB">
        <w:rPr>
          <w:rStyle w:val="st1"/>
          <w:bCs/>
          <w:color w:val="000000"/>
        </w:rPr>
        <w:t>Protocol Implementation Conformance Statement</w:t>
      </w:r>
    </w:p>
    <w:p w:rsidR="00BC65CB" w:rsidRPr="00BC65CB" w:rsidRDefault="00BC65CB" w:rsidP="00BC65CB">
      <w:pPr>
        <w:rPr>
          <w:szCs w:val="22"/>
        </w:rPr>
      </w:pPr>
      <w:r>
        <w:rPr>
          <w:szCs w:val="22"/>
        </w:rPr>
        <w:t>PPD</w:t>
      </w:r>
      <w:r w:rsidRPr="00BC65CB">
        <w:rPr>
          <w:szCs w:val="22"/>
        </w:rPr>
        <w:tab/>
      </w:r>
      <w:r w:rsidRPr="00BC65CB">
        <w:rPr>
          <w:szCs w:val="22"/>
        </w:rPr>
        <w:tab/>
        <w:t>Personal/Portable Device</w:t>
      </w:r>
    </w:p>
    <w:p w:rsidR="00BC65CB" w:rsidRPr="00BC65CB" w:rsidRDefault="00BC65CB" w:rsidP="00BC65CB">
      <w:pPr>
        <w:rPr>
          <w:szCs w:val="22"/>
        </w:rPr>
      </w:pPr>
      <w:r>
        <w:rPr>
          <w:szCs w:val="22"/>
        </w:rPr>
        <w:t>TG</w:t>
      </w:r>
      <w:r w:rsidRPr="00BC65CB">
        <w:rPr>
          <w:szCs w:val="22"/>
        </w:rPr>
        <w:t>4m</w:t>
      </w:r>
      <w:r w:rsidRPr="00BC65CB">
        <w:rPr>
          <w:szCs w:val="22"/>
        </w:rPr>
        <w:tab/>
      </w:r>
      <w:r w:rsidRPr="00BC65CB">
        <w:rPr>
          <w:szCs w:val="22"/>
        </w:rPr>
        <w:tab/>
        <w:t xml:space="preserve">Ieee802 Working Group 15 Task Group </w:t>
      </w:r>
      <w:r w:rsidR="00467E7C">
        <w:rPr>
          <w:szCs w:val="22"/>
        </w:rPr>
        <w:t>m</w:t>
      </w:r>
    </w:p>
    <w:p w:rsidR="00BC65CB" w:rsidRPr="00BC65CB" w:rsidRDefault="00BC65CB" w:rsidP="00BC65CB">
      <w:pPr>
        <w:rPr>
          <w:szCs w:val="22"/>
        </w:rPr>
      </w:pPr>
      <w:r>
        <w:rPr>
          <w:szCs w:val="22"/>
        </w:rPr>
        <w:t>TGD</w:t>
      </w:r>
      <w:r w:rsidRPr="00BC65CB">
        <w:rPr>
          <w:szCs w:val="22"/>
        </w:rPr>
        <w:tab/>
      </w:r>
      <w:r w:rsidRPr="00BC65CB">
        <w:rPr>
          <w:szCs w:val="22"/>
        </w:rPr>
        <w:tab/>
        <w:t>Technical Guidance Document</w:t>
      </w:r>
    </w:p>
    <w:p w:rsidR="00BC65CB" w:rsidRPr="00BC65CB" w:rsidRDefault="00BC65CB" w:rsidP="00BC65CB">
      <w:pPr>
        <w:rPr>
          <w:szCs w:val="22"/>
        </w:rPr>
      </w:pPr>
      <w:r>
        <w:rPr>
          <w:szCs w:val="22"/>
        </w:rPr>
        <w:t>TVBD</w:t>
      </w:r>
      <w:r w:rsidR="00467E7C">
        <w:rPr>
          <w:szCs w:val="22"/>
        </w:rPr>
        <w:tab/>
      </w:r>
      <w:r w:rsidR="00467E7C">
        <w:rPr>
          <w:szCs w:val="22"/>
        </w:rPr>
        <w:tab/>
        <w:t>TV</w:t>
      </w:r>
      <w:r w:rsidRPr="00BC65CB">
        <w:rPr>
          <w:szCs w:val="22"/>
        </w:rPr>
        <w:t xml:space="preserve"> Band Device</w:t>
      </w:r>
    </w:p>
    <w:p w:rsidR="00BC65CB" w:rsidRPr="00BC65CB" w:rsidRDefault="00BC65CB" w:rsidP="00BC65CB">
      <w:pPr>
        <w:rPr>
          <w:szCs w:val="22"/>
        </w:rPr>
      </w:pPr>
      <w:r>
        <w:rPr>
          <w:szCs w:val="22"/>
        </w:rPr>
        <w:t>TVWS</w:t>
      </w:r>
      <w:r w:rsidR="00467E7C">
        <w:rPr>
          <w:szCs w:val="22"/>
        </w:rPr>
        <w:tab/>
      </w:r>
      <w:r w:rsidR="00467E7C">
        <w:rPr>
          <w:szCs w:val="22"/>
        </w:rPr>
        <w:tab/>
        <w:t>TV</w:t>
      </w:r>
      <w:r w:rsidRPr="00BC65CB">
        <w:rPr>
          <w:szCs w:val="22"/>
        </w:rPr>
        <w:t xml:space="preserve"> White Space</w:t>
      </w:r>
    </w:p>
    <w:p w:rsidR="00BC65CB" w:rsidRPr="00BC65CB" w:rsidRDefault="00BC65CB" w:rsidP="00BC65CB">
      <w:pPr>
        <w:rPr>
          <w:szCs w:val="22"/>
        </w:rPr>
      </w:pPr>
      <w:r w:rsidRPr="00BC65CB">
        <w:rPr>
          <w:szCs w:val="22"/>
        </w:rPr>
        <w:t>U</w:t>
      </w:r>
      <w:r>
        <w:rPr>
          <w:szCs w:val="22"/>
        </w:rPr>
        <w:t>HF</w:t>
      </w:r>
      <w:r w:rsidRPr="00BC65CB">
        <w:rPr>
          <w:szCs w:val="22"/>
        </w:rPr>
        <w:tab/>
      </w:r>
      <w:r w:rsidRPr="00BC65CB">
        <w:rPr>
          <w:szCs w:val="22"/>
        </w:rPr>
        <w:tab/>
        <w:t>Ultra High Frequency</w:t>
      </w:r>
    </w:p>
    <w:p w:rsidR="00BC65CB" w:rsidRPr="00BC65CB" w:rsidRDefault="00BC65CB" w:rsidP="00BC65CB">
      <w:pPr>
        <w:rPr>
          <w:szCs w:val="22"/>
        </w:rPr>
      </w:pPr>
      <w:r>
        <w:rPr>
          <w:szCs w:val="22"/>
        </w:rPr>
        <w:t>VHF</w:t>
      </w:r>
      <w:r w:rsidRPr="00BC65CB">
        <w:rPr>
          <w:szCs w:val="22"/>
        </w:rPr>
        <w:tab/>
      </w:r>
      <w:r w:rsidRPr="00BC65CB">
        <w:rPr>
          <w:szCs w:val="22"/>
        </w:rPr>
        <w:tab/>
        <w:t>Very High Frequency</w:t>
      </w:r>
    </w:p>
    <w:p w:rsidR="00BC65CB" w:rsidRPr="00BC65CB" w:rsidRDefault="00BC65CB" w:rsidP="00BC65CB">
      <w:pPr>
        <w:rPr>
          <w:szCs w:val="22"/>
        </w:rPr>
      </w:pPr>
      <w:r>
        <w:rPr>
          <w:szCs w:val="22"/>
        </w:rPr>
        <w:t>WPAN</w:t>
      </w:r>
      <w:r w:rsidRPr="00BC65CB">
        <w:rPr>
          <w:szCs w:val="22"/>
        </w:rPr>
        <w:tab/>
      </w:r>
      <w:r w:rsidRPr="00BC65CB">
        <w:rPr>
          <w:szCs w:val="22"/>
        </w:rPr>
        <w:tab/>
        <w:t>Wireless Personal Area Network</w:t>
      </w:r>
    </w:p>
    <w:p w:rsidR="00BC65CB" w:rsidRPr="00BC65CB" w:rsidRDefault="00BC65CB" w:rsidP="00BC65CB">
      <w:pPr>
        <w:rPr>
          <w:szCs w:val="22"/>
        </w:rPr>
      </w:pPr>
      <w:r>
        <w:rPr>
          <w:szCs w:val="22"/>
          <w:lang w:eastAsia="ko-KR"/>
        </w:rPr>
        <w:t>WPAN-WS</w:t>
      </w:r>
      <w:r w:rsidRPr="00BC65CB">
        <w:rPr>
          <w:szCs w:val="22"/>
        </w:rPr>
        <w:tab/>
        <w:t>Wireless Personal Area Network – White Space</w:t>
      </w:r>
    </w:p>
    <w:p w:rsidR="00BC65CB" w:rsidRPr="00BC65CB" w:rsidRDefault="00BC65CB" w:rsidP="00BC65CB">
      <w:pPr>
        <w:rPr>
          <w:szCs w:val="22"/>
        </w:rPr>
      </w:pPr>
      <w:r>
        <w:rPr>
          <w:szCs w:val="22"/>
        </w:rPr>
        <w:t>WSD</w:t>
      </w:r>
      <w:r w:rsidRPr="00BC65CB">
        <w:rPr>
          <w:szCs w:val="22"/>
        </w:rPr>
        <w:tab/>
      </w:r>
      <w:r w:rsidRPr="00BC65CB">
        <w:rPr>
          <w:szCs w:val="22"/>
        </w:rPr>
        <w:tab/>
        <w:t>White Spaces Device</w:t>
      </w:r>
    </w:p>
    <w:p w:rsidR="00CC299E" w:rsidRPr="00BC65CB" w:rsidRDefault="00BC65CB">
      <w:pPr>
        <w:rPr>
          <w:rFonts w:eastAsia="MS Mincho"/>
          <w:b/>
          <w:bCs/>
          <w:kern w:val="28"/>
          <w:szCs w:val="22"/>
          <w:lang w:val="en-US" w:eastAsia="ja-JP"/>
        </w:rPr>
      </w:pPr>
      <w:r w:rsidRPr="00BC65CB">
        <w:rPr>
          <w:szCs w:val="22"/>
        </w:rPr>
        <w:br w:type="page"/>
      </w:r>
    </w:p>
    <w:p w:rsidR="000B4496" w:rsidRPr="00353766" w:rsidRDefault="00BE2EC0" w:rsidP="00912EBE">
      <w:pPr>
        <w:pStyle w:val="Title"/>
        <w:rPr>
          <w:b w:val="0"/>
          <w:bCs w:val="0"/>
          <w:kern w:val="0"/>
          <w:sz w:val="22"/>
          <w:szCs w:val="24"/>
        </w:rPr>
      </w:pPr>
      <w:bookmarkStart w:id="0" w:name="_Toc387835559"/>
      <w:r>
        <w:lastRenderedPageBreak/>
        <w:t>TG4r</w:t>
      </w:r>
      <w:r w:rsidR="000B4496" w:rsidRPr="00353766">
        <w:t xml:space="preserve"> </w:t>
      </w:r>
      <w:r w:rsidR="000B4496" w:rsidRPr="00912EBE">
        <w:t>Technical</w:t>
      </w:r>
      <w:r w:rsidR="000B4496" w:rsidRPr="00353766">
        <w:t xml:space="preserve"> Guidance Document</w:t>
      </w:r>
      <w:r w:rsidR="00353766" w:rsidRPr="00353766">
        <w:t xml:space="preserve"> </w:t>
      </w:r>
      <w:r w:rsidR="00353766" w:rsidRPr="004D0005">
        <w:t>(TGD)</w:t>
      </w:r>
      <w:bookmarkEnd w:id="0"/>
    </w:p>
    <w:p w:rsidR="00762461" w:rsidRPr="00277A33" w:rsidRDefault="000B4496" w:rsidP="00EC41C6">
      <w:pPr>
        <w:pStyle w:val="Heading1"/>
        <w:rPr>
          <w:lang w:eastAsia="ko-KR"/>
        </w:rPr>
      </w:pPr>
      <w:bookmarkStart w:id="1" w:name="_Toc387835560"/>
      <w:r w:rsidRPr="00EC41C6">
        <w:t>I</w:t>
      </w:r>
      <w:r w:rsidRPr="00EC41C6">
        <w:rPr>
          <w:rFonts w:hint="eastAsia"/>
        </w:rPr>
        <w:t>ntroduction</w:t>
      </w:r>
      <w:bookmarkEnd w:id="1"/>
    </w:p>
    <w:p w:rsidR="000B4496" w:rsidRPr="00277A33" w:rsidRDefault="000B4496" w:rsidP="00277A33">
      <w:pPr>
        <w:pStyle w:val="Heading2"/>
        <w:rPr>
          <w:lang w:eastAsia="ko-KR"/>
        </w:rPr>
      </w:pPr>
      <w:bookmarkStart w:id="2" w:name="_Toc387835561"/>
      <w:r w:rsidRPr="00A86896">
        <w:rPr>
          <w:rFonts w:hint="eastAsia"/>
          <w:lang w:eastAsia="ko-KR"/>
        </w:rPr>
        <w:t>Purpose</w:t>
      </w:r>
      <w:bookmarkEnd w:id="2"/>
    </w:p>
    <w:p w:rsidR="004C6765" w:rsidRPr="004135C1" w:rsidRDefault="00462662" w:rsidP="00462662">
      <w:pPr>
        <w:rPr>
          <w:rFonts w:eastAsiaTheme="minorEastAsia"/>
          <w:color w:val="FF0000"/>
          <w:sz w:val="24"/>
          <w:szCs w:val="24"/>
          <w:lang w:eastAsia="ja-JP"/>
        </w:rPr>
      </w:pPr>
      <w:bookmarkStart w:id="3" w:name="_Toc292353318"/>
      <w:r w:rsidRPr="004135C1">
        <w:rPr>
          <w:sz w:val="24"/>
          <w:szCs w:val="24"/>
        </w:rPr>
        <w:t>This document provides technical guidance</w:t>
      </w:r>
      <w:r w:rsidRPr="004135C1">
        <w:rPr>
          <w:rFonts w:hint="eastAsia"/>
          <w:sz w:val="24"/>
          <w:szCs w:val="24"/>
          <w:lang w:eastAsia="ko-KR"/>
        </w:rPr>
        <w:t xml:space="preserve"> by</w:t>
      </w:r>
      <w:r w:rsidRPr="004135C1">
        <w:rPr>
          <w:sz w:val="24"/>
          <w:szCs w:val="24"/>
        </w:rPr>
        <w:t xml:space="preserve"> summarizing parametrically the key PHY characteristics and</w:t>
      </w:r>
      <w:r w:rsidR="00D61205" w:rsidRPr="004135C1">
        <w:rPr>
          <w:sz w:val="24"/>
          <w:szCs w:val="24"/>
        </w:rPr>
        <w:t xml:space="preserve"> any necessary</w:t>
      </w:r>
      <w:r w:rsidRPr="004135C1">
        <w:rPr>
          <w:sz w:val="24"/>
          <w:szCs w:val="24"/>
        </w:rPr>
        <w:t xml:space="preserve"> MAC </w:t>
      </w:r>
      <w:r w:rsidR="00D61205" w:rsidRPr="004135C1">
        <w:rPr>
          <w:sz w:val="24"/>
          <w:szCs w:val="24"/>
        </w:rPr>
        <w:t>change</w:t>
      </w:r>
      <w:r w:rsidRPr="004135C1">
        <w:rPr>
          <w:sz w:val="24"/>
          <w:szCs w:val="24"/>
        </w:rPr>
        <w:t xml:space="preserve">s identified in consideration of </w:t>
      </w:r>
      <w:r w:rsidRPr="004135C1">
        <w:rPr>
          <w:rFonts w:hint="eastAsia"/>
          <w:sz w:val="24"/>
          <w:szCs w:val="24"/>
          <w:lang w:eastAsia="ko-KR"/>
        </w:rPr>
        <w:t>WPAN</w:t>
      </w:r>
      <w:r w:rsidR="00BE7D83" w:rsidRPr="004135C1">
        <w:rPr>
          <w:sz w:val="24"/>
          <w:szCs w:val="24"/>
          <w:lang w:eastAsia="ko-KR"/>
        </w:rPr>
        <w:t xml:space="preserve"> </w:t>
      </w:r>
      <w:r w:rsidRPr="004135C1">
        <w:rPr>
          <w:sz w:val="24"/>
          <w:szCs w:val="24"/>
        </w:rPr>
        <w:t xml:space="preserve">application and regulatory requirements. </w:t>
      </w:r>
      <w:r w:rsidR="00353766" w:rsidRPr="004135C1">
        <w:rPr>
          <w:rFonts w:eastAsiaTheme="minorEastAsia"/>
          <w:sz w:val="24"/>
          <w:szCs w:val="24"/>
          <w:lang w:eastAsia="ja-JP"/>
        </w:rPr>
        <w:t>T</w:t>
      </w:r>
      <w:r w:rsidR="00353766" w:rsidRPr="004135C1">
        <w:rPr>
          <w:rFonts w:eastAsiaTheme="minorEastAsia" w:hint="eastAsia"/>
          <w:sz w:val="24"/>
          <w:szCs w:val="24"/>
          <w:lang w:eastAsia="ja-JP"/>
        </w:rPr>
        <w:t>he technical summary on PHY and MAC parameters are intended to provide guidelines to the pr</w:t>
      </w:r>
      <w:r w:rsidR="00BE7D83" w:rsidRPr="004135C1">
        <w:rPr>
          <w:rFonts w:eastAsiaTheme="minorEastAsia" w:hint="eastAsia"/>
          <w:sz w:val="24"/>
          <w:szCs w:val="24"/>
          <w:lang w:eastAsia="ja-JP"/>
        </w:rPr>
        <w:t>oposals for Task Group 802.15.4r</w:t>
      </w:r>
      <w:r w:rsidR="00353766" w:rsidRPr="004135C1">
        <w:rPr>
          <w:rFonts w:eastAsiaTheme="minorEastAsia" w:hint="eastAsia"/>
          <w:sz w:val="24"/>
          <w:szCs w:val="24"/>
          <w:lang w:eastAsia="ja-JP"/>
        </w:rPr>
        <w:t>. It should be noted that the main objective of this document is to provide technical recommendations for designing and evaluating potential proposals, and should not be understood as mandatory requirements for the system design</w:t>
      </w:r>
      <w:r w:rsidR="00353766" w:rsidRPr="004135C1">
        <w:rPr>
          <w:rFonts w:eastAsiaTheme="minorEastAsia"/>
          <w:sz w:val="24"/>
          <w:szCs w:val="24"/>
          <w:lang w:eastAsia="ja-JP"/>
        </w:rPr>
        <w:t>.</w:t>
      </w:r>
    </w:p>
    <w:p w:rsidR="00462662" w:rsidRPr="00F345ED" w:rsidRDefault="00462662" w:rsidP="00462662">
      <w:pPr>
        <w:rPr>
          <w:szCs w:val="22"/>
        </w:rPr>
      </w:pPr>
    </w:p>
    <w:p w:rsidR="00462662" w:rsidRPr="004135C1" w:rsidRDefault="00462662" w:rsidP="00462662">
      <w:pPr>
        <w:pStyle w:val="Style1"/>
        <w:spacing w:before="120"/>
        <w:rPr>
          <w:b/>
          <w:bCs/>
          <w:i/>
          <w:iCs/>
          <w:spacing w:val="-4"/>
        </w:rPr>
      </w:pPr>
      <w:r w:rsidRPr="004135C1">
        <w:t>The intent of the task group is to use a flexible and efficient process</w:t>
      </w:r>
      <w:r w:rsidRPr="004135C1">
        <w:rPr>
          <w:color w:val="FF0000"/>
        </w:rPr>
        <w:t xml:space="preserve"> </w:t>
      </w:r>
      <w:r w:rsidRPr="004135C1">
        <w:t>that provides sufficient descriptions of the technical requirements to enable relevant responses, with efficiency of effort while meeting the critical need</w:t>
      </w:r>
      <w:r w:rsidR="00BE7D83" w:rsidRPr="004135C1">
        <w:t xml:space="preserve"> for a timely standard. The TG4r</w:t>
      </w:r>
      <w:r w:rsidRPr="004135C1">
        <w:t xml:space="preserve"> task group will use this document to help </w:t>
      </w:r>
      <w:r w:rsidRPr="004135C1">
        <w:rPr>
          <w:spacing w:val="-4"/>
        </w:rPr>
        <w:t xml:space="preserve">qualify MAC and PHY protocol </w:t>
      </w:r>
      <w:r w:rsidR="00BE7D83" w:rsidRPr="004135C1">
        <w:rPr>
          <w:spacing w:val="-4"/>
        </w:rPr>
        <w:t xml:space="preserve">related </w:t>
      </w:r>
      <w:r w:rsidRPr="004135C1">
        <w:rPr>
          <w:spacing w:val="-4"/>
        </w:rPr>
        <w:t>proposals.</w:t>
      </w:r>
    </w:p>
    <w:p w:rsidR="00462662" w:rsidRPr="004135C1" w:rsidRDefault="00462662" w:rsidP="00462662">
      <w:pPr>
        <w:rPr>
          <w:sz w:val="24"/>
          <w:szCs w:val="24"/>
          <w:lang w:val="en-US"/>
        </w:rPr>
      </w:pPr>
    </w:p>
    <w:p w:rsidR="00462662" w:rsidRPr="004135C1" w:rsidRDefault="004C6765" w:rsidP="00462662">
      <w:pPr>
        <w:rPr>
          <w:rFonts w:eastAsia="MS Mincho"/>
          <w:sz w:val="24"/>
          <w:szCs w:val="24"/>
          <w:lang w:eastAsia="ja-JP"/>
        </w:rPr>
      </w:pPr>
      <w:r w:rsidRPr="004135C1">
        <w:rPr>
          <w:rFonts w:eastAsiaTheme="minorEastAsia"/>
          <w:sz w:val="24"/>
          <w:szCs w:val="24"/>
          <w:lang w:eastAsia="ja-JP"/>
        </w:rPr>
        <w:t>T</w:t>
      </w:r>
      <w:r w:rsidR="00BE7D83" w:rsidRPr="004135C1">
        <w:rPr>
          <w:rFonts w:eastAsiaTheme="minorEastAsia" w:hint="eastAsia"/>
          <w:sz w:val="24"/>
          <w:szCs w:val="24"/>
          <w:lang w:eastAsia="ja-JP"/>
        </w:rPr>
        <w:t>he responsibility of the TG4r</w:t>
      </w:r>
      <w:r w:rsidRPr="004135C1">
        <w:rPr>
          <w:rFonts w:eastAsiaTheme="minorEastAsia" w:hint="eastAsia"/>
          <w:sz w:val="24"/>
          <w:szCs w:val="24"/>
          <w:lang w:eastAsia="ja-JP"/>
        </w:rPr>
        <w:t xml:space="preserve"> is to produce a quality and timely standard specification. </w:t>
      </w:r>
      <w:r w:rsidRPr="004135C1">
        <w:rPr>
          <w:rFonts w:eastAsiaTheme="minorEastAsia"/>
          <w:sz w:val="24"/>
          <w:szCs w:val="24"/>
          <w:lang w:eastAsia="ja-JP"/>
        </w:rPr>
        <w:t>T</w:t>
      </w:r>
      <w:r w:rsidR="00BE7D83" w:rsidRPr="004135C1">
        <w:rPr>
          <w:rFonts w:eastAsiaTheme="minorEastAsia" w:hint="eastAsia"/>
          <w:sz w:val="24"/>
          <w:szCs w:val="24"/>
          <w:lang w:eastAsia="ja-JP"/>
        </w:rPr>
        <w:t>o achieve this goal, TG4r</w:t>
      </w:r>
      <w:r w:rsidRPr="004135C1">
        <w:rPr>
          <w:rFonts w:eastAsiaTheme="minorEastAsia" w:hint="eastAsia"/>
          <w:sz w:val="24"/>
          <w:szCs w:val="24"/>
          <w:lang w:eastAsia="ja-JP"/>
        </w:rPr>
        <w:t xml:space="preserve"> will consider the technical recommendations in this</w:t>
      </w:r>
      <w:r w:rsidR="007E390B" w:rsidRPr="004135C1">
        <w:rPr>
          <w:rFonts w:eastAsiaTheme="minorEastAsia" w:hint="eastAsia"/>
          <w:sz w:val="24"/>
          <w:szCs w:val="24"/>
          <w:lang w:eastAsia="ja-JP"/>
        </w:rPr>
        <w:t xml:space="preserve"> document to assist the </w:t>
      </w:r>
      <w:r w:rsidR="007E390B" w:rsidRPr="004135C1">
        <w:rPr>
          <w:rFonts w:eastAsiaTheme="minorEastAsia"/>
          <w:sz w:val="24"/>
          <w:szCs w:val="24"/>
          <w:lang w:eastAsia="ja-JP"/>
        </w:rPr>
        <w:t>prepara</w:t>
      </w:r>
      <w:r w:rsidRPr="004135C1">
        <w:rPr>
          <w:rFonts w:eastAsiaTheme="minorEastAsia" w:hint="eastAsia"/>
          <w:sz w:val="24"/>
          <w:szCs w:val="24"/>
          <w:lang w:eastAsia="ja-JP"/>
        </w:rPr>
        <w:t>tion and evaluation of technical proposals.</w:t>
      </w:r>
    </w:p>
    <w:p w:rsidR="00462662" w:rsidRPr="000B4496" w:rsidRDefault="00462662" w:rsidP="00277A33">
      <w:pPr>
        <w:pStyle w:val="Heading2"/>
        <w:rPr>
          <w:lang w:eastAsia="ko-KR"/>
        </w:rPr>
      </w:pPr>
      <w:bookmarkStart w:id="4" w:name="_Toc292353316"/>
      <w:bookmarkStart w:id="5" w:name="_Toc387835562"/>
      <w:r w:rsidRPr="00912EBE">
        <w:t>Methodology</w:t>
      </w:r>
      <w:bookmarkEnd w:id="4"/>
      <w:bookmarkEnd w:id="5"/>
    </w:p>
    <w:p w:rsidR="00462662" w:rsidRPr="004135C1" w:rsidRDefault="004D0005" w:rsidP="00462662">
      <w:pPr>
        <w:rPr>
          <w:sz w:val="24"/>
          <w:szCs w:val="24"/>
        </w:rPr>
      </w:pPr>
      <w:r w:rsidRPr="004135C1">
        <w:rPr>
          <w:sz w:val="24"/>
          <w:szCs w:val="24"/>
        </w:rPr>
        <w:t xml:space="preserve">The methodology provides </w:t>
      </w:r>
      <w:r w:rsidR="00E7256D" w:rsidRPr="004135C1">
        <w:rPr>
          <w:rFonts w:eastAsia="MS Mincho" w:hint="eastAsia"/>
          <w:sz w:val="24"/>
          <w:szCs w:val="24"/>
          <w:lang w:eastAsia="ja-JP"/>
        </w:rPr>
        <w:t>recommendations</w:t>
      </w:r>
      <w:r w:rsidR="00462662" w:rsidRPr="004135C1">
        <w:rPr>
          <w:sz w:val="24"/>
          <w:szCs w:val="24"/>
        </w:rPr>
        <w:t xml:space="preserve"> to defining a minimal set of features, characteristics, performance and constraints to be considered. This document provides: </w:t>
      </w:r>
    </w:p>
    <w:p w:rsidR="00462662" w:rsidRPr="004135C1" w:rsidRDefault="00462662" w:rsidP="00462662">
      <w:pPr>
        <w:rPr>
          <w:sz w:val="24"/>
          <w:szCs w:val="24"/>
        </w:rPr>
      </w:pPr>
    </w:p>
    <w:p w:rsidR="00462662" w:rsidRPr="004135C1" w:rsidRDefault="00462662" w:rsidP="00C27719">
      <w:pPr>
        <w:numPr>
          <w:ilvl w:val="0"/>
          <w:numId w:val="2"/>
        </w:numPr>
        <w:rPr>
          <w:sz w:val="24"/>
          <w:szCs w:val="24"/>
        </w:rPr>
      </w:pPr>
      <w:r w:rsidRPr="004135C1">
        <w:rPr>
          <w:sz w:val="24"/>
          <w:szCs w:val="24"/>
        </w:rPr>
        <w:t>A functional view of the PHY characteristics, in the form of specific parameters which define externally verifiable performance and interoperability characteristics; and</w:t>
      </w:r>
    </w:p>
    <w:p w:rsidR="00462662" w:rsidRPr="004135C1" w:rsidRDefault="00462662" w:rsidP="00C27719">
      <w:pPr>
        <w:numPr>
          <w:ilvl w:val="0"/>
          <w:numId w:val="2"/>
        </w:numPr>
        <w:rPr>
          <w:sz w:val="24"/>
          <w:szCs w:val="24"/>
        </w:rPr>
      </w:pPr>
      <w:r w:rsidRPr="004135C1">
        <w:rPr>
          <w:sz w:val="24"/>
          <w:szCs w:val="24"/>
        </w:rPr>
        <w:t>Application/performance description</w:t>
      </w:r>
      <w:r w:rsidR="003801AD" w:rsidRPr="004135C1">
        <w:rPr>
          <w:strike/>
          <w:sz w:val="24"/>
          <w:szCs w:val="24"/>
        </w:rPr>
        <w:t>s</w:t>
      </w:r>
      <w:r w:rsidRPr="004135C1">
        <w:rPr>
          <w:sz w:val="24"/>
          <w:szCs w:val="24"/>
        </w:rPr>
        <w:t xml:space="preserve"> that characterizes the types of </w:t>
      </w:r>
      <w:r w:rsidR="00720E8A" w:rsidRPr="004135C1">
        <w:rPr>
          <w:rFonts w:hint="eastAsia"/>
          <w:sz w:val="24"/>
          <w:szCs w:val="24"/>
          <w:lang w:eastAsia="ko-KR"/>
        </w:rPr>
        <w:t>WPAN</w:t>
      </w:r>
      <w:r w:rsidRPr="004135C1">
        <w:rPr>
          <w:sz w:val="24"/>
          <w:szCs w:val="24"/>
        </w:rPr>
        <w:t xml:space="preserve"> applications and the derived performance characteristics.</w:t>
      </w:r>
    </w:p>
    <w:p w:rsidR="00462662" w:rsidRPr="004135C1" w:rsidRDefault="00462662" w:rsidP="00462662">
      <w:pPr>
        <w:rPr>
          <w:sz w:val="24"/>
          <w:szCs w:val="24"/>
        </w:rPr>
      </w:pPr>
    </w:p>
    <w:p w:rsidR="00462662" w:rsidRPr="004135C1" w:rsidRDefault="00462662" w:rsidP="00462662">
      <w:pPr>
        <w:rPr>
          <w:sz w:val="24"/>
          <w:szCs w:val="24"/>
        </w:rPr>
      </w:pPr>
      <w:r w:rsidRPr="004135C1">
        <w:rPr>
          <w:sz w:val="24"/>
          <w:szCs w:val="24"/>
        </w:rPr>
        <w:t xml:space="preserve">In preparing proposals, this can be used as a framework to produce a concise summary of the characteristics of each given proposal, and will allow the group to see the similarities and differences in submitted proposals. </w:t>
      </w:r>
    </w:p>
    <w:p w:rsidR="00462662" w:rsidRDefault="00462662" w:rsidP="00462662">
      <w:pPr>
        <w:pStyle w:val="PreformattedText"/>
        <w:spacing w:before="60"/>
        <w:rPr>
          <w:rFonts w:ascii="Times New Roman" w:eastAsia="Malgun Gothic" w:hAnsi="Times New Roman" w:cs="Times New Roman"/>
          <w:sz w:val="24"/>
          <w:szCs w:val="22"/>
          <w:lang w:eastAsia="ko-KR"/>
        </w:rPr>
      </w:pPr>
    </w:p>
    <w:p w:rsidR="00462662" w:rsidRPr="00BB10E1" w:rsidRDefault="00462662" w:rsidP="00912EBE">
      <w:pPr>
        <w:pStyle w:val="Heading1"/>
      </w:pPr>
      <w:bookmarkStart w:id="6" w:name="_Toc292353317"/>
      <w:bookmarkStart w:id="7" w:name="_Toc387835563"/>
      <w:r w:rsidRPr="00BB10E1">
        <w:t>Requirements Discussion</w:t>
      </w:r>
      <w:bookmarkEnd w:id="6"/>
      <w:bookmarkEnd w:id="7"/>
    </w:p>
    <w:p w:rsidR="00462662" w:rsidRDefault="00462662" w:rsidP="00277A33">
      <w:pPr>
        <w:pStyle w:val="Heading2"/>
        <w:rPr>
          <w:lang w:eastAsia="ko-KR"/>
        </w:rPr>
      </w:pPr>
      <w:bookmarkStart w:id="8" w:name="_Toc387835564"/>
      <w:r w:rsidRPr="00912EBE">
        <w:t>Summary</w:t>
      </w:r>
      <w:r w:rsidRPr="00BB10E1">
        <w:rPr>
          <w:lang w:eastAsia="ko-KR"/>
        </w:rPr>
        <w:t xml:space="preserve"> of PAR</w:t>
      </w:r>
      <w:bookmarkEnd w:id="8"/>
    </w:p>
    <w:p w:rsidR="00462662" w:rsidRPr="00542F17" w:rsidRDefault="00462662" w:rsidP="00912EBE">
      <w:pPr>
        <w:pStyle w:val="Heading3"/>
        <w:rPr>
          <w:lang w:val="en-US" w:eastAsia="ja-JP"/>
        </w:rPr>
      </w:pPr>
      <w:bookmarkStart w:id="9" w:name="_Toc387835565"/>
      <w:r w:rsidRPr="00542F17">
        <w:rPr>
          <w:lang w:val="en-US" w:eastAsia="ko-KR"/>
        </w:rPr>
        <w:t>Title:</w:t>
      </w:r>
      <w:bookmarkEnd w:id="9"/>
      <w:r w:rsidRPr="00542F17">
        <w:rPr>
          <w:lang w:val="en-US" w:eastAsia="ko-KR"/>
        </w:rPr>
        <w:t xml:space="preserve"> </w:t>
      </w:r>
    </w:p>
    <w:p w:rsidR="00462662" w:rsidRPr="004135C1" w:rsidRDefault="00462662" w:rsidP="00462662">
      <w:pPr>
        <w:autoSpaceDE w:val="0"/>
        <w:autoSpaceDN w:val="0"/>
        <w:adjustRightInd w:val="0"/>
        <w:rPr>
          <w:sz w:val="24"/>
          <w:szCs w:val="24"/>
          <w:lang w:val="en-US" w:eastAsia="ko-KR"/>
        </w:rPr>
      </w:pPr>
      <w:r w:rsidRPr="004135C1">
        <w:rPr>
          <w:sz w:val="24"/>
          <w:szCs w:val="24"/>
          <w:lang w:val="en-US" w:eastAsia="ja-JP"/>
        </w:rPr>
        <w:t xml:space="preserve">IEEE Standard for Local and Metropolitan Area Networks Part 15.4: Low Rate Wireless Personal Area Networks (LR-WPANs) Amendment: </w:t>
      </w:r>
      <w:r w:rsidR="00720E8A" w:rsidRPr="004135C1">
        <w:rPr>
          <w:sz w:val="24"/>
          <w:szCs w:val="24"/>
          <w:lang w:val="en-US" w:eastAsia="ja-JP"/>
        </w:rPr>
        <w:t>Distance Measurement Techniques</w:t>
      </w:r>
    </w:p>
    <w:p w:rsidR="00462662" w:rsidRPr="00542F17" w:rsidRDefault="00462662" w:rsidP="00462662">
      <w:pPr>
        <w:autoSpaceDE w:val="0"/>
        <w:autoSpaceDN w:val="0"/>
        <w:adjustRightInd w:val="0"/>
        <w:rPr>
          <w:szCs w:val="22"/>
          <w:lang w:val="en-US" w:eastAsia="ko-KR"/>
        </w:rPr>
      </w:pPr>
    </w:p>
    <w:p w:rsidR="00462662" w:rsidRPr="00542F17" w:rsidRDefault="00462662" w:rsidP="00912EBE">
      <w:pPr>
        <w:pStyle w:val="Heading3"/>
        <w:rPr>
          <w:lang w:val="en-US" w:eastAsia="ja-JP"/>
        </w:rPr>
      </w:pPr>
      <w:bookmarkStart w:id="10" w:name="_Toc387835566"/>
      <w:r w:rsidRPr="00542F17">
        <w:rPr>
          <w:lang w:val="en-US" w:eastAsia="ko-KR"/>
        </w:rPr>
        <w:lastRenderedPageBreak/>
        <w:t>Scope:</w:t>
      </w:r>
      <w:bookmarkEnd w:id="10"/>
      <w:r w:rsidRPr="00542F17">
        <w:rPr>
          <w:lang w:val="en-US" w:eastAsia="ko-KR"/>
        </w:rPr>
        <w:t xml:space="preserve"> </w:t>
      </w:r>
    </w:p>
    <w:p w:rsidR="00462662" w:rsidRPr="004135C1" w:rsidRDefault="004135C1" w:rsidP="004135C1">
      <w:pPr>
        <w:autoSpaceDE w:val="0"/>
        <w:autoSpaceDN w:val="0"/>
        <w:adjustRightInd w:val="0"/>
        <w:rPr>
          <w:sz w:val="24"/>
          <w:szCs w:val="24"/>
          <w:lang w:val="en-US" w:eastAsia="ja-JP"/>
        </w:rPr>
      </w:pPr>
      <w:r w:rsidRPr="004135C1">
        <w:rPr>
          <w:sz w:val="24"/>
          <w:szCs w:val="24"/>
          <w:lang w:val="en-US" w:eastAsia="ja-JP"/>
        </w:rPr>
        <w:t>This amendment integrates wireless ranging techniques and technologies, including those existing within IEEE</w:t>
      </w:r>
      <w:r w:rsidR="00BE2EC0">
        <w:rPr>
          <w:sz w:val="24"/>
          <w:szCs w:val="24"/>
          <w:lang w:val="en-US" w:eastAsia="ja-JP"/>
        </w:rPr>
        <w:t xml:space="preserve"> </w:t>
      </w:r>
      <w:r w:rsidRPr="004135C1">
        <w:rPr>
          <w:sz w:val="24"/>
          <w:szCs w:val="24"/>
          <w:lang w:val="en-US" w:eastAsia="ja-JP"/>
        </w:rPr>
        <w:t>802.15.4 and new to IEEE 802.15.4, into a consistent, standardized method addressing the needs of a wide range of applications and PHYs and enabling the interoperability of devices by different vendors using this method. Additionally, the amendment defines necessary MAC and PHY extensions which enable common radio based distance measurements.</w:t>
      </w:r>
    </w:p>
    <w:p w:rsidR="00462662" w:rsidRPr="00542F17" w:rsidRDefault="00462662" w:rsidP="00912EBE">
      <w:pPr>
        <w:pStyle w:val="Heading3"/>
        <w:rPr>
          <w:lang w:val="en-US" w:eastAsia="ja-JP"/>
        </w:rPr>
      </w:pPr>
      <w:bookmarkStart w:id="11" w:name="_Toc387835567"/>
      <w:r w:rsidRPr="00542F17">
        <w:rPr>
          <w:lang w:val="en-US" w:eastAsia="ko-KR"/>
        </w:rPr>
        <w:t>Need for the Project:</w:t>
      </w:r>
      <w:bookmarkEnd w:id="11"/>
      <w:r w:rsidRPr="00542F17">
        <w:rPr>
          <w:lang w:val="en-US" w:eastAsia="ko-KR"/>
        </w:rPr>
        <w:t xml:space="preserve"> </w:t>
      </w:r>
    </w:p>
    <w:p w:rsidR="004135C1" w:rsidRPr="004135C1" w:rsidRDefault="004135C1" w:rsidP="004135C1">
      <w:pPr>
        <w:autoSpaceDE w:val="0"/>
        <w:autoSpaceDN w:val="0"/>
        <w:adjustRightInd w:val="0"/>
        <w:rPr>
          <w:sz w:val="24"/>
          <w:szCs w:val="24"/>
          <w:lang w:val="en-US" w:eastAsia="ja-JP"/>
        </w:rPr>
      </w:pPr>
      <w:r w:rsidRPr="004135C1">
        <w:rPr>
          <w:sz w:val="24"/>
          <w:szCs w:val="24"/>
          <w:lang w:val="en-US" w:eastAsia="ja-JP"/>
        </w:rPr>
        <w:t>The IEEE 802.15.4 standard addresses many markets where there is a substantial need for both communications and determination of distances between two devices, i.e. ranging. The following is a representative set of application examples: covering a variety of accuracies, from centimeters to many 10s of meters:</w:t>
      </w:r>
    </w:p>
    <w:p w:rsidR="004135C1" w:rsidRPr="004135C1" w:rsidRDefault="004135C1" w:rsidP="004135C1">
      <w:pPr>
        <w:pStyle w:val="ListParagraph"/>
        <w:numPr>
          <w:ilvl w:val="0"/>
          <w:numId w:val="32"/>
        </w:numPr>
        <w:autoSpaceDE w:val="0"/>
        <w:autoSpaceDN w:val="0"/>
        <w:adjustRightInd w:val="0"/>
        <w:rPr>
          <w:rFonts w:ascii="Times New Roman" w:hAnsi="Times New Roman"/>
          <w:sz w:val="24"/>
        </w:rPr>
      </w:pPr>
      <w:r w:rsidRPr="004135C1">
        <w:rPr>
          <w:rFonts w:ascii="Times New Roman" w:hAnsi="Times New Roman"/>
          <w:sz w:val="24"/>
        </w:rPr>
        <w:t>a retailer needs to determine the proximity of a shopper to specific points/displays and then send the appropriate data</w:t>
      </w:r>
    </w:p>
    <w:p w:rsidR="004135C1" w:rsidRPr="004135C1" w:rsidRDefault="004135C1" w:rsidP="004135C1">
      <w:pPr>
        <w:pStyle w:val="ListParagraph"/>
        <w:numPr>
          <w:ilvl w:val="0"/>
          <w:numId w:val="32"/>
        </w:numPr>
        <w:autoSpaceDE w:val="0"/>
        <w:autoSpaceDN w:val="0"/>
        <w:adjustRightInd w:val="0"/>
        <w:rPr>
          <w:rFonts w:ascii="Times New Roman" w:hAnsi="Times New Roman"/>
          <w:sz w:val="24"/>
        </w:rPr>
      </w:pPr>
      <w:r w:rsidRPr="004135C1">
        <w:rPr>
          <w:rFonts w:ascii="Times New Roman" w:hAnsi="Times New Roman"/>
          <w:sz w:val="24"/>
        </w:rPr>
        <w:t>a medical environment needs to determine the proximity of a staff person to a desired item and inform that staff as to specific data for that</w:t>
      </w:r>
      <w:r>
        <w:rPr>
          <w:rFonts w:ascii="Times New Roman" w:hAnsi="Times New Roman"/>
          <w:sz w:val="24"/>
        </w:rPr>
        <w:t xml:space="preserve"> </w:t>
      </w:r>
      <w:r w:rsidRPr="004135C1">
        <w:rPr>
          <w:rFonts w:ascii="Times New Roman" w:hAnsi="Times New Roman"/>
          <w:sz w:val="24"/>
        </w:rPr>
        <w:t>item</w:t>
      </w:r>
    </w:p>
    <w:p w:rsidR="004135C1" w:rsidRPr="004135C1" w:rsidRDefault="004135C1" w:rsidP="004135C1">
      <w:pPr>
        <w:pStyle w:val="ListParagraph"/>
        <w:numPr>
          <w:ilvl w:val="0"/>
          <w:numId w:val="32"/>
        </w:numPr>
        <w:autoSpaceDE w:val="0"/>
        <w:autoSpaceDN w:val="0"/>
        <w:adjustRightInd w:val="0"/>
        <w:rPr>
          <w:rFonts w:ascii="Times New Roman" w:hAnsi="Times New Roman"/>
          <w:sz w:val="24"/>
        </w:rPr>
      </w:pPr>
      <w:r w:rsidRPr="004135C1">
        <w:rPr>
          <w:rFonts w:ascii="Times New Roman" w:hAnsi="Times New Roman"/>
          <w:sz w:val="24"/>
        </w:rPr>
        <w:t>lighting control networks need to determine the range between devices to facilitate binding for control, e.g. a specific switch to a specific light</w:t>
      </w:r>
      <w:r>
        <w:rPr>
          <w:rFonts w:ascii="Times New Roman" w:hAnsi="Times New Roman"/>
          <w:sz w:val="24"/>
        </w:rPr>
        <w:t xml:space="preserve"> </w:t>
      </w:r>
      <w:r w:rsidRPr="004135C1">
        <w:rPr>
          <w:rFonts w:ascii="Times New Roman" w:hAnsi="Times New Roman"/>
          <w:sz w:val="24"/>
        </w:rPr>
        <w:t>fixture</w:t>
      </w:r>
    </w:p>
    <w:p w:rsidR="004135C1" w:rsidRPr="004135C1" w:rsidRDefault="004135C1" w:rsidP="004135C1">
      <w:pPr>
        <w:pStyle w:val="ListParagraph"/>
        <w:numPr>
          <w:ilvl w:val="0"/>
          <w:numId w:val="32"/>
        </w:numPr>
        <w:autoSpaceDE w:val="0"/>
        <w:autoSpaceDN w:val="0"/>
        <w:adjustRightInd w:val="0"/>
        <w:rPr>
          <w:rFonts w:ascii="Times New Roman" w:hAnsi="Times New Roman"/>
          <w:sz w:val="24"/>
        </w:rPr>
      </w:pPr>
      <w:r w:rsidRPr="004135C1">
        <w:rPr>
          <w:rFonts w:ascii="Times New Roman" w:hAnsi="Times New Roman"/>
          <w:sz w:val="24"/>
        </w:rPr>
        <w:t>TV whitespace networks require location awareness via accurate ranging from multiple devices to determine available frequency bands</w:t>
      </w:r>
    </w:p>
    <w:p w:rsidR="004135C1" w:rsidRPr="004135C1" w:rsidRDefault="004135C1" w:rsidP="004135C1">
      <w:pPr>
        <w:pStyle w:val="ListParagraph"/>
        <w:numPr>
          <w:ilvl w:val="0"/>
          <w:numId w:val="32"/>
        </w:numPr>
        <w:autoSpaceDE w:val="0"/>
        <w:autoSpaceDN w:val="0"/>
        <w:adjustRightInd w:val="0"/>
        <w:rPr>
          <w:rFonts w:ascii="Times New Roman" w:hAnsi="Times New Roman"/>
          <w:sz w:val="24"/>
        </w:rPr>
      </w:pPr>
      <w:r w:rsidRPr="004135C1">
        <w:rPr>
          <w:rFonts w:ascii="Times New Roman" w:hAnsi="Times New Roman"/>
          <w:sz w:val="24"/>
        </w:rPr>
        <w:t>Railroad services desire the ability for a locomotive to determine the distance to various devices for identification, etc.</w:t>
      </w:r>
    </w:p>
    <w:p w:rsidR="004135C1" w:rsidRPr="004135C1" w:rsidRDefault="004135C1" w:rsidP="004135C1">
      <w:pPr>
        <w:autoSpaceDE w:val="0"/>
        <w:autoSpaceDN w:val="0"/>
        <w:adjustRightInd w:val="0"/>
        <w:rPr>
          <w:sz w:val="24"/>
          <w:szCs w:val="24"/>
          <w:lang w:val="en-US" w:eastAsia="ja-JP"/>
        </w:rPr>
      </w:pPr>
      <w:r w:rsidRPr="004135C1">
        <w:rPr>
          <w:sz w:val="24"/>
          <w:szCs w:val="24"/>
          <w:lang w:val="en-US" w:eastAsia="ja-JP"/>
        </w:rPr>
        <w:t>Given that various regions and applications are served by numerous frequency bands following different regulatory rules, modulatio</w:t>
      </w:r>
      <w:r>
        <w:rPr>
          <w:sz w:val="24"/>
          <w:szCs w:val="24"/>
          <w:lang w:val="en-US" w:eastAsia="ja-JP"/>
        </w:rPr>
        <w:t xml:space="preserve">ns, and </w:t>
      </w:r>
      <w:r w:rsidRPr="004135C1">
        <w:rPr>
          <w:sz w:val="24"/>
          <w:szCs w:val="24"/>
          <w:lang w:val="en-US" w:eastAsia="ja-JP"/>
        </w:rPr>
        <w:t>data rates; complexity and confusion can only be avoided if ranging data is made available to higher layers in a consistent manner for location</w:t>
      </w:r>
    </w:p>
    <w:p w:rsidR="004135C1" w:rsidRDefault="004135C1" w:rsidP="004135C1">
      <w:pPr>
        <w:autoSpaceDE w:val="0"/>
        <w:autoSpaceDN w:val="0"/>
        <w:adjustRightInd w:val="0"/>
        <w:rPr>
          <w:sz w:val="24"/>
          <w:szCs w:val="24"/>
          <w:lang w:val="en-US" w:eastAsia="ja-JP"/>
        </w:rPr>
      </w:pPr>
      <w:proofErr w:type="gramStart"/>
      <w:r w:rsidRPr="004135C1">
        <w:rPr>
          <w:sz w:val="24"/>
          <w:szCs w:val="24"/>
          <w:lang w:val="en-US" w:eastAsia="ja-JP"/>
        </w:rPr>
        <w:t>determination</w:t>
      </w:r>
      <w:proofErr w:type="gramEnd"/>
      <w:r w:rsidRPr="004135C1">
        <w:rPr>
          <w:sz w:val="24"/>
          <w:szCs w:val="24"/>
          <w:lang w:val="en-US" w:eastAsia="ja-JP"/>
        </w:rPr>
        <w:t xml:space="preserve"> mechanisms. Hence there is a need for a Real Time Locating System (RTLS) which works with </w:t>
      </w:r>
      <w:r>
        <w:rPr>
          <w:sz w:val="24"/>
          <w:szCs w:val="24"/>
          <w:lang w:val="en-US" w:eastAsia="ja-JP"/>
        </w:rPr>
        <w:t xml:space="preserve">the diverse PHYs of IEEE </w:t>
      </w:r>
      <w:r w:rsidRPr="004135C1">
        <w:rPr>
          <w:sz w:val="24"/>
          <w:szCs w:val="24"/>
          <w:lang w:val="en-US" w:eastAsia="ja-JP"/>
        </w:rPr>
        <w:t>802.15.4.</w:t>
      </w:r>
    </w:p>
    <w:p w:rsidR="004135C1" w:rsidRDefault="004135C1" w:rsidP="004135C1">
      <w:pPr>
        <w:autoSpaceDE w:val="0"/>
        <w:autoSpaceDN w:val="0"/>
        <w:adjustRightInd w:val="0"/>
        <w:rPr>
          <w:sz w:val="24"/>
          <w:szCs w:val="24"/>
          <w:lang w:val="en-US" w:eastAsia="ja-JP"/>
        </w:rPr>
      </w:pPr>
    </w:p>
    <w:p w:rsidR="004E70BF" w:rsidRPr="004135C1" w:rsidRDefault="004E70BF" w:rsidP="004135C1">
      <w:pPr>
        <w:autoSpaceDE w:val="0"/>
        <w:autoSpaceDN w:val="0"/>
        <w:adjustRightInd w:val="0"/>
        <w:rPr>
          <w:sz w:val="24"/>
          <w:szCs w:val="24"/>
          <w:lang w:val="en-US" w:eastAsia="ja-JP"/>
        </w:rPr>
      </w:pPr>
      <w:r w:rsidRPr="004135C1">
        <w:rPr>
          <w:sz w:val="24"/>
          <w:szCs w:val="24"/>
        </w:rPr>
        <w:t xml:space="preserve">The PAR can be found on the </w:t>
      </w:r>
      <w:r w:rsidRPr="004135C1">
        <w:rPr>
          <w:sz w:val="24"/>
          <w:szCs w:val="24"/>
          <w:lang w:eastAsia="ko-KR"/>
        </w:rPr>
        <w:t>IEEE802 web site</w:t>
      </w:r>
      <w:r w:rsidRPr="004135C1">
        <w:rPr>
          <w:sz w:val="24"/>
          <w:szCs w:val="24"/>
        </w:rPr>
        <w:t>: (</w:t>
      </w:r>
      <w:hyperlink r:id="rId8" w:history="1">
        <w:r w:rsidR="00CD6059" w:rsidRPr="004135C1">
          <w:rPr>
            <w:rStyle w:val="Hyperlink"/>
            <w:sz w:val="24"/>
            <w:szCs w:val="24"/>
          </w:rPr>
          <w:t>https://development.standards.ieee.org/P866200033/par</w:t>
        </w:r>
      </w:hyperlink>
      <w:r w:rsidRPr="004135C1">
        <w:rPr>
          <w:sz w:val="24"/>
          <w:szCs w:val="24"/>
        </w:rPr>
        <w:t xml:space="preserve">). </w:t>
      </w:r>
    </w:p>
    <w:p w:rsidR="00462662" w:rsidRPr="00BB10E1" w:rsidRDefault="00462662" w:rsidP="00912EBE">
      <w:pPr>
        <w:pStyle w:val="Heading2"/>
      </w:pPr>
      <w:bookmarkStart w:id="12" w:name="_Toc387835568"/>
      <w:r w:rsidRPr="00BB10E1">
        <w:lastRenderedPageBreak/>
        <w:t xml:space="preserve">High Level </w:t>
      </w:r>
      <w:r w:rsidRPr="00912EBE">
        <w:t>Requirements</w:t>
      </w:r>
      <w:r w:rsidRPr="00BB10E1">
        <w:t xml:space="preserve"> Overview</w:t>
      </w:r>
      <w:bookmarkEnd w:id="12"/>
    </w:p>
    <w:p w:rsidR="00F93494" w:rsidRPr="00EC41C6" w:rsidRDefault="00F93494" w:rsidP="00EC41C6">
      <w:pPr>
        <w:keepNext/>
        <w:keepLines/>
        <w:numPr>
          <w:ilvl w:val="0"/>
          <w:numId w:val="33"/>
        </w:numPr>
        <w:rPr>
          <w:sz w:val="24"/>
          <w:szCs w:val="24"/>
          <w:lang w:val="en-US"/>
        </w:rPr>
      </w:pPr>
      <w:r w:rsidRPr="00F93494">
        <w:rPr>
          <w:sz w:val="24"/>
          <w:szCs w:val="24"/>
          <w:lang w:val="en-US"/>
        </w:rPr>
        <w:t>Key Characteristics</w:t>
      </w:r>
      <w:r w:rsidRPr="00EC41C6">
        <w:rPr>
          <w:sz w:val="24"/>
          <w:szCs w:val="24"/>
          <w:lang w:val="en-US"/>
        </w:rPr>
        <w:t xml:space="preserve"> </w:t>
      </w:r>
    </w:p>
    <w:p w:rsidR="00F93494" w:rsidRPr="009E3267" w:rsidRDefault="00F93494" w:rsidP="009E3267">
      <w:pPr>
        <w:keepNext/>
        <w:keepLines/>
        <w:numPr>
          <w:ilvl w:val="1"/>
          <w:numId w:val="33"/>
        </w:numPr>
        <w:rPr>
          <w:sz w:val="24"/>
          <w:szCs w:val="24"/>
          <w:lang w:val="en-US"/>
        </w:rPr>
      </w:pPr>
      <w:r w:rsidRPr="00F93494">
        <w:rPr>
          <w:sz w:val="24"/>
          <w:szCs w:val="24"/>
          <w:lang w:val="en-US"/>
        </w:rPr>
        <w:t>Resolution</w:t>
      </w:r>
      <w:r w:rsidR="004B104E">
        <w:rPr>
          <w:sz w:val="24"/>
          <w:szCs w:val="24"/>
          <w:lang w:val="en-US"/>
        </w:rPr>
        <w:t xml:space="preserve"> (</w:t>
      </w:r>
      <w:proofErr w:type="spellStart"/>
      <w:r w:rsidR="004B104E">
        <w:rPr>
          <w:sz w:val="24"/>
          <w:szCs w:val="24"/>
          <w:lang w:val="en-US"/>
        </w:rPr>
        <w:t>distance</w:t>
      </w:r>
      <w:r w:rsidR="00CE597B">
        <w:rPr>
          <w:sz w:val="24"/>
          <w:szCs w:val="24"/>
          <w:lang w:val="en-US"/>
        </w:rPr>
        <w:t>,dBm</w:t>
      </w:r>
      <w:proofErr w:type="spellEnd"/>
      <w:r w:rsidR="004B104E">
        <w:rPr>
          <w:sz w:val="24"/>
          <w:szCs w:val="24"/>
          <w:lang w:val="en-US"/>
        </w:rPr>
        <w:t xml:space="preserve">, </w:t>
      </w:r>
      <w:proofErr w:type="spellStart"/>
      <w:r w:rsidR="004B104E">
        <w:rPr>
          <w:sz w:val="24"/>
          <w:szCs w:val="24"/>
          <w:lang w:val="en-US"/>
        </w:rPr>
        <w:t>angle,time</w:t>
      </w:r>
      <w:proofErr w:type="spellEnd"/>
      <w:r w:rsidR="004B104E">
        <w:rPr>
          <w:sz w:val="24"/>
          <w:szCs w:val="24"/>
          <w:lang w:val="en-US"/>
        </w:rPr>
        <w:t>)</w:t>
      </w:r>
      <w:r w:rsidR="009E3267">
        <w:rPr>
          <w:sz w:val="24"/>
          <w:szCs w:val="24"/>
          <w:lang w:val="en-US"/>
        </w:rPr>
        <w:t xml:space="preserve">, </w:t>
      </w:r>
      <w:r w:rsidR="009E3267" w:rsidRPr="009E3267">
        <w:rPr>
          <w:sz w:val="24"/>
          <w:szCs w:val="24"/>
          <w:lang w:val="en-US"/>
        </w:rPr>
        <w:t>Position Accuracy, Acquisition Time</w:t>
      </w:r>
    </w:p>
    <w:p w:rsidR="009E3267" w:rsidRDefault="00F93494" w:rsidP="00F93494">
      <w:pPr>
        <w:keepNext/>
        <w:keepLines/>
        <w:numPr>
          <w:ilvl w:val="1"/>
          <w:numId w:val="33"/>
        </w:numPr>
        <w:rPr>
          <w:sz w:val="24"/>
          <w:szCs w:val="24"/>
          <w:lang w:val="en-US"/>
        </w:rPr>
      </w:pPr>
      <w:r w:rsidRPr="00F93494">
        <w:rPr>
          <w:sz w:val="24"/>
          <w:szCs w:val="24"/>
          <w:lang w:val="en-US"/>
        </w:rPr>
        <w:t>Acquisition Speed</w:t>
      </w:r>
      <w:r w:rsidR="00E604D2">
        <w:rPr>
          <w:sz w:val="24"/>
          <w:szCs w:val="24"/>
          <w:lang w:val="en-US"/>
        </w:rPr>
        <w:t xml:space="preserve"> – update rate, measurement time</w:t>
      </w:r>
    </w:p>
    <w:p w:rsidR="00EC41C6" w:rsidRPr="00F93494" w:rsidRDefault="00EC41C6" w:rsidP="00F93494">
      <w:pPr>
        <w:keepNext/>
        <w:keepLines/>
        <w:numPr>
          <w:ilvl w:val="1"/>
          <w:numId w:val="33"/>
        </w:numPr>
        <w:rPr>
          <w:sz w:val="24"/>
          <w:szCs w:val="24"/>
          <w:lang w:val="en-US"/>
        </w:rPr>
      </w:pPr>
      <w:r>
        <w:rPr>
          <w:sz w:val="24"/>
          <w:szCs w:val="24"/>
          <w:lang w:val="en-US"/>
        </w:rPr>
        <w:t>Range,</w:t>
      </w:r>
    </w:p>
    <w:p w:rsidR="00F93494" w:rsidRPr="00F93494" w:rsidRDefault="00F93494" w:rsidP="00F93494">
      <w:pPr>
        <w:keepNext/>
        <w:keepLines/>
        <w:numPr>
          <w:ilvl w:val="1"/>
          <w:numId w:val="33"/>
        </w:numPr>
        <w:rPr>
          <w:sz w:val="24"/>
          <w:szCs w:val="24"/>
          <w:lang w:val="en-US"/>
        </w:rPr>
      </w:pPr>
      <w:r w:rsidRPr="00F93494">
        <w:rPr>
          <w:sz w:val="24"/>
          <w:szCs w:val="24"/>
          <w:lang w:val="en-US"/>
        </w:rPr>
        <w:t>Support for mobility</w:t>
      </w:r>
      <w:r w:rsidR="00E604D2">
        <w:rPr>
          <w:sz w:val="24"/>
          <w:szCs w:val="24"/>
          <w:lang w:val="en-US"/>
        </w:rPr>
        <w:t>, maximum velocity</w:t>
      </w:r>
    </w:p>
    <w:p w:rsidR="00F93494" w:rsidRDefault="00F93494" w:rsidP="00F93494">
      <w:pPr>
        <w:keepNext/>
        <w:keepLines/>
        <w:numPr>
          <w:ilvl w:val="1"/>
          <w:numId w:val="33"/>
        </w:numPr>
        <w:rPr>
          <w:sz w:val="24"/>
          <w:szCs w:val="24"/>
          <w:lang w:val="en-US"/>
        </w:rPr>
      </w:pPr>
      <w:r w:rsidRPr="00F93494">
        <w:rPr>
          <w:sz w:val="24"/>
          <w:szCs w:val="24"/>
          <w:lang w:val="en-US"/>
        </w:rPr>
        <w:t>…</w:t>
      </w:r>
    </w:p>
    <w:p w:rsidR="00E604D2" w:rsidRDefault="00E604D2" w:rsidP="00E604D2">
      <w:pPr>
        <w:keepNext/>
        <w:keepLines/>
        <w:numPr>
          <w:ilvl w:val="1"/>
          <w:numId w:val="33"/>
        </w:numPr>
        <w:rPr>
          <w:sz w:val="24"/>
          <w:szCs w:val="24"/>
          <w:lang w:val="de-DE"/>
        </w:rPr>
      </w:pPr>
      <w:r w:rsidRPr="005C3BAE">
        <w:rPr>
          <w:sz w:val="24"/>
          <w:szCs w:val="24"/>
          <w:lang w:val="de-DE"/>
        </w:rPr>
        <w:t>Dimensions (x,y,z,t)</w:t>
      </w:r>
    </w:p>
    <w:p w:rsidR="00E604D2" w:rsidRDefault="00E604D2" w:rsidP="00F93494">
      <w:pPr>
        <w:keepNext/>
        <w:keepLines/>
        <w:numPr>
          <w:ilvl w:val="1"/>
          <w:numId w:val="33"/>
        </w:numPr>
        <w:rPr>
          <w:sz w:val="24"/>
          <w:szCs w:val="24"/>
          <w:lang w:val="de-DE"/>
        </w:rPr>
      </w:pPr>
      <w:r w:rsidRPr="00E604D2">
        <w:rPr>
          <w:sz w:val="24"/>
          <w:szCs w:val="24"/>
          <w:lang w:val="de-DE"/>
        </w:rPr>
        <w:t xml:space="preserve">Position </w:t>
      </w:r>
      <w:r w:rsidR="009E3267">
        <w:rPr>
          <w:sz w:val="24"/>
          <w:szCs w:val="24"/>
          <w:lang w:val="de-DE"/>
        </w:rPr>
        <w:t xml:space="preserve">(absolute and relative): </w:t>
      </w:r>
      <w:r w:rsidRPr="00E604D2">
        <w:rPr>
          <w:sz w:val="24"/>
          <w:szCs w:val="24"/>
          <w:lang w:val="de-DE"/>
        </w:rPr>
        <w:t>P(x,y,z,t) = V*t+P0</w:t>
      </w:r>
    </w:p>
    <w:p w:rsidR="004B104E" w:rsidRDefault="004B104E" w:rsidP="004B104E">
      <w:pPr>
        <w:keepNext/>
        <w:keepLines/>
        <w:numPr>
          <w:ilvl w:val="1"/>
          <w:numId w:val="33"/>
        </w:numPr>
        <w:rPr>
          <w:sz w:val="24"/>
          <w:szCs w:val="24"/>
          <w:lang w:val="en-US"/>
        </w:rPr>
      </w:pPr>
      <w:r w:rsidRPr="004B104E">
        <w:rPr>
          <w:sz w:val="24"/>
          <w:szCs w:val="24"/>
          <w:lang w:val="en-US"/>
        </w:rPr>
        <w:t>Environment (indoor, outdoor), speed variances</w:t>
      </w:r>
    </w:p>
    <w:p w:rsidR="004B104E" w:rsidRDefault="004B104E" w:rsidP="004B104E">
      <w:pPr>
        <w:keepNext/>
        <w:keepLines/>
        <w:numPr>
          <w:ilvl w:val="1"/>
          <w:numId w:val="33"/>
        </w:numPr>
        <w:rPr>
          <w:sz w:val="24"/>
          <w:szCs w:val="24"/>
          <w:lang w:val="en-US"/>
        </w:rPr>
      </w:pPr>
      <w:r>
        <w:rPr>
          <w:sz w:val="24"/>
          <w:szCs w:val="24"/>
          <w:lang w:val="en-US"/>
        </w:rPr>
        <w:t>Intended frequency bands</w:t>
      </w:r>
      <w:r w:rsidRPr="004B104E">
        <w:rPr>
          <w:sz w:val="24"/>
          <w:szCs w:val="24"/>
          <w:lang w:val="en-US"/>
        </w:rPr>
        <w:t xml:space="preserve"> </w:t>
      </w:r>
    </w:p>
    <w:p w:rsidR="00E604D2" w:rsidRPr="004B104E" w:rsidRDefault="00E604D2" w:rsidP="00E604D2">
      <w:pPr>
        <w:keepNext/>
        <w:keepLines/>
        <w:ind w:left="1440"/>
        <w:rPr>
          <w:sz w:val="24"/>
          <w:szCs w:val="24"/>
          <w:lang w:val="en-US"/>
        </w:rPr>
      </w:pPr>
    </w:p>
    <w:p w:rsidR="00F93494" w:rsidRPr="00F93494" w:rsidRDefault="009E3267" w:rsidP="00F93494">
      <w:pPr>
        <w:keepNext/>
        <w:keepLines/>
        <w:numPr>
          <w:ilvl w:val="0"/>
          <w:numId w:val="33"/>
        </w:numPr>
        <w:rPr>
          <w:sz w:val="24"/>
          <w:szCs w:val="24"/>
          <w:lang w:val="en-US"/>
        </w:rPr>
      </w:pPr>
      <w:r w:rsidRPr="00F93494">
        <w:rPr>
          <w:sz w:val="24"/>
          <w:szCs w:val="24"/>
          <w:lang w:val="en-US"/>
        </w:rPr>
        <w:t xml:space="preserve">Leverage a combination of </w:t>
      </w:r>
      <w:r w:rsidR="00F93494" w:rsidRPr="00F93494">
        <w:rPr>
          <w:sz w:val="24"/>
          <w:szCs w:val="24"/>
          <w:lang w:val="en-US"/>
        </w:rPr>
        <w:t xml:space="preserve">radio signal </w:t>
      </w:r>
      <w:r w:rsidRPr="00F93494">
        <w:rPr>
          <w:sz w:val="24"/>
          <w:szCs w:val="24"/>
          <w:lang w:val="en-US"/>
        </w:rPr>
        <w:t>parameters</w:t>
      </w:r>
      <w:r w:rsidR="00F93494" w:rsidRPr="00F93494">
        <w:rPr>
          <w:sz w:val="24"/>
          <w:szCs w:val="24"/>
          <w:lang w:val="en-US"/>
        </w:rPr>
        <w:t>:</w:t>
      </w:r>
    </w:p>
    <w:p w:rsidR="00F93494" w:rsidRPr="00F93494" w:rsidRDefault="009E3267" w:rsidP="00F93494">
      <w:pPr>
        <w:keepNext/>
        <w:keepLines/>
        <w:numPr>
          <w:ilvl w:val="1"/>
          <w:numId w:val="33"/>
        </w:numPr>
        <w:rPr>
          <w:sz w:val="24"/>
          <w:szCs w:val="24"/>
          <w:lang w:val="en-US"/>
        </w:rPr>
      </w:pPr>
      <w:r w:rsidRPr="00F93494">
        <w:rPr>
          <w:sz w:val="24"/>
          <w:szCs w:val="24"/>
          <w:lang w:val="en-US"/>
        </w:rPr>
        <w:t>Signal Strength</w:t>
      </w:r>
      <w:r w:rsidR="00F93494" w:rsidRPr="00F93494">
        <w:rPr>
          <w:sz w:val="24"/>
          <w:szCs w:val="24"/>
          <w:lang w:val="en-US"/>
        </w:rPr>
        <w:t xml:space="preserve"> (RSSI)</w:t>
      </w:r>
      <w:r w:rsidRPr="00F93494">
        <w:rPr>
          <w:sz w:val="24"/>
          <w:szCs w:val="24"/>
          <w:lang w:val="en-US"/>
        </w:rPr>
        <w:t xml:space="preserve">, </w:t>
      </w:r>
    </w:p>
    <w:p w:rsidR="00F93494" w:rsidRPr="00F93494" w:rsidRDefault="009E3267" w:rsidP="00F93494">
      <w:pPr>
        <w:keepNext/>
        <w:keepLines/>
        <w:numPr>
          <w:ilvl w:val="1"/>
          <w:numId w:val="33"/>
        </w:numPr>
        <w:rPr>
          <w:sz w:val="24"/>
          <w:szCs w:val="24"/>
          <w:lang w:val="en-US"/>
        </w:rPr>
      </w:pPr>
      <w:r w:rsidRPr="00F93494">
        <w:rPr>
          <w:sz w:val="24"/>
          <w:szCs w:val="24"/>
          <w:lang w:val="en-US"/>
        </w:rPr>
        <w:t>Phase</w:t>
      </w:r>
      <w:r w:rsidR="00F93494" w:rsidRPr="00F93494">
        <w:rPr>
          <w:sz w:val="24"/>
          <w:szCs w:val="24"/>
          <w:lang w:val="en-US"/>
        </w:rPr>
        <w:t xml:space="preserve"> and Phase Difference</w:t>
      </w:r>
      <w:r w:rsidRPr="00F93494">
        <w:rPr>
          <w:sz w:val="24"/>
          <w:szCs w:val="24"/>
          <w:lang w:val="en-US"/>
        </w:rPr>
        <w:t>,</w:t>
      </w:r>
    </w:p>
    <w:p w:rsidR="00F93494" w:rsidRPr="00F93494" w:rsidRDefault="009E3267" w:rsidP="00F93494">
      <w:pPr>
        <w:keepNext/>
        <w:keepLines/>
        <w:numPr>
          <w:ilvl w:val="1"/>
          <w:numId w:val="33"/>
        </w:numPr>
        <w:rPr>
          <w:sz w:val="24"/>
          <w:szCs w:val="24"/>
          <w:lang w:val="en-US"/>
        </w:rPr>
      </w:pPr>
      <w:r w:rsidRPr="00F93494">
        <w:rPr>
          <w:sz w:val="24"/>
          <w:szCs w:val="24"/>
          <w:lang w:val="en-US"/>
        </w:rPr>
        <w:t>Time,</w:t>
      </w:r>
    </w:p>
    <w:p w:rsidR="005C3BAE" w:rsidRDefault="005C3BAE" w:rsidP="00F93494">
      <w:pPr>
        <w:keepNext/>
        <w:keepLines/>
        <w:numPr>
          <w:ilvl w:val="1"/>
          <w:numId w:val="33"/>
        </w:numPr>
        <w:rPr>
          <w:sz w:val="24"/>
          <w:szCs w:val="24"/>
          <w:lang w:val="en-US"/>
        </w:rPr>
      </w:pPr>
      <w:r w:rsidRPr="009E3267">
        <w:rPr>
          <w:sz w:val="24"/>
          <w:szCs w:val="24"/>
          <w:lang w:val="en-US"/>
        </w:rPr>
        <w:t>...</w:t>
      </w:r>
    </w:p>
    <w:p w:rsidR="007C4C8E" w:rsidRPr="009E3267" w:rsidRDefault="007C4C8E" w:rsidP="007C4C8E">
      <w:pPr>
        <w:keepNext/>
        <w:keepLines/>
        <w:ind w:left="1440"/>
        <w:rPr>
          <w:sz w:val="24"/>
          <w:szCs w:val="24"/>
          <w:lang w:val="en-US"/>
        </w:rPr>
      </w:pPr>
    </w:p>
    <w:p w:rsidR="005C3BAE" w:rsidRDefault="005C3BAE" w:rsidP="005C3BAE">
      <w:pPr>
        <w:keepNext/>
        <w:keepLines/>
        <w:numPr>
          <w:ilvl w:val="0"/>
          <w:numId w:val="33"/>
        </w:numPr>
        <w:rPr>
          <w:sz w:val="24"/>
          <w:szCs w:val="24"/>
          <w:lang w:val="de-DE"/>
        </w:rPr>
      </w:pPr>
      <w:r w:rsidRPr="009E3267">
        <w:rPr>
          <w:sz w:val="24"/>
          <w:szCs w:val="24"/>
          <w:lang w:val="en-US"/>
        </w:rPr>
        <w:t>Classes of De</w:t>
      </w:r>
      <w:r>
        <w:rPr>
          <w:sz w:val="24"/>
          <w:szCs w:val="24"/>
          <w:lang w:val="de-DE"/>
        </w:rPr>
        <w:t>vices</w:t>
      </w:r>
    </w:p>
    <w:p w:rsidR="005C3BAE" w:rsidRPr="005C3BAE" w:rsidRDefault="005C3BAE" w:rsidP="005C3BAE">
      <w:pPr>
        <w:keepNext/>
        <w:keepLines/>
        <w:numPr>
          <w:ilvl w:val="1"/>
          <w:numId w:val="33"/>
        </w:numPr>
        <w:rPr>
          <w:sz w:val="24"/>
          <w:szCs w:val="24"/>
          <w:lang w:val="en-US"/>
        </w:rPr>
      </w:pPr>
      <w:r w:rsidRPr="005C3BAE">
        <w:rPr>
          <w:sz w:val="24"/>
          <w:szCs w:val="24"/>
          <w:lang w:val="en-US"/>
        </w:rPr>
        <w:t xml:space="preserve">Fixed </w:t>
      </w:r>
      <w:r>
        <w:rPr>
          <w:sz w:val="24"/>
          <w:szCs w:val="24"/>
          <w:lang w:val="en-US"/>
        </w:rPr>
        <w:t xml:space="preserve">and </w:t>
      </w:r>
      <w:r w:rsidRPr="005C3BAE">
        <w:rPr>
          <w:sz w:val="24"/>
          <w:szCs w:val="24"/>
          <w:lang w:val="en-US"/>
        </w:rPr>
        <w:t xml:space="preserve"> </w:t>
      </w:r>
      <w:r>
        <w:rPr>
          <w:sz w:val="24"/>
          <w:szCs w:val="24"/>
          <w:lang w:val="en-US"/>
        </w:rPr>
        <w:t>mobile</w:t>
      </w:r>
    </w:p>
    <w:p w:rsidR="009E3267" w:rsidRDefault="005C3BAE" w:rsidP="009E3267">
      <w:pPr>
        <w:keepNext/>
        <w:keepLines/>
        <w:numPr>
          <w:ilvl w:val="1"/>
          <w:numId w:val="33"/>
        </w:numPr>
        <w:rPr>
          <w:sz w:val="24"/>
          <w:szCs w:val="24"/>
          <w:lang w:val="en-US"/>
        </w:rPr>
      </w:pPr>
      <w:r w:rsidRPr="005C3BAE">
        <w:rPr>
          <w:sz w:val="24"/>
          <w:szCs w:val="24"/>
          <w:lang w:val="en-US"/>
        </w:rPr>
        <w:t>Stationary</w:t>
      </w:r>
      <w:r>
        <w:rPr>
          <w:sz w:val="24"/>
          <w:szCs w:val="24"/>
          <w:lang w:val="en-US"/>
        </w:rPr>
        <w:t xml:space="preserve"> and Non-Stationary</w:t>
      </w:r>
    </w:p>
    <w:p w:rsidR="009E3267" w:rsidRDefault="009E3267" w:rsidP="009E3267">
      <w:pPr>
        <w:keepNext/>
        <w:keepLines/>
        <w:ind w:left="1440"/>
        <w:rPr>
          <w:sz w:val="24"/>
          <w:szCs w:val="24"/>
          <w:lang w:val="en-US"/>
        </w:rPr>
      </w:pPr>
    </w:p>
    <w:p w:rsidR="009E3267" w:rsidRDefault="009E3267" w:rsidP="009E3267">
      <w:pPr>
        <w:keepNext/>
        <w:keepLines/>
        <w:numPr>
          <w:ilvl w:val="0"/>
          <w:numId w:val="33"/>
        </w:numPr>
        <w:rPr>
          <w:sz w:val="24"/>
          <w:szCs w:val="24"/>
          <w:lang w:val="en-US"/>
        </w:rPr>
      </w:pPr>
      <w:r>
        <w:rPr>
          <w:sz w:val="24"/>
          <w:szCs w:val="24"/>
          <w:lang w:val="en-US"/>
        </w:rPr>
        <w:t>Type of operation</w:t>
      </w:r>
    </w:p>
    <w:p w:rsidR="009E3267" w:rsidRDefault="009E3267" w:rsidP="009E3267">
      <w:pPr>
        <w:keepNext/>
        <w:keepLines/>
        <w:numPr>
          <w:ilvl w:val="1"/>
          <w:numId w:val="33"/>
        </w:numPr>
        <w:rPr>
          <w:sz w:val="24"/>
          <w:szCs w:val="24"/>
          <w:lang w:val="en-US"/>
        </w:rPr>
      </w:pPr>
      <w:r>
        <w:rPr>
          <w:sz w:val="24"/>
          <w:szCs w:val="24"/>
          <w:lang w:val="en-US"/>
        </w:rPr>
        <w:t>Device to device</w:t>
      </w:r>
    </w:p>
    <w:p w:rsidR="00246027" w:rsidRDefault="009E3267" w:rsidP="00246027">
      <w:pPr>
        <w:keepNext/>
        <w:keepLines/>
        <w:numPr>
          <w:ilvl w:val="1"/>
          <w:numId w:val="33"/>
        </w:numPr>
        <w:rPr>
          <w:sz w:val="24"/>
          <w:szCs w:val="24"/>
          <w:lang w:val="en-US"/>
        </w:rPr>
      </w:pPr>
      <w:r>
        <w:rPr>
          <w:sz w:val="24"/>
          <w:szCs w:val="24"/>
          <w:lang w:val="en-US"/>
        </w:rPr>
        <w:t>Device to network of device</w:t>
      </w:r>
      <w:r w:rsidR="00CE597B">
        <w:rPr>
          <w:sz w:val="24"/>
          <w:szCs w:val="24"/>
          <w:lang w:val="en-US"/>
        </w:rPr>
        <w:t>s</w:t>
      </w:r>
    </w:p>
    <w:p w:rsidR="007C4C8E" w:rsidRDefault="007C4C8E" w:rsidP="00246027">
      <w:pPr>
        <w:keepNext/>
        <w:keepLines/>
        <w:numPr>
          <w:ilvl w:val="1"/>
          <w:numId w:val="33"/>
        </w:numPr>
        <w:rPr>
          <w:sz w:val="24"/>
          <w:szCs w:val="24"/>
          <w:lang w:val="en-US"/>
        </w:rPr>
      </w:pPr>
      <w:r>
        <w:rPr>
          <w:sz w:val="24"/>
          <w:szCs w:val="24"/>
          <w:lang w:val="en-US"/>
        </w:rPr>
        <w:t>Active radar</w:t>
      </w:r>
    </w:p>
    <w:p w:rsidR="007C4C8E" w:rsidRDefault="007C4C8E" w:rsidP="00246027">
      <w:pPr>
        <w:keepNext/>
        <w:keepLines/>
        <w:numPr>
          <w:ilvl w:val="1"/>
          <w:numId w:val="33"/>
        </w:numPr>
        <w:rPr>
          <w:sz w:val="24"/>
          <w:szCs w:val="24"/>
          <w:lang w:val="en-US"/>
        </w:rPr>
      </w:pPr>
      <w:r>
        <w:rPr>
          <w:sz w:val="24"/>
          <w:szCs w:val="24"/>
          <w:lang w:val="en-US"/>
        </w:rPr>
        <w:t>Passive radar</w:t>
      </w:r>
    </w:p>
    <w:p w:rsidR="00246027" w:rsidRDefault="00246027" w:rsidP="00246027">
      <w:pPr>
        <w:keepNext/>
        <w:keepLines/>
        <w:ind w:left="1440"/>
        <w:rPr>
          <w:sz w:val="24"/>
          <w:szCs w:val="24"/>
          <w:lang w:val="en-US"/>
        </w:rPr>
      </w:pPr>
    </w:p>
    <w:p w:rsidR="0049797B" w:rsidRDefault="0049797B" w:rsidP="00246027">
      <w:pPr>
        <w:keepNext/>
        <w:keepLines/>
        <w:numPr>
          <w:ilvl w:val="0"/>
          <w:numId w:val="33"/>
        </w:numPr>
        <w:rPr>
          <w:sz w:val="24"/>
          <w:szCs w:val="24"/>
          <w:lang w:val="en-US"/>
        </w:rPr>
      </w:pPr>
      <w:r>
        <w:rPr>
          <w:sz w:val="24"/>
          <w:szCs w:val="24"/>
          <w:lang w:val="en-US"/>
        </w:rPr>
        <w:t>level results report</w:t>
      </w:r>
      <w:r w:rsidR="00CE597B">
        <w:rPr>
          <w:sz w:val="24"/>
          <w:szCs w:val="24"/>
          <w:lang w:val="en-US"/>
        </w:rPr>
        <w:t>ing</w:t>
      </w:r>
    </w:p>
    <w:p w:rsidR="0049797B" w:rsidRDefault="0049797B" w:rsidP="0049797B">
      <w:pPr>
        <w:keepNext/>
        <w:keepLines/>
        <w:numPr>
          <w:ilvl w:val="1"/>
          <w:numId w:val="33"/>
        </w:numPr>
        <w:rPr>
          <w:sz w:val="24"/>
          <w:szCs w:val="24"/>
          <w:lang w:val="en-US"/>
        </w:rPr>
      </w:pPr>
      <w:r>
        <w:rPr>
          <w:sz w:val="24"/>
          <w:szCs w:val="24"/>
          <w:lang w:val="en-US"/>
        </w:rPr>
        <w:t>Specifics of the Measurement :– turn-around-time, phase difference</w:t>
      </w:r>
    </w:p>
    <w:p w:rsidR="0049797B" w:rsidRDefault="0049797B" w:rsidP="0049797B">
      <w:pPr>
        <w:keepNext/>
        <w:keepLines/>
        <w:numPr>
          <w:ilvl w:val="1"/>
          <w:numId w:val="33"/>
        </w:numPr>
        <w:rPr>
          <w:sz w:val="24"/>
          <w:szCs w:val="24"/>
          <w:lang w:val="en-US"/>
        </w:rPr>
      </w:pPr>
      <w:r>
        <w:rPr>
          <w:sz w:val="24"/>
          <w:szCs w:val="24"/>
          <w:lang w:val="en-US"/>
        </w:rPr>
        <w:t>Derived Parameters: Distance</w:t>
      </w:r>
    </w:p>
    <w:p w:rsidR="0049797B" w:rsidRDefault="0049797B" w:rsidP="0049797B">
      <w:pPr>
        <w:keepNext/>
        <w:keepLines/>
        <w:numPr>
          <w:ilvl w:val="1"/>
          <w:numId w:val="33"/>
        </w:numPr>
        <w:rPr>
          <w:sz w:val="24"/>
          <w:szCs w:val="24"/>
          <w:lang w:val="en-US"/>
        </w:rPr>
      </w:pPr>
      <w:r>
        <w:rPr>
          <w:sz w:val="24"/>
          <w:szCs w:val="24"/>
          <w:lang w:val="en-US"/>
        </w:rPr>
        <w:t>Higher level equals measurement technique independent</w:t>
      </w:r>
    </w:p>
    <w:p w:rsidR="0049797B" w:rsidRDefault="0049797B" w:rsidP="0049797B">
      <w:pPr>
        <w:keepNext/>
        <w:keepLines/>
        <w:numPr>
          <w:ilvl w:val="1"/>
          <w:numId w:val="33"/>
        </w:numPr>
        <w:rPr>
          <w:sz w:val="24"/>
          <w:szCs w:val="24"/>
          <w:lang w:val="en-US"/>
        </w:rPr>
      </w:pPr>
      <w:r>
        <w:rPr>
          <w:sz w:val="24"/>
          <w:szCs w:val="24"/>
          <w:lang w:val="en-US"/>
        </w:rPr>
        <w:t>Ranging down to lower level (measurement technique dependant – raw data)</w:t>
      </w:r>
    </w:p>
    <w:p w:rsidR="0049797B" w:rsidRPr="0049797B" w:rsidRDefault="0049797B" w:rsidP="0049797B">
      <w:pPr>
        <w:keepNext/>
        <w:keepLines/>
        <w:ind w:left="1440"/>
        <w:rPr>
          <w:sz w:val="24"/>
          <w:szCs w:val="24"/>
          <w:lang w:val="en-US"/>
        </w:rPr>
      </w:pPr>
    </w:p>
    <w:p w:rsidR="00246027" w:rsidRDefault="00246027" w:rsidP="00246027">
      <w:pPr>
        <w:keepNext/>
        <w:keepLines/>
        <w:numPr>
          <w:ilvl w:val="0"/>
          <w:numId w:val="33"/>
        </w:numPr>
        <w:rPr>
          <w:sz w:val="24"/>
          <w:szCs w:val="24"/>
          <w:lang w:val="en-US"/>
        </w:rPr>
      </w:pPr>
      <w:r>
        <w:rPr>
          <w:sz w:val="24"/>
          <w:szCs w:val="24"/>
          <w:lang w:val="en-US"/>
        </w:rPr>
        <w:t>Positioning</w:t>
      </w:r>
    </w:p>
    <w:p w:rsidR="00246027" w:rsidRDefault="00246027" w:rsidP="00246027">
      <w:pPr>
        <w:keepNext/>
        <w:keepLines/>
        <w:numPr>
          <w:ilvl w:val="1"/>
          <w:numId w:val="33"/>
        </w:numPr>
        <w:rPr>
          <w:sz w:val="24"/>
          <w:szCs w:val="24"/>
          <w:lang w:val="en-US"/>
        </w:rPr>
      </w:pPr>
      <w:proofErr w:type="spellStart"/>
      <w:r>
        <w:rPr>
          <w:sz w:val="24"/>
          <w:szCs w:val="24"/>
          <w:lang w:val="en-US"/>
        </w:rPr>
        <w:t>Triangleation</w:t>
      </w:r>
      <w:proofErr w:type="spellEnd"/>
    </w:p>
    <w:p w:rsidR="00246027" w:rsidRDefault="00246027" w:rsidP="00246027">
      <w:pPr>
        <w:keepNext/>
        <w:keepLines/>
        <w:numPr>
          <w:ilvl w:val="1"/>
          <w:numId w:val="33"/>
        </w:numPr>
        <w:rPr>
          <w:sz w:val="24"/>
          <w:szCs w:val="24"/>
          <w:lang w:val="en-US"/>
        </w:rPr>
      </w:pPr>
      <w:proofErr w:type="spellStart"/>
      <w:r>
        <w:rPr>
          <w:sz w:val="24"/>
          <w:szCs w:val="24"/>
          <w:lang w:val="en-US"/>
        </w:rPr>
        <w:t>Trilateration</w:t>
      </w:r>
      <w:proofErr w:type="spellEnd"/>
    </w:p>
    <w:p w:rsidR="00246027" w:rsidRPr="00246027" w:rsidRDefault="00246027" w:rsidP="00246027">
      <w:pPr>
        <w:keepNext/>
        <w:keepLines/>
        <w:ind w:left="1440"/>
        <w:rPr>
          <w:sz w:val="24"/>
          <w:szCs w:val="24"/>
          <w:lang w:val="en-US"/>
        </w:rPr>
      </w:pPr>
    </w:p>
    <w:p w:rsidR="009E3267" w:rsidRDefault="009E3267" w:rsidP="009E3267">
      <w:pPr>
        <w:keepNext/>
        <w:keepLines/>
        <w:numPr>
          <w:ilvl w:val="0"/>
          <w:numId w:val="33"/>
        </w:numPr>
        <w:rPr>
          <w:sz w:val="24"/>
          <w:szCs w:val="24"/>
          <w:lang w:val="en-US"/>
        </w:rPr>
      </w:pPr>
      <w:r>
        <w:rPr>
          <w:sz w:val="24"/>
          <w:szCs w:val="24"/>
          <w:lang w:val="en-US"/>
        </w:rPr>
        <w:t>Collateral Support (Applications)</w:t>
      </w:r>
    </w:p>
    <w:p w:rsidR="009E3267" w:rsidRDefault="009E3267" w:rsidP="009E3267">
      <w:pPr>
        <w:keepNext/>
        <w:keepLines/>
        <w:numPr>
          <w:ilvl w:val="1"/>
          <w:numId w:val="33"/>
        </w:numPr>
        <w:rPr>
          <w:sz w:val="24"/>
          <w:szCs w:val="24"/>
          <w:lang w:val="en-US"/>
        </w:rPr>
      </w:pPr>
      <w:r>
        <w:rPr>
          <w:sz w:val="24"/>
          <w:szCs w:val="24"/>
          <w:lang w:val="en-US"/>
        </w:rPr>
        <w:t xml:space="preserve">Add. Sensors (accelerometer, air pressure, orientation, </w:t>
      </w:r>
      <w:proofErr w:type="spellStart"/>
      <w:r>
        <w:rPr>
          <w:sz w:val="24"/>
          <w:szCs w:val="24"/>
          <w:lang w:val="en-US"/>
        </w:rPr>
        <w:t>gyrometer</w:t>
      </w:r>
      <w:proofErr w:type="spellEnd"/>
      <w:r>
        <w:rPr>
          <w:sz w:val="24"/>
          <w:szCs w:val="24"/>
          <w:lang w:val="en-US"/>
        </w:rPr>
        <w:t>, magnetometers, other sensors)</w:t>
      </w:r>
    </w:p>
    <w:p w:rsidR="009E3267" w:rsidRPr="004B104E" w:rsidRDefault="009E3267" w:rsidP="009E3267">
      <w:pPr>
        <w:keepNext/>
        <w:keepLines/>
        <w:numPr>
          <w:ilvl w:val="1"/>
          <w:numId w:val="33"/>
        </w:numPr>
        <w:rPr>
          <w:sz w:val="24"/>
          <w:szCs w:val="24"/>
          <w:lang w:val="en-US"/>
        </w:rPr>
      </w:pPr>
      <w:r>
        <w:rPr>
          <w:sz w:val="24"/>
          <w:szCs w:val="24"/>
          <w:lang w:val="en-US"/>
        </w:rPr>
        <w:t xml:space="preserve">Access </w:t>
      </w:r>
      <w:proofErr w:type="spellStart"/>
      <w:r>
        <w:rPr>
          <w:sz w:val="24"/>
          <w:szCs w:val="24"/>
          <w:lang w:val="en-US"/>
        </w:rPr>
        <w:t>Geolocation</w:t>
      </w:r>
      <w:proofErr w:type="spellEnd"/>
      <w:r>
        <w:rPr>
          <w:sz w:val="24"/>
          <w:szCs w:val="24"/>
          <w:lang w:val="en-US"/>
        </w:rPr>
        <w:t xml:space="preserve"> Database</w:t>
      </w:r>
    </w:p>
    <w:p w:rsidR="009E3267" w:rsidRPr="009E3267" w:rsidRDefault="009E3267" w:rsidP="009E3267">
      <w:pPr>
        <w:keepNext/>
        <w:keepLines/>
        <w:ind w:left="720"/>
        <w:rPr>
          <w:sz w:val="24"/>
          <w:szCs w:val="24"/>
          <w:lang w:val="en-US"/>
        </w:rPr>
      </w:pPr>
    </w:p>
    <w:p w:rsidR="005C3BAE" w:rsidRPr="005C3BAE" w:rsidRDefault="005C3BAE" w:rsidP="005C3BAE">
      <w:pPr>
        <w:keepNext/>
        <w:keepLines/>
        <w:ind w:left="1440"/>
        <w:rPr>
          <w:sz w:val="24"/>
          <w:szCs w:val="24"/>
          <w:lang w:val="en-US"/>
        </w:rPr>
      </w:pPr>
    </w:p>
    <w:p w:rsidR="009E3267" w:rsidRPr="00F93494" w:rsidRDefault="009E3267" w:rsidP="00F93494">
      <w:pPr>
        <w:keepNext/>
        <w:keepLines/>
        <w:numPr>
          <w:ilvl w:val="0"/>
          <w:numId w:val="33"/>
        </w:numPr>
        <w:rPr>
          <w:sz w:val="24"/>
          <w:szCs w:val="24"/>
          <w:lang w:val="en-US"/>
        </w:rPr>
      </w:pPr>
      <w:r w:rsidRPr="00F93494">
        <w:rPr>
          <w:sz w:val="24"/>
          <w:szCs w:val="24"/>
          <w:lang w:val="en-US"/>
        </w:rPr>
        <w:t>Use available frequency bands (narrow band, wide band approaches, multi-band approach) in compliance with local regulatory requirements</w:t>
      </w:r>
      <w:r w:rsidR="00F93494" w:rsidRPr="00F93494">
        <w:rPr>
          <w:sz w:val="24"/>
          <w:szCs w:val="24"/>
          <w:lang w:val="en-US"/>
        </w:rPr>
        <w:t>)</w:t>
      </w:r>
    </w:p>
    <w:p w:rsidR="009E3267" w:rsidRPr="00F93494" w:rsidRDefault="009E3267" w:rsidP="00F93494">
      <w:pPr>
        <w:keepNext/>
        <w:keepLines/>
        <w:numPr>
          <w:ilvl w:val="0"/>
          <w:numId w:val="33"/>
        </w:numPr>
        <w:rPr>
          <w:sz w:val="24"/>
          <w:szCs w:val="24"/>
          <w:lang w:val="en-US"/>
        </w:rPr>
      </w:pPr>
      <w:r w:rsidRPr="00F93494">
        <w:rPr>
          <w:sz w:val="24"/>
          <w:szCs w:val="24"/>
          <w:lang w:val="en-US"/>
        </w:rPr>
        <w:t>Various different distributions of complexity to achieve low power (tradeoffs between infrastructure devices and mobile objects; unidirectional, bi-directional, blink and network time)</w:t>
      </w:r>
    </w:p>
    <w:p w:rsidR="00F93494" w:rsidRPr="00F93494" w:rsidRDefault="00F93494" w:rsidP="00F93494">
      <w:pPr>
        <w:keepNext/>
        <w:keepLines/>
        <w:rPr>
          <w:sz w:val="24"/>
          <w:szCs w:val="24"/>
          <w:lang w:val="en-US"/>
        </w:rPr>
      </w:pPr>
    </w:p>
    <w:p w:rsidR="00462662" w:rsidRPr="00F93494" w:rsidRDefault="00834AA2" w:rsidP="00462662">
      <w:pPr>
        <w:keepNext/>
        <w:keepLines/>
        <w:rPr>
          <w:sz w:val="24"/>
          <w:szCs w:val="24"/>
        </w:rPr>
      </w:pPr>
      <w:r w:rsidRPr="00F93494">
        <w:rPr>
          <w:sz w:val="24"/>
          <w:szCs w:val="24"/>
        </w:rPr>
        <w:t>From the PAR and g</w:t>
      </w:r>
      <w:r w:rsidR="008C735F" w:rsidRPr="00F93494">
        <w:rPr>
          <w:sz w:val="24"/>
          <w:szCs w:val="24"/>
        </w:rPr>
        <w:t>eneral procedural rules</w:t>
      </w:r>
      <w:r w:rsidRPr="00F93494">
        <w:rPr>
          <w:sz w:val="24"/>
          <w:szCs w:val="24"/>
        </w:rPr>
        <w:t>,</w:t>
      </w:r>
      <w:r w:rsidR="00FF5167" w:rsidRPr="00F93494">
        <w:rPr>
          <w:sz w:val="24"/>
          <w:szCs w:val="24"/>
        </w:rPr>
        <w:t xml:space="preserve"> key</w:t>
      </w:r>
      <w:r w:rsidR="00462662" w:rsidRPr="00F93494">
        <w:rPr>
          <w:sz w:val="24"/>
          <w:szCs w:val="24"/>
        </w:rPr>
        <w:t xml:space="preserve"> overall goals and requirements</w:t>
      </w:r>
      <w:r w:rsidRPr="00F93494">
        <w:rPr>
          <w:sz w:val="24"/>
          <w:szCs w:val="24"/>
        </w:rPr>
        <w:t xml:space="preserve"> of this project can be </w:t>
      </w:r>
      <w:proofErr w:type="spellStart"/>
      <w:r w:rsidRPr="00F93494">
        <w:rPr>
          <w:sz w:val="24"/>
          <w:szCs w:val="24"/>
        </w:rPr>
        <w:t>summaried</w:t>
      </w:r>
      <w:proofErr w:type="spellEnd"/>
      <w:r w:rsidRPr="00F93494">
        <w:rPr>
          <w:sz w:val="24"/>
          <w:szCs w:val="24"/>
        </w:rPr>
        <w:t xml:space="preserve"> as follows</w:t>
      </w:r>
      <w:r w:rsidR="00462662" w:rsidRPr="00F93494">
        <w:rPr>
          <w:sz w:val="24"/>
          <w:szCs w:val="24"/>
        </w:rPr>
        <w:t>:</w:t>
      </w:r>
    </w:p>
    <w:p w:rsidR="00CD6059" w:rsidRPr="00EC41C6" w:rsidRDefault="00186E75" w:rsidP="00EC41C6">
      <w:pPr>
        <w:pStyle w:val="ListParagraph"/>
        <w:numPr>
          <w:ilvl w:val="0"/>
          <w:numId w:val="35"/>
        </w:numPr>
        <w:rPr>
          <w:rFonts w:ascii="Times New Roman" w:hAnsi="Times New Roman"/>
          <w:sz w:val="24"/>
        </w:rPr>
      </w:pPr>
      <w:r w:rsidRPr="00EC41C6">
        <w:rPr>
          <w:rFonts w:ascii="Times New Roman" w:hAnsi="Times New Roman"/>
          <w:sz w:val="24"/>
        </w:rPr>
        <w:t>[</w:t>
      </w:r>
      <w:r w:rsidR="00CD6059" w:rsidRPr="00EC41C6">
        <w:rPr>
          <w:rFonts w:ascii="Times New Roman" w:hAnsi="Times New Roman"/>
          <w:sz w:val="24"/>
        </w:rPr>
        <w:t>Look at TG 4m</w:t>
      </w:r>
      <w:r w:rsidRPr="00EC41C6">
        <w:rPr>
          <w:rFonts w:ascii="Times New Roman" w:hAnsi="Times New Roman"/>
          <w:sz w:val="24"/>
        </w:rPr>
        <w:t>]</w:t>
      </w:r>
    </w:p>
    <w:p w:rsidR="004E70BF" w:rsidRPr="00EC41C6" w:rsidRDefault="004E70BF" w:rsidP="00EC41C6">
      <w:pPr>
        <w:pStyle w:val="ListParagraph"/>
        <w:numPr>
          <w:ilvl w:val="0"/>
          <w:numId w:val="35"/>
        </w:numPr>
        <w:rPr>
          <w:rFonts w:ascii="Times New Roman" w:hAnsi="Times New Roman"/>
          <w:sz w:val="24"/>
        </w:rPr>
      </w:pPr>
      <w:r w:rsidRPr="00EC41C6">
        <w:rPr>
          <w:rFonts w:ascii="Times New Roman" w:hAnsi="Times New Roman"/>
          <w:sz w:val="24"/>
        </w:rPr>
        <w:t xml:space="preserve">The amendment complies with the </w:t>
      </w:r>
      <w:r w:rsidR="00720E8A" w:rsidRPr="00EC41C6">
        <w:rPr>
          <w:rFonts w:ascii="Times New Roman" w:hAnsi="Times New Roman"/>
          <w:sz w:val="24"/>
        </w:rPr>
        <w:t>P802.15.4r</w:t>
      </w:r>
      <w:r w:rsidRPr="00EC41C6">
        <w:rPr>
          <w:rFonts w:ascii="Times New Roman" w:hAnsi="Times New Roman"/>
          <w:sz w:val="24"/>
        </w:rPr>
        <w:t xml:space="preserve"> PAR and 5 Criteria.</w:t>
      </w:r>
    </w:p>
    <w:p w:rsidR="004E70BF" w:rsidRPr="00EC41C6" w:rsidRDefault="004E70BF" w:rsidP="00EC41C6">
      <w:pPr>
        <w:pStyle w:val="ListParagraph"/>
        <w:numPr>
          <w:ilvl w:val="0"/>
          <w:numId w:val="35"/>
        </w:numPr>
        <w:rPr>
          <w:rFonts w:ascii="Times New Roman" w:hAnsi="Times New Roman"/>
          <w:sz w:val="24"/>
        </w:rPr>
      </w:pPr>
      <w:r w:rsidRPr="00EC41C6">
        <w:rPr>
          <w:rFonts w:ascii="Times New Roman" w:hAnsi="Times New Roman"/>
          <w:sz w:val="24"/>
        </w:rPr>
        <w:t xml:space="preserve">The amendment will include a PICS </w:t>
      </w:r>
      <w:proofErr w:type="spellStart"/>
      <w:r w:rsidRPr="00EC41C6">
        <w:rPr>
          <w:rFonts w:ascii="Times New Roman" w:hAnsi="Times New Roman"/>
          <w:sz w:val="24"/>
        </w:rPr>
        <w:t>proforma</w:t>
      </w:r>
      <w:proofErr w:type="spellEnd"/>
      <w:r w:rsidRPr="00EC41C6">
        <w:rPr>
          <w:rFonts w:ascii="Times New Roman" w:hAnsi="Times New Roman"/>
          <w:sz w:val="24"/>
        </w:rPr>
        <w:t>.</w:t>
      </w:r>
    </w:p>
    <w:p w:rsidR="0036512E" w:rsidRPr="00EC41C6" w:rsidRDefault="009F7C19" w:rsidP="00EC41C6">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lang w:eastAsia="ko-KR"/>
        </w:rPr>
      </w:pPr>
      <w:r w:rsidRPr="00EC41C6">
        <w:rPr>
          <w:rFonts w:ascii="Times New Roman" w:eastAsia="Times New Roman" w:hAnsi="Times New Roman"/>
          <w:sz w:val="24"/>
          <w:lang w:eastAsia="ko-KR"/>
        </w:rPr>
        <w:t>The amendment should provide technical mechanisms to enable direct device-to-device communications in both star and peer-to-peer networks.</w:t>
      </w:r>
      <w:bookmarkEnd w:id="3"/>
    </w:p>
    <w:p w:rsidR="00F35DAF" w:rsidRPr="00277A33" w:rsidRDefault="00F35DAF" w:rsidP="00277A33">
      <w:pPr>
        <w:pStyle w:val="Heading3"/>
        <w:rPr>
          <w:rFonts w:eastAsia="Malgun Gothic"/>
          <w:lang w:eastAsia="ko-KR"/>
        </w:rPr>
      </w:pPr>
      <w:bookmarkStart w:id="13" w:name="_Toc387835569"/>
      <w:r w:rsidRPr="00A86896">
        <w:t>Application Requirements Matrix</w:t>
      </w:r>
      <w:bookmarkEnd w:id="13"/>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417"/>
        <w:gridCol w:w="1292"/>
        <w:gridCol w:w="1134"/>
        <w:gridCol w:w="1276"/>
        <w:gridCol w:w="1418"/>
        <w:gridCol w:w="1984"/>
      </w:tblGrid>
      <w:tr w:rsidR="005C3BAE" w:rsidRPr="001460CC" w:rsidTr="005C3BAE">
        <w:trPr>
          <w:trHeight w:val="503"/>
        </w:trPr>
        <w:tc>
          <w:tcPr>
            <w:tcW w:w="1440" w:type="dxa"/>
            <w:hideMark/>
          </w:tcPr>
          <w:p w:rsidR="005C3BAE" w:rsidRPr="00F35DAF" w:rsidRDefault="005C3BAE" w:rsidP="00C96E80">
            <w:pPr>
              <w:rPr>
                <w:b/>
                <w:sz w:val="20"/>
              </w:rPr>
            </w:pPr>
            <w:r w:rsidRPr="00F35DAF">
              <w:rPr>
                <w:b/>
                <w:sz w:val="20"/>
              </w:rPr>
              <w:t>Application</w:t>
            </w:r>
          </w:p>
        </w:tc>
        <w:tc>
          <w:tcPr>
            <w:tcW w:w="6537" w:type="dxa"/>
            <w:gridSpan w:val="5"/>
          </w:tcPr>
          <w:p w:rsidR="005C3BAE" w:rsidRDefault="005C3BAE" w:rsidP="00C96E80">
            <w:pPr>
              <w:rPr>
                <w:b/>
                <w:bCs/>
                <w:sz w:val="20"/>
                <w:lang w:val="en-US"/>
              </w:rPr>
            </w:pPr>
            <w:r>
              <w:rPr>
                <w:b/>
                <w:bCs/>
                <w:sz w:val="20"/>
                <w:lang w:val="en-US"/>
              </w:rPr>
              <w:t>Key Parameters</w:t>
            </w:r>
          </w:p>
        </w:tc>
        <w:tc>
          <w:tcPr>
            <w:tcW w:w="1984" w:type="dxa"/>
          </w:tcPr>
          <w:p w:rsidR="005C3BAE" w:rsidRPr="001D7654" w:rsidRDefault="005C3BAE" w:rsidP="00C96E80">
            <w:pPr>
              <w:rPr>
                <w:b/>
                <w:bCs/>
                <w:sz w:val="20"/>
                <w:lang w:val="en-US"/>
              </w:rPr>
            </w:pPr>
            <w:r>
              <w:rPr>
                <w:b/>
                <w:bCs/>
                <w:sz w:val="20"/>
                <w:lang w:val="en-US"/>
              </w:rPr>
              <w:t>Reference</w:t>
            </w:r>
          </w:p>
        </w:tc>
      </w:tr>
      <w:tr w:rsidR="005C3BAE" w:rsidRPr="001460CC" w:rsidTr="005C3BAE">
        <w:trPr>
          <w:trHeight w:val="280"/>
        </w:trPr>
        <w:tc>
          <w:tcPr>
            <w:tcW w:w="1440" w:type="dxa"/>
            <w:noWrap/>
            <w:hideMark/>
          </w:tcPr>
          <w:p w:rsidR="005C3BAE" w:rsidRPr="00C8595D" w:rsidRDefault="005C3BAE" w:rsidP="00C96E80">
            <w:pPr>
              <w:rPr>
                <w:sz w:val="20"/>
              </w:rPr>
            </w:pPr>
          </w:p>
        </w:tc>
        <w:tc>
          <w:tcPr>
            <w:tcW w:w="1417" w:type="dxa"/>
          </w:tcPr>
          <w:p w:rsidR="005C3BAE" w:rsidRPr="00CA7677" w:rsidRDefault="005C3BAE" w:rsidP="00720E8A">
            <w:pPr>
              <w:ind w:left="162" w:hanging="162"/>
              <w:jc w:val="center"/>
              <w:rPr>
                <w:rFonts w:eastAsia="Times New Roman"/>
                <w:color w:val="000000"/>
                <w:sz w:val="20"/>
                <w:lang w:val="en-US" w:eastAsia="ko-KR"/>
              </w:rPr>
            </w:pPr>
            <w:r>
              <w:rPr>
                <w:sz w:val="20"/>
                <w:lang w:val="en-US"/>
              </w:rPr>
              <w:t>Resolution</w:t>
            </w:r>
          </w:p>
        </w:tc>
        <w:tc>
          <w:tcPr>
            <w:tcW w:w="1292" w:type="dxa"/>
          </w:tcPr>
          <w:p w:rsidR="005C3BAE" w:rsidRPr="00CA7677" w:rsidRDefault="005C3BAE" w:rsidP="00720E8A">
            <w:pPr>
              <w:ind w:left="162" w:hanging="162"/>
              <w:jc w:val="center"/>
              <w:rPr>
                <w:rFonts w:eastAsia="Times New Roman"/>
                <w:color w:val="000000"/>
                <w:sz w:val="20"/>
                <w:lang w:val="en-US" w:eastAsia="ko-KR"/>
              </w:rPr>
            </w:pPr>
            <w:proofErr w:type="spellStart"/>
            <w:r>
              <w:rPr>
                <w:rFonts w:eastAsia="Times New Roman"/>
                <w:color w:val="000000"/>
                <w:sz w:val="20"/>
                <w:lang w:val="en-US" w:eastAsia="ko-KR"/>
              </w:rPr>
              <w:t>Acq</w:t>
            </w:r>
            <w:proofErr w:type="spellEnd"/>
            <w:r>
              <w:rPr>
                <w:rFonts w:eastAsia="Times New Roman"/>
                <w:color w:val="000000"/>
                <w:sz w:val="20"/>
                <w:lang w:val="en-US" w:eastAsia="ko-KR"/>
              </w:rPr>
              <w:t>.</w:t>
            </w:r>
            <w:r>
              <w:rPr>
                <w:rFonts w:eastAsia="Times New Roman"/>
                <w:color w:val="000000"/>
                <w:sz w:val="20"/>
                <w:lang w:val="en-US" w:eastAsia="ko-KR"/>
              </w:rPr>
              <w:br/>
              <w:t>Speed</w:t>
            </w:r>
          </w:p>
        </w:tc>
        <w:tc>
          <w:tcPr>
            <w:tcW w:w="1134" w:type="dxa"/>
          </w:tcPr>
          <w:p w:rsidR="005C3BAE" w:rsidRPr="00CA7677" w:rsidRDefault="005C3BAE" w:rsidP="00720E8A">
            <w:pPr>
              <w:ind w:left="162" w:hanging="162"/>
              <w:jc w:val="center"/>
              <w:rPr>
                <w:rFonts w:eastAsia="Times New Roman"/>
                <w:color w:val="000000"/>
                <w:sz w:val="20"/>
                <w:lang w:val="en-US" w:eastAsia="ko-KR"/>
              </w:rPr>
            </w:pPr>
            <w:r>
              <w:rPr>
                <w:rFonts w:eastAsia="Times New Roman"/>
                <w:color w:val="000000"/>
                <w:sz w:val="20"/>
                <w:lang w:val="en-US" w:eastAsia="ko-KR"/>
              </w:rPr>
              <w:t>Range</w:t>
            </w:r>
          </w:p>
        </w:tc>
        <w:tc>
          <w:tcPr>
            <w:tcW w:w="1276" w:type="dxa"/>
          </w:tcPr>
          <w:p w:rsidR="005C3BAE" w:rsidRPr="00CA7677" w:rsidRDefault="005C3BAE" w:rsidP="00720E8A">
            <w:pPr>
              <w:ind w:left="162" w:hanging="162"/>
              <w:jc w:val="center"/>
              <w:rPr>
                <w:rFonts w:eastAsia="Times New Roman"/>
                <w:color w:val="000000"/>
                <w:sz w:val="20"/>
                <w:lang w:val="en-US" w:eastAsia="ko-KR"/>
              </w:rPr>
            </w:pPr>
            <w:r>
              <w:rPr>
                <w:rFonts w:eastAsia="Times New Roman"/>
                <w:color w:val="000000"/>
                <w:sz w:val="20"/>
                <w:lang w:val="en-US" w:eastAsia="ko-KR"/>
              </w:rPr>
              <w:t>Dimensions</w:t>
            </w:r>
          </w:p>
        </w:tc>
        <w:tc>
          <w:tcPr>
            <w:tcW w:w="1418" w:type="dxa"/>
          </w:tcPr>
          <w:p w:rsidR="005C3BAE" w:rsidRPr="00CA7677" w:rsidRDefault="005C3BAE" w:rsidP="009E3267">
            <w:pPr>
              <w:ind w:left="162" w:hanging="162"/>
              <w:jc w:val="center"/>
              <w:rPr>
                <w:rFonts w:eastAsia="Times New Roman"/>
                <w:color w:val="000000"/>
                <w:sz w:val="20"/>
                <w:lang w:val="en-US" w:eastAsia="ko-KR"/>
              </w:rPr>
            </w:pPr>
            <w:r>
              <w:rPr>
                <w:rFonts w:eastAsia="Times New Roman"/>
                <w:color w:val="000000"/>
                <w:sz w:val="20"/>
                <w:lang w:val="en-US" w:eastAsia="ko-KR"/>
              </w:rPr>
              <w:t>Mobility</w:t>
            </w:r>
          </w:p>
        </w:tc>
        <w:tc>
          <w:tcPr>
            <w:tcW w:w="1984" w:type="dxa"/>
          </w:tcPr>
          <w:p w:rsidR="005C3BAE" w:rsidRPr="00C8595D" w:rsidRDefault="005C3BAE" w:rsidP="00720E8A">
            <w:pPr>
              <w:jc w:val="center"/>
              <w:rPr>
                <w:sz w:val="20"/>
              </w:rPr>
            </w:pPr>
            <w:r>
              <w:rPr>
                <w:sz w:val="20"/>
              </w:rPr>
              <w:t>TBC</w:t>
            </w:r>
          </w:p>
        </w:tc>
      </w:tr>
      <w:tr w:rsidR="005C3BAE" w:rsidRPr="001460CC" w:rsidTr="005C3BAE">
        <w:trPr>
          <w:trHeight w:val="280"/>
        </w:trPr>
        <w:tc>
          <w:tcPr>
            <w:tcW w:w="1440" w:type="dxa"/>
            <w:noWrap/>
            <w:hideMark/>
          </w:tcPr>
          <w:p w:rsidR="005C3BAE" w:rsidRDefault="005C3BAE" w:rsidP="00C96E80">
            <w:pPr>
              <w:rPr>
                <w:sz w:val="20"/>
              </w:rPr>
            </w:pPr>
            <w:r>
              <w:rPr>
                <w:sz w:val="20"/>
              </w:rPr>
              <w:t>Lighting</w:t>
            </w:r>
          </w:p>
        </w:tc>
        <w:tc>
          <w:tcPr>
            <w:tcW w:w="1417" w:type="dxa"/>
          </w:tcPr>
          <w:p w:rsidR="005C3BAE" w:rsidRDefault="005C3BAE" w:rsidP="00720E8A">
            <w:pPr>
              <w:ind w:left="162" w:hanging="162"/>
              <w:jc w:val="center"/>
              <w:rPr>
                <w:sz w:val="20"/>
                <w:lang w:val="en-US"/>
              </w:rPr>
            </w:pPr>
            <w:r>
              <w:rPr>
                <w:sz w:val="20"/>
                <w:lang w:val="en-US"/>
              </w:rPr>
              <w:t>&lt;1m</w:t>
            </w:r>
          </w:p>
        </w:tc>
        <w:tc>
          <w:tcPr>
            <w:tcW w:w="1292" w:type="dxa"/>
          </w:tcPr>
          <w:p w:rsidR="005C3BAE" w:rsidRDefault="005C3BAE" w:rsidP="00720E8A">
            <w:pPr>
              <w:ind w:left="162" w:hanging="162"/>
              <w:jc w:val="center"/>
              <w:rPr>
                <w:rFonts w:eastAsia="Times New Roman"/>
                <w:color w:val="000000"/>
                <w:sz w:val="20"/>
                <w:lang w:val="en-US" w:eastAsia="ko-KR"/>
              </w:rPr>
            </w:pPr>
            <w:r>
              <w:rPr>
                <w:rFonts w:eastAsia="Times New Roman"/>
                <w:color w:val="000000"/>
                <w:sz w:val="20"/>
                <w:lang w:val="en-US" w:eastAsia="ko-KR"/>
              </w:rPr>
              <w:t>1/s</w:t>
            </w:r>
          </w:p>
        </w:tc>
        <w:tc>
          <w:tcPr>
            <w:tcW w:w="1134" w:type="dxa"/>
          </w:tcPr>
          <w:p w:rsidR="005C3BAE" w:rsidRDefault="00AE4F90" w:rsidP="00720E8A">
            <w:pPr>
              <w:ind w:left="162" w:hanging="162"/>
              <w:jc w:val="center"/>
              <w:rPr>
                <w:rFonts w:eastAsia="Times New Roman"/>
                <w:color w:val="000000"/>
                <w:sz w:val="20"/>
                <w:lang w:val="en-US" w:eastAsia="ko-KR"/>
              </w:rPr>
            </w:pPr>
            <w:r>
              <w:rPr>
                <w:rFonts w:eastAsia="Times New Roman"/>
                <w:color w:val="000000"/>
                <w:sz w:val="20"/>
                <w:lang w:val="en-US" w:eastAsia="ko-KR"/>
              </w:rPr>
              <w:t>&lt;</w:t>
            </w:r>
            <w:r w:rsidR="005C3BAE">
              <w:rPr>
                <w:rFonts w:eastAsia="Times New Roman"/>
                <w:color w:val="000000"/>
                <w:sz w:val="20"/>
                <w:lang w:val="en-US" w:eastAsia="ko-KR"/>
              </w:rPr>
              <w:t>50m</w:t>
            </w:r>
          </w:p>
        </w:tc>
        <w:tc>
          <w:tcPr>
            <w:tcW w:w="1276" w:type="dxa"/>
          </w:tcPr>
          <w:p w:rsidR="005C3BAE" w:rsidRDefault="005C3BAE" w:rsidP="00720E8A">
            <w:pPr>
              <w:ind w:left="162" w:hanging="162"/>
              <w:jc w:val="center"/>
              <w:rPr>
                <w:rFonts w:eastAsia="Times New Roman"/>
                <w:color w:val="000000"/>
                <w:sz w:val="20"/>
                <w:lang w:val="en-US" w:eastAsia="ko-KR"/>
              </w:rPr>
            </w:pPr>
            <w:r>
              <w:rPr>
                <w:rFonts w:eastAsia="Times New Roman"/>
                <w:color w:val="000000"/>
                <w:sz w:val="20"/>
                <w:lang w:val="en-US" w:eastAsia="ko-KR"/>
              </w:rPr>
              <w:t>1-4 (</w:t>
            </w:r>
            <w:proofErr w:type="spellStart"/>
            <w:r>
              <w:rPr>
                <w:rFonts w:eastAsia="Times New Roman"/>
                <w:color w:val="000000"/>
                <w:sz w:val="20"/>
                <w:lang w:val="en-US" w:eastAsia="ko-KR"/>
              </w:rPr>
              <w:t>x,y,z,t</w:t>
            </w:r>
            <w:proofErr w:type="spellEnd"/>
            <w:r>
              <w:rPr>
                <w:rFonts w:eastAsia="Times New Roman"/>
                <w:color w:val="000000"/>
                <w:sz w:val="20"/>
                <w:lang w:val="en-US" w:eastAsia="ko-KR"/>
              </w:rPr>
              <w:t>)</w:t>
            </w:r>
          </w:p>
        </w:tc>
        <w:tc>
          <w:tcPr>
            <w:tcW w:w="1418" w:type="dxa"/>
          </w:tcPr>
          <w:p w:rsidR="005C3BAE" w:rsidRDefault="005C3BAE" w:rsidP="009E3267">
            <w:pPr>
              <w:ind w:left="162" w:hanging="162"/>
              <w:jc w:val="center"/>
              <w:rPr>
                <w:rFonts w:eastAsia="Times New Roman"/>
                <w:color w:val="000000"/>
                <w:sz w:val="20"/>
                <w:lang w:val="en-US" w:eastAsia="ko-KR"/>
              </w:rPr>
            </w:pPr>
            <w:r>
              <w:rPr>
                <w:rFonts w:eastAsia="Times New Roman"/>
                <w:color w:val="000000"/>
                <w:sz w:val="20"/>
                <w:lang w:val="en-US" w:eastAsia="ko-KR"/>
              </w:rPr>
              <w:t>None</w:t>
            </w:r>
          </w:p>
        </w:tc>
        <w:tc>
          <w:tcPr>
            <w:tcW w:w="1984" w:type="dxa"/>
          </w:tcPr>
          <w:p w:rsidR="005C3BAE" w:rsidRDefault="005C3BAE" w:rsidP="00720E8A">
            <w:pPr>
              <w:jc w:val="center"/>
              <w:rPr>
                <w:sz w:val="20"/>
              </w:rPr>
            </w:pPr>
          </w:p>
        </w:tc>
      </w:tr>
      <w:tr w:rsidR="005C3BAE" w:rsidRPr="001460CC" w:rsidTr="005C3BAE">
        <w:trPr>
          <w:trHeight w:val="280"/>
        </w:trPr>
        <w:tc>
          <w:tcPr>
            <w:tcW w:w="1440" w:type="dxa"/>
            <w:noWrap/>
            <w:hideMark/>
          </w:tcPr>
          <w:p w:rsidR="005C3BAE" w:rsidRDefault="00E276BF" w:rsidP="00C96E80">
            <w:pPr>
              <w:rPr>
                <w:sz w:val="20"/>
              </w:rPr>
            </w:pPr>
            <w:r>
              <w:rPr>
                <w:sz w:val="20"/>
              </w:rPr>
              <w:t>TWS</w:t>
            </w:r>
          </w:p>
          <w:p w:rsidR="00AE4F90" w:rsidRDefault="00AE4F90" w:rsidP="00C96E80">
            <w:pPr>
              <w:rPr>
                <w:sz w:val="20"/>
              </w:rPr>
            </w:pPr>
            <w:r>
              <w:rPr>
                <w:sz w:val="20"/>
              </w:rPr>
              <w:t>(min. Req. by regulatory</w:t>
            </w:r>
          </w:p>
        </w:tc>
        <w:tc>
          <w:tcPr>
            <w:tcW w:w="1417" w:type="dxa"/>
          </w:tcPr>
          <w:p w:rsidR="005C3BAE" w:rsidRDefault="00E276BF" w:rsidP="00AE4F90">
            <w:pPr>
              <w:ind w:left="162" w:hanging="162"/>
              <w:jc w:val="center"/>
              <w:rPr>
                <w:sz w:val="20"/>
                <w:lang w:val="en-US"/>
              </w:rPr>
            </w:pPr>
            <w:r>
              <w:rPr>
                <w:sz w:val="20"/>
                <w:lang w:val="en-US"/>
              </w:rPr>
              <w:t>+/-50m</w:t>
            </w:r>
            <w:r w:rsidR="00AE4F90">
              <w:rPr>
                <w:sz w:val="20"/>
                <w:lang w:val="en-US"/>
              </w:rPr>
              <w:t xml:space="preserve"> min. </w:t>
            </w:r>
          </w:p>
        </w:tc>
        <w:tc>
          <w:tcPr>
            <w:tcW w:w="1292" w:type="dxa"/>
          </w:tcPr>
          <w:p w:rsidR="005C3BAE" w:rsidRDefault="005C3BAE" w:rsidP="00720E8A">
            <w:pPr>
              <w:ind w:left="162" w:hanging="162"/>
              <w:jc w:val="center"/>
              <w:rPr>
                <w:rFonts w:eastAsia="Times New Roman"/>
                <w:color w:val="000000"/>
                <w:sz w:val="20"/>
                <w:lang w:val="en-US" w:eastAsia="ko-KR"/>
              </w:rPr>
            </w:pPr>
          </w:p>
        </w:tc>
        <w:tc>
          <w:tcPr>
            <w:tcW w:w="1134" w:type="dxa"/>
          </w:tcPr>
          <w:p w:rsidR="005C3BAE" w:rsidRDefault="005C3BAE" w:rsidP="00720E8A">
            <w:pPr>
              <w:ind w:left="162" w:hanging="162"/>
              <w:jc w:val="center"/>
              <w:rPr>
                <w:rFonts w:eastAsia="Times New Roman"/>
                <w:color w:val="000000"/>
                <w:sz w:val="20"/>
                <w:lang w:val="en-US" w:eastAsia="ko-KR"/>
              </w:rPr>
            </w:pPr>
          </w:p>
        </w:tc>
        <w:tc>
          <w:tcPr>
            <w:tcW w:w="1276" w:type="dxa"/>
          </w:tcPr>
          <w:p w:rsidR="005C3BAE" w:rsidRDefault="005C3BAE" w:rsidP="00720E8A">
            <w:pPr>
              <w:ind w:left="162" w:hanging="162"/>
              <w:jc w:val="center"/>
              <w:rPr>
                <w:rFonts w:eastAsia="Times New Roman"/>
                <w:color w:val="000000"/>
                <w:sz w:val="20"/>
                <w:lang w:val="en-US" w:eastAsia="ko-KR"/>
              </w:rPr>
            </w:pPr>
          </w:p>
        </w:tc>
        <w:tc>
          <w:tcPr>
            <w:tcW w:w="1418" w:type="dxa"/>
          </w:tcPr>
          <w:p w:rsidR="005C3BAE" w:rsidRDefault="005C3BAE" w:rsidP="009E3267">
            <w:pPr>
              <w:ind w:left="162" w:hanging="162"/>
              <w:jc w:val="center"/>
              <w:rPr>
                <w:rFonts w:eastAsia="Times New Roman"/>
                <w:color w:val="000000"/>
                <w:sz w:val="20"/>
                <w:lang w:val="en-US" w:eastAsia="ko-KR"/>
              </w:rPr>
            </w:pPr>
          </w:p>
        </w:tc>
        <w:tc>
          <w:tcPr>
            <w:tcW w:w="1984" w:type="dxa"/>
          </w:tcPr>
          <w:p w:rsidR="005C3BAE" w:rsidRDefault="005C3BAE" w:rsidP="00720E8A">
            <w:pPr>
              <w:jc w:val="center"/>
              <w:rPr>
                <w:sz w:val="20"/>
              </w:rPr>
            </w:pPr>
          </w:p>
        </w:tc>
      </w:tr>
      <w:tr w:rsidR="005C3BAE" w:rsidRPr="001460CC" w:rsidTr="005C3BAE">
        <w:trPr>
          <w:trHeight w:val="280"/>
        </w:trPr>
        <w:tc>
          <w:tcPr>
            <w:tcW w:w="1440" w:type="dxa"/>
            <w:noWrap/>
            <w:hideMark/>
          </w:tcPr>
          <w:p w:rsidR="005C3BAE" w:rsidRDefault="005C3BAE" w:rsidP="00C96E80">
            <w:pPr>
              <w:rPr>
                <w:sz w:val="20"/>
              </w:rPr>
            </w:pPr>
          </w:p>
        </w:tc>
        <w:tc>
          <w:tcPr>
            <w:tcW w:w="1417" w:type="dxa"/>
          </w:tcPr>
          <w:p w:rsidR="005C3BAE" w:rsidRDefault="005C3BAE" w:rsidP="00720E8A">
            <w:pPr>
              <w:ind w:left="162" w:hanging="162"/>
              <w:jc w:val="center"/>
              <w:rPr>
                <w:sz w:val="20"/>
                <w:lang w:val="en-US"/>
              </w:rPr>
            </w:pPr>
          </w:p>
        </w:tc>
        <w:tc>
          <w:tcPr>
            <w:tcW w:w="1292" w:type="dxa"/>
          </w:tcPr>
          <w:p w:rsidR="005C3BAE" w:rsidRDefault="005C3BAE" w:rsidP="00720E8A">
            <w:pPr>
              <w:ind w:left="162" w:hanging="162"/>
              <w:jc w:val="center"/>
              <w:rPr>
                <w:rFonts w:eastAsia="Times New Roman"/>
                <w:color w:val="000000"/>
                <w:sz w:val="20"/>
                <w:lang w:val="en-US" w:eastAsia="ko-KR"/>
              </w:rPr>
            </w:pPr>
          </w:p>
        </w:tc>
        <w:tc>
          <w:tcPr>
            <w:tcW w:w="1134" w:type="dxa"/>
          </w:tcPr>
          <w:p w:rsidR="005C3BAE" w:rsidRDefault="005C3BAE" w:rsidP="00720E8A">
            <w:pPr>
              <w:ind w:left="162" w:hanging="162"/>
              <w:jc w:val="center"/>
              <w:rPr>
                <w:rFonts w:eastAsia="Times New Roman"/>
                <w:color w:val="000000"/>
                <w:sz w:val="20"/>
                <w:lang w:val="en-US" w:eastAsia="ko-KR"/>
              </w:rPr>
            </w:pPr>
          </w:p>
        </w:tc>
        <w:tc>
          <w:tcPr>
            <w:tcW w:w="1276" w:type="dxa"/>
          </w:tcPr>
          <w:p w:rsidR="005C3BAE" w:rsidRDefault="005C3BAE" w:rsidP="00720E8A">
            <w:pPr>
              <w:ind w:left="162" w:hanging="162"/>
              <w:jc w:val="center"/>
              <w:rPr>
                <w:rFonts w:eastAsia="Times New Roman"/>
                <w:color w:val="000000"/>
                <w:sz w:val="20"/>
                <w:lang w:val="en-US" w:eastAsia="ko-KR"/>
              </w:rPr>
            </w:pPr>
          </w:p>
        </w:tc>
        <w:tc>
          <w:tcPr>
            <w:tcW w:w="1418" w:type="dxa"/>
          </w:tcPr>
          <w:p w:rsidR="005C3BAE" w:rsidRDefault="005C3BAE" w:rsidP="009E3267">
            <w:pPr>
              <w:ind w:left="162" w:hanging="162"/>
              <w:jc w:val="center"/>
              <w:rPr>
                <w:rFonts w:eastAsia="Times New Roman"/>
                <w:color w:val="000000"/>
                <w:sz w:val="20"/>
                <w:lang w:val="en-US" w:eastAsia="ko-KR"/>
              </w:rPr>
            </w:pPr>
          </w:p>
        </w:tc>
        <w:tc>
          <w:tcPr>
            <w:tcW w:w="1984" w:type="dxa"/>
          </w:tcPr>
          <w:p w:rsidR="005C3BAE" w:rsidRDefault="005C3BAE" w:rsidP="00720E8A">
            <w:pPr>
              <w:jc w:val="center"/>
              <w:rPr>
                <w:sz w:val="20"/>
              </w:rPr>
            </w:pPr>
          </w:p>
        </w:tc>
      </w:tr>
      <w:tr w:rsidR="005C3BAE" w:rsidRPr="001460CC" w:rsidTr="005C3BAE">
        <w:trPr>
          <w:trHeight w:val="1790"/>
        </w:trPr>
        <w:tc>
          <w:tcPr>
            <w:tcW w:w="1440" w:type="dxa"/>
            <w:noWrap/>
          </w:tcPr>
          <w:p w:rsidR="005C3BAE" w:rsidRPr="00C8595D" w:rsidRDefault="005C3BAE" w:rsidP="00720E8A">
            <w:pPr>
              <w:rPr>
                <w:sz w:val="20"/>
              </w:rPr>
            </w:pPr>
            <w:r>
              <w:rPr>
                <w:sz w:val="20"/>
              </w:rPr>
              <w:t>Applications using TVWS</w:t>
            </w:r>
          </w:p>
        </w:tc>
        <w:tc>
          <w:tcPr>
            <w:tcW w:w="6537" w:type="dxa"/>
            <w:gridSpan w:val="5"/>
          </w:tcPr>
          <w:p w:rsidR="005C3BAE" w:rsidRPr="00CA7677" w:rsidRDefault="005C3BAE" w:rsidP="00720E8A">
            <w:pPr>
              <w:ind w:left="162" w:hanging="162"/>
              <w:jc w:val="center"/>
              <w:rPr>
                <w:rFonts w:eastAsia="Times New Roman"/>
                <w:color w:val="000000"/>
                <w:sz w:val="20"/>
                <w:lang w:val="en-US" w:eastAsia="ko-KR"/>
              </w:rPr>
            </w:pPr>
            <w:r>
              <w:rPr>
                <w:sz w:val="20"/>
                <w:lang w:val="en-US"/>
              </w:rPr>
              <w:t>DMT and TBC</w:t>
            </w:r>
          </w:p>
        </w:tc>
        <w:tc>
          <w:tcPr>
            <w:tcW w:w="1984" w:type="dxa"/>
          </w:tcPr>
          <w:p w:rsidR="005C3BAE" w:rsidRPr="00C8595D" w:rsidRDefault="005C3BAE" w:rsidP="00720E8A">
            <w:pPr>
              <w:jc w:val="center"/>
              <w:rPr>
                <w:sz w:val="20"/>
              </w:rPr>
            </w:pPr>
            <w:r>
              <w:rPr>
                <w:sz w:val="20"/>
              </w:rPr>
              <w:t>TBC</w:t>
            </w:r>
          </w:p>
        </w:tc>
      </w:tr>
      <w:tr w:rsidR="005C3BAE" w:rsidRPr="001460CC" w:rsidTr="005C3BAE">
        <w:trPr>
          <w:trHeight w:val="560"/>
        </w:trPr>
        <w:tc>
          <w:tcPr>
            <w:tcW w:w="1440" w:type="dxa"/>
            <w:noWrap/>
          </w:tcPr>
          <w:p w:rsidR="005C3BAE" w:rsidRPr="00C8595D" w:rsidRDefault="005C3BAE" w:rsidP="00720E8A">
            <w:pPr>
              <w:rPr>
                <w:sz w:val="20"/>
              </w:rPr>
            </w:pPr>
            <w:r>
              <w:rPr>
                <w:sz w:val="20"/>
              </w:rPr>
              <w:t>Medical</w:t>
            </w:r>
          </w:p>
        </w:tc>
        <w:tc>
          <w:tcPr>
            <w:tcW w:w="6537" w:type="dxa"/>
            <w:gridSpan w:val="5"/>
          </w:tcPr>
          <w:p w:rsidR="005C3BAE" w:rsidRPr="00CA7677" w:rsidRDefault="005C3BAE" w:rsidP="00A55757">
            <w:pPr>
              <w:ind w:left="162" w:hanging="162"/>
              <w:jc w:val="center"/>
              <w:rPr>
                <w:rFonts w:eastAsia="Times New Roman"/>
                <w:color w:val="000000"/>
                <w:sz w:val="20"/>
                <w:lang w:val="en-US" w:eastAsia="ko-KR"/>
              </w:rPr>
            </w:pPr>
            <w:r>
              <w:rPr>
                <w:sz w:val="20"/>
                <w:lang w:val="en-US"/>
              </w:rPr>
              <w:t>TBC</w:t>
            </w:r>
          </w:p>
        </w:tc>
        <w:tc>
          <w:tcPr>
            <w:tcW w:w="1984" w:type="dxa"/>
          </w:tcPr>
          <w:p w:rsidR="005C3BAE" w:rsidRPr="00C8595D" w:rsidRDefault="005C3BAE" w:rsidP="00A55757">
            <w:pPr>
              <w:jc w:val="center"/>
              <w:rPr>
                <w:sz w:val="20"/>
              </w:rPr>
            </w:pPr>
            <w:r>
              <w:rPr>
                <w:sz w:val="20"/>
              </w:rPr>
              <w:t>TBC</w:t>
            </w:r>
          </w:p>
        </w:tc>
      </w:tr>
      <w:tr w:rsidR="005C3BAE" w:rsidRPr="001460CC" w:rsidTr="005C3BAE">
        <w:trPr>
          <w:trHeight w:val="280"/>
        </w:trPr>
        <w:tc>
          <w:tcPr>
            <w:tcW w:w="1440" w:type="dxa"/>
            <w:noWrap/>
          </w:tcPr>
          <w:p w:rsidR="005C3BAE" w:rsidRPr="00C8595D" w:rsidRDefault="005C3BAE" w:rsidP="00720E8A">
            <w:pPr>
              <w:rPr>
                <w:sz w:val="20"/>
              </w:rPr>
            </w:pPr>
            <w:r>
              <w:rPr>
                <w:sz w:val="20"/>
              </w:rPr>
              <w:t>Lighting</w:t>
            </w:r>
          </w:p>
        </w:tc>
        <w:tc>
          <w:tcPr>
            <w:tcW w:w="6537" w:type="dxa"/>
            <w:gridSpan w:val="5"/>
          </w:tcPr>
          <w:p w:rsidR="005C3BAE" w:rsidRPr="002E5B15" w:rsidRDefault="005C3BAE" w:rsidP="00720E8A">
            <w:pPr>
              <w:wordWrap w:val="0"/>
              <w:rPr>
                <w:rFonts w:eastAsia="Gulim"/>
                <w:color w:val="000000"/>
                <w:sz w:val="24"/>
                <w:szCs w:val="24"/>
                <w:lang w:val="en-US" w:eastAsia="ko-KR"/>
              </w:rPr>
            </w:pPr>
          </w:p>
        </w:tc>
        <w:tc>
          <w:tcPr>
            <w:tcW w:w="1984" w:type="dxa"/>
          </w:tcPr>
          <w:p w:rsidR="005C3BAE" w:rsidRPr="00C8595D" w:rsidRDefault="005C3BAE" w:rsidP="00720E8A">
            <w:pPr>
              <w:rPr>
                <w:sz w:val="20"/>
              </w:rPr>
            </w:pPr>
          </w:p>
        </w:tc>
      </w:tr>
      <w:tr w:rsidR="005C3BAE" w:rsidRPr="001460CC" w:rsidTr="005C3BAE">
        <w:trPr>
          <w:trHeight w:val="280"/>
        </w:trPr>
        <w:tc>
          <w:tcPr>
            <w:tcW w:w="1440" w:type="dxa"/>
            <w:noWrap/>
          </w:tcPr>
          <w:p w:rsidR="005C3BAE" w:rsidRPr="00C8595D" w:rsidRDefault="005C3BAE" w:rsidP="00720E8A">
            <w:pPr>
              <w:rPr>
                <w:sz w:val="20"/>
              </w:rPr>
            </w:pPr>
            <w:r>
              <w:rPr>
                <w:sz w:val="20"/>
              </w:rPr>
              <w:t>Smart Energy</w:t>
            </w:r>
          </w:p>
        </w:tc>
        <w:tc>
          <w:tcPr>
            <w:tcW w:w="6537" w:type="dxa"/>
            <w:gridSpan w:val="5"/>
          </w:tcPr>
          <w:p w:rsidR="005C3BAE" w:rsidRPr="00761334" w:rsidRDefault="005C3BAE" w:rsidP="00720E8A">
            <w:pPr>
              <w:rPr>
                <w:sz w:val="20"/>
              </w:rPr>
            </w:pPr>
          </w:p>
        </w:tc>
        <w:tc>
          <w:tcPr>
            <w:tcW w:w="1984" w:type="dxa"/>
          </w:tcPr>
          <w:p w:rsidR="005C3BAE" w:rsidRPr="00C8595D" w:rsidRDefault="005C3BAE" w:rsidP="00720E8A">
            <w:pPr>
              <w:rPr>
                <w:sz w:val="20"/>
              </w:rPr>
            </w:pPr>
          </w:p>
        </w:tc>
      </w:tr>
      <w:tr w:rsidR="005C3BAE" w:rsidRPr="001460CC" w:rsidTr="005C3BAE">
        <w:trPr>
          <w:trHeight w:val="280"/>
        </w:trPr>
        <w:tc>
          <w:tcPr>
            <w:tcW w:w="1440" w:type="dxa"/>
            <w:noWrap/>
          </w:tcPr>
          <w:p w:rsidR="005C3BAE" w:rsidRPr="00316538" w:rsidRDefault="005C3BAE" w:rsidP="00720E8A">
            <w:pPr>
              <w:rPr>
                <w:sz w:val="20"/>
              </w:rPr>
            </w:pPr>
          </w:p>
        </w:tc>
        <w:tc>
          <w:tcPr>
            <w:tcW w:w="6537" w:type="dxa"/>
            <w:gridSpan w:val="5"/>
          </w:tcPr>
          <w:p w:rsidR="005C3BAE" w:rsidRPr="00316538" w:rsidRDefault="005C3BAE" w:rsidP="00720E8A">
            <w:pPr>
              <w:wordWrap w:val="0"/>
              <w:rPr>
                <w:rFonts w:eastAsia="Gulim"/>
                <w:sz w:val="20"/>
              </w:rPr>
            </w:pPr>
          </w:p>
        </w:tc>
        <w:tc>
          <w:tcPr>
            <w:tcW w:w="1984" w:type="dxa"/>
          </w:tcPr>
          <w:p w:rsidR="005C3BAE" w:rsidRPr="00316538" w:rsidRDefault="005C3BAE" w:rsidP="00720E8A">
            <w:pPr>
              <w:rPr>
                <w:sz w:val="20"/>
              </w:rPr>
            </w:pPr>
          </w:p>
        </w:tc>
      </w:tr>
    </w:tbl>
    <w:p w:rsidR="00F35DAF" w:rsidRDefault="00F35DAF" w:rsidP="00F35DAF">
      <w:pPr>
        <w:pStyle w:val="PreformattedText"/>
        <w:spacing w:before="60"/>
        <w:rPr>
          <w:rFonts w:ascii="Times New Roman" w:eastAsia="Malgun Gothic" w:hAnsi="Times New Roman" w:cs="Times New Roman"/>
          <w:sz w:val="22"/>
          <w:szCs w:val="22"/>
          <w:lang w:eastAsia="ko-KR"/>
        </w:rPr>
      </w:pPr>
    </w:p>
    <w:p w:rsidR="00C75373" w:rsidRDefault="00720E8A" w:rsidP="00912EBE">
      <w:pPr>
        <w:pStyle w:val="Heading2"/>
        <w:rPr>
          <w:lang w:eastAsia="ja-JP"/>
        </w:rPr>
      </w:pPr>
      <w:bookmarkStart w:id="14" w:name="_Toc387835570"/>
      <w:r>
        <w:rPr>
          <w:lang w:eastAsia="ja-JP"/>
        </w:rPr>
        <w:t>Frequency Band</w:t>
      </w:r>
      <w:r w:rsidR="003012EA">
        <w:rPr>
          <w:lang w:eastAsia="ja-JP"/>
        </w:rPr>
        <w:t xml:space="preserve"> Related </w:t>
      </w:r>
      <w:r w:rsidR="00C75373">
        <w:rPr>
          <w:lang w:eastAsia="ja-JP"/>
        </w:rPr>
        <w:t>Regulations</w:t>
      </w:r>
      <w:bookmarkEnd w:id="14"/>
    </w:p>
    <w:p w:rsidR="00D52EC7" w:rsidRDefault="00D52EC7" w:rsidP="00912EBE">
      <w:pPr>
        <w:pStyle w:val="Heading3"/>
        <w:rPr>
          <w:lang w:eastAsia="ja-JP"/>
        </w:rPr>
      </w:pPr>
      <w:bookmarkStart w:id="15" w:name="_Toc387835571"/>
      <w:r w:rsidRPr="008E0434">
        <w:rPr>
          <w:lang w:eastAsia="ja-JP"/>
        </w:rPr>
        <w:t>Summary of Regulation</w:t>
      </w:r>
      <w:r w:rsidRPr="008E0434">
        <w:rPr>
          <w:rFonts w:eastAsia="MS Mincho" w:hint="eastAsia"/>
          <w:lang w:eastAsia="ja-JP"/>
        </w:rPr>
        <w:t>s</w:t>
      </w:r>
      <w:bookmarkEnd w:id="15"/>
      <w:r w:rsidRPr="008E0434">
        <w:rPr>
          <w:lang w:eastAsia="ja-JP"/>
        </w:rPr>
        <w:t xml:space="preserve"> </w:t>
      </w:r>
    </w:p>
    <w:p w:rsidR="00720E8A" w:rsidRDefault="00720E8A" w:rsidP="00720E8A">
      <w:pPr>
        <w:rPr>
          <w:lang w:eastAsia="ja-JP"/>
        </w:rPr>
      </w:pPr>
    </w:p>
    <w:p w:rsidR="00720E8A" w:rsidRDefault="00720E8A" w:rsidP="00720E8A">
      <w:pPr>
        <w:rPr>
          <w:lang w:eastAsia="ja-JP"/>
        </w:rPr>
      </w:pPr>
      <w:r>
        <w:rPr>
          <w:lang w:eastAsia="ja-JP"/>
        </w:rPr>
        <w:t>Incorporate TWS</w:t>
      </w:r>
    </w:p>
    <w:p w:rsidR="00720E8A" w:rsidRPr="00720E8A" w:rsidRDefault="00720E8A" w:rsidP="00720E8A">
      <w:pPr>
        <w:rPr>
          <w:lang w:eastAsia="ja-JP"/>
        </w:rPr>
      </w:pPr>
      <w:r>
        <w:rPr>
          <w:lang w:eastAsia="ja-JP"/>
        </w:rPr>
        <w:t>Enable DMT as widely as possible</w:t>
      </w:r>
    </w:p>
    <w:p w:rsidR="00D52EC7" w:rsidRDefault="00D52EC7" w:rsidP="000B4496">
      <w:pPr>
        <w:pStyle w:val="PreformattedText"/>
        <w:spacing w:before="60"/>
        <w:rPr>
          <w:rFonts w:ascii="Times New Roman" w:eastAsia="MS Mincho" w:hAnsi="Times New Roman" w:cs="Times New Roman"/>
          <w:sz w:val="22"/>
          <w:szCs w:val="22"/>
          <w:lang w:eastAsia="ja-JP"/>
        </w:rPr>
      </w:pPr>
    </w:p>
    <w:p w:rsidR="000F744F" w:rsidRPr="000F744F" w:rsidRDefault="000F744F" w:rsidP="000B4496">
      <w:pPr>
        <w:pStyle w:val="PreformattedText"/>
        <w:spacing w:before="60"/>
        <w:rPr>
          <w:rFonts w:ascii="Times New Roman" w:eastAsia="MS Mincho" w:hAnsi="Times New Roman" w:cs="Times New Roman"/>
          <w:color w:val="0070C0"/>
          <w:sz w:val="22"/>
          <w:szCs w:val="22"/>
          <w:lang w:eastAsia="ja-JP"/>
        </w:rPr>
      </w:pPr>
    </w:p>
    <w:p w:rsidR="00C8595D" w:rsidRPr="008E0434" w:rsidRDefault="007A38EC" w:rsidP="00912EBE">
      <w:pPr>
        <w:pStyle w:val="Heading3"/>
        <w:rPr>
          <w:rFonts w:eastAsia="MS Mincho"/>
          <w:lang w:eastAsia="ja-JP"/>
        </w:rPr>
      </w:pPr>
      <w:bookmarkStart w:id="16" w:name="_Toc387835572"/>
      <w:bookmarkStart w:id="17" w:name="_Toc292353320"/>
      <w:r w:rsidRPr="008E0434">
        <w:t xml:space="preserve">Regulatory </w:t>
      </w:r>
      <w:r w:rsidR="00BB579B" w:rsidRPr="008E0434">
        <w:t>Requirements</w:t>
      </w:r>
      <w:bookmarkEnd w:id="16"/>
      <w:r w:rsidR="00BB579B" w:rsidRPr="008E0434">
        <w:t xml:space="preserve"> </w:t>
      </w:r>
      <w:bookmarkEnd w:id="17"/>
    </w:p>
    <w:p w:rsidR="006970A0" w:rsidRDefault="006970A0" w:rsidP="00F35DAF"/>
    <w:p w:rsidR="00DE3207" w:rsidRPr="005D767D" w:rsidRDefault="00DE3207" w:rsidP="00DE3207">
      <w:r w:rsidRPr="005D767D">
        <w:t xml:space="preserve">There are several regulatory bodies including the Federal Communications Commission (FCC) in the U. S, </w:t>
      </w:r>
      <w:r w:rsidRPr="005D767D">
        <w:rPr>
          <w:lang w:val="en-US"/>
        </w:rPr>
        <w:t>Electronic</w:t>
      </w:r>
      <w:r w:rsidRPr="005D767D">
        <w:t xml:space="preserve"> Communications Committee (ECC)</w:t>
      </w:r>
      <w:r w:rsidRPr="005D767D">
        <w:rPr>
          <w:lang w:val="en-US"/>
        </w:rPr>
        <w:t xml:space="preserve"> under the European Conference of Postal and Telecommunications Administrations (CEPT) in EU</w:t>
      </w:r>
      <w:r w:rsidRPr="005D767D">
        <w:t xml:space="preserve">, </w:t>
      </w:r>
      <w:proofErr w:type="spellStart"/>
      <w:r w:rsidRPr="005D767D">
        <w:t>Ofcom</w:t>
      </w:r>
      <w:proofErr w:type="spellEnd"/>
      <w:r w:rsidRPr="005D767D">
        <w:t xml:space="preserve"> in the U. K., and Industry Canada in Canada. Based on the rules from the FCC (refer to </w:t>
      </w:r>
      <w:r w:rsidRPr="005D767D">
        <w:rPr>
          <w:rFonts w:asciiTheme="minorHAnsi" w:eastAsiaTheme="minorEastAsia" w:hAnsiTheme="minorHAnsi" w:cstheme="minorBidi"/>
          <w:bCs/>
          <w:szCs w:val="22"/>
        </w:rPr>
        <w:t xml:space="preserve">FCC 10-174, Second Memorandum Opinion and Order, </w:t>
      </w:r>
      <w:r w:rsidRPr="005D767D">
        <w:rPr>
          <w:bCs/>
        </w:rPr>
        <w:t>September</w:t>
      </w:r>
      <w:r w:rsidRPr="005D767D">
        <w:rPr>
          <w:rFonts w:asciiTheme="minorHAnsi" w:eastAsiaTheme="minorEastAsia" w:hAnsiTheme="minorHAnsi" w:cstheme="minorBidi"/>
          <w:bCs/>
          <w:szCs w:val="22"/>
        </w:rPr>
        <w:t xml:space="preserve"> 2010</w:t>
      </w:r>
      <w:r w:rsidRPr="005D767D">
        <w:t>) and ECC</w:t>
      </w:r>
      <w:r w:rsidRPr="005D767D">
        <w:rPr>
          <w:lang w:val="en-US"/>
        </w:rPr>
        <w:t xml:space="preserve"> </w:t>
      </w:r>
      <w:r w:rsidR="004F44E6" w:rsidRPr="005D767D">
        <w:t>(refer to ECC R</w:t>
      </w:r>
      <w:r w:rsidRPr="005D767D">
        <w:t xml:space="preserve">eport 159, January 2011), a set of regulatory requirements for white space communications is identified. Therefore whenever new rules are established </w:t>
      </w:r>
      <w:r w:rsidRPr="005D767D">
        <w:lastRenderedPageBreak/>
        <w:t xml:space="preserve">or future changes of rules from any regulatory bodies are made, they should be considered for the proposals. </w:t>
      </w:r>
    </w:p>
    <w:p w:rsidR="00DE3207" w:rsidRPr="005D767D" w:rsidRDefault="00DE3207" w:rsidP="00DE3207"/>
    <w:p w:rsidR="00DE3207" w:rsidRPr="005D767D" w:rsidRDefault="00DE3207" w:rsidP="00DE3207"/>
    <w:p w:rsidR="00DE3207" w:rsidRPr="005D767D" w:rsidRDefault="00DE3207" w:rsidP="00912EBE">
      <w:bookmarkStart w:id="18" w:name="_GoBack"/>
      <w:r w:rsidRPr="005D767D">
        <w:t>Requirements identified from FCC rules</w:t>
      </w:r>
    </w:p>
    <w:bookmarkEnd w:id="18"/>
    <w:p w:rsidR="00DE3207" w:rsidRPr="005D767D" w:rsidRDefault="00DE3207" w:rsidP="00DE3207"/>
    <w:p w:rsidR="00DE3207" w:rsidRPr="005D767D" w:rsidRDefault="00DE3207" w:rsidP="00DE3207">
      <w:r w:rsidRPr="005D767D">
        <w:t>A set of common regulatory requirements for white space communications from the rules of FCC are listed as follows:</w:t>
      </w:r>
    </w:p>
    <w:p w:rsidR="000638A3" w:rsidRDefault="000638A3" w:rsidP="00F35DAF"/>
    <w:p w:rsidR="000761A4" w:rsidRPr="000761A4" w:rsidRDefault="000761A4" w:rsidP="000761A4">
      <w:pPr>
        <w:rPr>
          <w:u w:val="single"/>
        </w:rPr>
      </w:pPr>
      <w:r w:rsidRPr="000761A4">
        <w:rPr>
          <w:u w:val="single"/>
        </w:rPr>
        <w:t>Frequency bands</w:t>
      </w:r>
      <w:r w:rsidR="003330A1">
        <w:rPr>
          <w:u w:val="single"/>
        </w:rPr>
        <w:t>:</w:t>
      </w:r>
    </w:p>
    <w:p w:rsidR="00CD4B5F" w:rsidRDefault="00CD4B5F" w:rsidP="00CD4B5F">
      <w:pPr>
        <w:ind w:left="852"/>
      </w:pPr>
    </w:p>
    <w:p w:rsidR="00F35DAF" w:rsidRPr="00F35DAF" w:rsidRDefault="00A66C9E" w:rsidP="00C27719">
      <w:pPr>
        <w:pStyle w:val="ListParagraph"/>
        <w:numPr>
          <w:ilvl w:val="0"/>
          <w:numId w:val="9"/>
        </w:numPr>
      </w:pPr>
      <w:r>
        <w:rPr>
          <w:rFonts w:ascii="Times New Roman" w:hAnsi="Times New Roman"/>
          <w:lang w:val="en-GB"/>
        </w:rPr>
        <w:t>Devices shall be o</w:t>
      </w:r>
      <w:proofErr w:type="spellStart"/>
      <w:r>
        <w:rPr>
          <w:rFonts w:ascii="Times New Roman" w:hAnsi="Times New Roman"/>
        </w:rPr>
        <w:t>peratied</w:t>
      </w:r>
      <w:proofErr w:type="spellEnd"/>
      <w:r w:rsidR="00F35DAF" w:rsidRPr="00CD4B5F">
        <w:rPr>
          <w:rFonts w:ascii="Times New Roman" w:hAnsi="Times New Roman"/>
        </w:rPr>
        <w:t xml:space="preserve"> in any</w:t>
      </w:r>
      <w:r w:rsidR="00F35DAF" w:rsidRPr="00CD4B5F">
        <w:rPr>
          <w:rFonts w:ascii="Times New Roman" w:hAnsi="Times New Roman"/>
          <w:szCs w:val="22"/>
        </w:rPr>
        <w:t xml:space="preserve"> of the regionally available frequency bands </w:t>
      </w:r>
      <w:r w:rsidR="00F35DAF" w:rsidRPr="00CD4B5F">
        <w:rPr>
          <w:rFonts w:ascii="Times New Roman" w:eastAsia="Gulim" w:hAnsi="Times New Roman"/>
          <w:szCs w:val="22"/>
        </w:rPr>
        <w:t>on a license-exempt basis</w:t>
      </w:r>
      <w:r>
        <w:rPr>
          <w:rFonts w:eastAsia="Gulim"/>
          <w:szCs w:val="22"/>
        </w:rPr>
        <w:t>.</w:t>
      </w:r>
    </w:p>
    <w:p w:rsidR="00C520F5" w:rsidRDefault="00C520F5" w:rsidP="00C520F5">
      <w:pPr>
        <w:rPr>
          <w:u w:val="single"/>
        </w:rPr>
      </w:pPr>
    </w:p>
    <w:p w:rsidR="00C520F5" w:rsidRPr="00C520F5" w:rsidRDefault="00D063D3" w:rsidP="00C520F5">
      <w:pPr>
        <w:rPr>
          <w:u w:val="single"/>
        </w:rPr>
      </w:pPr>
      <w:r>
        <w:rPr>
          <w:u w:val="single"/>
        </w:rPr>
        <w:t xml:space="preserve">Types of </w:t>
      </w:r>
      <w:r w:rsidR="00C520F5">
        <w:rPr>
          <w:u w:val="single"/>
        </w:rPr>
        <w:t>devices</w:t>
      </w:r>
      <w:r w:rsidR="00C520F5" w:rsidRPr="00C520F5">
        <w:rPr>
          <w:u w:val="single"/>
        </w:rPr>
        <w:t>:</w:t>
      </w:r>
    </w:p>
    <w:p w:rsidR="00C520F5" w:rsidRDefault="00C520F5" w:rsidP="00C520F5">
      <w:pPr>
        <w:pStyle w:val="ListParagraph"/>
      </w:pPr>
    </w:p>
    <w:p w:rsidR="000761A4" w:rsidRDefault="003330A1" w:rsidP="003330A1">
      <w:pPr>
        <w:rPr>
          <w:u w:val="single"/>
        </w:rPr>
      </w:pPr>
      <w:r>
        <w:rPr>
          <w:u w:val="single"/>
        </w:rPr>
        <w:t>Transmit power:</w:t>
      </w:r>
    </w:p>
    <w:p w:rsidR="00380F23" w:rsidRPr="00D063D3" w:rsidRDefault="00380F23" w:rsidP="00D063D3">
      <w:pPr>
        <w:keepNext/>
        <w:keepLines/>
        <w:rPr>
          <w:szCs w:val="22"/>
        </w:rPr>
      </w:pPr>
    </w:p>
    <w:p w:rsidR="00380F23" w:rsidRPr="00380F23" w:rsidRDefault="00380F23" w:rsidP="00380F23">
      <w:pPr>
        <w:rPr>
          <w:u w:val="single"/>
        </w:rPr>
      </w:pPr>
      <w:r>
        <w:rPr>
          <w:u w:val="single"/>
        </w:rPr>
        <w:t>Transmit power related requirements:</w:t>
      </w:r>
    </w:p>
    <w:p w:rsidR="00380F23" w:rsidRPr="00380F23" w:rsidRDefault="00380F23" w:rsidP="00380F23">
      <w:pPr>
        <w:pStyle w:val="ListParagraph"/>
        <w:keepNext/>
        <w:keepLines/>
        <w:rPr>
          <w:rFonts w:ascii="Times New Roman" w:hAnsi="Times New Roman"/>
          <w:szCs w:val="22"/>
        </w:rPr>
      </w:pPr>
    </w:p>
    <w:p w:rsidR="000D4526" w:rsidRPr="000638A3" w:rsidRDefault="000D4526" w:rsidP="00C27719">
      <w:pPr>
        <w:pStyle w:val="ListParagraph"/>
        <w:keepNext/>
        <w:keepLines/>
        <w:numPr>
          <w:ilvl w:val="0"/>
          <w:numId w:val="3"/>
        </w:numPr>
        <w:rPr>
          <w:rFonts w:ascii="Times New Roman" w:hAnsi="Times New Roman"/>
          <w:szCs w:val="22"/>
        </w:rPr>
      </w:pPr>
      <w:r w:rsidRPr="000638A3">
        <w:rPr>
          <w:rFonts w:ascii="Times New Roman" w:eastAsia="Malgun Gothic" w:hAnsi="Times New Roman" w:hint="eastAsia"/>
          <w:szCs w:val="22"/>
          <w:lang w:eastAsia="ko-KR"/>
        </w:rPr>
        <w:t>A</w:t>
      </w:r>
      <w:r w:rsidR="00D063D3">
        <w:rPr>
          <w:rFonts w:ascii="Times New Roman" w:eastAsia="Malgun Gothic" w:hAnsi="Times New Roman" w:hint="eastAsia"/>
          <w:szCs w:val="22"/>
          <w:lang w:eastAsia="ko-KR"/>
        </w:rPr>
        <w:t>ll devices may</w:t>
      </w:r>
      <w:r w:rsidR="0077179D" w:rsidRPr="000638A3">
        <w:rPr>
          <w:rFonts w:ascii="Times New Roman" w:eastAsia="Malgun Gothic" w:hAnsi="Times New Roman" w:hint="eastAsia"/>
          <w:szCs w:val="22"/>
          <w:lang w:eastAsia="ko-KR"/>
        </w:rPr>
        <w:t xml:space="preserve"> </w:t>
      </w:r>
      <w:proofErr w:type="spellStart"/>
      <w:r w:rsidR="0077179D" w:rsidRPr="000638A3">
        <w:rPr>
          <w:rFonts w:ascii="Times New Roman" w:eastAsia="Malgun Gothic" w:hAnsi="Times New Roman"/>
          <w:szCs w:val="22"/>
          <w:lang w:eastAsia="ko-KR"/>
        </w:rPr>
        <w:t>incoporate</w:t>
      </w:r>
      <w:proofErr w:type="spellEnd"/>
      <w:r w:rsidRPr="000638A3">
        <w:rPr>
          <w:rFonts w:ascii="Times New Roman" w:eastAsia="Malgun Gothic" w:hAnsi="Times New Roman" w:hint="eastAsia"/>
          <w:szCs w:val="22"/>
          <w:lang w:eastAsia="ko-KR"/>
        </w:rPr>
        <w:t xml:space="preserve"> transmit power control </w:t>
      </w:r>
      <w:r w:rsidRPr="000638A3">
        <w:rPr>
          <w:rFonts w:ascii="Times New Roman" w:eastAsia="Malgun Gothic" w:hAnsi="Times New Roman"/>
          <w:szCs w:val="22"/>
          <w:lang w:val="en-GB" w:eastAsia="ko-KR"/>
        </w:rPr>
        <w:t>to limit their operating power to the minimum necessary for successful communication</w:t>
      </w:r>
      <w:r w:rsidRPr="000638A3">
        <w:rPr>
          <w:rFonts w:ascii="Times New Roman" w:eastAsia="Malgun Gothic" w:hAnsi="Times New Roman" w:hint="eastAsia"/>
          <w:szCs w:val="22"/>
          <w:lang w:val="en-GB" w:eastAsia="ko-KR"/>
        </w:rPr>
        <w:t>.</w:t>
      </w:r>
    </w:p>
    <w:p w:rsidR="003330A1" w:rsidRPr="00CD6059" w:rsidRDefault="003330A1" w:rsidP="003330A1">
      <w:pPr>
        <w:autoSpaceDE w:val="0"/>
        <w:autoSpaceDN w:val="0"/>
        <w:adjustRightInd w:val="0"/>
        <w:ind w:left="720"/>
        <w:rPr>
          <w:szCs w:val="22"/>
          <w:lang w:val="en-US" w:eastAsia="ko-KR"/>
        </w:rPr>
      </w:pPr>
    </w:p>
    <w:p w:rsidR="00D02680" w:rsidRPr="003330A1" w:rsidRDefault="00D02680" w:rsidP="00647796">
      <w:pPr>
        <w:autoSpaceDE w:val="0"/>
        <w:autoSpaceDN w:val="0"/>
        <w:adjustRightInd w:val="0"/>
        <w:ind w:left="360" w:hanging="360"/>
        <w:rPr>
          <w:szCs w:val="22"/>
          <w:u w:val="single"/>
          <w:lang w:val="en-US" w:eastAsia="ko-KR"/>
        </w:rPr>
      </w:pPr>
      <w:proofErr w:type="spellStart"/>
      <w:r w:rsidRPr="003330A1">
        <w:rPr>
          <w:szCs w:val="22"/>
          <w:u w:val="single"/>
          <w:lang w:val="en-US" w:eastAsia="ko-KR"/>
        </w:rPr>
        <w:t>Geolocation</w:t>
      </w:r>
      <w:proofErr w:type="spellEnd"/>
      <w:r w:rsidRPr="003330A1">
        <w:rPr>
          <w:szCs w:val="22"/>
          <w:u w:val="single"/>
          <w:lang w:val="en-US" w:eastAsia="ko-KR"/>
        </w:rPr>
        <w:t xml:space="preserve"> requirements</w:t>
      </w:r>
      <w:r w:rsidR="00CF4574" w:rsidRPr="003330A1">
        <w:rPr>
          <w:szCs w:val="22"/>
          <w:u w:val="single"/>
          <w:lang w:val="en-US" w:eastAsia="ko-KR"/>
        </w:rPr>
        <w:t>:</w:t>
      </w:r>
    </w:p>
    <w:p w:rsidR="00E32FFB" w:rsidRDefault="00E32FFB" w:rsidP="00E32FFB">
      <w:pPr>
        <w:autoSpaceDE w:val="0"/>
        <w:autoSpaceDN w:val="0"/>
        <w:adjustRightInd w:val="0"/>
        <w:ind w:left="720"/>
        <w:rPr>
          <w:szCs w:val="22"/>
          <w:lang w:val="en-US" w:eastAsia="ko-KR"/>
        </w:rPr>
      </w:pPr>
    </w:p>
    <w:p w:rsidR="00D063D3" w:rsidRDefault="00D063D3" w:rsidP="00D063D3">
      <w:pPr>
        <w:autoSpaceDE w:val="0"/>
        <w:autoSpaceDN w:val="0"/>
        <w:adjustRightInd w:val="0"/>
        <w:rPr>
          <w:szCs w:val="22"/>
          <w:lang w:val="en-US" w:eastAsia="ko-KR"/>
        </w:rPr>
      </w:pPr>
      <w:r>
        <w:rPr>
          <w:szCs w:val="22"/>
          <w:lang w:val="en-US" w:eastAsia="ko-KR"/>
        </w:rPr>
        <w:t>E.G. TVWS</w:t>
      </w:r>
    </w:p>
    <w:p w:rsidR="00EF4431" w:rsidRPr="00D02680" w:rsidRDefault="00D02680" w:rsidP="00C27719">
      <w:pPr>
        <w:numPr>
          <w:ilvl w:val="0"/>
          <w:numId w:val="3"/>
        </w:numPr>
        <w:autoSpaceDE w:val="0"/>
        <w:autoSpaceDN w:val="0"/>
        <w:adjustRightInd w:val="0"/>
        <w:rPr>
          <w:szCs w:val="22"/>
          <w:lang w:val="en-US" w:eastAsia="ko-KR"/>
        </w:rPr>
      </w:pPr>
      <w:r>
        <w:rPr>
          <w:szCs w:val="22"/>
          <w:lang w:val="en-US" w:eastAsia="ko-KR"/>
        </w:rPr>
        <w:t>Fixed</w:t>
      </w:r>
      <w:r w:rsidR="00EF4431" w:rsidRPr="00D02680">
        <w:rPr>
          <w:szCs w:val="22"/>
          <w:lang w:val="en-US" w:eastAsia="ko-KR"/>
        </w:rPr>
        <w:t xml:space="preserve"> devices</w:t>
      </w:r>
    </w:p>
    <w:p w:rsidR="00EF4431" w:rsidRDefault="00EF4431" w:rsidP="00C27719">
      <w:pPr>
        <w:numPr>
          <w:ilvl w:val="0"/>
          <w:numId w:val="3"/>
        </w:numPr>
        <w:autoSpaceDE w:val="0"/>
        <w:autoSpaceDN w:val="0"/>
        <w:adjustRightInd w:val="0"/>
        <w:rPr>
          <w:szCs w:val="22"/>
          <w:lang w:val="en-US" w:eastAsia="ko-KR"/>
        </w:rPr>
      </w:pPr>
      <w:r w:rsidRPr="00D02680">
        <w:rPr>
          <w:szCs w:val="22"/>
          <w:lang w:val="en-US" w:eastAsia="ko-KR"/>
        </w:rPr>
        <w:t>Mode II personal/portable devices</w:t>
      </w:r>
    </w:p>
    <w:p w:rsidR="00CD6059" w:rsidRPr="00D02680" w:rsidRDefault="00CD6059" w:rsidP="00CD6059">
      <w:pPr>
        <w:numPr>
          <w:ilvl w:val="0"/>
          <w:numId w:val="3"/>
        </w:numPr>
        <w:autoSpaceDE w:val="0"/>
        <w:autoSpaceDN w:val="0"/>
        <w:adjustRightInd w:val="0"/>
        <w:rPr>
          <w:szCs w:val="22"/>
          <w:lang w:val="en-US" w:eastAsia="ko-KR"/>
        </w:rPr>
      </w:pPr>
      <w:r>
        <w:rPr>
          <w:szCs w:val="22"/>
          <w:lang w:val="en-US" w:eastAsia="ko-KR"/>
        </w:rPr>
        <w:t>Mode I</w:t>
      </w:r>
      <w:r w:rsidRPr="00D02680">
        <w:rPr>
          <w:szCs w:val="22"/>
          <w:lang w:val="en-US" w:eastAsia="ko-KR"/>
        </w:rPr>
        <w:t xml:space="preserve"> personal/portable devices</w:t>
      </w:r>
    </w:p>
    <w:p w:rsidR="003330A1" w:rsidRPr="003330A1" w:rsidRDefault="003330A1" w:rsidP="003330A1">
      <w:pPr>
        <w:autoSpaceDE w:val="0"/>
        <w:autoSpaceDN w:val="0"/>
        <w:adjustRightInd w:val="0"/>
        <w:ind w:left="720"/>
        <w:rPr>
          <w:rFonts w:ascii="TimesNewRomanPSMT" w:hAnsi="TimesNewRomanPSMT" w:cs="TimesNewRomanPSMT" w:hint="eastAsia"/>
          <w:szCs w:val="22"/>
          <w:lang w:val="en-US" w:eastAsia="ko-KR"/>
        </w:rPr>
      </w:pPr>
    </w:p>
    <w:p w:rsidR="008F1FD7" w:rsidRPr="0054494D" w:rsidRDefault="0054494D" w:rsidP="008F1FD7">
      <w:pPr>
        <w:autoSpaceDE w:val="0"/>
        <w:autoSpaceDN w:val="0"/>
        <w:adjustRightInd w:val="0"/>
        <w:rPr>
          <w:szCs w:val="22"/>
          <w:u w:val="single"/>
          <w:lang w:val="en-US" w:eastAsia="ko-KR"/>
        </w:rPr>
      </w:pPr>
      <w:r w:rsidRPr="0054494D">
        <w:rPr>
          <w:szCs w:val="22"/>
          <w:u w:val="single"/>
          <w:lang w:val="en-US" w:eastAsia="ko-KR"/>
        </w:rPr>
        <w:t>Security</w:t>
      </w:r>
      <w:r>
        <w:rPr>
          <w:szCs w:val="22"/>
          <w:u w:val="single"/>
          <w:lang w:val="en-US" w:eastAsia="ko-KR"/>
        </w:rPr>
        <w:t>:</w:t>
      </w:r>
    </w:p>
    <w:p w:rsidR="00F35DAF" w:rsidRDefault="00F35DAF" w:rsidP="000638A3">
      <w:pPr>
        <w:autoSpaceDE w:val="0"/>
        <w:autoSpaceDN w:val="0"/>
        <w:adjustRightInd w:val="0"/>
        <w:ind w:left="720"/>
        <w:rPr>
          <w:szCs w:val="22"/>
          <w:lang w:val="en-US" w:eastAsia="ko-KR"/>
        </w:rPr>
      </w:pPr>
    </w:p>
    <w:p w:rsidR="00DE3207" w:rsidRPr="000638A3" w:rsidRDefault="00DE3207" w:rsidP="00A176FD">
      <w:pPr>
        <w:keepNext/>
        <w:keepLines/>
        <w:rPr>
          <w:szCs w:val="22"/>
        </w:rPr>
      </w:pPr>
    </w:p>
    <w:p w:rsidR="00DE3207" w:rsidRPr="005D767D" w:rsidRDefault="00DE3207" w:rsidP="00DE3207">
      <w:pPr>
        <w:rPr>
          <w:b/>
          <w:i/>
          <w:u w:val="single"/>
        </w:rPr>
      </w:pPr>
      <w:r w:rsidRPr="005D767D">
        <w:rPr>
          <w:b/>
          <w:i/>
          <w:u w:val="single"/>
        </w:rPr>
        <w:t>Requirements from ECC rules not identified in or different from the rules of FCC</w:t>
      </w:r>
    </w:p>
    <w:p w:rsidR="00DE3207" w:rsidRPr="005D767D" w:rsidRDefault="00DE3207" w:rsidP="00DE3207"/>
    <w:p w:rsidR="00C8595D" w:rsidRPr="00FC133B" w:rsidRDefault="00C8595D" w:rsidP="00A55757">
      <w:pPr>
        <w:pStyle w:val="Heading2"/>
      </w:pPr>
      <w:bookmarkStart w:id="19" w:name="_Toc387835573"/>
      <w:r w:rsidRPr="00FC133B">
        <w:t>Coexistence</w:t>
      </w:r>
      <w:bookmarkEnd w:id="19"/>
    </w:p>
    <w:p w:rsidR="00C8595D" w:rsidRDefault="00C8595D" w:rsidP="00C8595D"/>
    <w:p w:rsidR="00C75373" w:rsidRPr="00316538" w:rsidRDefault="002D5CC8" w:rsidP="00C75373">
      <w:pPr>
        <w:pStyle w:val="CommentText"/>
        <w:rPr>
          <w:rFonts w:eastAsia="MS Mincho"/>
          <w:sz w:val="22"/>
          <w:szCs w:val="22"/>
          <w:lang w:eastAsia="ja-JP"/>
        </w:rPr>
      </w:pPr>
      <w:r w:rsidRPr="00316538">
        <w:rPr>
          <w:rFonts w:eastAsia="MS Mincho" w:hint="eastAsia"/>
          <w:sz w:val="22"/>
          <w:szCs w:val="22"/>
          <w:lang w:eastAsia="ja-JP"/>
        </w:rPr>
        <w:t xml:space="preserve">The </w:t>
      </w:r>
      <w:r w:rsidRPr="00316538">
        <w:rPr>
          <w:rFonts w:eastAsia="MS Mincho"/>
          <w:sz w:val="22"/>
          <w:szCs w:val="22"/>
          <w:lang w:eastAsia="ja-JP"/>
        </w:rPr>
        <w:t>amendment</w:t>
      </w:r>
      <w:r w:rsidR="00C75373" w:rsidRPr="00316538">
        <w:rPr>
          <w:rFonts w:eastAsia="MS Mincho" w:hint="eastAsia"/>
          <w:sz w:val="22"/>
          <w:szCs w:val="22"/>
          <w:lang w:eastAsia="ja-JP"/>
        </w:rPr>
        <w:t xml:space="preserve"> should provide mechanism</w:t>
      </w:r>
      <w:r w:rsidR="009E044D" w:rsidRPr="00316538">
        <w:rPr>
          <w:rFonts w:eastAsia="MS Mincho"/>
          <w:sz w:val="22"/>
          <w:szCs w:val="22"/>
          <w:lang w:eastAsia="ja-JP"/>
        </w:rPr>
        <w:t>s</w:t>
      </w:r>
      <w:r w:rsidR="00C75373" w:rsidRPr="00316538">
        <w:rPr>
          <w:rFonts w:eastAsia="MS Mincho" w:hint="eastAsia"/>
          <w:sz w:val="22"/>
          <w:szCs w:val="22"/>
          <w:lang w:eastAsia="ja-JP"/>
        </w:rPr>
        <w:t xml:space="preserve"> to fulfil the requirements </w:t>
      </w:r>
      <w:r w:rsidR="009E044D" w:rsidRPr="00316538">
        <w:rPr>
          <w:rFonts w:eastAsia="MS Mincho"/>
          <w:sz w:val="22"/>
          <w:szCs w:val="22"/>
          <w:lang w:eastAsia="ja-JP"/>
        </w:rPr>
        <w:t>mandat</w:t>
      </w:r>
      <w:r w:rsidR="00C75373" w:rsidRPr="00316538">
        <w:rPr>
          <w:rFonts w:eastAsia="MS Mincho" w:hint="eastAsia"/>
          <w:sz w:val="22"/>
          <w:szCs w:val="22"/>
          <w:lang w:eastAsia="ja-JP"/>
        </w:rPr>
        <w:t>ed in different regulatory domain</w:t>
      </w:r>
      <w:r w:rsidR="009E044D" w:rsidRPr="00316538">
        <w:rPr>
          <w:rFonts w:eastAsia="MS Mincho"/>
          <w:sz w:val="22"/>
          <w:szCs w:val="22"/>
          <w:lang w:eastAsia="ja-JP"/>
        </w:rPr>
        <w:t>s</w:t>
      </w:r>
      <w:r w:rsidR="00C75373" w:rsidRPr="00316538">
        <w:rPr>
          <w:rFonts w:eastAsia="MS Mincho" w:hint="eastAsia"/>
          <w:sz w:val="22"/>
          <w:szCs w:val="22"/>
          <w:lang w:eastAsia="ja-JP"/>
        </w:rPr>
        <w:t>, particularly in addressing the coexistence with users protected by the regulations.</w:t>
      </w:r>
    </w:p>
    <w:p w:rsidR="00C8595D" w:rsidRPr="00316538" w:rsidRDefault="00C8595D" w:rsidP="00C8595D">
      <w:pPr>
        <w:rPr>
          <w:rFonts w:cs="Arial"/>
          <w:b/>
          <w:bCs/>
          <w:kern w:val="32"/>
          <w:sz w:val="24"/>
        </w:rPr>
      </w:pPr>
    </w:p>
    <w:p w:rsidR="009E044D" w:rsidRPr="00316538" w:rsidRDefault="009E044D" w:rsidP="009E044D">
      <w:pPr>
        <w:rPr>
          <w:rFonts w:eastAsiaTheme="minorEastAsia" w:cs="Arial"/>
          <w:b/>
          <w:bCs/>
          <w:kern w:val="32"/>
          <w:sz w:val="24"/>
          <w:lang w:eastAsia="ja-JP"/>
        </w:rPr>
      </w:pPr>
      <w:r w:rsidRPr="00316538">
        <w:rPr>
          <w:rFonts w:eastAsia="MS Mincho" w:hint="eastAsia"/>
          <w:szCs w:val="22"/>
          <w:lang w:eastAsia="ja-JP"/>
        </w:rPr>
        <w:t>Coexistence among systems within the same band should be addressed fulfilling the requirements of the coexistence assurance document.</w:t>
      </w:r>
    </w:p>
    <w:p w:rsidR="009E044D" w:rsidRPr="00316538" w:rsidRDefault="009E044D" w:rsidP="00C8595D">
      <w:pPr>
        <w:rPr>
          <w:rFonts w:cs="Arial"/>
          <w:b/>
          <w:bCs/>
          <w:kern w:val="32"/>
          <w:sz w:val="24"/>
        </w:rPr>
      </w:pPr>
    </w:p>
    <w:p w:rsidR="00495074" w:rsidRPr="00316538" w:rsidRDefault="003D624D" w:rsidP="00C8595D">
      <w:pPr>
        <w:rPr>
          <w:rFonts w:cs="Arial"/>
          <w:b/>
          <w:bCs/>
          <w:kern w:val="32"/>
          <w:sz w:val="24"/>
        </w:rPr>
      </w:pPr>
      <w:r w:rsidRPr="00316538">
        <w:t xml:space="preserve">The importance of successful coexistence between 802 wireless systems has been an increasingly important concern within (and between) 802 wireless working groups. </w:t>
      </w:r>
      <w:r w:rsidR="009E044D" w:rsidRPr="00316538">
        <w:t>Future 802.</w:t>
      </w:r>
      <w:r w:rsidRPr="00316538">
        <w:t>15.4</w:t>
      </w:r>
      <w:r w:rsidR="00D063D3">
        <w:t xml:space="preserve"> devices supporting DMT</w:t>
      </w:r>
      <w:r w:rsidRPr="00316538">
        <w:t xml:space="preserve"> must successfully operate in proximity to other wireless devices.  </w:t>
      </w:r>
      <w:r w:rsidR="009E044D" w:rsidRPr="00316538">
        <w:t>C</w:t>
      </w:r>
      <w:r w:rsidRPr="00316538">
        <w:t xml:space="preserve">oexistence </w:t>
      </w:r>
      <w:r w:rsidR="009E044D" w:rsidRPr="00316538">
        <w:rPr>
          <w:rFonts w:eastAsiaTheme="minorEastAsia" w:hint="eastAsia"/>
          <w:lang w:eastAsia="ja-JP"/>
        </w:rPr>
        <w:t>may be viewed from two aspects</w:t>
      </w:r>
      <w:r w:rsidR="009E044D" w:rsidRPr="00316538">
        <w:t xml:space="preserve"> </w:t>
      </w:r>
      <w:r w:rsidRPr="00316538">
        <w:t>- tolerance to other systems in the same space and impact on o</w:t>
      </w:r>
      <w:r w:rsidR="00316538" w:rsidRPr="00316538">
        <w:t>ther systems in the same space</w:t>
      </w:r>
      <w:r w:rsidRPr="00316538">
        <w:t xml:space="preserve">, including transmitters which might intentionally share the band and unintentionally impact the band.  </w:t>
      </w:r>
      <w:r w:rsidR="004B759B" w:rsidRPr="00316538">
        <w:rPr>
          <w:rFonts w:eastAsiaTheme="minorEastAsia" w:hint="eastAsia"/>
          <w:lang w:eastAsia="ja-JP"/>
        </w:rPr>
        <w:t>These evaluations and recommendations may be included as a part of the coexistence assurance document.</w:t>
      </w:r>
    </w:p>
    <w:p w:rsidR="00A65B7A" w:rsidRDefault="00A65B7A" w:rsidP="00C8595D">
      <w:pPr>
        <w:rPr>
          <w:rFonts w:eastAsiaTheme="minorEastAsia"/>
          <w:color w:val="0070C0"/>
          <w:lang w:eastAsia="ja-JP"/>
        </w:rPr>
      </w:pPr>
    </w:p>
    <w:p w:rsidR="00DA1AE1" w:rsidRDefault="00DA1AE1" w:rsidP="00C8595D">
      <w:pPr>
        <w:rPr>
          <w:rFonts w:eastAsiaTheme="minorEastAsia"/>
          <w:color w:val="0070C0"/>
          <w:lang w:eastAsia="ja-JP"/>
        </w:rPr>
      </w:pPr>
    </w:p>
    <w:p w:rsidR="00277A33" w:rsidRDefault="00DA1AE1" w:rsidP="00277A33">
      <w:pPr>
        <w:rPr>
          <w:lang w:eastAsia="ja-JP"/>
        </w:rPr>
      </w:pPr>
      <w:r>
        <w:rPr>
          <w:lang w:eastAsia="ja-JP"/>
        </w:rPr>
        <w:lastRenderedPageBreak/>
        <w:t>Thoughts:</w:t>
      </w:r>
    </w:p>
    <w:p w:rsidR="00DA1AE1" w:rsidRDefault="00DA1AE1" w:rsidP="00DA1AE1">
      <w:pPr>
        <w:pStyle w:val="PreformattedText"/>
        <w:numPr>
          <w:ilvl w:val="0"/>
          <w:numId w:val="36"/>
        </w:numPr>
        <w:spacing w:before="60"/>
        <w:rPr>
          <w:rFonts w:ascii="Times New Roman" w:hAnsi="Times New Roman" w:cs="Times New Roman"/>
          <w:bCs/>
          <w:kern w:val="32"/>
          <w:sz w:val="22"/>
          <w:szCs w:val="22"/>
        </w:rPr>
      </w:pPr>
      <w:r w:rsidRPr="00DA1AE1">
        <w:rPr>
          <w:rFonts w:ascii="Times New Roman" w:hAnsi="Times New Roman" w:cs="Times New Roman"/>
          <w:bCs/>
          <w:kern w:val="32"/>
          <w:sz w:val="22"/>
          <w:szCs w:val="22"/>
        </w:rPr>
        <w:t>The drafters should make</w:t>
      </w:r>
      <w:r>
        <w:rPr>
          <w:rFonts w:ascii="Times New Roman" w:hAnsi="Times New Roman" w:cs="Times New Roman"/>
          <w:bCs/>
          <w:kern w:val="32"/>
          <w:sz w:val="22"/>
          <w:szCs w:val="22"/>
        </w:rPr>
        <w:t xml:space="preserve"> a reasonable attempt to establish coexistence with</w:t>
      </w:r>
      <w:r w:rsidRPr="00DA1AE1">
        <w:rPr>
          <w:rFonts w:ascii="Times New Roman" w:hAnsi="Times New Roman" w:cs="Times New Roman"/>
          <w:bCs/>
          <w:kern w:val="32"/>
          <w:sz w:val="22"/>
          <w:szCs w:val="22"/>
        </w:rPr>
        <w:t xml:space="preserve"> the majority of currently deployed systems.</w:t>
      </w:r>
    </w:p>
    <w:p w:rsidR="00DA1AE1" w:rsidRPr="00DA1AE1" w:rsidRDefault="00DA1AE1" w:rsidP="00DA1AE1">
      <w:pPr>
        <w:pStyle w:val="PreformattedText"/>
        <w:numPr>
          <w:ilvl w:val="0"/>
          <w:numId w:val="36"/>
        </w:numPr>
        <w:spacing w:before="60"/>
        <w:rPr>
          <w:rFonts w:ascii="Times New Roman" w:hAnsi="Times New Roman" w:cs="Times New Roman"/>
          <w:bCs/>
          <w:kern w:val="32"/>
          <w:sz w:val="22"/>
          <w:szCs w:val="22"/>
        </w:rPr>
      </w:pPr>
      <w:r>
        <w:rPr>
          <w:rFonts w:ascii="Times New Roman" w:hAnsi="Times New Roman" w:cs="Times New Roman"/>
          <w:bCs/>
          <w:kern w:val="32"/>
          <w:sz w:val="22"/>
          <w:szCs w:val="22"/>
        </w:rPr>
        <w:t xml:space="preserve">The proposers shall provide </w:t>
      </w:r>
      <w:r w:rsidR="00162AB4">
        <w:rPr>
          <w:rFonts w:ascii="Times New Roman" w:hAnsi="Times New Roman" w:cs="Times New Roman"/>
          <w:bCs/>
          <w:kern w:val="32"/>
          <w:sz w:val="22"/>
          <w:szCs w:val="22"/>
        </w:rPr>
        <w:t>information relative to coexistence with existing systems</w:t>
      </w:r>
    </w:p>
    <w:p w:rsidR="00DA1AE1" w:rsidRDefault="00DA1AE1" w:rsidP="00277A33">
      <w:pPr>
        <w:rPr>
          <w:lang w:eastAsia="ja-JP"/>
        </w:rPr>
      </w:pPr>
    </w:p>
    <w:p w:rsidR="00C8595D" w:rsidRPr="00FC133B" w:rsidRDefault="00C8595D" w:rsidP="00A55757">
      <w:pPr>
        <w:pStyle w:val="Heading2"/>
        <w:rPr>
          <w:kern w:val="32"/>
        </w:rPr>
      </w:pPr>
      <w:bookmarkStart w:id="20" w:name="_Toc387835574"/>
      <w:r w:rsidRPr="00A55757">
        <w:rPr>
          <w:szCs w:val="28"/>
        </w:rPr>
        <w:t>Interoperability</w:t>
      </w:r>
      <w:bookmarkEnd w:id="20"/>
    </w:p>
    <w:p w:rsidR="00C8595D" w:rsidRPr="00A71465" w:rsidRDefault="00C8595D" w:rsidP="00C8595D">
      <w:pPr>
        <w:rPr>
          <w:rFonts w:cs="Arial"/>
          <w:b/>
          <w:bCs/>
          <w:i/>
          <w:kern w:val="32"/>
          <w:sz w:val="24"/>
        </w:rPr>
      </w:pPr>
    </w:p>
    <w:p w:rsidR="00A86896" w:rsidRDefault="00C8595D" w:rsidP="00C8595D">
      <w:pPr>
        <w:pStyle w:val="PreformattedText"/>
        <w:spacing w:before="60"/>
        <w:rPr>
          <w:rFonts w:ascii="Times New Roman" w:hAnsi="Times New Roman" w:cs="Times New Roman"/>
          <w:bCs/>
          <w:kern w:val="32"/>
          <w:sz w:val="22"/>
          <w:szCs w:val="22"/>
        </w:rPr>
      </w:pPr>
      <w:r w:rsidRPr="00B96329">
        <w:rPr>
          <w:rFonts w:ascii="Times New Roman" w:hAnsi="Times New Roman" w:cs="Times New Roman"/>
          <w:bCs/>
          <w:kern w:val="32"/>
          <w:sz w:val="22"/>
          <w:szCs w:val="22"/>
        </w:rPr>
        <w:t>Proposals should discuss levels of interoperability. Support for pr</w:t>
      </w:r>
      <w:r w:rsidR="00DA1AE1">
        <w:rPr>
          <w:rFonts w:ascii="Times New Roman" w:hAnsi="Times New Roman" w:cs="Times New Roman"/>
          <w:bCs/>
          <w:kern w:val="32"/>
          <w:sz w:val="22"/>
          <w:szCs w:val="22"/>
        </w:rPr>
        <w:t>eviously deployed systems is encouraged but not required</w:t>
      </w:r>
      <w:r w:rsidRPr="008B6EDC">
        <w:rPr>
          <w:rFonts w:ascii="Times New Roman" w:hAnsi="Times New Roman" w:cs="Times New Roman"/>
          <w:bCs/>
          <w:kern w:val="32"/>
          <w:sz w:val="22"/>
          <w:szCs w:val="22"/>
        </w:rPr>
        <w:t>.</w:t>
      </w:r>
    </w:p>
    <w:p w:rsidR="00A86896" w:rsidRDefault="00A86896" w:rsidP="000B4496">
      <w:pPr>
        <w:pStyle w:val="PreformattedText"/>
        <w:spacing w:before="60"/>
        <w:rPr>
          <w:rFonts w:ascii="Times New Roman" w:eastAsia="Malgun Gothic" w:hAnsi="Times New Roman" w:cs="Times New Roman"/>
          <w:sz w:val="22"/>
          <w:szCs w:val="22"/>
          <w:lang w:eastAsia="ko-KR"/>
        </w:rPr>
      </w:pPr>
    </w:p>
    <w:p w:rsidR="00D17568" w:rsidRPr="00B801B0" w:rsidRDefault="00D17568" w:rsidP="00D17568">
      <w:pPr>
        <w:rPr>
          <w:rFonts w:cs="Arial"/>
          <w:szCs w:val="22"/>
        </w:rPr>
      </w:pPr>
      <w:r w:rsidRPr="00B801B0">
        <w:rPr>
          <w:rFonts w:eastAsia="Times New Roman" w:cs="Arial"/>
          <w:szCs w:val="22"/>
        </w:rPr>
        <w:t xml:space="preserve">As guidance to the drafters of the standard, the standard should be written such that there may be </w:t>
      </w:r>
      <w:proofErr w:type="spellStart"/>
      <w:r w:rsidRPr="00B801B0">
        <w:rPr>
          <w:rFonts w:eastAsia="Times New Roman" w:cs="Arial"/>
          <w:szCs w:val="22"/>
        </w:rPr>
        <w:t>behavior</w:t>
      </w:r>
      <w:proofErr w:type="spellEnd"/>
      <w:r w:rsidRPr="00B801B0">
        <w:rPr>
          <w:rFonts w:eastAsia="Times New Roman" w:cs="Arial"/>
          <w:szCs w:val="22"/>
        </w:rPr>
        <w:t xml:space="preserve"> that will facilitate interoperability and coexistence with </w:t>
      </w:r>
      <w:r w:rsidR="00DA1AE1">
        <w:rPr>
          <w:rFonts w:eastAsia="Times New Roman" w:cs="Arial"/>
          <w:szCs w:val="22"/>
        </w:rPr>
        <w:t xml:space="preserve">existing devices in the field. </w:t>
      </w:r>
    </w:p>
    <w:p w:rsidR="00D17568" w:rsidRDefault="00D17568" w:rsidP="000B4496">
      <w:pPr>
        <w:pStyle w:val="PreformattedText"/>
        <w:spacing w:before="60"/>
        <w:rPr>
          <w:rFonts w:ascii="Times New Roman" w:eastAsia="Malgun Gothic" w:hAnsi="Times New Roman" w:cs="Times New Roman"/>
          <w:sz w:val="22"/>
          <w:szCs w:val="22"/>
          <w:lang w:eastAsia="ko-KR"/>
        </w:rPr>
      </w:pPr>
    </w:p>
    <w:p w:rsidR="00DA1AE1" w:rsidRDefault="00DA1AE1" w:rsidP="00DA1AE1">
      <w:pPr>
        <w:pStyle w:val="PreformattedText"/>
        <w:spacing w:before="60"/>
        <w:rPr>
          <w:rFonts w:ascii="Times New Roman" w:hAnsi="Times New Roman" w:cs="Times New Roman"/>
          <w:bCs/>
          <w:kern w:val="32"/>
          <w:sz w:val="22"/>
          <w:szCs w:val="22"/>
        </w:rPr>
      </w:pPr>
      <w:r>
        <w:rPr>
          <w:rFonts w:ascii="Times New Roman" w:hAnsi="Times New Roman" w:cs="Times New Roman"/>
          <w:bCs/>
          <w:kern w:val="32"/>
          <w:sz w:val="22"/>
          <w:szCs w:val="22"/>
        </w:rPr>
        <w:t xml:space="preserve">Thoughts: </w:t>
      </w:r>
    </w:p>
    <w:p w:rsidR="00DA1AE1" w:rsidRDefault="00DA1AE1" w:rsidP="00DA1AE1">
      <w:pPr>
        <w:pStyle w:val="PreformattedText"/>
        <w:numPr>
          <w:ilvl w:val="0"/>
          <w:numId w:val="36"/>
        </w:numPr>
        <w:spacing w:before="60"/>
        <w:rPr>
          <w:rFonts w:ascii="Times New Roman" w:hAnsi="Times New Roman" w:cs="Times New Roman"/>
          <w:bCs/>
          <w:kern w:val="32"/>
          <w:sz w:val="22"/>
          <w:szCs w:val="22"/>
        </w:rPr>
      </w:pPr>
      <w:r>
        <w:rPr>
          <w:rFonts w:ascii="Times New Roman" w:hAnsi="Times New Roman" w:cs="Times New Roman"/>
          <w:bCs/>
          <w:kern w:val="32"/>
          <w:sz w:val="22"/>
          <w:szCs w:val="22"/>
        </w:rPr>
        <w:t>Investigate need for clarification relative to interoperability for existing PHY’s assuring independent implementations to achieve results of a certain minimum quality.</w:t>
      </w:r>
    </w:p>
    <w:p w:rsidR="00DA1AE1" w:rsidRDefault="00DA1AE1" w:rsidP="00DA1AE1">
      <w:pPr>
        <w:pStyle w:val="PreformattedText"/>
        <w:numPr>
          <w:ilvl w:val="0"/>
          <w:numId w:val="36"/>
        </w:numPr>
        <w:spacing w:before="60"/>
        <w:rPr>
          <w:rFonts w:ascii="Times New Roman" w:hAnsi="Times New Roman" w:cs="Times New Roman"/>
          <w:bCs/>
          <w:kern w:val="32"/>
          <w:sz w:val="22"/>
          <w:szCs w:val="22"/>
        </w:rPr>
      </w:pPr>
    </w:p>
    <w:p w:rsidR="004050EB" w:rsidRDefault="004050EB" w:rsidP="000B4496">
      <w:pPr>
        <w:pStyle w:val="PreformattedText"/>
        <w:spacing w:before="60"/>
        <w:rPr>
          <w:rFonts w:ascii="Times New Roman" w:eastAsia="Malgun Gothic" w:hAnsi="Times New Roman" w:cs="Times New Roman"/>
          <w:sz w:val="22"/>
          <w:szCs w:val="22"/>
          <w:lang w:eastAsia="ko-KR"/>
        </w:rPr>
      </w:pPr>
    </w:p>
    <w:p w:rsidR="003012EA" w:rsidRPr="006970A0" w:rsidRDefault="003012EA" w:rsidP="00A55757">
      <w:pPr>
        <w:pStyle w:val="Heading2"/>
      </w:pPr>
      <w:bookmarkStart w:id="21" w:name="_Toc387835575"/>
      <w:r w:rsidRPr="006970A0">
        <w:t>Complexity and Cost considerations</w:t>
      </w:r>
      <w:bookmarkEnd w:id="21"/>
    </w:p>
    <w:p w:rsidR="003012EA" w:rsidRDefault="003012EA" w:rsidP="003012EA">
      <w:pPr>
        <w:rPr>
          <w:b/>
          <w:color w:val="FF0000"/>
        </w:rPr>
      </w:pPr>
    </w:p>
    <w:p w:rsidR="003012EA" w:rsidRDefault="003012EA" w:rsidP="003012EA">
      <w:pPr>
        <w:rPr>
          <w:iCs/>
        </w:rPr>
      </w:pPr>
      <w:r>
        <w:t xml:space="preserve">The PHY(s) </w:t>
      </w:r>
      <w:r w:rsidR="00D063D3">
        <w:t>supporting DMT following TG4r</w:t>
      </w:r>
      <w:r>
        <w:t xml:space="preserve"> should be realizable by low complexity implementations to minimize cost and to enable mass adoption of the standard.  The cost considerations are not only for low capital expenditure, but also low operational expenditure.</w:t>
      </w:r>
      <w:r w:rsidRPr="006B6DC5">
        <w:rPr>
          <w:iCs/>
        </w:rPr>
        <w:t xml:space="preserve"> </w:t>
      </w:r>
      <w:r w:rsidRPr="00D578CD">
        <w:rPr>
          <w:iCs/>
        </w:rPr>
        <w:t xml:space="preserve">One of this proposed amendment’s objectives includes low cost installation with minimal to no operator intervention. </w:t>
      </w:r>
    </w:p>
    <w:p w:rsidR="003012EA" w:rsidRDefault="003012EA" w:rsidP="003012EA"/>
    <w:p w:rsidR="003012EA" w:rsidRPr="005003B7" w:rsidRDefault="003012EA" w:rsidP="003012EA">
      <w:r>
        <w:t>Cost effective communication and simple modulation techniques are potential mechanisms that help meet the low complexity, low cost requirements.</w:t>
      </w:r>
    </w:p>
    <w:p w:rsidR="00F84697" w:rsidRPr="003012EA" w:rsidRDefault="00F84697" w:rsidP="00F84697">
      <w:pPr>
        <w:pStyle w:val="ListParagraph"/>
        <w:ind w:hanging="720"/>
        <w:rPr>
          <w:rFonts w:ascii="Times New Roman" w:hAnsi="Times New Roman"/>
          <w:color w:val="FF0000"/>
          <w:sz w:val="24"/>
          <w:lang w:val="en-GB"/>
        </w:rPr>
      </w:pPr>
    </w:p>
    <w:p w:rsidR="00441A1F" w:rsidRPr="003012EA" w:rsidRDefault="00441A1F" w:rsidP="00A55757">
      <w:pPr>
        <w:pStyle w:val="Heading2"/>
      </w:pPr>
      <w:bookmarkStart w:id="22" w:name="_Toc292353324"/>
      <w:bookmarkStart w:id="23" w:name="_Toc387835576"/>
      <w:r w:rsidRPr="003012EA">
        <w:t>Channel Characteristics</w:t>
      </w:r>
      <w:bookmarkEnd w:id="22"/>
      <w:bookmarkEnd w:id="23"/>
    </w:p>
    <w:p w:rsidR="00441A1F" w:rsidRPr="004F6F26" w:rsidRDefault="00441A1F" w:rsidP="00441A1F">
      <w:bookmarkStart w:id="24" w:name="_Toc238446526"/>
      <w:bookmarkStart w:id="25" w:name="_Toc238476284"/>
      <w:bookmarkStart w:id="26" w:name="_Toc292353325"/>
    </w:p>
    <w:p w:rsidR="00B83F35" w:rsidRDefault="009D3C7C" w:rsidP="00D063D3">
      <w:pPr>
        <w:rPr>
          <w:szCs w:val="22"/>
        </w:rPr>
      </w:pPr>
      <w:r>
        <w:rPr>
          <w:szCs w:val="22"/>
        </w:rPr>
        <w:t xml:space="preserve">To evaluate the proposed systems, channel models are needed which represent target environments given for </w:t>
      </w:r>
      <w:r w:rsidR="00D063D3">
        <w:rPr>
          <w:szCs w:val="22"/>
        </w:rPr>
        <w:t>applications considered for TG4r</w:t>
      </w:r>
      <w:r>
        <w:rPr>
          <w:szCs w:val="22"/>
        </w:rPr>
        <w:t xml:space="preserve">. </w:t>
      </w:r>
    </w:p>
    <w:p w:rsidR="00162AB4" w:rsidRDefault="00162AB4" w:rsidP="00D063D3">
      <w:pPr>
        <w:rPr>
          <w:szCs w:val="22"/>
        </w:rPr>
      </w:pPr>
    </w:p>
    <w:p w:rsidR="00162AB4" w:rsidRDefault="00162AB4" w:rsidP="00D063D3">
      <w:pPr>
        <w:rPr>
          <w:szCs w:val="22"/>
        </w:rPr>
      </w:pPr>
    </w:p>
    <w:p w:rsidR="009D3C7C" w:rsidRPr="009D3C7C" w:rsidRDefault="009D3C7C" w:rsidP="00441A1F">
      <w:pPr>
        <w:rPr>
          <w:szCs w:val="22"/>
        </w:rPr>
      </w:pPr>
    </w:p>
    <w:p w:rsidR="00441A1F" w:rsidRPr="003012EA" w:rsidRDefault="003012EA" w:rsidP="00A55757">
      <w:pPr>
        <w:pStyle w:val="Heading3"/>
        <w:rPr>
          <w:u w:val="single"/>
        </w:rPr>
      </w:pPr>
      <w:bookmarkStart w:id="27" w:name="_Toc387835577"/>
      <w:r>
        <w:rPr>
          <w:u w:val="single"/>
        </w:rPr>
        <w:t xml:space="preserve">Path Los </w:t>
      </w:r>
      <w:r w:rsidR="00441A1F" w:rsidRPr="003012EA">
        <w:rPr>
          <w:u w:val="single"/>
        </w:rPr>
        <w:t xml:space="preserve">Channel </w:t>
      </w:r>
      <w:proofErr w:type="gramStart"/>
      <w:r w:rsidR="00441A1F" w:rsidRPr="003012EA">
        <w:rPr>
          <w:u w:val="single"/>
        </w:rPr>
        <w:t>Model</w:t>
      </w:r>
      <w:r w:rsidR="007E4D39">
        <w:rPr>
          <w:u w:val="single"/>
        </w:rPr>
        <w:t>s</w:t>
      </w:r>
      <w:r w:rsidR="007E4D39" w:rsidRPr="00ED1079">
        <w:t xml:space="preserve"> </w:t>
      </w:r>
      <w:r w:rsidRPr="00ED1079">
        <w:t xml:space="preserve"> </w:t>
      </w:r>
      <w:r w:rsidRPr="00DA4142">
        <w:t>(</w:t>
      </w:r>
      <w:proofErr w:type="gramEnd"/>
      <w:r w:rsidRPr="00DA4142">
        <w:t>for link budget calculation)</w:t>
      </w:r>
      <w:bookmarkEnd w:id="27"/>
    </w:p>
    <w:p w:rsidR="00DC7251" w:rsidRPr="00DA4142" w:rsidRDefault="00DC7251" w:rsidP="00441A1F">
      <w:pPr>
        <w:rPr>
          <w:sz w:val="28"/>
          <w:szCs w:val="28"/>
        </w:rPr>
      </w:pPr>
    </w:p>
    <w:p w:rsidR="00E96BF1" w:rsidRPr="009D3C7C" w:rsidRDefault="00E96BF1" w:rsidP="00452916">
      <w:pPr>
        <w:pStyle w:val="PreformattedText"/>
        <w:numPr>
          <w:ilvl w:val="0"/>
          <w:numId w:val="13"/>
        </w:numPr>
        <w:tabs>
          <w:tab w:val="left" w:pos="0"/>
        </w:tabs>
        <w:spacing w:before="60"/>
        <w:ind w:left="360"/>
        <w:rPr>
          <w:rFonts w:ascii="Times New Roman" w:hAnsi="Times New Roman" w:cs="Times New Roman"/>
          <w:b/>
          <w:i/>
          <w:sz w:val="24"/>
          <w:szCs w:val="24"/>
        </w:rPr>
      </w:pPr>
      <w:r w:rsidRPr="009D3C7C">
        <w:rPr>
          <w:rFonts w:ascii="Times New Roman" w:eastAsia="Malgun Gothic" w:hAnsi="Times New Roman" w:cs="Times New Roman"/>
          <w:i/>
          <w:sz w:val="24"/>
          <w:szCs w:val="24"/>
          <w:lang w:eastAsia="ko-KR"/>
        </w:rPr>
        <w:t>Line-of-Sight (LOS) Propagation Model</w:t>
      </w:r>
    </w:p>
    <w:p w:rsidR="00434576" w:rsidRPr="00DA4142" w:rsidRDefault="00434576" w:rsidP="00441A1F">
      <w:pPr>
        <w:rPr>
          <w:sz w:val="28"/>
          <w:szCs w:val="28"/>
          <w:lang w:val="en-SG"/>
        </w:rPr>
      </w:pPr>
    </w:p>
    <w:p w:rsidR="00E96BF1" w:rsidRPr="00C40226" w:rsidRDefault="002172CA" w:rsidP="00E96BF1">
      <w:pPr>
        <w:pStyle w:val="PreformattedText"/>
        <w:spacing w:before="60"/>
        <w:ind w:left="360" w:hanging="360"/>
        <w:rPr>
          <w:rFonts w:ascii="Times New Roman" w:eastAsia="Malgun Gothic" w:hAnsi="Times New Roman" w:cs="Times New Roman"/>
          <w:i/>
          <w:sz w:val="22"/>
          <w:szCs w:val="22"/>
          <w:lang w:eastAsia="ko-KR"/>
        </w:rPr>
      </w:pPr>
      <w:r w:rsidRPr="00C40226">
        <w:rPr>
          <w:rFonts w:ascii="Times New Roman" w:hAnsi="Times New Roman" w:cs="Times New Roman"/>
          <w:b/>
          <w:i/>
          <w:sz w:val="22"/>
          <w:szCs w:val="22"/>
        </w:rPr>
        <w:t xml:space="preserve">b. </w:t>
      </w:r>
      <w:r w:rsidR="00E96BF1" w:rsidRPr="00C40226">
        <w:rPr>
          <w:rFonts w:ascii="Times New Roman" w:hAnsi="Times New Roman" w:cs="Times New Roman"/>
          <w:b/>
          <w:i/>
          <w:sz w:val="22"/>
          <w:szCs w:val="22"/>
        </w:rPr>
        <w:t xml:space="preserve">  </w:t>
      </w:r>
      <w:r w:rsidR="00E96BF1" w:rsidRPr="00C40226">
        <w:rPr>
          <w:rFonts w:ascii="Times New Roman" w:eastAsia="Malgun Gothic" w:hAnsi="Times New Roman" w:cs="Times New Roman"/>
          <w:i/>
          <w:sz w:val="22"/>
          <w:szCs w:val="22"/>
          <w:lang w:eastAsia="ko-KR"/>
        </w:rPr>
        <w:t>Non-Line-of</w:t>
      </w:r>
      <w:r w:rsidR="007E4D39" w:rsidRPr="00C40226">
        <w:rPr>
          <w:rFonts w:ascii="Times New Roman" w:eastAsia="Malgun Gothic" w:hAnsi="Times New Roman" w:cs="Times New Roman"/>
          <w:i/>
          <w:sz w:val="22"/>
          <w:szCs w:val="22"/>
          <w:lang w:eastAsia="ko-KR"/>
        </w:rPr>
        <w:t>-Sight (NLOS) Propagation Model</w:t>
      </w:r>
    </w:p>
    <w:p w:rsidR="00483126" w:rsidRPr="00C40226" w:rsidRDefault="00483126" w:rsidP="00441A1F">
      <w:pPr>
        <w:rPr>
          <w:color w:val="FF0000"/>
          <w:sz w:val="24"/>
          <w:szCs w:val="24"/>
        </w:rPr>
      </w:pPr>
    </w:p>
    <w:p w:rsidR="000A282B" w:rsidRPr="00DA4142" w:rsidRDefault="00A65B7A" w:rsidP="00A55757">
      <w:pPr>
        <w:pStyle w:val="Heading3"/>
      </w:pPr>
      <w:bookmarkStart w:id="28" w:name="_Toc387835578"/>
      <w:r>
        <w:t xml:space="preserve">Channel </w:t>
      </w:r>
      <w:r w:rsidRPr="00A55757">
        <w:rPr>
          <w:szCs w:val="28"/>
        </w:rPr>
        <w:t>Impulse</w:t>
      </w:r>
      <w:r>
        <w:t xml:space="preserve"> Response M</w:t>
      </w:r>
      <w:r w:rsidR="000A282B" w:rsidRPr="003012EA">
        <w:t>odel</w:t>
      </w:r>
      <w:r w:rsidR="000A282B" w:rsidRPr="00DA4142">
        <w:t xml:space="preserve"> (for PHY simulations)</w:t>
      </w:r>
      <w:bookmarkEnd w:id="28"/>
    </w:p>
    <w:p w:rsidR="000058C0" w:rsidRDefault="000058C0" w:rsidP="000A282B">
      <w:pPr>
        <w:rPr>
          <w:sz w:val="28"/>
          <w:szCs w:val="28"/>
          <w:lang w:eastAsia="ko-KR"/>
        </w:rPr>
      </w:pPr>
    </w:p>
    <w:p w:rsidR="00D063D3" w:rsidRDefault="000058C0" w:rsidP="00452916">
      <w:pPr>
        <w:pStyle w:val="ListParagraph"/>
        <w:numPr>
          <w:ilvl w:val="0"/>
          <w:numId w:val="14"/>
        </w:numPr>
        <w:tabs>
          <w:tab w:val="left" w:pos="360"/>
        </w:tabs>
        <w:ind w:hanging="720"/>
        <w:rPr>
          <w:rFonts w:ascii="Times New Roman" w:hAnsi="Times New Roman"/>
          <w:sz w:val="24"/>
        </w:rPr>
      </w:pPr>
      <w:r w:rsidRPr="003012EA">
        <w:rPr>
          <w:rFonts w:ascii="Times New Roman" w:hAnsi="Times New Roman"/>
          <w:sz w:val="24"/>
        </w:rPr>
        <w:lastRenderedPageBreak/>
        <w:t>For indoor scenario</w:t>
      </w:r>
      <w:r w:rsidR="003012EA">
        <w:rPr>
          <w:rFonts w:ascii="Times New Roman" w:hAnsi="Times New Roman"/>
          <w:sz w:val="24"/>
        </w:rPr>
        <w:t>s</w:t>
      </w:r>
    </w:p>
    <w:p w:rsidR="000058C0" w:rsidRPr="003012EA" w:rsidRDefault="005D5F45" w:rsidP="00D063D3">
      <w:pPr>
        <w:pStyle w:val="ListParagraph"/>
        <w:tabs>
          <w:tab w:val="left" w:pos="360"/>
        </w:tabs>
        <w:rPr>
          <w:rFonts w:ascii="Times New Roman" w:hAnsi="Times New Roman"/>
          <w:sz w:val="24"/>
        </w:rPr>
      </w:pPr>
      <w:r>
        <w:rPr>
          <w:rFonts w:ascii="Times New Roman" w:hAnsi="Times New Roman"/>
          <w:sz w:val="24"/>
        </w:rPr>
        <w:t xml:space="preserve"> </w:t>
      </w:r>
    </w:p>
    <w:p w:rsidR="00441A1F" w:rsidRPr="003012EA" w:rsidRDefault="009348E3" w:rsidP="00452916">
      <w:pPr>
        <w:pStyle w:val="ListParagraph"/>
        <w:numPr>
          <w:ilvl w:val="0"/>
          <w:numId w:val="14"/>
        </w:numPr>
        <w:ind w:left="360"/>
        <w:rPr>
          <w:rFonts w:ascii="Times New Roman" w:hAnsi="Times New Roman"/>
          <w:sz w:val="24"/>
        </w:rPr>
      </w:pPr>
      <w:r w:rsidRPr="003012EA">
        <w:rPr>
          <w:rFonts w:ascii="Times New Roman" w:hAnsi="Times New Roman"/>
          <w:sz w:val="24"/>
        </w:rPr>
        <w:t>For Outdoor scenario</w:t>
      </w:r>
      <w:r w:rsidR="003012EA">
        <w:rPr>
          <w:rFonts w:ascii="Times New Roman" w:hAnsi="Times New Roman"/>
          <w:sz w:val="24"/>
        </w:rPr>
        <w:t>s</w:t>
      </w:r>
    </w:p>
    <w:bookmarkEnd w:id="24"/>
    <w:bookmarkEnd w:id="25"/>
    <w:bookmarkEnd w:id="26"/>
    <w:p w:rsidR="00A65B7A" w:rsidRPr="00743443" w:rsidRDefault="00A65B7A" w:rsidP="00441A1F">
      <w:pPr>
        <w:rPr>
          <w:b/>
          <w:color w:val="FF0000"/>
          <w:lang w:val="en-US"/>
        </w:rPr>
      </w:pPr>
    </w:p>
    <w:p w:rsidR="00743443" w:rsidRPr="002F1D81" w:rsidRDefault="00743443" w:rsidP="00441A1F">
      <w:pPr>
        <w:rPr>
          <w:b/>
          <w:color w:val="FF0000"/>
        </w:rPr>
      </w:pPr>
    </w:p>
    <w:p w:rsidR="00441A1F" w:rsidRPr="003012EA" w:rsidRDefault="00441A1F" w:rsidP="00A55757">
      <w:pPr>
        <w:pStyle w:val="Heading1"/>
      </w:pPr>
      <w:bookmarkStart w:id="29" w:name="_Toc292353326"/>
      <w:bookmarkStart w:id="30" w:name="_Toc387835579"/>
      <w:r w:rsidRPr="003012EA">
        <w:t>Definitions</w:t>
      </w:r>
      <w:bookmarkEnd w:id="29"/>
      <w:bookmarkEnd w:id="30"/>
    </w:p>
    <w:p w:rsidR="008B6EDC" w:rsidRDefault="008B6EDC" w:rsidP="00441A1F"/>
    <w:p w:rsidR="003012EA" w:rsidRDefault="003012EA" w:rsidP="00441A1F"/>
    <w:p w:rsidR="00441A1F" w:rsidRDefault="00441A1F" w:rsidP="00441A1F">
      <w:pPr>
        <w:rPr>
          <w:b/>
          <w:color w:val="FF0000"/>
        </w:rPr>
      </w:pPr>
      <w:r>
        <w:t>The following provides definition of specific terms in the context of discussion with respect to TG4</w:t>
      </w:r>
      <w:r w:rsidR="008B6EDC">
        <w:t>m</w:t>
      </w:r>
      <w:r>
        <w:t xml:space="preserve"> applications and PHY proposals</w:t>
      </w:r>
      <w:r w:rsidRPr="001525A3">
        <w:rPr>
          <w:b/>
        </w:rPr>
        <w:t xml:space="preserve">.  </w:t>
      </w:r>
    </w:p>
    <w:p w:rsidR="004F6F26" w:rsidRDefault="004F6F26" w:rsidP="00441A1F">
      <w:pPr>
        <w:rPr>
          <w:b/>
          <w:color w:val="FF0000"/>
        </w:rPr>
      </w:pPr>
    </w:p>
    <w:p w:rsidR="004F6F26" w:rsidRPr="00A21A63" w:rsidRDefault="004F6F26" w:rsidP="00441A1F"/>
    <w:p w:rsidR="005265C2" w:rsidRPr="005265C2" w:rsidRDefault="00E1669B" w:rsidP="005265C2">
      <w:pPr>
        <w:autoSpaceDE w:val="0"/>
        <w:autoSpaceDN w:val="0"/>
        <w:adjustRightInd w:val="0"/>
        <w:rPr>
          <w:szCs w:val="22"/>
          <w:u w:val="single"/>
          <w:lang w:val="en-US" w:eastAsia="ko-KR"/>
        </w:rPr>
      </w:pPr>
      <w:r>
        <w:rPr>
          <w:szCs w:val="22"/>
          <w:u w:val="single"/>
          <w:lang w:val="en-US" w:eastAsia="ja-JP"/>
        </w:rPr>
        <w:t>Available Channel:</w:t>
      </w:r>
    </w:p>
    <w:p w:rsidR="00D063D3" w:rsidRDefault="00D063D3" w:rsidP="005265C2">
      <w:pPr>
        <w:autoSpaceDE w:val="0"/>
        <w:autoSpaceDN w:val="0"/>
        <w:adjustRightInd w:val="0"/>
        <w:rPr>
          <w:szCs w:val="22"/>
          <w:u w:val="single"/>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Fixed device: </w:t>
      </w:r>
    </w:p>
    <w:p w:rsidR="00D063D3" w:rsidRDefault="00D063D3" w:rsidP="005265C2">
      <w:pPr>
        <w:autoSpaceDE w:val="0"/>
        <w:autoSpaceDN w:val="0"/>
        <w:adjustRightInd w:val="0"/>
        <w:rPr>
          <w:szCs w:val="22"/>
          <w:u w:val="single"/>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Geo-location capability: </w:t>
      </w:r>
    </w:p>
    <w:p w:rsidR="00D063D3" w:rsidRDefault="00D063D3" w:rsidP="005265C2">
      <w:pPr>
        <w:autoSpaceDE w:val="0"/>
        <w:autoSpaceDN w:val="0"/>
        <w:adjustRightInd w:val="0"/>
        <w:rPr>
          <w:szCs w:val="22"/>
          <w:u w:val="single"/>
          <w:lang w:val="en-US" w:eastAsia="ja-JP"/>
        </w:rPr>
      </w:pPr>
    </w:p>
    <w:p w:rsidR="00441A1F" w:rsidRPr="003012EA" w:rsidRDefault="00441A1F" w:rsidP="00A55757">
      <w:pPr>
        <w:pStyle w:val="Heading1"/>
      </w:pPr>
      <w:bookmarkStart w:id="31" w:name="_Toc292353327"/>
      <w:bookmarkStart w:id="32" w:name="_Toc387835580"/>
      <w:r w:rsidRPr="003012EA">
        <w:t>References</w:t>
      </w:r>
      <w:bookmarkEnd w:id="31"/>
      <w:bookmarkEnd w:id="32"/>
    </w:p>
    <w:p w:rsidR="00EA509B" w:rsidRDefault="00EA509B" w:rsidP="00EA509B">
      <w:pPr>
        <w:pStyle w:val="PreformattedText"/>
        <w:spacing w:before="60"/>
        <w:rPr>
          <w:rFonts w:ascii="Times New Roman" w:eastAsia="Malgun Gothic" w:hAnsi="Times New Roman" w:cs="Times New Roman"/>
          <w:sz w:val="22"/>
          <w:szCs w:val="22"/>
          <w:lang w:eastAsia="ko-KR"/>
        </w:rPr>
      </w:pPr>
    </w:p>
    <w:p w:rsidR="00A65B7A" w:rsidRDefault="00A65B7A">
      <w:pPr>
        <w:rPr>
          <w:rFonts w:eastAsia="Malgun Gothic"/>
          <w:b/>
          <w:sz w:val="28"/>
          <w:szCs w:val="28"/>
          <w:lang w:eastAsia="ko-KR" w:bidi="hi-IN"/>
        </w:rPr>
      </w:pPr>
    </w:p>
    <w:sectPr w:rsidR="00A65B7A" w:rsidSect="00C8595D">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212" w:rsidRDefault="00074212">
      <w:r>
        <w:separator/>
      </w:r>
    </w:p>
  </w:endnote>
  <w:endnote w:type="continuationSeparator" w:id="0">
    <w:p w:rsidR="00074212" w:rsidRDefault="000742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imesNewRomanPSMT">
    <w:altName w:val="Arial Unicode MS"/>
    <w:charset w:val="8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267" w:rsidRPr="00BE7D83" w:rsidRDefault="009E3267">
    <w:pPr>
      <w:pStyle w:val="Footer"/>
      <w:tabs>
        <w:tab w:val="clear" w:pos="6480"/>
        <w:tab w:val="center" w:pos="4680"/>
        <w:tab w:val="right" w:pos="9360"/>
      </w:tabs>
      <w:rPr>
        <w:lang w:val="de-DE" w:eastAsia="ko-KR"/>
      </w:rPr>
    </w:pPr>
    <w:r w:rsidRPr="00BE7D83">
      <w:rPr>
        <w:rFonts w:hint="eastAsia"/>
        <w:lang w:val="de-DE" w:eastAsia="ko-KR"/>
      </w:rPr>
      <w:t>TG4r TGD</w:t>
    </w:r>
    <w:r w:rsidRPr="00BE7D83">
      <w:rPr>
        <w:lang w:val="de-DE"/>
      </w:rPr>
      <w:tab/>
      <w:t xml:space="preserve">page </w:t>
    </w:r>
    <w:r w:rsidR="00C640B8">
      <w:fldChar w:fldCharType="begin"/>
    </w:r>
    <w:r w:rsidRPr="00BE7D83">
      <w:rPr>
        <w:lang w:val="de-DE"/>
      </w:rPr>
      <w:instrText xml:space="preserve">page </w:instrText>
    </w:r>
    <w:r w:rsidR="00C640B8">
      <w:fldChar w:fldCharType="separate"/>
    </w:r>
    <w:r w:rsidR="000A2FD1">
      <w:rPr>
        <w:noProof/>
        <w:lang w:val="de-DE"/>
      </w:rPr>
      <w:t>5</w:t>
    </w:r>
    <w:r w:rsidR="00C640B8">
      <w:rPr>
        <w:noProof/>
      </w:rPr>
      <w:fldChar w:fldCharType="end"/>
    </w:r>
    <w:r w:rsidRPr="00BE7D83">
      <w:rPr>
        <w:lang w:val="de-DE"/>
      </w:rPr>
      <w:tab/>
    </w:r>
    <w:r w:rsidRPr="00BE7D83">
      <w:rPr>
        <w:rFonts w:hint="eastAsia"/>
        <w:lang w:val="de-DE" w:eastAsia="ko-KR"/>
      </w:rPr>
      <w:t>Dietmar Eggert, Atmel</w:t>
    </w:r>
  </w:p>
  <w:p w:rsidR="009E3267" w:rsidRPr="00BE7D83" w:rsidRDefault="009E3267">
    <w:pP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212" w:rsidRDefault="00074212">
      <w:r>
        <w:separator/>
      </w:r>
    </w:p>
  </w:footnote>
  <w:footnote w:type="continuationSeparator" w:id="0">
    <w:p w:rsidR="00074212" w:rsidRDefault="000742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267" w:rsidRDefault="009E3267" w:rsidP="00460226">
    <w:pPr>
      <w:pStyle w:val="Header"/>
      <w:pBdr>
        <w:bottom w:val="single" w:sz="6" w:space="0" w:color="auto"/>
      </w:pBdr>
      <w:tabs>
        <w:tab w:val="clear" w:pos="6480"/>
        <w:tab w:val="center" w:pos="4680"/>
        <w:tab w:val="right" w:pos="9360"/>
      </w:tabs>
    </w:pPr>
    <w:r>
      <w:rPr>
        <w:lang w:eastAsia="ko-KR"/>
      </w:rPr>
      <w:t>May</w:t>
    </w:r>
    <w:r>
      <w:t xml:space="preserve"> 2014</w:t>
    </w:r>
    <w:r>
      <w:tab/>
    </w:r>
    <w:r>
      <w:tab/>
    </w:r>
    <w:fldSimple w:instr=" TITLE  \* MERGEFORMAT ">
      <w:r w:rsidR="000A2FD1">
        <w:t>doc.: IEEE 802.15-14-0297</w:t>
      </w:r>
      <w:r>
        <w:t>-00-</w:t>
      </w:r>
    </w:fldSimple>
    <w:r>
      <w:rPr>
        <w:rFonts w:hint="eastAsia"/>
        <w:lang w:eastAsia="ko-KR"/>
      </w:rPr>
      <w:t>0</w:t>
    </w:r>
    <w:r>
      <w:rPr>
        <w:lang w:eastAsia="ko-KR"/>
      </w:rPr>
      <w:t>0</w:t>
    </w:r>
    <w:r>
      <w:rPr>
        <w:rFonts w:hint="eastAsia"/>
        <w:lang w:eastAsia="ko-KR"/>
      </w:rPr>
      <w:t>4</w:t>
    </w:r>
    <w:r>
      <w:rPr>
        <w:lang w:eastAsia="ko-KR"/>
      </w:rPr>
      <w:t>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52C"/>
    <w:multiLevelType w:val="hybridMultilevel"/>
    <w:tmpl w:val="EAB027AE"/>
    <w:lvl w:ilvl="0" w:tplc="0409000F">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
    <w:nsid w:val="017B768D"/>
    <w:multiLevelType w:val="hybridMultilevel"/>
    <w:tmpl w:val="C568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B7C02"/>
    <w:multiLevelType w:val="hybridMultilevel"/>
    <w:tmpl w:val="7166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D73DE"/>
    <w:multiLevelType w:val="hybridMultilevel"/>
    <w:tmpl w:val="3FBED916"/>
    <w:lvl w:ilvl="0" w:tplc="DCDA4166">
      <w:start w:val="1"/>
      <w:numFmt w:val="bullet"/>
      <w:lvlText w:val="•"/>
      <w:lvlJc w:val="left"/>
      <w:pPr>
        <w:tabs>
          <w:tab w:val="num" w:pos="720"/>
        </w:tabs>
        <w:ind w:left="720" w:hanging="360"/>
      </w:pPr>
      <w:rPr>
        <w:rFonts w:ascii="Times New Roman" w:hAnsi="Times New Roman" w:hint="default"/>
        <w:lang w:val="de-DE"/>
      </w:rPr>
    </w:lvl>
    <w:lvl w:ilvl="1" w:tplc="BD3C1908">
      <w:start w:val="1"/>
      <w:numFmt w:val="bullet"/>
      <w:lvlText w:val="•"/>
      <w:lvlJc w:val="left"/>
      <w:pPr>
        <w:tabs>
          <w:tab w:val="num" w:pos="1440"/>
        </w:tabs>
        <w:ind w:left="1440" w:hanging="360"/>
      </w:pPr>
      <w:rPr>
        <w:rFonts w:ascii="Times New Roman" w:hAnsi="Times New Roman" w:hint="default"/>
      </w:rPr>
    </w:lvl>
    <w:lvl w:ilvl="2" w:tplc="B9022EB4" w:tentative="1">
      <w:start w:val="1"/>
      <w:numFmt w:val="bullet"/>
      <w:lvlText w:val="•"/>
      <w:lvlJc w:val="left"/>
      <w:pPr>
        <w:tabs>
          <w:tab w:val="num" w:pos="2160"/>
        </w:tabs>
        <w:ind w:left="2160" w:hanging="360"/>
      </w:pPr>
      <w:rPr>
        <w:rFonts w:ascii="Times New Roman" w:hAnsi="Times New Roman" w:hint="default"/>
      </w:rPr>
    </w:lvl>
    <w:lvl w:ilvl="3" w:tplc="39A61634" w:tentative="1">
      <w:start w:val="1"/>
      <w:numFmt w:val="bullet"/>
      <w:lvlText w:val="•"/>
      <w:lvlJc w:val="left"/>
      <w:pPr>
        <w:tabs>
          <w:tab w:val="num" w:pos="2880"/>
        </w:tabs>
        <w:ind w:left="2880" w:hanging="360"/>
      </w:pPr>
      <w:rPr>
        <w:rFonts w:ascii="Times New Roman" w:hAnsi="Times New Roman" w:hint="default"/>
      </w:rPr>
    </w:lvl>
    <w:lvl w:ilvl="4" w:tplc="09403518" w:tentative="1">
      <w:start w:val="1"/>
      <w:numFmt w:val="bullet"/>
      <w:lvlText w:val="•"/>
      <w:lvlJc w:val="left"/>
      <w:pPr>
        <w:tabs>
          <w:tab w:val="num" w:pos="3600"/>
        </w:tabs>
        <w:ind w:left="3600" w:hanging="360"/>
      </w:pPr>
      <w:rPr>
        <w:rFonts w:ascii="Times New Roman" w:hAnsi="Times New Roman" w:hint="default"/>
      </w:rPr>
    </w:lvl>
    <w:lvl w:ilvl="5" w:tplc="5A92107E" w:tentative="1">
      <w:start w:val="1"/>
      <w:numFmt w:val="bullet"/>
      <w:lvlText w:val="•"/>
      <w:lvlJc w:val="left"/>
      <w:pPr>
        <w:tabs>
          <w:tab w:val="num" w:pos="4320"/>
        </w:tabs>
        <w:ind w:left="4320" w:hanging="360"/>
      </w:pPr>
      <w:rPr>
        <w:rFonts w:ascii="Times New Roman" w:hAnsi="Times New Roman" w:hint="default"/>
      </w:rPr>
    </w:lvl>
    <w:lvl w:ilvl="6" w:tplc="25FA66D8" w:tentative="1">
      <w:start w:val="1"/>
      <w:numFmt w:val="bullet"/>
      <w:lvlText w:val="•"/>
      <w:lvlJc w:val="left"/>
      <w:pPr>
        <w:tabs>
          <w:tab w:val="num" w:pos="5040"/>
        </w:tabs>
        <w:ind w:left="5040" w:hanging="360"/>
      </w:pPr>
      <w:rPr>
        <w:rFonts w:ascii="Times New Roman" w:hAnsi="Times New Roman" w:hint="default"/>
      </w:rPr>
    </w:lvl>
    <w:lvl w:ilvl="7" w:tplc="E86C282C" w:tentative="1">
      <w:start w:val="1"/>
      <w:numFmt w:val="bullet"/>
      <w:lvlText w:val="•"/>
      <w:lvlJc w:val="left"/>
      <w:pPr>
        <w:tabs>
          <w:tab w:val="num" w:pos="5760"/>
        </w:tabs>
        <w:ind w:left="5760" w:hanging="360"/>
      </w:pPr>
      <w:rPr>
        <w:rFonts w:ascii="Times New Roman" w:hAnsi="Times New Roman" w:hint="default"/>
      </w:rPr>
    </w:lvl>
    <w:lvl w:ilvl="8" w:tplc="70F857D8" w:tentative="1">
      <w:start w:val="1"/>
      <w:numFmt w:val="bullet"/>
      <w:lvlText w:val="•"/>
      <w:lvlJc w:val="left"/>
      <w:pPr>
        <w:tabs>
          <w:tab w:val="num" w:pos="6480"/>
        </w:tabs>
        <w:ind w:left="6480" w:hanging="360"/>
      </w:pPr>
      <w:rPr>
        <w:rFonts w:ascii="Times New Roman" w:hAnsi="Times New Roman" w:hint="default"/>
      </w:rPr>
    </w:lvl>
  </w:abstractNum>
  <w:abstractNum w:abstractNumId="4">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5">
    <w:nsid w:val="0BCD5DFF"/>
    <w:multiLevelType w:val="hybridMultilevel"/>
    <w:tmpl w:val="9F260012"/>
    <w:lvl w:ilvl="0" w:tplc="75187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FC1415"/>
    <w:multiLevelType w:val="hybridMultilevel"/>
    <w:tmpl w:val="1FF68F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4D0302"/>
    <w:multiLevelType w:val="hybridMultilevel"/>
    <w:tmpl w:val="4B26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7A5D3D"/>
    <w:multiLevelType w:val="hybridMultilevel"/>
    <w:tmpl w:val="8E7E106C"/>
    <w:lvl w:ilvl="0" w:tplc="4AE80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8F5616"/>
    <w:multiLevelType w:val="hybridMultilevel"/>
    <w:tmpl w:val="B08A2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EB4FED"/>
    <w:multiLevelType w:val="hybridMultilevel"/>
    <w:tmpl w:val="1DEEA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682665"/>
    <w:multiLevelType w:val="hybridMultilevel"/>
    <w:tmpl w:val="48208108"/>
    <w:lvl w:ilvl="0" w:tplc="7DC8C696">
      <w:start w:val="1"/>
      <w:numFmt w:val="bullet"/>
      <w:lvlText w:val="–"/>
      <w:lvlJc w:val="left"/>
      <w:pPr>
        <w:tabs>
          <w:tab w:val="num" w:pos="720"/>
        </w:tabs>
        <w:ind w:left="720" w:hanging="360"/>
      </w:pPr>
      <w:rPr>
        <w:rFonts w:ascii="Arial" w:hAnsi="Arial" w:hint="default"/>
      </w:rPr>
    </w:lvl>
    <w:lvl w:ilvl="1" w:tplc="15CC8166">
      <w:start w:val="1"/>
      <w:numFmt w:val="bullet"/>
      <w:lvlText w:val="–"/>
      <w:lvlJc w:val="left"/>
      <w:pPr>
        <w:tabs>
          <w:tab w:val="num" w:pos="1440"/>
        </w:tabs>
        <w:ind w:left="1440" w:hanging="360"/>
      </w:pPr>
      <w:rPr>
        <w:rFonts w:ascii="Arial" w:hAnsi="Arial" w:hint="default"/>
      </w:rPr>
    </w:lvl>
    <w:lvl w:ilvl="2" w:tplc="CBF045CC" w:tentative="1">
      <w:start w:val="1"/>
      <w:numFmt w:val="bullet"/>
      <w:lvlText w:val="–"/>
      <w:lvlJc w:val="left"/>
      <w:pPr>
        <w:tabs>
          <w:tab w:val="num" w:pos="2160"/>
        </w:tabs>
        <w:ind w:left="2160" w:hanging="360"/>
      </w:pPr>
      <w:rPr>
        <w:rFonts w:ascii="Arial" w:hAnsi="Arial" w:hint="default"/>
      </w:rPr>
    </w:lvl>
    <w:lvl w:ilvl="3" w:tplc="FA729B14" w:tentative="1">
      <w:start w:val="1"/>
      <w:numFmt w:val="bullet"/>
      <w:lvlText w:val="–"/>
      <w:lvlJc w:val="left"/>
      <w:pPr>
        <w:tabs>
          <w:tab w:val="num" w:pos="2880"/>
        </w:tabs>
        <w:ind w:left="2880" w:hanging="360"/>
      </w:pPr>
      <w:rPr>
        <w:rFonts w:ascii="Arial" w:hAnsi="Arial" w:hint="default"/>
      </w:rPr>
    </w:lvl>
    <w:lvl w:ilvl="4" w:tplc="F9ACC06A" w:tentative="1">
      <w:start w:val="1"/>
      <w:numFmt w:val="bullet"/>
      <w:lvlText w:val="–"/>
      <w:lvlJc w:val="left"/>
      <w:pPr>
        <w:tabs>
          <w:tab w:val="num" w:pos="3600"/>
        </w:tabs>
        <w:ind w:left="3600" w:hanging="360"/>
      </w:pPr>
      <w:rPr>
        <w:rFonts w:ascii="Arial" w:hAnsi="Arial" w:hint="default"/>
      </w:rPr>
    </w:lvl>
    <w:lvl w:ilvl="5" w:tplc="13ACFFB0" w:tentative="1">
      <w:start w:val="1"/>
      <w:numFmt w:val="bullet"/>
      <w:lvlText w:val="–"/>
      <w:lvlJc w:val="left"/>
      <w:pPr>
        <w:tabs>
          <w:tab w:val="num" w:pos="4320"/>
        </w:tabs>
        <w:ind w:left="4320" w:hanging="360"/>
      </w:pPr>
      <w:rPr>
        <w:rFonts w:ascii="Arial" w:hAnsi="Arial" w:hint="default"/>
      </w:rPr>
    </w:lvl>
    <w:lvl w:ilvl="6" w:tplc="CF184B3E" w:tentative="1">
      <w:start w:val="1"/>
      <w:numFmt w:val="bullet"/>
      <w:lvlText w:val="–"/>
      <w:lvlJc w:val="left"/>
      <w:pPr>
        <w:tabs>
          <w:tab w:val="num" w:pos="5040"/>
        </w:tabs>
        <w:ind w:left="5040" w:hanging="360"/>
      </w:pPr>
      <w:rPr>
        <w:rFonts w:ascii="Arial" w:hAnsi="Arial" w:hint="default"/>
      </w:rPr>
    </w:lvl>
    <w:lvl w:ilvl="7" w:tplc="0DD4E9C8" w:tentative="1">
      <w:start w:val="1"/>
      <w:numFmt w:val="bullet"/>
      <w:lvlText w:val="–"/>
      <w:lvlJc w:val="left"/>
      <w:pPr>
        <w:tabs>
          <w:tab w:val="num" w:pos="5760"/>
        </w:tabs>
        <w:ind w:left="5760" w:hanging="360"/>
      </w:pPr>
      <w:rPr>
        <w:rFonts w:ascii="Arial" w:hAnsi="Arial" w:hint="default"/>
      </w:rPr>
    </w:lvl>
    <w:lvl w:ilvl="8" w:tplc="4C0248B4" w:tentative="1">
      <w:start w:val="1"/>
      <w:numFmt w:val="bullet"/>
      <w:lvlText w:val="–"/>
      <w:lvlJc w:val="left"/>
      <w:pPr>
        <w:tabs>
          <w:tab w:val="num" w:pos="6480"/>
        </w:tabs>
        <w:ind w:left="6480" w:hanging="360"/>
      </w:pPr>
      <w:rPr>
        <w:rFonts w:ascii="Arial" w:hAnsi="Arial" w:hint="default"/>
      </w:rPr>
    </w:lvl>
  </w:abstractNum>
  <w:abstractNum w:abstractNumId="12">
    <w:nsid w:val="26BB1A07"/>
    <w:multiLevelType w:val="hybridMultilevel"/>
    <w:tmpl w:val="EC0E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6F29AB"/>
    <w:multiLevelType w:val="hybridMultilevel"/>
    <w:tmpl w:val="8D964CDE"/>
    <w:lvl w:ilvl="0" w:tplc="73E0C1E8">
      <w:start w:val="1"/>
      <w:numFmt w:val="bullet"/>
      <w:lvlText w:val="–"/>
      <w:lvlJc w:val="left"/>
      <w:pPr>
        <w:tabs>
          <w:tab w:val="num" w:pos="720"/>
        </w:tabs>
        <w:ind w:left="720" w:hanging="360"/>
      </w:pPr>
      <w:rPr>
        <w:rFonts w:ascii="Arial" w:hAnsi="Arial" w:hint="default"/>
      </w:rPr>
    </w:lvl>
    <w:lvl w:ilvl="1" w:tplc="6B225D86">
      <w:start w:val="1"/>
      <w:numFmt w:val="bullet"/>
      <w:lvlText w:val="–"/>
      <w:lvlJc w:val="left"/>
      <w:pPr>
        <w:tabs>
          <w:tab w:val="num" w:pos="1440"/>
        </w:tabs>
        <w:ind w:left="1440" w:hanging="360"/>
      </w:pPr>
      <w:rPr>
        <w:rFonts w:ascii="Arial" w:hAnsi="Arial" w:hint="default"/>
      </w:rPr>
    </w:lvl>
    <w:lvl w:ilvl="2" w:tplc="6910E8D0" w:tentative="1">
      <w:start w:val="1"/>
      <w:numFmt w:val="bullet"/>
      <w:lvlText w:val="–"/>
      <w:lvlJc w:val="left"/>
      <w:pPr>
        <w:tabs>
          <w:tab w:val="num" w:pos="2160"/>
        </w:tabs>
        <w:ind w:left="2160" w:hanging="360"/>
      </w:pPr>
      <w:rPr>
        <w:rFonts w:ascii="Arial" w:hAnsi="Arial" w:hint="default"/>
      </w:rPr>
    </w:lvl>
    <w:lvl w:ilvl="3" w:tplc="2FF2B7E6" w:tentative="1">
      <w:start w:val="1"/>
      <w:numFmt w:val="bullet"/>
      <w:lvlText w:val="–"/>
      <w:lvlJc w:val="left"/>
      <w:pPr>
        <w:tabs>
          <w:tab w:val="num" w:pos="2880"/>
        </w:tabs>
        <w:ind w:left="2880" w:hanging="360"/>
      </w:pPr>
      <w:rPr>
        <w:rFonts w:ascii="Arial" w:hAnsi="Arial" w:hint="default"/>
      </w:rPr>
    </w:lvl>
    <w:lvl w:ilvl="4" w:tplc="74AC79EC" w:tentative="1">
      <w:start w:val="1"/>
      <w:numFmt w:val="bullet"/>
      <w:lvlText w:val="–"/>
      <w:lvlJc w:val="left"/>
      <w:pPr>
        <w:tabs>
          <w:tab w:val="num" w:pos="3600"/>
        </w:tabs>
        <w:ind w:left="3600" w:hanging="360"/>
      </w:pPr>
      <w:rPr>
        <w:rFonts w:ascii="Arial" w:hAnsi="Arial" w:hint="default"/>
      </w:rPr>
    </w:lvl>
    <w:lvl w:ilvl="5" w:tplc="B28C2164" w:tentative="1">
      <w:start w:val="1"/>
      <w:numFmt w:val="bullet"/>
      <w:lvlText w:val="–"/>
      <w:lvlJc w:val="left"/>
      <w:pPr>
        <w:tabs>
          <w:tab w:val="num" w:pos="4320"/>
        </w:tabs>
        <w:ind w:left="4320" w:hanging="360"/>
      </w:pPr>
      <w:rPr>
        <w:rFonts w:ascii="Arial" w:hAnsi="Arial" w:hint="default"/>
      </w:rPr>
    </w:lvl>
    <w:lvl w:ilvl="6" w:tplc="5ABC3DE4" w:tentative="1">
      <w:start w:val="1"/>
      <w:numFmt w:val="bullet"/>
      <w:lvlText w:val="–"/>
      <w:lvlJc w:val="left"/>
      <w:pPr>
        <w:tabs>
          <w:tab w:val="num" w:pos="5040"/>
        </w:tabs>
        <w:ind w:left="5040" w:hanging="360"/>
      </w:pPr>
      <w:rPr>
        <w:rFonts w:ascii="Arial" w:hAnsi="Arial" w:hint="default"/>
      </w:rPr>
    </w:lvl>
    <w:lvl w:ilvl="7" w:tplc="CC16E054" w:tentative="1">
      <w:start w:val="1"/>
      <w:numFmt w:val="bullet"/>
      <w:lvlText w:val="–"/>
      <w:lvlJc w:val="left"/>
      <w:pPr>
        <w:tabs>
          <w:tab w:val="num" w:pos="5760"/>
        </w:tabs>
        <w:ind w:left="5760" w:hanging="360"/>
      </w:pPr>
      <w:rPr>
        <w:rFonts w:ascii="Arial" w:hAnsi="Arial" w:hint="default"/>
      </w:rPr>
    </w:lvl>
    <w:lvl w:ilvl="8" w:tplc="A12EF7E2" w:tentative="1">
      <w:start w:val="1"/>
      <w:numFmt w:val="bullet"/>
      <w:lvlText w:val="–"/>
      <w:lvlJc w:val="left"/>
      <w:pPr>
        <w:tabs>
          <w:tab w:val="num" w:pos="6480"/>
        </w:tabs>
        <w:ind w:left="6480" w:hanging="360"/>
      </w:pPr>
      <w:rPr>
        <w:rFonts w:ascii="Arial" w:hAnsi="Arial" w:hint="default"/>
      </w:rPr>
    </w:lvl>
  </w:abstractNum>
  <w:abstractNum w:abstractNumId="14">
    <w:nsid w:val="3AF74B21"/>
    <w:multiLevelType w:val="hybridMultilevel"/>
    <w:tmpl w:val="CBAE79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FA58AC"/>
    <w:multiLevelType w:val="hybridMultilevel"/>
    <w:tmpl w:val="199850B4"/>
    <w:lvl w:ilvl="0" w:tplc="9D4E538A">
      <w:start w:val="1"/>
      <w:numFmt w:val="bullet"/>
      <w:lvlText w:val="–"/>
      <w:lvlJc w:val="left"/>
      <w:pPr>
        <w:tabs>
          <w:tab w:val="num" w:pos="720"/>
        </w:tabs>
        <w:ind w:left="720" w:hanging="360"/>
      </w:pPr>
      <w:rPr>
        <w:rFonts w:ascii="Arial" w:hAnsi="Arial" w:hint="default"/>
      </w:rPr>
    </w:lvl>
    <w:lvl w:ilvl="1" w:tplc="39F86290">
      <w:start w:val="1"/>
      <w:numFmt w:val="bullet"/>
      <w:lvlText w:val="–"/>
      <w:lvlJc w:val="left"/>
      <w:pPr>
        <w:tabs>
          <w:tab w:val="num" w:pos="1440"/>
        </w:tabs>
        <w:ind w:left="1440" w:hanging="360"/>
      </w:pPr>
      <w:rPr>
        <w:rFonts w:ascii="Arial" w:hAnsi="Arial" w:hint="default"/>
      </w:rPr>
    </w:lvl>
    <w:lvl w:ilvl="2" w:tplc="9B86F718" w:tentative="1">
      <w:start w:val="1"/>
      <w:numFmt w:val="bullet"/>
      <w:lvlText w:val="–"/>
      <w:lvlJc w:val="left"/>
      <w:pPr>
        <w:tabs>
          <w:tab w:val="num" w:pos="2160"/>
        </w:tabs>
        <w:ind w:left="2160" w:hanging="360"/>
      </w:pPr>
      <w:rPr>
        <w:rFonts w:ascii="Arial" w:hAnsi="Arial" w:hint="default"/>
      </w:rPr>
    </w:lvl>
    <w:lvl w:ilvl="3" w:tplc="1730D738" w:tentative="1">
      <w:start w:val="1"/>
      <w:numFmt w:val="bullet"/>
      <w:lvlText w:val="–"/>
      <w:lvlJc w:val="left"/>
      <w:pPr>
        <w:tabs>
          <w:tab w:val="num" w:pos="2880"/>
        </w:tabs>
        <w:ind w:left="2880" w:hanging="360"/>
      </w:pPr>
      <w:rPr>
        <w:rFonts w:ascii="Arial" w:hAnsi="Arial" w:hint="default"/>
      </w:rPr>
    </w:lvl>
    <w:lvl w:ilvl="4" w:tplc="297C0026" w:tentative="1">
      <w:start w:val="1"/>
      <w:numFmt w:val="bullet"/>
      <w:lvlText w:val="–"/>
      <w:lvlJc w:val="left"/>
      <w:pPr>
        <w:tabs>
          <w:tab w:val="num" w:pos="3600"/>
        </w:tabs>
        <w:ind w:left="3600" w:hanging="360"/>
      </w:pPr>
      <w:rPr>
        <w:rFonts w:ascii="Arial" w:hAnsi="Arial" w:hint="default"/>
      </w:rPr>
    </w:lvl>
    <w:lvl w:ilvl="5" w:tplc="33128148" w:tentative="1">
      <w:start w:val="1"/>
      <w:numFmt w:val="bullet"/>
      <w:lvlText w:val="–"/>
      <w:lvlJc w:val="left"/>
      <w:pPr>
        <w:tabs>
          <w:tab w:val="num" w:pos="4320"/>
        </w:tabs>
        <w:ind w:left="4320" w:hanging="360"/>
      </w:pPr>
      <w:rPr>
        <w:rFonts w:ascii="Arial" w:hAnsi="Arial" w:hint="default"/>
      </w:rPr>
    </w:lvl>
    <w:lvl w:ilvl="6" w:tplc="06B0F8B8" w:tentative="1">
      <w:start w:val="1"/>
      <w:numFmt w:val="bullet"/>
      <w:lvlText w:val="–"/>
      <w:lvlJc w:val="left"/>
      <w:pPr>
        <w:tabs>
          <w:tab w:val="num" w:pos="5040"/>
        </w:tabs>
        <w:ind w:left="5040" w:hanging="360"/>
      </w:pPr>
      <w:rPr>
        <w:rFonts w:ascii="Arial" w:hAnsi="Arial" w:hint="default"/>
      </w:rPr>
    </w:lvl>
    <w:lvl w:ilvl="7" w:tplc="4614BC66" w:tentative="1">
      <w:start w:val="1"/>
      <w:numFmt w:val="bullet"/>
      <w:lvlText w:val="–"/>
      <w:lvlJc w:val="left"/>
      <w:pPr>
        <w:tabs>
          <w:tab w:val="num" w:pos="5760"/>
        </w:tabs>
        <w:ind w:left="5760" w:hanging="360"/>
      </w:pPr>
      <w:rPr>
        <w:rFonts w:ascii="Arial" w:hAnsi="Arial" w:hint="default"/>
      </w:rPr>
    </w:lvl>
    <w:lvl w:ilvl="8" w:tplc="41584570" w:tentative="1">
      <w:start w:val="1"/>
      <w:numFmt w:val="bullet"/>
      <w:lvlText w:val="–"/>
      <w:lvlJc w:val="left"/>
      <w:pPr>
        <w:tabs>
          <w:tab w:val="num" w:pos="6480"/>
        </w:tabs>
        <w:ind w:left="6480" w:hanging="360"/>
      </w:pPr>
      <w:rPr>
        <w:rFonts w:ascii="Arial" w:hAnsi="Arial" w:hint="default"/>
      </w:rPr>
    </w:lvl>
  </w:abstractNum>
  <w:abstractNum w:abstractNumId="16">
    <w:nsid w:val="3DFB03F0"/>
    <w:multiLevelType w:val="hybridMultilevel"/>
    <w:tmpl w:val="B044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1A5648"/>
    <w:multiLevelType w:val="hybridMultilevel"/>
    <w:tmpl w:val="9E84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6E1FE8"/>
    <w:multiLevelType w:val="hybridMultilevel"/>
    <w:tmpl w:val="F4EC8514"/>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56207C0">
      <w:start w:val="1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E87ED9"/>
    <w:multiLevelType w:val="hybridMultilevel"/>
    <w:tmpl w:val="0A8E359A"/>
    <w:lvl w:ilvl="0" w:tplc="ADE80C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920BA1"/>
    <w:multiLevelType w:val="hybridMultilevel"/>
    <w:tmpl w:val="8D4C2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BE260A2"/>
    <w:multiLevelType w:val="hybridMultilevel"/>
    <w:tmpl w:val="E5603790"/>
    <w:lvl w:ilvl="0" w:tplc="DDBC33EE">
      <w:start w:val="1"/>
      <w:numFmt w:val="bullet"/>
      <w:lvlText w:val="•"/>
      <w:lvlJc w:val="left"/>
      <w:pPr>
        <w:tabs>
          <w:tab w:val="num" w:pos="720"/>
        </w:tabs>
        <w:ind w:left="720" w:hanging="360"/>
      </w:pPr>
      <w:rPr>
        <w:rFonts w:ascii="Arial" w:hAnsi="Arial" w:hint="default"/>
      </w:rPr>
    </w:lvl>
    <w:lvl w:ilvl="1" w:tplc="7C205CD4">
      <w:start w:val="1618"/>
      <w:numFmt w:val="bullet"/>
      <w:lvlText w:val="–"/>
      <w:lvlJc w:val="left"/>
      <w:pPr>
        <w:tabs>
          <w:tab w:val="num" w:pos="1440"/>
        </w:tabs>
        <w:ind w:left="1440" w:hanging="360"/>
      </w:pPr>
      <w:rPr>
        <w:rFonts w:ascii="Arial" w:hAnsi="Arial" w:hint="default"/>
      </w:rPr>
    </w:lvl>
    <w:lvl w:ilvl="2" w:tplc="8E8638E8">
      <w:start w:val="1618"/>
      <w:numFmt w:val="bullet"/>
      <w:lvlText w:val="•"/>
      <w:lvlJc w:val="left"/>
      <w:pPr>
        <w:tabs>
          <w:tab w:val="num" w:pos="2160"/>
        </w:tabs>
        <w:ind w:left="2160" w:hanging="360"/>
      </w:pPr>
      <w:rPr>
        <w:rFonts w:ascii="Arial" w:hAnsi="Arial" w:hint="default"/>
      </w:rPr>
    </w:lvl>
    <w:lvl w:ilvl="3" w:tplc="9C064356" w:tentative="1">
      <w:start w:val="1"/>
      <w:numFmt w:val="bullet"/>
      <w:lvlText w:val="•"/>
      <w:lvlJc w:val="left"/>
      <w:pPr>
        <w:tabs>
          <w:tab w:val="num" w:pos="2880"/>
        </w:tabs>
        <w:ind w:left="2880" w:hanging="360"/>
      </w:pPr>
      <w:rPr>
        <w:rFonts w:ascii="Arial" w:hAnsi="Arial" w:hint="default"/>
      </w:rPr>
    </w:lvl>
    <w:lvl w:ilvl="4" w:tplc="9F5AC4AA" w:tentative="1">
      <w:start w:val="1"/>
      <w:numFmt w:val="bullet"/>
      <w:lvlText w:val="•"/>
      <w:lvlJc w:val="left"/>
      <w:pPr>
        <w:tabs>
          <w:tab w:val="num" w:pos="3600"/>
        </w:tabs>
        <w:ind w:left="3600" w:hanging="360"/>
      </w:pPr>
      <w:rPr>
        <w:rFonts w:ascii="Arial" w:hAnsi="Arial" w:hint="default"/>
      </w:rPr>
    </w:lvl>
    <w:lvl w:ilvl="5" w:tplc="45A8B67E" w:tentative="1">
      <w:start w:val="1"/>
      <w:numFmt w:val="bullet"/>
      <w:lvlText w:val="•"/>
      <w:lvlJc w:val="left"/>
      <w:pPr>
        <w:tabs>
          <w:tab w:val="num" w:pos="4320"/>
        </w:tabs>
        <w:ind w:left="4320" w:hanging="360"/>
      </w:pPr>
      <w:rPr>
        <w:rFonts w:ascii="Arial" w:hAnsi="Arial" w:hint="default"/>
      </w:rPr>
    </w:lvl>
    <w:lvl w:ilvl="6" w:tplc="B16E66F2" w:tentative="1">
      <w:start w:val="1"/>
      <w:numFmt w:val="bullet"/>
      <w:lvlText w:val="•"/>
      <w:lvlJc w:val="left"/>
      <w:pPr>
        <w:tabs>
          <w:tab w:val="num" w:pos="5040"/>
        </w:tabs>
        <w:ind w:left="5040" w:hanging="360"/>
      </w:pPr>
      <w:rPr>
        <w:rFonts w:ascii="Arial" w:hAnsi="Arial" w:hint="default"/>
      </w:rPr>
    </w:lvl>
    <w:lvl w:ilvl="7" w:tplc="CDD28F8C" w:tentative="1">
      <w:start w:val="1"/>
      <w:numFmt w:val="bullet"/>
      <w:lvlText w:val="•"/>
      <w:lvlJc w:val="left"/>
      <w:pPr>
        <w:tabs>
          <w:tab w:val="num" w:pos="5760"/>
        </w:tabs>
        <w:ind w:left="5760" w:hanging="360"/>
      </w:pPr>
      <w:rPr>
        <w:rFonts w:ascii="Arial" w:hAnsi="Arial" w:hint="default"/>
      </w:rPr>
    </w:lvl>
    <w:lvl w:ilvl="8" w:tplc="97284390" w:tentative="1">
      <w:start w:val="1"/>
      <w:numFmt w:val="bullet"/>
      <w:lvlText w:val="•"/>
      <w:lvlJc w:val="left"/>
      <w:pPr>
        <w:tabs>
          <w:tab w:val="num" w:pos="6480"/>
        </w:tabs>
        <w:ind w:left="6480" w:hanging="360"/>
      </w:pPr>
      <w:rPr>
        <w:rFonts w:ascii="Arial" w:hAnsi="Arial" w:hint="default"/>
      </w:rPr>
    </w:lvl>
  </w:abstractNum>
  <w:abstractNum w:abstractNumId="22">
    <w:nsid w:val="4CBD3C5C"/>
    <w:multiLevelType w:val="hybridMultilevel"/>
    <w:tmpl w:val="AA9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D30BE3"/>
    <w:multiLevelType w:val="hybridMultilevel"/>
    <w:tmpl w:val="4D227EA6"/>
    <w:lvl w:ilvl="0" w:tplc="0F78D79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367009"/>
    <w:multiLevelType w:val="hybridMultilevel"/>
    <w:tmpl w:val="71DED1E4"/>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5">
    <w:nsid w:val="5721442E"/>
    <w:multiLevelType w:val="hybridMultilevel"/>
    <w:tmpl w:val="983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987391"/>
    <w:multiLevelType w:val="hybridMultilevel"/>
    <w:tmpl w:val="52924198"/>
    <w:lvl w:ilvl="0" w:tplc="FBE2C1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C14472"/>
    <w:multiLevelType w:val="hybridMultilevel"/>
    <w:tmpl w:val="14A201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92B57F4"/>
    <w:multiLevelType w:val="hybridMultilevel"/>
    <w:tmpl w:val="0E10D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A2E3A20"/>
    <w:multiLevelType w:val="hybridMultilevel"/>
    <w:tmpl w:val="9A681FD0"/>
    <w:lvl w:ilvl="0" w:tplc="630674F0">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7A3D74"/>
    <w:multiLevelType w:val="hybridMultilevel"/>
    <w:tmpl w:val="B300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C2612A"/>
    <w:multiLevelType w:val="hybridMultilevel"/>
    <w:tmpl w:val="82D49A9C"/>
    <w:lvl w:ilvl="0" w:tplc="DD1C3040">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5C218B"/>
    <w:multiLevelType w:val="hybridMultilevel"/>
    <w:tmpl w:val="1DF2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5"/>
  </w:num>
  <w:num w:numId="3">
    <w:abstractNumId w:val="10"/>
  </w:num>
  <w:num w:numId="4">
    <w:abstractNumId w:val="33"/>
  </w:num>
  <w:num w:numId="5">
    <w:abstractNumId w:val="4"/>
  </w:num>
  <w:num w:numId="6">
    <w:abstractNumId w:val="24"/>
  </w:num>
  <w:num w:numId="7">
    <w:abstractNumId w:val="18"/>
  </w:num>
  <w:num w:numId="8">
    <w:abstractNumId w:val="22"/>
  </w:num>
  <w:num w:numId="9">
    <w:abstractNumId w:val="17"/>
  </w:num>
  <w:num w:numId="10">
    <w:abstractNumId w:val="19"/>
  </w:num>
  <w:num w:numId="11">
    <w:abstractNumId w:val="13"/>
  </w:num>
  <w:num w:numId="12">
    <w:abstractNumId w:val="21"/>
  </w:num>
  <w:num w:numId="13">
    <w:abstractNumId w:val="34"/>
  </w:num>
  <w:num w:numId="14">
    <w:abstractNumId w:val="27"/>
  </w:num>
  <w:num w:numId="15">
    <w:abstractNumId w:val="7"/>
  </w:num>
  <w:num w:numId="16">
    <w:abstractNumId w:val="1"/>
  </w:num>
  <w:num w:numId="17">
    <w:abstractNumId w:val="6"/>
  </w:num>
  <w:num w:numId="18">
    <w:abstractNumId w:val="12"/>
  </w:num>
  <w:num w:numId="19">
    <w:abstractNumId w:val="20"/>
  </w:num>
  <w:num w:numId="20">
    <w:abstractNumId w:val="14"/>
  </w:num>
  <w:num w:numId="21">
    <w:abstractNumId w:val="16"/>
  </w:num>
  <w:num w:numId="22">
    <w:abstractNumId w:val="31"/>
  </w:num>
  <w:num w:numId="23">
    <w:abstractNumId w:val="25"/>
  </w:num>
  <w:num w:numId="24">
    <w:abstractNumId w:val="28"/>
  </w:num>
  <w:num w:numId="25">
    <w:abstractNumId w:val="11"/>
  </w:num>
  <w:num w:numId="26">
    <w:abstractNumId w:val="15"/>
  </w:num>
  <w:num w:numId="27">
    <w:abstractNumId w:val="5"/>
  </w:num>
  <w:num w:numId="28">
    <w:abstractNumId w:val="8"/>
  </w:num>
  <w:num w:numId="29">
    <w:abstractNumId w:val="0"/>
  </w:num>
  <w:num w:numId="30">
    <w:abstractNumId w:val="2"/>
  </w:num>
  <w:num w:numId="31">
    <w:abstractNumId w:val="32"/>
  </w:num>
  <w:num w:numId="32">
    <w:abstractNumId w:val="9"/>
  </w:num>
  <w:num w:numId="33">
    <w:abstractNumId w:val="3"/>
  </w:num>
  <w:num w:numId="34">
    <w:abstractNumId w:val="29"/>
  </w:num>
  <w:num w:numId="35">
    <w:abstractNumId w:val="23"/>
  </w:num>
  <w:num w:numId="36">
    <w:abstractNumId w:val="3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stylePaneFormatFilter w:val="3F01"/>
  <w:stylePaneSortMethod w:val="000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68610">
      <v:textbox inset="5.85pt,.7pt,5.85pt,.7pt"/>
    </o:shapedefaults>
  </w:hdrShapeDefaults>
  <w:footnotePr>
    <w:footnote w:id="-1"/>
    <w:footnote w:id="0"/>
  </w:footnotePr>
  <w:endnotePr>
    <w:endnote w:id="-1"/>
    <w:endnote w:id="0"/>
  </w:endnotePr>
  <w:compat>
    <w:useFELayout/>
  </w:compat>
  <w:rsids>
    <w:rsidRoot w:val="0062440B"/>
    <w:rsid w:val="0000038A"/>
    <w:rsid w:val="000014FD"/>
    <w:rsid w:val="00002E4D"/>
    <w:rsid w:val="00003AB8"/>
    <w:rsid w:val="000058C0"/>
    <w:rsid w:val="0001075D"/>
    <w:rsid w:val="00011B80"/>
    <w:rsid w:val="00011F22"/>
    <w:rsid w:val="000130D0"/>
    <w:rsid w:val="000132C6"/>
    <w:rsid w:val="00013AC2"/>
    <w:rsid w:val="00013F98"/>
    <w:rsid w:val="0001439C"/>
    <w:rsid w:val="000179B3"/>
    <w:rsid w:val="00022768"/>
    <w:rsid w:val="000255F1"/>
    <w:rsid w:val="00030EC1"/>
    <w:rsid w:val="0003294E"/>
    <w:rsid w:val="00042899"/>
    <w:rsid w:val="00052515"/>
    <w:rsid w:val="000564C7"/>
    <w:rsid w:val="000638A3"/>
    <w:rsid w:val="00073A20"/>
    <w:rsid w:val="00074060"/>
    <w:rsid w:val="00074212"/>
    <w:rsid w:val="000761A4"/>
    <w:rsid w:val="00082659"/>
    <w:rsid w:val="000847F4"/>
    <w:rsid w:val="00085B71"/>
    <w:rsid w:val="000870D0"/>
    <w:rsid w:val="00087EB8"/>
    <w:rsid w:val="00090B06"/>
    <w:rsid w:val="00092E1B"/>
    <w:rsid w:val="00092FB3"/>
    <w:rsid w:val="00093034"/>
    <w:rsid w:val="0009450E"/>
    <w:rsid w:val="00095097"/>
    <w:rsid w:val="00095DC1"/>
    <w:rsid w:val="00096742"/>
    <w:rsid w:val="0009744A"/>
    <w:rsid w:val="000A282B"/>
    <w:rsid w:val="000A2FD1"/>
    <w:rsid w:val="000A310B"/>
    <w:rsid w:val="000A4836"/>
    <w:rsid w:val="000A74A5"/>
    <w:rsid w:val="000B062C"/>
    <w:rsid w:val="000B2FAA"/>
    <w:rsid w:val="000B4496"/>
    <w:rsid w:val="000B4833"/>
    <w:rsid w:val="000B4BA9"/>
    <w:rsid w:val="000B5B6E"/>
    <w:rsid w:val="000B7B65"/>
    <w:rsid w:val="000B7B6A"/>
    <w:rsid w:val="000B7FB1"/>
    <w:rsid w:val="000C19C7"/>
    <w:rsid w:val="000C33B9"/>
    <w:rsid w:val="000C440D"/>
    <w:rsid w:val="000C6862"/>
    <w:rsid w:val="000D0A4E"/>
    <w:rsid w:val="000D12D2"/>
    <w:rsid w:val="000D2E87"/>
    <w:rsid w:val="000D4526"/>
    <w:rsid w:val="000D7F28"/>
    <w:rsid w:val="000E1362"/>
    <w:rsid w:val="000E179F"/>
    <w:rsid w:val="000E2EC2"/>
    <w:rsid w:val="000E4020"/>
    <w:rsid w:val="000F4F28"/>
    <w:rsid w:val="000F59F7"/>
    <w:rsid w:val="000F744F"/>
    <w:rsid w:val="001001FB"/>
    <w:rsid w:val="00102800"/>
    <w:rsid w:val="001037B2"/>
    <w:rsid w:val="00103990"/>
    <w:rsid w:val="0010429A"/>
    <w:rsid w:val="00106423"/>
    <w:rsid w:val="001118ED"/>
    <w:rsid w:val="00113C9E"/>
    <w:rsid w:val="00114E91"/>
    <w:rsid w:val="001174DA"/>
    <w:rsid w:val="0012132D"/>
    <w:rsid w:val="00121C90"/>
    <w:rsid w:val="00123132"/>
    <w:rsid w:val="001252CD"/>
    <w:rsid w:val="0012655E"/>
    <w:rsid w:val="0013340D"/>
    <w:rsid w:val="00142D21"/>
    <w:rsid w:val="00142E2B"/>
    <w:rsid w:val="00144186"/>
    <w:rsid w:val="0014487E"/>
    <w:rsid w:val="00145673"/>
    <w:rsid w:val="00145D0B"/>
    <w:rsid w:val="00147EDD"/>
    <w:rsid w:val="00150A8B"/>
    <w:rsid w:val="001529D7"/>
    <w:rsid w:val="001554E5"/>
    <w:rsid w:val="00155B39"/>
    <w:rsid w:val="00161926"/>
    <w:rsid w:val="00162AB4"/>
    <w:rsid w:val="00165ABF"/>
    <w:rsid w:val="00166936"/>
    <w:rsid w:val="00166C23"/>
    <w:rsid w:val="0017042C"/>
    <w:rsid w:val="0017441E"/>
    <w:rsid w:val="00174C93"/>
    <w:rsid w:val="00175453"/>
    <w:rsid w:val="00175CFA"/>
    <w:rsid w:val="001763B8"/>
    <w:rsid w:val="00177CCF"/>
    <w:rsid w:val="00180C6E"/>
    <w:rsid w:val="0018183F"/>
    <w:rsid w:val="00184AAF"/>
    <w:rsid w:val="00184F0D"/>
    <w:rsid w:val="00186E75"/>
    <w:rsid w:val="00187335"/>
    <w:rsid w:val="0018797D"/>
    <w:rsid w:val="001927EE"/>
    <w:rsid w:val="00197C93"/>
    <w:rsid w:val="001A097B"/>
    <w:rsid w:val="001A2CFA"/>
    <w:rsid w:val="001A46D2"/>
    <w:rsid w:val="001A7186"/>
    <w:rsid w:val="001A73CF"/>
    <w:rsid w:val="001A7794"/>
    <w:rsid w:val="001B259D"/>
    <w:rsid w:val="001C1443"/>
    <w:rsid w:val="001C23DD"/>
    <w:rsid w:val="001C346F"/>
    <w:rsid w:val="001C3E73"/>
    <w:rsid w:val="001C75EB"/>
    <w:rsid w:val="001C7B3E"/>
    <w:rsid w:val="001D4524"/>
    <w:rsid w:val="001D7423"/>
    <w:rsid w:val="001D745A"/>
    <w:rsid w:val="001D7654"/>
    <w:rsid w:val="001E3524"/>
    <w:rsid w:val="001F123F"/>
    <w:rsid w:val="001F1DE7"/>
    <w:rsid w:val="001F6110"/>
    <w:rsid w:val="00201B6A"/>
    <w:rsid w:val="00202713"/>
    <w:rsid w:val="002035E4"/>
    <w:rsid w:val="002047C3"/>
    <w:rsid w:val="00204860"/>
    <w:rsid w:val="0021088E"/>
    <w:rsid w:val="002108E9"/>
    <w:rsid w:val="00211EBF"/>
    <w:rsid w:val="002135F5"/>
    <w:rsid w:val="00215897"/>
    <w:rsid w:val="00216B2F"/>
    <w:rsid w:val="002172CA"/>
    <w:rsid w:val="0022198E"/>
    <w:rsid w:val="00224F53"/>
    <w:rsid w:val="00226DB6"/>
    <w:rsid w:val="00231534"/>
    <w:rsid w:val="00231DFB"/>
    <w:rsid w:val="002363E7"/>
    <w:rsid w:val="00236F86"/>
    <w:rsid w:val="002446E9"/>
    <w:rsid w:val="00245AB7"/>
    <w:rsid w:val="00246027"/>
    <w:rsid w:val="00246B56"/>
    <w:rsid w:val="002541EF"/>
    <w:rsid w:val="0025498A"/>
    <w:rsid w:val="00257BF3"/>
    <w:rsid w:val="00257D50"/>
    <w:rsid w:val="00262C33"/>
    <w:rsid w:val="002643B1"/>
    <w:rsid w:val="00264E1D"/>
    <w:rsid w:val="002657FF"/>
    <w:rsid w:val="002664B5"/>
    <w:rsid w:val="00267C86"/>
    <w:rsid w:val="002740AC"/>
    <w:rsid w:val="00277A33"/>
    <w:rsid w:val="00283221"/>
    <w:rsid w:val="002843D8"/>
    <w:rsid w:val="002847A3"/>
    <w:rsid w:val="00286174"/>
    <w:rsid w:val="002868A3"/>
    <w:rsid w:val="00295763"/>
    <w:rsid w:val="002A11E7"/>
    <w:rsid w:val="002A12DD"/>
    <w:rsid w:val="002A4C5E"/>
    <w:rsid w:val="002A59C6"/>
    <w:rsid w:val="002A74A6"/>
    <w:rsid w:val="002B1EAC"/>
    <w:rsid w:val="002B3A53"/>
    <w:rsid w:val="002C0078"/>
    <w:rsid w:val="002C036F"/>
    <w:rsid w:val="002C0DFA"/>
    <w:rsid w:val="002C2AD4"/>
    <w:rsid w:val="002C422D"/>
    <w:rsid w:val="002C4709"/>
    <w:rsid w:val="002D0509"/>
    <w:rsid w:val="002D2928"/>
    <w:rsid w:val="002D481E"/>
    <w:rsid w:val="002D588B"/>
    <w:rsid w:val="002D5CC8"/>
    <w:rsid w:val="002D7881"/>
    <w:rsid w:val="002E033E"/>
    <w:rsid w:val="002E099A"/>
    <w:rsid w:val="002E5B15"/>
    <w:rsid w:val="002F0672"/>
    <w:rsid w:val="002F3604"/>
    <w:rsid w:val="002F38DB"/>
    <w:rsid w:val="002F4596"/>
    <w:rsid w:val="002F5A05"/>
    <w:rsid w:val="002F7FFC"/>
    <w:rsid w:val="003012EA"/>
    <w:rsid w:val="003039DC"/>
    <w:rsid w:val="00305CD9"/>
    <w:rsid w:val="003104C1"/>
    <w:rsid w:val="00316538"/>
    <w:rsid w:val="0032164B"/>
    <w:rsid w:val="00330196"/>
    <w:rsid w:val="00330996"/>
    <w:rsid w:val="00330B7E"/>
    <w:rsid w:val="00332FED"/>
    <w:rsid w:val="00333066"/>
    <w:rsid w:val="003330A1"/>
    <w:rsid w:val="003344FD"/>
    <w:rsid w:val="00334E77"/>
    <w:rsid w:val="003366F7"/>
    <w:rsid w:val="0034303B"/>
    <w:rsid w:val="00344E0A"/>
    <w:rsid w:val="00346830"/>
    <w:rsid w:val="00347F67"/>
    <w:rsid w:val="00350F2D"/>
    <w:rsid w:val="003515B2"/>
    <w:rsid w:val="00353766"/>
    <w:rsid w:val="00353D5A"/>
    <w:rsid w:val="00357400"/>
    <w:rsid w:val="0035741A"/>
    <w:rsid w:val="00357F28"/>
    <w:rsid w:val="00361E50"/>
    <w:rsid w:val="0036512E"/>
    <w:rsid w:val="00370984"/>
    <w:rsid w:val="0037316F"/>
    <w:rsid w:val="00375773"/>
    <w:rsid w:val="00376B92"/>
    <w:rsid w:val="0037792A"/>
    <w:rsid w:val="00380135"/>
    <w:rsid w:val="003801AD"/>
    <w:rsid w:val="00380F23"/>
    <w:rsid w:val="00383021"/>
    <w:rsid w:val="0038348B"/>
    <w:rsid w:val="00384946"/>
    <w:rsid w:val="00390195"/>
    <w:rsid w:val="00391FEB"/>
    <w:rsid w:val="003927E4"/>
    <w:rsid w:val="00396AC0"/>
    <w:rsid w:val="003A0CC3"/>
    <w:rsid w:val="003A1D02"/>
    <w:rsid w:val="003A26F3"/>
    <w:rsid w:val="003A31D6"/>
    <w:rsid w:val="003A7AD2"/>
    <w:rsid w:val="003B1A94"/>
    <w:rsid w:val="003B267F"/>
    <w:rsid w:val="003B2BBD"/>
    <w:rsid w:val="003C03A5"/>
    <w:rsid w:val="003C4180"/>
    <w:rsid w:val="003C47EB"/>
    <w:rsid w:val="003D0DCA"/>
    <w:rsid w:val="003D414C"/>
    <w:rsid w:val="003D5DAB"/>
    <w:rsid w:val="003D624D"/>
    <w:rsid w:val="003D6E67"/>
    <w:rsid w:val="003D6F37"/>
    <w:rsid w:val="003E1EDD"/>
    <w:rsid w:val="003E3E8B"/>
    <w:rsid w:val="003E6AB8"/>
    <w:rsid w:val="003F16C6"/>
    <w:rsid w:val="003F1980"/>
    <w:rsid w:val="003F1D99"/>
    <w:rsid w:val="003F4F63"/>
    <w:rsid w:val="003F56AE"/>
    <w:rsid w:val="003F69B3"/>
    <w:rsid w:val="004008C9"/>
    <w:rsid w:val="004015A0"/>
    <w:rsid w:val="00401C4E"/>
    <w:rsid w:val="00402380"/>
    <w:rsid w:val="004050EB"/>
    <w:rsid w:val="004135C1"/>
    <w:rsid w:val="00420F65"/>
    <w:rsid w:val="00423E89"/>
    <w:rsid w:val="00424A7E"/>
    <w:rsid w:val="004250B1"/>
    <w:rsid w:val="004253CA"/>
    <w:rsid w:val="00426038"/>
    <w:rsid w:val="0043339E"/>
    <w:rsid w:val="00434576"/>
    <w:rsid w:val="0043656A"/>
    <w:rsid w:val="00441A1F"/>
    <w:rsid w:val="00446E36"/>
    <w:rsid w:val="00450A16"/>
    <w:rsid w:val="00452916"/>
    <w:rsid w:val="00453279"/>
    <w:rsid w:val="00460226"/>
    <w:rsid w:val="00461650"/>
    <w:rsid w:val="00461F1A"/>
    <w:rsid w:val="00462662"/>
    <w:rsid w:val="00463DBD"/>
    <w:rsid w:val="004655F7"/>
    <w:rsid w:val="004660D7"/>
    <w:rsid w:val="00467A21"/>
    <w:rsid w:val="00467E7C"/>
    <w:rsid w:val="00472435"/>
    <w:rsid w:val="00472617"/>
    <w:rsid w:val="0048004B"/>
    <w:rsid w:val="00482DB9"/>
    <w:rsid w:val="00483126"/>
    <w:rsid w:val="004852FF"/>
    <w:rsid w:val="00487829"/>
    <w:rsid w:val="00490A4A"/>
    <w:rsid w:val="004943E5"/>
    <w:rsid w:val="0049455E"/>
    <w:rsid w:val="00495074"/>
    <w:rsid w:val="0049797B"/>
    <w:rsid w:val="004A0468"/>
    <w:rsid w:val="004A1641"/>
    <w:rsid w:val="004A62EE"/>
    <w:rsid w:val="004A78F3"/>
    <w:rsid w:val="004B104E"/>
    <w:rsid w:val="004B1FF5"/>
    <w:rsid w:val="004B5FCB"/>
    <w:rsid w:val="004B604A"/>
    <w:rsid w:val="004B759B"/>
    <w:rsid w:val="004C0661"/>
    <w:rsid w:val="004C1927"/>
    <w:rsid w:val="004C4DCF"/>
    <w:rsid w:val="004C61A7"/>
    <w:rsid w:val="004C6765"/>
    <w:rsid w:val="004C7D5F"/>
    <w:rsid w:val="004D0005"/>
    <w:rsid w:val="004D2919"/>
    <w:rsid w:val="004D5223"/>
    <w:rsid w:val="004E41A2"/>
    <w:rsid w:val="004E5A0D"/>
    <w:rsid w:val="004E6409"/>
    <w:rsid w:val="004E6B22"/>
    <w:rsid w:val="004E70BF"/>
    <w:rsid w:val="004E72D3"/>
    <w:rsid w:val="004F0630"/>
    <w:rsid w:val="004F44E6"/>
    <w:rsid w:val="004F47D9"/>
    <w:rsid w:val="004F4F1C"/>
    <w:rsid w:val="004F6F26"/>
    <w:rsid w:val="00500613"/>
    <w:rsid w:val="00500733"/>
    <w:rsid w:val="00503F22"/>
    <w:rsid w:val="00510144"/>
    <w:rsid w:val="00511215"/>
    <w:rsid w:val="00514101"/>
    <w:rsid w:val="005156F3"/>
    <w:rsid w:val="005168E8"/>
    <w:rsid w:val="005234D0"/>
    <w:rsid w:val="005265C2"/>
    <w:rsid w:val="00536A68"/>
    <w:rsid w:val="00543242"/>
    <w:rsid w:val="00543CEC"/>
    <w:rsid w:val="005441E5"/>
    <w:rsid w:val="0054494D"/>
    <w:rsid w:val="00552051"/>
    <w:rsid w:val="00552740"/>
    <w:rsid w:val="00552807"/>
    <w:rsid w:val="00555011"/>
    <w:rsid w:val="00556F26"/>
    <w:rsid w:val="00561267"/>
    <w:rsid w:val="00561D6F"/>
    <w:rsid w:val="005663BE"/>
    <w:rsid w:val="00567218"/>
    <w:rsid w:val="00573D6D"/>
    <w:rsid w:val="0057524B"/>
    <w:rsid w:val="00577727"/>
    <w:rsid w:val="005829FA"/>
    <w:rsid w:val="00587E45"/>
    <w:rsid w:val="005916EF"/>
    <w:rsid w:val="0059560B"/>
    <w:rsid w:val="00596CB5"/>
    <w:rsid w:val="005A077C"/>
    <w:rsid w:val="005A0975"/>
    <w:rsid w:val="005A1374"/>
    <w:rsid w:val="005A7565"/>
    <w:rsid w:val="005A7672"/>
    <w:rsid w:val="005B0216"/>
    <w:rsid w:val="005B136E"/>
    <w:rsid w:val="005B4DDE"/>
    <w:rsid w:val="005B617E"/>
    <w:rsid w:val="005B764C"/>
    <w:rsid w:val="005C1235"/>
    <w:rsid w:val="005C1778"/>
    <w:rsid w:val="005C3BAE"/>
    <w:rsid w:val="005C43BC"/>
    <w:rsid w:val="005C4409"/>
    <w:rsid w:val="005C4549"/>
    <w:rsid w:val="005C6A45"/>
    <w:rsid w:val="005D01F3"/>
    <w:rsid w:val="005D27F5"/>
    <w:rsid w:val="005D3A13"/>
    <w:rsid w:val="005D3F6A"/>
    <w:rsid w:val="005D5509"/>
    <w:rsid w:val="005D5F45"/>
    <w:rsid w:val="005D767D"/>
    <w:rsid w:val="005E377E"/>
    <w:rsid w:val="005E4649"/>
    <w:rsid w:val="005E7003"/>
    <w:rsid w:val="005E79EB"/>
    <w:rsid w:val="005F3906"/>
    <w:rsid w:val="005F443D"/>
    <w:rsid w:val="005F5CFC"/>
    <w:rsid w:val="005F6A0A"/>
    <w:rsid w:val="006040C3"/>
    <w:rsid w:val="00604EDC"/>
    <w:rsid w:val="00621967"/>
    <w:rsid w:val="006229D1"/>
    <w:rsid w:val="006240A2"/>
    <w:rsid w:val="0062440B"/>
    <w:rsid w:val="006316E5"/>
    <w:rsid w:val="00640493"/>
    <w:rsid w:val="00640D24"/>
    <w:rsid w:val="00640F9E"/>
    <w:rsid w:val="00644932"/>
    <w:rsid w:val="00646F18"/>
    <w:rsid w:val="00647688"/>
    <w:rsid w:val="00647796"/>
    <w:rsid w:val="00650934"/>
    <w:rsid w:val="0065333D"/>
    <w:rsid w:val="006566F3"/>
    <w:rsid w:val="00656E76"/>
    <w:rsid w:val="00667BAF"/>
    <w:rsid w:val="006703A9"/>
    <w:rsid w:val="00675BA2"/>
    <w:rsid w:val="0067792B"/>
    <w:rsid w:val="00677DD5"/>
    <w:rsid w:val="006800EF"/>
    <w:rsid w:val="00681237"/>
    <w:rsid w:val="0068428D"/>
    <w:rsid w:val="00684F51"/>
    <w:rsid w:val="0068598F"/>
    <w:rsid w:val="00694980"/>
    <w:rsid w:val="006955E3"/>
    <w:rsid w:val="0069561E"/>
    <w:rsid w:val="006970A0"/>
    <w:rsid w:val="006A0037"/>
    <w:rsid w:val="006A08B9"/>
    <w:rsid w:val="006B4566"/>
    <w:rsid w:val="006B5BC9"/>
    <w:rsid w:val="006C0790"/>
    <w:rsid w:val="006C0C87"/>
    <w:rsid w:val="006C3E2A"/>
    <w:rsid w:val="006C79E2"/>
    <w:rsid w:val="006D28A9"/>
    <w:rsid w:val="006D38A3"/>
    <w:rsid w:val="006D3C96"/>
    <w:rsid w:val="006E534C"/>
    <w:rsid w:val="006E62E4"/>
    <w:rsid w:val="006F1DCF"/>
    <w:rsid w:val="0070232E"/>
    <w:rsid w:val="0070455B"/>
    <w:rsid w:val="00705303"/>
    <w:rsid w:val="0070729F"/>
    <w:rsid w:val="007118BB"/>
    <w:rsid w:val="007138F4"/>
    <w:rsid w:val="00715699"/>
    <w:rsid w:val="00716676"/>
    <w:rsid w:val="00717C68"/>
    <w:rsid w:val="00720E8A"/>
    <w:rsid w:val="007214B2"/>
    <w:rsid w:val="00721E74"/>
    <w:rsid w:val="00722D69"/>
    <w:rsid w:val="00723DE3"/>
    <w:rsid w:val="007256FC"/>
    <w:rsid w:val="0072604F"/>
    <w:rsid w:val="0072641B"/>
    <w:rsid w:val="00731C62"/>
    <w:rsid w:val="00736EA7"/>
    <w:rsid w:val="00743443"/>
    <w:rsid w:val="00744432"/>
    <w:rsid w:val="00744D02"/>
    <w:rsid w:val="00745DB0"/>
    <w:rsid w:val="00745DDC"/>
    <w:rsid w:val="0074616F"/>
    <w:rsid w:val="00746736"/>
    <w:rsid w:val="00750F66"/>
    <w:rsid w:val="0075125A"/>
    <w:rsid w:val="007557B7"/>
    <w:rsid w:val="00755AEE"/>
    <w:rsid w:val="0075717B"/>
    <w:rsid w:val="00761334"/>
    <w:rsid w:val="00761AFB"/>
    <w:rsid w:val="00762045"/>
    <w:rsid w:val="00762461"/>
    <w:rsid w:val="007629C0"/>
    <w:rsid w:val="00763130"/>
    <w:rsid w:val="0076333D"/>
    <w:rsid w:val="00770063"/>
    <w:rsid w:val="00770997"/>
    <w:rsid w:val="0077179D"/>
    <w:rsid w:val="007728C2"/>
    <w:rsid w:val="00773729"/>
    <w:rsid w:val="00773BB2"/>
    <w:rsid w:val="007741B9"/>
    <w:rsid w:val="0077424B"/>
    <w:rsid w:val="00775F3A"/>
    <w:rsid w:val="00777185"/>
    <w:rsid w:val="0077725F"/>
    <w:rsid w:val="007810C4"/>
    <w:rsid w:val="00782189"/>
    <w:rsid w:val="00791246"/>
    <w:rsid w:val="00794308"/>
    <w:rsid w:val="007959DF"/>
    <w:rsid w:val="007A1378"/>
    <w:rsid w:val="007A2120"/>
    <w:rsid w:val="007A3251"/>
    <w:rsid w:val="007A334A"/>
    <w:rsid w:val="007A38EC"/>
    <w:rsid w:val="007A5FCA"/>
    <w:rsid w:val="007A60E5"/>
    <w:rsid w:val="007A7DD5"/>
    <w:rsid w:val="007B0897"/>
    <w:rsid w:val="007B1523"/>
    <w:rsid w:val="007B4273"/>
    <w:rsid w:val="007B6C25"/>
    <w:rsid w:val="007B73C8"/>
    <w:rsid w:val="007C016A"/>
    <w:rsid w:val="007C04A9"/>
    <w:rsid w:val="007C134A"/>
    <w:rsid w:val="007C1B5A"/>
    <w:rsid w:val="007C20ED"/>
    <w:rsid w:val="007C4C8E"/>
    <w:rsid w:val="007D576C"/>
    <w:rsid w:val="007D5D8F"/>
    <w:rsid w:val="007D7060"/>
    <w:rsid w:val="007D7D9C"/>
    <w:rsid w:val="007E074F"/>
    <w:rsid w:val="007E188F"/>
    <w:rsid w:val="007E1BA4"/>
    <w:rsid w:val="007E372C"/>
    <w:rsid w:val="007E390B"/>
    <w:rsid w:val="007E4D39"/>
    <w:rsid w:val="007F0909"/>
    <w:rsid w:val="007F2DB1"/>
    <w:rsid w:val="007F7661"/>
    <w:rsid w:val="00800051"/>
    <w:rsid w:val="00800A8F"/>
    <w:rsid w:val="008067B9"/>
    <w:rsid w:val="00806D58"/>
    <w:rsid w:val="0081197F"/>
    <w:rsid w:val="00812456"/>
    <w:rsid w:val="00814299"/>
    <w:rsid w:val="0081548F"/>
    <w:rsid w:val="00816B9B"/>
    <w:rsid w:val="00817C5E"/>
    <w:rsid w:val="0082383B"/>
    <w:rsid w:val="008261D9"/>
    <w:rsid w:val="0082789F"/>
    <w:rsid w:val="00833E93"/>
    <w:rsid w:val="00834AA2"/>
    <w:rsid w:val="00837F23"/>
    <w:rsid w:val="008405C6"/>
    <w:rsid w:val="00840DD7"/>
    <w:rsid w:val="00841078"/>
    <w:rsid w:val="0084118A"/>
    <w:rsid w:val="00844E89"/>
    <w:rsid w:val="0084772F"/>
    <w:rsid w:val="0085563B"/>
    <w:rsid w:val="008559CB"/>
    <w:rsid w:val="0085628E"/>
    <w:rsid w:val="008648CD"/>
    <w:rsid w:val="00864C1D"/>
    <w:rsid w:val="00866B56"/>
    <w:rsid w:val="00871C08"/>
    <w:rsid w:val="00872614"/>
    <w:rsid w:val="0087307B"/>
    <w:rsid w:val="00873713"/>
    <w:rsid w:val="00880884"/>
    <w:rsid w:val="00882BC4"/>
    <w:rsid w:val="00883849"/>
    <w:rsid w:val="00883E3F"/>
    <w:rsid w:val="00884A40"/>
    <w:rsid w:val="008901C3"/>
    <w:rsid w:val="008917F2"/>
    <w:rsid w:val="008A0C68"/>
    <w:rsid w:val="008A2A31"/>
    <w:rsid w:val="008A2D04"/>
    <w:rsid w:val="008A4902"/>
    <w:rsid w:val="008A4989"/>
    <w:rsid w:val="008A6526"/>
    <w:rsid w:val="008B25FA"/>
    <w:rsid w:val="008B3E6A"/>
    <w:rsid w:val="008B6EDC"/>
    <w:rsid w:val="008C11C3"/>
    <w:rsid w:val="008C1268"/>
    <w:rsid w:val="008C42AA"/>
    <w:rsid w:val="008C4A55"/>
    <w:rsid w:val="008C735F"/>
    <w:rsid w:val="008D095A"/>
    <w:rsid w:val="008D1411"/>
    <w:rsid w:val="008D433C"/>
    <w:rsid w:val="008D61A9"/>
    <w:rsid w:val="008D6AB3"/>
    <w:rsid w:val="008D6AE0"/>
    <w:rsid w:val="008D75CB"/>
    <w:rsid w:val="008E0434"/>
    <w:rsid w:val="008E45DD"/>
    <w:rsid w:val="008E5C44"/>
    <w:rsid w:val="008E6F26"/>
    <w:rsid w:val="008F1FD7"/>
    <w:rsid w:val="008F2B91"/>
    <w:rsid w:val="008F2F63"/>
    <w:rsid w:val="008F3799"/>
    <w:rsid w:val="008F55A8"/>
    <w:rsid w:val="008F6C65"/>
    <w:rsid w:val="008F72CC"/>
    <w:rsid w:val="00902156"/>
    <w:rsid w:val="009022DA"/>
    <w:rsid w:val="009034DD"/>
    <w:rsid w:val="00904A61"/>
    <w:rsid w:val="00905F86"/>
    <w:rsid w:val="00912EBE"/>
    <w:rsid w:val="00916383"/>
    <w:rsid w:val="00916913"/>
    <w:rsid w:val="009208A1"/>
    <w:rsid w:val="00921399"/>
    <w:rsid w:val="0092281F"/>
    <w:rsid w:val="00924011"/>
    <w:rsid w:val="00924B37"/>
    <w:rsid w:val="00926C60"/>
    <w:rsid w:val="00927F19"/>
    <w:rsid w:val="00927F34"/>
    <w:rsid w:val="009302B4"/>
    <w:rsid w:val="0093133F"/>
    <w:rsid w:val="00931A02"/>
    <w:rsid w:val="009348E3"/>
    <w:rsid w:val="00934925"/>
    <w:rsid w:val="00935EFC"/>
    <w:rsid w:val="00936318"/>
    <w:rsid w:val="00937A91"/>
    <w:rsid w:val="00937DC9"/>
    <w:rsid w:val="009423E4"/>
    <w:rsid w:val="009455B7"/>
    <w:rsid w:val="00947E62"/>
    <w:rsid w:val="00952748"/>
    <w:rsid w:val="0095368C"/>
    <w:rsid w:val="00953B38"/>
    <w:rsid w:val="009542D3"/>
    <w:rsid w:val="00954BDE"/>
    <w:rsid w:val="00957DB2"/>
    <w:rsid w:val="009615F5"/>
    <w:rsid w:val="00961D78"/>
    <w:rsid w:val="00963D9E"/>
    <w:rsid w:val="0096457D"/>
    <w:rsid w:val="00964952"/>
    <w:rsid w:val="00965044"/>
    <w:rsid w:val="00967728"/>
    <w:rsid w:val="00967796"/>
    <w:rsid w:val="009728CF"/>
    <w:rsid w:val="009729D0"/>
    <w:rsid w:val="0097428C"/>
    <w:rsid w:val="0098144E"/>
    <w:rsid w:val="00981553"/>
    <w:rsid w:val="00983A12"/>
    <w:rsid w:val="00986A55"/>
    <w:rsid w:val="0099008C"/>
    <w:rsid w:val="00992486"/>
    <w:rsid w:val="00993E39"/>
    <w:rsid w:val="009942C8"/>
    <w:rsid w:val="00994394"/>
    <w:rsid w:val="009945EE"/>
    <w:rsid w:val="0099491D"/>
    <w:rsid w:val="00996DBA"/>
    <w:rsid w:val="009A671B"/>
    <w:rsid w:val="009A6ECC"/>
    <w:rsid w:val="009B09B8"/>
    <w:rsid w:val="009B3E2D"/>
    <w:rsid w:val="009C1917"/>
    <w:rsid w:val="009C1B40"/>
    <w:rsid w:val="009C4759"/>
    <w:rsid w:val="009C4969"/>
    <w:rsid w:val="009C4B65"/>
    <w:rsid w:val="009C55A4"/>
    <w:rsid w:val="009D07F7"/>
    <w:rsid w:val="009D3C7C"/>
    <w:rsid w:val="009D4107"/>
    <w:rsid w:val="009D432F"/>
    <w:rsid w:val="009D54D6"/>
    <w:rsid w:val="009D64A5"/>
    <w:rsid w:val="009D70A4"/>
    <w:rsid w:val="009E044D"/>
    <w:rsid w:val="009E18A0"/>
    <w:rsid w:val="009E219F"/>
    <w:rsid w:val="009E25C0"/>
    <w:rsid w:val="009E3267"/>
    <w:rsid w:val="009E58CB"/>
    <w:rsid w:val="009E7132"/>
    <w:rsid w:val="009E73D0"/>
    <w:rsid w:val="009E7731"/>
    <w:rsid w:val="009F09CE"/>
    <w:rsid w:val="009F263B"/>
    <w:rsid w:val="009F3571"/>
    <w:rsid w:val="009F3EC8"/>
    <w:rsid w:val="009F6FEC"/>
    <w:rsid w:val="009F7C19"/>
    <w:rsid w:val="00A06C4E"/>
    <w:rsid w:val="00A100E0"/>
    <w:rsid w:val="00A10319"/>
    <w:rsid w:val="00A120EA"/>
    <w:rsid w:val="00A131D5"/>
    <w:rsid w:val="00A16529"/>
    <w:rsid w:val="00A16EA7"/>
    <w:rsid w:val="00A176FD"/>
    <w:rsid w:val="00A17D97"/>
    <w:rsid w:val="00A20733"/>
    <w:rsid w:val="00A20BB4"/>
    <w:rsid w:val="00A23220"/>
    <w:rsid w:val="00A267CD"/>
    <w:rsid w:val="00A34D0D"/>
    <w:rsid w:val="00A35A69"/>
    <w:rsid w:val="00A35CDD"/>
    <w:rsid w:val="00A377B8"/>
    <w:rsid w:val="00A37B6A"/>
    <w:rsid w:val="00A4050A"/>
    <w:rsid w:val="00A413E3"/>
    <w:rsid w:val="00A41ABC"/>
    <w:rsid w:val="00A43475"/>
    <w:rsid w:val="00A43C35"/>
    <w:rsid w:val="00A53643"/>
    <w:rsid w:val="00A55757"/>
    <w:rsid w:val="00A60059"/>
    <w:rsid w:val="00A6585E"/>
    <w:rsid w:val="00A6589F"/>
    <w:rsid w:val="00A65B7A"/>
    <w:rsid w:val="00A65D8E"/>
    <w:rsid w:val="00A66C9E"/>
    <w:rsid w:val="00A71F98"/>
    <w:rsid w:val="00A72757"/>
    <w:rsid w:val="00A73144"/>
    <w:rsid w:val="00A754D0"/>
    <w:rsid w:val="00A77287"/>
    <w:rsid w:val="00A7763A"/>
    <w:rsid w:val="00A849C3"/>
    <w:rsid w:val="00A86896"/>
    <w:rsid w:val="00A97DE8"/>
    <w:rsid w:val="00AA23B6"/>
    <w:rsid w:val="00AA692A"/>
    <w:rsid w:val="00AA770F"/>
    <w:rsid w:val="00AB53F2"/>
    <w:rsid w:val="00AC1251"/>
    <w:rsid w:val="00AC2190"/>
    <w:rsid w:val="00AC398F"/>
    <w:rsid w:val="00AC638C"/>
    <w:rsid w:val="00AC6A78"/>
    <w:rsid w:val="00AC7893"/>
    <w:rsid w:val="00AD04F7"/>
    <w:rsid w:val="00AD1FC0"/>
    <w:rsid w:val="00AD4A94"/>
    <w:rsid w:val="00AD5013"/>
    <w:rsid w:val="00AE1027"/>
    <w:rsid w:val="00AE1366"/>
    <w:rsid w:val="00AE2B68"/>
    <w:rsid w:val="00AE2F5E"/>
    <w:rsid w:val="00AE4F90"/>
    <w:rsid w:val="00AF1267"/>
    <w:rsid w:val="00AF1367"/>
    <w:rsid w:val="00AF36A2"/>
    <w:rsid w:val="00AF49C1"/>
    <w:rsid w:val="00AF763D"/>
    <w:rsid w:val="00B01CC7"/>
    <w:rsid w:val="00B03595"/>
    <w:rsid w:val="00B04629"/>
    <w:rsid w:val="00B05A27"/>
    <w:rsid w:val="00B1092A"/>
    <w:rsid w:val="00B123CA"/>
    <w:rsid w:val="00B167CD"/>
    <w:rsid w:val="00B25553"/>
    <w:rsid w:val="00B2706C"/>
    <w:rsid w:val="00B27836"/>
    <w:rsid w:val="00B3277A"/>
    <w:rsid w:val="00B330B3"/>
    <w:rsid w:val="00B3337F"/>
    <w:rsid w:val="00B337BF"/>
    <w:rsid w:val="00B40051"/>
    <w:rsid w:val="00B41CD4"/>
    <w:rsid w:val="00B4682D"/>
    <w:rsid w:val="00B5223D"/>
    <w:rsid w:val="00B52539"/>
    <w:rsid w:val="00B54819"/>
    <w:rsid w:val="00B54F37"/>
    <w:rsid w:val="00B579C4"/>
    <w:rsid w:val="00B57A04"/>
    <w:rsid w:val="00B60652"/>
    <w:rsid w:val="00B61F53"/>
    <w:rsid w:val="00B63B73"/>
    <w:rsid w:val="00B6406B"/>
    <w:rsid w:val="00B65F2F"/>
    <w:rsid w:val="00B751F8"/>
    <w:rsid w:val="00B77744"/>
    <w:rsid w:val="00B82731"/>
    <w:rsid w:val="00B83F35"/>
    <w:rsid w:val="00B85D97"/>
    <w:rsid w:val="00B90C78"/>
    <w:rsid w:val="00B9436B"/>
    <w:rsid w:val="00B94E21"/>
    <w:rsid w:val="00B952B5"/>
    <w:rsid w:val="00B96329"/>
    <w:rsid w:val="00BA1953"/>
    <w:rsid w:val="00BA4FCE"/>
    <w:rsid w:val="00BA6BAC"/>
    <w:rsid w:val="00BB10E1"/>
    <w:rsid w:val="00BB489F"/>
    <w:rsid w:val="00BB579B"/>
    <w:rsid w:val="00BC3AB4"/>
    <w:rsid w:val="00BC3AEC"/>
    <w:rsid w:val="00BC605E"/>
    <w:rsid w:val="00BC65CB"/>
    <w:rsid w:val="00BC7BEB"/>
    <w:rsid w:val="00BD3B9D"/>
    <w:rsid w:val="00BD5115"/>
    <w:rsid w:val="00BD6643"/>
    <w:rsid w:val="00BD73D9"/>
    <w:rsid w:val="00BE11F2"/>
    <w:rsid w:val="00BE19B1"/>
    <w:rsid w:val="00BE28AC"/>
    <w:rsid w:val="00BE2EC0"/>
    <w:rsid w:val="00BE7CF3"/>
    <w:rsid w:val="00BE7D83"/>
    <w:rsid w:val="00BF2797"/>
    <w:rsid w:val="00BF500B"/>
    <w:rsid w:val="00BF5B32"/>
    <w:rsid w:val="00BF64FB"/>
    <w:rsid w:val="00C002E6"/>
    <w:rsid w:val="00C00EC8"/>
    <w:rsid w:val="00C03DD1"/>
    <w:rsid w:val="00C03FD2"/>
    <w:rsid w:val="00C06D6F"/>
    <w:rsid w:val="00C138A9"/>
    <w:rsid w:val="00C17036"/>
    <w:rsid w:val="00C17CE3"/>
    <w:rsid w:val="00C24FCC"/>
    <w:rsid w:val="00C27719"/>
    <w:rsid w:val="00C31340"/>
    <w:rsid w:val="00C3381D"/>
    <w:rsid w:val="00C33AA0"/>
    <w:rsid w:val="00C33C05"/>
    <w:rsid w:val="00C340C8"/>
    <w:rsid w:val="00C34F04"/>
    <w:rsid w:val="00C40226"/>
    <w:rsid w:val="00C44918"/>
    <w:rsid w:val="00C459F2"/>
    <w:rsid w:val="00C46440"/>
    <w:rsid w:val="00C520F5"/>
    <w:rsid w:val="00C535A7"/>
    <w:rsid w:val="00C54D87"/>
    <w:rsid w:val="00C54FC8"/>
    <w:rsid w:val="00C55118"/>
    <w:rsid w:val="00C56672"/>
    <w:rsid w:val="00C6364E"/>
    <w:rsid w:val="00C640B8"/>
    <w:rsid w:val="00C67C06"/>
    <w:rsid w:val="00C71A58"/>
    <w:rsid w:val="00C74B04"/>
    <w:rsid w:val="00C75373"/>
    <w:rsid w:val="00C75649"/>
    <w:rsid w:val="00C76619"/>
    <w:rsid w:val="00C82019"/>
    <w:rsid w:val="00C83780"/>
    <w:rsid w:val="00C837B9"/>
    <w:rsid w:val="00C8595D"/>
    <w:rsid w:val="00C8596B"/>
    <w:rsid w:val="00C87099"/>
    <w:rsid w:val="00C91C1C"/>
    <w:rsid w:val="00C95540"/>
    <w:rsid w:val="00C96E80"/>
    <w:rsid w:val="00C976D0"/>
    <w:rsid w:val="00CA7677"/>
    <w:rsid w:val="00CB22A0"/>
    <w:rsid w:val="00CB3B5B"/>
    <w:rsid w:val="00CB4228"/>
    <w:rsid w:val="00CC095E"/>
    <w:rsid w:val="00CC0F6E"/>
    <w:rsid w:val="00CC1FB0"/>
    <w:rsid w:val="00CC299E"/>
    <w:rsid w:val="00CC52F7"/>
    <w:rsid w:val="00CC5A06"/>
    <w:rsid w:val="00CD267E"/>
    <w:rsid w:val="00CD4B5F"/>
    <w:rsid w:val="00CD6059"/>
    <w:rsid w:val="00CE4951"/>
    <w:rsid w:val="00CE597B"/>
    <w:rsid w:val="00CE5FC3"/>
    <w:rsid w:val="00CE6C87"/>
    <w:rsid w:val="00CE6FE7"/>
    <w:rsid w:val="00CF093C"/>
    <w:rsid w:val="00CF4574"/>
    <w:rsid w:val="00CF56A1"/>
    <w:rsid w:val="00CF6774"/>
    <w:rsid w:val="00CF6D7D"/>
    <w:rsid w:val="00D00380"/>
    <w:rsid w:val="00D02680"/>
    <w:rsid w:val="00D0482C"/>
    <w:rsid w:val="00D063D3"/>
    <w:rsid w:val="00D06CD1"/>
    <w:rsid w:val="00D13776"/>
    <w:rsid w:val="00D13C07"/>
    <w:rsid w:val="00D169B8"/>
    <w:rsid w:val="00D17568"/>
    <w:rsid w:val="00D21F88"/>
    <w:rsid w:val="00D26E92"/>
    <w:rsid w:val="00D26FB3"/>
    <w:rsid w:val="00D33BD3"/>
    <w:rsid w:val="00D34881"/>
    <w:rsid w:val="00D377D9"/>
    <w:rsid w:val="00D37BBD"/>
    <w:rsid w:val="00D41C4D"/>
    <w:rsid w:val="00D43705"/>
    <w:rsid w:val="00D441C2"/>
    <w:rsid w:val="00D4437F"/>
    <w:rsid w:val="00D465EA"/>
    <w:rsid w:val="00D503BA"/>
    <w:rsid w:val="00D50FBC"/>
    <w:rsid w:val="00D52EC7"/>
    <w:rsid w:val="00D5307A"/>
    <w:rsid w:val="00D55F47"/>
    <w:rsid w:val="00D577A8"/>
    <w:rsid w:val="00D57A45"/>
    <w:rsid w:val="00D57D38"/>
    <w:rsid w:val="00D61205"/>
    <w:rsid w:val="00D614C1"/>
    <w:rsid w:val="00D6234F"/>
    <w:rsid w:val="00D6460B"/>
    <w:rsid w:val="00D73380"/>
    <w:rsid w:val="00D73CD3"/>
    <w:rsid w:val="00D7438B"/>
    <w:rsid w:val="00D77AC7"/>
    <w:rsid w:val="00D82EE1"/>
    <w:rsid w:val="00D87B17"/>
    <w:rsid w:val="00D906CF"/>
    <w:rsid w:val="00D92482"/>
    <w:rsid w:val="00D97224"/>
    <w:rsid w:val="00DA035B"/>
    <w:rsid w:val="00DA1AE1"/>
    <w:rsid w:val="00DA3AA1"/>
    <w:rsid w:val="00DA4142"/>
    <w:rsid w:val="00DA6D8B"/>
    <w:rsid w:val="00DB0A76"/>
    <w:rsid w:val="00DB3528"/>
    <w:rsid w:val="00DB54E0"/>
    <w:rsid w:val="00DB6C45"/>
    <w:rsid w:val="00DC0FB6"/>
    <w:rsid w:val="00DC4691"/>
    <w:rsid w:val="00DC531D"/>
    <w:rsid w:val="00DC7251"/>
    <w:rsid w:val="00DD33EC"/>
    <w:rsid w:val="00DE111E"/>
    <w:rsid w:val="00DE3207"/>
    <w:rsid w:val="00DF0420"/>
    <w:rsid w:val="00DF1C5D"/>
    <w:rsid w:val="00DF4C1E"/>
    <w:rsid w:val="00E01682"/>
    <w:rsid w:val="00E063A5"/>
    <w:rsid w:val="00E109D4"/>
    <w:rsid w:val="00E116D0"/>
    <w:rsid w:val="00E12882"/>
    <w:rsid w:val="00E14E54"/>
    <w:rsid w:val="00E16320"/>
    <w:rsid w:val="00E1669B"/>
    <w:rsid w:val="00E177A1"/>
    <w:rsid w:val="00E213A4"/>
    <w:rsid w:val="00E227B0"/>
    <w:rsid w:val="00E22D18"/>
    <w:rsid w:val="00E2342D"/>
    <w:rsid w:val="00E2372F"/>
    <w:rsid w:val="00E25F1C"/>
    <w:rsid w:val="00E276BF"/>
    <w:rsid w:val="00E32FFB"/>
    <w:rsid w:val="00E33489"/>
    <w:rsid w:val="00E33C25"/>
    <w:rsid w:val="00E4120C"/>
    <w:rsid w:val="00E41DA2"/>
    <w:rsid w:val="00E41F06"/>
    <w:rsid w:val="00E42A18"/>
    <w:rsid w:val="00E45742"/>
    <w:rsid w:val="00E527D0"/>
    <w:rsid w:val="00E554FE"/>
    <w:rsid w:val="00E55A35"/>
    <w:rsid w:val="00E569F8"/>
    <w:rsid w:val="00E574B5"/>
    <w:rsid w:val="00E604D2"/>
    <w:rsid w:val="00E6153A"/>
    <w:rsid w:val="00E65FD1"/>
    <w:rsid w:val="00E676DD"/>
    <w:rsid w:val="00E7256D"/>
    <w:rsid w:val="00E73F01"/>
    <w:rsid w:val="00E75094"/>
    <w:rsid w:val="00E7663D"/>
    <w:rsid w:val="00E8021D"/>
    <w:rsid w:val="00E82425"/>
    <w:rsid w:val="00E832D0"/>
    <w:rsid w:val="00E83AA7"/>
    <w:rsid w:val="00E85D4F"/>
    <w:rsid w:val="00E96BF1"/>
    <w:rsid w:val="00EA0273"/>
    <w:rsid w:val="00EA0F8C"/>
    <w:rsid w:val="00EA19A7"/>
    <w:rsid w:val="00EA39FA"/>
    <w:rsid w:val="00EA46BA"/>
    <w:rsid w:val="00EA509B"/>
    <w:rsid w:val="00EB50DA"/>
    <w:rsid w:val="00EC2662"/>
    <w:rsid w:val="00EC41C6"/>
    <w:rsid w:val="00EC52DC"/>
    <w:rsid w:val="00EC65FD"/>
    <w:rsid w:val="00ED0F44"/>
    <w:rsid w:val="00ED1079"/>
    <w:rsid w:val="00ED40A4"/>
    <w:rsid w:val="00ED5BBA"/>
    <w:rsid w:val="00ED5F64"/>
    <w:rsid w:val="00ED643D"/>
    <w:rsid w:val="00ED7155"/>
    <w:rsid w:val="00ED7AAD"/>
    <w:rsid w:val="00ED7F1A"/>
    <w:rsid w:val="00EE2B56"/>
    <w:rsid w:val="00EE322B"/>
    <w:rsid w:val="00EE40B5"/>
    <w:rsid w:val="00EE6B45"/>
    <w:rsid w:val="00EF122C"/>
    <w:rsid w:val="00EF1C14"/>
    <w:rsid w:val="00EF4431"/>
    <w:rsid w:val="00EF5031"/>
    <w:rsid w:val="00EF52B1"/>
    <w:rsid w:val="00EF6338"/>
    <w:rsid w:val="00EF6806"/>
    <w:rsid w:val="00F018B7"/>
    <w:rsid w:val="00F0440A"/>
    <w:rsid w:val="00F059F7"/>
    <w:rsid w:val="00F05AB9"/>
    <w:rsid w:val="00F068F0"/>
    <w:rsid w:val="00F07174"/>
    <w:rsid w:val="00F07D00"/>
    <w:rsid w:val="00F15A40"/>
    <w:rsid w:val="00F23C93"/>
    <w:rsid w:val="00F2553D"/>
    <w:rsid w:val="00F26DFA"/>
    <w:rsid w:val="00F345ED"/>
    <w:rsid w:val="00F34C58"/>
    <w:rsid w:val="00F35DAF"/>
    <w:rsid w:val="00F37339"/>
    <w:rsid w:val="00F37EE9"/>
    <w:rsid w:val="00F402D0"/>
    <w:rsid w:val="00F4206F"/>
    <w:rsid w:val="00F426C3"/>
    <w:rsid w:val="00F4589E"/>
    <w:rsid w:val="00F47BEB"/>
    <w:rsid w:val="00F50164"/>
    <w:rsid w:val="00F515DA"/>
    <w:rsid w:val="00F528F5"/>
    <w:rsid w:val="00F534C1"/>
    <w:rsid w:val="00F53674"/>
    <w:rsid w:val="00F53984"/>
    <w:rsid w:val="00F56ECA"/>
    <w:rsid w:val="00F57D00"/>
    <w:rsid w:val="00F6040E"/>
    <w:rsid w:val="00F643DB"/>
    <w:rsid w:val="00F64AC8"/>
    <w:rsid w:val="00F6559C"/>
    <w:rsid w:val="00F672D2"/>
    <w:rsid w:val="00F70B76"/>
    <w:rsid w:val="00F727BF"/>
    <w:rsid w:val="00F74B9A"/>
    <w:rsid w:val="00F75CAD"/>
    <w:rsid w:val="00F75E12"/>
    <w:rsid w:val="00F76518"/>
    <w:rsid w:val="00F770D4"/>
    <w:rsid w:val="00F81FAF"/>
    <w:rsid w:val="00F8302E"/>
    <w:rsid w:val="00F84697"/>
    <w:rsid w:val="00F8641A"/>
    <w:rsid w:val="00F8684F"/>
    <w:rsid w:val="00F912BC"/>
    <w:rsid w:val="00F91A6B"/>
    <w:rsid w:val="00F9225F"/>
    <w:rsid w:val="00F93494"/>
    <w:rsid w:val="00F96098"/>
    <w:rsid w:val="00F9746D"/>
    <w:rsid w:val="00FA15EF"/>
    <w:rsid w:val="00FA2D6D"/>
    <w:rsid w:val="00FA4B6E"/>
    <w:rsid w:val="00FA5FC4"/>
    <w:rsid w:val="00FA6443"/>
    <w:rsid w:val="00FA7762"/>
    <w:rsid w:val="00FB09E8"/>
    <w:rsid w:val="00FB1DA4"/>
    <w:rsid w:val="00FB1E96"/>
    <w:rsid w:val="00FB3A29"/>
    <w:rsid w:val="00FB43AF"/>
    <w:rsid w:val="00FB44A5"/>
    <w:rsid w:val="00FC133B"/>
    <w:rsid w:val="00FC3707"/>
    <w:rsid w:val="00FC3C08"/>
    <w:rsid w:val="00FD06E5"/>
    <w:rsid w:val="00FD0A6C"/>
    <w:rsid w:val="00FD38F8"/>
    <w:rsid w:val="00FD396B"/>
    <w:rsid w:val="00FD61AC"/>
    <w:rsid w:val="00FE101F"/>
    <w:rsid w:val="00FE57FF"/>
    <w:rsid w:val="00FE690A"/>
    <w:rsid w:val="00FE70DF"/>
    <w:rsid w:val="00FF03DC"/>
    <w:rsid w:val="00FF3ADF"/>
    <w:rsid w:val="00FF5167"/>
    <w:rsid w:val="00FF57B6"/>
    <w:rsid w:val="00FF7BC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72"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uiPriority w:val="99"/>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72"/>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 w:type="character" w:customStyle="1" w:styleId="st1">
    <w:name w:val="st1"/>
    <w:basedOn w:val="DefaultParagraphFont"/>
    <w:rsid w:val="00BC65CB"/>
  </w:style>
  <w:style w:type="paragraph" w:styleId="TOC3">
    <w:name w:val="toc 3"/>
    <w:basedOn w:val="Normal"/>
    <w:next w:val="Normal"/>
    <w:autoRedefine/>
    <w:uiPriority w:val="39"/>
    <w:unhideWhenUsed/>
    <w:rsid w:val="00A55757"/>
    <w:pPr>
      <w:spacing w:after="100"/>
      <w:ind w:left="440"/>
    </w:pPr>
  </w:style>
</w:styles>
</file>

<file path=word/webSettings.xml><?xml version="1.0" encoding="utf-8"?>
<w:webSettings xmlns:r="http://schemas.openxmlformats.org/officeDocument/2006/relationships" xmlns:w="http://schemas.openxmlformats.org/wordprocessingml/2006/main">
  <w:divs>
    <w:div w:id="19285842">
      <w:bodyDiv w:val="1"/>
      <w:marLeft w:val="0"/>
      <w:marRight w:val="0"/>
      <w:marTop w:val="0"/>
      <w:marBottom w:val="0"/>
      <w:divBdr>
        <w:top w:val="none" w:sz="0" w:space="0" w:color="auto"/>
        <w:left w:val="none" w:sz="0" w:space="0" w:color="auto"/>
        <w:bottom w:val="none" w:sz="0" w:space="0" w:color="auto"/>
        <w:right w:val="none" w:sz="0" w:space="0" w:color="auto"/>
      </w:divBdr>
    </w:div>
    <w:div w:id="50421562">
      <w:bodyDiv w:val="1"/>
      <w:marLeft w:val="0"/>
      <w:marRight w:val="0"/>
      <w:marTop w:val="0"/>
      <w:marBottom w:val="0"/>
      <w:divBdr>
        <w:top w:val="none" w:sz="0" w:space="0" w:color="auto"/>
        <w:left w:val="none" w:sz="0" w:space="0" w:color="auto"/>
        <w:bottom w:val="none" w:sz="0" w:space="0" w:color="auto"/>
        <w:right w:val="none" w:sz="0" w:space="0" w:color="auto"/>
      </w:divBdr>
      <w:divsChild>
        <w:div w:id="1152067020">
          <w:marLeft w:val="1166"/>
          <w:marRight w:val="0"/>
          <w:marTop w:val="96"/>
          <w:marBottom w:val="0"/>
          <w:divBdr>
            <w:top w:val="none" w:sz="0" w:space="0" w:color="auto"/>
            <w:left w:val="none" w:sz="0" w:space="0" w:color="auto"/>
            <w:bottom w:val="none" w:sz="0" w:space="0" w:color="auto"/>
            <w:right w:val="none" w:sz="0" w:space="0" w:color="auto"/>
          </w:divBdr>
        </w:div>
        <w:div w:id="454253865">
          <w:marLeft w:val="1800"/>
          <w:marRight w:val="0"/>
          <w:marTop w:val="86"/>
          <w:marBottom w:val="0"/>
          <w:divBdr>
            <w:top w:val="none" w:sz="0" w:space="0" w:color="auto"/>
            <w:left w:val="none" w:sz="0" w:space="0" w:color="auto"/>
            <w:bottom w:val="none" w:sz="0" w:space="0" w:color="auto"/>
            <w:right w:val="none" w:sz="0" w:space="0" w:color="auto"/>
          </w:divBdr>
        </w:div>
      </w:divsChild>
    </w:div>
    <w:div w:id="84229668">
      <w:bodyDiv w:val="1"/>
      <w:marLeft w:val="0"/>
      <w:marRight w:val="0"/>
      <w:marTop w:val="0"/>
      <w:marBottom w:val="0"/>
      <w:divBdr>
        <w:top w:val="none" w:sz="0" w:space="0" w:color="auto"/>
        <w:left w:val="none" w:sz="0" w:space="0" w:color="auto"/>
        <w:bottom w:val="none" w:sz="0" w:space="0" w:color="auto"/>
        <w:right w:val="none" w:sz="0" w:space="0" w:color="auto"/>
      </w:divBdr>
      <w:divsChild>
        <w:div w:id="136993964">
          <w:marLeft w:val="1166"/>
          <w:marRight w:val="0"/>
          <w:marTop w:val="86"/>
          <w:marBottom w:val="0"/>
          <w:divBdr>
            <w:top w:val="none" w:sz="0" w:space="0" w:color="auto"/>
            <w:left w:val="none" w:sz="0" w:space="0" w:color="auto"/>
            <w:bottom w:val="none" w:sz="0" w:space="0" w:color="auto"/>
            <w:right w:val="none" w:sz="0" w:space="0" w:color="auto"/>
          </w:divBdr>
        </w:div>
        <w:div w:id="1714847663">
          <w:marLeft w:val="1800"/>
          <w:marRight w:val="0"/>
          <w:marTop w:val="86"/>
          <w:marBottom w:val="0"/>
          <w:divBdr>
            <w:top w:val="none" w:sz="0" w:space="0" w:color="auto"/>
            <w:left w:val="none" w:sz="0" w:space="0" w:color="auto"/>
            <w:bottom w:val="none" w:sz="0" w:space="0" w:color="auto"/>
            <w:right w:val="none" w:sz="0" w:space="0" w:color="auto"/>
          </w:divBdr>
        </w:div>
        <w:div w:id="69079068">
          <w:marLeft w:val="1800"/>
          <w:marRight w:val="0"/>
          <w:marTop w:val="86"/>
          <w:marBottom w:val="0"/>
          <w:divBdr>
            <w:top w:val="none" w:sz="0" w:space="0" w:color="auto"/>
            <w:left w:val="none" w:sz="0" w:space="0" w:color="auto"/>
            <w:bottom w:val="none" w:sz="0" w:space="0" w:color="auto"/>
            <w:right w:val="none" w:sz="0" w:space="0" w:color="auto"/>
          </w:divBdr>
        </w:div>
      </w:divsChild>
    </w:div>
    <w:div w:id="138499595">
      <w:bodyDiv w:val="1"/>
      <w:marLeft w:val="0"/>
      <w:marRight w:val="0"/>
      <w:marTop w:val="0"/>
      <w:marBottom w:val="0"/>
      <w:divBdr>
        <w:top w:val="none" w:sz="0" w:space="0" w:color="auto"/>
        <w:left w:val="none" w:sz="0" w:space="0" w:color="auto"/>
        <w:bottom w:val="none" w:sz="0" w:space="0" w:color="auto"/>
        <w:right w:val="none" w:sz="0" w:space="0" w:color="auto"/>
      </w:divBdr>
    </w:div>
    <w:div w:id="177549626">
      <w:bodyDiv w:val="1"/>
      <w:marLeft w:val="0"/>
      <w:marRight w:val="0"/>
      <w:marTop w:val="0"/>
      <w:marBottom w:val="0"/>
      <w:divBdr>
        <w:top w:val="none" w:sz="0" w:space="0" w:color="auto"/>
        <w:left w:val="none" w:sz="0" w:space="0" w:color="auto"/>
        <w:bottom w:val="none" w:sz="0" w:space="0" w:color="auto"/>
        <w:right w:val="none" w:sz="0" w:space="0" w:color="auto"/>
      </w:divBdr>
    </w:div>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15644721">
      <w:bodyDiv w:val="1"/>
      <w:marLeft w:val="0"/>
      <w:marRight w:val="0"/>
      <w:marTop w:val="0"/>
      <w:marBottom w:val="0"/>
      <w:divBdr>
        <w:top w:val="none" w:sz="0" w:space="0" w:color="auto"/>
        <w:left w:val="none" w:sz="0" w:space="0" w:color="auto"/>
        <w:bottom w:val="none" w:sz="0" w:space="0" w:color="auto"/>
        <w:right w:val="none" w:sz="0" w:space="0" w:color="auto"/>
      </w:divBdr>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57395726">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394013278">
      <w:bodyDiv w:val="1"/>
      <w:marLeft w:val="0"/>
      <w:marRight w:val="0"/>
      <w:marTop w:val="0"/>
      <w:marBottom w:val="0"/>
      <w:divBdr>
        <w:top w:val="none" w:sz="0" w:space="0" w:color="auto"/>
        <w:left w:val="none" w:sz="0" w:space="0" w:color="auto"/>
        <w:bottom w:val="none" w:sz="0" w:space="0" w:color="auto"/>
        <w:right w:val="none" w:sz="0" w:space="0" w:color="auto"/>
      </w:divBdr>
      <w:divsChild>
        <w:div w:id="1505901487">
          <w:marLeft w:val="547"/>
          <w:marRight w:val="0"/>
          <w:marTop w:val="96"/>
          <w:marBottom w:val="0"/>
          <w:divBdr>
            <w:top w:val="none" w:sz="0" w:space="0" w:color="auto"/>
            <w:left w:val="none" w:sz="0" w:space="0" w:color="auto"/>
            <w:bottom w:val="none" w:sz="0" w:space="0" w:color="auto"/>
            <w:right w:val="none" w:sz="0" w:space="0" w:color="auto"/>
          </w:divBdr>
        </w:div>
        <w:div w:id="847134365">
          <w:marLeft w:val="1166"/>
          <w:marRight w:val="0"/>
          <w:marTop w:val="86"/>
          <w:marBottom w:val="0"/>
          <w:divBdr>
            <w:top w:val="none" w:sz="0" w:space="0" w:color="auto"/>
            <w:left w:val="none" w:sz="0" w:space="0" w:color="auto"/>
            <w:bottom w:val="none" w:sz="0" w:space="0" w:color="auto"/>
            <w:right w:val="none" w:sz="0" w:space="0" w:color="auto"/>
          </w:divBdr>
        </w:div>
        <w:div w:id="918952530">
          <w:marLeft w:val="1166"/>
          <w:marRight w:val="0"/>
          <w:marTop w:val="86"/>
          <w:marBottom w:val="0"/>
          <w:divBdr>
            <w:top w:val="none" w:sz="0" w:space="0" w:color="auto"/>
            <w:left w:val="none" w:sz="0" w:space="0" w:color="auto"/>
            <w:bottom w:val="none" w:sz="0" w:space="0" w:color="auto"/>
            <w:right w:val="none" w:sz="0" w:space="0" w:color="auto"/>
          </w:divBdr>
        </w:div>
        <w:div w:id="1357579636">
          <w:marLeft w:val="1166"/>
          <w:marRight w:val="0"/>
          <w:marTop w:val="86"/>
          <w:marBottom w:val="0"/>
          <w:divBdr>
            <w:top w:val="none" w:sz="0" w:space="0" w:color="auto"/>
            <w:left w:val="none" w:sz="0" w:space="0" w:color="auto"/>
            <w:bottom w:val="none" w:sz="0" w:space="0" w:color="auto"/>
            <w:right w:val="none" w:sz="0" w:space="0" w:color="auto"/>
          </w:divBdr>
        </w:div>
        <w:div w:id="544373158">
          <w:marLeft w:val="1800"/>
          <w:marRight w:val="0"/>
          <w:marTop w:val="77"/>
          <w:marBottom w:val="0"/>
          <w:divBdr>
            <w:top w:val="none" w:sz="0" w:space="0" w:color="auto"/>
            <w:left w:val="none" w:sz="0" w:space="0" w:color="auto"/>
            <w:bottom w:val="none" w:sz="0" w:space="0" w:color="auto"/>
            <w:right w:val="none" w:sz="0" w:space="0" w:color="auto"/>
          </w:divBdr>
        </w:div>
        <w:div w:id="2062629202">
          <w:marLeft w:val="1800"/>
          <w:marRight w:val="0"/>
          <w:marTop w:val="77"/>
          <w:marBottom w:val="0"/>
          <w:divBdr>
            <w:top w:val="none" w:sz="0" w:space="0" w:color="auto"/>
            <w:left w:val="none" w:sz="0" w:space="0" w:color="auto"/>
            <w:bottom w:val="none" w:sz="0" w:space="0" w:color="auto"/>
            <w:right w:val="none" w:sz="0" w:space="0" w:color="auto"/>
          </w:divBdr>
        </w:div>
      </w:divsChild>
    </w:div>
    <w:div w:id="467286106">
      <w:bodyDiv w:val="1"/>
      <w:marLeft w:val="0"/>
      <w:marRight w:val="0"/>
      <w:marTop w:val="0"/>
      <w:marBottom w:val="0"/>
      <w:divBdr>
        <w:top w:val="none" w:sz="0" w:space="0" w:color="auto"/>
        <w:left w:val="none" w:sz="0" w:space="0" w:color="auto"/>
        <w:bottom w:val="none" w:sz="0" w:space="0" w:color="auto"/>
        <w:right w:val="none" w:sz="0" w:space="0" w:color="auto"/>
      </w:divBdr>
      <w:divsChild>
        <w:div w:id="1813207310">
          <w:marLeft w:val="547"/>
          <w:marRight w:val="0"/>
          <w:marTop w:val="96"/>
          <w:marBottom w:val="0"/>
          <w:divBdr>
            <w:top w:val="none" w:sz="0" w:space="0" w:color="auto"/>
            <w:left w:val="none" w:sz="0" w:space="0" w:color="auto"/>
            <w:bottom w:val="none" w:sz="0" w:space="0" w:color="auto"/>
            <w:right w:val="none" w:sz="0" w:space="0" w:color="auto"/>
          </w:divBdr>
        </w:div>
        <w:div w:id="72817555">
          <w:marLeft w:val="1166"/>
          <w:marRight w:val="0"/>
          <w:marTop w:val="77"/>
          <w:marBottom w:val="0"/>
          <w:divBdr>
            <w:top w:val="none" w:sz="0" w:space="0" w:color="auto"/>
            <w:left w:val="none" w:sz="0" w:space="0" w:color="auto"/>
            <w:bottom w:val="none" w:sz="0" w:space="0" w:color="auto"/>
            <w:right w:val="none" w:sz="0" w:space="0" w:color="auto"/>
          </w:divBdr>
        </w:div>
        <w:div w:id="1694920242">
          <w:marLeft w:val="1166"/>
          <w:marRight w:val="0"/>
          <w:marTop w:val="82"/>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389575585">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77328748">
      <w:bodyDiv w:val="1"/>
      <w:marLeft w:val="0"/>
      <w:marRight w:val="0"/>
      <w:marTop w:val="0"/>
      <w:marBottom w:val="0"/>
      <w:divBdr>
        <w:top w:val="none" w:sz="0" w:space="0" w:color="auto"/>
        <w:left w:val="none" w:sz="0" w:space="0" w:color="auto"/>
        <w:bottom w:val="none" w:sz="0" w:space="0" w:color="auto"/>
        <w:right w:val="none" w:sz="0" w:space="0" w:color="auto"/>
      </w:divBdr>
      <w:divsChild>
        <w:div w:id="1706100704">
          <w:marLeft w:val="2520"/>
          <w:marRight w:val="0"/>
          <w:marTop w:val="77"/>
          <w:marBottom w:val="0"/>
          <w:divBdr>
            <w:top w:val="none" w:sz="0" w:space="0" w:color="auto"/>
            <w:left w:val="none" w:sz="0" w:space="0" w:color="auto"/>
            <w:bottom w:val="none" w:sz="0" w:space="0" w:color="auto"/>
            <w:right w:val="none" w:sz="0" w:space="0" w:color="auto"/>
          </w:divBdr>
        </w:div>
      </w:divsChild>
    </w:div>
    <w:div w:id="580918073">
      <w:bodyDiv w:val="1"/>
      <w:marLeft w:val="0"/>
      <w:marRight w:val="0"/>
      <w:marTop w:val="0"/>
      <w:marBottom w:val="0"/>
      <w:divBdr>
        <w:top w:val="none" w:sz="0" w:space="0" w:color="auto"/>
        <w:left w:val="none" w:sz="0" w:space="0" w:color="auto"/>
        <w:bottom w:val="none" w:sz="0" w:space="0" w:color="auto"/>
        <w:right w:val="none" w:sz="0" w:space="0" w:color="auto"/>
      </w:divBdr>
    </w:div>
    <w:div w:id="601182769">
      <w:bodyDiv w:val="1"/>
      <w:marLeft w:val="0"/>
      <w:marRight w:val="0"/>
      <w:marTop w:val="0"/>
      <w:marBottom w:val="0"/>
      <w:divBdr>
        <w:top w:val="none" w:sz="0" w:space="0" w:color="auto"/>
        <w:left w:val="none" w:sz="0" w:space="0" w:color="auto"/>
        <w:bottom w:val="none" w:sz="0" w:space="0" w:color="auto"/>
        <w:right w:val="none" w:sz="0" w:space="0" w:color="auto"/>
      </w:divBdr>
    </w:div>
    <w:div w:id="619646214">
      <w:bodyDiv w:val="1"/>
      <w:marLeft w:val="0"/>
      <w:marRight w:val="0"/>
      <w:marTop w:val="0"/>
      <w:marBottom w:val="0"/>
      <w:divBdr>
        <w:top w:val="none" w:sz="0" w:space="0" w:color="auto"/>
        <w:left w:val="none" w:sz="0" w:space="0" w:color="auto"/>
        <w:bottom w:val="none" w:sz="0" w:space="0" w:color="auto"/>
        <w:right w:val="none" w:sz="0" w:space="0" w:color="auto"/>
      </w:divBdr>
      <w:divsChild>
        <w:div w:id="706876727">
          <w:marLeft w:val="547"/>
          <w:marRight w:val="0"/>
          <w:marTop w:val="96"/>
          <w:marBottom w:val="0"/>
          <w:divBdr>
            <w:top w:val="none" w:sz="0" w:space="0" w:color="auto"/>
            <w:left w:val="none" w:sz="0" w:space="0" w:color="auto"/>
            <w:bottom w:val="none" w:sz="0" w:space="0" w:color="auto"/>
            <w:right w:val="none" w:sz="0" w:space="0" w:color="auto"/>
          </w:divBdr>
        </w:div>
        <w:div w:id="1699042468">
          <w:marLeft w:val="1166"/>
          <w:marRight w:val="0"/>
          <w:marTop w:val="77"/>
          <w:marBottom w:val="0"/>
          <w:divBdr>
            <w:top w:val="none" w:sz="0" w:space="0" w:color="auto"/>
            <w:left w:val="none" w:sz="0" w:space="0" w:color="auto"/>
            <w:bottom w:val="none" w:sz="0" w:space="0" w:color="auto"/>
            <w:right w:val="none" w:sz="0" w:space="0" w:color="auto"/>
          </w:divBdr>
        </w:div>
        <w:div w:id="801071988">
          <w:marLeft w:val="547"/>
          <w:marRight w:val="0"/>
          <w:marTop w:val="96"/>
          <w:marBottom w:val="0"/>
          <w:divBdr>
            <w:top w:val="none" w:sz="0" w:space="0" w:color="auto"/>
            <w:left w:val="none" w:sz="0" w:space="0" w:color="auto"/>
            <w:bottom w:val="none" w:sz="0" w:space="0" w:color="auto"/>
            <w:right w:val="none" w:sz="0" w:space="0" w:color="auto"/>
          </w:divBdr>
        </w:div>
        <w:div w:id="1969821058">
          <w:marLeft w:val="1166"/>
          <w:marRight w:val="0"/>
          <w:marTop w:val="77"/>
          <w:marBottom w:val="0"/>
          <w:divBdr>
            <w:top w:val="none" w:sz="0" w:space="0" w:color="auto"/>
            <w:left w:val="none" w:sz="0" w:space="0" w:color="auto"/>
            <w:bottom w:val="none" w:sz="0" w:space="0" w:color="auto"/>
            <w:right w:val="none" w:sz="0" w:space="0" w:color="auto"/>
          </w:divBdr>
        </w:div>
        <w:div w:id="746456895">
          <w:marLeft w:val="1166"/>
          <w:marRight w:val="0"/>
          <w:marTop w:val="77"/>
          <w:marBottom w:val="0"/>
          <w:divBdr>
            <w:top w:val="none" w:sz="0" w:space="0" w:color="auto"/>
            <w:left w:val="none" w:sz="0" w:space="0" w:color="auto"/>
            <w:bottom w:val="none" w:sz="0" w:space="0" w:color="auto"/>
            <w:right w:val="none" w:sz="0" w:space="0" w:color="auto"/>
          </w:divBdr>
        </w:div>
        <w:div w:id="22562825">
          <w:marLeft w:val="1166"/>
          <w:marRight w:val="0"/>
          <w:marTop w:val="77"/>
          <w:marBottom w:val="0"/>
          <w:divBdr>
            <w:top w:val="none" w:sz="0" w:space="0" w:color="auto"/>
            <w:left w:val="none" w:sz="0" w:space="0" w:color="auto"/>
            <w:bottom w:val="none" w:sz="0" w:space="0" w:color="auto"/>
            <w:right w:val="none" w:sz="0" w:space="0" w:color="auto"/>
          </w:divBdr>
        </w:div>
      </w:divsChild>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69724028">
      <w:bodyDiv w:val="1"/>
      <w:marLeft w:val="0"/>
      <w:marRight w:val="0"/>
      <w:marTop w:val="0"/>
      <w:marBottom w:val="0"/>
      <w:divBdr>
        <w:top w:val="none" w:sz="0" w:space="0" w:color="auto"/>
        <w:left w:val="none" w:sz="0" w:space="0" w:color="auto"/>
        <w:bottom w:val="none" w:sz="0" w:space="0" w:color="auto"/>
        <w:right w:val="none" w:sz="0" w:space="0" w:color="auto"/>
      </w:divBdr>
      <w:divsChild>
        <w:div w:id="1555386380">
          <w:marLeft w:val="1166"/>
          <w:marRight w:val="0"/>
          <w:marTop w:val="72"/>
          <w:marBottom w:val="0"/>
          <w:divBdr>
            <w:top w:val="none" w:sz="0" w:space="0" w:color="auto"/>
            <w:left w:val="none" w:sz="0" w:space="0" w:color="auto"/>
            <w:bottom w:val="none" w:sz="0" w:space="0" w:color="auto"/>
            <w:right w:val="none" w:sz="0" w:space="0" w:color="auto"/>
          </w:divBdr>
        </w:div>
        <w:div w:id="1846943530">
          <w:marLeft w:val="1166"/>
          <w:marRight w:val="0"/>
          <w:marTop w:val="72"/>
          <w:marBottom w:val="0"/>
          <w:divBdr>
            <w:top w:val="none" w:sz="0" w:space="0" w:color="auto"/>
            <w:left w:val="none" w:sz="0" w:space="0" w:color="auto"/>
            <w:bottom w:val="none" w:sz="0" w:space="0" w:color="auto"/>
            <w:right w:val="none" w:sz="0" w:space="0" w:color="auto"/>
          </w:divBdr>
        </w:div>
      </w:divsChild>
    </w:div>
    <w:div w:id="686560933">
      <w:bodyDiv w:val="1"/>
      <w:marLeft w:val="0"/>
      <w:marRight w:val="0"/>
      <w:marTop w:val="0"/>
      <w:marBottom w:val="0"/>
      <w:divBdr>
        <w:top w:val="none" w:sz="0" w:space="0" w:color="auto"/>
        <w:left w:val="none" w:sz="0" w:space="0" w:color="auto"/>
        <w:bottom w:val="none" w:sz="0" w:space="0" w:color="auto"/>
        <w:right w:val="none" w:sz="0" w:space="0" w:color="auto"/>
      </w:divBdr>
      <w:divsChild>
        <w:div w:id="1483690537">
          <w:marLeft w:val="1166"/>
          <w:marRight w:val="0"/>
          <w:marTop w:val="82"/>
          <w:marBottom w:val="0"/>
          <w:divBdr>
            <w:top w:val="none" w:sz="0" w:space="0" w:color="auto"/>
            <w:left w:val="none" w:sz="0" w:space="0" w:color="auto"/>
            <w:bottom w:val="none" w:sz="0" w:space="0" w:color="auto"/>
            <w:right w:val="none" w:sz="0" w:space="0" w:color="auto"/>
          </w:divBdr>
        </w:div>
        <w:div w:id="1896232315">
          <w:marLeft w:val="1166"/>
          <w:marRight w:val="0"/>
          <w:marTop w:val="82"/>
          <w:marBottom w:val="0"/>
          <w:divBdr>
            <w:top w:val="none" w:sz="0" w:space="0" w:color="auto"/>
            <w:left w:val="none" w:sz="0" w:space="0" w:color="auto"/>
            <w:bottom w:val="none" w:sz="0" w:space="0" w:color="auto"/>
            <w:right w:val="none" w:sz="0" w:space="0" w:color="auto"/>
          </w:divBdr>
        </w:div>
        <w:div w:id="1432816485">
          <w:marLeft w:val="1166"/>
          <w:marRight w:val="0"/>
          <w:marTop w:val="82"/>
          <w:marBottom w:val="0"/>
          <w:divBdr>
            <w:top w:val="none" w:sz="0" w:space="0" w:color="auto"/>
            <w:left w:val="none" w:sz="0" w:space="0" w:color="auto"/>
            <w:bottom w:val="none" w:sz="0" w:space="0" w:color="auto"/>
            <w:right w:val="none" w:sz="0" w:space="0" w:color="auto"/>
          </w:divBdr>
        </w:div>
      </w:divsChild>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31545110">
      <w:bodyDiv w:val="1"/>
      <w:marLeft w:val="0"/>
      <w:marRight w:val="0"/>
      <w:marTop w:val="0"/>
      <w:marBottom w:val="0"/>
      <w:divBdr>
        <w:top w:val="none" w:sz="0" w:space="0" w:color="auto"/>
        <w:left w:val="none" w:sz="0" w:space="0" w:color="auto"/>
        <w:bottom w:val="none" w:sz="0" w:space="0" w:color="auto"/>
        <w:right w:val="none" w:sz="0" w:space="0" w:color="auto"/>
      </w:divBdr>
      <w:divsChild>
        <w:div w:id="885141675">
          <w:marLeft w:val="547"/>
          <w:marRight w:val="0"/>
          <w:marTop w:val="96"/>
          <w:marBottom w:val="0"/>
          <w:divBdr>
            <w:top w:val="none" w:sz="0" w:space="0" w:color="auto"/>
            <w:left w:val="none" w:sz="0" w:space="0" w:color="auto"/>
            <w:bottom w:val="none" w:sz="0" w:space="0" w:color="auto"/>
            <w:right w:val="none" w:sz="0" w:space="0" w:color="auto"/>
          </w:divBdr>
        </w:div>
      </w:divsChild>
    </w:div>
    <w:div w:id="735739265">
      <w:bodyDiv w:val="1"/>
      <w:marLeft w:val="0"/>
      <w:marRight w:val="0"/>
      <w:marTop w:val="0"/>
      <w:marBottom w:val="0"/>
      <w:divBdr>
        <w:top w:val="none" w:sz="0" w:space="0" w:color="auto"/>
        <w:left w:val="none" w:sz="0" w:space="0" w:color="auto"/>
        <w:bottom w:val="none" w:sz="0" w:space="0" w:color="auto"/>
        <w:right w:val="none" w:sz="0" w:space="0" w:color="auto"/>
      </w:divBdr>
      <w:divsChild>
        <w:div w:id="1047491356">
          <w:marLeft w:val="547"/>
          <w:marRight w:val="0"/>
          <w:marTop w:val="96"/>
          <w:marBottom w:val="0"/>
          <w:divBdr>
            <w:top w:val="none" w:sz="0" w:space="0" w:color="auto"/>
            <w:left w:val="none" w:sz="0" w:space="0" w:color="auto"/>
            <w:bottom w:val="none" w:sz="0" w:space="0" w:color="auto"/>
            <w:right w:val="none" w:sz="0" w:space="0" w:color="auto"/>
          </w:divBdr>
        </w:div>
        <w:div w:id="445582060">
          <w:marLeft w:val="1166"/>
          <w:marRight w:val="0"/>
          <w:marTop w:val="86"/>
          <w:marBottom w:val="0"/>
          <w:divBdr>
            <w:top w:val="none" w:sz="0" w:space="0" w:color="auto"/>
            <w:left w:val="none" w:sz="0" w:space="0" w:color="auto"/>
            <w:bottom w:val="none" w:sz="0" w:space="0" w:color="auto"/>
            <w:right w:val="none" w:sz="0" w:space="0" w:color="auto"/>
          </w:divBdr>
        </w:div>
        <w:div w:id="260915449">
          <w:marLeft w:val="1800"/>
          <w:marRight w:val="0"/>
          <w:marTop w:val="86"/>
          <w:marBottom w:val="0"/>
          <w:divBdr>
            <w:top w:val="none" w:sz="0" w:space="0" w:color="auto"/>
            <w:left w:val="none" w:sz="0" w:space="0" w:color="auto"/>
            <w:bottom w:val="none" w:sz="0" w:space="0" w:color="auto"/>
            <w:right w:val="none" w:sz="0" w:space="0" w:color="auto"/>
          </w:divBdr>
        </w:div>
        <w:div w:id="1248616465">
          <w:marLeft w:val="1800"/>
          <w:marRight w:val="0"/>
          <w:marTop w:val="86"/>
          <w:marBottom w:val="0"/>
          <w:divBdr>
            <w:top w:val="none" w:sz="0" w:space="0" w:color="auto"/>
            <w:left w:val="none" w:sz="0" w:space="0" w:color="auto"/>
            <w:bottom w:val="none" w:sz="0" w:space="0" w:color="auto"/>
            <w:right w:val="none" w:sz="0" w:space="0" w:color="auto"/>
          </w:divBdr>
        </w:div>
        <w:div w:id="1142388843">
          <w:marLeft w:val="1166"/>
          <w:marRight w:val="0"/>
          <w:marTop w:val="86"/>
          <w:marBottom w:val="0"/>
          <w:divBdr>
            <w:top w:val="none" w:sz="0" w:space="0" w:color="auto"/>
            <w:left w:val="none" w:sz="0" w:space="0" w:color="auto"/>
            <w:bottom w:val="none" w:sz="0" w:space="0" w:color="auto"/>
            <w:right w:val="none" w:sz="0" w:space="0" w:color="auto"/>
          </w:divBdr>
        </w:div>
        <w:div w:id="1187794247">
          <w:marLeft w:val="1166"/>
          <w:marRight w:val="0"/>
          <w:marTop w:val="86"/>
          <w:marBottom w:val="0"/>
          <w:divBdr>
            <w:top w:val="none" w:sz="0" w:space="0" w:color="auto"/>
            <w:left w:val="none" w:sz="0" w:space="0" w:color="auto"/>
            <w:bottom w:val="none" w:sz="0" w:space="0" w:color="auto"/>
            <w:right w:val="none" w:sz="0" w:space="0" w:color="auto"/>
          </w:divBdr>
        </w:div>
      </w:divsChild>
    </w:div>
    <w:div w:id="741368331">
      <w:bodyDiv w:val="1"/>
      <w:marLeft w:val="0"/>
      <w:marRight w:val="0"/>
      <w:marTop w:val="0"/>
      <w:marBottom w:val="0"/>
      <w:divBdr>
        <w:top w:val="none" w:sz="0" w:space="0" w:color="auto"/>
        <w:left w:val="none" w:sz="0" w:space="0" w:color="auto"/>
        <w:bottom w:val="none" w:sz="0" w:space="0" w:color="auto"/>
        <w:right w:val="none" w:sz="0" w:space="0" w:color="auto"/>
      </w:divBdr>
      <w:divsChild>
        <w:div w:id="805273529">
          <w:marLeft w:val="1166"/>
          <w:marRight w:val="0"/>
          <w:marTop w:val="72"/>
          <w:marBottom w:val="0"/>
          <w:divBdr>
            <w:top w:val="none" w:sz="0" w:space="0" w:color="auto"/>
            <w:left w:val="none" w:sz="0" w:space="0" w:color="auto"/>
            <w:bottom w:val="none" w:sz="0" w:space="0" w:color="auto"/>
            <w:right w:val="none" w:sz="0" w:space="0" w:color="auto"/>
          </w:divBdr>
        </w:div>
        <w:div w:id="415397991">
          <w:marLeft w:val="1166"/>
          <w:marRight w:val="0"/>
          <w:marTop w:val="72"/>
          <w:marBottom w:val="0"/>
          <w:divBdr>
            <w:top w:val="none" w:sz="0" w:space="0" w:color="auto"/>
            <w:left w:val="none" w:sz="0" w:space="0" w:color="auto"/>
            <w:bottom w:val="none" w:sz="0" w:space="0" w:color="auto"/>
            <w:right w:val="none" w:sz="0" w:space="0" w:color="auto"/>
          </w:divBdr>
        </w:div>
      </w:divsChild>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883449996">
      <w:bodyDiv w:val="1"/>
      <w:marLeft w:val="0"/>
      <w:marRight w:val="0"/>
      <w:marTop w:val="0"/>
      <w:marBottom w:val="0"/>
      <w:divBdr>
        <w:top w:val="none" w:sz="0" w:space="0" w:color="auto"/>
        <w:left w:val="none" w:sz="0" w:space="0" w:color="auto"/>
        <w:bottom w:val="none" w:sz="0" w:space="0" w:color="auto"/>
        <w:right w:val="none" w:sz="0" w:space="0" w:color="auto"/>
      </w:divBdr>
      <w:divsChild>
        <w:div w:id="1107627473">
          <w:marLeft w:val="360"/>
          <w:marRight w:val="0"/>
          <w:marTop w:val="96"/>
          <w:marBottom w:val="0"/>
          <w:divBdr>
            <w:top w:val="none" w:sz="0" w:space="0" w:color="auto"/>
            <w:left w:val="none" w:sz="0" w:space="0" w:color="auto"/>
            <w:bottom w:val="none" w:sz="0" w:space="0" w:color="auto"/>
            <w:right w:val="none" w:sz="0" w:space="0" w:color="auto"/>
          </w:divBdr>
        </w:div>
        <w:div w:id="372849948">
          <w:marLeft w:val="360"/>
          <w:marRight w:val="0"/>
          <w:marTop w:val="96"/>
          <w:marBottom w:val="0"/>
          <w:divBdr>
            <w:top w:val="none" w:sz="0" w:space="0" w:color="auto"/>
            <w:left w:val="none" w:sz="0" w:space="0" w:color="auto"/>
            <w:bottom w:val="none" w:sz="0" w:space="0" w:color="auto"/>
            <w:right w:val="none" w:sz="0" w:space="0" w:color="auto"/>
          </w:divBdr>
        </w:div>
        <w:div w:id="2087258509">
          <w:marLeft w:val="360"/>
          <w:marRight w:val="0"/>
          <w:marTop w:val="96"/>
          <w:marBottom w:val="0"/>
          <w:divBdr>
            <w:top w:val="none" w:sz="0" w:space="0" w:color="auto"/>
            <w:left w:val="none" w:sz="0" w:space="0" w:color="auto"/>
            <w:bottom w:val="none" w:sz="0" w:space="0" w:color="auto"/>
            <w:right w:val="none" w:sz="0" w:space="0" w:color="auto"/>
          </w:divBdr>
        </w:div>
        <w:div w:id="1789543714">
          <w:marLeft w:val="360"/>
          <w:marRight w:val="0"/>
          <w:marTop w:val="96"/>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966543921">
      <w:bodyDiv w:val="1"/>
      <w:marLeft w:val="0"/>
      <w:marRight w:val="0"/>
      <w:marTop w:val="0"/>
      <w:marBottom w:val="0"/>
      <w:divBdr>
        <w:top w:val="none" w:sz="0" w:space="0" w:color="auto"/>
        <w:left w:val="none" w:sz="0" w:space="0" w:color="auto"/>
        <w:bottom w:val="none" w:sz="0" w:space="0" w:color="auto"/>
        <w:right w:val="none" w:sz="0" w:space="0" w:color="auto"/>
      </w:divBdr>
    </w:div>
    <w:div w:id="998730609">
      <w:bodyDiv w:val="1"/>
      <w:marLeft w:val="0"/>
      <w:marRight w:val="0"/>
      <w:marTop w:val="0"/>
      <w:marBottom w:val="0"/>
      <w:divBdr>
        <w:top w:val="none" w:sz="0" w:space="0" w:color="auto"/>
        <w:left w:val="none" w:sz="0" w:space="0" w:color="auto"/>
        <w:bottom w:val="none" w:sz="0" w:space="0" w:color="auto"/>
        <w:right w:val="none" w:sz="0" w:space="0" w:color="auto"/>
      </w:divBdr>
      <w:divsChild>
        <w:div w:id="2026322366">
          <w:marLeft w:val="547"/>
          <w:marRight w:val="0"/>
          <w:marTop w:val="96"/>
          <w:marBottom w:val="0"/>
          <w:divBdr>
            <w:top w:val="none" w:sz="0" w:space="0" w:color="auto"/>
            <w:left w:val="none" w:sz="0" w:space="0" w:color="auto"/>
            <w:bottom w:val="none" w:sz="0" w:space="0" w:color="auto"/>
            <w:right w:val="none" w:sz="0" w:space="0" w:color="auto"/>
          </w:divBdr>
        </w:div>
        <w:div w:id="1275819060">
          <w:marLeft w:val="1166"/>
          <w:marRight w:val="0"/>
          <w:marTop w:val="77"/>
          <w:marBottom w:val="0"/>
          <w:divBdr>
            <w:top w:val="none" w:sz="0" w:space="0" w:color="auto"/>
            <w:left w:val="none" w:sz="0" w:space="0" w:color="auto"/>
            <w:bottom w:val="none" w:sz="0" w:space="0" w:color="auto"/>
            <w:right w:val="none" w:sz="0" w:space="0" w:color="auto"/>
          </w:divBdr>
        </w:div>
        <w:div w:id="369260737">
          <w:marLeft w:val="547"/>
          <w:marRight w:val="0"/>
          <w:marTop w:val="96"/>
          <w:marBottom w:val="0"/>
          <w:divBdr>
            <w:top w:val="none" w:sz="0" w:space="0" w:color="auto"/>
            <w:left w:val="none" w:sz="0" w:space="0" w:color="auto"/>
            <w:bottom w:val="none" w:sz="0" w:space="0" w:color="auto"/>
            <w:right w:val="none" w:sz="0" w:space="0" w:color="auto"/>
          </w:divBdr>
        </w:div>
        <w:div w:id="786582708">
          <w:marLeft w:val="1166"/>
          <w:marRight w:val="0"/>
          <w:marTop w:val="77"/>
          <w:marBottom w:val="0"/>
          <w:divBdr>
            <w:top w:val="none" w:sz="0" w:space="0" w:color="auto"/>
            <w:left w:val="none" w:sz="0" w:space="0" w:color="auto"/>
            <w:bottom w:val="none" w:sz="0" w:space="0" w:color="auto"/>
            <w:right w:val="none" w:sz="0" w:space="0" w:color="auto"/>
          </w:divBdr>
        </w:div>
        <w:div w:id="975640888">
          <w:marLeft w:val="547"/>
          <w:marRight w:val="0"/>
          <w:marTop w:val="96"/>
          <w:marBottom w:val="0"/>
          <w:divBdr>
            <w:top w:val="none" w:sz="0" w:space="0" w:color="auto"/>
            <w:left w:val="none" w:sz="0" w:space="0" w:color="auto"/>
            <w:bottom w:val="none" w:sz="0" w:space="0" w:color="auto"/>
            <w:right w:val="none" w:sz="0" w:space="0" w:color="auto"/>
          </w:divBdr>
        </w:div>
        <w:div w:id="350958319">
          <w:marLeft w:val="1166"/>
          <w:marRight w:val="0"/>
          <w:marTop w:val="77"/>
          <w:marBottom w:val="0"/>
          <w:divBdr>
            <w:top w:val="none" w:sz="0" w:space="0" w:color="auto"/>
            <w:left w:val="none" w:sz="0" w:space="0" w:color="auto"/>
            <w:bottom w:val="none" w:sz="0" w:space="0" w:color="auto"/>
            <w:right w:val="none" w:sz="0" w:space="0" w:color="auto"/>
          </w:divBdr>
        </w:div>
        <w:div w:id="316615482">
          <w:marLeft w:val="547"/>
          <w:marRight w:val="0"/>
          <w:marTop w:val="96"/>
          <w:marBottom w:val="0"/>
          <w:divBdr>
            <w:top w:val="none" w:sz="0" w:space="0" w:color="auto"/>
            <w:left w:val="none" w:sz="0" w:space="0" w:color="auto"/>
            <w:bottom w:val="none" w:sz="0" w:space="0" w:color="auto"/>
            <w:right w:val="none" w:sz="0" w:space="0" w:color="auto"/>
          </w:divBdr>
        </w:div>
        <w:div w:id="1994137966">
          <w:marLeft w:val="1166"/>
          <w:marRight w:val="0"/>
          <w:marTop w:val="77"/>
          <w:marBottom w:val="0"/>
          <w:divBdr>
            <w:top w:val="none" w:sz="0" w:space="0" w:color="auto"/>
            <w:left w:val="none" w:sz="0" w:space="0" w:color="auto"/>
            <w:bottom w:val="none" w:sz="0" w:space="0" w:color="auto"/>
            <w:right w:val="none" w:sz="0" w:space="0" w:color="auto"/>
          </w:divBdr>
        </w:div>
        <w:div w:id="459153224">
          <w:marLeft w:val="547"/>
          <w:marRight w:val="0"/>
          <w:marTop w:val="96"/>
          <w:marBottom w:val="0"/>
          <w:divBdr>
            <w:top w:val="none" w:sz="0" w:space="0" w:color="auto"/>
            <w:left w:val="none" w:sz="0" w:space="0" w:color="auto"/>
            <w:bottom w:val="none" w:sz="0" w:space="0" w:color="auto"/>
            <w:right w:val="none" w:sz="0" w:space="0" w:color="auto"/>
          </w:divBdr>
        </w:div>
        <w:div w:id="780882915">
          <w:marLeft w:val="1166"/>
          <w:marRight w:val="0"/>
          <w:marTop w:val="77"/>
          <w:marBottom w:val="0"/>
          <w:divBdr>
            <w:top w:val="none" w:sz="0" w:space="0" w:color="auto"/>
            <w:left w:val="none" w:sz="0" w:space="0" w:color="auto"/>
            <w:bottom w:val="none" w:sz="0" w:space="0" w:color="auto"/>
            <w:right w:val="none" w:sz="0" w:space="0" w:color="auto"/>
          </w:divBdr>
        </w:div>
      </w:divsChild>
    </w:div>
    <w:div w:id="1020812261">
      <w:bodyDiv w:val="1"/>
      <w:marLeft w:val="0"/>
      <w:marRight w:val="0"/>
      <w:marTop w:val="0"/>
      <w:marBottom w:val="0"/>
      <w:divBdr>
        <w:top w:val="none" w:sz="0" w:space="0" w:color="auto"/>
        <w:left w:val="none" w:sz="0" w:space="0" w:color="auto"/>
        <w:bottom w:val="none" w:sz="0" w:space="0" w:color="auto"/>
        <w:right w:val="none" w:sz="0" w:space="0" w:color="auto"/>
      </w:divBdr>
    </w:div>
    <w:div w:id="1045369737">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66298812">
      <w:bodyDiv w:val="1"/>
      <w:marLeft w:val="0"/>
      <w:marRight w:val="0"/>
      <w:marTop w:val="0"/>
      <w:marBottom w:val="0"/>
      <w:divBdr>
        <w:top w:val="none" w:sz="0" w:space="0" w:color="auto"/>
        <w:left w:val="none" w:sz="0" w:space="0" w:color="auto"/>
        <w:bottom w:val="none" w:sz="0" w:space="0" w:color="auto"/>
        <w:right w:val="none" w:sz="0" w:space="0" w:color="auto"/>
      </w:divBdr>
      <w:divsChild>
        <w:div w:id="703747883">
          <w:marLeft w:val="1166"/>
          <w:marRight w:val="0"/>
          <w:marTop w:val="72"/>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131555479">
      <w:bodyDiv w:val="1"/>
      <w:marLeft w:val="0"/>
      <w:marRight w:val="0"/>
      <w:marTop w:val="0"/>
      <w:marBottom w:val="0"/>
      <w:divBdr>
        <w:top w:val="none" w:sz="0" w:space="0" w:color="auto"/>
        <w:left w:val="none" w:sz="0" w:space="0" w:color="auto"/>
        <w:bottom w:val="none" w:sz="0" w:space="0" w:color="auto"/>
        <w:right w:val="none" w:sz="0" w:space="0" w:color="auto"/>
      </w:divBdr>
      <w:divsChild>
        <w:div w:id="367682936">
          <w:marLeft w:val="547"/>
          <w:marRight w:val="0"/>
          <w:marTop w:val="86"/>
          <w:marBottom w:val="0"/>
          <w:divBdr>
            <w:top w:val="none" w:sz="0" w:space="0" w:color="auto"/>
            <w:left w:val="none" w:sz="0" w:space="0" w:color="auto"/>
            <w:bottom w:val="none" w:sz="0" w:space="0" w:color="auto"/>
            <w:right w:val="none" w:sz="0" w:space="0" w:color="auto"/>
          </w:divBdr>
        </w:div>
        <w:div w:id="1635984139">
          <w:marLeft w:val="1166"/>
          <w:marRight w:val="0"/>
          <w:marTop w:val="77"/>
          <w:marBottom w:val="0"/>
          <w:divBdr>
            <w:top w:val="none" w:sz="0" w:space="0" w:color="auto"/>
            <w:left w:val="none" w:sz="0" w:space="0" w:color="auto"/>
            <w:bottom w:val="none" w:sz="0" w:space="0" w:color="auto"/>
            <w:right w:val="none" w:sz="0" w:space="0" w:color="auto"/>
          </w:divBdr>
        </w:div>
        <w:div w:id="1826820561">
          <w:marLeft w:val="1166"/>
          <w:marRight w:val="0"/>
          <w:marTop w:val="77"/>
          <w:marBottom w:val="0"/>
          <w:divBdr>
            <w:top w:val="none" w:sz="0" w:space="0" w:color="auto"/>
            <w:left w:val="none" w:sz="0" w:space="0" w:color="auto"/>
            <w:bottom w:val="none" w:sz="0" w:space="0" w:color="auto"/>
            <w:right w:val="none" w:sz="0" w:space="0" w:color="auto"/>
          </w:divBdr>
        </w:div>
        <w:div w:id="170990109">
          <w:marLeft w:val="1166"/>
          <w:marRight w:val="0"/>
          <w:marTop w:val="77"/>
          <w:marBottom w:val="0"/>
          <w:divBdr>
            <w:top w:val="none" w:sz="0" w:space="0" w:color="auto"/>
            <w:left w:val="none" w:sz="0" w:space="0" w:color="auto"/>
            <w:bottom w:val="none" w:sz="0" w:space="0" w:color="auto"/>
            <w:right w:val="none" w:sz="0" w:space="0" w:color="auto"/>
          </w:divBdr>
        </w:div>
        <w:div w:id="1783570001">
          <w:marLeft w:val="547"/>
          <w:marRight w:val="0"/>
          <w:marTop w:val="86"/>
          <w:marBottom w:val="0"/>
          <w:divBdr>
            <w:top w:val="none" w:sz="0" w:space="0" w:color="auto"/>
            <w:left w:val="none" w:sz="0" w:space="0" w:color="auto"/>
            <w:bottom w:val="none" w:sz="0" w:space="0" w:color="auto"/>
            <w:right w:val="none" w:sz="0" w:space="0" w:color="auto"/>
          </w:divBdr>
        </w:div>
        <w:div w:id="431433749">
          <w:marLeft w:val="547"/>
          <w:marRight w:val="0"/>
          <w:marTop w:val="86"/>
          <w:marBottom w:val="0"/>
          <w:divBdr>
            <w:top w:val="none" w:sz="0" w:space="0" w:color="auto"/>
            <w:left w:val="none" w:sz="0" w:space="0" w:color="auto"/>
            <w:bottom w:val="none" w:sz="0" w:space="0" w:color="auto"/>
            <w:right w:val="none" w:sz="0" w:space="0" w:color="auto"/>
          </w:divBdr>
        </w:div>
        <w:div w:id="1032851647">
          <w:marLeft w:val="1166"/>
          <w:marRight w:val="0"/>
          <w:marTop w:val="86"/>
          <w:marBottom w:val="0"/>
          <w:divBdr>
            <w:top w:val="none" w:sz="0" w:space="0" w:color="auto"/>
            <w:left w:val="none" w:sz="0" w:space="0" w:color="auto"/>
            <w:bottom w:val="none" w:sz="0" w:space="0" w:color="auto"/>
            <w:right w:val="none" w:sz="0" w:space="0" w:color="auto"/>
          </w:divBdr>
        </w:div>
        <w:div w:id="2006470623">
          <w:marLeft w:val="1166"/>
          <w:marRight w:val="0"/>
          <w:marTop w:val="86"/>
          <w:marBottom w:val="0"/>
          <w:divBdr>
            <w:top w:val="none" w:sz="0" w:space="0" w:color="auto"/>
            <w:left w:val="none" w:sz="0" w:space="0" w:color="auto"/>
            <w:bottom w:val="none" w:sz="0" w:space="0" w:color="auto"/>
            <w:right w:val="none" w:sz="0" w:space="0" w:color="auto"/>
          </w:divBdr>
        </w:div>
        <w:div w:id="1303341839">
          <w:marLeft w:val="1166"/>
          <w:marRight w:val="0"/>
          <w:marTop w:val="86"/>
          <w:marBottom w:val="0"/>
          <w:divBdr>
            <w:top w:val="none" w:sz="0" w:space="0" w:color="auto"/>
            <w:left w:val="none" w:sz="0" w:space="0" w:color="auto"/>
            <w:bottom w:val="none" w:sz="0" w:space="0" w:color="auto"/>
            <w:right w:val="none" w:sz="0" w:space="0" w:color="auto"/>
          </w:divBdr>
        </w:div>
      </w:divsChild>
    </w:div>
    <w:div w:id="1136919671">
      <w:bodyDiv w:val="1"/>
      <w:marLeft w:val="0"/>
      <w:marRight w:val="0"/>
      <w:marTop w:val="0"/>
      <w:marBottom w:val="0"/>
      <w:divBdr>
        <w:top w:val="none" w:sz="0" w:space="0" w:color="auto"/>
        <w:left w:val="none" w:sz="0" w:space="0" w:color="auto"/>
        <w:bottom w:val="none" w:sz="0" w:space="0" w:color="auto"/>
        <w:right w:val="none" w:sz="0" w:space="0" w:color="auto"/>
      </w:divBdr>
      <w:divsChild>
        <w:div w:id="667907632">
          <w:marLeft w:val="0"/>
          <w:marRight w:val="0"/>
          <w:marTop w:val="0"/>
          <w:marBottom w:val="0"/>
          <w:divBdr>
            <w:top w:val="none" w:sz="0" w:space="0" w:color="auto"/>
            <w:left w:val="none" w:sz="0" w:space="0" w:color="auto"/>
            <w:bottom w:val="none" w:sz="0" w:space="0" w:color="auto"/>
            <w:right w:val="none" w:sz="0" w:space="0" w:color="auto"/>
          </w:divBdr>
          <w:divsChild>
            <w:div w:id="278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34926617">
      <w:bodyDiv w:val="1"/>
      <w:marLeft w:val="0"/>
      <w:marRight w:val="0"/>
      <w:marTop w:val="0"/>
      <w:marBottom w:val="0"/>
      <w:divBdr>
        <w:top w:val="none" w:sz="0" w:space="0" w:color="auto"/>
        <w:left w:val="none" w:sz="0" w:space="0" w:color="auto"/>
        <w:bottom w:val="none" w:sz="0" w:space="0" w:color="auto"/>
        <w:right w:val="none" w:sz="0" w:space="0" w:color="auto"/>
      </w:divBdr>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258951102">
      <w:bodyDiv w:val="1"/>
      <w:marLeft w:val="0"/>
      <w:marRight w:val="0"/>
      <w:marTop w:val="0"/>
      <w:marBottom w:val="0"/>
      <w:divBdr>
        <w:top w:val="none" w:sz="0" w:space="0" w:color="auto"/>
        <w:left w:val="none" w:sz="0" w:space="0" w:color="auto"/>
        <w:bottom w:val="none" w:sz="0" w:space="0" w:color="auto"/>
        <w:right w:val="none" w:sz="0" w:space="0" w:color="auto"/>
      </w:divBdr>
      <w:divsChild>
        <w:div w:id="1623148864">
          <w:marLeft w:val="547"/>
          <w:marRight w:val="0"/>
          <w:marTop w:val="86"/>
          <w:marBottom w:val="0"/>
          <w:divBdr>
            <w:top w:val="none" w:sz="0" w:space="0" w:color="auto"/>
            <w:left w:val="none" w:sz="0" w:space="0" w:color="auto"/>
            <w:bottom w:val="none" w:sz="0" w:space="0" w:color="auto"/>
            <w:right w:val="none" w:sz="0" w:space="0" w:color="auto"/>
          </w:divBdr>
        </w:div>
        <w:div w:id="2116094381">
          <w:marLeft w:val="547"/>
          <w:marRight w:val="0"/>
          <w:marTop w:val="86"/>
          <w:marBottom w:val="0"/>
          <w:divBdr>
            <w:top w:val="none" w:sz="0" w:space="0" w:color="auto"/>
            <w:left w:val="none" w:sz="0" w:space="0" w:color="auto"/>
            <w:bottom w:val="none" w:sz="0" w:space="0" w:color="auto"/>
            <w:right w:val="none" w:sz="0" w:space="0" w:color="auto"/>
          </w:divBdr>
        </w:div>
        <w:div w:id="574050628">
          <w:marLeft w:val="547"/>
          <w:marRight w:val="0"/>
          <w:marTop w:val="86"/>
          <w:marBottom w:val="0"/>
          <w:divBdr>
            <w:top w:val="none" w:sz="0" w:space="0" w:color="auto"/>
            <w:left w:val="none" w:sz="0" w:space="0" w:color="auto"/>
            <w:bottom w:val="none" w:sz="0" w:space="0" w:color="auto"/>
            <w:right w:val="none" w:sz="0" w:space="0" w:color="auto"/>
          </w:divBdr>
        </w:div>
      </w:divsChild>
    </w:div>
    <w:div w:id="1331639112">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60835516">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 w:id="1897473628">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16170241">
      <w:bodyDiv w:val="1"/>
      <w:marLeft w:val="0"/>
      <w:marRight w:val="0"/>
      <w:marTop w:val="0"/>
      <w:marBottom w:val="0"/>
      <w:divBdr>
        <w:top w:val="none" w:sz="0" w:space="0" w:color="auto"/>
        <w:left w:val="none" w:sz="0" w:space="0" w:color="auto"/>
        <w:bottom w:val="none" w:sz="0" w:space="0" w:color="auto"/>
        <w:right w:val="none" w:sz="0" w:space="0" w:color="auto"/>
      </w:divBdr>
    </w:div>
    <w:div w:id="1417093484">
      <w:bodyDiv w:val="1"/>
      <w:marLeft w:val="0"/>
      <w:marRight w:val="0"/>
      <w:marTop w:val="0"/>
      <w:marBottom w:val="0"/>
      <w:divBdr>
        <w:top w:val="none" w:sz="0" w:space="0" w:color="auto"/>
        <w:left w:val="none" w:sz="0" w:space="0" w:color="auto"/>
        <w:bottom w:val="none" w:sz="0" w:space="0" w:color="auto"/>
        <w:right w:val="none" w:sz="0" w:space="0" w:color="auto"/>
      </w:divBdr>
      <w:divsChild>
        <w:div w:id="1323118494">
          <w:marLeft w:val="0"/>
          <w:marRight w:val="0"/>
          <w:marTop w:val="0"/>
          <w:marBottom w:val="0"/>
          <w:divBdr>
            <w:top w:val="none" w:sz="0" w:space="0" w:color="auto"/>
            <w:left w:val="none" w:sz="0" w:space="0" w:color="auto"/>
            <w:bottom w:val="none" w:sz="0" w:space="0" w:color="auto"/>
            <w:right w:val="none" w:sz="0" w:space="0" w:color="auto"/>
          </w:divBdr>
          <w:divsChild>
            <w:div w:id="2083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004">
      <w:bodyDiv w:val="1"/>
      <w:marLeft w:val="0"/>
      <w:marRight w:val="0"/>
      <w:marTop w:val="0"/>
      <w:marBottom w:val="0"/>
      <w:divBdr>
        <w:top w:val="none" w:sz="0" w:space="0" w:color="auto"/>
        <w:left w:val="none" w:sz="0" w:space="0" w:color="auto"/>
        <w:bottom w:val="none" w:sz="0" w:space="0" w:color="auto"/>
        <w:right w:val="none" w:sz="0" w:space="0" w:color="auto"/>
      </w:divBdr>
      <w:divsChild>
        <w:div w:id="1612279241">
          <w:marLeft w:val="1166"/>
          <w:marRight w:val="0"/>
          <w:marTop w:val="77"/>
          <w:marBottom w:val="0"/>
          <w:divBdr>
            <w:top w:val="none" w:sz="0" w:space="0" w:color="auto"/>
            <w:left w:val="none" w:sz="0" w:space="0" w:color="auto"/>
            <w:bottom w:val="none" w:sz="0" w:space="0" w:color="auto"/>
            <w:right w:val="none" w:sz="0" w:space="0" w:color="auto"/>
          </w:divBdr>
        </w:div>
      </w:divsChild>
    </w:div>
    <w:div w:id="1443190814">
      <w:bodyDiv w:val="1"/>
      <w:marLeft w:val="0"/>
      <w:marRight w:val="0"/>
      <w:marTop w:val="0"/>
      <w:marBottom w:val="0"/>
      <w:divBdr>
        <w:top w:val="none" w:sz="0" w:space="0" w:color="auto"/>
        <w:left w:val="none" w:sz="0" w:space="0" w:color="auto"/>
        <w:bottom w:val="none" w:sz="0" w:space="0" w:color="auto"/>
        <w:right w:val="none" w:sz="0" w:space="0" w:color="auto"/>
      </w:divBdr>
    </w:div>
    <w:div w:id="1461727284">
      <w:bodyDiv w:val="1"/>
      <w:marLeft w:val="0"/>
      <w:marRight w:val="0"/>
      <w:marTop w:val="0"/>
      <w:marBottom w:val="0"/>
      <w:divBdr>
        <w:top w:val="none" w:sz="0" w:space="0" w:color="auto"/>
        <w:left w:val="none" w:sz="0" w:space="0" w:color="auto"/>
        <w:bottom w:val="none" w:sz="0" w:space="0" w:color="auto"/>
        <w:right w:val="none" w:sz="0" w:space="0" w:color="auto"/>
      </w:divBdr>
    </w:div>
    <w:div w:id="1467090038">
      <w:bodyDiv w:val="1"/>
      <w:marLeft w:val="0"/>
      <w:marRight w:val="0"/>
      <w:marTop w:val="0"/>
      <w:marBottom w:val="0"/>
      <w:divBdr>
        <w:top w:val="none" w:sz="0" w:space="0" w:color="auto"/>
        <w:left w:val="none" w:sz="0" w:space="0" w:color="auto"/>
        <w:bottom w:val="none" w:sz="0" w:space="0" w:color="auto"/>
        <w:right w:val="none" w:sz="0" w:space="0" w:color="auto"/>
      </w:divBdr>
      <w:divsChild>
        <w:div w:id="533691120">
          <w:marLeft w:val="547"/>
          <w:marRight w:val="0"/>
          <w:marTop w:val="86"/>
          <w:marBottom w:val="0"/>
          <w:divBdr>
            <w:top w:val="none" w:sz="0" w:space="0" w:color="auto"/>
            <w:left w:val="none" w:sz="0" w:space="0" w:color="auto"/>
            <w:bottom w:val="none" w:sz="0" w:space="0" w:color="auto"/>
            <w:right w:val="none" w:sz="0" w:space="0" w:color="auto"/>
          </w:divBdr>
        </w:div>
        <w:div w:id="1906379198">
          <w:marLeft w:val="1166"/>
          <w:marRight w:val="0"/>
          <w:marTop w:val="62"/>
          <w:marBottom w:val="0"/>
          <w:divBdr>
            <w:top w:val="none" w:sz="0" w:space="0" w:color="auto"/>
            <w:left w:val="none" w:sz="0" w:space="0" w:color="auto"/>
            <w:bottom w:val="none" w:sz="0" w:space="0" w:color="auto"/>
            <w:right w:val="none" w:sz="0" w:space="0" w:color="auto"/>
          </w:divBdr>
        </w:div>
        <w:div w:id="990913932">
          <w:marLeft w:val="1166"/>
          <w:marRight w:val="0"/>
          <w:marTop w:val="62"/>
          <w:marBottom w:val="0"/>
          <w:divBdr>
            <w:top w:val="none" w:sz="0" w:space="0" w:color="auto"/>
            <w:left w:val="none" w:sz="0" w:space="0" w:color="auto"/>
            <w:bottom w:val="none" w:sz="0" w:space="0" w:color="auto"/>
            <w:right w:val="none" w:sz="0" w:space="0" w:color="auto"/>
          </w:divBdr>
        </w:div>
        <w:div w:id="289437942">
          <w:marLeft w:val="1166"/>
          <w:marRight w:val="0"/>
          <w:marTop w:val="62"/>
          <w:marBottom w:val="0"/>
          <w:divBdr>
            <w:top w:val="none" w:sz="0" w:space="0" w:color="auto"/>
            <w:left w:val="none" w:sz="0" w:space="0" w:color="auto"/>
            <w:bottom w:val="none" w:sz="0" w:space="0" w:color="auto"/>
            <w:right w:val="none" w:sz="0" w:space="0" w:color="auto"/>
          </w:divBdr>
        </w:div>
        <w:div w:id="757290142">
          <w:marLeft w:val="1800"/>
          <w:marRight w:val="0"/>
          <w:marTop w:val="62"/>
          <w:marBottom w:val="0"/>
          <w:divBdr>
            <w:top w:val="none" w:sz="0" w:space="0" w:color="auto"/>
            <w:left w:val="none" w:sz="0" w:space="0" w:color="auto"/>
            <w:bottom w:val="none" w:sz="0" w:space="0" w:color="auto"/>
            <w:right w:val="none" w:sz="0" w:space="0" w:color="auto"/>
          </w:divBdr>
        </w:div>
        <w:div w:id="1490168630">
          <w:marLeft w:val="1800"/>
          <w:marRight w:val="0"/>
          <w:marTop w:val="62"/>
          <w:marBottom w:val="0"/>
          <w:divBdr>
            <w:top w:val="none" w:sz="0" w:space="0" w:color="auto"/>
            <w:left w:val="none" w:sz="0" w:space="0" w:color="auto"/>
            <w:bottom w:val="none" w:sz="0" w:space="0" w:color="auto"/>
            <w:right w:val="none" w:sz="0" w:space="0" w:color="auto"/>
          </w:divBdr>
        </w:div>
        <w:div w:id="1258640390">
          <w:marLeft w:val="1800"/>
          <w:marRight w:val="0"/>
          <w:marTop w:val="62"/>
          <w:marBottom w:val="0"/>
          <w:divBdr>
            <w:top w:val="none" w:sz="0" w:space="0" w:color="auto"/>
            <w:left w:val="none" w:sz="0" w:space="0" w:color="auto"/>
            <w:bottom w:val="none" w:sz="0" w:space="0" w:color="auto"/>
            <w:right w:val="none" w:sz="0" w:space="0" w:color="auto"/>
          </w:divBdr>
        </w:div>
        <w:div w:id="258561328">
          <w:marLeft w:val="1800"/>
          <w:marRight w:val="0"/>
          <w:marTop w:val="62"/>
          <w:marBottom w:val="0"/>
          <w:divBdr>
            <w:top w:val="none" w:sz="0" w:space="0" w:color="auto"/>
            <w:left w:val="none" w:sz="0" w:space="0" w:color="auto"/>
            <w:bottom w:val="none" w:sz="0" w:space="0" w:color="auto"/>
            <w:right w:val="none" w:sz="0" w:space="0" w:color="auto"/>
          </w:divBdr>
        </w:div>
        <w:div w:id="1116755949">
          <w:marLeft w:val="1800"/>
          <w:marRight w:val="0"/>
          <w:marTop w:val="62"/>
          <w:marBottom w:val="0"/>
          <w:divBdr>
            <w:top w:val="none" w:sz="0" w:space="0" w:color="auto"/>
            <w:left w:val="none" w:sz="0" w:space="0" w:color="auto"/>
            <w:bottom w:val="none" w:sz="0" w:space="0" w:color="auto"/>
            <w:right w:val="none" w:sz="0" w:space="0" w:color="auto"/>
          </w:divBdr>
        </w:div>
        <w:div w:id="910045344">
          <w:marLeft w:val="1800"/>
          <w:marRight w:val="0"/>
          <w:marTop w:val="62"/>
          <w:marBottom w:val="0"/>
          <w:divBdr>
            <w:top w:val="none" w:sz="0" w:space="0" w:color="auto"/>
            <w:left w:val="none" w:sz="0" w:space="0" w:color="auto"/>
            <w:bottom w:val="none" w:sz="0" w:space="0" w:color="auto"/>
            <w:right w:val="none" w:sz="0" w:space="0" w:color="auto"/>
          </w:divBdr>
        </w:div>
        <w:div w:id="1884368298">
          <w:marLeft w:val="1800"/>
          <w:marRight w:val="0"/>
          <w:marTop w:val="62"/>
          <w:marBottom w:val="0"/>
          <w:divBdr>
            <w:top w:val="none" w:sz="0" w:space="0" w:color="auto"/>
            <w:left w:val="none" w:sz="0" w:space="0" w:color="auto"/>
            <w:bottom w:val="none" w:sz="0" w:space="0" w:color="auto"/>
            <w:right w:val="none" w:sz="0" w:space="0" w:color="auto"/>
          </w:divBdr>
        </w:div>
        <w:div w:id="1977370077">
          <w:marLeft w:val="1800"/>
          <w:marRight w:val="0"/>
          <w:marTop w:val="62"/>
          <w:marBottom w:val="0"/>
          <w:divBdr>
            <w:top w:val="none" w:sz="0" w:space="0" w:color="auto"/>
            <w:left w:val="none" w:sz="0" w:space="0" w:color="auto"/>
            <w:bottom w:val="none" w:sz="0" w:space="0" w:color="auto"/>
            <w:right w:val="none" w:sz="0" w:space="0" w:color="auto"/>
          </w:divBdr>
        </w:div>
      </w:divsChild>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sChild>
    </w:div>
    <w:div w:id="1491561167">
      <w:bodyDiv w:val="1"/>
      <w:marLeft w:val="0"/>
      <w:marRight w:val="0"/>
      <w:marTop w:val="0"/>
      <w:marBottom w:val="0"/>
      <w:divBdr>
        <w:top w:val="none" w:sz="0" w:space="0" w:color="auto"/>
        <w:left w:val="none" w:sz="0" w:space="0" w:color="auto"/>
        <w:bottom w:val="none" w:sz="0" w:space="0" w:color="auto"/>
        <w:right w:val="none" w:sz="0" w:space="0" w:color="auto"/>
      </w:divBdr>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2205880">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31340598">
      <w:bodyDiv w:val="1"/>
      <w:marLeft w:val="0"/>
      <w:marRight w:val="0"/>
      <w:marTop w:val="0"/>
      <w:marBottom w:val="0"/>
      <w:divBdr>
        <w:top w:val="none" w:sz="0" w:space="0" w:color="auto"/>
        <w:left w:val="none" w:sz="0" w:space="0" w:color="auto"/>
        <w:bottom w:val="none" w:sz="0" w:space="0" w:color="auto"/>
        <w:right w:val="none" w:sz="0" w:space="0" w:color="auto"/>
      </w:divBdr>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58206083">
      <w:bodyDiv w:val="1"/>
      <w:marLeft w:val="0"/>
      <w:marRight w:val="0"/>
      <w:marTop w:val="0"/>
      <w:marBottom w:val="0"/>
      <w:divBdr>
        <w:top w:val="none" w:sz="0" w:space="0" w:color="auto"/>
        <w:left w:val="none" w:sz="0" w:space="0" w:color="auto"/>
        <w:bottom w:val="none" w:sz="0" w:space="0" w:color="auto"/>
        <w:right w:val="none" w:sz="0" w:space="0" w:color="auto"/>
      </w:divBdr>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sChild>
    </w:div>
    <w:div w:id="1583443415">
      <w:bodyDiv w:val="1"/>
      <w:marLeft w:val="0"/>
      <w:marRight w:val="0"/>
      <w:marTop w:val="0"/>
      <w:marBottom w:val="0"/>
      <w:divBdr>
        <w:top w:val="none" w:sz="0" w:space="0" w:color="auto"/>
        <w:left w:val="none" w:sz="0" w:space="0" w:color="auto"/>
        <w:bottom w:val="none" w:sz="0" w:space="0" w:color="auto"/>
        <w:right w:val="none" w:sz="0" w:space="0" w:color="auto"/>
      </w:divBdr>
    </w:div>
    <w:div w:id="1586918535">
      <w:bodyDiv w:val="1"/>
      <w:marLeft w:val="0"/>
      <w:marRight w:val="0"/>
      <w:marTop w:val="0"/>
      <w:marBottom w:val="0"/>
      <w:divBdr>
        <w:top w:val="none" w:sz="0" w:space="0" w:color="auto"/>
        <w:left w:val="none" w:sz="0" w:space="0" w:color="auto"/>
        <w:bottom w:val="none" w:sz="0" w:space="0" w:color="auto"/>
        <w:right w:val="none" w:sz="0" w:space="0" w:color="auto"/>
      </w:divBdr>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696496530">
      <w:bodyDiv w:val="1"/>
      <w:marLeft w:val="0"/>
      <w:marRight w:val="0"/>
      <w:marTop w:val="0"/>
      <w:marBottom w:val="0"/>
      <w:divBdr>
        <w:top w:val="none" w:sz="0" w:space="0" w:color="auto"/>
        <w:left w:val="none" w:sz="0" w:space="0" w:color="auto"/>
        <w:bottom w:val="none" w:sz="0" w:space="0" w:color="auto"/>
        <w:right w:val="none" w:sz="0" w:space="0" w:color="auto"/>
      </w:divBdr>
      <w:divsChild>
        <w:div w:id="540897895">
          <w:marLeft w:val="1166"/>
          <w:marRight w:val="0"/>
          <w:marTop w:val="91"/>
          <w:marBottom w:val="0"/>
          <w:divBdr>
            <w:top w:val="none" w:sz="0" w:space="0" w:color="auto"/>
            <w:left w:val="none" w:sz="0" w:space="0" w:color="auto"/>
            <w:bottom w:val="none" w:sz="0" w:space="0" w:color="auto"/>
            <w:right w:val="none" w:sz="0" w:space="0" w:color="auto"/>
          </w:divBdr>
        </w:div>
        <w:div w:id="2062702482">
          <w:marLeft w:val="1166"/>
          <w:marRight w:val="0"/>
          <w:marTop w:val="91"/>
          <w:marBottom w:val="0"/>
          <w:divBdr>
            <w:top w:val="none" w:sz="0" w:space="0" w:color="auto"/>
            <w:left w:val="none" w:sz="0" w:space="0" w:color="auto"/>
            <w:bottom w:val="none" w:sz="0" w:space="0" w:color="auto"/>
            <w:right w:val="none" w:sz="0" w:space="0" w:color="auto"/>
          </w:divBdr>
        </w:div>
        <w:div w:id="581261435">
          <w:marLeft w:val="1166"/>
          <w:marRight w:val="0"/>
          <w:marTop w:val="96"/>
          <w:marBottom w:val="0"/>
          <w:divBdr>
            <w:top w:val="none" w:sz="0" w:space="0" w:color="auto"/>
            <w:left w:val="none" w:sz="0" w:space="0" w:color="auto"/>
            <w:bottom w:val="none" w:sz="0" w:space="0" w:color="auto"/>
            <w:right w:val="none" w:sz="0" w:space="0" w:color="auto"/>
          </w:divBdr>
        </w:div>
        <w:div w:id="2017030730">
          <w:marLeft w:val="1166"/>
          <w:marRight w:val="0"/>
          <w:marTop w:val="91"/>
          <w:marBottom w:val="0"/>
          <w:divBdr>
            <w:top w:val="none" w:sz="0" w:space="0" w:color="auto"/>
            <w:left w:val="none" w:sz="0" w:space="0" w:color="auto"/>
            <w:bottom w:val="none" w:sz="0" w:space="0" w:color="auto"/>
            <w:right w:val="none" w:sz="0" w:space="0" w:color="auto"/>
          </w:divBdr>
        </w:div>
        <w:div w:id="660427798">
          <w:marLeft w:val="1166"/>
          <w:marRight w:val="0"/>
          <w:marTop w:val="91"/>
          <w:marBottom w:val="0"/>
          <w:divBdr>
            <w:top w:val="none" w:sz="0" w:space="0" w:color="auto"/>
            <w:left w:val="none" w:sz="0" w:space="0" w:color="auto"/>
            <w:bottom w:val="none" w:sz="0" w:space="0" w:color="auto"/>
            <w:right w:val="none" w:sz="0" w:space="0" w:color="auto"/>
          </w:divBdr>
        </w:div>
        <w:div w:id="1789348594">
          <w:marLeft w:val="1166"/>
          <w:marRight w:val="0"/>
          <w:marTop w:val="91"/>
          <w:marBottom w:val="0"/>
          <w:divBdr>
            <w:top w:val="none" w:sz="0" w:space="0" w:color="auto"/>
            <w:left w:val="none" w:sz="0" w:space="0" w:color="auto"/>
            <w:bottom w:val="none" w:sz="0" w:space="0" w:color="auto"/>
            <w:right w:val="none" w:sz="0" w:space="0" w:color="auto"/>
          </w:divBdr>
        </w:div>
        <w:div w:id="1458335139">
          <w:marLeft w:val="1166"/>
          <w:marRight w:val="0"/>
          <w:marTop w:val="91"/>
          <w:marBottom w:val="0"/>
          <w:divBdr>
            <w:top w:val="none" w:sz="0" w:space="0" w:color="auto"/>
            <w:left w:val="none" w:sz="0" w:space="0" w:color="auto"/>
            <w:bottom w:val="none" w:sz="0" w:space="0" w:color="auto"/>
            <w:right w:val="none" w:sz="0" w:space="0" w:color="auto"/>
          </w:divBdr>
        </w:div>
        <w:div w:id="687025558">
          <w:marLeft w:val="1166"/>
          <w:marRight w:val="0"/>
          <w:marTop w:val="91"/>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26761015">
      <w:bodyDiv w:val="1"/>
      <w:marLeft w:val="0"/>
      <w:marRight w:val="0"/>
      <w:marTop w:val="0"/>
      <w:marBottom w:val="0"/>
      <w:divBdr>
        <w:top w:val="none" w:sz="0" w:space="0" w:color="auto"/>
        <w:left w:val="none" w:sz="0" w:space="0" w:color="auto"/>
        <w:bottom w:val="none" w:sz="0" w:space="0" w:color="auto"/>
        <w:right w:val="none" w:sz="0" w:space="0" w:color="auto"/>
      </w:divBdr>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743016368">
      <w:bodyDiv w:val="1"/>
      <w:marLeft w:val="0"/>
      <w:marRight w:val="0"/>
      <w:marTop w:val="0"/>
      <w:marBottom w:val="0"/>
      <w:divBdr>
        <w:top w:val="none" w:sz="0" w:space="0" w:color="auto"/>
        <w:left w:val="none" w:sz="0" w:space="0" w:color="auto"/>
        <w:bottom w:val="none" w:sz="0" w:space="0" w:color="auto"/>
        <w:right w:val="none" w:sz="0" w:space="0" w:color="auto"/>
      </w:divBdr>
      <w:divsChild>
        <w:div w:id="1575630545">
          <w:marLeft w:val="547"/>
          <w:marRight w:val="0"/>
          <w:marTop w:val="77"/>
          <w:marBottom w:val="0"/>
          <w:divBdr>
            <w:top w:val="none" w:sz="0" w:space="0" w:color="auto"/>
            <w:left w:val="none" w:sz="0" w:space="0" w:color="auto"/>
            <w:bottom w:val="none" w:sz="0" w:space="0" w:color="auto"/>
            <w:right w:val="none" w:sz="0" w:space="0" w:color="auto"/>
          </w:divBdr>
        </w:div>
        <w:div w:id="1990285260">
          <w:marLeft w:val="547"/>
          <w:marRight w:val="0"/>
          <w:marTop w:val="77"/>
          <w:marBottom w:val="0"/>
          <w:divBdr>
            <w:top w:val="none" w:sz="0" w:space="0" w:color="auto"/>
            <w:left w:val="none" w:sz="0" w:space="0" w:color="auto"/>
            <w:bottom w:val="none" w:sz="0" w:space="0" w:color="auto"/>
            <w:right w:val="none" w:sz="0" w:space="0" w:color="auto"/>
          </w:divBdr>
        </w:div>
        <w:div w:id="1626614706">
          <w:marLeft w:val="547"/>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37257773">
      <w:bodyDiv w:val="1"/>
      <w:marLeft w:val="0"/>
      <w:marRight w:val="0"/>
      <w:marTop w:val="0"/>
      <w:marBottom w:val="0"/>
      <w:divBdr>
        <w:top w:val="none" w:sz="0" w:space="0" w:color="auto"/>
        <w:left w:val="none" w:sz="0" w:space="0" w:color="auto"/>
        <w:bottom w:val="none" w:sz="0" w:space="0" w:color="auto"/>
        <w:right w:val="none" w:sz="0" w:space="0" w:color="auto"/>
      </w:divBdr>
      <w:divsChild>
        <w:div w:id="1451051406">
          <w:marLeft w:val="547"/>
          <w:marRight w:val="0"/>
          <w:marTop w:val="96"/>
          <w:marBottom w:val="0"/>
          <w:divBdr>
            <w:top w:val="none" w:sz="0" w:space="0" w:color="auto"/>
            <w:left w:val="none" w:sz="0" w:space="0" w:color="auto"/>
            <w:bottom w:val="none" w:sz="0" w:space="0" w:color="auto"/>
            <w:right w:val="none" w:sz="0" w:space="0" w:color="auto"/>
          </w:divBdr>
        </w:div>
        <w:div w:id="1533684636">
          <w:marLeft w:val="1166"/>
          <w:marRight w:val="0"/>
          <w:marTop w:val="77"/>
          <w:marBottom w:val="0"/>
          <w:divBdr>
            <w:top w:val="none" w:sz="0" w:space="0" w:color="auto"/>
            <w:left w:val="none" w:sz="0" w:space="0" w:color="auto"/>
            <w:bottom w:val="none" w:sz="0" w:space="0" w:color="auto"/>
            <w:right w:val="none" w:sz="0" w:space="0" w:color="auto"/>
          </w:divBdr>
        </w:div>
        <w:div w:id="33359109">
          <w:marLeft w:val="1166"/>
          <w:marRight w:val="0"/>
          <w:marTop w:val="77"/>
          <w:marBottom w:val="0"/>
          <w:divBdr>
            <w:top w:val="none" w:sz="0" w:space="0" w:color="auto"/>
            <w:left w:val="none" w:sz="0" w:space="0" w:color="auto"/>
            <w:bottom w:val="none" w:sz="0" w:space="0" w:color="auto"/>
            <w:right w:val="none" w:sz="0" w:space="0" w:color="auto"/>
          </w:divBdr>
        </w:div>
        <w:div w:id="277688099">
          <w:marLeft w:val="1166"/>
          <w:marRight w:val="0"/>
          <w:marTop w:val="77"/>
          <w:marBottom w:val="0"/>
          <w:divBdr>
            <w:top w:val="none" w:sz="0" w:space="0" w:color="auto"/>
            <w:left w:val="none" w:sz="0" w:space="0" w:color="auto"/>
            <w:bottom w:val="none" w:sz="0" w:space="0" w:color="auto"/>
            <w:right w:val="none" w:sz="0" w:space="0" w:color="auto"/>
          </w:divBdr>
        </w:div>
      </w:divsChild>
    </w:div>
    <w:div w:id="1838422299">
      <w:bodyDiv w:val="1"/>
      <w:marLeft w:val="0"/>
      <w:marRight w:val="0"/>
      <w:marTop w:val="0"/>
      <w:marBottom w:val="0"/>
      <w:divBdr>
        <w:top w:val="none" w:sz="0" w:space="0" w:color="auto"/>
        <w:left w:val="none" w:sz="0" w:space="0" w:color="auto"/>
        <w:bottom w:val="none" w:sz="0" w:space="0" w:color="auto"/>
        <w:right w:val="none" w:sz="0" w:space="0" w:color="auto"/>
      </w:divBdr>
      <w:divsChild>
        <w:div w:id="22244048">
          <w:marLeft w:val="547"/>
          <w:marRight w:val="0"/>
          <w:marTop w:val="86"/>
          <w:marBottom w:val="0"/>
          <w:divBdr>
            <w:top w:val="none" w:sz="0" w:space="0" w:color="auto"/>
            <w:left w:val="none" w:sz="0" w:space="0" w:color="auto"/>
            <w:bottom w:val="none" w:sz="0" w:space="0" w:color="auto"/>
            <w:right w:val="none" w:sz="0" w:space="0" w:color="auto"/>
          </w:divBdr>
        </w:div>
        <w:div w:id="1132821816">
          <w:marLeft w:val="547"/>
          <w:marRight w:val="0"/>
          <w:marTop w:val="86"/>
          <w:marBottom w:val="0"/>
          <w:divBdr>
            <w:top w:val="none" w:sz="0" w:space="0" w:color="auto"/>
            <w:left w:val="none" w:sz="0" w:space="0" w:color="auto"/>
            <w:bottom w:val="none" w:sz="0" w:space="0" w:color="auto"/>
            <w:right w:val="none" w:sz="0" w:space="0" w:color="auto"/>
          </w:divBdr>
        </w:div>
        <w:div w:id="1788741208">
          <w:marLeft w:val="547"/>
          <w:marRight w:val="0"/>
          <w:marTop w:val="86"/>
          <w:marBottom w:val="0"/>
          <w:divBdr>
            <w:top w:val="none" w:sz="0" w:space="0" w:color="auto"/>
            <w:left w:val="none" w:sz="0" w:space="0" w:color="auto"/>
            <w:bottom w:val="none" w:sz="0" w:space="0" w:color="auto"/>
            <w:right w:val="none" w:sz="0" w:space="0" w:color="auto"/>
          </w:divBdr>
        </w:div>
      </w:divsChild>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3864">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783616013">
          <w:marLeft w:val="1166"/>
          <w:marRight w:val="0"/>
          <w:marTop w:val="82"/>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666">
      <w:bodyDiv w:val="1"/>
      <w:marLeft w:val="0"/>
      <w:marRight w:val="0"/>
      <w:marTop w:val="0"/>
      <w:marBottom w:val="0"/>
      <w:divBdr>
        <w:top w:val="none" w:sz="0" w:space="0" w:color="auto"/>
        <w:left w:val="none" w:sz="0" w:space="0" w:color="auto"/>
        <w:bottom w:val="none" w:sz="0" w:space="0" w:color="auto"/>
        <w:right w:val="none" w:sz="0" w:space="0" w:color="auto"/>
      </w:divBdr>
    </w:div>
    <w:div w:id="2070491413">
      <w:bodyDiv w:val="1"/>
      <w:marLeft w:val="0"/>
      <w:marRight w:val="0"/>
      <w:marTop w:val="0"/>
      <w:marBottom w:val="0"/>
      <w:divBdr>
        <w:top w:val="none" w:sz="0" w:space="0" w:color="auto"/>
        <w:left w:val="none" w:sz="0" w:space="0" w:color="auto"/>
        <w:bottom w:val="none" w:sz="0" w:space="0" w:color="auto"/>
        <w:right w:val="none" w:sz="0" w:space="0" w:color="auto"/>
      </w:divBdr>
    </w:div>
    <w:div w:id="2083402167">
      <w:bodyDiv w:val="1"/>
      <w:marLeft w:val="0"/>
      <w:marRight w:val="0"/>
      <w:marTop w:val="0"/>
      <w:marBottom w:val="0"/>
      <w:divBdr>
        <w:top w:val="none" w:sz="0" w:space="0" w:color="auto"/>
        <w:left w:val="none" w:sz="0" w:space="0" w:color="auto"/>
        <w:bottom w:val="none" w:sz="0" w:space="0" w:color="auto"/>
        <w:right w:val="none" w:sz="0" w:space="0" w:color="auto"/>
      </w:divBdr>
    </w:div>
    <w:div w:id="2088458888">
      <w:bodyDiv w:val="1"/>
      <w:marLeft w:val="0"/>
      <w:marRight w:val="0"/>
      <w:marTop w:val="0"/>
      <w:marBottom w:val="0"/>
      <w:divBdr>
        <w:top w:val="none" w:sz="0" w:space="0" w:color="auto"/>
        <w:left w:val="none" w:sz="0" w:space="0" w:color="auto"/>
        <w:bottom w:val="none" w:sz="0" w:space="0" w:color="auto"/>
        <w:right w:val="none" w:sz="0" w:space="0" w:color="auto"/>
      </w:divBdr>
      <w:divsChild>
        <w:div w:id="1011176121">
          <w:marLeft w:val="547"/>
          <w:marRight w:val="0"/>
          <w:marTop w:val="106"/>
          <w:marBottom w:val="0"/>
          <w:divBdr>
            <w:top w:val="none" w:sz="0" w:space="0" w:color="auto"/>
            <w:left w:val="none" w:sz="0" w:space="0" w:color="auto"/>
            <w:bottom w:val="none" w:sz="0" w:space="0" w:color="auto"/>
            <w:right w:val="none" w:sz="0" w:space="0" w:color="auto"/>
          </w:divBdr>
        </w:div>
        <w:div w:id="881868264">
          <w:marLeft w:val="1166"/>
          <w:marRight w:val="0"/>
          <w:marTop w:val="86"/>
          <w:marBottom w:val="0"/>
          <w:divBdr>
            <w:top w:val="none" w:sz="0" w:space="0" w:color="auto"/>
            <w:left w:val="none" w:sz="0" w:space="0" w:color="auto"/>
            <w:bottom w:val="none" w:sz="0" w:space="0" w:color="auto"/>
            <w:right w:val="none" w:sz="0" w:space="0" w:color="auto"/>
          </w:divBdr>
        </w:div>
        <w:div w:id="1975481682">
          <w:marLeft w:val="1800"/>
          <w:marRight w:val="0"/>
          <w:marTop w:val="82"/>
          <w:marBottom w:val="0"/>
          <w:divBdr>
            <w:top w:val="none" w:sz="0" w:space="0" w:color="auto"/>
            <w:left w:val="none" w:sz="0" w:space="0" w:color="auto"/>
            <w:bottom w:val="none" w:sz="0" w:space="0" w:color="auto"/>
            <w:right w:val="none" w:sz="0" w:space="0" w:color="auto"/>
          </w:divBdr>
        </w:div>
        <w:div w:id="1898003913">
          <w:marLeft w:val="1800"/>
          <w:marRight w:val="0"/>
          <w:marTop w:val="82"/>
          <w:marBottom w:val="0"/>
          <w:divBdr>
            <w:top w:val="none" w:sz="0" w:space="0" w:color="auto"/>
            <w:left w:val="none" w:sz="0" w:space="0" w:color="auto"/>
            <w:bottom w:val="none" w:sz="0" w:space="0" w:color="auto"/>
            <w:right w:val="none" w:sz="0" w:space="0" w:color="auto"/>
          </w:divBdr>
        </w:div>
        <w:div w:id="1905602817">
          <w:marLeft w:val="1166"/>
          <w:marRight w:val="0"/>
          <w:marTop w:val="86"/>
          <w:marBottom w:val="0"/>
          <w:divBdr>
            <w:top w:val="none" w:sz="0" w:space="0" w:color="auto"/>
            <w:left w:val="none" w:sz="0" w:space="0" w:color="auto"/>
            <w:bottom w:val="none" w:sz="0" w:space="0" w:color="auto"/>
            <w:right w:val="none" w:sz="0" w:space="0" w:color="auto"/>
          </w:divBdr>
        </w:div>
        <w:div w:id="25375715">
          <w:marLeft w:val="1800"/>
          <w:marRight w:val="0"/>
          <w:marTop w:val="82"/>
          <w:marBottom w:val="0"/>
          <w:divBdr>
            <w:top w:val="none" w:sz="0" w:space="0" w:color="auto"/>
            <w:left w:val="none" w:sz="0" w:space="0" w:color="auto"/>
            <w:bottom w:val="none" w:sz="0" w:space="0" w:color="auto"/>
            <w:right w:val="none" w:sz="0" w:space="0" w:color="auto"/>
          </w:divBdr>
        </w:div>
        <w:div w:id="900092713">
          <w:marLeft w:val="1800"/>
          <w:marRight w:val="0"/>
          <w:marTop w:val="82"/>
          <w:marBottom w:val="0"/>
          <w:divBdr>
            <w:top w:val="none" w:sz="0" w:space="0" w:color="auto"/>
            <w:left w:val="none" w:sz="0" w:space="0" w:color="auto"/>
            <w:bottom w:val="none" w:sz="0" w:space="0" w:color="auto"/>
            <w:right w:val="none" w:sz="0" w:space="0" w:color="auto"/>
          </w:divBdr>
        </w:div>
        <w:div w:id="1647275105">
          <w:marLeft w:val="2520"/>
          <w:marRight w:val="0"/>
          <w:marTop w:val="82"/>
          <w:marBottom w:val="0"/>
          <w:divBdr>
            <w:top w:val="none" w:sz="0" w:space="0" w:color="auto"/>
            <w:left w:val="none" w:sz="0" w:space="0" w:color="auto"/>
            <w:bottom w:val="none" w:sz="0" w:space="0" w:color="auto"/>
            <w:right w:val="none" w:sz="0" w:space="0" w:color="auto"/>
          </w:divBdr>
        </w:div>
      </w:divsChild>
    </w:div>
    <w:div w:id="2110927418">
      <w:bodyDiv w:val="1"/>
      <w:marLeft w:val="0"/>
      <w:marRight w:val="0"/>
      <w:marTop w:val="0"/>
      <w:marBottom w:val="0"/>
      <w:divBdr>
        <w:top w:val="none" w:sz="0" w:space="0" w:color="auto"/>
        <w:left w:val="none" w:sz="0" w:space="0" w:color="auto"/>
        <w:bottom w:val="none" w:sz="0" w:space="0" w:color="auto"/>
        <w:right w:val="none" w:sz="0" w:space="0" w:color="auto"/>
      </w:divBdr>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P866200033/p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9D526-0015-4CC1-844C-97918A6B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10</Pages>
  <Words>2269</Words>
  <Characters>12935</Characters>
  <Application>Microsoft Office Word</Application>
  <DocSecurity>0</DocSecurity>
  <Lines>107</Lines>
  <Paragraphs>30</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doc.: IEEE 802.15-11-0xxxx-00-04tv</vt:lpstr>
      <vt:lpstr>doc.: IEEE 802.15-11-0xxxx-00-04tv</vt:lpstr>
      <vt:lpstr>doc.: IEEE 802.15-11-0xxxx-00-04tv</vt:lpstr>
    </vt:vector>
  </TitlesOfParts>
  <Company>Atmel Corporation</Company>
  <LinksUpToDate>false</LinksUpToDate>
  <CharactersWithSpaces>15174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802.15-11-0xxxx-00-04tv</dc:title>
  <dc:subject>TG4m Technical Guidance Document</dc:subject>
  <dc:creator>Dietmar Eggert</dc:creator>
  <cp:lastModifiedBy>Atmel User</cp:lastModifiedBy>
  <cp:revision>8</cp:revision>
  <cp:lastPrinted>2011-10-11T05:42:00Z</cp:lastPrinted>
  <dcterms:created xsi:type="dcterms:W3CDTF">2014-05-14T22:58:00Z</dcterms:created>
  <dcterms:modified xsi:type="dcterms:W3CDTF">2014-05-16T00:47:00Z</dcterms:modified>
</cp:coreProperties>
</file>