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77777777" w:rsidR="00270D66" w:rsidRPr="008F35DC" w:rsidRDefault="0049507D" w:rsidP="006B4251">
            <w:pPr>
              <w:pStyle w:val="covertext"/>
              <w:snapToGrid w:val="0"/>
              <w:jc w:val="both"/>
              <w:rPr>
                <w:rFonts w:eastAsia="Times New Roman"/>
              </w:rPr>
            </w:pPr>
            <w:r w:rsidRPr="0049507D">
              <w:t>Dependable Interest Group</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4B4F1B40" w:rsidR="00270D66" w:rsidRPr="008F35DC" w:rsidRDefault="006B4251" w:rsidP="00BA36D4">
            <w:pPr>
              <w:pStyle w:val="covertext"/>
              <w:snapToGrid w:val="0"/>
              <w:jc w:val="both"/>
              <w:rPr>
                <w:b/>
              </w:rPr>
            </w:pPr>
            <w:r w:rsidRPr="008F35DC">
              <w:rPr>
                <w:b/>
              </w:rPr>
              <w:t>Meeting</w:t>
            </w:r>
            <w:r w:rsidRPr="008F35DC">
              <w:rPr>
                <w:rFonts w:eastAsia="Times New Roman"/>
                <w:b/>
              </w:rPr>
              <w:t xml:space="preserve"> </w:t>
            </w:r>
            <w:r w:rsidRPr="008F35DC">
              <w:rPr>
                <w:b/>
              </w:rPr>
              <w:t>Minutes</w:t>
            </w:r>
            <w:r w:rsidR="00C72FA1">
              <w:rPr>
                <w:rFonts w:eastAsia="Times New Roman"/>
                <w:b/>
              </w:rPr>
              <w:t xml:space="preserve"> for </w:t>
            </w:r>
            <w:r w:rsidR="00BA36D4">
              <w:rPr>
                <w:rFonts w:eastAsiaTheme="minorEastAsia" w:hint="eastAsia"/>
                <w:b/>
                <w:lang w:eastAsia="ja-JP"/>
              </w:rPr>
              <w:t>March 2014</w:t>
            </w:r>
            <w:r w:rsidR="00A91190">
              <w:rPr>
                <w:rFonts w:eastAsia="Times New Roman"/>
                <w:b/>
              </w:rPr>
              <w:t xml:space="preserve"> </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56560485" w:rsidR="00270D66" w:rsidRPr="008F35DC" w:rsidRDefault="00BA36D4" w:rsidP="00BA36D4">
            <w:pPr>
              <w:pStyle w:val="covertext"/>
              <w:snapToGrid w:val="0"/>
              <w:jc w:val="both"/>
            </w:pPr>
            <w:r>
              <w:rPr>
                <w:rFonts w:eastAsiaTheme="minorEastAsia" w:hint="eastAsia"/>
                <w:lang w:eastAsia="ja-JP"/>
              </w:rPr>
              <w:t>March 20, 2014</w:t>
            </w:r>
          </w:p>
        </w:tc>
      </w:tr>
      <w:tr w:rsidR="00270D66" w:rsidRPr="008F35DC"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04FC1C4E" w14:textId="72B492F4" w:rsidR="008F35DC" w:rsidRDefault="008F35DC" w:rsidP="00CF6BB7">
            <w:pPr>
              <w:pStyle w:val="covertext"/>
              <w:snapToGrid w:val="0"/>
              <w:spacing w:before="0" w:after="0"/>
              <w:rPr>
                <w:rFonts w:eastAsia="Times New Roman"/>
              </w:rPr>
            </w:pPr>
            <w:r>
              <w:rPr>
                <w:rFonts w:eastAsia="Times New Roman"/>
              </w:rPr>
              <w:t>[</w:t>
            </w:r>
            <w:r w:rsidR="00BA36D4">
              <w:rPr>
                <w:rFonts w:eastAsiaTheme="minorEastAsia" w:hint="eastAsia"/>
                <w:lang w:eastAsia="ja-JP"/>
              </w:rPr>
              <w:t>Ryuji Kohno</w:t>
            </w:r>
            <w:r>
              <w:rPr>
                <w:rFonts w:eastAsia="Times New Roman"/>
              </w:rPr>
              <w:t>]</w:t>
            </w:r>
          </w:p>
          <w:p w14:paraId="56D68F49" w14:textId="720CCC3C" w:rsidR="008F35DC" w:rsidRDefault="008F35DC" w:rsidP="00CF6BB7">
            <w:pPr>
              <w:pStyle w:val="covertext"/>
              <w:snapToGrid w:val="0"/>
              <w:spacing w:before="0" w:after="0"/>
              <w:rPr>
                <w:rFonts w:eastAsia="Times New Roman"/>
              </w:rPr>
            </w:pPr>
            <w:r>
              <w:rPr>
                <w:rFonts w:eastAsia="Times New Roman"/>
              </w:rPr>
              <w:t>[</w:t>
            </w:r>
            <w:r w:rsidR="00BA36D4">
              <w:rPr>
                <w:rFonts w:eastAsiaTheme="minorEastAsia" w:hint="eastAsia"/>
                <w:lang w:eastAsia="ja-JP"/>
              </w:rPr>
              <w:t>YNU/CWC-Nippon</w:t>
            </w:r>
            <w:r>
              <w:rPr>
                <w:rFonts w:eastAsia="Times New Roman"/>
              </w:rPr>
              <w:t>]</w:t>
            </w:r>
          </w:p>
          <w:p w14:paraId="0043D125" w14:textId="77777777"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0578B9AD"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00C72FA1">
              <w:t>+</w:t>
            </w:r>
            <w:r w:rsidR="00BA36D4">
              <w:rPr>
                <w:rFonts w:hint="eastAsia"/>
                <w:lang w:eastAsia="ja-JP"/>
              </w:rPr>
              <w:t>81 45 339 4115</w:t>
            </w:r>
          </w:p>
          <w:p w14:paraId="5A12593E" w14:textId="6E6E6B3D" w:rsidR="00270D66" w:rsidRPr="008F35DC" w:rsidRDefault="00270D66" w:rsidP="00C55BF8">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BA36D4">
              <w:rPr>
                <w:rFonts w:eastAsiaTheme="minorEastAsia" w:hint="eastAsia"/>
                <w:lang w:val="pl-PL" w:eastAsia="ja-JP"/>
              </w:rPr>
              <w:t>kohno</w:t>
            </w:r>
            <w:r w:rsidR="00C72FA1">
              <w:t>@</w:t>
            </w:r>
            <w:r w:rsidR="00BA36D4">
              <w:rPr>
                <w:rFonts w:hint="eastAsia"/>
                <w:lang w:eastAsia="ja-JP"/>
              </w:rPr>
              <w:t>ynu.ac.jp</w:t>
            </w:r>
          </w:p>
          <w:p w14:paraId="0CF69251" w14:textId="77777777"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14:paraId="11B9F481" w14:textId="77777777">
        <w:tc>
          <w:tcPr>
            <w:tcW w:w="1260" w:type="dxa"/>
            <w:tcBorders>
              <w:top w:val="single" w:sz="4" w:space="0" w:color="000000"/>
            </w:tcBorders>
            <w:shd w:val="clear" w:color="auto" w:fill="auto"/>
          </w:tcPr>
          <w:p w14:paraId="49EE3D7C" w14:textId="77777777"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77777777" w:rsidR="00270D66" w:rsidRPr="008F35DC" w:rsidRDefault="00270D66">
            <w:pPr>
              <w:pStyle w:val="covertext"/>
              <w:snapToGrid w:val="0"/>
              <w:jc w:val="both"/>
            </w:pP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77777777"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49507D" w:rsidRPr="0049507D">
              <w:t>Dependable Interest Group</w:t>
            </w:r>
            <w:r w:rsidR="0049507D" w:rsidRPr="008F35DC">
              <w:t xml:space="preserve"> </w:t>
            </w:r>
            <w:r w:rsidRPr="008F35DC">
              <w:t>sessions</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348EEC25" w14:textId="77777777" w:rsidR="00270D66" w:rsidRDefault="00270D66">
      <w:pPr>
        <w:widowControl w:val="0"/>
        <w:jc w:val="both"/>
      </w:pPr>
    </w:p>
    <w:p w14:paraId="6A061EE1" w14:textId="77777777" w:rsidR="00270D66" w:rsidRDefault="00270D66">
      <w:pPr>
        <w:widowControl w:val="0"/>
        <w:jc w:val="both"/>
        <w:rPr>
          <w:sz w:val="20"/>
        </w:rPr>
      </w:pPr>
    </w:p>
    <w:p w14:paraId="07DB9CF8" w14:textId="77777777" w:rsidR="00270D66" w:rsidRDefault="00270D66">
      <w:pPr>
        <w:widowControl w:val="0"/>
        <w:jc w:val="both"/>
        <w:rPr>
          <w:sz w:val="20"/>
        </w:rPr>
      </w:pPr>
    </w:p>
    <w:p w14:paraId="0F2199E8" w14:textId="77777777" w:rsidR="00270D66" w:rsidRDefault="00270D66">
      <w:pPr>
        <w:widowControl w:val="0"/>
        <w:jc w:val="both"/>
        <w:rPr>
          <w:sz w:val="20"/>
        </w:rPr>
      </w:pPr>
    </w:p>
    <w:p w14:paraId="171A1B85" w14:textId="77777777" w:rsidR="00270D66" w:rsidRDefault="00270D66">
      <w:pPr>
        <w:widowControl w:val="0"/>
        <w:jc w:val="both"/>
        <w:rPr>
          <w:sz w:val="20"/>
        </w:rPr>
      </w:pPr>
    </w:p>
    <w:p w14:paraId="5F9E86AB" w14:textId="77777777" w:rsidR="00270D66" w:rsidRDefault="00270D66" w:rsidP="00E00B28">
      <w:pPr>
        <w:widowControl w:val="0"/>
        <w:rPr>
          <w:rFonts w:eastAsia="Times New Roman"/>
          <w:szCs w:val="24"/>
        </w:rPr>
      </w:pPr>
      <w:bookmarkStart w:id="0" w:name="Monday"/>
    </w:p>
    <w:p w14:paraId="5FA147A7" w14:textId="77777777" w:rsidR="00E00B28" w:rsidRDefault="00E00B28">
      <w:pPr>
        <w:suppressAutoHyphens w:val="0"/>
        <w:rPr>
          <w:rFonts w:eastAsia="Arial"/>
          <w:b/>
          <w:szCs w:val="24"/>
        </w:rPr>
      </w:pPr>
      <w:r>
        <w:rPr>
          <w:rFonts w:eastAsia="Arial"/>
          <w:b/>
          <w:szCs w:val="24"/>
        </w:rPr>
        <w:br w:type="page"/>
      </w:r>
    </w:p>
    <w:p w14:paraId="4946C355" w14:textId="1D9319FD" w:rsidR="00C72FA1" w:rsidRDefault="00C72FA1">
      <w:pPr>
        <w:widowControl w:val="0"/>
        <w:jc w:val="both"/>
        <w:rPr>
          <w:rFonts w:eastAsia="Arial"/>
          <w:b/>
          <w:szCs w:val="24"/>
        </w:rPr>
      </w:pPr>
      <w:r>
        <w:rPr>
          <w:rFonts w:eastAsia="Arial"/>
          <w:b/>
          <w:szCs w:val="24"/>
        </w:rPr>
        <w:lastRenderedPageBreak/>
        <w:t xml:space="preserve">Monday, </w:t>
      </w:r>
      <w:r w:rsidR="00BA36D4">
        <w:rPr>
          <w:rFonts w:eastAsiaTheme="minorEastAsia" w:hint="eastAsia"/>
          <w:b/>
          <w:szCs w:val="24"/>
          <w:lang w:eastAsia="ja-JP"/>
        </w:rPr>
        <w:t>March 17</w:t>
      </w:r>
      <w:r>
        <w:rPr>
          <w:rFonts w:eastAsia="Arial"/>
          <w:b/>
          <w:szCs w:val="24"/>
        </w:rPr>
        <w:t>, 201</w:t>
      </w:r>
      <w:r w:rsidR="00BA36D4">
        <w:rPr>
          <w:rFonts w:eastAsiaTheme="minorEastAsia" w:hint="eastAsia"/>
          <w:b/>
          <w:szCs w:val="24"/>
          <w:lang w:eastAsia="ja-JP"/>
        </w:rPr>
        <w:t>4</w:t>
      </w:r>
      <w:r>
        <w:rPr>
          <w:rFonts w:eastAsia="Arial"/>
          <w:b/>
          <w:szCs w:val="24"/>
        </w:rPr>
        <w:t>, PM2, 16:00</w:t>
      </w:r>
    </w:p>
    <w:p w14:paraId="3AC082C6" w14:textId="77777777" w:rsidR="00C72FA1" w:rsidRDefault="00C72FA1">
      <w:pPr>
        <w:widowControl w:val="0"/>
        <w:jc w:val="both"/>
        <w:rPr>
          <w:rFonts w:eastAsia="Arial"/>
          <w:b/>
          <w:szCs w:val="24"/>
        </w:rPr>
      </w:pPr>
    </w:p>
    <w:p w14:paraId="0665B92E" w14:textId="77777777" w:rsidR="00C72FA1" w:rsidRDefault="00C72FA1" w:rsidP="00C72FA1">
      <w:pPr>
        <w:pStyle w:val="af3"/>
        <w:numPr>
          <w:ilvl w:val="1"/>
          <w:numId w:val="16"/>
        </w:numPr>
        <w:suppressAutoHyphens w:val="0"/>
        <w:contextualSpacing/>
      </w:pPr>
      <w:r>
        <w:t>Meeting called to order</w:t>
      </w:r>
    </w:p>
    <w:p w14:paraId="077DC59F" w14:textId="44C55749" w:rsidR="00C72FA1" w:rsidRDefault="00BA36D4" w:rsidP="00C72FA1">
      <w:pPr>
        <w:rPr>
          <w:rFonts w:hint="eastAsia"/>
          <w:lang w:eastAsia="ja-JP"/>
        </w:rPr>
      </w:pPr>
      <w:r>
        <w:t xml:space="preserve">By </w:t>
      </w:r>
      <w:r>
        <w:rPr>
          <w:rFonts w:hint="eastAsia"/>
          <w:lang w:eastAsia="ja-JP"/>
        </w:rPr>
        <w:t>Ryuji Kohno</w:t>
      </w:r>
      <w:r w:rsidR="00347B4C">
        <w:rPr>
          <w:rFonts w:hint="eastAsia"/>
          <w:lang w:eastAsia="ja-JP"/>
        </w:rPr>
        <w:t xml:space="preserve"> at 16:02</w:t>
      </w:r>
    </w:p>
    <w:p w14:paraId="7F13292B" w14:textId="77777777" w:rsidR="00C72FA1" w:rsidRDefault="00C72FA1" w:rsidP="00C72FA1"/>
    <w:p w14:paraId="1D1F509B" w14:textId="77777777" w:rsidR="00C72FA1" w:rsidRDefault="00C72FA1" w:rsidP="00C72FA1">
      <w:pPr>
        <w:pStyle w:val="af3"/>
        <w:numPr>
          <w:ilvl w:val="1"/>
          <w:numId w:val="16"/>
        </w:numPr>
        <w:suppressAutoHyphens w:val="0"/>
        <w:contextualSpacing/>
      </w:pPr>
      <w:r>
        <w:t>Roll Call</w:t>
      </w:r>
    </w:p>
    <w:p w14:paraId="5564190F" w14:textId="77777777" w:rsidR="00C72FA1" w:rsidRDefault="00C72FA1" w:rsidP="00C72FA1">
      <w:r>
        <w:t>Notepad for Attendance circulated.</w:t>
      </w:r>
    </w:p>
    <w:p w14:paraId="7C222A9D" w14:textId="77777777" w:rsidR="00C72FA1" w:rsidRDefault="00C72FA1" w:rsidP="00C72FA1"/>
    <w:p w14:paraId="45C9C4E4" w14:textId="77777777" w:rsidR="00C72FA1" w:rsidRDefault="00C72FA1" w:rsidP="00C72FA1">
      <w:pPr>
        <w:pStyle w:val="af3"/>
        <w:numPr>
          <w:ilvl w:val="1"/>
          <w:numId w:val="16"/>
        </w:numPr>
        <w:suppressAutoHyphens w:val="0"/>
        <w:contextualSpacing/>
      </w:pPr>
      <w:r>
        <w:t>Approval of previous meeting minutes</w:t>
      </w:r>
    </w:p>
    <w:p w14:paraId="68934268" w14:textId="77777777" w:rsidR="00C72FA1" w:rsidRDefault="00C72FA1" w:rsidP="00C72FA1">
      <w:r>
        <w:t>Minutes were approved.</w:t>
      </w:r>
    </w:p>
    <w:p w14:paraId="746778FA" w14:textId="77777777" w:rsidR="00C72FA1" w:rsidRDefault="00C72FA1" w:rsidP="00C72FA1"/>
    <w:p w14:paraId="40990FEC" w14:textId="2F6B4300" w:rsidR="00C72FA1" w:rsidRDefault="00BA36D4" w:rsidP="00BA36D4">
      <w:pPr>
        <w:pStyle w:val="af3"/>
        <w:numPr>
          <w:ilvl w:val="1"/>
          <w:numId w:val="16"/>
        </w:numPr>
        <w:suppressAutoHyphens w:val="0"/>
        <w:contextualSpacing/>
      </w:pPr>
      <w:r w:rsidRPr="00BA36D4">
        <w:t>Use cases and technologies for de</w:t>
      </w:r>
      <w:r>
        <w:t>pendable Wireles</w:t>
      </w:r>
      <w:r>
        <w:rPr>
          <w:rFonts w:hint="eastAsia"/>
          <w:lang w:eastAsia="ja-JP"/>
        </w:rPr>
        <w:t>s</w:t>
      </w:r>
    </w:p>
    <w:p w14:paraId="0CE29D26" w14:textId="48E9F550" w:rsidR="00C72FA1" w:rsidRDefault="00C72FA1" w:rsidP="00C72FA1">
      <w:r>
        <w:t>Doc #</w:t>
      </w:r>
      <w:r w:rsidR="00BA36D4">
        <w:rPr>
          <w:rFonts w:hint="eastAsia"/>
          <w:lang w:eastAsia="ja-JP"/>
        </w:rPr>
        <w:t>14-163-00</w:t>
      </w:r>
      <w:r>
        <w:t>: Presented by Ryuji Kohno (affiliation YNU/CWC-Nippon)</w:t>
      </w:r>
    </w:p>
    <w:p w14:paraId="6CB3630A" w14:textId="77777777" w:rsidR="00C72FA1" w:rsidRPr="00BA36D4" w:rsidRDefault="00C72FA1" w:rsidP="00C72FA1">
      <w:pPr>
        <w:jc w:val="both"/>
      </w:pPr>
    </w:p>
    <w:p w14:paraId="7A77A497" w14:textId="0E94A7BE" w:rsidR="00C72FA1" w:rsidRDefault="00C72FA1" w:rsidP="00C72FA1">
      <w:pPr>
        <w:jc w:val="both"/>
      </w:pPr>
      <w:r>
        <w:t xml:space="preserve">Quote from </w:t>
      </w:r>
      <w:r w:rsidR="00670409">
        <w:rPr>
          <w:rFonts w:hint="eastAsia"/>
          <w:lang w:eastAsia="ja-JP"/>
        </w:rPr>
        <w:t>previous</w:t>
      </w:r>
      <w:r>
        <w:t xml:space="preserve"> session: </w:t>
      </w:r>
      <w:r w:rsidR="00670409">
        <w:rPr>
          <w:rFonts w:hint="eastAsia"/>
          <w:lang w:eastAsia="ja-JP"/>
        </w:rPr>
        <w:t xml:space="preserve">After </w:t>
      </w:r>
      <w:r>
        <w:t>Call for applications</w:t>
      </w:r>
      <w:r w:rsidR="00670409">
        <w:rPr>
          <w:rFonts w:hint="eastAsia"/>
          <w:lang w:eastAsia="ja-JP"/>
        </w:rPr>
        <w:t>, several use cases and</w:t>
      </w:r>
      <w:r>
        <w:t xml:space="preserve"> applications to Jussi Haapola and Ryuji Kohno </w:t>
      </w:r>
      <w:r w:rsidR="00670409">
        <w:rPr>
          <w:rFonts w:hint="eastAsia"/>
          <w:lang w:eastAsia="ja-JP"/>
        </w:rPr>
        <w:t>are summarized</w:t>
      </w:r>
      <w:r>
        <w:t>.</w:t>
      </w:r>
    </w:p>
    <w:p w14:paraId="5AF21E21" w14:textId="77777777" w:rsidR="00C72FA1" w:rsidRDefault="00C72FA1" w:rsidP="00C72FA1">
      <w:pPr>
        <w:jc w:val="both"/>
        <w:rPr>
          <w:rFonts w:hint="eastAsia"/>
          <w:lang w:eastAsia="ja-JP"/>
        </w:rPr>
      </w:pPr>
    </w:p>
    <w:p w14:paraId="47FB7EDB" w14:textId="068589A0" w:rsidR="00670409" w:rsidRPr="00670409" w:rsidRDefault="00670409" w:rsidP="00670409">
      <w:pPr>
        <w:jc w:val="both"/>
        <w:rPr>
          <w:lang w:eastAsia="ja-JP"/>
        </w:rPr>
      </w:pPr>
      <w:r w:rsidRPr="00670409">
        <w:rPr>
          <w:lang w:eastAsia="ja-JP"/>
        </w:rPr>
        <w:t>Identified use cases are:</w:t>
      </w:r>
      <w:r w:rsidRPr="00670409">
        <w:rPr>
          <w:lang w:eastAsia="ja-JP"/>
        </w:rPr>
        <w:tab/>
      </w:r>
      <w:r w:rsidRPr="00670409">
        <w:rPr>
          <w:lang w:eastAsia="ja-JP"/>
        </w:rPr>
        <w:tab/>
      </w:r>
      <w:r w:rsidRPr="00670409">
        <w:rPr>
          <w:lang w:eastAsia="ja-JP"/>
        </w:rPr>
        <w:tab/>
      </w:r>
    </w:p>
    <w:p w14:paraId="163E7226" w14:textId="77777777" w:rsidR="00670409" w:rsidRPr="00670409" w:rsidRDefault="00670409" w:rsidP="00670409">
      <w:pPr>
        <w:numPr>
          <w:ilvl w:val="0"/>
          <w:numId w:val="24"/>
        </w:numPr>
        <w:jc w:val="both"/>
        <w:rPr>
          <w:lang w:eastAsia="ja-JP"/>
        </w:rPr>
      </w:pPr>
      <w:r w:rsidRPr="00670409">
        <w:rPr>
          <w:lang w:eastAsia="ja-JP"/>
        </w:rPr>
        <w:t>Medical</w:t>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p>
    <w:p w14:paraId="74ADE66E" w14:textId="77777777" w:rsidR="00670409" w:rsidRPr="00670409" w:rsidRDefault="00670409" w:rsidP="00670409">
      <w:pPr>
        <w:numPr>
          <w:ilvl w:val="0"/>
          <w:numId w:val="24"/>
        </w:numPr>
        <w:jc w:val="both"/>
        <w:rPr>
          <w:lang w:eastAsia="ja-JP"/>
        </w:rPr>
      </w:pPr>
      <w:r w:rsidRPr="00670409">
        <w:rPr>
          <w:lang w:eastAsia="ja-JP"/>
        </w:rPr>
        <w:t>Car</w:t>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p>
    <w:p w14:paraId="4E6E06DE" w14:textId="77777777" w:rsidR="00670409" w:rsidRPr="00670409" w:rsidRDefault="00670409" w:rsidP="00670409">
      <w:pPr>
        <w:numPr>
          <w:ilvl w:val="0"/>
          <w:numId w:val="24"/>
        </w:numPr>
        <w:jc w:val="both"/>
        <w:rPr>
          <w:lang w:eastAsia="ja-JP"/>
        </w:rPr>
      </w:pPr>
      <w:r w:rsidRPr="00670409">
        <w:rPr>
          <w:lang w:eastAsia="ja-JP"/>
        </w:rPr>
        <w:t>Factory automation</w:t>
      </w:r>
      <w:r w:rsidRPr="00670409">
        <w:rPr>
          <w:lang w:eastAsia="ja-JP"/>
        </w:rPr>
        <w:tab/>
      </w:r>
      <w:r w:rsidRPr="00670409">
        <w:rPr>
          <w:lang w:eastAsia="ja-JP"/>
        </w:rPr>
        <w:tab/>
      </w:r>
      <w:r w:rsidRPr="00670409">
        <w:rPr>
          <w:lang w:eastAsia="ja-JP"/>
        </w:rPr>
        <w:tab/>
      </w:r>
      <w:r w:rsidRPr="00670409">
        <w:rPr>
          <w:lang w:eastAsia="ja-JP"/>
        </w:rPr>
        <w:tab/>
      </w:r>
      <w:r w:rsidRPr="00670409">
        <w:rPr>
          <w:lang w:eastAsia="ja-JP"/>
        </w:rPr>
        <w:tab/>
      </w:r>
    </w:p>
    <w:p w14:paraId="6E0A44B1" w14:textId="77777777" w:rsidR="00670409" w:rsidRPr="00670409" w:rsidRDefault="00670409" w:rsidP="00670409">
      <w:pPr>
        <w:numPr>
          <w:ilvl w:val="0"/>
          <w:numId w:val="24"/>
        </w:numPr>
        <w:jc w:val="both"/>
        <w:rPr>
          <w:lang w:eastAsia="ja-JP"/>
        </w:rPr>
      </w:pPr>
      <w:r w:rsidRPr="00670409">
        <w:rPr>
          <w:lang w:eastAsia="ja-JP"/>
        </w:rPr>
        <w:t>Disaster prevention</w:t>
      </w:r>
      <w:r w:rsidRPr="00670409">
        <w:rPr>
          <w:lang w:eastAsia="ja-JP"/>
        </w:rPr>
        <w:tab/>
      </w:r>
    </w:p>
    <w:p w14:paraId="1AFA3689" w14:textId="77777777" w:rsidR="00670409" w:rsidRPr="00670409" w:rsidRDefault="00670409" w:rsidP="00670409">
      <w:pPr>
        <w:numPr>
          <w:ilvl w:val="0"/>
          <w:numId w:val="24"/>
        </w:numPr>
        <w:jc w:val="both"/>
        <w:rPr>
          <w:lang w:eastAsia="ja-JP"/>
        </w:rPr>
      </w:pPr>
      <w:r w:rsidRPr="00670409">
        <w:rPr>
          <w:lang w:eastAsia="ja-JP"/>
        </w:rPr>
        <w:t>Indoor positioning</w:t>
      </w:r>
    </w:p>
    <w:p w14:paraId="0C0ADF65" w14:textId="77777777" w:rsidR="00670409" w:rsidRPr="00670409" w:rsidRDefault="00670409" w:rsidP="00670409">
      <w:pPr>
        <w:numPr>
          <w:ilvl w:val="0"/>
          <w:numId w:val="24"/>
        </w:numPr>
        <w:jc w:val="both"/>
        <w:rPr>
          <w:lang w:eastAsia="ja-JP"/>
        </w:rPr>
      </w:pPr>
      <w:r w:rsidRPr="00670409">
        <w:rPr>
          <w:lang w:eastAsia="ja-JP"/>
        </w:rPr>
        <w:t>Energy flow control</w:t>
      </w:r>
    </w:p>
    <w:p w14:paraId="1828CCF5" w14:textId="77777777" w:rsidR="00670409" w:rsidRPr="00670409" w:rsidRDefault="00670409" w:rsidP="00670409">
      <w:pPr>
        <w:numPr>
          <w:ilvl w:val="0"/>
          <w:numId w:val="24"/>
        </w:numPr>
        <w:jc w:val="both"/>
        <w:rPr>
          <w:lang w:eastAsia="ja-JP"/>
        </w:rPr>
      </w:pPr>
      <w:r w:rsidRPr="00670409">
        <w:rPr>
          <w:lang w:eastAsia="ja-JP"/>
        </w:rPr>
        <w:t>Building and smart city management</w:t>
      </w:r>
    </w:p>
    <w:p w14:paraId="704B8D5F" w14:textId="77777777" w:rsidR="00670409" w:rsidRPr="00670409" w:rsidRDefault="00670409" w:rsidP="00670409">
      <w:pPr>
        <w:numPr>
          <w:ilvl w:val="0"/>
          <w:numId w:val="24"/>
        </w:numPr>
        <w:jc w:val="both"/>
        <w:rPr>
          <w:lang w:eastAsia="ja-JP"/>
        </w:rPr>
      </w:pPr>
      <w:r w:rsidRPr="00670409">
        <w:rPr>
          <w:lang w:eastAsia="ja-JP"/>
        </w:rPr>
        <w:t>Public safety</w:t>
      </w:r>
    </w:p>
    <w:p w14:paraId="1D7B6276" w14:textId="77777777" w:rsidR="00670409" w:rsidRPr="00670409" w:rsidRDefault="00670409" w:rsidP="00670409">
      <w:pPr>
        <w:numPr>
          <w:ilvl w:val="0"/>
          <w:numId w:val="24"/>
        </w:numPr>
        <w:jc w:val="both"/>
        <w:rPr>
          <w:lang w:eastAsia="ja-JP"/>
        </w:rPr>
      </w:pPr>
      <w:r w:rsidRPr="00670409">
        <w:rPr>
          <w:lang w:eastAsia="ja-JP"/>
        </w:rPr>
        <w:t>Personal information space</w:t>
      </w:r>
    </w:p>
    <w:p w14:paraId="217D0064" w14:textId="77777777" w:rsidR="00670409" w:rsidRPr="00670409" w:rsidRDefault="00670409" w:rsidP="00670409">
      <w:pPr>
        <w:numPr>
          <w:ilvl w:val="0"/>
          <w:numId w:val="24"/>
        </w:numPr>
        <w:jc w:val="both"/>
        <w:rPr>
          <w:lang w:eastAsia="ja-JP"/>
        </w:rPr>
      </w:pPr>
      <w:r w:rsidRPr="00670409">
        <w:rPr>
          <w:lang w:eastAsia="ja-JP"/>
        </w:rPr>
        <w:t>Government information</w:t>
      </w:r>
    </w:p>
    <w:p w14:paraId="5384C6A8" w14:textId="77777777" w:rsidR="00670409" w:rsidRPr="00670409" w:rsidRDefault="00670409" w:rsidP="00670409">
      <w:pPr>
        <w:jc w:val="both"/>
        <w:rPr>
          <w:lang w:eastAsia="ja-JP"/>
        </w:rPr>
      </w:pPr>
    </w:p>
    <w:p w14:paraId="27C5FC11" w14:textId="77777777" w:rsidR="00670409" w:rsidRPr="00670409" w:rsidRDefault="00670409" w:rsidP="00670409">
      <w:pPr>
        <w:jc w:val="both"/>
        <w:rPr>
          <w:lang w:eastAsia="ja-JP"/>
        </w:rPr>
      </w:pPr>
      <w:r w:rsidRPr="00670409">
        <w:rPr>
          <w:lang w:eastAsia="ja-JP"/>
        </w:rPr>
        <w:t>Min Requirements for dependability</w:t>
      </w:r>
    </w:p>
    <w:p w14:paraId="7163D444" w14:textId="77777777" w:rsidR="00670409" w:rsidRPr="00670409" w:rsidRDefault="00670409" w:rsidP="00670409">
      <w:pPr>
        <w:numPr>
          <w:ilvl w:val="0"/>
          <w:numId w:val="36"/>
        </w:numPr>
        <w:jc w:val="both"/>
        <w:rPr>
          <w:b/>
          <w:lang w:eastAsia="ja-JP"/>
        </w:rPr>
      </w:pPr>
      <w:r w:rsidRPr="00670409">
        <w:rPr>
          <w:lang w:eastAsia="ja-JP"/>
        </w:rPr>
        <w:t>Max BER, e.g. 0.01%</w:t>
      </w:r>
    </w:p>
    <w:p w14:paraId="1DD32878" w14:textId="77777777" w:rsidR="00670409" w:rsidRPr="00670409" w:rsidRDefault="00670409" w:rsidP="00670409">
      <w:pPr>
        <w:numPr>
          <w:ilvl w:val="0"/>
          <w:numId w:val="36"/>
        </w:numPr>
        <w:jc w:val="both"/>
        <w:rPr>
          <w:b/>
          <w:lang w:eastAsia="ja-JP"/>
        </w:rPr>
      </w:pPr>
      <w:r w:rsidRPr="00670409">
        <w:rPr>
          <w:lang w:eastAsia="ja-JP"/>
        </w:rPr>
        <w:t>max delay, e.g. 1 second</w:t>
      </w:r>
    </w:p>
    <w:p w14:paraId="48C44F7F" w14:textId="77777777" w:rsidR="00670409" w:rsidRPr="00670409" w:rsidRDefault="00670409" w:rsidP="00670409">
      <w:pPr>
        <w:numPr>
          <w:ilvl w:val="0"/>
          <w:numId w:val="36"/>
        </w:numPr>
        <w:jc w:val="both"/>
        <w:rPr>
          <w:b/>
          <w:lang w:eastAsia="ja-JP"/>
        </w:rPr>
      </w:pPr>
      <w:r w:rsidRPr="00670409">
        <w:rPr>
          <w:lang w:eastAsia="ja-JP"/>
        </w:rPr>
        <w:t>max jitter, e.g. 5%</w:t>
      </w:r>
    </w:p>
    <w:p w14:paraId="2E2A950D" w14:textId="77777777" w:rsidR="00670409" w:rsidRPr="00670409" w:rsidRDefault="00670409" w:rsidP="00670409">
      <w:pPr>
        <w:numPr>
          <w:ilvl w:val="0"/>
          <w:numId w:val="36"/>
        </w:numPr>
        <w:jc w:val="both"/>
        <w:rPr>
          <w:b/>
          <w:lang w:eastAsia="ja-JP"/>
        </w:rPr>
      </w:pPr>
      <w:r w:rsidRPr="00670409">
        <w:rPr>
          <w:lang w:eastAsia="ja-JP"/>
        </w:rPr>
        <w:t xml:space="preserve">network resilience </w:t>
      </w:r>
    </w:p>
    <w:p w14:paraId="32A4EC5D" w14:textId="77777777" w:rsidR="00670409" w:rsidRPr="00670409" w:rsidRDefault="00670409" w:rsidP="00670409">
      <w:pPr>
        <w:numPr>
          <w:ilvl w:val="0"/>
          <w:numId w:val="36"/>
        </w:numPr>
        <w:jc w:val="both"/>
        <w:rPr>
          <w:b/>
          <w:lang w:eastAsia="ja-JP"/>
        </w:rPr>
      </w:pPr>
      <w:r w:rsidRPr="00670409">
        <w:rPr>
          <w:lang w:eastAsia="ja-JP"/>
        </w:rPr>
        <w:t>max outage probability, e.g. 100 per year</w:t>
      </w:r>
    </w:p>
    <w:p w14:paraId="7C0C810D" w14:textId="77777777" w:rsidR="00670409" w:rsidRPr="00670409" w:rsidRDefault="00670409" w:rsidP="00670409">
      <w:pPr>
        <w:numPr>
          <w:ilvl w:val="0"/>
          <w:numId w:val="36"/>
        </w:numPr>
        <w:jc w:val="both"/>
        <w:rPr>
          <w:b/>
          <w:lang w:eastAsia="ja-JP"/>
        </w:rPr>
      </w:pPr>
      <w:r w:rsidRPr="00670409">
        <w:rPr>
          <w:lang w:eastAsia="ja-JP"/>
        </w:rPr>
        <w:t>max power consumption</w:t>
      </w:r>
    </w:p>
    <w:p w14:paraId="06BFC4B1" w14:textId="77777777" w:rsidR="00670409" w:rsidRPr="00670409" w:rsidRDefault="00670409" w:rsidP="00670409">
      <w:pPr>
        <w:numPr>
          <w:ilvl w:val="0"/>
          <w:numId w:val="36"/>
        </w:numPr>
        <w:jc w:val="both"/>
        <w:rPr>
          <w:b/>
          <w:lang w:eastAsia="ja-JP"/>
        </w:rPr>
      </w:pPr>
      <w:r w:rsidRPr="00670409">
        <w:rPr>
          <w:lang w:eastAsia="ja-JP"/>
        </w:rPr>
        <w:t>recovering time, e.g. 5 seconds</w:t>
      </w:r>
    </w:p>
    <w:p w14:paraId="05E95C3F" w14:textId="77777777" w:rsidR="00670409" w:rsidRPr="00670409" w:rsidRDefault="00670409" w:rsidP="00670409">
      <w:pPr>
        <w:numPr>
          <w:ilvl w:val="0"/>
          <w:numId w:val="36"/>
        </w:numPr>
        <w:jc w:val="both"/>
        <w:rPr>
          <w:b/>
          <w:lang w:eastAsia="ja-JP"/>
        </w:rPr>
      </w:pPr>
      <w:r w:rsidRPr="00670409">
        <w:rPr>
          <w:lang w:eastAsia="ja-JP"/>
        </w:rPr>
        <w:t>min lifetime</w:t>
      </w:r>
    </w:p>
    <w:p w14:paraId="64849B3A" w14:textId="77777777" w:rsidR="00670409" w:rsidRPr="00670409" w:rsidRDefault="00670409" w:rsidP="00670409">
      <w:pPr>
        <w:numPr>
          <w:ilvl w:val="0"/>
          <w:numId w:val="36"/>
        </w:numPr>
        <w:jc w:val="both"/>
        <w:rPr>
          <w:b/>
          <w:lang w:eastAsia="ja-JP"/>
        </w:rPr>
      </w:pPr>
      <w:r w:rsidRPr="00670409">
        <w:rPr>
          <w:lang w:eastAsia="ja-JP"/>
        </w:rPr>
        <w:t>Security and authentication</w:t>
      </w:r>
    </w:p>
    <w:p w14:paraId="4E43DEB4" w14:textId="77777777" w:rsidR="00670409" w:rsidRPr="00670409" w:rsidRDefault="00670409" w:rsidP="00670409">
      <w:pPr>
        <w:numPr>
          <w:ilvl w:val="0"/>
          <w:numId w:val="36"/>
        </w:numPr>
        <w:jc w:val="both"/>
        <w:rPr>
          <w:b/>
          <w:lang w:eastAsia="ja-JP"/>
        </w:rPr>
      </w:pPr>
      <w:r w:rsidRPr="00670409">
        <w:rPr>
          <w:lang w:eastAsia="ja-JP"/>
        </w:rPr>
        <w:t>constraints</w:t>
      </w:r>
    </w:p>
    <w:p w14:paraId="2850275A" w14:textId="77777777" w:rsidR="00670409" w:rsidRDefault="00670409" w:rsidP="00C72FA1">
      <w:pPr>
        <w:jc w:val="both"/>
        <w:rPr>
          <w:rFonts w:hint="eastAsia"/>
          <w:lang w:eastAsia="ja-JP"/>
        </w:rPr>
      </w:pPr>
    </w:p>
    <w:p w14:paraId="260261C4" w14:textId="77777777" w:rsidR="00670409" w:rsidRDefault="00670409" w:rsidP="00C72FA1">
      <w:pPr>
        <w:jc w:val="both"/>
        <w:rPr>
          <w:rFonts w:hint="eastAsia"/>
          <w:lang w:eastAsia="ja-JP"/>
        </w:rPr>
      </w:pPr>
    </w:p>
    <w:p w14:paraId="10BD9E35" w14:textId="77777777" w:rsidR="00670409" w:rsidRDefault="00670409" w:rsidP="00C72FA1">
      <w:pPr>
        <w:jc w:val="both"/>
        <w:rPr>
          <w:rFonts w:hint="eastAsia"/>
          <w:lang w:eastAsia="ja-JP"/>
        </w:rPr>
      </w:pPr>
      <w:r>
        <w:rPr>
          <w:rFonts w:hint="eastAsia"/>
          <w:lang w:eastAsia="ja-JP"/>
        </w:rPr>
        <w:lastRenderedPageBreak/>
        <w:t xml:space="preserve">In discussion, there are some comments that this IG should focus on a few specific applications such as dependable M2M sensing and controlling for </w:t>
      </w:r>
      <w:r>
        <w:rPr>
          <w:lang w:eastAsia="ja-JP"/>
        </w:rPr>
        <w:t>automotive</w:t>
      </w:r>
      <w:r>
        <w:rPr>
          <w:rFonts w:hint="eastAsia"/>
          <w:lang w:eastAsia="ja-JP"/>
        </w:rPr>
        <w:t xml:space="preserve"> rather than too wide variety of applications. </w:t>
      </w:r>
    </w:p>
    <w:p w14:paraId="157AB9C6" w14:textId="17AD06C1" w:rsidR="00C72FA1" w:rsidRPr="004F2D78" w:rsidRDefault="00670409" w:rsidP="00C72FA1">
      <w:pPr>
        <w:jc w:val="both"/>
        <w:rPr>
          <w:szCs w:val="24"/>
        </w:rPr>
      </w:pPr>
      <w:r>
        <w:rPr>
          <w:rFonts w:hint="eastAsia"/>
          <w:lang w:eastAsia="ja-JP"/>
        </w:rPr>
        <w:t>However, dependable medical</w:t>
      </w:r>
      <w:r w:rsidR="00C72FA1">
        <w:t xml:space="preserve"> BAN </w:t>
      </w:r>
      <w:r>
        <w:rPr>
          <w:rFonts w:hint="eastAsia"/>
          <w:lang w:eastAsia="ja-JP"/>
        </w:rPr>
        <w:t>application must be covered in another opinion.</w:t>
      </w:r>
    </w:p>
    <w:p w14:paraId="203595FB" w14:textId="77777777" w:rsidR="00C72FA1" w:rsidRDefault="00C72FA1" w:rsidP="00C72FA1"/>
    <w:p w14:paraId="167E6BDE" w14:textId="77777777" w:rsidR="00BA36D4" w:rsidRDefault="00BA36D4" w:rsidP="00C72FA1">
      <w:pPr>
        <w:rPr>
          <w:rFonts w:hint="eastAsia"/>
          <w:lang w:eastAsia="ja-JP"/>
        </w:rPr>
      </w:pPr>
    </w:p>
    <w:p w14:paraId="4A304E83" w14:textId="77777777" w:rsidR="00BA36D4" w:rsidRDefault="00BA36D4" w:rsidP="00C72FA1">
      <w:pPr>
        <w:pStyle w:val="af3"/>
        <w:numPr>
          <w:ilvl w:val="1"/>
          <w:numId w:val="16"/>
        </w:numPr>
        <w:suppressAutoHyphens w:val="0"/>
        <w:contextualSpacing/>
        <w:rPr>
          <w:rFonts w:hint="eastAsia"/>
        </w:rPr>
      </w:pPr>
      <w:r w:rsidRPr="00BA36D4">
        <w:t xml:space="preserve"> Overview of Japanese IEICE SG-Reliable-Robust Radio-Control(RRRC)</w:t>
      </w:r>
      <w:r w:rsidRPr="00BA36D4">
        <w:tab/>
      </w:r>
    </w:p>
    <w:p w14:paraId="526A956C" w14:textId="02867600" w:rsidR="00C72FA1" w:rsidRDefault="00BA36D4" w:rsidP="00BA36D4">
      <w:pPr>
        <w:pStyle w:val="af3"/>
        <w:suppressAutoHyphens w:val="0"/>
        <w:ind w:left="360"/>
        <w:contextualSpacing/>
      </w:pPr>
      <w:proofErr w:type="gramStart"/>
      <w:r>
        <w:rPr>
          <w:rFonts w:hint="eastAsia"/>
          <w:lang w:eastAsia="ja-JP"/>
        </w:rPr>
        <w:t>doc</w:t>
      </w:r>
      <w:proofErr w:type="gramEnd"/>
      <w:r>
        <w:rPr>
          <w:rFonts w:hint="eastAsia"/>
          <w:lang w:eastAsia="ja-JP"/>
        </w:rPr>
        <w:t>. #</w:t>
      </w:r>
      <w:r w:rsidR="004F3265">
        <w:rPr>
          <w:lang w:eastAsia="ja-JP"/>
        </w:rPr>
        <w:t>14-165-0</w:t>
      </w:r>
      <w:r w:rsidR="004F3265">
        <w:rPr>
          <w:rFonts w:hint="eastAsia"/>
          <w:lang w:eastAsia="ja-JP"/>
        </w:rPr>
        <w:t>1</w:t>
      </w:r>
      <w:r>
        <w:rPr>
          <w:rFonts w:hint="eastAsia"/>
          <w:lang w:eastAsia="ja-JP"/>
        </w:rPr>
        <w:t xml:space="preserve"> </w:t>
      </w:r>
      <w:r w:rsidR="00347B4C">
        <w:rPr>
          <w:rFonts w:hint="eastAsia"/>
          <w:lang w:eastAsia="ja-JP"/>
        </w:rPr>
        <w:t xml:space="preserve">Authored by </w:t>
      </w:r>
      <w:proofErr w:type="spellStart"/>
      <w:r w:rsidR="00347B4C">
        <w:rPr>
          <w:rFonts w:hint="eastAsia"/>
          <w:lang w:eastAsia="ja-JP"/>
        </w:rPr>
        <w:t>Kouichi</w:t>
      </w:r>
      <w:proofErr w:type="spellEnd"/>
      <w:r w:rsidR="00347B4C">
        <w:rPr>
          <w:rFonts w:hint="eastAsia"/>
          <w:lang w:eastAsia="ja-JP"/>
        </w:rPr>
        <w:t xml:space="preserve"> Kobayashi(JAIST) and </w:t>
      </w:r>
      <w:r w:rsidR="00C72FA1">
        <w:t xml:space="preserve">Presented by </w:t>
      </w:r>
      <w:r>
        <w:rPr>
          <w:rFonts w:hint="eastAsia"/>
          <w:lang w:eastAsia="ja-JP"/>
        </w:rPr>
        <w:t>Ryuji Kohno(YNU/CWC-Nippon)</w:t>
      </w:r>
    </w:p>
    <w:p w14:paraId="5DF3268D" w14:textId="77777777" w:rsidR="00C72FA1" w:rsidRPr="00347B4C" w:rsidRDefault="00C72FA1" w:rsidP="00C72FA1"/>
    <w:p w14:paraId="04262CE0" w14:textId="61AFE305" w:rsidR="00670409" w:rsidRDefault="00670409" w:rsidP="00670409">
      <w:pPr>
        <w:rPr>
          <w:rFonts w:hint="eastAsia"/>
          <w:lang w:eastAsia="ja-JP"/>
        </w:rPr>
      </w:pPr>
      <w:r>
        <w:rPr>
          <w:rFonts w:hint="eastAsia"/>
          <w:lang w:eastAsia="ja-JP"/>
        </w:rPr>
        <w:t xml:space="preserve">In order to discuss on possible technologies to ensure dependability in wireless M2M and BAN, </w:t>
      </w:r>
      <w:r w:rsidR="00053C47">
        <w:rPr>
          <w:rFonts w:hint="eastAsia"/>
          <w:lang w:eastAsia="ja-JP"/>
        </w:rPr>
        <w:t>we should survey academic and industrial activities in its related field.</w:t>
      </w:r>
      <w:r>
        <w:rPr>
          <w:rFonts w:hint="eastAsia"/>
          <w:lang w:eastAsia="ja-JP"/>
        </w:rPr>
        <w:t xml:space="preserve"> </w:t>
      </w:r>
    </w:p>
    <w:p w14:paraId="33A52928" w14:textId="77777777" w:rsidR="00053C47" w:rsidRDefault="00053C47" w:rsidP="00670409">
      <w:pPr>
        <w:rPr>
          <w:rFonts w:hint="eastAsia"/>
          <w:lang w:eastAsia="ja-JP"/>
        </w:rPr>
      </w:pPr>
    </w:p>
    <w:p w14:paraId="6228C469" w14:textId="6BE81AAD" w:rsidR="00053C47" w:rsidRDefault="00053C47" w:rsidP="00670409">
      <w:pPr>
        <w:rPr>
          <w:rFonts w:hint="eastAsia"/>
          <w:lang w:eastAsia="ja-JP"/>
        </w:rPr>
      </w:pPr>
      <w:r>
        <w:rPr>
          <w:rFonts w:hint="eastAsia"/>
          <w:lang w:eastAsia="ja-JP"/>
        </w:rPr>
        <w:t xml:space="preserve">Then a few related activities have been introduced.  The first one is overview of activity in </w:t>
      </w:r>
      <w:r w:rsidRPr="00053C47">
        <w:rPr>
          <w:lang w:eastAsia="ja-JP"/>
        </w:rPr>
        <w:t>IEICE SG-Reliable-Robust Radio-</w:t>
      </w:r>
      <w:proofErr w:type="gramStart"/>
      <w:r w:rsidRPr="00053C47">
        <w:rPr>
          <w:lang w:eastAsia="ja-JP"/>
        </w:rPr>
        <w:t>Control(</w:t>
      </w:r>
      <w:proofErr w:type="gramEnd"/>
      <w:r w:rsidRPr="00053C47">
        <w:rPr>
          <w:lang w:eastAsia="ja-JP"/>
        </w:rPr>
        <w:t>RRRC)</w:t>
      </w:r>
      <w:r>
        <w:rPr>
          <w:rFonts w:hint="eastAsia"/>
          <w:lang w:eastAsia="ja-JP"/>
        </w:rPr>
        <w:t>.</w:t>
      </w:r>
    </w:p>
    <w:p w14:paraId="1B7D9468" w14:textId="77777777" w:rsidR="00670409" w:rsidRDefault="00670409" w:rsidP="00744F94">
      <w:pPr>
        <w:rPr>
          <w:rFonts w:hint="eastAsia"/>
          <w:lang w:eastAsia="ja-JP"/>
        </w:rPr>
      </w:pPr>
    </w:p>
    <w:p w14:paraId="303E8034" w14:textId="2539B901" w:rsidR="00744F94" w:rsidRDefault="00744F94" w:rsidP="00744F94">
      <w:pPr>
        <w:jc w:val="both"/>
        <w:rPr>
          <w:rFonts w:hint="eastAsia"/>
          <w:lang w:eastAsia="ja-JP"/>
        </w:rPr>
      </w:pPr>
      <w:r w:rsidRPr="00744F94">
        <w:rPr>
          <w:lang w:eastAsia="ja-JP"/>
        </w:rPr>
        <w:t xml:space="preserve">IEICE study group on Reliable Robust Radio Control has been promoting research and development on dependable wireless systems for wide variety </w:t>
      </w:r>
      <w:proofErr w:type="gramStart"/>
      <w:r w:rsidRPr="00744F94">
        <w:rPr>
          <w:lang w:eastAsia="ja-JP"/>
        </w:rPr>
        <w:t>of  life</w:t>
      </w:r>
      <w:proofErr w:type="gramEnd"/>
      <w:r w:rsidRPr="00744F94">
        <w:rPr>
          <w:lang w:eastAsia="ja-JP"/>
        </w:rPr>
        <w:t xml:space="preserve"> critical applications such as medicine, disaster, dependable sensing and controlling cars, buildings, smart grids, and smart city by extending BAN from human body to bodies of cars, buildings, and so on. Th</w:t>
      </w:r>
      <w:r>
        <w:rPr>
          <w:rFonts w:hint="eastAsia"/>
          <w:lang w:eastAsia="ja-JP"/>
        </w:rPr>
        <w:t>ese</w:t>
      </w:r>
      <w:r w:rsidRPr="00744F94">
        <w:rPr>
          <w:lang w:eastAsia="ja-JP"/>
        </w:rPr>
        <w:t xml:space="preserve"> slides may offer opportunity to discuss on </w:t>
      </w:r>
      <w:r>
        <w:rPr>
          <w:rFonts w:hint="eastAsia"/>
          <w:lang w:eastAsia="ja-JP"/>
        </w:rPr>
        <w:t>available technologies to perform dependability in radio sensing and controlling systems</w:t>
      </w:r>
    </w:p>
    <w:p w14:paraId="17FA0DB6" w14:textId="1F7A173B" w:rsidR="00126DF7" w:rsidRDefault="00126DF7" w:rsidP="00126DF7">
      <w:pPr>
        <w:pStyle w:val="af3"/>
        <w:numPr>
          <w:ilvl w:val="0"/>
          <w:numId w:val="46"/>
        </w:numPr>
        <w:rPr>
          <w:lang w:eastAsia="ja-JP"/>
        </w:rPr>
      </w:pPr>
      <w:r>
        <w:rPr>
          <w:lang w:eastAsia="ja-JP"/>
        </w:rPr>
        <w:t>History</w:t>
      </w:r>
      <w:r w:rsidR="00744F94">
        <w:rPr>
          <w:rFonts w:hint="eastAsia"/>
          <w:lang w:eastAsia="ja-JP"/>
        </w:rPr>
        <w:t xml:space="preserve"> of IEICE SG-RRRC </w:t>
      </w:r>
    </w:p>
    <w:p w14:paraId="6EECB091" w14:textId="77777777" w:rsidR="00126DF7" w:rsidRDefault="00126DF7" w:rsidP="00126DF7">
      <w:pPr>
        <w:rPr>
          <w:lang w:eastAsia="ja-JP"/>
        </w:rPr>
      </w:pPr>
      <w:r>
        <w:rPr>
          <w:lang w:eastAsia="ja-JP"/>
        </w:rPr>
        <w:t xml:space="preserve">May 2010: RRRC was established. </w:t>
      </w:r>
    </w:p>
    <w:p w14:paraId="093EA663" w14:textId="77777777" w:rsidR="00126DF7" w:rsidRDefault="00126DF7" w:rsidP="00126DF7">
      <w:pPr>
        <w:rPr>
          <w:lang w:eastAsia="ja-JP"/>
        </w:rPr>
      </w:pPr>
      <w:r>
        <w:rPr>
          <w:lang w:eastAsia="ja-JP"/>
        </w:rPr>
        <w:t xml:space="preserve">July 2010: The first workshop was held. </w:t>
      </w:r>
    </w:p>
    <w:p w14:paraId="4381D33F" w14:textId="77777777" w:rsidR="00126DF7" w:rsidRDefault="00126DF7" w:rsidP="00126DF7">
      <w:pPr>
        <w:rPr>
          <w:lang w:eastAsia="ja-JP"/>
        </w:rPr>
      </w:pPr>
      <w:r>
        <w:rPr>
          <w:lang w:eastAsia="ja-JP"/>
        </w:rPr>
        <w:t xml:space="preserve">April 2012: The active period was extended to March 2014. </w:t>
      </w:r>
    </w:p>
    <w:p w14:paraId="6691E2F6" w14:textId="77777777" w:rsidR="00126DF7" w:rsidRDefault="00126DF7" w:rsidP="00126DF7">
      <w:pPr>
        <w:rPr>
          <w:lang w:eastAsia="ja-JP"/>
        </w:rPr>
      </w:pPr>
      <w:r>
        <w:rPr>
          <w:lang w:eastAsia="ja-JP"/>
        </w:rPr>
        <w:t xml:space="preserve">April 2014: RRRC will be renewed as RCC (Reliable Communication and Control). </w:t>
      </w:r>
    </w:p>
    <w:p w14:paraId="05BCF7B9" w14:textId="77777777" w:rsidR="00126DF7" w:rsidRDefault="00126DF7" w:rsidP="00126DF7">
      <w:pPr>
        <w:pStyle w:val="af3"/>
        <w:numPr>
          <w:ilvl w:val="0"/>
          <w:numId w:val="46"/>
        </w:numPr>
        <w:rPr>
          <w:lang w:eastAsia="ja-JP"/>
        </w:rPr>
      </w:pPr>
      <w:r>
        <w:rPr>
          <w:lang w:eastAsia="ja-JP"/>
        </w:rPr>
        <w:t>Chairs</w:t>
      </w:r>
    </w:p>
    <w:p w14:paraId="3D782D74" w14:textId="1056722B" w:rsidR="00126DF7" w:rsidRDefault="00126DF7" w:rsidP="00126DF7">
      <w:pPr>
        <w:rPr>
          <w:lang w:eastAsia="ja-JP"/>
        </w:rPr>
      </w:pPr>
      <w:r>
        <w:rPr>
          <w:lang w:eastAsia="ja-JP"/>
        </w:rPr>
        <w:t xml:space="preserve">2010/5-2012/3 Ryuji Kohno (Yokohama National University) </w:t>
      </w:r>
    </w:p>
    <w:p w14:paraId="46748C4A" w14:textId="77777777" w:rsidR="00126DF7" w:rsidRDefault="00126DF7" w:rsidP="00126DF7">
      <w:pPr>
        <w:rPr>
          <w:lang w:eastAsia="ja-JP"/>
        </w:rPr>
      </w:pPr>
      <w:r>
        <w:rPr>
          <w:lang w:eastAsia="ja-JP"/>
        </w:rPr>
        <w:t>2012/4-            Masaaki Katayama (Nagoya University)</w:t>
      </w:r>
    </w:p>
    <w:p w14:paraId="0036C1DD" w14:textId="77777777" w:rsidR="00126DF7" w:rsidRDefault="00126DF7" w:rsidP="00126DF7">
      <w:pPr>
        <w:pStyle w:val="af3"/>
        <w:numPr>
          <w:ilvl w:val="0"/>
          <w:numId w:val="46"/>
        </w:numPr>
        <w:rPr>
          <w:lang w:eastAsia="ja-JP"/>
        </w:rPr>
      </w:pPr>
      <w:r>
        <w:rPr>
          <w:lang w:eastAsia="ja-JP"/>
        </w:rPr>
        <w:t>Special Sections in IEICE Trans. on Fundamentals</w:t>
      </w:r>
    </w:p>
    <w:p w14:paraId="4FB7D9A1" w14:textId="77777777" w:rsidR="00126DF7" w:rsidRDefault="00126DF7" w:rsidP="00126DF7">
      <w:pPr>
        <w:rPr>
          <w:lang w:eastAsia="ja-JP"/>
        </w:rPr>
      </w:pPr>
      <w:r>
        <w:rPr>
          <w:lang w:eastAsia="ja-JP"/>
        </w:rPr>
        <w:t>April 2012: Reliable Robust Radio Control Technology (6 papers)</w:t>
      </w:r>
    </w:p>
    <w:p w14:paraId="32D25ED8" w14:textId="5B24E4FB" w:rsidR="00126DF7" w:rsidRDefault="00126DF7" w:rsidP="00126DF7">
      <w:pPr>
        <w:rPr>
          <w:rFonts w:hint="eastAsia"/>
          <w:lang w:eastAsia="ja-JP"/>
        </w:rPr>
      </w:pPr>
      <w:r>
        <w:rPr>
          <w:lang w:eastAsia="ja-JP"/>
        </w:rPr>
        <w:t>May 2013: Networked Control Systems: Theories &amp; Applications (10 papers)</w:t>
      </w:r>
    </w:p>
    <w:p w14:paraId="6BF55661" w14:textId="77777777" w:rsidR="00126DF7" w:rsidRDefault="00126DF7" w:rsidP="00C72FA1">
      <w:pPr>
        <w:ind w:left="360"/>
        <w:rPr>
          <w:rFonts w:hint="eastAsia"/>
          <w:lang w:eastAsia="ja-JP"/>
        </w:rPr>
      </w:pPr>
    </w:p>
    <w:p w14:paraId="632CEC96" w14:textId="77777777" w:rsidR="00126DF7" w:rsidRDefault="00126DF7" w:rsidP="00126DF7">
      <w:pPr>
        <w:rPr>
          <w:rFonts w:hint="eastAsia"/>
          <w:lang w:eastAsia="ja-JP"/>
        </w:rPr>
      </w:pPr>
      <w:r>
        <w:rPr>
          <w:rFonts w:hint="eastAsia"/>
          <w:lang w:eastAsia="ja-JP"/>
        </w:rPr>
        <w:t xml:space="preserve">Major covering applications of RRC systems are </w:t>
      </w:r>
    </w:p>
    <w:p w14:paraId="3DFFC93D" w14:textId="1865D76E" w:rsidR="00126DF7" w:rsidRDefault="00126DF7" w:rsidP="00126DF7">
      <w:pPr>
        <w:pStyle w:val="af3"/>
        <w:numPr>
          <w:ilvl w:val="0"/>
          <w:numId w:val="47"/>
        </w:numPr>
        <w:rPr>
          <w:rFonts w:hint="eastAsia"/>
          <w:lang w:eastAsia="ja-JP"/>
        </w:rPr>
      </w:pPr>
      <w:r>
        <w:rPr>
          <w:rFonts w:hint="eastAsia"/>
          <w:lang w:eastAsia="ja-JP"/>
        </w:rPr>
        <w:t xml:space="preserve">Car M2M wireless sensing and controlling inside a car and </w:t>
      </w:r>
      <w:r>
        <w:rPr>
          <w:lang w:eastAsia="ja-JP"/>
        </w:rPr>
        <w:t>vehicle</w:t>
      </w:r>
      <w:r>
        <w:rPr>
          <w:rFonts w:hint="eastAsia"/>
          <w:lang w:eastAsia="ja-JP"/>
        </w:rPr>
        <w:t xml:space="preserve"> to roadside</w:t>
      </w:r>
    </w:p>
    <w:p w14:paraId="2DFE9BFA" w14:textId="77777777" w:rsidR="00126DF7" w:rsidRDefault="00126DF7" w:rsidP="00126DF7">
      <w:pPr>
        <w:pStyle w:val="af3"/>
        <w:ind w:left="780"/>
        <w:rPr>
          <w:rFonts w:hint="eastAsia"/>
          <w:lang w:eastAsia="ja-JP"/>
        </w:rPr>
      </w:pPr>
      <w:r>
        <w:rPr>
          <w:lang w:eastAsia="ja-JP"/>
        </w:rPr>
        <w:t>I</w:t>
      </w:r>
      <w:r>
        <w:rPr>
          <w:rFonts w:hint="eastAsia"/>
          <w:lang w:eastAsia="ja-JP"/>
        </w:rPr>
        <w:t>n particular, Hybrid and Electric Vehicles are right targets of dependable wireless</w:t>
      </w:r>
    </w:p>
    <w:p w14:paraId="2008C81D" w14:textId="77777777" w:rsidR="00333DB8" w:rsidRDefault="00126DF7" w:rsidP="00333DB8">
      <w:pPr>
        <w:pStyle w:val="af3"/>
        <w:numPr>
          <w:ilvl w:val="0"/>
          <w:numId w:val="47"/>
        </w:numPr>
        <w:rPr>
          <w:rFonts w:hint="eastAsia"/>
          <w:lang w:eastAsia="ja-JP"/>
        </w:rPr>
      </w:pPr>
      <w:r>
        <w:rPr>
          <w:rFonts w:hint="eastAsia"/>
          <w:lang w:eastAsia="ja-JP"/>
        </w:rPr>
        <w:t xml:space="preserve">Medical remote feedback loop of sensing and controlling such as </w:t>
      </w:r>
      <w:r w:rsidR="00333DB8">
        <w:rPr>
          <w:rFonts w:hint="eastAsia"/>
          <w:lang w:eastAsia="ja-JP"/>
        </w:rPr>
        <w:t>glucose sensor and insulin pump wireless link</w:t>
      </w:r>
    </w:p>
    <w:p w14:paraId="545F9412" w14:textId="77777777" w:rsidR="00333DB8" w:rsidRDefault="00333DB8" w:rsidP="00333DB8">
      <w:pPr>
        <w:pStyle w:val="af3"/>
        <w:numPr>
          <w:ilvl w:val="0"/>
          <w:numId w:val="47"/>
        </w:numPr>
        <w:rPr>
          <w:rFonts w:hint="eastAsia"/>
          <w:lang w:eastAsia="ja-JP"/>
        </w:rPr>
      </w:pPr>
      <w:r>
        <w:rPr>
          <w:rFonts w:hint="eastAsia"/>
          <w:lang w:eastAsia="ja-JP"/>
        </w:rPr>
        <w:t>Remote controlling robots</w:t>
      </w:r>
    </w:p>
    <w:p w14:paraId="0F1C8276" w14:textId="7FEADCF4" w:rsidR="00333DB8" w:rsidRDefault="00333DB8" w:rsidP="00333DB8">
      <w:pPr>
        <w:pStyle w:val="af3"/>
        <w:numPr>
          <w:ilvl w:val="0"/>
          <w:numId w:val="47"/>
        </w:numPr>
        <w:rPr>
          <w:rFonts w:hint="eastAsia"/>
          <w:lang w:eastAsia="ja-JP"/>
        </w:rPr>
      </w:pPr>
      <w:r>
        <w:rPr>
          <w:rFonts w:hint="eastAsia"/>
          <w:lang w:eastAsia="ja-JP"/>
        </w:rPr>
        <w:t>Smart building with ambient sensing and controlling</w:t>
      </w:r>
    </w:p>
    <w:p w14:paraId="702B73B3" w14:textId="4E028BFE" w:rsidR="00333DB8" w:rsidRDefault="00333DB8" w:rsidP="00333DB8">
      <w:pPr>
        <w:pStyle w:val="af3"/>
        <w:numPr>
          <w:ilvl w:val="0"/>
          <w:numId w:val="47"/>
        </w:numPr>
        <w:rPr>
          <w:rFonts w:hint="eastAsia"/>
          <w:lang w:eastAsia="ja-JP"/>
        </w:rPr>
      </w:pPr>
      <w:r>
        <w:rPr>
          <w:rFonts w:hint="eastAsia"/>
          <w:lang w:eastAsia="ja-JP"/>
        </w:rPr>
        <w:t>others</w:t>
      </w:r>
    </w:p>
    <w:p w14:paraId="48407288" w14:textId="77777777" w:rsidR="00126DF7" w:rsidRPr="00333DB8" w:rsidRDefault="00126DF7" w:rsidP="00126DF7">
      <w:pPr>
        <w:pStyle w:val="af3"/>
        <w:ind w:left="780"/>
        <w:rPr>
          <w:rFonts w:hint="eastAsia"/>
          <w:lang w:eastAsia="ja-JP"/>
        </w:rPr>
      </w:pPr>
    </w:p>
    <w:p w14:paraId="3FA9B831" w14:textId="0E28B53D" w:rsidR="00126DF7" w:rsidRDefault="00333DB8" w:rsidP="00333DB8">
      <w:pPr>
        <w:rPr>
          <w:rFonts w:hint="eastAsia"/>
          <w:lang w:eastAsia="ja-JP"/>
        </w:rPr>
      </w:pPr>
      <w:r>
        <w:rPr>
          <w:rFonts w:hint="eastAsia"/>
          <w:lang w:eastAsia="ja-JP"/>
        </w:rPr>
        <w:t>Major technologies to ensure dependability in these applications are</w:t>
      </w:r>
    </w:p>
    <w:p w14:paraId="3BFDAED3" w14:textId="60368761" w:rsidR="00333DB8" w:rsidRDefault="00333DB8" w:rsidP="00333DB8">
      <w:pPr>
        <w:pStyle w:val="af3"/>
        <w:numPr>
          <w:ilvl w:val="0"/>
          <w:numId w:val="48"/>
        </w:numPr>
        <w:rPr>
          <w:rFonts w:hint="eastAsia"/>
          <w:lang w:eastAsia="ja-JP"/>
        </w:rPr>
      </w:pPr>
      <w:r>
        <w:rPr>
          <w:rFonts w:hint="eastAsia"/>
          <w:lang w:eastAsia="ja-JP"/>
        </w:rPr>
        <w:t>Parallel routing algorithm in network layer</w:t>
      </w:r>
    </w:p>
    <w:p w14:paraId="0D5DBD5E" w14:textId="0AC54037" w:rsidR="00333DB8" w:rsidRDefault="00333DB8" w:rsidP="00333DB8">
      <w:pPr>
        <w:pStyle w:val="af3"/>
        <w:numPr>
          <w:ilvl w:val="0"/>
          <w:numId w:val="48"/>
        </w:numPr>
        <w:rPr>
          <w:rFonts w:hint="eastAsia"/>
          <w:lang w:eastAsia="ja-JP"/>
        </w:rPr>
      </w:pPr>
      <w:r>
        <w:rPr>
          <w:rFonts w:hint="eastAsia"/>
          <w:lang w:eastAsia="ja-JP"/>
        </w:rPr>
        <w:t>Hybrid ARQ with priority control</w:t>
      </w:r>
    </w:p>
    <w:p w14:paraId="26F471FA" w14:textId="64EF4C88" w:rsidR="00333DB8" w:rsidRDefault="00333DB8" w:rsidP="00333DB8">
      <w:pPr>
        <w:pStyle w:val="af3"/>
        <w:numPr>
          <w:ilvl w:val="0"/>
          <w:numId w:val="48"/>
        </w:numPr>
        <w:rPr>
          <w:rFonts w:hint="eastAsia"/>
          <w:lang w:eastAsia="ja-JP"/>
        </w:rPr>
      </w:pPr>
      <w:r>
        <w:rPr>
          <w:rFonts w:hint="eastAsia"/>
          <w:lang w:eastAsia="ja-JP"/>
        </w:rPr>
        <w:t>Fault tolerant networking with network coding</w:t>
      </w:r>
    </w:p>
    <w:p w14:paraId="4C3D40E4" w14:textId="08DA24A9" w:rsidR="00333DB8" w:rsidRDefault="00333DB8" w:rsidP="00333DB8">
      <w:pPr>
        <w:pStyle w:val="af3"/>
        <w:numPr>
          <w:ilvl w:val="0"/>
          <w:numId w:val="48"/>
        </w:numPr>
        <w:rPr>
          <w:rFonts w:hint="eastAsia"/>
          <w:lang w:eastAsia="ja-JP"/>
        </w:rPr>
      </w:pPr>
      <w:r>
        <w:rPr>
          <w:rFonts w:hint="eastAsia"/>
          <w:lang w:eastAsia="ja-JP"/>
        </w:rPr>
        <w:t>Collaborative sensing for cognitive radio network</w:t>
      </w:r>
    </w:p>
    <w:p w14:paraId="4B57F837" w14:textId="1AA18FF2" w:rsidR="00333DB8" w:rsidRDefault="00333DB8" w:rsidP="00333DB8">
      <w:pPr>
        <w:pStyle w:val="af3"/>
        <w:numPr>
          <w:ilvl w:val="0"/>
          <w:numId w:val="48"/>
        </w:numPr>
        <w:rPr>
          <w:rFonts w:hint="eastAsia"/>
          <w:lang w:eastAsia="ja-JP"/>
        </w:rPr>
      </w:pPr>
      <w:r>
        <w:rPr>
          <w:rFonts w:hint="eastAsia"/>
          <w:lang w:eastAsia="ja-JP"/>
        </w:rPr>
        <w:t>Encryption and authentication for portable terminals with ultra</w:t>
      </w:r>
      <w:r w:rsidR="00134929">
        <w:rPr>
          <w:rFonts w:hint="eastAsia"/>
          <w:lang w:eastAsia="ja-JP"/>
        </w:rPr>
        <w:t>-</w:t>
      </w:r>
      <w:r>
        <w:rPr>
          <w:rFonts w:hint="eastAsia"/>
          <w:lang w:eastAsia="ja-JP"/>
        </w:rPr>
        <w:t>low power and complexity</w:t>
      </w:r>
    </w:p>
    <w:p w14:paraId="7BC76D6B" w14:textId="35C7748A" w:rsidR="00333DB8" w:rsidRDefault="000161A3" w:rsidP="00333DB8">
      <w:pPr>
        <w:pStyle w:val="af3"/>
        <w:numPr>
          <w:ilvl w:val="0"/>
          <w:numId w:val="48"/>
        </w:numPr>
        <w:rPr>
          <w:rFonts w:hint="eastAsia"/>
          <w:lang w:eastAsia="ja-JP"/>
        </w:rPr>
      </w:pPr>
      <w:r>
        <w:rPr>
          <w:rFonts w:hint="eastAsia"/>
          <w:lang w:eastAsia="ja-JP"/>
        </w:rPr>
        <w:t>New design rule based on regulatory science</w:t>
      </w:r>
    </w:p>
    <w:p w14:paraId="7E2D9559" w14:textId="14BA7B0F" w:rsidR="000161A3" w:rsidRDefault="000161A3" w:rsidP="00333DB8">
      <w:pPr>
        <w:pStyle w:val="af3"/>
        <w:numPr>
          <w:ilvl w:val="0"/>
          <w:numId w:val="48"/>
        </w:numPr>
        <w:rPr>
          <w:rFonts w:hint="eastAsia"/>
          <w:lang w:eastAsia="ja-JP"/>
        </w:rPr>
      </w:pPr>
      <w:r>
        <w:rPr>
          <w:lang w:eastAsia="ja-JP"/>
        </w:rPr>
        <w:t>O</w:t>
      </w:r>
      <w:r>
        <w:rPr>
          <w:rFonts w:hint="eastAsia"/>
          <w:lang w:eastAsia="ja-JP"/>
        </w:rPr>
        <w:t>thers.</w:t>
      </w:r>
    </w:p>
    <w:p w14:paraId="5F3B50B0" w14:textId="77777777" w:rsidR="00744F94" w:rsidRDefault="00744F94" w:rsidP="00744F94">
      <w:pPr>
        <w:rPr>
          <w:rFonts w:hint="eastAsia"/>
          <w:lang w:eastAsia="ja-JP"/>
        </w:rPr>
      </w:pPr>
    </w:p>
    <w:p w14:paraId="6394C189" w14:textId="2ABA8EE1" w:rsidR="00744F94" w:rsidRDefault="00744F94" w:rsidP="00744F94">
      <w:pPr>
        <w:rPr>
          <w:rFonts w:hint="eastAsia"/>
          <w:lang w:eastAsia="ja-JP"/>
        </w:rPr>
      </w:pPr>
      <w:r>
        <w:rPr>
          <w:rFonts w:hint="eastAsia"/>
          <w:lang w:eastAsia="ja-JP"/>
        </w:rPr>
        <w:t xml:space="preserve">After the presentation, what is a major dependable technology </w:t>
      </w:r>
      <w:r w:rsidR="00134929">
        <w:rPr>
          <w:rFonts w:hint="eastAsia"/>
          <w:lang w:eastAsia="ja-JP"/>
        </w:rPr>
        <w:t>corresponding to major technical requirements for dependability.</w:t>
      </w:r>
    </w:p>
    <w:p w14:paraId="75AA8B9A" w14:textId="77777777" w:rsidR="00134929" w:rsidRDefault="00134929" w:rsidP="00744F94">
      <w:pPr>
        <w:rPr>
          <w:rFonts w:hint="eastAsia"/>
          <w:lang w:eastAsia="ja-JP"/>
        </w:rPr>
      </w:pPr>
    </w:p>
    <w:p w14:paraId="0120FFF7" w14:textId="77777777" w:rsidR="00744F94" w:rsidRPr="00744F94" w:rsidRDefault="00744F94">
      <w:pPr>
        <w:widowControl w:val="0"/>
        <w:jc w:val="both"/>
        <w:rPr>
          <w:rFonts w:eastAsiaTheme="minorEastAsia" w:hint="eastAsia"/>
          <w:b/>
          <w:szCs w:val="24"/>
          <w:lang w:eastAsia="ja-JP"/>
        </w:rPr>
      </w:pPr>
    </w:p>
    <w:bookmarkEnd w:id="0"/>
    <w:p w14:paraId="699D6CA0" w14:textId="038208F8" w:rsidR="00270D66" w:rsidRDefault="00347B4C">
      <w:pPr>
        <w:widowControl w:val="0"/>
        <w:jc w:val="both"/>
        <w:rPr>
          <w:rFonts w:eastAsia="Arial"/>
          <w:b/>
          <w:szCs w:val="24"/>
        </w:rPr>
      </w:pPr>
      <w:r>
        <w:rPr>
          <w:rFonts w:eastAsiaTheme="minorEastAsia" w:hint="eastAsia"/>
          <w:b/>
          <w:szCs w:val="24"/>
          <w:lang w:eastAsia="ja-JP"/>
        </w:rPr>
        <w:t>Thursday, March 20, 2014</w:t>
      </w:r>
      <w:r w:rsidR="00C72FA1">
        <w:rPr>
          <w:rFonts w:eastAsia="Arial"/>
          <w:b/>
          <w:szCs w:val="24"/>
        </w:rPr>
        <w:t>,</w:t>
      </w:r>
      <w:r w:rsidR="002C4998">
        <w:rPr>
          <w:rFonts w:eastAsia="Arial"/>
          <w:b/>
          <w:szCs w:val="24"/>
        </w:rPr>
        <w:t xml:space="preserve"> AM</w:t>
      </w:r>
      <w:r>
        <w:rPr>
          <w:rFonts w:eastAsiaTheme="minorEastAsia" w:hint="eastAsia"/>
          <w:b/>
          <w:szCs w:val="24"/>
          <w:lang w:eastAsia="ja-JP"/>
        </w:rPr>
        <w:t>2</w:t>
      </w:r>
      <w:r w:rsidR="002C4998">
        <w:rPr>
          <w:rFonts w:eastAsia="Arial"/>
          <w:b/>
          <w:szCs w:val="24"/>
        </w:rPr>
        <w:t>,</w:t>
      </w:r>
      <w:r w:rsidR="003B45CC">
        <w:rPr>
          <w:rFonts w:eastAsia="Arial"/>
          <w:b/>
          <w:szCs w:val="24"/>
        </w:rPr>
        <w:t xml:space="preserve"> </w:t>
      </w:r>
      <w:r>
        <w:rPr>
          <w:rFonts w:eastAsiaTheme="minorEastAsia" w:hint="eastAsia"/>
          <w:b/>
          <w:szCs w:val="24"/>
          <w:lang w:eastAsia="ja-JP"/>
        </w:rPr>
        <w:t>10</w:t>
      </w:r>
      <w:r w:rsidR="00D31820">
        <w:rPr>
          <w:rFonts w:eastAsia="Arial"/>
          <w:b/>
          <w:szCs w:val="24"/>
        </w:rPr>
        <w:t>:</w:t>
      </w:r>
      <w:r>
        <w:rPr>
          <w:rFonts w:eastAsiaTheme="minorEastAsia" w:hint="eastAsia"/>
          <w:b/>
          <w:szCs w:val="24"/>
          <w:lang w:eastAsia="ja-JP"/>
        </w:rPr>
        <w:t>3</w:t>
      </w:r>
      <w:r w:rsidR="00D31820">
        <w:rPr>
          <w:rFonts w:eastAsia="Arial"/>
          <w:b/>
          <w:szCs w:val="24"/>
        </w:rPr>
        <w:t>0</w:t>
      </w:r>
    </w:p>
    <w:p w14:paraId="7D920D6A" w14:textId="77777777" w:rsidR="005F3C6B" w:rsidRDefault="005F3C6B" w:rsidP="00EB1344">
      <w:pPr>
        <w:pStyle w:val="af3"/>
        <w:numPr>
          <w:ilvl w:val="0"/>
          <w:numId w:val="29"/>
        </w:numPr>
        <w:suppressAutoHyphens w:val="0"/>
        <w:contextualSpacing/>
      </w:pPr>
      <w:r>
        <w:t>Meeting called to order</w:t>
      </w:r>
    </w:p>
    <w:p w14:paraId="67198CB9" w14:textId="3EFF8848" w:rsidR="005F3C6B" w:rsidRDefault="005F3C6B" w:rsidP="005F3C6B">
      <w:r>
        <w:t xml:space="preserve">By </w:t>
      </w:r>
      <w:r w:rsidR="00347B4C">
        <w:rPr>
          <w:rFonts w:hint="eastAsia"/>
          <w:lang w:eastAsia="ja-JP"/>
        </w:rPr>
        <w:t>Ryuji Kohno</w:t>
      </w:r>
      <w:r>
        <w:t xml:space="preserve"> at </w:t>
      </w:r>
      <w:r w:rsidR="00347B4C">
        <w:rPr>
          <w:rFonts w:hint="eastAsia"/>
          <w:lang w:eastAsia="ja-JP"/>
        </w:rPr>
        <w:t>10</w:t>
      </w:r>
      <w:r>
        <w:t>:</w:t>
      </w:r>
      <w:r w:rsidR="00347B4C">
        <w:rPr>
          <w:rFonts w:hint="eastAsia"/>
          <w:lang w:eastAsia="ja-JP"/>
        </w:rPr>
        <w:t>31</w:t>
      </w:r>
    </w:p>
    <w:p w14:paraId="431BEFC9" w14:textId="77777777" w:rsidR="00134929" w:rsidRDefault="00134929" w:rsidP="005F3C6B">
      <w:pPr>
        <w:rPr>
          <w:rFonts w:hint="eastAsia"/>
          <w:lang w:eastAsia="ja-JP"/>
        </w:rPr>
      </w:pPr>
    </w:p>
    <w:p w14:paraId="44AF5283" w14:textId="77777777" w:rsidR="005F3C6B" w:rsidRDefault="005F3C6B" w:rsidP="00EB1344">
      <w:pPr>
        <w:pStyle w:val="af3"/>
        <w:numPr>
          <w:ilvl w:val="0"/>
          <w:numId w:val="29"/>
        </w:numPr>
        <w:suppressAutoHyphens w:val="0"/>
        <w:contextualSpacing/>
      </w:pPr>
      <w:r>
        <w:t>Roll Call</w:t>
      </w:r>
    </w:p>
    <w:p w14:paraId="14FD377F" w14:textId="77777777" w:rsidR="005F3C6B" w:rsidRDefault="005F3C6B" w:rsidP="005F3C6B">
      <w:r>
        <w:t>Notepad for Attendance circulated.</w:t>
      </w:r>
    </w:p>
    <w:p w14:paraId="5146B6B0" w14:textId="77777777" w:rsidR="005F3C6B" w:rsidRDefault="005F3C6B" w:rsidP="005F3C6B"/>
    <w:p w14:paraId="50078234" w14:textId="036C73DB" w:rsidR="00347B4C" w:rsidRDefault="00347B4C" w:rsidP="00347B4C">
      <w:pPr>
        <w:pStyle w:val="af3"/>
        <w:numPr>
          <w:ilvl w:val="0"/>
          <w:numId w:val="29"/>
        </w:numPr>
        <w:suppressAutoHyphens w:val="0"/>
        <w:contextualSpacing/>
        <w:rPr>
          <w:rFonts w:hint="eastAsia"/>
        </w:rPr>
      </w:pPr>
      <w:r w:rsidRPr="00347B4C">
        <w:t>Overview of new Japanese radio regulation for MICS &amp; MEDS</w:t>
      </w:r>
      <w:r w:rsidRPr="00347B4C">
        <w:tab/>
      </w:r>
    </w:p>
    <w:p w14:paraId="4C936367" w14:textId="64271047" w:rsidR="00347B4C" w:rsidRDefault="00347B4C" w:rsidP="00347B4C">
      <w:pPr>
        <w:pStyle w:val="af3"/>
        <w:suppressAutoHyphens w:val="0"/>
        <w:ind w:left="360"/>
        <w:contextualSpacing/>
        <w:rPr>
          <w:rFonts w:hint="eastAsia"/>
        </w:rPr>
      </w:pPr>
      <w:r w:rsidRPr="00347B4C">
        <w:t>Doc #14-1</w:t>
      </w:r>
      <w:r>
        <w:rPr>
          <w:rFonts w:hint="eastAsia"/>
          <w:lang w:eastAsia="ja-JP"/>
        </w:rPr>
        <w:t>90</w:t>
      </w:r>
      <w:r w:rsidRPr="00347B4C">
        <w:t>-00:  Presented by Ryuji Kohno (affiliation YNU/CWC-Nippon)</w:t>
      </w:r>
    </w:p>
    <w:p w14:paraId="4D59389D" w14:textId="77777777" w:rsidR="00347B4C" w:rsidRDefault="00347B4C" w:rsidP="00347B4C">
      <w:pPr>
        <w:pStyle w:val="af3"/>
        <w:suppressAutoHyphens w:val="0"/>
        <w:ind w:left="360"/>
        <w:contextualSpacing/>
        <w:rPr>
          <w:rFonts w:hint="eastAsia"/>
          <w:lang w:eastAsia="ja-JP"/>
        </w:rPr>
      </w:pPr>
    </w:p>
    <w:p w14:paraId="4D0573F9" w14:textId="77777777" w:rsidR="00134929" w:rsidRDefault="00134929" w:rsidP="00134929">
      <w:pPr>
        <w:suppressAutoHyphens w:val="0"/>
        <w:contextualSpacing/>
        <w:jc w:val="both"/>
        <w:rPr>
          <w:lang w:eastAsia="ja-JP"/>
        </w:rPr>
      </w:pPr>
      <w:r>
        <w:rPr>
          <w:lang w:eastAsia="ja-JP"/>
        </w:rPr>
        <w:t xml:space="preserve">Ministry of Internal Affairs and Communications (MIC) in Japan </w:t>
      </w:r>
      <w:proofErr w:type="gramStart"/>
      <w:r>
        <w:rPr>
          <w:lang w:eastAsia="ja-JP"/>
        </w:rPr>
        <w:t>has</w:t>
      </w:r>
      <w:proofErr w:type="gramEnd"/>
      <w:r>
        <w:rPr>
          <w:lang w:eastAsia="ja-JP"/>
        </w:rPr>
        <w:t xml:space="preserve"> investigated a new regulation for medical data transmission system (MEDS). Then open call for public comments on this draft of new radio regulation in March 2014.  The regulation is important to ensure dependability of radio systems for medical use in a sense of preventing electro-magnetic implant to human body while guaranteeing BER in radio communication links for sensing vital data and controlling surgery robots and manipulators.</w:t>
      </w:r>
    </w:p>
    <w:p w14:paraId="612978E8" w14:textId="653EED66" w:rsidR="00134929" w:rsidRDefault="00134929" w:rsidP="00134929">
      <w:pPr>
        <w:suppressAutoHyphens w:val="0"/>
        <w:contextualSpacing/>
        <w:jc w:val="both"/>
        <w:rPr>
          <w:rFonts w:hint="eastAsia"/>
          <w:lang w:eastAsia="ja-JP"/>
        </w:rPr>
      </w:pPr>
      <w:r>
        <w:rPr>
          <w:lang w:eastAsia="ja-JP"/>
        </w:rPr>
        <w:t>This presentation introduces its draft in order to research and develop dependable wireless systems for wide variety of life critical applications such as medicine, by extending medical BAN. While keeping advantages of IEEE802.15.6, specifications of MAC and PHY may be revised to make it much more reliable, secure, fault tolerant, robust against undesired factors. This presentation may offer opportunity to discuss on further medical use cases in this standard.</w:t>
      </w:r>
    </w:p>
    <w:p w14:paraId="7BC83721" w14:textId="77777777" w:rsidR="00134929" w:rsidRDefault="00134929" w:rsidP="00347B4C">
      <w:pPr>
        <w:pStyle w:val="af3"/>
        <w:suppressAutoHyphens w:val="0"/>
        <w:ind w:left="360"/>
        <w:contextualSpacing/>
        <w:rPr>
          <w:rFonts w:hint="eastAsia"/>
          <w:lang w:eastAsia="ja-JP"/>
        </w:rPr>
      </w:pPr>
    </w:p>
    <w:p w14:paraId="4CBC8934" w14:textId="4D9C5AFA" w:rsidR="00744F94" w:rsidRPr="00347B4C" w:rsidRDefault="00744F94" w:rsidP="00744F94">
      <w:pPr>
        <w:suppressAutoHyphens w:val="0"/>
        <w:contextualSpacing/>
        <w:rPr>
          <w:rFonts w:hint="eastAsia"/>
          <w:lang w:eastAsia="ja-JP"/>
        </w:rPr>
      </w:pPr>
      <w:r>
        <w:rPr>
          <w:rFonts w:hint="eastAsia"/>
          <w:lang w:eastAsia="ja-JP"/>
        </w:rPr>
        <w:t>The contents of this presentation are below.</w:t>
      </w:r>
    </w:p>
    <w:p w14:paraId="3B3E2F00" w14:textId="71BE0667" w:rsidR="00347B4C" w:rsidRDefault="00484E09" w:rsidP="00484E09">
      <w:pPr>
        <w:pStyle w:val="af3"/>
        <w:numPr>
          <w:ilvl w:val="0"/>
          <w:numId w:val="44"/>
        </w:numPr>
        <w:suppressAutoHyphens w:val="0"/>
        <w:contextualSpacing/>
        <w:rPr>
          <w:rFonts w:hint="eastAsia"/>
          <w:lang w:eastAsia="ja-JP"/>
        </w:rPr>
      </w:pPr>
      <w:r>
        <w:rPr>
          <w:rFonts w:hint="eastAsia"/>
          <w:lang w:eastAsia="ja-JP"/>
        </w:rPr>
        <w:t>Background</w:t>
      </w:r>
    </w:p>
    <w:p w14:paraId="002A4C4E" w14:textId="6CE537F6" w:rsidR="00484E09" w:rsidRDefault="00484E09" w:rsidP="00484E09">
      <w:pPr>
        <w:pStyle w:val="af3"/>
        <w:numPr>
          <w:ilvl w:val="0"/>
          <w:numId w:val="44"/>
        </w:numPr>
        <w:suppressAutoHyphens w:val="0"/>
        <w:contextualSpacing/>
        <w:rPr>
          <w:rFonts w:hint="eastAsia"/>
          <w:lang w:eastAsia="ja-JP"/>
        </w:rPr>
      </w:pPr>
      <w:r w:rsidRPr="00484E09">
        <w:rPr>
          <w:lang w:eastAsia="ja-JP"/>
        </w:rPr>
        <w:t>Investigation Items and Approach</w:t>
      </w:r>
    </w:p>
    <w:p w14:paraId="30A0C324" w14:textId="64E6FACD" w:rsidR="00484E09" w:rsidRDefault="00484E09" w:rsidP="00484E09">
      <w:pPr>
        <w:pStyle w:val="af3"/>
        <w:numPr>
          <w:ilvl w:val="0"/>
          <w:numId w:val="44"/>
        </w:numPr>
        <w:suppressAutoHyphens w:val="0"/>
        <w:contextualSpacing/>
        <w:rPr>
          <w:rFonts w:hint="eastAsia"/>
          <w:lang w:eastAsia="ja-JP"/>
        </w:rPr>
      </w:pPr>
      <w:r w:rsidRPr="00484E09">
        <w:rPr>
          <w:lang w:eastAsia="ja-JP"/>
        </w:rPr>
        <w:t>System Overview and Current Situation in Other Countries</w:t>
      </w:r>
    </w:p>
    <w:p w14:paraId="0C306A02" w14:textId="044D6DC1" w:rsidR="00484E09" w:rsidRDefault="00484E09" w:rsidP="00484E09">
      <w:pPr>
        <w:pStyle w:val="af3"/>
        <w:numPr>
          <w:ilvl w:val="0"/>
          <w:numId w:val="44"/>
        </w:numPr>
        <w:suppressAutoHyphens w:val="0"/>
        <w:contextualSpacing/>
        <w:rPr>
          <w:rFonts w:hint="eastAsia"/>
          <w:lang w:eastAsia="ja-JP"/>
        </w:rPr>
      </w:pPr>
      <w:r w:rsidRPr="00484E09">
        <w:rPr>
          <w:lang w:eastAsia="ja-JP"/>
        </w:rPr>
        <w:lastRenderedPageBreak/>
        <w:t>Baseline for Investigation of Necessary Technical Requirement in Japan</w:t>
      </w:r>
    </w:p>
    <w:p w14:paraId="29782E2D" w14:textId="2383101A" w:rsidR="00484E09" w:rsidRDefault="00484E09" w:rsidP="00484E09">
      <w:pPr>
        <w:pStyle w:val="af3"/>
        <w:numPr>
          <w:ilvl w:val="0"/>
          <w:numId w:val="44"/>
        </w:numPr>
        <w:suppressAutoHyphens w:val="0"/>
        <w:contextualSpacing/>
        <w:rPr>
          <w:rFonts w:hint="eastAsia"/>
          <w:lang w:eastAsia="ja-JP"/>
        </w:rPr>
      </w:pPr>
      <w:r w:rsidRPr="00484E09">
        <w:rPr>
          <w:lang w:eastAsia="ja-JP"/>
        </w:rPr>
        <w:t>Current Status of Frequency Band for the Expected Systems and Spectral Share</w:t>
      </w:r>
    </w:p>
    <w:p w14:paraId="760D8C6F" w14:textId="63FF22D9" w:rsidR="00484E09" w:rsidRDefault="00484E09" w:rsidP="00484E09">
      <w:pPr>
        <w:pStyle w:val="af3"/>
        <w:numPr>
          <w:ilvl w:val="0"/>
          <w:numId w:val="44"/>
        </w:numPr>
        <w:suppressAutoHyphens w:val="0"/>
        <w:contextualSpacing/>
        <w:rPr>
          <w:rFonts w:hint="eastAsia"/>
          <w:lang w:eastAsia="ja-JP"/>
        </w:rPr>
      </w:pPr>
      <w:r w:rsidRPr="00484E09">
        <w:rPr>
          <w:lang w:eastAsia="ja-JP"/>
        </w:rPr>
        <w:t>Investigated Results for Frequency Share</w:t>
      </w:r>
    </w:p>
    <w:p w14:paraId="4DE8DD03" w14:textId="5FA59C89" w:rsidR="00484E09" w:rsidRDefault="00484E09" w:rsidP="00484E09">
      <w:pPr>
        <w:pStyle w:val="af3"/>
        <w:numPr>
          <w:ilvl w:val="0"/>
          <w:numId w:val="44"/>
        </w:numPr>
        <w:suppressAutoHyphens w:val="0"/>
        <w:contextualSpacing/>
        <w:rPr>
          <w:rFonts w:hint="eastAsia"/>
          <w:lang w:eastAsia="ja-JP"/>
        </w:rPr>
      </w:pPr>
      <w:r w:rsidRPr="00484E09">
        <w:rPr>
          <w:lang w:eastAsia="ja-JP"/>
        </w:rPr>
        <w:t>Specification Draft of Necessary Technical Requirement for Medical Data Transmission System(MEDS)</w:t>
      </w:r>
    </w:p>
    <w:p w14:paraId="49A87259" w14:textId="77777777" w:rsidR="00347B4C" w:rsidRDefault="00347B4C" w:rsidP="00347B4C">
      <w:pPr>
        <w:pStyle w:val="af3"/>
        <w:suppressAutoHyphens w:val="0"/>
        <w:ind w:left="360"/>
        <w:contextualSpacing/>
        <w:rPr>
          <w:rFonts w:hint="eastAsia"/>
          <w:lang w:eastAsia="ja-JP"/>
        </w:rPr>
      </w:pPr>
    </w:p>
    <w:p w14:paraId="184B1401" w14:textId="2595C1BA" w:rsidR="000161A3" w:rsidRDefault="00194EB5" w:rsidP="00194EB5">
      <w:pPr>
        <w:suppressAutoHyphens w:val="0"/>
        <w:contextualSpacing/>
        <w:rPr>
          <w:rFonts w:hint="eastAsia"/>
          <w:lang w:eastAsia="ja-JP"/>
        </w:rPr>
      </w:pPr>
      <w:r>
        <w:rPr>
          <w:rFonts w:hint="eastAsia"/>
          <w:lang w:eastAsia="ja-JP"/>
        </w:rPr>
        <w:t>The new radio regulation for MICS and MEDS has been established at the first week of March 2014 in MIC radio regulation committee of which a member is Prof. Ryuji Kohno and in charge of taking care of another regulation on medical devices in PMDA.</w:t>
      </w:r>
    </w:p>
    <w:p w14:paraId="46C7F6C7" w14:textId="77777777" w:rsidR="00194EB5" w:rsidRPr="00194EB5" w:rsidRDefault="00194EB5" w:rsidP="00194EB5">
      <w:pPr>
        <w:suppressAutoHyphens w:val="0"/>
        <w:contextualSpacing/>
        <w:rPr>
          <w:rFonts w:hint="eastAsia"/>
          <w:lang w:eastAsia="ja-JP"/>
        </w:rPr>
      </w:pPr>
    </w:p>
    <w:p w14:paraId="0E0EFA4F" w14:textId="77777777" w:rsidR="00347B4C" w:rsidRDefault="00347B4C" w:rsidP="00347B4C">
      <w:pPr>
        <w:pStyle w:val="af3"/>
        <w:suppressAutoHyphens w:val="0"/>
        <w:ind w:left="360"/>
        <w:contextualSpacing/>
        <w:rPr>
          <w:rFonts w:hint="eastAsia"/>
          <w:lang w:eastAsia="ja-JP"/>
        </w:rPr>
      </w:pPr>
    </w:p>
    <w:p w14:paraId="702A7B6F" w14:textId="77777777" w:rsidR="00347B4C" w:rsidRDefault="00347B4C" w:rsidP="00347B4C">
      <w:pPr>
        <w:pStyle w:val="af3"/>
        <w:numPr>
          <w:ilvl w:val="0"/>
          <w:numId w:val="29"/>
        </w:numPr>
        <w:suppressAutoHyphens w:val="0"/>
        <w:contextualSpacing/>
        <w:rPr>
          <w:rFonts w:hint="eastAsia"/>
        </w:rPr>
      </w:pPr>
      <w:r>
        <w:t>Overview of Japanese IEICE SG on Medical ICT</w:t>
      </w:r>
      <w:r>
        <w:tab/>
      </w:r>
    </w:p>
    <w:p w14:paraId="1F7F6558" w14:textId="536E9EFC" w:rsidR="00347B4C" w:rsidRDefault="00347B4C" w:rsidP="00347B4C">
      <w:pPr>
        <w:pStyle w:val="af3"/>
        <w:suppressAutoHyphens w:val="0"/>
        <w:ind w:left="360"/>
        <w:contextualSpacing/>
        <w:rPr>
          <w:rFonts w:hint="eastAsia"/>
          <w:lang w:eastAsia="ja-JP"/>
        </w:rPr>
      </w:pPr>
      <w:r>
        <w:rPr>
          <w:rFonts w:hint="eastAsia"/>
          <w:lang w:eastAsia="ja-JP"/>
        </w:rPr>
        <w:t>D</w:t>
      </w:r>
      <w:r>
        <w:t>oc</w:t>
      </w:r>
      <w:r>
        <w:rPr>
          <w:rFonts w:hint="eastAsia"/>
          <w:lang w:eastAsia="ja-JP"/>
        </w:rPr>
        <w:t xml:space="preserve"> #</w:t>
      </w:r>
      <w:r>
        <w:t>14-0188-00</w:t>
      </w:r>
      <w:r>
        <w:rPr>
          <w:rFonts w:hint="eastAsia"/>
          <w:lang w:eastAsia="ja-JP"/>
        </w:rPr>
        <w:t xml:space="preserve">: </w:t>
      </w:r>
      <w:r w:rsidRPr="00347B4C">
        <w:rPr>
          <w:lang w:eastAsia="ja-JP"/>
        </w:rPr>
        <w:t xml:space="preserve">Authored by </w:t>
      </w:r>
      <w:proofErr w:type="spellStart"/>
      <w:r w:rsidRPr="00347B4C">
        <w:rPr>
          <w:lang w:eastAsia="ja-JP"/>
        </w:rPr>
        <w:t>Ko</w:t>
      </w:r>
      <w:r>
        <w:rPr>
          <w:rFonts w:hint="eastAsia"/>
          <w:lang w:eastAsia="ja-JP"/>
        </w:rPr>
        <w:t>hei</w:t>
      </w:r>
      <w:proofErr w:type="spellEnd"/>
      <w:r>
        <w:rPr>
          <w:rFonts w:hint="eastAsia"/>
          <w:lang w:eastAsia="ja-JP"/>
        </w:rPr>
        <w:t xml:space="preserve"> </w:t>
      </w:r>
      <w:proofErr w:type="spellStart"/>
      <w:proofErr w:type="gramStart"/>
      <w:r>
        <w:rPr>
          <w:rFonts w:hint="eastAsia"/>
          <w:lang w:eastAsia="ja-JP"/>
        </w:rPr>
        <w:t>Ohno</w:t>
      </w:r>
      <w:proofErr w:type="spellEnd"/>
      <w:r w:rsidRPr="00347B4C">
        <w:rPr>
          <w:lang w:eastAsia="ja-JP"/>
        </w:rPr>
        <w:t>(</w:t>
      </w:r>
      <w:proofErr w:type="gramEnd"/>
      <w:r w:rsidRPr="00347B4C">
        <w:rPr>
          <w:lang w:eastAsia="ja-JP"/>
        </w:rPr>
        <w:t>Meiji University) and</w:t>
      </w:r>
      <w:r>
        <w:rPr>
          <w:rFonts w:hint="eastAsia"/>
          <w:lang w:eastAsia="ja-JP"/>
        </w:rPr>
        <w:t xml:space="preserve"> </w:t>
      </w:r>
      <w:r w:rsidRPr="00347B4C">
        <w:rPr>
          <w:lang w:eastAsia="ja-JP"/>
        </w:rPr>
        <w:t>Presented by Ryuji Kohno (affiliation YNU/CWC-Nippon)</w:t>
      </w:r>
    </w:p>
    <w:p w14:paraId="03B35A9D" w14:textId="77777777" w:rsidR="00347B4C" w:rsidRDefault="00347B4C" w:rsidP="00347B4C">
      <w:pPr>
        <w:pStyle w:val="af3"/>
        <w:suppressAutoHyphens w:val="0"/>
        <w:ind w:left="360"/>
        <w:contextualSpacing/>
        <w:rPr>
          <w:rFonts w:hint="eastAsia"/>
          <w:lang w:eastAsia="ja-JP"/>
        </w:rPr>
      </w:pPr>
    </w:p>
    <w:p w14:paraId="3A264902" w14:textId="34820FD6" w:rsidR="00134929" w:rsidRDefault="00134929" w:rsidP="00134929">
      <w:pPr>
        <w:suppressAutoHyphens w:val="0"/>
        <w:contextualSpacing/>
        <w:jc w:val="both"/>
        <w:rPr>
          <w:rFonts w:hint="eastAsia"/>
          <w:lang w:eastAsia="ja-JP"/>
        </w:rPr>
      </w:pPr>
      <w:r w:rsidRPr="00134929">
        <w:rPr>
          <w:lang w:eastAsia="ja-JP"/>
        </w:rPr>
        <w:t>IEICE study group on Medical ICT has been promoting research and development on dependable wireless systems for wide variety of medic</w:t>
      </w:r>
      <w:r>
        <w:rPr>
          <w:rFonts w:hint="eastAsia"/>
          <w:lang w:eastAsia="ja-JP"/>
        </w:rPr>
        <w:t xml:space="preserve">al monitoring and treatment including </w:t>
      </w:r>
      <w:r w:rsidRPr="00134929">
        <w:rPr>
          <w:lang w:eastAsia="ja-JP"/>
        </w:rPr>
        <w:t>BAN</w:t>
      </w:r>
      <w:r>
        <w:rPr>
          <w:rFonts w:hint="eastAsia"/>
          <w:lang w:eastAsia="ja-JP"/>
        </w:rPr>
        <w:t>.</w:t>
      </w:r>
      <w:r w:rsidRPr="00134929">
        <w:rPr>
          <w:lang w:eastAsia="ja-JP"/>
        </w:rPr>
        <w:t xml:space="preserve"> While keeping advantages of IEEE802.15.6, specifications of MAC and PHY may be revised to make it much more reliable, secure, fault tolerant, robust against undesired factors.</w:t>
      </w:r>
    </w:p>
    <w:p w14:paraId="5AC5F7BC" w14:textId="77777777" w:rsidR="00134929" w:rsidRDefault="00134929" w:rsidP="00134929">
      <w:pPr>
        <w:suppressAutoHyphens w:val="0"/>
        <w:contextualSpacing/>
        <w:rPr>
          <w:rFonts w:hint="eastAsia"/>
          <w:lang w:eastAsia="ja-JP"/>
        </w:rPr>
      </w:pPr>
    </w:p>
    <w:p w14:paraId="025B01FD" w14:textId="4F70C6BE" w:rsidR="00744F94" w:rsidRDefault="00744F94" w:rsidP="00744F94">
      <w:pPr>
        <w:suppressAutoHyphens w:val="0"/>
        <w:contextualSpacing/>
        <w:rPr>
          <w:rFonts w:hint="eastAsia"/>
          <w:lang w:eastAsia="ja-JP"/>
        </w:rPr>
      </w:pPr>
      <w:r>
        <w:rPr>
          <w:rFonts w:hint="eastAsia"/>
          <w:lang w:eastAsia="ja-JP"/>
        </w:rPr>
        <w:t>The contents of this presentation are below.</w:t>
      </w:r>
    </w:p>
    <w:p w14:paraId="4446F841" w14:textId="77777777" w:rsidR="00484E09" w:rsidRDefault="00484E09" w:rsidP="00484E09">
      <w:pPr>
        <w:pStyle w:val="af3"/>
        <w:numPr>
          <w:ilvl w:val="0"/>
          <w:numId w:val="43"/>
        </w:numPr>
        <w:suppressAutoHyphens w:val="0"/>
        <w:contextualSpacing/>
        <w:rPr>
          <w:lang w:eastAsia="ja-JP"/>
        </w:rPr>
      </w:pPr>
      <w:r>
        <w:rPr>
          <w:lang w:eastAsia="ja-JP"/>
        </w:rPr>
        <w:t>Introduction of IEICE SG on Medical ICT(MICT)</w:t>
      </w:r>
    </w:p>
    <w:p w14:paraId="7BFB1362" w14:textId="12678104" w:rsidR="00347B4C" w:rsidRDefault="00484E09" w:rsidP="00484E09">
      <w:pPr>
        <w:pStyle w:val="af3"/>
        <w:numPr>
          <w:ilvl w:val="0"/>
          <w:numId w:val="43"/>
        </w:numPr>
        <w:suppressAutoHyphens w:val="0"/>
        <w:contextualSpacing/>
        <w:rPr>
          <w:rFonts w:hint="eastAsia"/>
          <w:lang w:eastAsia="ja-JP"/>
        </w:rPr>
      </w:pPr>
      <w:r>
        <w:rPr>
          <w:lang w:eastAsia="ja-JP"/>
        </w:rPr>
        <w:t>IEICE Transactions on Fundamentals, Special Issues on MICT</w:t>
      </w:r>
    </w:p>
    <w:p w14:paraId="6A23A33D" w14:textId="77777777" w:rsidR="00347B4C" w:rsidRDefault="00347B4C" w:rsidP="00744F94">
      <w:pPr>
        <w:pStyle w:val="af3"/>
        <w:suppressAutoHyphens w:val="0"/>
        <w:ind w:left="360"/>
        <w:contextualSpacing/>
        <w:jc w:val="center"/>
        <w:rPr>
          <w:rFonts w:hint="eastAsia"/>
          <w:lang w:eastAsia="ja-JP"/>
        </w:rPr>
      </w:pPr>
    </w:p>
    <w:p w14:paraId="743A591D" w14:textId="77777777" w:rsidR="00347B4C" w:rsidRDefault="00347B4C" w:rsidP="00744F94">
      <w:pPr>
        <w:suppressAutoHyphens w:val="0"/>
        <w:contextualSpacing/>
        <w:rPr>
          <w:rFonts w:hint="eastAsia"/>
          <w:lang w:eastAsia="ja-JP"/>
        </w:rPr>
      </w:pPr>
    </w:p>
    <w:p w14:paraId="348557CB" w14:textId="77777777" w:rsidR="00744F94" w:rsidRDefault="00744F94" w:rsidP="00347B4C">
      <w:pPr>
        <w:pStyle w:val="af3"/>
        <w:suppressAutoHyphens w:val="0"/>
        <w:ind w:left="360"/>
        <w:contextualSpacing/>
        <w:rPr>
          <w:rFonts w:hint="eastAsia"/>
          <w:lang w:eastAsia="ja-JP"/>
        </w:rPr>
      </w:pPr>
    </w:p>
    <w:p w14:paraId="7A85C861" w14:textId="77777777" w:rsidR="00744F94" w:rsidRDefault="00744F94" w:rsidP="00347B4C">
      <w:pPr>
        <w:pStyle w:val="af3"/>
        <w:suppressAutoHyphens w:val="0"/>
        <w:ind w:left="360"/>
        <w:contextualSpacing/>
        <w:rPr>
          <w:rFonts w:hint="eastAsia"/>
          <w:lang w:eastAsia="ja-JP"/>
        </w:rPr>
      </w:pPr>
    </w:p>
    <w:p w14:paraId="0D7983A6" w14:textId="77777777" w:rsidR="00347B4C" w:rsidRDefault="00347B4C" w:rsidP="00347B4C">
      <w:pPr>
        <w:pStyle w:val="af3"/>
        <w:numPr>
          <w:ilvl w:val="0"/>
          <w:numId w:val="29"/>
        </w:numPr>
        <w:suppressAutoHyphens w:val="0"/>
        <w:contextualSpacing/>
        <w:rPr>
          <w:rFonts w:hint="eastAsia"/>
        </w:rPr>
      </w:pPr>
      <w:r>
        <w:t>Update of ETSI Smart BAN Project</w:t>
      </w:r>
      <w:r>
        <w:tab/>
      </w:r>
    </w:p>
    <w:p w14:paraId="72DDC2D6" w14:textId="63D88B11" w:rsidR="00347B4C" w:rsidRDefault="00347B4C" w:rsidP="00347B4C">
      <w:pPr>
        <w:pStyle w:val="af3"/>
        <w:suppressAutoHyphens w:val="0"/>
        <w:ind w:left="360"/>
        <w:contextualSpacing/>
        <w:rPr>
          <w:rFonts w:hint="eastAsia"/>
          <w:lang w:eastAsia="ja-JP"/>
        </w:rPr>
      </w:pPr>
      <w:r>
        <w:rPr>
          <w:rFonts w:hint="eastAsia"/>
          <w:lang w:eastAsia="ja-JP"/>
        </w:rPr>
        <w:t>D</w:t>
      </w:r>
      <w:r>
        <w:t>oc</w:t>
      </w:r>
      <w:proofErr w:type="gramStart"/>
      <w:r>
        <w:t>.</w:t>
      </w:r>
      <w:r>
        <w:rPr>
          <w:rFonts w:hint="eastAsia"/>
          <w:lang w:eastAsia="ja-JP"/>
        </w:rPr>
        <w:t>#</w:t>
      </w:r>
      <w:proofErr w:type="gramEnd"/>
      <w:r>
        <w:t>14-0189-00</w:t>
      </w:r>
      <w:r>
        <w:rPr>
          <w:rFonts w:hint="eastAsia"/>
          <w:lang w:eastAsia="ja-JP"/>
        </w:rPr>
        <w:t xml:space="preserve">: </w:t>
      </w:r>
      <w:r w:rsidRPr="00347B4C">
        <w:rPr>
          <w:lang w:eastAsia="ja-JP"/>
        </w:rPr>
        <w:t xml:space="preserve">Authored by </w:t>
      </w:r>
      <w:r>
        <w:rPr>
          <w:rFonts w:hint="eastAsia"/>
          <w:lang w:eastAsia="ja-JP"/>
        </w:rPr>
        <w:t xml:space="preserve">Hirokazu Tanaka(Toshiba/YNU) and </w:t>
      </w:r>
      <w:r w:rsidR="00484E09" w:rsidRPr="00484E09">
        <w:rPr>
          <w:lang w:eastAsia="ja-JP"/>
        </w:rPr>
        <w:t xml:space="preserve">John </w:t>
      </w:r>
      <w:proofErr w:type="spellStart"/>
      <w:r w:rsidR="00484E09" w:rsidRPr="00484E09">
        <w:rPr>
          <w:lang w:eastAsia="ja-JP"/>
        </w:rPr>
        <w:t>Farserotu</w:t>
      </w:r>
      <w:proofErr w:type="spellEnd"/>
      <w:r w:rsidR="00484E09">
        <w:rPr>
          <w:rFonts w:hint="eastAsia"/>
          <w:lang w:eastAsia="ja-JP"/>
        </w:rPr>
        <w:t>(CESM)</w:t>
      </w:r>
      <w:r w:rsidRPr="00347B4C">
        <w:rPr>
          <w:lang w:eastAsia="ja-JP"/>
        </w:rPr>
        <w:t xml:space="preserve"> and Presented by Ryuji Kohno (affiliation YNU/CWC-Nippon)</w:t>
      </w:r>
    </w:p>
    <w:p w14:paraId="55D5FDE1" w14:textId="77777777" w:rsidR="00347B4C" w:rsidRDefault="00347B4C" w:rsidP="00347B4C">
      <w:pPr>
        <w:pStyle w:val="af3"/>
        <w:suppressAutoHyphens w:val="0"/>
        <w:ind w:left="360"/>
        <w:contextualSpacing/>
        <w:rPr>
          <w:rFonts w:hint="eastAsia"/>
          <w:lang w:eastAsia="ja-JP"/>
        </w:rPr>
      </w:pPr>
    </w:p>
    <w:p w14:paraId="30BF7A4F" w14:textId="5946EFCE" w:rsidR="009C0440" w:rsidRDefault="006900D9" w:rsidP="006900D9">
      <w:pPr>
        <w:suppressAutoHyphens w:val="0"/>
        <w:contextualSpacing/>
        <w:jc w:val="both"/>
        <w:rPr>
          <w:rFonts w:hint="eastAsia"/>
          <w:lang w:eastAsia="ja-JP"/>
        </w:rPr>
      </w:pPr>
      <w:r w:rsidRPr="006900D9">
        <w:rPr>
          <w:lang w:eastAsia="ja-JP"/>
        </w:rPr>
        <w:t>ETSI Technical Committee on Smart BAN has been promoting research and development on dependable wirele</w:t>
      </w:r>
      <w:r>
        <w:rPr>
          <w:lang w:eastAsia="ja-JP"/>
        </w:rPr>
        <w:t xml:space="preserve">ss systems for wide variety of </w:t>
      </w:r>
      <w:r w:rsidRPr="006900D9">
        <w:rPr>
          <w:lang w:eastAsia="ja-JP"/>
        </w:rPr>
        <w:t xml:space="preserve">applications of BAN such as radio controlling, automotive control </w:t>
      </w:r>
      <w:proofErr w:type="spellStart"/>
      <w:r w:rsidRPr="006900D9">
        <w:rPr>
          <w:lang w:eastAsia="ja-JP"/>
        </w:rPr>
        <w:t>etc</w:t>
      </w:r>
      <w:proofErr w:type="spellEnd"/>
      <w:r w:rsidRPr="006900D9">
        <w:rPr>
          <w:lang w:eastAsia="ja-JP"/>
        </w:rPr>
        <w:t xml:space="preserve"> by extending e-Health regarding medical BAN and so on.                                                                                                             </w:t>
      </w:r>
    </w:p>
    <w:p w14:paraId="3CC40683" w14:textId="77777777" w:rsidR="009C0440" w:rsidRDefault="009C0440" w:rsidP="00347B4C">
      <w:pPr>
        <w:pStyle w:val="af3"/>
        <w:suppressAutoHyphens w:val="0"/>
        <w:ind w:left="360"/>
        <w:contextualSpacing/>
        <w:rPr>
          <w:rFonts w:hint="eastAsia"/>
          <w:lang w:eastAsia="ja-JP"/>
        </w:rPr>
      </w:pPr>
    </w:p>
    <w:p w14:paraId="116AA5F1" w14:textId="05B473BC" w:rsidR="006900D9" w:rsidRPr="00484E09" w:rsidRDefault="006900D9" w:rsidP="006900D9">
      <w:pPr>
        <w:suppressAutoHyphens w:val="0"/>
        <w:contextualSpacing/>
        <w:rPr>
          <w:rFonts w:hint="eastAsia"/>
          <w:lang w:eastAsia="ja-JP"/>
        </w:rPr>
      </w:pPr>
      <w:r>
        <w:rPr>
          <w:rFonts w:hint="eastAsia"/>
          <w:lang w:eastAsia="ja-JP"/>
        </w:rPr>
        <w:t>The contents of the presentation are below.</w:t>
      </w:r>
    </w:p>
    <w:p w14:paraId="511EFF41" w14:textId="09C69161" w:rsidR="00484E09" w:rsidRDefault="00484E09" w:rsidP="00484E09">
      <w:pPr>
        <w:pStyle w:val="af3"/>
        <w:numPr>
          <w:ilvl w:val="0"/>
          <w:numId w:val="41"/>
        </w:numPr>
        <w:suppressAutoHyphens w:val="0"/>
        <w:contextualSpacing/>
        <w:rPr>
          <w:rFonts w:hint="eastAsia"/>
          <w:lang w:eastAsia="ja-JP"/>
        </w:rPr>
      </w:pPr>
      <w:r>
        <w:rPr>
          <w:rFonts w:hint="eastAsia"/>
          <w:lang w:eastAsia="ja-JP"/>
        </w:rPr>
        <w:t>Time Schedule</w:t>
      </w:r>
    </w:p>
    <w:p w14:paraId="4CFFBB70" w14:textId="7B1C8E2C" w:rsidR="00484E09" w:rsidRDefault="00484E09" w:rsidP="00484E09">
      <w:pPr>
        <w:pStyle w:val="af3"/>
        <w:numPr>
          <w:ilvl w:val="0"/>
          <w:numId w:val="41"/>
        </w:numPr>
        <w:suppressAutoHyphens w:val="0"/>
        <w:contextualSpacing/>
        <w:rPr>
          <w:rFonts w:hint="eastAsia"/>
          <w:lang w:eastAsia="ja-JP"/>
        </w:rPr>
      </w:pPr>
      <w:r w:rsidRPr="00484E09">
        <w:rPr>
          <w:lang w:eastAsia="ja-JP"/>
        </w:rPr>
        <w:t>Acting Working Items</w:t>
      </w:r>
    </w:p>
    <w:p w14:paraId="11872C2B" w14:textId="3E317DF6" w:rsidR="00484E09" w:rsidRDefault="00484E09" w:rsidP="00484E09">
      <w:pPr>
        <w:pStyle w:val="af3"/>
        <w:numPr>
          <w:ilvl w:val="0"/>
          <w:numId w:val="41"/>
        </w:numPr>
        <w:suppressAutoHyphens w:val="0"/>
        <w:contextualSpacing/>
        <w:rPr>
          <w:rFonts w:hint="eastAsia"/>
          <w:lang w:eastAsia="ja-JP"/>
        </w:rPr>
      </w:pPr>
      <w:r w:rsidRPr="00484E09">
        <w:rPr>
          <w:lang w:eastAsia="ja-JP"/>
        </w:rPr>
        <w:t>Technical overview</w:t>
      </w:r>
    </w:p>
    <w:p w14:paraId="0BBA217C" w14:textId="57F6FFA1" w:rsidR="00484E09" w:rsidRDefault="00484E09" w:rsidP="00484E09">
      <w:pPr>
        <w:pStyle w:val="af3"/>
        <w:numPr>
          <w:ilvl w:val="0"/>
          <w:numId w:val="41"/>
        </w:numPr>
        <w:suppressAutoHyphens w:val="0"/>
        <w:contextualSpacing/>
        <w:rPr>
          <w:rFonts w:hint="eastAsia"/>
          <w:lang w:eastAsia="ja-JP"/>
        </w:rPr>
      </w:pPr>
      <w:r>
        <w:rPr>
          <w:rFonts w:hint="eastAsia"/>
          <w:lang w:eastAsia="ja-JP"/>
        </w:rPr>
        <w:t>Terms of Reference</w:t>
      </w:r>
    </w:p>
    <w:p w14:paraId="7EA340B9" w14:textId="200C3A3E" w:rsidR="00484E09" w:rsidRDefault="00484E09" w:rsidP="00484E09">
      <w:pPr>
        <w:pStyle w:val="af3"/>
        <w:numPr>
          <w:ilvl w:val="0"/>
          <w:numId w:val="41"/>
        </w:numPr>
        <w:suppressAutoHyphens w:val="0"/>
        <w:contextualSpacing/>
        <w:rPr>
          <w:rFonts w:hint="eastAsia"/>
          <w:lang w:eastAsia="ja-JP"/>
        </w:rPr>
      </w:pPr>
      <w:r>
        <w:rPr>
          <w:rFonts w:hint="eastAsia"/>
          <w:lang w:eastAsia="ja-JP"/>
        </w:rPr>
        <w:t>TB Structure</w:t>
      </w:r>
    </w:p>
    <w:p w14:paraId="39B99815" w14:textId="3AAC1D7D" w:rsidR="00484E09" w:rsidRDefault="00484E09" w:rsidP="00484E09">
      <w:pPr>
        <w:pStyle w:val="af3"/>
        <w:numPr>
          <w:ilvl w:val="0"/>
          <w:numId w:val="41"/>
        </w:numPr>
        <w:suppressAutoHyphens w:val="0"/>
        <w:contextualSpacing/>
        <w:rPr>
          <w:rFonts w:hint="eastAsia"/>
          <w:lang w:eastAsia="ja-JP"/>
        </w:rPr>
      </w:pPr>
      <w:r w:rsidRPr="00484E09">
        <w:rPr>
          <w:lang w:eastAsia="ja-JP"/>
        </w:rPr>
        <w:lastRenderedPageBreak/>
        <w:t>Major activities/deliverables</w:t>
      </w:r>
    </w:p>
    <w:p w14:paraId="77F417BA" w14:textId="77777777" w:rsidR="00484E09" w:rsidRDefault="00484E09" w:rsidP="00484E09">
      <w:pPr>
        <w:pStyle w:val="af3"/>
        <w:suppressAutoHyphens w:val="0"/>
        <w:ind w:left="780"/>
        <w:contextualSpacing/>
        <w:rPr>
          <w:rFonts w:hint="eastAsia"/>
          <w:lang w:eastAsia="ja-JP"/>
        </w:rPr>
      </w:pPr>
    </w:p>
    <w:p w14:paraId="055BEE03" w14:textId="77777777" w:rsidR="00484E09" w:rsidRDefault="00484E09" w:rsidP="00347B4C">
      <w:pPr>
        <w:pStyle w:val="af3"/>
        <w:suppressAutoHyphens w:val="0"/>
        <w:ind w:left="360"/>
        <w:contextualSpacing/>
        <w:rPr>
          <w:rFonts w:hint="eastAsia"/>
          <w:lang w:eastAsia="ja-JP"/>
        </w:rPr>
      </w:pPr>
    </w:p>
    <w:p w14:paraId="1E2A0F9C" w14:textId="77777777" w:rsidR="00347B4C" w:rsidRDefault="00347B4C" w:rsidP="00484E09">
      <w:pPr>
        <w:pStyle w:val="af3"/>
        <w:suppressAutoHyphens w:val="0"/>
        <w:ind w:left="360"/>
        <w:contextualSpacing/>
      </w:pPr>
      <w:r>
        <w:t xml:space="preserve">How important does ETSI </w:t>
      </w:r>
      <w:proofErr w:type="spellStart"/>
      <w:r>
        <w:t>SmartBAN</w:t>
      </w:r>
      <w:proofErr w:type="spellEnd"/>
      <w:r>
        <w:t xml:space="preserve"> see dependability and </w:t>
      </w:r>
      <w:proofErr w:type="gramStart"/>
      <w:r>
        <w:t>are</w:t>
      </w:r>
      <w:proofErr w:type="gramEnd"/>
      <w:r>
        <w:t xml:space="preserve"> there other more important criterion. </w:t>
      </w:r>
    </w:p>
    <w:p w14:paraId="4EA58859" w14:textId="77777777" w:rsidR="00347B4C" w:rsidRDefault="00347B4C" w:rsidP="00484E09">
      <w:pPr>
        <w:pStyle w:val="af3"/>
        <w:suppressAutoHyphens w:val="0"/>
        <w:ind w:left="360"/>
        <w:contextualSpacing/>
      </w:pPr>
      <w:r>
        <w:t>Has not been identified yet, currently establishing communication practices.</w:t>
      </w:r>
    </w:p>
    <w:p w14:paraId="3F6C8C68" w14:textId="77777777" w:rsidR="00347B4C" w:rsidRDefault="00347B4C" w:rsidP="00484E09">
      <w:pPr>
        <w:pStyle w:val="af3"/>
        <w:suppressAutoHyphens w:val="0"/>
        <w:ind w:left="360"/>
        <w:contextualSpacing/>
      </w:pPr>
    </w:p>
    <w:p w14:paraId="12159297" w14:textId="00B89682" w:rsidR="00347B4C" w:rsidRDefault="006900D9" w:rsidP="006900D9">
      <w:pPr>
        <w:pStyle w:val="af3"/>
        <w:suppressAutoHyphens w:val="0"/>
        <w:ind w:left="360"/>
        <w:contextualSpacing/>
      </w:pPr>
      <w:r>
        <w:t>What are the targets for ultra</w:t>
      </w:r>
      <w:r>
        <w:rPr>
          <w:rFonts w:hint="eastAsia"/>
          <w:lang w:eastAsia="ja-JP"/>
        </w:rPr>
        <w:t>-</w:t>
      </w:r>
      <w:r w:rsidR="00347B4C">
        <w:t>low-power PHY?</w:t>
      </w:r>
      <w:r>
        <w:rPr>
          <w:rFonts w:hint="eastAsia"/>
          <w:lang w:eastAsia="ja-JP"/>
        </w:rPr>
        <w:t xml:space="preserve">  </w:t>
      </w:r>
      <w:r w:rsidR="00347B4C">
        <w:t>Not defined yet.</w:t>
      </w:r>
    </w:p>
    <w:p w14:paraId="3C33CC4B" w14:textId="77777777" w:rsidR="00347B4C" w:rsidRDefault="00347B4C" w:rsidP="00484E09">
      <w:pPr>
        <w:pStyle w:val="af3"/>
        <w:suppressAutoHyphens w:val="0"/>
        <w:ind w:left="360"/>
        <w:contextualSpacing/>
      </w:pPr>
    </w:p>
    <w:p w14:paraId="0DECC4DF" w14:textId="77777777" w:rsidR="005F3C6B" w:rsidRDefault="005F3C6B" w:rsidP="005F3C6B"/>
    <w:p w14:paraId="4F49673E" w14:textId="77777777" w:rsidR="005F3C6B" w:rsidRDefault="005F3C6B" w:rsidP="00EB1344">
      <w:pPr>
        <w:pStyle w:val="af3"/>
        <w:numPr>
          <w:ilvl w:val="0"/>
          <w:numId w:val="29"/>
        </w:numPr>
        <w:suppressAutoHyphens w:val="0"/>
        <w:contextualSpacing/>
      </w:pPr>
      <w:r>
        <w:t>Application Matrix Discussion</w:t>
      </w:r>
    </w:p>
    <w:p w14:paraId="4E0A9342" w14:textId="77777777" w:rsidR="005F3C6B" w:rsidRDefault="005F3C6B" w:rsidP="005F3C6B">
      <w:r>
        <w:t>Participants are requested to send their envisioned use cases to start formulating the application matrix.</w:t>
      </w:r>
    </w:p>
    <w:p w14:paraId="06C02DBC" w14:textId="77777777" w:rsidR="005F3C6B" w:rsidRDefault="005F3C6B" w:rsidP="005F3C6B"/>
    <w:p w14:paraId="15A74836" w14:textId="77777777" w:rsidR="005F3C6B" w:rsidRDefault="005F3C6B" w:rsidP="005F3C6B">
      <w:r>
        <w:t>So far Identified use cases are:</w:t>
      </w:r>
    </w:p>
    <w:p w14:paraId="3634CD7C" w14:textId="1CF58E7A" w:rsidR="00023875" w:rsidRDefault="00023875" w:rsidP="005F3C6B">
      <w:r>
        <w:tab/>
        <w:t>Refer to Table</w:t>
      </w:r>
      <w:r w:rsidR="00E32F72">
        <w:t xml:space="preserve"> ‘Use Cases’</w:t>
      </w:r>
      <w:r w:rsidR="00DF7050">
        <w:t xml:space="preserve"> in d</w:t>
      </w:r>
      <w:r>
        <w:t>oc #412</w:t>
      </w:r>
      <w:r w:rsidR="00377E4D">
        <w:t>r2</w:t>
      </w:r>
    </w:p>
    <w:p w14:paraId="05D1B627" w14:textId="2A6D17BF" w:rsidR="00813488" w:rsidRDefault="005F3C6B" w:rsidP="005F3C6B">
      <w:r>
        <w:tab/>
        <w:t>U</w:t>
      </w:r>
      <w:r w:rsidR="00813488">
        <w:t>se Case</w:t>
      </w:r>
      <w:r w:rsidR="00813488">
        <w:tab/>
      </w:r>
      <w:r w:rsidR="00813488">
        <w:tab/>
      </w:r>
      <w:r w:rsidR="00813488">
        <w:tab/>
      </w:r>
      <w:r w:rsidR="00813488">
        <w:tab/>
      </w:r>
      <w:r w:rsidR="00813488">
        <w:tab/>
      </w:r>
      <w:r w:rsidR="00813488">
        <w:tab/>
      </w:r>
    </w:p>
    <w:p w14:paraId="416D83D0" w14:textId="72D3D554" w:rsidR="005F3C6B" w:rsidRDefault="005F3C6B" w:rsidP="005F3C6B">
      <w:pPr>
        <w:pStyle w:val="af3"/>
        <w:numPr>
          <w:ilvl w:val="0"/>
          <w:numId w:val="24"/>
        </w:numPr>
        <w:suppressAutoHyphens w:val="0"/>
        <w:contextualSpacing/>
      </w:pPr>
      <w:r>
        <w:t>Medical</w:t>
      </w:r>
      <w:r w:rsidR="00023875">
        <w:tab/>
      </w:r>
      <w:r w:rsidR="00023875">
        <w:tab/>
      </w:r>
      <w:r w:rsidR="00023875">
        <w:tab/>
      </w:r>
      <w:r w:rsidR="00023875">
        <w:tab/>
      </w:r>
      <w:r w:rsidR="00023875">
        <w:tab/>
      </w:r>
      <w:r w:rsidR="00023875">
        <w:tab/>
      </w:r>
      <w:r w:rsidR="00023875">
        <w:tab/>
      </w:r>
    </w:p>
    <w:p w14:paraId="2166913D" w14:textId="6F81F245" w:rsidR="005F3C6B" w:rsidRDefault="005F3C6B" w:rsidP="005F3C6B">
      <w:pPr>
        <w:pStyle w:val="af3"/>
        <w:numPr>
          <w:ilvl w:val="0"/>
          <w:numId w:val="24"/>
        </w:numPr>
        <w:suppressAutoHyphens w:val="0"/>
        <w:contextualSpacing/>
      </w:pPr>
      <w:r>
        <w:t>Car</w:t>
      </w:r>
      <w:r w:rsidR="00023875">
        <w:tab/>
      </w:r>
      <w:r w:rsidR="00023875">
        <w:tab/>
      </w:r>
      <w:r w:rsidR="00023875">
        <w:tab/>
      </w:r>
      <w:r w:rsidR="00023875">
        <w:tab/>
      </w:r>
      <w:r w:rsidR="00023875">
        <w:tab/>
      </w:r>
      <w:r w:rsidR="00023875">
        <w:tab/>
      </w:r>
      <w:r w:rsidR="00023875">
        <w:tab/>
      </w:r>
      <w:r w:rsidR="00023875">
        <w:tab/>
      </w:r>
    </w:p>
    <w:p w14:paraId="76DEA05B" w14:textId="68674C60" w:rsidR="005F3C6B" w:rsidRDefault="005F3C6B" w:rsidP="005F3C6B">
      <w:pPr>
        <w:pStyle w:val="af3"/>
        <w:numPr>
          <w:ilvl w:val="0"/>
          <w:numId w:val="24"/>
        </w:numPr>
        <w:suppressAutoHyphens w:val="0"/>
        <w:contextualSpacing/>
      </w:pPr>
      <w:r>
        <w:t>Factory automation</w:t>
      </w:r>
      <w:r w:rsidR="00023875">
        <w:tab/>
      </w:r>
      <w:r w:rsidR="00023875">
        <w:tab/>
      </w:r>
      <w:r w:rsidR="00023875">
        <w:tab/>
      </w:r>
      <w:r w:rsidR="00023875">
        <w:tab/>
      </w:r>
      <w:r w:rsidR="00023875">
        <w:tab/>
      </w:r>
    </w:p>
    <w:p w14:paraId="55BAC309" w14:textId="22D7BDF2" w:rsidR="005F3C6B" w:rsidRDefault="005F3C6B" w:rsidP="005F3C6B">
      <w:pPr>
        <w:pStyle w:val="af3"/>
        <w:numPr>
          <w:ilvl w:val="0"/>
          <w:numId w:val="24"/>
        </w:numPr>
        <w:suppressAutoHyphens w:val="0"/>
        <w:contextualSpacing/>
      </w:pPr>
      <w:r>
        <w:t>Disaster prevention</w:t>
      </w:r>
      <w:r w:rsidR="00023875">
        <w:tab/>
      </w:r>
    </w:p>
    <w:p w14:paraId="78D91366" w14:textId="77777777" w:rsidR="005F3C6B" w:rsidRDefault="005F3C6B" w:rsidP="005F3C6B">
      <w:pPr>
        <w:pStyle w:val="af3"/>
        <w:numPr>
          <w:ilvl w:val="0"/>
          <w:numId w:val="24"/>
        </w:numPr>
        <w:suppressAutoHyphens w:val="0"/>
        <w:contextualSpacing/>
      </w:pPr>
      <w:r>
        <w:t>Indoor positioning</w:t>
      </w:r>
    </w:p>
    <w:p w14:paraId="3ACA15CF" w14:textId="77777777" w:rsidR="005F3C6B" w:rsidRDefault="005F3C6B" w:rsidP="005F3C6B">
      <w:pPr>
        <w:pStyle w:val="af3"/>
        <w:numPr>
          <w:ilvl w:val="0"/>
          <w:numId w:val="24"/>
        </w:numPr>
        <w:suppressAutoHyphens w:val="0"/>
        <w:contextualSpacing/>
      </w:pPr>
      <w:r>
        <w:t>Energy flow control</w:t>
      </w:r>
    </w:p>
    <w:p w14:paraId="75B37373" w14:textId="77777777" w:rsidR="005F3C6B" w:rsidRDefault="005F3C6B" w:rsidP="005F3C6B">
      <w:pPr>
        <w:pStyle w:val="af3"/>
        <w:numPr>
          <w:ilvl w:val="0"/>
          <w:numId w:val="24"/>
        </w:numPr>
        <w:suppressAutoHyphens w:val="0"/>
        <w:contextualSpacing/>
      </w:pPr>
      <w:r>
        <w:t>Building and smart city management</w:t>
      </w:r>
    </w:p>
    <w:p w14:paraId="0060E709" w14:textId="77777777" w:rsidR="005F3C6B" w:rsidRDefault="005F3C6B" w:rsidP="005F3C6B">
      <w:pPr>
        <w:pStyle w:val="af3"/>
        <w:numPr>
          <w:ilvl w:val="0"/>
          <w:numId w:val="24"/>
        </w:numPr>
        <w:suppressAutoHyphens w:val="0"/>
        <w:contextualSpacing/>
      </w:pPr>
      <w:r>
        <w:t>Public safety</w:t>
      </w:r>
    </w:p>
    <w:p w14:paraId="208BF93F" w14:textId="77777777" w:rsidR="005F3C6B" w:rsidRDefault="005F3C6B" w:rsidP="005F3C6B">
      <w:pPr>
        <w:pStyle w:val="af3"/>
        <w:numPr>
          <w:ilvl w:val="0"/>
          <w:numId w:val="24"/>
        </w:numPr>
        <w:suppressAutoHyphens w:val="0"/>
        <w:contextualSpacing/>
      </w:pPr>
      <w:r>
        <w:t>Personal information space</w:t>
      </w:r>
    </w:p>
    <w:p w14:paraId="34E5A979" w14:textId="77777777" w:rsidR="005F3C6B" w:rsidRDefault="005F3C6B" w:rsidP="005F3C6B">
      <w:pPr>
        <w:pStyle w:val="af3"/>
        <w:numPr>
          <w:ilvl w:val="0"/>
          <w:numId w:val="24"/>
        </w:numPr>
        <w:suppressAutoHyphens w:val="0"/>
        <w:contextualSpacing/>
      </w:pPr>
      <w:r>
        <w:t>Government information</w:t>
      </w:r>
    </w:p>
    <w:p w14:paraId="69A36909" w14:textId="77777777" w:rsidR="005F3C6B" w:rsidRDefault="005F3C6B" w:rsidP="005F3C6B"/>
    <w:p w14:paraId="329176B2" w14:textId="77777777" w:rsidR="00023875" w:rsidRDefault="00023875" w:rsidP="00023875">
      <w:r>
        <w:t>Min Requirements for dependability</w:t>
      </w:r>
    </w:p>
    <w:p w14:paraId="63A0EDC7" w14:textId="7B7A8452" w:rsidR="00023875" w:rsidRPr="00023875" w:rsidRDefault="00023875" w:rsidP="00023875">
      <w:pPr>
        <w:pStyle w:val="af3"/>
        <w:widowControl w:val="0"/>
        <w:numPr>
          <w:ilvl w:val="0"/>
          <w:numId w:val="36"/>
        </w:numPr>
        <w:jc w:val="both"/>
        <w:rPr>
          <w:b/>
          <w:szCs w:val="24"/>
        </w:rPr>
      </w:pPr>
      <w:r>
        <w:t>Max BER</w:t>
      </w:r>
      <w:r w:rsidR="00211544">
        <w:t>, e.g. 0.01%</w:t>
      </w:r>
    </w:p>
    <w:p w14:paraId="70242B0A" w14:textId="15098007" w:rsidR="00023875" w:rsidRPr="00D947F1" w:rsidRDefault="00023875" w:rsidP="00023875">
      <w:pPr>
        <w:pStyle w:val="af3"/>
        <w:widowControl w:val="0"/>
        <w:numPr>
          <w:ilvl w:val="0"/>
          <w:numId w:val="36"/>
        </w:numPr>
        <w:jc w:val="both"/>
        <w:rPr>
          <w:b/>
          <w:szCs w:val="24"/>
        </w:rPr>
      </w:pPr>
      <w:r>
        <w:t>max delay</w:t>
      </w:r>
      <w:r w:rsidR="00211544">
        <w:t>, e.g. 1 second</w:t>
      </w:r>
    </w:p>
    <w:p w14:paraId="2E4A8AC7" w14:textId="7CBAC01E" w:rsidR="00D947F1" w:rsidRPr="00626FAE" w:rsidRDefault="00D947F1" w:rsidP="00023875">
      <w:pPr>
        <w:pStyle w:val="af3"/>
        <w:widowControl w:val="0"/>
        <w:numPr>
          <w:ilvl w:val="0"/>
          <w:numId w:val="36"/>
        </w:numPr>
        <w:jc w:val="both"/>
        <w:rPr>
          <w:b/>
          <w:szCs w:val="24"/>
        </w:rPr>
      </w:pPr>
      <w:r>
        <w:t>max jitter, e.g. 5%</w:t>
      </w:r>
    </w:p>
    <w:p w14:paraId="31D2867B" w14:textId="20363B0B" w:rsidR="00626FAE" w:rsidRPr="00023875" w:rsidRDefault="00626FAE" w:rsidP="00023875">
      <w:pPr>
        <w:pStyle w:val="af3"/>
        <w:widowControl w:val="0"/>
        <w:numPr>
          <w:ilvl w:val="0"/>
          <w:numId w:val="36"/>
        </w:numPr>
        <w:jc w:val="both"/>
        <w:rPr>
          <w:b/>
          <w:szCs w:val="24"/>
        </w:rPr>
      </w:pPr>
      <w:r>
        <w:t xml:space="preserve">network resilience </w:t>
      </w:r>
    </w:p>
    <w:p w14:paraId="7BE9526D" w14:textId="5E4F3E0F" w:rsidR="00023875" w:rsidRPr="00961841" w:rsidRDefault="00023875" w:rsidP="00023875">
      <w:pPr>
        <w:pStyle w:val="af3"/>
        <w:widowControl w:val="0"/>
        <w:numPr>
          <w:ilvl w:val="0"/>
          <w:numId w:val="36"/>
        </w:numPr>
        <w:jc w:val="both"/>
        <w:rPr>
          <w:b/>
          <w:szCs w:val="24"/>
        </w:rPr>
      </w:pPr>
      <w:r>
        <w:t>max outage probability</w:t>
      </w:r>
      <w:r w:rsidR="00211544">
        <w:t>, e.g. 1</w:t>
      </w:r>
      <w:r w:rsidR="007D216C">
        <w:t>00</w:t>
      </w:r>
      <w:r w:rsidR="00211544">
        <w:t xml:space="preserve"> per year</w:t>
      </w:r>
    </w:p>
    <w:p w14:paraId="1D40B116" w14:textId="1CA48236" w:rsidR="00961841" w:rsidRPr="00F4279E" w:rsidRDefault="00961841" w:rsidP="00023875">
      <w:pPr>
        <w:pStyle w:val="af3"/>
        <w:widowControl w:val="0"/>
        <w:numPr>
          <w:ilvl w:val="0"/>
          <w:numId w:val="36"/>
        </w:numPr>
        <w:jc w:val="both"/>
        <w:rPr>
          <w:b/>
          <w:szCs w:val="24"/>
        </w:rPr>
      </w:pPr>
      <w:r>
        <w:t>max power consumption</w:t>
      </w:r>
    </w:p>
    <w:p w14:paraId="16477EB5" w14:textId="7E48A9AA" w:rsidR="00F4279E" w:rsidRPr="00961841" w:rsidRDefault="00F4279E" w:rsidP="00023875">
      <w:pPr>
        <w:pStyle w:val="af3"/>
        <w:widowControl w:val="0"/>
        <w:numPr>
          <w:ilvl w:val="0"/>
          <w:numId w:val="36"/>
        </w:numPr>
        <w:jc w:val="both"/>
        <w:rPr>
          <w:b/>
          <w:szCs w:val="24"/>
        </w:rPr>
      </w:pPr>
      <w:r>
        <w:t>recovering time</w:t>
      </w:r>
      <w:r w:rsidR="0026084C">
        <w:t>, e.g. 5 seconds</w:t>
      </w:r>
    </w:p>
    <w:p w14:paraId="55D66318" w14:textId="6E241A12" w:rsidR="00961841" w:rsidRPr="00AC061B" w:rsidRDefault="00961841" w:rsidP="00023875">
      <w:pPr>
        <w:pStyle w:val="af3"/>
        <w:widowControl w:val="0"/>
        <w:numPr>
          <w:ilvl w:val="0"/>
          <w:numId w:val="36"/>
        </w:numPr>
        <w:jc w:val="both"/>
        <w:rPr>
          <w:b/>
          <w:szCs w:val="24"/>
        </w:rPr>
      </w:pPr>
      <w:r>
        <w:t>min lifetime</w:t>
      </w:r>
    </w:p>
    <w:p w14:paraId="59E5812A" w14:textId="54990F22" w:rsidR="00AC061B" w:rsidRPr="00023875" w:rsidRDefault="00AC061B" w:rsidP="00023875">
      <w:pPr>
        <w:pStyle w:val="af3"/>
        <w:widowControl w:val="0"/>
        <w:numPr>
          <w:ilvl w:val="0"/>
          <w:numId w:val="36"/>
        </w:numPr>
        <w:jc w:val="both"/>
        <w:rPr>
          <w:b/>
          <w:szCs w:val="24"/>
        </w:rPr>
      </w:pPr>
      <w:r>
        <w:t>Security and authentication</w:t>
      </w:r>
    </w:p>
    <w:p w14:paraId="575D28D7" w14:textId="410C226C" w:rsidR="00C72FA1" w:rsidRPr="00023875" w:rsidRDefault="00023875" w:rsidP="00023875">
      <w:pPr>
        <w:pStyle w:val="af3"/>
        <w:widowControl w:val="0"/>
        <w:numPr>
          <w:ilvl w:val="0"/>
          <w:numId w:val="36"/>
        </w:numPr>
        <w:jc w:val="both"/>
        <w:rPr>
          <w:b/>
          <w:szCs w:val="24"/>
        </w:rPr>
      </w:pPr>
      <w:r>
        <w:t>constraints</w:t>
      </w:r>
    </w:p>
    <w:p w14:paraId="2BF49D78" w14:textId="77777777" w:rsidR="009851D2" w:rsidRDefault="009851D2">
      <w:pPr>
        <w:jc w:val="both"/>
        <w:rPr>
          <w:rFonts w:eastAsia="Times New Roman"/>
          <w:szCs w:val="24"/>
        </w:rPr>
      </w:pPr>
    </w:p>
    <w:p w14:paraId="6249C481" w14:textId="3A891738" w:rsidR="00E968AA" w:rsidRDefault="00150FCB" w:rsidP="00150FCB">
      <w:pPr>
        <w:pStyle w:val="af3"/>
        <w:numPr>
          <w:ilvl w:val="0"/>
          <w:numId w:val="29"/>
        </w:numPr>
        <w:jc w:val="both"/>
        <w:rPr>
          <w:szCs w:val="24"/>
        </w:rPr>
      </w:pPr>
      <w:r>
        <w:rPr>
          <w:szCs w:val="24"/>
        </w:rPr>
        <w:t>Adjourn</w:t>
      </w:r>
    </w:p>
    <w:p w14:paraId="46B2202C" w14:textId="14FA4EE2" w:rsidR="00150FCB" w:rsidRPr="00150FCB" w:rsidRDefault="00150FCB" w:rsidP="00150FCB">
      <w:pPr>
        <w:jc w:val="both"/>
        <w:rPr>
          <w:szCs w:val="24"/>
        </w:rPr>
      </w:pPr>
      <w:r>
        <w:rPr>
          <w:szCs w:val="24"/>
        </w:rPr>
        <w:t>Th</w:t>
      </w:r>
      <w:r w:rsidR="00484E09">
        <w:rPr>
          <w:szCs w:val="24"/>
        </w:rPr>
        <w:t>e meeting was adjourned at 1</w:t>
      </w:r>
      <w:r w:rsidR="00484E09">
        <w:rPr>
          <w:rFonts w:hint="eastAsia"/>
          <w:szCs w:val="24"/>
          <w:lang w:eastAsia="ja-JP"/>
        </w:rPr>
        <w:t>1</w:t>
      </w:r>
      <w:r w:rsidR="00305676">
        <w:rPr>
          <w:szCs w:val="24"/>
        </w:rPr>
        <w:t>:</w:t>
      </w:r>
      <w:r w:rsidR="00484E09">
        <w:rPr>
          <w:rFonts w:hint="eastAsia"/>
          <w:szCs w:val="24"/>
          <w:lang w:eastAsia="ja-JP"/>
        </w:rPr>
        <w:t>4</w:t>
      </w:r>
      <w:r w:rsidR="00305676">
        <w:rPr>
          <w:szCs w:val="24"/>
        </w:rPr>
        <w:t>7.</w:t>
      </w:r>
    </w:p>
    <w:sectPr w:rsidR="00150FCB" w:rsidRPr="00150FCB" w:rsidSect="003F1C2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3F843" w14:textId="77777777" w:rsidR="000E7EE7" w:rsidRDefault="000E7EE7" w:rsidP="00270D66">
      <w:r>
        <w:separator/>
      </w:r>
    </w:p>
  </w:endnote>
  <w:endnote w:type="continuationSeparator" w:id="0">
    <w:p w14:paraId="36F33B24" w14:textId="77777777" w:rsidR="000E7EE7" w:rsidRDefault="000E7EE7"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Mangal">
    <w:panose1 w:val="02040503050203030202"/>
    <w:charset w:val="00"/>
    <w:family w:val="roman"/>
    <w:pitch w:val="variable"/>
    <w:sig w:usb0="00008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8F06" w14:textId="77777777" w:rsidR="00D530B9" w:rsidRDefault="00D530B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4DB804FE" w:rsidR="00270D66" w:rsidRDefault="006D6FA2">
    <w:pPr>
      <w:pStyle w:val="ab"/>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D530B9">
      <w:rPr>
        <w:noProof/>
        <w:sz w:val="20"/>
      </w:rPr>
      <w:t>1</w:t>
    </w:r>
    <w:r w:rsidR="00BF0A9D">
      <w:rPr>
        <w:sz w:val="20"/>
      </w:rPr>
      <w:fldChar w:fldCharType="end"/>
    </w:r>
    <w:r w:rsidR="00270D66">
      <w:rPr>
        <w:rFonts w:eastAsia="Times New Roman"/>
        <w:sz w:val="20"/>
      </w:rPr>
      <w:t xml:space="preserve">         </w:t>
    </w:r>
    <w:r w:rsidR="00BA36D4">
      <w:rPr>
        <w:rFonts w:eastAsia="Times New Roman"/>
        <w:sz w:val="20"/>
      </w:rPr>
      <w:t xml:space="preserve">              </w:t>
    </w:r>
    <w:r w:rsidR="00BA36D4">
      <w:rPr>
        <w:rFonts w:eastAsiaTheme="minorEastAsia" w:hint="eastAsia"/>
        <w:sz w:val="20"/>
        <w:lang w:eastAsia="ja-JP"/>
      </w:rPr>
      <w:t xml:space="preserve"> Ryuji </w:t>
    </w:r>
    <w:proofErr w:type="gramStart"/>
    <w:r w:rsidR="00BA36D4">
      <w:rPr>
        <w:rFonts w:eastAsiaTheme="minorEastAsia" w:hint="eastAsia"/>
        <w:sz w:val="20"/>
        <w:lang w:eastAsia="ja-JP"/>
      </w:rPr>
      <w:t>Kohno(</w:t>
    </w:r>
    <w:proofErr w:type="gramEnd"/>
    <w:r w:rsidR="00BA36D4">
      <w:rPr>
        <w:rFonts w:eastAsiaTheme="minorEastAsia" w:hint="eastAsia"/>
        <w:sz w:val="20"/>
        <w:lang w:eastAsia="ja-JP"/>
      </w:rPr>
      <w:t>YNU/CWC-Nippon)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D1696" w14:textId="77777777" w:rsidR="00D530B9" w:rsidRDefault="00D530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01447" w14:textId="77777777" w:rsidR="000E7EE7" w:rsidRDefault="000E7EE7" w:rsidP="00270D66">
      <w:r>
        <w:separator/>
      </w:r>
    </w:p>
  </w:footnote>
  <w:footnote w:type="continuationSeparator" w:id="0">
    <w:p w14:paraId="4D649E3F" w14:textId="77777777" w:rsidR="000E7EE7" w:rsidRDefault="000E7EE7"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E814C" w14:textId="77777777" w:rsidR="00D530B9" w:rsidRDefault="00D530B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5271F734" w:rsidR="00270D66" w:rsidRPr="00F911F4" w:rsidRDefault="00BA36D4">
    <w:pPr>
      <w:pStyle w:val="ac"/>
      <w:widowControl w:val="0"/>
      <w:pBdr>
        <w:bottom w:val="single" w:sz="4" w:space="0" w:color="000000"/>
      </w:pBdr>
      <w:tabs>
        <w:tab w:val="right" w:pos="9270"/>
      </w:tabs>
      <w:spacing w:after="360"/>
      <w:jc w:val="both"/>
      <w:rPr>
        <w:b/>
      </w:rPr>
    </w:pPr>
    <w:r>
      <w:rPr>
        <w:rFonts w:eastAsiaTheme="minorEastAsia" w:hint="eastAsia"/>
        <w:b/>
        <w:lang w:eastAsia="ja-JP"/>
      </w:rPr>
      <w:t>March 2014</w:t>
    </w:r>
    <w:r w:rsidR="00270D66" w:rsidRPr="00334CE1">
      <w:rPr>
        <w:rFonts w:eastAsia="Times New Roman"/>
        <w:b/>
      </w:rPr>
      <w:t xml:space="preserve">                               </w:t>
    </w:r>
    <w:r w:rsidR="008A008F">
      <w:rPr>
        <w:rFonts w:eastAsia="Times New Roman"/>
        <w:b/>
      </w:rPr>
      <w:t xml:space="preserve">                              </w:t>
    </w:r>
    <w:r w:rsidR="00270D66" w:rsidRPr="00334CE1">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00F562A5" w:rsidRPr="00783CAB">
      <w:rPr>
        <w:b/>
      </w:rPr>
      <w:t xml:space="preserve"> </w:t>
    </w:r>
    <w:r w:rsidR="00C72FA1">
      <w:rPr>
        <w:b/>
        <w:bCs/>
      </w:rPr>
      <w:t>15-1</w:t>
    </w:r>
    <w:r>
      <w:rPr>
        <w:rFonts w:hint="eastAsia"/>
        <w:b/>
        <w:bCs/>
        <w:lang w:eastAsia="ja-JP"/>
      </w:rPr>
      <w:t>4</w:t>
    </w:r>
    <w:r w:rsidR="00C72FA1">
      <w:rPr>
        <w:b/>
        <w:bCs/>
      </w:rPr>
      <w:t>-0</w:t>
    </w:r>
    <w:r w:rsidR="00D530B9">
      <w:rPr>
        <w:rFonts w:hint="eastAsia"/>
        <w:b/>
        <w:bCs/>
        <w:lang w:eastAsia="ja-JP"/>
      </w:rPr>
      <w:t>211</w:t>
    </w:r>
    <w:r w:rsidR="00CE6A12">
      <w:rPr>
        <w:b/>
        <w:bCs/>
      </w:rPr>
      <w:t>-00-0dep</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B619A" w14:textId="77777777" w:rsidR="00D530B9" w:rsidRDefault="00D530B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10D036E"/>
    <w:multiLevelType w:val="hybridMultilevel"/>
    <w:tmpl w:val="FD623D76"/>
    <w:lvl w:ilvl="0" w:tplc="6A887B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503A8A"/>
    <w:multiLevelType w:val="hybridMultilevel"/>
    <w:tmpl w:val="68A86810"/>
    <w:lvl w:ilvl="0" w:tplc="0409000F">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050A0C5E"/>
    <w:multiLevelType w:val="hybridMultilevel"/>
    <w:tmpl w:val="2B90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F5688"/>
    <w:multiLevelType w:val="hybridMultilevel"/>
    <w:tmpl w:val="B9C8D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06CA3"/>
    <w:multiLevelType w:val="multilevel"/>
    <w:tmpl w:val="BA26CE42"/>
    <w:lvl w:ilvl="0">
      <w:start w:val="1"/>
      <w:numFmt w:val="decimal"/>
      <w:lvlText w:val="2.%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1F18B2"/>
    <w:multiLevelType w:val="hybridMultilevel"/>
    <w:tmpl w:val="181E8C88"/>
    <w:lvl w:ilvl="0" w:tplc="6A887B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EC5077"/>
    <w:multiLevelType w:val="multilevel"/>
    <w:tmpl w:val="BA26CE42"/>
    <w:lvl w:ilvl="0">
      <w:start w:val="1"/>
      <w:numFmt w:val="decimal"/>
      <w:lvlText w:val="2.%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905902"/>
    <w:multiLevelType w:val="multilevel"/>
    <w:tmpl w:val="BA26CE42"/>
    <w:lvl w:ilvl="0">
      <w:start w:val="1"/>
      <w:numFmt w:val="decimal"/>
      <w:lvlText w:val="2.%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965CB4"/>
    <w:multiLevelType w:val="hybridMultilevel"/>
    <w:tmpl w:val="626C48A8"/>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20F048B0"/>
    <w:multiLevelType w:val="hybridMultilevel"/>
    <w:tmpl w:val="3FF29B3A"/>
    <w:lvl w:ilvl="0" w:tplc="704EFDBA">
      <w:start w:val="1"/>
      <w:numFmt w:val="decimal"/>
      <w:lvlText w:val="2.%1"/>
      <w:lvlJc w:val="left"/>
      <w:pPr>
        <w:tabs>
          <w:tab w:val="num" w:pos="357"/>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3F7E8E"/>
    <w:multiLevelType w:val="hybridMultilevel"/>
    <w:tmpl w:val="C834FC9A"/>
    <w:lvl w:ilvl="0" w:tplc="6A887B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2D4059"/>
    <w:multiLevelType w:val="hybridMultilevel"/>
    <w:tmpl w:val="CA221F4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26FB1C8B"/>
    <w:multiLevelType w:val="hybridMultilevel"/>
    <w:tmpl w:val="5854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C0655"/>
    <w:multiLevelType w:val="hybridMultilevel"/>
    <w:tmpl w:val="23B2BB4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2AB47F60"/>
    <w:multiLevelType w:val="multilevel"/>
    <w:tmpl w:val="BA26CE42"/>
    <w:lvl w:ilvl="0">
      <w:start w:val="1"/>
      <w:numFmt w:val="decimal"/>
      <w:lvlText w:val="2.%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3224C8"/>
    <w:multiLevelType w:val="hybridMultilevel"/>
    <w:tmpl w:val="88629FE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30EA2F06"/>
    <w:multiLevelType w:val="hybridMultilevel"/>
    <w:tmpl w:val="610693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22">
    <w:nsid w:val="359966A5"/>
    <w:multiLevelType w:val="hybridMultilevel"/>
    <w:tmpl w:val="3130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373DD0"/>
    <w:multiLevelType w:val="hybridMultilevel"/>
    <w:tmpl w:val="0E6E0588"/>
    <w:lvl w:ilvl="0" w:tplc="6A887B7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2561C4"/>
    <w:multiLevelType w:val="hybridMultilevel"/>
    <w:tmpl w:val="75EE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B4F9D"/>
    <w:multiLevelType w:val="hybridMultilevel"/>
    <w:tmpl w:val="0178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F8410A"/>
    <w:multiLevelType w:val="hybridMultilevel"/>
    <w:tmpl w:val="8D8A7BA2"/>
    <w:lvl w:ilvl="0" w:tplc="C3424A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48396896"/>
    <w:multiLevelType w:val="multilevel"/>
    <w:tmpl w:val="DD9EBB16"/>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BCA598E"/>
    <w:multiLevelType w:val="hybridMultilevel"/>
    <w:tmpl w:val="E9A2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1C1884"/>
    <w:multiLevelType w:val="multilevel"/>
    <w:tmpl w:val="BA26CE42"/>
    <w:lvl w:ilvl="0">
      <w:start w:val="1"/>
      <w:numFmt w:val="decimal"/>
      <w:lvlText w:val="2.%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9508AC"/>
    <w:multiLevelType w:val="hybridMultilevel"/>
    <w:tmpl w:val="BB0891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69594B"/>
    <w:multiLevelType w:val="hybridMultilevel"/>
    <w:tmpl w:val="AC12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8">
    <w:nsid w:val="689D2511"/>
    <w:multiLevelType w:val="hybridMultilevel"/>
    <w:tmpl w:val="58BC9FB2"/>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nsid w:val="6A3E16A7"/>
    <w:multiLevelType w:val="hybridMultilevel"/>
    <w:tmpl w:val="6ACEB8D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41">
    <w:nsid w:val="6E0C0995"/>
    <w:multiLevelType w:val="multilevel"/>
    <w:tmpl w:val="BA26CE42"/>
    <w:lvl w:ilvl="0">
      <w:start w:val="1"/>
      <w:numFmt w:val="decimal"/>
      <w:lvlText w:val="2.%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C92EDB"/>
    <w:multiLevelType w:val="hybridMultilevel"/>
    <w:tmpl w:val="9022D81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nsid w:val="75B15DF2"/>
    <w:multiLevelType w:val="hybridMultilevel"/>
    <w:tmpl w:val="58DA0210"/>
    <w:lvl w:ilvl="0" w:tplc="D38C309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E7632"/>
    <w:multiLevelType w:val="hybridMultilevel"/>
    <w:tmpl w:val="C4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E161C2"/>
    <w:multiLevelType w:val="hybridMultilevel"/>
    <w:tmpl w:val="37DE8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0C562F"/>
    <w:multiLevelType w:val="hybridMultilevel"/>
    <w:tmpl w:val="3AF05F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3"/>
  </w:num>
  <w:num w:numId="3">
    <w:abstractNumId w:val="12"/>
  </w:num>
  <w:num w:numId="4">
    <w:abstractNumId w:val="42"/>
  </w:num>
  <w:num w:numId="5">
    <w:abstractNumId w:val="37"/>
  </w:num>
  <w:num w:numId="6">
    <w:abstractNumId w:val="10"/>
  </w:num>
  <w:num w:numId="7">
    <w:abstractNumId w:val="21"/>
  </w:num>
  <w:num w:numId="8">
    <w:abstractNumId w:val="40"/>
  </w:num>
  <w:num w:numId="9">
    <w:abstractNumId w:val="27"/>
  </w:num>
  <w:num w:numId="10">
    <w:abstractNumId w:val="5"/>
  </w:num>
  <w:num w:numId="11">
    <w:abstractNumId w:val="25"/>
  </w:num>
  <w:num w:numId="12">
    <w:abstractNumId w:val="35"/>
  </w:num>
  <w:num w:numId="13">
    <w:abstractNumId w:val="44"/>
  </w:num>
  <w:num w:numId="14">
    <w:abstractNumId w:val="46"/>
  </w:num>
  <w:num w:numId="15">
    <w:abstractNumId w:val="33"/>
  </w:num>
  <w:num w:numId="16">
    <w:abstractNumId w:val="36"/>
  </w:num>
  <w:num w:numId="17">
    <w:abstractNumId w:val="3"/>
  </w:num>
  <w:num w:numId="18">
    <w:abstractNumId w:val="16"/>
  </w:num>
  <w:num w:numId="19">
    <w:abstractNumId w:val="34"/>
  </w:num>
  <w:num w:numId="20">
    <w:abstractNumId w:val="28"/>
  </w:num>
  <w:num w:numId="21">
    <w:abstractNumId w:val="26"/>
  </w:num>
  <w:num w:numId="22">
    <w:abstractNumId w:val="45"/>
  </w:num>
  <w:num w:numId="23">
    <w:abstractNumId w:val="18"/>
  </w:num>
  <w:num w:numId="24">
    <w:abstractNumId w:val="22"/>
  </w:num>
  <w:num w:numId="25">
    <w:abstractNumId w:val="1"/>
  </w:num>
  <w:num w:numId="26">
    <w:abstractNumId w:val="6"/>
  </w:num>
  <w:num w:numId="27">
    <w:abstractNumId w:val="9"/>
  </w:num>
  <w:num w:numId="28">
    <w:abstractNumId w:val="14"/>
  </w:num>
  <w:num w:numId="29">
    <w:abstractNumId w:val="13"/>
  </w:num>
  <w:num w:numId="30">
    <w:abstractNumId w:val="8"/>
  </w:num>
  <w:num w:numId="31">
    <w:abstractNumId w:val="41"/>
  </w:num>
  <w:num w:numId="32">
    <w:abstractNumId w:val="32"/>
  </w:num>
  <w:num w:numId="33">
    <w:abstractNumId w:val="24"/>
  </w:num>
  <w:num w:numId="34">
    <w:abstractNumId w:val="7"/>
  </w:num>
  <w:num w:numId="35">
    <w:abstractNumId w:val="30"/>
  </w:num>
  <w:num w:numId="36">
    <w:abstractNumId w:val="31"/>
  </w:num>
  <w:num w:numId="37">
    <w:abstractNumId w:val="19"/>
  </w:num>
  <w:num w:numId="38">
    <w:abstractNumId w:val="47"/>
  </w:num>
  <w:num w:numId="39">
    <w:abstractNumId w:val="11"/>
  </w:num>
  <w:num w:numId="40">
    <w:abstractNumId w:val="4"/>
  </w:num>
  <w:num w:numId="41">
    <w:abstractNumId w:val="43"/>
  </w:num>
  <w:num w:numId="42">
    <w:abstractNumId w:val="39"/>
  </w:num>
  <w:num w:numId="43">
    <w:abstractNumId w:val="38"/>
  </w:num>
  <w:num w:numId="44">
    <w:abstractNumId w:val="17"/>
  </w:num>
  <w:num w:numId="45">
    <w:abstractNumId w:val="20"/>
  </w:num>
  <w:num w:numId="46">
    <w:abstractNumId w:val="2"/>
  </w:num>
  <w:num w:numId="47">
    <w:abstractNumId w:val="1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14C09"/>
    <w:rsid w:val="000161A3"/>
    <w:rsid w:val="00023875"/>
    <w:rsid w:val="00040FDE"/>
    <w:rsid w:val="00053C47"/>
    <w:rsid w:val="00060B72"/>
    <w:rsid w:val="00063E0B"/>
    <w:rsid w:val="00065131"/>
    <w:rsid w:val="00073EE5"/>
    <w:rsid w:val="00082068"/>
    <w:rsid w:val="000B7670"/>
    <w:rsid w:val="000C4DCE"/>
    <w:rsid w:val="000D0540"/>
    <w:rsid w:val="000D656F"/>
    <w:rsid w:val="000E7EE7"/>
    <w:rsid w:val="00101C06"/>
    <w:rsid w:val="00126DF7"/>
    <w:rsid w:val="00134929"/>
    <w:rsid w:val="001371D0"/>
    <w:rsid w:val="001503A6"/>
    <w:rsid w:val="00150FCB"/>
    <w:rsid w:val="00193E70"/>
    <w:rsid w:val="00194EB5"/>
    <w:rsid w:val="001C7602"/>
    <w:rsid w:val="001E2C9F"/>
    <w:rsid w:val="001E50A9"/>
    <w:rsid w:val="00211544"/>
    <w:rsid w:val="002540CF"/>
    <w:rsid w:val="0026084C"/>
    <w:rsid w:val="00270D66"/>
    <w:rsid w:val="002739CE"/>
    <w:rsid w:val="00280F5E"/>
    <w:rsid w:val="002B5B91"/>
    <w:rsid w:val="002C15DD"/>
    <w:rsid w:val="002C4998"/>
    <w:rsid w:val="002D22EF"/>
    <w:rsid w:val="002F1911"/>
    <w:rsid w:val="00305676"/>
    <w:rsid w:val="00333DB8"/>
    <w:rsid w:val="00334CE1"/>
    <w:rsid w:val="00347B4C"/>
    <w:rsid w:val="00377E4D"/>
    <w:rsid w:val="003B45CC"/>
    <w:rsid w:val="003F1C28"/>
    <w:rsid w:val="003F1C7E"/>
    <w:rsid w:val="003F463F"/>
    <w:rsid w:val="003F738F"/>
    <w:rsid w:val="00415BC6"/>
    <w:rsid w:val="00425DC9"/>
    <w:rsid w:val="00466A08"/>
    <w:rsid w:val="00484E09"/>
    <w:rsid w:val="0049507D"/>
    <w:rsid w:val="004A4C8D"/>
    <w:rsid w:val="004F3265"/>
    <w:rsid w:val="0054467B"/>
    <w:rsid w:val="005636FE"/>
    <w:rsid w:val="00581533"/>
    <w:rsid w:val="00590E83"/>
    <w:rsid w:val="005F3C6B"/>
    <w:rsid w:val="00626FAE"/>
    <w:rsid w:val="0064624E"/>
    <w:rsid w:val="006555A0"/>
    <w:rsid w:val="00670409"/>
    <w:rsid w:val="00673E63"/>
    <w:rsid w:val="006900D9"/>
    <w:rsid w:val="00690A5A"/>
    <w:rsid w:val="006A0ABC"/>
    <w:rsid w:val="006B14A6"/>
    <w:rsid w:val="006B4251"/>
    <w:rsid w:val="006C6E07"/>
    <w:rsid w:val="006D6FA2"/>
    <w:rsid w:val="006F7114"/>
    <w:rsid w:val="00700C75"/>
    <w:rsid w:val="00741AED"/>
    <w:rsid w:val="00744F94"/>
    <w:rsid w:val="0075425A"/>
    <w:rsid w:val="00783CAB"/>
    <w:rsid w:val="007C5ED3"/>
    <w:rsid w:val="007D216C"/>
    <w:rsid w:val="00813488"/>
    <w:rsid w:val="008274F9"/>
    <w:rsid w:val="00887D56"/>
    <w:rsid w:val="00893E2E"/>
    <w:rsid w:val="008A008F"/>
    <w:rsid w:val="008F35DC"/>
    <w:rsid w:val="0093428D"/>
    <w:rsid w:val="00960BA1"/>
    <w:rsid w:val="00961841"/>
    <w:rsid w:val="00970172"/>
    <w:rsid w:val="009851D2"/>
    <w:rsid w:val="009868E4"/>
    <w:rsid w:val="009B0BBB"/>
    <w:rsid w:val="009C0440"/>
    <w:rsid w:val="009E42A4"/>
    <w:rsid w:val="009F57A2"/>
    <w:rsid w:val="00A04544"/>
    <w:rsid w:val="00A4745C"/>
    <w:rsid w:val="00A91190"/>
    <w:rsid w:val="00AA47B5"/>
    <w:rsid w:val="00AA7615"/>
    <w:rsid w:val="00AC061B"/>
    <w:rsid w:val="00AD38CB"/>
    <w:rsid w:val="00B04710"/>
    <w:rsid w:val="00B32A9D"/>
    <w:rsid w:val="00B33991"/>
    <w:rsid w:val="00B936DC"/>
    <w:rsid w:val="00BA36D4"/>
    <w:rsid w:val="00BB2F4E"/>
    <w:rsid w:val="00BD6707"/>
    <w:rsid w:val="00BF0A9D"/>
    <w:rsid w:val="00C02317"/>
    <w:rsid w:val="00C55BF8"/>
    <w:rsid w:val="00C72FA1"/>
    <w:rsid w:val="00CA5C7C"/>
    <w:rsid w:val="00CC7254"/>
    <w:rsid w:val="00CD00CE"/>
    <w:rsid w:val="00CD3CFC"/>
    <w:rsid w:val="00CE3C4C"/>
    <w:rsid w:val="00CE6A12"/>
    <w:rsid w:val="00CF3A82"/>
    <w:rsid w:val="00CF6BB7"/>
    <w:rsid w:val="00D31539"/>
    <w:rsid w:val="00D31820"/>
    <w:rsid w:val="00D50CB8"/>
    <w:rsid w:val="00D517B9"/>
    <w:rsid w:val="00D51ACC"/>
    <w:rsid w:val="00D530B9"/>
    <w:rsid w:val="00D867DB"/>
    <w:rsid w:val="00D947F1"/>
    <w:rsid w:val="00DF7050"/>
    <w:rsid w:val="00E00B28"/>
    <w:rsid w:val="00E32F72"/>
    <w:rsid w:val="00E95B18"/>
    <w:rsid w:val="00E968AA"/>
    <w:rsid w:val="00EA1DED"/>
    <w:rsid w:val="00EA220C"/>
    <w:rsid w:val="00EB1344"/>
    <w:rsid w:val="00ED3698"/>
    <w:rsid w:val="00ED7F97"/>
    <w:rsid w:val="00F1198F"/>
    <w:rsid w:val="00F4279E"/>
    <w:rsid w:val="00F545F7"/>
    <w:rsid w:val="00F562A5"/>
    <w:rsid w:val="00F72C7C"/>
    <w:rsid w:val="00F911F4"/>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0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0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1318</Words>
  <Characters>7513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8814</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kohno</cp:lastModifiedBy>
  <cp:revision>3</cp:revision>
  <cp:lastPrinted>2005-03-13T10:26:00Z</cp:lastPrinted>
  <dcterms:created xsi:type="dcterms:W3CDTF">2014-03-21T06:51:00Z</dcterms:created>
  <dcterms:modified xsi:type="dcterms:W3CDTF">2014-03-21T06:52:00Z</dcterms:modified>
</cp:coreProperties>
</file>