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B2" w:rsidRPr="00F727B2" w:rsidRDefault="00F727B2" w:rsidP="00F727B2">
      <w:pPr>
        <w:jc w:val="center"/>
        <w:rPr>
          <w:rFonts w:ascii="Times New Roman" w:hAnsi="Times New Roman" w:cs="Times New Roman"/>
          <w:b/>
          <w:sz w:val="28"/>
        </w:rPr>
      </w:pPr>
      <w:r w:rsidRPr="00F727B2">
        <w:rPr>
          <w:rFonts w:ascii="Times New Roman" w:hAnsi="Times New Roman" w:cs="Times New Roman"/>
          <w:b/>
          <w:sz w:val="28"/>
        </w:rPr>
        <w:t>IEEE P802.15</w:t>
      </w:r>
    </w:p>
    <w:p w:rsidR="00F727B2" w:rsidRPr="00F727B2" w:rsidRDefault="00F727B2" w:rsidP="00F727B2">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F727B2" w:rsidRDefault="00F727B2" w:rsidP="00F727B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27B2" w:rsidTr="000C6A67">
        <w:tc>
          <w:tcPr>
            <w:tcW w:w="1260" w:type="dxa"/>
            <w:tcBorders>
              <w:top w:val="single" w:sz="6" w:space="0" w:color="auto"/>
            </w:tcBorders>
          </w:tcPr>
          <w:p w:rsidR="00F727B2" w:rsidRDefault="00F727B2" w:rsidP="000C6A67">
            <w:pPr>
              <w:pStyle w:val="covertext"/>
            </w:pPr>
            <w:r>
              <w:t>Project</w:t>
            </w:r>
          </w:p>
        </w:tc>
        <w:tc>
          <w:tcPr>
            <w:tcW w:w="8190" w:type="dxa"/>
            <w:gridSpan w:val="2"/>
            <w:tcBorders>
              <w:top w:val="single" w:sz="6" w:space="0" w:color="auto"/>
            </w:tcBorders>
          </w:tcPr>
          <w:p w:rsidR="00F727B2" w:rsidRDefault="00F727B2" w:rsidP="00F727B2">
            <w:pPr>
              <w:pStyle w:val="covertext"/>
            </w:pPr>
            <w:r>
              <w:t>IEEE P802.</w:t>
            </w:r>
            <w:r>
              <w:t>15 Wireless Personal Area Networks</w:t>
            </w:r>
          </w:p>
        </w:tc>
      </w:tr>
      <w:tr w:rsidR="00F727B2" w:rsidTr="000C6A67">
        <w:tc>
          <w:tcPr>
            <w:tcW w:w="1260" w:type="dxa"/>
            <w:tcBorders>
              <w:top w:val="single" w:sz="6" w:space="0" w:color="auto"/>
            </w:tcBorders>
          </w:tcPr>
          <w:p w:rsidR="00F727B2" w:rsidRDefault="00F727B2" w:rsidP="000C6A67">
            <w:pPr>
              <w:pStyle w:val="covertext"/>
            </w:pPr>
            <w:r>
              <w:t>Title</w:t>
            </w:r>
          </w:p>
        </w:tc>
        <w:tc>
          <w:tcPr>
            <w:tcW w:w="8190" w:type="dxa"/>
            <w:gridSpan w:val="2"/>
            <w:tcBorders>
              <w:top w:val="single" w:sz="6" w:space="0" w:color="auto"/>
            </w:tcBorders>
          </w:tcPr>
          <w:p w:rsidR="00F727B2" w:rsidRPr="00402CFC" w:rsidRDefault="00F727B2" w:rsidP="000C6A67">
            <w:pPr>
              <w:pStyle w:val="covertext"/>
              <w:rPr>
                <w:b/>
              </w:rPr>
            </w:pPr>
            <w:r w:rsidRPr="00402CFC">
              <w:rPr>
                <w:b/>
              </w:rPr>
              <w:fldChar w:fldCharType="begin"/>
            </w:r>
            <w:r w:rsidRPr="00402CFC">
              <w:rPr>
                <w:b/>
              </w:rPr>
              <w:instrText xml:space="preserve"> TITLE  \* MERGEFORMAT </w:instrText>
            </w:r>
            <w:r>
              <w:rPr>
                <w:b/>
              </w:rPr>
              <w:fldChar w:fldCharType="separate"/>
            </w:r>
            <w:r>
              <w:rPr>
                <w:b/>
              </w:rPr>
              <w:t>Enumeration of 15.4 MAC Timing Parameters</w:t>
            </w:r>
            <w:r w:rsidRPr="00402CFC">
              <w:rPr>
                <w:b/>
                <w:sz w:val="28"/>
              </w:rPr>
              <w:fldChar w:fldCharType="end"/>
            </w:r>
          </w:p>
        </w:tc>
      </w:tr>
      <w:tr w:rsidR="00F727B2" w:rsidTr="000C6A67">
        <w:tc>
          <w:tcPr>
            <w:tcW w:w="1260" w:type="dxa"/>
            <w:tcBorders>
              <w:top w:val="single" w:sz="6" w:space="0" w:color="auto"/>
            </w:tcBorders>
          </w:tcPr>
          <w:p w:rsidR="00F727B2" w:rsidRDefault="00F727B2" w:rsidP="000C6A67">
            <w:pPr>
              <w:pStyle w:val="covertext"/>
            </w:pPr>
            <w:r>
              <w:t>Date Submitted</w:t>
            </w:r>
          </w:p>
        </w:tc>
        <w:tc>
          <w:tcPr>
            <w:tcW w:w="8190" w:type="dxa"/>
            <w:gridSpan w:val="2"/>
            <w:tcBorders>
              <w:top w:val="single" w:sz="6" w:space="0" w:color="auto"/>
            </w:tcBorders>
          </w:tcPr>
          <w:p w:rsidR="00F727B2" w:rsidRDefault="00F727B2" w:rsidP="000C6A67">
            <w:pPr>
              <w:pStyle w:val="covertext"/>
            </w:pPr>
            <w:r>
              <w:t>3 March 2014</w:t>
            </w:r>
          </w:p>
        </w:tc>
      </w:tr>
      <w:tr w:rsidR="00F727B2" w:rsidTr="000C6A67">
        <w:tc>
          <w:tcPr>
            <w:tcW w:w="1260" w:type="dxa"/>
            <w:tcBorders>
              <w:top w:val="single" w:sz="4" w:space="0" w:color="auto"/>
              <w:bottom w:val="single" w:sz="4" w:space="0" w:color="auto"/>
            </w:tcBorders>
          </w:tcPr>
          <w:p w:rsidR="00F727B2" w:rsidRDefault="00F727B2" w:rsidP="000C6A67">
            <w:pPr>
              <w:pStyle w:val="covertext"/>
            </w:pPr>
            <w:r>
              <w:t>Source</w:t>
            </w:r>
          </w:p>
        </w:tc>
        <w:tc>
          <w:tcPr>
            <w:tcW w:w="4050" w:type="dxa"/>
            <w:tcBorders>
              <w:top w:val="single" w:sz="4" w:space="0" w:color="auto"/>
              <w:bottom w:val="single" w:sz="4" w:space="0" w:color="auto"/>
            </w:tcBorders>
          </w:tcPr>
          <w:p w:rsidR="00F727B2" w:rsidRDefault="00F727B2" w:rsidP="000C6A67">
            <w:pPr>
              <w:pStyle w:val="covertext"/>
              <w:spacing w:before="0" w:after="0"/>
            </w:pPr>
            <w:r>
              <w:t>[</w:t>
            </w:r>
            <w:r>
              <w:fldChar w:fldCharType="begin"/>
            </w:r>
            <w:r>
              <w:instrText xml:space="preserve"> AUTHOR  \* MERGEFORMAT </w:instrText>
            </w:r>
            <w:r>
              <w:fldChar w:fldCharType="separate"/>
            </w:r>
            <w:r>
              <w:rPr>
                <w:noProof/>
              </w:rPr>
              <w:t>Benjamin Rolfe</w:t>
            </w:r>
            <w:r>
              <w:rPr>
                <w:noProof/>
              </w:rPr>
              <w:fldChar w:fldCharType="end"/>
            </w:r>
            <w:r>
              <w:t>]</w:t>
            </w:r>
            <w:r>
              <w:br/>
              <w:t>[</w:t>
            </w:r>
            <w:r>
              <w:fldChar w:fldCharType="begin"/>
            </w:r>
            <w:r>
              <w:instrText xml:space="preserve"> DOCPROPERTY "Company"  \* MERGEFORMAT </w:instrText>
            </w:r>
            <w:r>
              <w:fldChar w:fldCharType="separate"/>
            </w:r>
            <w:r>
              <w:t>BCA</w:t>
            </w:r>
            <w:r>
              <w:fldChar w:fldCharType="end"/>
            </w:r>
            <w:r>
              <w:t>]</w:t>
            </w:r>
            <w:r>
              <w:br/>
              <w:t>[PO Box 798 Los Gatos CA 95031]</w:t>
            </w:r>
          </w:p>
        </w:tc>
        <w:tc>
          <w:tcPr>
            <w:tcW w:w="4140" w:type="dxa"/>
            <w:tcBorders>
              <w:top w:val="single" w:sz="4" w:space="0" w:color="auto"/>
              <w:bottom w:val="single" w:sz="4" w:space="0" w:color="auto"/>
            </w:tcBorders>
          </w:tcPr>
          <w:p w:rsidR="00F727B2" w:rsidRDefault="00F727B2" w:rsidP="000C6A67">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r>
            <w:proofErr w:type="spellStart"/>
            <w:r>
              <w:t>ben.rolfe</w:t>
            </w:r>
            <w:proofErr w:type="spellEnd"/>
            <w:r>
              <w:t xml:space="preserve"> @ ieee.org]</w:t>
            </w:r>
          </w:p>
        </w:tc>
      </w:tr>
      <w:tr w:rsidR="00F727B2" w:rsidTr="000C6A67">
        <w:tc>
          <w:tcPr>
            <w:tcW w:w="1260" w:type="dxa"/>
            <w:tcBorders>
              <w:top w:val="single" w:sz="6" w:space="0" w:color="auto"/>
            </w:tcBorders>
          </w:tcPr>
          <w:p w:rsidR="00F727B2" w:rsidRDefault="00F727B2" w:rsidP="000C6A67">
            <w:pPr>
              <w:pStyle w:val="covertext"/>
            </w:pPr>
            <w:r>
              <w:t>Re:</w:t>
            </w:r>
          </w:p>
        </w:tc>
        <w:tc>
          <w:tcPr>
            <w:tcW w:w="8190" w:type="dxa"/>
            <w:gridSpan w:val="2"/>
            <w:tcBorders>
              <w:top w:val="single" w:sz="6" w:space="0" w:color="auto"/>
            </w:tcBorders>
          </w:tcPr>
          <w:p w:rsidR="00F727B2" w:rsidRDefault="00F727B2" w:rsidP="000C6A67">
            <w:pPr>
              <w:pStyle w:val="covertext"/>
            </w:pPr>
            <w:r>
              <w:t>802.15.4 Revision Preparation: MAC Timing Discussion</w:t>
            </w:r>
            <w:r>
              <w:t xml:space="preserve"> </w:t>
            </w:r>
          </w:p>
        </w:tc>
      </w:tr>
      <w:tr w:rsidR="00F727B2" w:rsidTr="000C6A67">
        <w:tc>
          <w:tcPr>
            <w:tcW w:w="1260" w:type="dxa"/>
            <w:tcBorders>
              <w:top w:val="single" w:sz="6" w:space="0" w:color="auto"/>
            </w:tcBorders>
          </w:tcPr>
          <w:p w:rsidR="00F727B2" w:rsidRDefault="00F727B2" w:rsidP="000C6A67">
            <w:pPr>
              <w:pStyle w:val="covertext"/>
            </w:pPr>
            <w:r>
              <w:t>Abstract</w:t>
            </w:r>
          </w:p>
        </w:tc>
        <w:tc>
          <w:tcPr>
            <w:tcW w:w="8190" w:type="dxa"/>
            <w:gridSpan w:val="2"/>
            <w:tcBorders>
              <w:top w:val="single" w:sz="6" w:space="0" w:color="auto"/>
            </w:tcBorders>
          </w:tcPr>
          <w:p w:rsidR="00F727B2" w:rsidRDefault="00F727B2" w:rsidP="000C6A67">
            <w:pPr>
              <w:pStyle w:val="covertext"/>
            </w:pPr>
            <w:r>
              <w:t xml:space="preserve">Submission to Maintenance standing committee: Enumeration of timing parameters as defined in the current standard to support identification of issues and development of solutions. </w:t>
            </w:r>
          </w:p>
          <w:p w:rsidR="00F727B2" w:rsidRDefault="00F727B2" w:rsidP="000C6A67">
            <w:pPr>
              <w:pStyle w:val="covertext"/>
            </w:pPr>
          </w:p>
        </w:tc>
      </w:tr>
      <w:tr w:rsidR="00F727B2" w:rsidTr="000C6A67">
        <w:tc>
          <w:tcPr>
            <w:tcW w:w="1260" w:type="dxa"/>
            <w:tcBorders>
              <w:top w:val="single" w:sz="6" w:space="0" w:color="auto"/>
            </w:tcBorders>
          </w:tcPr>
          <w:p w:rsidR="00F727B2" w:rsidRDefault="00F727B2" w:rsidP="000C6A67">
            <w:pPr>
              <w:pStyle w:val="covertext"/>
            </w:pPr>
            <w:r>
              <w:t>Purpose</w:t>
            </w:r>
          </w:p>
        </w:tc>
        <w:tc>
          <w:tcPr>
            <w:tcW w:w="8190" w:type="dxa"/>
            <w:gridSpan w:val="2"/>
            <w:tcBorders>
              <w:top w:val="single" w:sz="6" w:space="0" w:color="auto"/>
            </w:tcBorders>
          </w:tcPr>
          <w:p w:rsidR="00F727B2" w:rsidRDefault="00F727B2" w:rsidP="000C6A67">
            <w:pPr>
              <w:pStyle w:val="covertext"/>
            </w:pPr>
            <w:r>
              <w:t>Promote useful work</w:t>
            </w:r>
          </w:p>
        </w:tc>
      </w:tr>
      <w:tr w:rsidR="00F727B2" w:rsidTr="000C6A67">
        <w:tc>
          <w:tcPr>
            <w:tcW w:w="1260" w:type="dxa"/>
            <w:tcBorders>
              <w:top w:val="single" w:sz="6" w:space="0" w:color="auto"/>
              <w:bottom w:val="single" w:sz="6" w:space="0" w:color="auto"/>
            </w:tcBorders>
          </w:tcPr>
          <w:p w:rsidR="00F727B2" w:rsidRDefault="00F727B2" w:rsidP="000C6A67">
            <w:pPr>
              <w:pStyle w:val="covertext"/>
            </w:pPr>
            <w:r>
              <w:t>Notice</w:t>
            </w:r>
          </w:p>
        </w:tc>
        <w:tc>
          <w:tcPr>
            <w:tcW w:w="8190" w:type="dxa"/>
            <w:gridSpan w:val="2"/>
            <w:tcBorders>
              <w:top w:val="single" w:sz="6" w:space="0" w:color="auto"/>
              <w:bottom w:val="single" w:sz="6" w:space="0" w:color="auto"/>
            </w:tcBorders>
          </w:tcPr>
          <w:p w:rsidR="00F727B2" w:rsidRDefault="00F727B2" w:rsidP="000C6A67">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7B2" w:rsidTr="000C6A67">
        <w:tc>
          <w:tcPr>
            <w:tcW w:w="1260" w:type="dxa"/>
            <w:tcBorders>
              <w:top w:val="single" w:sz="6" w:space="0" w:color="auto"/>
              <w:bottom w:val="single" w:sz="6" w:space="0" w:color="auto"/>
            </w:tcBorders>
          </w:tcPr>
          <w:p w:rsidR="00F727B2" w:rsidRDefault="00F727B2" w:rsidP="000C6A67">
            <w:pPr>
              <w:pStyle w:val="covertext"/>
            </w:pPr>
            <w:r>
              <w:t>Release</w:t>
            </w:r>
          </w:p>
        </w:tc>
        <w:tc>
          <w:tcPr>
            <w:tcW w:w="8190" w:type="dxa"/>
            <w:gridSpan w:val="2"/>
            <w:tcBorders>
              <w:top w:val="single" w:sz="6" w:space="0" w:color="auto"/>
              <w:bottom w:val="single" w:sz="6" w:space="0" w:color="auto"/>
            </w:tcBorders>
          </w:tcPr>
          <w:p w:rsidR="00F727B2" w:rsidRDefault="00F727B2" w:rsidP="000C6A67">
            <w:pPr>
              <w:pStyle w:val="covertext"/>
            </w:pPr>
            <w:r>
              <w:t>The contributor acknowledges and accepts that this contribution becomes the property of IEEE and may be made publicly available by P802.24.</w:t>
            </w:r>
          </w:p>
        </w:tc>
      </w:tr>
    </w:tbl>
    <w:p w:rsidR="00F727B2" w:rsidRDefault="00F727B2">
      <w:r w:rsidRPr="00997C60">
        <w:br w:type="page"/>
      </w:r>
    </w:p>
    <w:sdt>
      <w:sdtPr>
        <w:alias w:val="Title"/>
        <w:tag w:val=""/>
        <w:id w:val="1854608156"/>
        <w:placeholder>
          <w:docPart w:val="8799D46BDB9C410A81DFAEBE80C2CCF4"/>
        </w:placeholder>
        <w:dataBinding w:prefixMappings="xmlns:ns0='http://purl.org/dc/elements/1.1/' xmlns:ns1='http://schemas.openxmlformats.org/package/2006/metadata/core-properties' " w:xpath="/ns1:coreProperties[1]/ns0:title[1]" w:storeItemID="{6C3C8BC8-F283-45AE-878A-BAB7291924A1}"/>
        <w:text/>
      </w:sdtPr>
      <w:sdtContent>
        <w:p w:rsidR="000A2706" w:rsidRDefault="00F727B2" w:rsidP="00F727B2">
          <w:pPr>
            <w:pStyle w:val="Title"/>
          </w:pPr>
          <w:r>
            <w:t xml:space="preserve">Enumeration of 15.4 </w:t>
          </w:r>
          <w:r w:rsidR="005E176B">
            <w:t xml:space="preserve">MAC Timing </w:t>
          </w:r>
          <w:r w:rsidR="0048478F">
            <w:t>Parameters</w:t>
          </w:r>
        </w:p>
      </w:sdtContent>
    </w:sdt>
    <w:p w:rsidR="00AA779C" w:rsidRDefault="00AA779C" w:rsidP="00AA779C">
      <w:pPr>
        <w:pStyle w:val="Heading1"/>
      </w:pPr>
      <w:r>
        <w:t>Introduction</w:t>
      </w:r>
    </w:p>
    <w:p w:rsidR="009D458D" w:rsidRDefault="00AB04B6" w:rsidP="00AB04B6">
      <w:r>
        <w:t>This document identifies the attributes</w:t>
      </w:r>
      <w:r w:rsidR="009D458D">
        <w:t xml:space="preserve"> and</w:t>
      </w:r>
      <w:r>
        <w:t xml:space="preserve"> constants that specify or affect specified timing of MAC operations. </w:t>
      </w:r>
    </w:p>
    <w:p w:rsidR="00AB04B6" w:rsidRDefault="00AB04B6" w:rsidP="00AB04B6">
      <w:r>
        <w:t>Section 2 lists the identified variables based on searching the standard. The search included the following documents:</w:t>
      </w:r>
    </w:p>
    <w:p w:rsidR="00AB04B6" w:rsidRDefault="00AB04B6" w:rsidP="00AB04B6">
      <w:pPr>
        <w:pStyle w:val="ListParagraph"/>
        <w:numPr>
          <w:ilvl w:val="0"/>
          <w:numId w:val="2"/>
        </w:numPr>
      </w:pPr>
      <w:r>
        <w:t>802.15.4-2011</w:t>
      </w:r>
    </w:p>
    <w:p w:rsidR="00AB04B6" w:rsidRDefault="00AB04B6" w:rsidP="00AB04B6">
      <w:pPr>
        <w:pStyle w:val="ListParagraph"/>
        <w:numPr>
          <w:ilvl w:val="0"/>
          <w:numId w:val="2"/>
        </w:numPr>
      </w:pPr>
      <w:r>
        <w:t>802.15.4e-2012</w:t>
      </w:r>
    </w:p>
    <w:p w:rsidR="00AB04B6" w:rsidRDefault="00AB04B6" w:rsidP="00AB04B6">
      <w:pPr>
        <w:pStyle w:val="ListParagraph"/>
        <w:numPr>
          <w:ilvl w:val="0"/>
          <w:numId w:val="2"/>
        </w:numPr>
      </w:pPr>
      <w:r>
        <w:t>802.15.4f-2012</w:t>
      </w:r>
    </w:p>
    <w:p w:rsidR="00AB04B6" w:rsidRDefault="00AB04B6" w:rsidP="00AB04B6">
      <w:pPr>
        <w:pStyle w:val="ListParagraph"/>
        <w:numPr>
          <w:ilvl w:val="0"/>
          <w:numId w:val="2"/>
        </w:numPr>
      </w:pPr>
      <w:r>
        <w:t>802.15.4g-2012</w:t>
      </w:r>
    </w:p>
    <w:p w:rsidR="00AB04B6" w:rsidRDefault="00AB04B6" w:rsidP="00AB04B6">
      <w:pPr>
        <w:pStyle w:val="ListParagraph"/>
        <w:numPr>
          <w:ilvl w:val="0"/>
          <w:numId w:val="2"/>
        </w:numPr>
      </w:pPr>
      <w:r>
        <w:t>802.15.4j-2013.</w:t>
      </w:r>
    </w:p>
    <w:p w:rsidR="00AB04B6" w:rsidRDefault="00AB04B6" w:rsidP="00AB04B6">
      <w:pPr>
        <w:pStyle w:val="ListParagraph"/>
        <w:numPr>
          <w:ilvl w:val="0"/>
          <w:numId w:val="2"/>
        </w:numPr>
      </w:pPr>
      <w:r>
        <w:t>802.15.4k-2013</w:t>
      </w:r>
    </w:p>
    <w:p w:rsidR="00AB04B6" w:rsidRDefault="00AB04B6" w:rsidP="00AB04B6">
      <w:pPr>
        <w:pStyle w:val="ListParagraph"/>
        <w:numPr>
          <w:ilvl w:val="0"/>
          <w:numId w:val="2"/>
        </w:numPr>
      </w:pPr>
      <w:r>
        <w:t xml:space="preserve">Draft P802.15.4m </w:t>
      </w:r>
    </w:p>
    <w:p w:rsidR="00AB04B6" w:rsidRDefault="00AB04B6" w:rsidP="00AB04B6">
      <w:pPr>
        <w:pStyle w:val="ListParagraph"/>
        <w:numPr>
          <w:ilvl w:val="0"/>
          <w:numId w:val="2"/>
        </w:numPr>
      </w:pPr>
      <w:r>
        <w:t>Draft P802-15-4p</w:t>
      </w:r>
    </w:p>
    <w:p w:rsidR="009D458D" w:rsidRDefault="009D458D">
      <w:r>
        <w:t>The table indicates</w:t>
      </w:r>
      <w:r>
        <w:t xml:space="preserve"> where the attribute is defined</w:t>
      </w:r>
      <w:r>
        <w:t xml:space="preserve">, provides a summary the attributes purpose and how it is affected by various amendments. The </w:t>
      </w:r>
      <w:r>
        <w:t xml:space="preserve">color coding to identify areas where </w:t>
      </w:r>
      <w:r>
        <w:t xml:space="preserve">it is known that </w:t>
      </w:r>
      <w:r>
        <w:t>attention is needed</w:t>
      </w:r>
      <w:r>
        <w:t xml:space="preserve"> the revisions:</w:t>
      </w:r>
    </w:p>
    <w:p w:rsidR="009D458D" w:rsidRDefault="009D458D" w:rsidP="009D458D">
      <w:pPr>
        <w:pStyle w:val="ListParagraph"/>
        <w:numPr>
          <w:ilvl w:val="0"/>
          <w:numId w:val="5"/>
        </w:numPr>
      </w:pPr>
      <w:r w:rsidRPr="003B2168">
        <w:rPr>
          <w:shd w:val="clear" w:color="auto" w:fill="FFABAB"/>
        </w:rPr>
        <w:t xml:space="preserve">RED </w:t>
      </w:r>
      <w:r>
        <w:t>identifies critical issues (where things may be broken)</w:t>
      </w:r>
    </w:p>
    <w:p w:rsidR="009D458D" w:rsidRDefault="009D458D" w:rsidP="009D458D">
      <w:pPr>
        <w:pStyle w:val="ListParagraph"/>
        <w:numPr>
          <w:ilvl w:val="0"/>
          <w:numId w:val="5"/>
        </w:numPr>
      </w:pPr>
      <w:r w:rsidRPr="003B2168">
        <w:rPr>
          <w:shd w:val="clear" w:color="auto" w:fill="FFFF00"/>
        </w:rPr>
        <w:t>YELLOW</w:t>
      </w:r>
      <w:r>
        <w:t xml:space="preserve"> are areas that need clarification or other less critical attention (may be broken or just misunderstood)</w:t>
      </w:r>
    </w:p>
    <w:p w:rsidR="009D458D" w:rsidRDefault="009D458D" w:rsidP="009D458D">
      <w:pPr>
        <w:pStyle w:val="ListParagraph"/>
        <w:numPr>
          <w:ilvl w:val="0"/>
          <w:numId w:val="5"/>
        </w:numPr>
      </w:pPr>
      <w:r w:rsidRPr="003B2168">
        <w:rPr>
          <w:shd w:val="clear" w:color="auto" w:fill="BDD6EE" w:themeFill="accent1" w:themeFillTint="66"/>
        </w:rPr>
        <w:t>BLUE</w:t>
      </w:r>
      <w:r>
        <w:t xml:space="preserve"> indicates minor editorial issues associated with the attribute that may require care during the merge process</w:t>
      </w:r>
    </w:p>
    <w:p w:rsidR="009D458D" w:rsidRDefault="009D458D" w:rsidP="009D458D">
      <w:pPr>
        <w:pStyle w:val="ListParagraph"/>
        <w:numPr>
          <w:ilvl w:val="0"/>
          <w:numId w:val="5"/>
        </w:numPr>
      </w:pPr>
      <w:r>
        <w:t>Lack of color (white) indicates attributes that do not appear to have issues at this time.</w:t>
      </w:r>
    </w:p>
    <w:p w:rsidR="00AB04B6" w:rsidRDefault="009D458D">
      <w:r>
        <w:t>Where there is a complex relationship between constants and attributes I have identified these as needing attention (RE or YELLOW). This would include things where changes in amendments may create unintended consequences, such as creating conflicting requirements.  In some cases things are not so clearly ‘wrong’ but where t</w:t>
      </w:r>
      <w:r w:rsidR="00AB04B6">
        <w:t xml:space="preserve">he actual requirement </w:t>
      </w:r>
      <w:r>
        <w:t xml:space="preserve">may be </w:t>
      </w:r>
      <w:r w:rsidR="00AB04B6">
        <w:t xml:space="preserve">difficult to understand (and thus test).  </w:t>
      </w:r>
    </w:p>
    <w:p w:rsidR="00F30069" w:rsidRDefault="00F30069">
      <w:r>
        <w:t xml:space="preserve">Section 3 provides some additional information to assist in the discussion of problems and solutions. </w:t>
      </w:r>
    </w:p>
    <w:p w:rsidR="009D458D" w:rsidRPr="0085145B" w:rsidRDefault="009D458D">
      <w:pPr>
        <w:rPr>
          <w:b/>
          <w:i/>
        </w:rPr>
      </w:pPr>
      <w:r w:rsidRPr="0085145B">
        <w:rPr>
          <w:b/>
          <w:i/>
        </w:rPr>
        <w:t>This is not an exhaustive analysis. This serves as a starting point. RED and YELLOW are based on the issues we have already discussed and identified</w:t>
      </w:r>
      <w:r w:rsidR="0085145B" w:rsidRPr="0085145B">
        <w:rPr>
          <w:b/>
          <w:i/>
        </w:rPr>
        <w:t xml:space="preserve">. </w:t>
      </w:r>
    </w:p>
    <w:p w:rsidR="005E176B" w:rsidRDefault="00AA779C" w:rsidP="00AA779C">
      <w:pPr>
        <w:pStyle w:val="Heading1"/>
      </w:pPr>
      <w:r>
        <w:t>Summary of Timing Attributes, Constants and Parameters</w:t>
      </w:r>
    </w:p>
    <w:p w:rsidR="0085145B" w:rsidRDefault="0085145B" w:rsidP="0085145B"/>
    <w:tbl>
      <w:tblPr>
        <w:tblStyle w:val="TableGrid"/>
        <w:tblW w:w="10682" w:type="dxa"/>
        <w:tblInd w:w="113" w:type="dxa"/>
        <w:tblLayout w:type="fixed"/>
        <w:tblLook w:val="04A0" w:firstRow="1" w:lastRow="0" w:firstColumn="1" w:lastColumn="0" w:noHBand="0" w:noVBand="1"/>
      </w:tblPr>
      <w:tblGrid>
        <w:gridCol w:w="3145"/>
        <w:gridCol w:w="720"/>
        <w:gridCol w:w="1170"/>
        <w:gridCol w:w="4747"/>
        <w:gridCol w:w="900"/>
      </w:tblGrid>
      <w:tr w:rsidR="0085145B" w:rsidRPr="005E176B" w:rsidTr="000C6A67">
        <w:tc>
          <w:tcPr>
            <w:tcW w:w="10682" w:type="dxa"/>
            <w:gridSpan w:val="5"/>
            <w:tcBorders>
              <w:bottom w:val="single" w:sz="4" w:space="0" w:color="auto"/>
            </w:tcBorders>
            <w:shd w:val="clear" w:color="auto" w:fill="D9D9D9" w:themeFill="background1" w:themeFillShade="D9"/>
          </w:tcPr>
          <w:p w:rsidR="0085145B" w:rsidRDefault="0085145B" w:rsidP="000C6A67">
            <w:pPr>
              <w:jc w:val="center"/>
              <w:rPr>
                <w:b/>
              </w:rPr>
            </w:pPr>
            <w:r>
              <w:rPr>
                <w:b/>
              </w:rPr>
              <w:t>Constants</w:t>
            </w:r>
          </w:p>
        </w:tc>
      </w:tr>
      <w:tr w:rsidR="0085145B" w:rsidRPr="005E176B" w:rsidTr="000C6A67">
        <w:tc>
          <w:tcPr>
            <w:tcW w:w="3145" w:type="dxa"/>
            <w:tcBorders>
              <w:bottom w:val="single" w:sz="4" w:space="0" w:color="auto"/>
            </w:tcBorders>
            <w:shd w:val="clear" w:color="auto" w:fill="D9D9D9" w:themeFill="background1" w:themeFillShade="D9"/>
          </w:tcPr>
          <w:p w:rsidR="0085145B" w:rsidRPr="005E176B" w:rsidRDefault="0085145B" w:rsidP="000C6A67">
            <w:pPr>
              <w:tabs>
                <w:tab w:val="left" w:pos="2220"/>
              </w:tabs>
              <w:rPr>
                <w:b/>
              </w:rPr>
            </w:pPr>
            <w:r w:rsidRPr="005E176B">
              <w:rPr>
                <w:b/>
              </w:rPr>
              <w:t>Name</w:t>
            </w:r>
            <w:r>
              <w:rPr>
                <w:b/>
              </w:rPr>
              <w:tab/>
            </w:r>
          </w:p>
        </w:tc>
        <w:tc>
          <w:tcPr>
            <w:tcW w:w="720" w:type="dxa"/>
            <w:tcBorders>
              <w:bottom w:val="single" w:sz="4" w:space="0" w:color="auto"/>
            </w:tcBorders>
            <w:shd w:val="clear" w:color="auto" w:fill="D9D9D9" w:themeFill="background1" w:themeFillShade="D9"/>
          </w:tcPr>
          <w:p w:rsidR="0085145B" w:rsidRPr="005E176B" w:rsidRDefault="0085145B" w:rsidP="000C6A67">
            <w:pPr>
              <w:rPr>
                <w:b/>
              </w:rPr>
            </w:pPr>
            <w:r w:rsidRPr="005E176B">
              <w:rPr>
                <w:b/>
              </w:rPr>
              <w:t>Type</w:t>
            </w:r>
          </w:p>
        </w:tc>
        <w:tc>
          <w:tcPr>
            <w:tcW w:w="1170" w:type="dxa"/>
            <w:tcBorders>
              <w:bottom w:val="single" w:sz="4" w:space="0" w:color="auto"/>
            </w:tcBorders>
            <w:shd w:val="clear" w:color="auto" w:fill="D9D9D9" w:themeFill="background1" w:themeFillShade="D9"/>
          </w:tcPr>
          <w:p w:rsidR="0085145B" w:rsidRPr="005E176B" w:rsidRDefault="0085145B" w:rsidP="000C6A67">
            <w:pPr>
              <w:rPr>
                <w:b/>
              </w:rPr>
            </w:pPr>
            <w:r w:rsidRPr="005E176B">
              <w:rPr>
                <w:b/>
              </w:rPr>
              <w:t>Units</w:t>
            </w:r>
          </w:p>
        </w:tc>
        <w:tc>
          <w:tcPr>
            <w:tcW w:w="4747" w:type="dxa"/>
            <w:tcBorders>
              <w:bottom w:val="single" w:sz="4" w:space="0" w:color="auto"/>
            </w:tcBorders>
            <w:shd w:val="clear" w:color="auto" w:fill="D9D9D9" w:themeFill="background1" w:themeFillShade="D9"/>
          </w:tcPr>
          <w:p w:rsidR="0085145B" w:rsidRPr="005E176B" w:rsidRDefault="0085145B" w:rsidP="000C6A67">
            <w:pPr>
              <w:rPr>
                <w:b/>
              </w:rPr>
            </w:pPr>
            <w:r w:rsidRPr="005E176B">
              <w:rPr>
                <w:b/>
              </w:rPr>
              <w:t>Description and Notes</w:t>
            </w:r>
          </w:p>
        </w:tc>
        <w:tc>
          <w:tcPr>
            <w:tcW w:w="900" w:type="dxa"/>
            <w:tcBorders>
              <w:bottom w:val="single" w:sz="4" w:space="0" w:color="auto"/>
            </w:tcBorders>
            <w:shd w:val="clear" w:color="auto" w:fill="D9D9D9" w:themeFill="background1" w:themeFillShade="D9"/>
          </w:tcPr>
          <w:p w:rsidR="0085145B" w:rsidRPr="005E176B" w:rsidRDefault="0085145B" w:rsidP="000C6A67">
            <w:pPr>
              <w:rPr>
                <w:b/>
              </w:rPr>
            </w:pPr>
            <w:r>
              <w:rPr>
                <w:b/>
              </w:rPr>
              <w:t>Source</w:t>
            </w:r>
          </w:p>
        </w:tc>
      </w:tr>
      <w:tr w:rsidR="0085145B" w:rsidTr="000C6A67">
        <w:tc>
          <w:tcPr>
            <w:tcW w:w="3145" w:type="dxa"/>
            <w:shd w:val="clear" w:color="auto" w:fill="FFABAB"/>
          </w:tcPr>
          <w:p w:rsidR="0085145B" w:rsidRPr="0056519A" w:rsidRDefault="0085145B" w:rsidP="000C6A67">
            <w:proofErr w:type="spellStart"/>
            <w:r w:rsidRPr="0056519A">
              <w:t>aMaxSIFSFrameSize</w:t>
            </w:r>
            <w:proofErr w:type="spellEnd"/>
          </w:p>
        </w:tc>
        <w:tc>
          <w:tcPr>
            <w:tcW w:w="720" w:type="dxa"/>
            <w:shd w:val="clear" w:color="auto" w:fill="FFABAB"/>
          </w:tcPr>
          <w:p w:rsidR="0085145B" w:rsidRPr="0056519A" w:rsidRDefault="0085145B" w:rsidP="000C6A67">
            <w:r w:rsidRPr="0056519A">
              <w:t>MC</w:t>
            </w:r>
          </w:p>
        </w:tc>
        <w:tc>
          <w:tcPr>
            <w:tcW w:w="1170" w:type="dxa"/>
            <w:shd w:val="clear" w:color="auto" w:fill="FFABAB"/>
          </w:tcPr>
          <w:p w:rsidR="0085145B" w:rsidRDefault="0085145B" w:rsidP="000C6A67">
            <w:r>
              <w:t>Octets</w:t>
            </w:r>
          </w:p>
        </w:tc>
        <w:tc>
          <w:tcPr>
            <w:tcW w:w="4747" w:type="dxa"/>
            <w:shd w:val="clear" w:color="auto" w:fill="FFABAB"/>
          </w:tcPr>
          <w:p w:rsidR="0085145B" w:rsidRDefault="0085145B" w:rsidP="000C6A67">
            <w:r>
              <w:t xml:space="preserve">The maximum size of an MPDU, in octets, that can be followed by a SIFS period (18). Used many places. 4e:  used in LLDN, 4m includes changes to figure 10 and links </w:t>
            </w:r>
            <w:proofErr w:type="spellStart"/>
            <w:r>
              <w:t>aTurnaroundTime</w:t>
            </w:r>
            <w:proofErr w:type="spellEnd"/>
            <w:r>
              <w:t xml:space="preserve"> </w:t>
            </w:r>
            <w:proofErr w:type="gramStart"/>
            <w:r>
              <w:t>to  IFS</w:t>
            </w:r>
            <w:proofErr w:type="gramEnd"/>
            <w:r>
              <w:t xml:space="preserve">. </w:t>
            </w:r>
          </w:p>
        </w:tc>
        <w:tc>
          <w:tcPr>
            <w:tcW w:w="900" w:type="dxa"/>
            <w:shd w:val="clear" w:color="auto" w:fill="FFABAB"/>
          </w:tcPr>
          <w:p w:rsidR="0085145B" w:rsidRDefault="0085145B" w:rsidP="000C6A67">
            <w:r w:rsidRPr="00F538FE">
              <w:t>2011</w:t>
            </w:r>
          </w:p>
          <w:p w:rsidR="0085145B" w:rsidRDefault="0085145B" w:rsidP="000C6A67"/>
        </w:tc>
      </w:tr>
      <w:tr w:rsidR="0085145B" w:rsidTr="000C6A67">
        <w:tc>
          <w:tcPr>
            <w:tcW w:w="3145" w:type="dxa"/>
            <w:shd w:val="clear" w:color="auto" w:fill="FFABAB"/>
          </w:tcPr>
          <w:p w:rsidR="0085145B" w:rsidRPr="0056519A" w:rsidRDefault="0085145B" w:rsidP="000C6A67">
            <w:proofErr w:type="spellStart"/>
            <w:r w:rsidRPr="0056519A">
              <w:t>aTurnaroundTime</w:t>
            </w:r>
            <w:proofErr w:type="spellEnd"/>
          </w:p>
        </w:tc>
        <w:tc>
          <w:tcPr>
            <w:tcW w:w="720" w:type="dxa"/>
            <w:shd w:val="clear" w:color="auto" w:fill="FFABAB"/>
          </w:tcPr>
          <w:p w:rsidR="0085145B" w:rsidRPr="0056519A" w:rsidRDefault="0085145B" w:rsidP="000C6A67">
            <w:r w:rsidRPr="0056519A">
              <w:t>PC</w:t>
            </w:r>
          </w:p>
        </w:tc>
        <w:tc>
          <w:tcPr>
            <w:tcW w:w="1170" w:type="dxa"/>
            <w:shd w:val="clear" w:color="auto" w:fill="FFABAB"/>
          </w:tcPr>
          <w:p w:rsidR="0085145B" w:rsidRDefault="0085145B" w:rsidP="000C6A67">
            <w:r>
              <w:t>Mixed</w:t>
            </w:r>
          </w:p>
        </w:tc>
        <w:tc>
          <w:tcPr>
            <w:tcW w:w="4747" w:type="dxa"/>
            <w:shd w:val="clear" w:color="auto" w:fill="FFABAB"/>
          </w:tcPr>
          <w:p w:rsidR="0085145B" w:rsidRDefault="0085145B" w:rsidP="000C6A67">
            <w:r>
              <w:t>Time to switch between transmit and receive modes in a half-duplex transceiver.</w:t>
            </w:r>
          </w:p>
          <w:p w:rsidR="0085145B" w:rsidRDefault="0085145B" w:rsidP="000C6A67">
            <w:r>
              <w:t xml:space="preserve">12 Symbols in 2011; 1ms rounded up to symbol boundary 4g, 4k, 4m for specific </w:t>
            </w:r>
            <w:proofErr w:type="spellStart"/>
            <w:r>
              <w:t>PHYs.</w:t>
            </w:r>
            <w:proofErr w:type="spellEnd"/>
            <w:r>
              <w:t xml:space="preserve">   </w:t>
            </w:r>
          </w:p>
        </w:tc>
        <w:tc>
          <w:tcPr>
            <w:tcW w:w="900" w:type="dxa"/>
            <w:shd w:val="clear" w:color="auto" w:fill="FFABAB"/>
          </w:tcPr>
          <w:p w:rsidR="0085145B" w:rsidRDefault="0085145B" w:rsidP="000C6A67">
            <w:r w:rsidRPr="00F538FE">
              <w:t>2011</w:t>
            </w:r>
          </w:p>
          <w:p w:rsidR="0085145B" w:rsidRDefault="0085145B" w:rsidP="000C6A67">
            <w:r>
              <w:t>4g</w:t>
            </w:r>
          </w:p>
          <w:p w:rsidR="0085145B" w:rsidRDefault="0085145B" w:rsidP="000C6A67">
            <w:r>
              <w:t>4k</w:t>
            </w:r>
          </w:p>
          <w:p w:rsidR="0085145B" w:rsidRDefault="0085145B" w:rsidP="000C6A67">
            <w:r>
              <w:t>4m</w:t>
            </w:r>
          </w:p>
        </w:tc>
      </w:tr>
      <w:tr w:rsidR="0085145B" w:rsidRPr="00AB5AB3" w:rsidTr="000C6A67">
        <w:tc>
          <w:tcPr>
            <w:tcW w:w="3145" w:type="dxa"/>
            <w:shd w:val="clear" w:color="auto" w:fill="FFFF00"/>
          </w:tcPr>
          <w:p w:rsidR="0085145B" w:rsidRPr="00AB5AB3" w:rsidRDefault="0085145B" w:rsidP="000C6A67">
            <w:proofErr w:type="spellStart"/>
            <w:r w:rsidRPr="00AB5AB3">
              <w:t>aBaseSlotDuration</w:t>
            </w:r>
            <w:proofErr w:type="spellEnd"/>
          </w:p>
        </w:tc>
        <w:tc>
          <w:tcPr>
            <w:tcW w:w="720" w:type="dxa"/>
            <w:shd w:val="clear" w:color="auto" w:fill="FFFF00"/>
          </w:tcPr>
          <w:p w:rsidR="0085145B" w:rsidRPr="00AB5AB3" w:rsidRDefault="0085145B" w:rsidP="000C6A67">
            <w:r w:rsidRPr="00AB5AB3">
              <w:t>MC</w:t>
            </w:r>
          </w:p>
        </w:tc>
        <w:tc>
          <w:tcPr>
            <w:tcW w:w="1170" w:type="dxa"/>
            <w:shd w:val="clear" w:color="auto" w:fill="FFFF00"/>
          </w:tcPr>
          <w:p w:rsidR="0085145B" w:rsidRPr="00AB5AB3" w:rsidRDefault="0085145B" w:rsidP="000C6A67">
            <w:r w:rsidRPr="00AB5AB3">
              <w:t>Symbols</w:t>
            </w:r>
          </w:p>
        </w:tc>
        <w:tc>
          <w:tcPr>
            <w:tcW w:w="4747" w:type="dxa"/>
            <w:shd w:val="clear" w:color="auto" w:fill="FFFF00"/>
          </w:tcPr>
          <w:p w:rsidR="0085145B" w:rsidRPr="00AB5AB3" w:rsidRDefault="0085145B" w:rsidP="000C6A67">
            <w:r w:rsidRPr="00AB5AB3">
              <w:t xml:space="preserve">60 symbols. </w:t>
            </w:r>
            <w:r>
              <w:t xml:space="preserve">  Used in many places. </w:t>
            </w:r>
            <w:r w:rsidRPr="00AB5AB3">
              <w:t xml:space="preserve">Number of symbol durations in a Superframe slot when SF order =0;  </w:t>
            </w:r>
            <w:r>
              <w:t xml:space="preserve">Used in 4g for  timing of MPM beacons even without </w:t>
            </w:r>
            <w:proofErr w:type="spellStart"/>
            <w:r>
              <w:t>Superframes</w:t>
            </w:r>
            <w:proofErr w:type="spellEnd"/>
            <w:r>
              <w:t>);  4m used  in TMCP</w:t>
            </w:r>
          </w:p>
        </w:tc>
        <w:tc>
          <w:tcPr>
            <w:tcW w:w="900" w:type="dxa"/>
            <w:shd w:val="clear" w:color="auto" w:fill="FFFF00"/>
          </w:tcPr>
          <w:p w:rsidR="0085145B" w:rsidRDefault="0085145B" w:rsidP="000C6A67">
            <w:r w:rsidRPr="00AB5AB3">
              <w:t>2011</w:t>
            </w:r>
          </w:p>
          <w:p w:rsidR="0085145B" w:rsidRPr="00AB5AB3" w:rsidRDefault="0085145B" w:rsidP="000C6A67"/>
        </w:tc>
      </w:tr>
      <w:tr w:rsidR="0085145B" w:rsidRPr="00AB5AB3" w:rsidTr="000C6A67">
        <w:tc>
          <w:tcPr>
            <w:tcW w:w="3145" w:type="dxa"/>
            <w:shd w:val="clear" w:color="auto" w:fill="FFFF00"/>
          </w:tcPr>
          <w:p w:rsidR="0085145B" w:rsidRPr="00AB5AB3" w:rsidRDefault="0085145B" w:rsidP="000C6A67">
            <w:proofErr w:type="spellStart"/>
            <w:r w:rsidRPr="00AB5AB3">
              <w:t>aBaseSuperframeDuration</w:t>
            </w:r>
            <w:proofErr w:type="spellEnd"/>
          </w:p>
        </w:tc>
        <w:tc>
          <w:tcPr>
            <w:tcW w:w="720" w:type="dxa"/>
            <w:shd w:val="clear" w:color="auto" w:fill="FFFF00"/>
          </w:tcPr>
          <w:p w:rsidR="0085145B" w:rsidRPr="00AB5AB3" w:rsidRDefault="0085145B" w:rsidP="000C6A67">
            <w:r w:rsidRPr="00AB5AB3">
              <w:t>MC</w:t>
            </w:r>
          </w:p>
        </w:tc>
        <w:tc>
          <w:tcPr>
            <w:tcW w:w="1170" w:type="dxa"/>
            <w:shd w:val="clear" w:color="auto" w:fill="FFFF00"/>
          </w:tcPr>
          <w:p w:rsidR="0085145B" w:rsidRPr="00AB5AB3" w:rsidRDefault="0085145B" w:rsidP="000C6A67">
            <w:r w:rsidRPr="00AB5AB3">
              <w:t>Symbols</w:t>
            </w:r>
          </w:p>
        </w:tc>
        <w:tc>
          <w:tcPr>
            <w:tcW w:w="4747" w:type="dxa"/>
            <w:shd w:val="clear" w:color="auto" w:fill="FFFF00"/>
          </w:tcPr>
          <w:p w:rsidR="0085145B" w:rsidRPr="00AB5AB3" w:rsidRDefault="0085145B" w:rsidP="000C6A67">
            <w:r w:rsidRPr="00AB5AB3">
              <w:t>960 symbol durations. T</w:t>
            </w:r>
            <w:r>
              <w:t>he number of symbols forming a S</w:t>
            </w:r>
            <w:r w:rsidRPr="00AB5AB3">
              <w:t>uperframe when the Superframe order is equal to zero.</w:t>
            </w:r>
            <w:r>
              <w:t xml:space="preserve"> Used in a lot of places independent of Superframe usage. 4e</w:t>
            </w:r>
            <w:proofErr w:type="gramStart"/>
            <w:r>
              <w:t>:used</w:t>
            </w:r>
            <w:proofErr w:type="gramEnd"/>
            <w:r>
              <w:t xml:space="preserve"> by RIT, DSME, AMCA; 4g: used in MPM, , 4m: used by TMCP.</w:t>
            </w:r>
          </w:p>
        </w:tc>
        <w:tc>
          <w:tcPr>
            <w:tcW w:w="900" w:type="dxa"/>
            <w:shd w:val="clear" w:color="auto" w:fill="FFFF00"/>
          </w:tcPr>
          <w:p w:rsidR="0085145B" w:rsidRPr="00AB5AB3" w:rsidRDefault="0085145B" w:rsidP="000C6A67">
            <w:r w:rsidRPr="00AB5AB3">
              <w:t>2011</w:t>
            </w:r>
          </w:p>
        </w:tc>
      </w:tr>
      <w:tr w:rsidR="0085145B" w:rsidRPr="00F538FE" w:rsidTr="000C6A67">
        <w:tc>
          <w:tcPr>
            <w:tcW w:w="3145" w:type="dxa"/>
            <w:shd w:val="clear" w:color="auto" w:fill="FFFF00"/>
          </w:tcPr>
          <w:p w:rsidR="0085145B" w:rsidRPr="0056519A" w:rsidRDefault="0085145B" w:rsidP="000C6A67">
            <w:proofErr w:type="spellStart"/>
            <w:r>
              <w:t>aCCATime</w:t>
            </w:r>
            <w:proofErr w:type="spellEnd"/>
          </w:p>
        </w:tc>
        <w:tc>
          <w:tcPr>
            <w:tcW w:w="720" w:type="dxa"/>
            <w:shd w:val="clear" w:color="auto" w:fill="FFFF00"/>
          </w:tcPr>
          <w:p w:rsidR="0085145B" w:rsidRPr="0056519A" w:rsidRDefault="0085145B" w:rsidP="000C6A67">
            <w:r>
              <w:t>PC</w:t>
            </w:r>
          </w:p>
        </w:tc>
        <w:tc>
          <w:tcPr>
            <w:tcW w:w="1170" w:type="dxa"/>
            <w:shd w:val="clear" w:color="auto" w:fill="FFFF00"/>
          </w:tcPr>
          <w:p w:rsidR="0085145B" w:rsidRDefault="0085145B" w:rsidP="000C6A67">
            <w:r>
              <w:t>Symbols</w:t>
            </w:r>
          </w:p>
        </w:tc>
        <w:tc>
          <w:tcPr>
            <w:tcW w:w="4747" w:type="dxa"/>
            <w:shd w:val="clear" w:color="auto" w:fill="FFFF00"/>
          </w:tcPr>
          <w:p w:rsidR="0085145B" w:rsidRDefault="0085145B" w:rsidP="000C6A67">
            <w:r>
              <w:t xml:space="preserve">Introduced in 4g to replace a hard-coded value in 2011. For MR-O-QPSK PHY, 4 or 8 symbols depending in operating mode; For all other PHYs that don’t use </w:t>
            </w:r>
            <w:proofErr w:type="spellStart"/>
            <w:r>
              <w:t>phyCCADuration</w:t>
            </w:r>
            <w:proofErr w:type="spellEnd"/>
            <w:r>
              <w:t xml:space="preserve">, 8 symbol periods.  See </w:t>
            </w:r>
            <w:r>
              <w:fldChar w:fldCharType="begin"/>
            </w:r>
            <w:r>
              <w:instrText xml:space="preserve"> REF _Ref380065859 \r \h  \* MERGEFORMAT </w:instrText>
            </w:r>
            <w:r>
              <w:fldChar w:fldCharType="separate"/>
            </w:r>
            <w:r w:rsidR="00040D24">
              <w:t>3.1</w:t>
            </w:r>
            <w:r>
              <w:fldChar w:fldCharType="end"/>
            </w:r>
            <w:r>
              <w:t>.</w:t>
            </w:r>
          </w:p>
        </w:tc>
        <w:tc>
          <w:tcPr>
            <w:tcW w:w="900" w:type="dxa"/>
            <w:shd w:val="clear" w:color="auto" w:fill="FFFF00"/>
          </w:tcPr>
          <w:p w:rsidR="0085145B" w:rsidRDefault="0085145B" w:rsidP="000C6A67">
            <w:r>
              <w:t>4g</w:t>
            </w:r>
          </w:p>
          <w:p w:rsidR="0085145B" w:rsidRPr="00F538FE" w:rsidRDefault="0085145B" w:rsidP="000C6A67">
            <w:r>
              <w:t>4p</w:t>
            </w:r>
          </w:p>
        </w:tc>
      </w:tr>
      <w:tr w:rsidR="0085145B" w:rsidRPr="00EA43B2" w:rsidTr="00965541">
        <w:tc>
          <w:tcPr>
            <w:tcW w:w="3145" w:type="dxa"/>
            <w:shd w:val="clear" w:color="auto" w:fill="FFFF00"/>
          </w:tcPr>
          <w:p w:rsidR="0085145B" w:rsidRPr="0056519A" w:rsidRDefault="0085145B" w:rsidP="00965541">
            <w:proofErr w:type="spellStart"/>
            <w:r w:rsidRPr="0056519A">
              <w:t>aUnitBackoffPeriod</w:t>
            </w:r>
            <w:proofErr w:type="spellEnd"/>
          </w:p>
        </w:tc>
        <w:tc>
          <w:tcPr>
            <w:tcW w:w="720" w:type="dxa"/>
            <w:shd w:val="clear" w:color="auto" w:fill="FFFF00"/>
          </w:tcPr>
          <w:p w:rsidR="0085145B" w:rsidRPr="0056519A" w:rsidRDefault="0085145B" w:rsidP="00965541">
            <w:r w:rsidRPr="0056519A">
              <w:t>MC</w:t>
            </w:r>
          </w:p>
        </w:tc>
        <w:tc>
          <w:tcPr>
            <w:tcW w:w="1170" w:type="dxa"/>
            <w:shd w:val="clear" w:color="auto" w:fill="FFFF00"/>
          </w:tcPr>
          <w:p w:rsidR="0085145B" w:rsidRDefault="0085145B" w:rsidP="00965541">
            <w:r>
              <w:t>Mixed</w:t>
            </w:r>
          </w:p>
        </w:tc>
        <w:tc>
          <w:tcPr>
            <w:tcW w:w="4747" w:type="dxa"/>
            <w:shd w:val="clear" w:color="auto" w:fill="FFFF00"/>
          </w:tcPr>
          <w:p w:rsidR="0085145B" w:rsidRDefault="0085145B" w:rsidP="00965541">
            <w:r>
              <w:t xml:space="preserve">2011: 20 symbol periods for all PHYs; </w:t>
            </w:r>
          </w:p>
          <w:p w:rsidR="0085145B" w:rsidRDefault="0085145B" w:rsidP="00965541">
            <w:r>
              <w:t>4e: TSCH uses different back off timing;</w:t>
            </w:r>
          </w:p>
          <w:p w:rsidR="0085145B" w:rsidRDefault="0085145B" w:rsidP="00965541">
            <w:r>
              <w:t xml:space="preserve">4g: SUN PHYs in 950MHz or 920MHz: </w:t>
            </w:r>
            <w:proofErr w:type="spellStart"/>
            <w:r w:rsidRPr="000A2706">
              <w:t>aTurnaroundTime</w:t>
            </w:r>
            <w:proofErr w:type="spellEnd"/>
            <w:r w:rsidRPr="000A2706">
              <w:t xml:space="preserve"> + </w:t>
            </w:r>
            <w:proofErr w:type="spellStart"/>
            <w:r w:rsidRPr="000A2706">
              <w:t>phyCCADuration</w:t>
            </w:r>
            <w:proofErr w:type="spellEnd"/>
          </w:p>
          <w:p w:rsidR="0085145B" w:rsidRDefault="0085145B" w:rsidP="00965541">
            <w:r>
              <w:t xml:space="preserve">For all other PHYs: </w:t>
            </w:r>
            <w:r w:rsidRPr="000A2706">
              <w:t xml:space="preserve"> </w:t>
            </w:r>
            <w:proofErr w:type="spellStart"/>
            <w:r w:rsidRPr="000A2706">
              <w:t>aTurnaroundTime</w:t>
            </w:r>
            <w:proofErr w:type="spellEnd"/>
            <w:r w:rsidRPr="000A2706">
              <w:t xml:space="preserve"> + </w:t>
            </w:r>
            <w:proofErr w:type="spellStart"/>
            <w:r w:rsidRPr="000A2706">
              <w:t>aCCATime</w:t>
            </w:r>
            <w:proofErr w:type="spellEnd"/>
            <w:r w:rsidRPr="000A2706">
              <w:t xml:space="preserve">. </w:t>
            </w:r>
          </w:p>
        </w:tc>
        <w:tc>
          <w:tcPr>
            <w:tcW w:w="900" w:type="dxa"/>
            <w:shd w:val="clear" w:color="auto" w:fill="FFFF00"/>
          </w:tcPr>
          <w:p w:rsidR="0085145B" w:rsidRDefault="0085145B" w:rsidP="00965541">
            <w:r>
              <w:t>2011</w:t>
            </w:r>
          </w:p>
          <w:p w:rsidR="0085145B" w:rsidRDefault="0085145B" w:rsidP="00965541">
            <w:r>
              <w:t>4e</w:t>
            </w:r>
          </w:p>
          <w:p w:rsidR="0085145B" w:rsidRPr="00EA43B2" w:rsidRDefault="0085145B" w:rsidP="00965541">
            <w:r>
              <w:t>4g</w:t>
            </w:r>
          </w:p>
        </w:tc>
      </w:tr>
      <w:tr w:rsidR="0085145B" w:rsidRPr="00EA43B2" w:rsidTr="000C6A67">
        <w:tc>
          <w:tcPr>
            <w:tcW w:w="3145" w:type="dxa"/>
          </w:tcPr>
          <w:p w:rsidR="0085145B" w:rsidRPr="0056519A" w:rsidRDefault="0085145B" w:rsidP="000C6A67">
            <w:proofErr w:type="spellStart"/>
            <w:r w:rsidRPr="0056519A">
              <w:t>aGTSDescPersistenceTime</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SFs</w:t>
            </w:r>
          </w:p>
        </w:tc>
        <w:tc>
          <w:tcPr>
            <w:tcW w:w="4747" w:type="dxa"/>
          </w:tcPr>
          <w:p w:rsidR="0085145B" w:rsidRDefault="0085145B" w:rsidP="000C6A67">
            <w:r>
              <w:t xml:space="preserve">Number of </w:t>
            </w:r>
            <w:proofErr w:type="spellStart"/>
            <w:r>
              <w:t>Superframes</w:t>
            </w:r>
            <w:proofErr w:type="spellEnd"/>
            <w:r>
              <w:t xml:space="preserve"> in which a GTS descriptor</w:t>
            </w:r>
          </w:p>
          <w:p w:rsidR="0085145B" w:rsidRPr="00EA43B2" w:rsidRDefault="0085145B" w:rsidP="000C6A67">
            <w:proofErr w:type="gramStart"/>
            <w:r>
              <w:t>appears</w:t>
            </w:r>
            <w:proofErr w:type="gramEnd"/>
            <w:r>
              <w:t xml:space="preserve"> in the beacon (4).</w:t>
            </w:r>
          </w:p>
        </w:tc>
        <w:tc>
          <w:tcPr>
            <w:tcW w:w="900" w:type="dxa"/>
          </w:tcPr>
          <w:p w:rsidR="0085145B" w:rsidRPr="00EA43B2" w:rsidRDefault="0085145B" w:rsidP="000C6A67">
            <w:r w:rsidRPr="00EA43B2">
              <w:t>2011</w:t>
            </w:r>
          </w:p>
        </w:tc>
      </w:tr>
      <w:tr w:rsidR="0085145B" w:rsidRPr="00EA43B2" w:rsidTr="000C6A67">
        <w:tc>
          <w:tcPr>
            <w:tcW w:w="3145" w:type="dxa"/>
          </w:tcPr>
          <w:p w:rsidR="0085145B" w:rsidRPr="00EA43B2" w:rsidRDefault="0085145B" w:rsidP="000C6A67">
            <w:proofErr w:type="spellStart"/>
            <w:r w:rsidRPr="00EA43B2">
              <w:t>aLeipDelayTime</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Time</w:t>
            </w:r>
          </w:p>
        </w:tc>
        <w:tc>
          <w:tcPr>
            <w:tcW w:w="4747" w:type="dxa"/>
          </w:tcPr>
          <w:p w:rsidR="0085145B" w:rsidRDefault="0085145B" w:rsidP="000C6A67">
            <w:r>
              <w:t>The delay between the start of the SFD and</w:t>
            </w:r>
          </w:p>
          <w:p w:rsidR="0085145B" w:rsidRPr="00EA43B2" w:rsidRDefault="0085145B" w:rsidP="000C6A67">
            <w:proofErr w:type="gramStart"/>
            <w:r>
              <w:t>the</w:t>
            </w:r>
            <w:proofErr w:type="gramEnd"/>
            <w:r>
              <w:t xml:space="preserve"> </w:t>
            </w:r>
            <w:r w:rsidRPr="00300038">
              <w:t xml:space="preserve">location enhancing information </w:t>
            </w:r>
            <w:proofErr w:type="spellStart"/>
            <w:r w:rsidRPr="00300038">
              <w:t>postamble</w:t>
            </w:r>
            <w:proofErr w:type="spellEnd"/>
            <w:r w:rsidRPr="00300038">
              <w:t xml:space="preserve"> </w:t>
            </w:r>
            <w:r>
              <w:t>(</w:t>
            </w:r>
            <w:r w:rsidRPr="00300038">
              <w:t xml:space="preserve">0.815 </w:t>
            </w:r>
            <w:proofErr w:type="spellStart"/>
            <w:r w:rsidRPr="00300038">
              <w:t>ms</w:t>
            </w:r>
            <w:proofErr w:type="spellEnd"/>
            <w:r>
              <w:t>).</w:t>
            </w:r>
          </w:p>
        </w:tc>
        <w:tc>
          <w:tcPr>
            <w:tcW w:w="900" w:type="dxa"/>
          </w:tcPr>
          <w:p w:rsidR="0085145B" w:rsidRPr="00EA43B2" w:rsidRDefault="0085145B" w:rsidP="000C6A67">
            <w:r w:rsidRPr="00EA43B2">
              <w:t>4f</w:t>
            </w:r>
          </w:p>
        </w:tc>
      </w:tr>
      <w:tr w:rsidR="0085145B" w:rsidTr="000C6A67">
        <w:tc>
          <w:tcPr>
            <w:tcW w:w="3145" w:type="dxa"/>
          </w:tcPr>
          <w:p w:rsidR="0085145B" w:rsidRPr="0056519A" w:rsidRDefault="0085145B" w:rsidP="000C6A67">
            <w:proofErr w:type="spellStart"/>
            <w:r w:rsidRPr="0056519A">
              <w:t>aMinCAPLength</w:t>
            </w:r>
            <w:proofErr w:type="spellEnd"/>
          </w:p>
        </w:tc>
        <w:tc>
          <w:tcPr>
            <w:tcW w:w="720" w:type="dxa"/>
          </w:tcPr>
          <w:p w:rsidR="0085145B" w:rsidRPr="0056519A" w:rsidRDefault="0085145B" w:rsidP="000C6A67">
            <w:r w:rsidRPr="0056519A">
              <w:t>MC</w:t>
            </w:r>
          </w:p>
        </w:tc>
        <w:tc>
          <w:tcPr>
            <w:tcW w:w="1170" w:type="dxa"/>
          </w:tcPr>
          <w:p w:rsidR="0085145B" w:rsidRDefault="0085145B" w:rsidP="000C6A67">
            <w:r>
              <w:t>Symbols</w:t>
            </w:r>
          </w:p>
        </w:tc>
        <w:tc>
          <w:tcPr>
            <w:tcW w:w="4747" w:type="dxa"/>
          </w:tcPr>
          <w:p w:rsidR="0085145B" w:rsidRDefault="0085145B" w:rsidP="000C6A67">
            <w:r>
              <w:t>Minimum CAP length (440).  Restrictions added in 4k for priority access.</w:t>
            </w:r>
          </w:p>
        </w:tc>
        <w:tc>
          <w:tcPr>
            <w:tcW w:w="900" w:type="dxa"/>
          </w:tcPr>
          <w:p w:rsidR="0085145B" w:rsidRDefault="0085145B" w:rsidP="000C6A67">
            <w:r w:rsidRPr="00F538FE">
              <w:t>2011</w:t>
            </w:r>
          </w:p>
          <w:p w:rsidR="0085145B" w:rsidRDefault="0085145B" w:rsidP="000C6A67">
            <w:r>
              <w:t>4k</w:t>
            </w:r>
          </w:p>
        </w:tc>
      </w:tr>
      <w:tr w:rsidR="0085145B" w:rsidTr="000C6A67">
        <w:tc>
          <w:tcPr>
            <w:tcW w:w="3145" w:type="dxa"/>
          </w:tcPr>
          <w:p w:rsidR="0085145B" w:rsidRPr="0056519A" w:rsidRDefault="0085145B" w:rsidP="000C6A67">
            <w:proofErr w:type="spellStart"/>
            <w:r w:rsidRPr="0056519A">
              <w:t>aNumSuperframeSlots</w:t>
            </w:r>
            <w:proofErr w:type="spellEnd"/>
          </w:p>
        </w:tc>
        <w:tc>
          <w:tcPr>
            <w:tcW w:w="720" w:type="dxa"/>
          </w:tcPr>
          <w:p w:rsidR="0085145B" w:rsidRPr="0056519A" w:rsidRDefault="0085145B" w:rsidP="000C6A67">
            <w:r w:rsidRPr="0056519A">
              <w:t>MC</w:t>
            </w:r>
          </w:p>
        </w:tc>
        <w:tc>
          <w:tcPr>
            <w:tcW w:w="1170" w:type="dxa"/>
          </w:tcPr>
          <w:p w:rsidR="0085145B" w:rsidRDefault="0085145B" w:rsidP="000C6A67">
            <w:r>
              <w:t>None</w:t>
            </w:r>
          </w:p>
        </w:tc>
        <w:tc>
          <w:tcPr>
            <w:tcW w:w="4747" w:type="dxa"/>
          </w:tcPr>
          <w:p w:rsidR="0085145B" w:rsidRDefault="0085145B" w:rsidP="000C6A67">
            <w:r>
              <w:t>N</w:t>
            </w:r>
            <w:r w:rsidRPr="00EA43B2">
              <w:t>umber of sl</w:t>
            </w:r>
            <w:r>
              <w:t>ots contained in any Superframe (16).</w:t>
            </w:r>
          </w:p>
        </w:tc>
        <w:tc>
          <w:tcPr>
            <w:tcW w:w="900" w:type="dxa"/>
          </w:tcPr>
          <w:p w:rsidR="0085145B" w:rsidRDefault="0085145B" w:rsidP="000C6A67">
            <w:r w:rsidRPr="00F538FE">
              <w:t>2011</w:t>
            </w:r>
          </w:p>
        </w:tc>
      </w:tr>
      <w:tr w:rsidR="0085145B" w:rsidRPr="00EA43B2" w:rsidTr="000C6A67">
        <w:tc>
          <w:tcPr>
            <w:tcW w:w="3145" w:type="dxa"/>
          </w:tcPr>
          <w:p w:rsidR="0085145B" w:rsidRPr="00EA43B2" w:rsidRDefault="0085145B" w:rsidP="000C6A67">
            <w:proofErr w:type="spellStart"/>
            <w:r w:rsidRPr="00EA43B2">
              <w:t>aRCCNBaseSlotDuration</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Symbols</w:t>
            </w:r>
          </w:p>
        </w:tc>
        <w:tc>
          <w:tcPr>
            <w:tcW w:w="4747" w:type="dxa"/>
          </w:tcPr>
          <w:p w:rsidR="0085145B" w:rsidRPr="00EA43B2" w:rsidRDefault="0085145B" w:rsidP="000C6A67">
            <w:r w:rsidRPr="00647E83">
              <w:t xml:space="preserve">The number of symbols </w:t>
            </w:r>
            <w:r>
              <w:t xml:space="preserve">forming an RCCN </w:t>
            </w:r>
            <w:proofErr w:type="spellStart"/>
            <w:r>
              <w:t>superframe</w:t>
            </w:r>
            <w:proofErr w:type="spellEnd"/>
            <w:r>
              <w:t xml:space="preserve"> slot (</w:t>
            </w:r>
            <w:r w:rsidRPr="00647E83">
              <w:t>60</w:t>
            </w:r>
            <w:r>
              <w:t>).</w:t>
            </w:r>
          </w:p>
        </w:tc>
        <w:tc>
          <w:tcPr>
            <w:tcW w:w="900" w:type="dxa"/>
          </w:tcPr>
          <w:p w:rsidR="0085145B" w:rsidRPr="00EA43B2" w:rsidRDefault="0085145B" w:rsidP="000C6A67">
            <w:r w:rsidRPr="00EA43B2">
              <w:t>4p</w:t>
            </w:r>
          </w:p>
        </w:tc>
      </w:tr>
      <w:tr w:rsidR="0085145B" w:rsidRPr="00EA43B2" w:rsidTr="000C6A67">
        <w:tc>
          <w:tcPr>
            <w:tcW w:w="3145" w:type="dxa"/>
          </w:tcPr>
          <w:p w:rsidR="0085145B" w:rsidRPr="00EA43B2" w:rsidRDefault="0085145B" w:rsidP="000C6A67">
            <w:proofErr w:type="spellStart"/>
            <w:r w:rsidRPr="00EA43B2">
              <w:t>aMRFSKPHRLength</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Octets</w:t>
            </w:r>
          </w:p>
        </w:tc>
        <w:tc>
          <w:tcPr>
            <w:tcW w:w="4747" w:type="dxa"/>
          </w:tcPr>
          <w:p w:rsidR="0085145B" w:rsidRPr="00EA43B2" w:rsidRDefault="0085145B" w:rsidP="000C6A67">
            <w:r>
              <w:t xml:space="preserve">The length of the MR-FSK PHR (2). </w:t>
            </w:r>
          </w:p>
        </w:tc>
        <w:tc>
          <w:tcPr>
            <w:tcW w:w="900" w:type="dxa"/>
          </w:tcPr>
          <w:p w:rsidR="0085145B" w:rsidRPr="00EA43B2" w:rsidRDefault="0085145B" w:rsidP="000C6A67">
            <w:r w:rsidRPr="00EA43B2">
              <w:t>4g</w:t>
            </w:r>
          </w:p>
        </w:tc>
      </w:tr>
      <w:tr w:rsidR="0085145B" w:rsidRPr="00EA43B2" w:rsidTr="000C6A67">
        <w:tc>
          <w:tcPr>
            <w:tcW w:w="3145" w:type="dxa"/>
          </w:tcPr>
          <w:p w:rsidR="0085145B" w:rsidRPr="00EA43B2" w:rsidRDefault="0085145B" w:rsidP="000C6A67">
            <w:proofErr w:type="spellStart"/>
            <w:r w:rsidRPr="00EA43B2">
              <w:t>aMRFSKSFDLength</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Octets</w:t>
            </w:r>
          </w:p>
        </w:tc>
        <w:tc>
          <w:tcPr>
            <w:tcW w:w="4747" w:type="dxa"/>
          </w:tcPr>
          <w:p w:rsidR="0085145B" w:rsidRPr="00EA43B2" w:rsidRDefault="0085145B" w:rsidP="000C6A67">
            <w:r>
              <w:t>The length of the MR-FSK SFD (2).</w:t>
            </w:r>
          </w:p>
        </w:tc>
        <w:tc>
          <w:tcPr>
            <w:tcW w:w="900" w:type="dxa"/>
          </w:tcPr>
          <w:p w:rsidR="0085145B" w:rsidRPr="00EA43B2" w:rsidRDefault="0085145B" w:rsidP="000C6A67">
            <w:r w:rsidRPr="00EA43B2">
              <w:t>4g</w:t>
            </w:r>
          </w:p>
        </w:tc>
      </w:tr>
      <w:tr w:rsidR="0085145B" w:rsidRPr="00EA43B2" w:rsidTr="000C6A67">
        <w:tc>
          <w:tcPr>
            <w:tcW w:w="3145" w:type="dxa"/>
          </w:tcPr>
          <w:p w:rsidR="0085145B" w:rsidRPr="00EA43B2" w:rsidRDefault="0085145B" w:rsidP="000C6A67">
            <w:proofErr w:type="spellStart"/>
            <w:r w:rsidRPr="00EA43B2">
              <w:t>aMROQPSKPHRLength</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Octets</w:t>
            </w:r>
          </w:p>
        </w:tc>
        <w:tc>
          <w:tcPr>
            <w:tcW w:w="4747" w:type="dxa"/>
          </w:tcPr>
          <w:p w:rsidR="0085145B" w:rsidRPr="00EA43B2" w:rsidRDefault="0085145B" w:rsidP="000C6A67">
            <w:r>
              <w:t>The length of the MR-O-QPSK PHR (3).</w:t>
            </w:r>
          </w:p>
        </w:tc>
        <w:tc>
          <w:tcPr>
            <w:tcW w:w="900" w:type="dxa"/>
          </w:tcPr>
          <w:p w:rsidR="0085145B" w:rsidRPr="00EA43B2" w:rsidRDefault="0085145B" w:rsidP="000C6A67">
            <w:r w:rsidRPr="00EA43B2">
              <w:t>4g</w:t>
            </w:r>
          </w:p>
        </w:tc>
      </w:tr>
      <w:tr w:rsidR="0085145B" w:rsidRPr="00EA43B2" w:rsidTr="000C6A67">
        <w:tc>
          <w:tcPr>
            <w:tcW w:w="3145" w:type="dxa"/>
          </w:tcPr>
          <w:p w:rsidR="0085145B" w:rsidRPr="00EA43B2" w:rsidRDefault="0085145B" w:rsidP="000C6A67">
            <w:proofErr w:type="spellStart"/>
            <w:r w:rsidRPr="00EA43B2">
              <w:t>aMROQPSKSFDLength</w:t>
            </w:r>
            <w:proofErr w:type="spellEnd"/>
          </w:p>
        </w:tc>
        <w:tc>
          <w:tcPr>
            <w:tcW w:w="720" w:type="dxa"/>
          </w:tcPr>
          <w:p w:rsidR="0085145B" w:rsidRPr="00EA43B2" w:rsidRDefault="0085145B" w:rsidP="000C6A67">
            <w:r w:rsidRPr="00EA43B2">
              <w:t>MC</w:t>
            </w:r>
          </w:p>
        </w:tc>
        <w:tc>
          <w:tcPr>
            <w:tcW w:w="1170" w:type="dxa"/>
          </w:tcPr>
          <w:p w:rsidR="0085145B" w:rsidRPr="00EA43B2" w:rsidRDefault="0085145B" w:rsidP="000C6A67">
            <w:r>
              <w:t>Octets</w:t>
            </w:r>
          </w:p>
        </w:tc>
        <w:tc>
          <w:tcPr>
            <w:tcW w:w="4747" w:type="dxa"/>
          </w:tcPr>
          <w:p w:rsidR="0085145B" w:rsidRPr="00EA43B2" w:rsidRDefault="0085145B" w:rsidP="000C6A67">
            <w:r>
              <w:t>The length of the MR-O-QPSK SFD (2).</w:t>
            </w:r>
          </w:p>
        </w:tc>
        <w:tc>
          <w:tcPr>
            <w:tcW w:w="900" w:type="dxa"/>
          </w:tcPr>
          <w:p w:rsidR="0085145B" w:rsidRPr="00EA43B2" w:rsidRDefault="0085145B" w:rsidP="000C6A67">
            <w:r w:rsidRPr="00EA43B2">
              <w:t>4g</w:t>
            </w:r>
          </w:p>
        </w:tc>
      </w:tr>
    </w:tbl>
    <w:p w:rsidR="0085145B" w:rsidRDefault="0085145B" w:rsidP="0085145B"/>
    <w:p w:rsidR="0085145B" w:rsidRDefault="0085145B"/>
    <w:tbl>
      <w:tblPr>
        <w:tblStyle w:val="TableGrid"/>
        <w:tblW w:w="10682" w:type="dxa"/>
        <w:tblInd w:w="113" w:type="dxa"/>
        <w:tblLayout w:type="fixed"/>
        <w:tblLook w:val="04A0" w:firstRow="1" w:lastRow="0" w:firstColumn="1" w:lastColumn="0" w:noHBand="0" w:noVBand="1"/>
      </w:tblPr>
      <w:tblGrid>
        <w:gridCol w:w="3302"/>
        <w:gridCol w:w="720"/>
        <w:gridCol w:w="1080"/>
        <w:gridCol w:w="4680"/>
        <w:gridCol w:w="900"/>
      </w:tblGrid>
      <w:tr w:rsidR="0085145B" w:rsidRPr="005E176B" w:rsidTr="0085145B">
        <w:tc>
          <w:tcPr>
            <w:tcW w:w="10682" w:type="dxa"/>
            <w:gridSpan w:val="5"/>
            <w:tcBorders>
              <w:bottom w:val="single" w:sz="4" w:space="0" w:color="auto"/>
            </w:tcBorders>
            <w:shd w:val="clear" w:color="auto" w:fill="D9D9D9" w:themeFill="background1" w:themeFillShade="D9"/>
          </w:tcPr>
          <w:p w:rsidR="0085145B" w:rsidRDefault="0085145B" w:rsidP="0085145B">
            <w:pPr>
              <w:jc w:val="center"/>
              <w:rPr>
                <w:b/>
              </w:rPr>
            </w:pPr>
            <w:r>
              <w:rPr>
                <w:b/>
              </w:rPr>
              <w:t>MAC Attributes</w:t>
            </w:r>
          </w:p>
        </w:tc>
      </w:tr>
      <w:tr w:rsidR="005E176B" w:rsidRPr="005E176B" w:rsidTr="0085145B">
        <w:tc>
          <w:tcPr>
            <w:tcW w:w="3302" w:type="dxa"/>
            <w:tcBorders>
              <w:bottom w:val="single" w:sz="4" w:space="0" w:color="auto"/>
            </w:tcBorders>
            <w:shd w:val="clear" w:color="auto" w:fill="D9D9D9" w:themeFill="background1" w:themeFillShade="D9"/>
          </w:tcPr>
          <w:p w:rsidR="005E176B" w:rsidRPr="005E176B" w:rsidRDefault="005E176B" w:rsidP="00403A92">
            <w:pPr>
              <w:tabs>
                <w:tab w:val="left" w:pos="2220"/>
              </w:tabs>
              <w:rPr>
                <w:b/>
              </w:rPr>
            </w:pPr>
            <w:r w:rsidRPr="005E176B">
              <w:rPr>
                <w:b/>
              </w:rPr>
              <w:t>Name</w:t>
            </w:r>
            <w:r w:rsidR="00403A92">
              <w:rPr>
                <w:b/>
              </w:rPr>
              <w:tab/>
            </w:r>
          </w:p>
        </w:tc>
        <w:tc>
          <w:tcPr>
            <w:tcW w:w="720" w:type="dxa"/>
            <w:tcBorders>
              <w:bottom w:val="single" w:sz="4" w:space="0" w:color="auto"/>
            </w:tcBorders>
            <w:shd w:val="clear" w:color="auto" w:fill="D9D9D9" w:themeFill="background1" w:themeFillShade="D9"/>
          </w:tcPr>
          <w:p w:rsidR="005E176B" w:rsidRPr="005E176B" w:rsidRDefault="005E176B">
            <w:pPr>
              <w:rPr>
                <w:b/>
              </w:rPr>
            </w:pPr>
            <w:r w:rsidRPr="005E176B">
              <w:rPr>
                <w:b/>
              </w:rPr>
              <w:t>Type</w:t>
            </w:r>
          </w:p>
        </w:tc>
        <w:tc>
          <w:tcPr>
            <w:tcW w:w="1080" w:type="dxa"/>
            <w:tcBorders>
              <w:bottom w:val="single" w:sz="4" w:space="0" w:color="auto"/>
            </w:tcBorders>
            <w:shd w:val="clear" w:color="auto" w:fill="D9D9D9" w:themeFill="background1" w:themeFillShade="D9"/>
          </w:tcPr>
          <w:p w:rsidR="005E176B" w:rsidRPr="005E176B" w:rsidRDefault="005E176B">
            <w:pPr>
              <w:rPr>
                <w:b/>
              </w:rPr>
            </w:pPr>
            <w:r w:rsidRPr="005E176B">
              <w:rPr>
                <w:b/>
              </w:rPr>
              <w:t>Units</w:t>
            </w:r>
          </w:p>
        </w:tc>
        <w:tc>
          <w:tcPr>
            <w:tcW w:w="4680" w:type="dxa"/>
            <w:tcBorders>
              <w:bottom w:val="single" w:sz="4" w:space="0" w:color="auto"/>
            </w:tcBorders>
            <w:shd w:val="clear" w:color="auto" w:fill="D9D9D9" w:themeFill="background1" w:themeFillShade="D9"/>
          </w:tcPr>
          <w:p w:rsidR="005E176B" w:rsidRPr="005E176B" w:rsidRDefault="005E176B">
            <w:pPr>
              <w:rPr>
                <w:b/>
              </w:rPr>
            </w:pPr>
            <w:r w:rsidRPr="005E176B">
              <w:rPr>
                <w:b/>
              </w:rPr>
              <w:t>Description and Notes</w:t>
            </w:r>
          </w:p>
        </w:tc>
        <w:tc>
          <w:tcPr>
            <w:tcW w:w="900" w:type="dxa"/>
            <w:tcBorders>
              <w:bottom w:val="single" w:sz="4" w:space="0" w:color="auto"/>
            </w:tcBorders>
            <w:shd w:val="clear" w:color="auto" w:fill="D9D9D9" w:themeFill="background1" w:themeFillShade="D9"/>
          </w:tcPr>
          <w:p w:rsidR="005E176B" w:rsidRPr="005E176B" w:rsidRDefault="005E176B">
            <w:pPr>
              <w:rPr>
                <w:b/>
              </w:rPr>
            </w:pPr>
            <w:r>
              <w:rPr>
                <w:b/>
              </w:rPr>
              <w:t>Source</w:t>
            </w:r>
          </w:p>
        </w:tc>
      </w:tr>
      <w:tr w:rsidR="005E176B" w:rsidTr="00934B61">
        <w:tc>
          <w:tcPr>
            <w:tcW w:w="3302" w:type="dxa"/>
            <w:shd w:val="clear" w:color="auto" w:fill="FFABAB"/>
          </w:tcPr>
          <w:p w:rsidR="008C704B" w:rsidRDefault="005E176B" w:rsidP="005E176B">
            <w:proofErr w:type="spellStart"/>
            <w:r w:rsidRPr="005E176B">
              <w:t>macAckWaitDuration</w:t>
            </w:r>
            <w:proofErr w:type="spellEnd"/>
          </w:p>
          <w:p w:rsidR="008C704B" w:rsidRDefault="008C704B" w:rsidP="008C704B"/>
          <w:p w:rsidR="005E176B" w:rsidRPr="008C704B" w:rsidRDefault="005E176B" w:rsidP="008C704B">
            <w:pPr>
              <w:jc w:val="center"/>
            </w:pPr>
          </w:p>
        </w:tc>
        <w:tc>
          <w:tcPr>
            <w:tcW w:w="720" w:type="dxa"/>
            <w:shd w:val="clear" w:color="auto" w:fill="FFABAB"/>
          </w:tcPr>
          <w:p w:rsidR="005E176B" w:rsidRDefault="0056519A" w:rsidP="005E176B">
            <w:r>
              <w:t>MA</w:t>
            </w:r>
          </w:p>
        </w:tc>
        <w:tc>
          <w:tcPr>
            <w:tcW w:w="1080" w:type="dxa"/>
            <w:shd w:val="clear" w:color="auto" w:fill="FFABAB"/>
          </w:tcPr>
          <w:p w:rsidR="005E176B" w:rsidRDefault="00540FA4" w:rsidP="005E176B">
            <w:r>
              <w:t>Mixed</w:t>
            </w:r>
          </w:p>
        </w:tc>
        <w:tc>
          <w:tcPr>
            <w:tcW w:w="4680" w:type="dxa"/>
            <w:shd w:val="clear" w:color="auto" w:fill="FFABAB"/>
          </w:tcPr>
          <w:p w:rsidR="00452689" w:rsidRDefault="00905B1E" w:rsidP="00540FA4">
            <w:r w:rsidRPr="00452689">
              <w:t xml:space="preserve">The maximum </w:t>
            </w:r>
            <w:r w:rsidR="00540FA4">
              <w:t>duration</w:t>
            </w:r>
            <w:r w:rsidR="00452689" w:rsidRPr="00452689">
              <w:t xml:space="preserve"> to</w:t>
            </w:r>
            <w:r w:rsidR="00540FA4">
              <w:t xml:space="preserve"> </w:t>
            </w:r>
            <w:r w:rsidRPr="00452689">
              <w:t>wait for an acknowledgment frame</w:t>
            </w:r>
            <w:r w:rsidR="00452689" w:rsidRPr="00452689">
              <w:t xml:space="preserve">. </w:t>
            </w:r>
            <w:r w:rsidR="00540FA4">
              <w:t xml:space="preserve">Value is PHY </w:t>
            </w:r>
            <w:r w:rsidR="00452689" w:rsidRPr="00452689">
              <w:t xml:space="preserve">dependent and </w:t>
            </w:r>
            <w:r w:rsidR="00540FA4">
              <w:t xml:space="preserve">entangled with </w:t>
            </w:r>
            <w:r w:rsidR="00452689" w:rsidRPr="00452689">
              <w:t>a number of other values</w:t>
            </w:r>
            <w:r w:rsidR="00540FA4">
              <w:t xml:space="preserve"> which have changed in multiple amendments and in some cases mix units.  </w:t>
            </w:r>
          </w:p>
        </w:tc>
        <w:tc>
          <w:tcPr>
            <w:tcW w:w="900" w:type="dxa"/>
            <w:shd w:val="clear" w:color="auto" w:fill="FFABAB"/>
          </w:tcPr>
          <w:p w:rsidR="005E176B" w:rsidRDefault="0056519A" w:rsidP="005E176B">
            <w:r>
              <w:t>2011</w:t>
            </w:r>
          </w:p>
          <w:p w:rsidR="00540FA4" w:rsidRDefault="00540FA4" w:rsidP="005E176B">
            <w:r>
              <w:t>4g</w:t>
            </w:r>
          </w:p>
          <w:p w:rsidR="00540FA4" w:rsidRDefault="00540FA4" w:rsidP="005E176B">
            <w:r>
              <w:t>4k</w:t>
            </w:r>
          </w:p>
        </w:tc>
      </w:tr>
      <w:tr w:rsidR="00AA536C" w:rsidRPr="00AA536C" w:rsidTr="00AA536C">
        <w:tc>
          <w:tcPr>
            <w:tcW w:w="3302" w:type="dxa"/>
            <w:shd w:val="clear" w:color="auto" w:fill="FFABAB"/>
          </w:tcPr>
          <w:p w:rsidR="00AA536C" w:rsidRPr="00AA536C" w:rsidRDefault="00AA536C" w:rsidP="00AA536C">
            <w:bookmarkStart w:id="0" w:name="_GoBack"/>
            <w:bookmarkEnd w:id="0"/>
            <w:proofErr w:type="spellStart"/>
            <w:r w:rsidRPr="00AA536C">
              <w:t>macLIFSPeriod</w:t>
            </w:r>
            <w:proofErr w:type="spellEnd"/>
          </w:p>
        </w:tc>
        <w:tc>
          <w:tcPr>
            <w:tcW w:w="720" w:type="dxa"/>
            <w:shd w:val="clear" w:color="auto" w:fill="FFABAB"/>
          </w:tcPr>
          <w:p w:rsidR="00AA536C" w:rsidRPr="00AA536C" w:rsidRDefault="00AA536C" w:rsidP="00AA536C">
            <w:r w:rsidRPr="00AA536C">
              <w:t>MA</w:t>
            </w:r>
          </w:p>
        </w:tc>
        <w:tc>
          <w:tcPr>
            <w:tcW w:w="1080" w:type="dxa"/>
            <w:shd w:val="clear" w:color="auto" w:fill="FFABAB"/>
          </w:tcPr>
          <w:p w:rsidR="00AA536C" w:rsidRPr="00AA536C" w:rsidRDefault="00AA536C" w:rsidP="00AA536C">
            <w:r w:rsidRPr="00AA536C">
              <w:t>Symbols</w:t>
            </w:r>
          </w:p>
        </w:tc>
        <w:tc>
          <w:tcPr>
            <w:tcW w:w="4680" w:type="dxa"/>
            <w:shd w:val="clear" w:color="auto" w:fill="FFABAB"/>
          </w:tcPr>
          <w:p w:rsidR="00AA536C" w:rsidRPr="00AA536C" w:rsidRDefault="00AA536C" w:rsidP="00AA536C">
            <w:r w:rsidRPr="00AA536C">
              <w:t xml:space="preserve">RO; in 2011 40 symbol durations for all PHYs; Has issues, See </w:t>
            </w:r>
            <w:r w:rsidRPr="00AA536C">
              <w:fldChar w:fldCharType="begin"/>
            </w:r>
            <w:r w:rsidRPr="00AA536C">
              <w:instrText xml:space="preserve"> REF _Ref380059520 \r \h  \* MERGEFORMAT </w:instrText>
            </w:r>
            <w:r w:rsidRPr="00AA536C">
              <w:fldChar w:fldCharType="separate"/>
            </w:r>
            <w:r w:rsidR="00040D24">
              <w:t>3.3</w:t>
            </w:r>
            <w:r w:rsidRPr="00AA536C">
              <w:fldChar w:fldCharType="end"/>
            </w:r>
            <w:r w:rsidRPr="00AA536C">
              <w:t xml:space="preserve">.  Do we need for separate LIFS and SIFS </w:t>
            </w:r>
          </w:p>
        </w:tc>
        <w:tc>
          <w:tcPr>
            <w:tcW w:w="900" w:type="dxa"/>
            <w:shd w:val="clear" w:color="auto" w:fill="FFABAB"/>
          </w:tcPr>
          <w:p w:rsidR="00AA536C" w:rsidRPr="00AA536C" w:rsidRDefault="00AA536C" w:rsidP="00AA536C">
            <w:r w:rsidRPr="00AA536C">
              <w:t>2011</w:t>
            </w:r>
          </w:p>
        </w:tc>
      </w:tr>
      <w:tr w:rsidR="00AA536C" w:rsidTr="000C6A67">
        <w:tc>
          <w:tcPr>
            <w:tcW w:w="3302" w:type="dxa"/>
            <w:shd w:val="clear" w:color="auto" w:fill="FFABAB"/>
          </w:tcPr>
          <w:p w:rsidR="00AA536C" w:rsidRPr="005E176B" w:rsidRDefault="00AA536C" w:rsidP="000C6A67">
            <w:proofErr w:type="spellStart"/>
            <w:r w:rsidRPr="005E176B">
              <w:t>macSIFSPeriod</w:t>
            </w:r>
            <w:proofErr w:type="spellEnd"/>
          </w:p>
        </w:tc>
        <w:tc>
          <w:tcPr>
            <w:tcW w:w="720" w:type="dxa"/>
            <w:shd w:val="clear" w:color="auto" w:fill="FFABAB"/>
          </w:tcPr>
          <w:p w:rsidR="00AA536C" w:rsidRDefault="00AA536C" w:rsidP="000C6A67">
            <w:r>
              <w:t>MA</w:t>
            </w:r>
          </w:p>
        </w:tc>
        <w:tc>
          <w:tcPr>
            <w:tcW w:w="1080" w:type="dxa"/>
            <w:shd w:val="clear" w:color="auto" w:fill="FFABAB"/>
          </w:tcPr>
          <w:p w:rsidR="00AA536C" w:rsidRDefault="00AA536C" w:rsidP="000C6A67"/>
        </w:tc>
        <w:tc>
          <w:tcPr>
            <w:tcW w:w="4680" w:type="dxa"/>
            <w:shd w:val="clear" w:color="auto" w:fill="FFABAB"/>
          </w:tcPr>
          <w:p w:rsidR="00AA536C" w:rsidRDefault="00AA536C" w:rsidP="000C6A67">
            <w:r>
              <w:t>RO</w:t>
            </w:r>
            <w:proofErr w:type="gramStart"/>
            <w:r>
              <w:t>;  12</w:t>
            </w:r>
            <w:proofErr w:type="gramEnd"/>
            <w:r>
              <w:t xml:space="preserve"> symbol durations for all but 4p where it is set to 5 symbol durations for  See </w:t>
            </w:r>
            <w:r>
              <w:fldChar w:fldCharType="begin"/>
            </w:r>
            <w:r>
              <w:instrText xml:space="preserve"> REF _Ref380059520 \r \h  \* MERGEFORMAT </w:instrText>
            </w:r>
            <w:r>
              <w:fldChar w:fldCharType="separate"/>
            </w:r>
            <w:r w:rsidR="00040D24">
              <w:t>3.3</w:t>
            </w:r>
            <w:r>
              <w:fldChar w:fldCharType="end"/>
            </w:r>
            <w:r>
              <w:t xml:space="preserve">. </w:t>
            </w:r>
          </w:p>
        </w:tc>
        <w:tc>
          <w:tcPr>
            <w:tcW w:w="900" w:type="dxa"/>
            <w:shd w:val="clear" w:color="auto" w:fill="FFABAB"/>
          </w:tcPr>
          <w:p w:rsidR="00AA536C" w:rsidRDefault="00AA536C" w:rsidP="000C6A67">
            <w:r w:rsidRPr="00F538FE">
              <w:t>2011</w:t>
            </w:r>
          </w:p>
        </w:tc>
      </w:tr>
      <w:tr w:rsidR="00934B61" w:rsidTr="00934B61">
        <w:tc>
          <w:tcPr>
            <w:tcW w:w="3302" w:type="dxa"/>
            <w:shd w:val="clear" w:color="auto" w:fill="FFFF00"/>
          </w:tcPr>
          <w:p w:rsidR="00934B61" w:rsidRDefault="00934B61" w:rsidP="00934B61">
            <w:proofErr w:type="spellStart"/>
            <w:r>
              <w:t>macEnhAckWaitDuration</w:t>
            </w:r>
            <w:proofErr w:type="spellEnd"/>
          </w:p>
        </w:tc>
        <w:tc>
          <w:tcPr>
            <w:tcW w:w="720" w:type="dxa"/>
            <w:shd w:val="clear" w:color="auto" w:fill="FFFF00"/>
          </w:tcPr>
          <w:p w:rsidR="00934B61" w:rsidRDefault="00934B61" w:rsidP="00934B61">
            <w:r w:rsidRPr="002F4027">
              <w:t>MA</w:t>
            </w:r>
          </w:p>
        </w:tc>
        <w:tc>
          <w:tcPr>
            <w:tcW w:w="1080" w:type="dxa"/>
            <w:shd w:val="clear" w:color="auto" w:fill="FFFF00"/>
          </w:tcPr>
          <w:p w:rsidR="00934B61" w:rsidRDefault="00934B61" w:rsidP="00934B61">
            <w:r>
              <w:t>Time</w:t>
            </w:r>
          </w:p>
        </w:tc>
        <w:tc>
          <w:tcPr>
            <w:tcW w:w="4680" w:type="dxa"/>
            <w:shd w:val="clear" w:color="auto" w:fill="FFFF00"/>
          </w:tcPr>
          <w:p w:rsidR="00934B61" w:rsidRDefault="00934B61" w:rsidP="00934B61">
            <w:r>
              <w:t>Deadline to send an enhanced acknowledgment and the maximum timeout period to wait.  4k: Tweaks usage in CSL; 4p: further tweaks language in CSL.</w:t>
            </w:r>
          </w:p>
        </w:tc>
        <w:tc>
          <w:tcPr>
            <w:tcW w:w="900" w:type="dxa"/>
            <w:shd w:val="clear" w:color="auto" w:fill="FFFF00"/>
          </w:tcPr>
          <w:p w:rsidR="00934B61" w:rsidRDefault="00934B61" w:rsidP="00934B61">
            <w:r>
              <w:t>4e</w:t>
            </w:r>
          </w:p>
          <w:p w:rsidR="00934B61" w:rsidRDefault="00934B61" w:rsidP="00934B61"/>
        </w:tc>
      </w:tr>
      <w:tr w:rsidR="008357DA" w:rsidTr="00934B61">
        <w:tc>
          <w:tcPr>
            <w:tcW w:w="3302" w:type="dxa"/>
            <w:shd w:val="clear" w:color="auto" w:fill="FFFF00"/>
          </w:tcPr>
          <w:p w:rsidR="008357DA" w:rsidRPr="005E176B" w:rsidRDefault="008357DA" w:rsidP="008357DA">
            <w:proofErr w:type="spellStart"/>
            <w:r w:rsidRPr="005E176B">
              <w:t>macMaxFrameTotalWaitTime</w:t>
            </w:r>
            <w:proofErr w:type="spellEnd"/>
          </w:p>
        </w:tc>
        <w:tc>
          <w:tcPr>
            <w:tcW w:w="720" w:type="dxa"/>
            <w:shd w:val="clear" w:color="auto" w:fill="FFFF00"/>
          </w:tcPr>
          <w:p w:rsidR="008357DA" w:rsidRDefault="008357DA" w:rsidP="008357DA">
            <w:r>
              <w:t>MA</w:t>
            </w:r>
          </w:p>
        </w:tc>
        <w:tc>
          <w:tcPr>
            <w:tcW w:w="1080" w:type="dxa"/>
            <w:shd w:val="clear" w:color="auto" w:fill="FFFF00"/>
          </w:tcPr>
          <w:p w:rsidR="008357DA" w:rsidRDefault="008357DA" w:rsidP="008357DA">
            <w:r>
              <w:t>Symbols</w:t>
            </w:r>
          </w:p>
        </w:tc>
        <w:tc>
          <w:tcPr>
            <w:tcW w:w="4680" w:type="dxa"/>
            <w:shd w:val="clear" w:color="auto" w:fill="FFFF00"/>
          </w:tcPr>
          <w:p w:rsidR="008357DA" w:rsidRDefault="008357DA" w:rsidP="008357DA">
            <w:r>
              <w:t>Timeout for response to a data request frame or for a broadcast frame to follow a beacon with the Frame Pending set.</w:t>
            </w:r>
          </w:p>
        </w:tc>
        <w:tc>
          <w:tcPr>
            <w:tcW w:w="900" w:type="dxa"/>
            <w:shd w:val="clear" w:color="auto" w:fill="FFFF00"/>
          </w:tcPr>
          <w:p w:rsidR="008357DA" w:rsidRDefault="008357DA" w:rsidP="008357DA">
            <w:r w:rsidRPr="00F538FE">
              <w:t>2011</w:t>
            </w:r>
          </w:p>
        </w:tc>
      </w:tr>
      <w:tr w:rsidR="008357DA" w:rsidTr="00CF4F53">
        <w:tc>
          <w:tcPr>
            <w:tcW w:w="3302" w:type="dxa"/>
            <w:shd w:val="clear" w:color="auto" w:fill="FFFF00"/>
          </w:tcPr>
          <w:p w:rsidR="008357DA" w:rsidRPr="005E176B" w:rsidRDefault="008357DA" w:rsidP="008357DA">
            <w:proofErr w:type="spellStart"/>
            <w:r w:rsidRPr="008357DA">
              <w:t>macMinLIFSPeriod</w:t>
            </w:r>
            <w:proofErr w:type="spellEnd"/>
          </w:p>
        </w:tc>
        <w:tc>
          <w:tcPr>
            <w:tcW w:w="720" w:type="dxa"/>
            <w:shd w:val="clear" w:color="auto" w:fill="FFFF00"/>
          </w:tcPr>
          <w:p w:rsidR="008357DA" w:rsidRDefault="008357DA" w:rsidP="008357DA">
            <w:r>
              <w:t>??</w:t>
            </w:r>
          </w:p>
        </w:tc>
        <w:tc>
          <w:tcPr>
            <w:tcW w:w="1080" w:type="dxa"/>
            <w:shd w:val="clear" w:color="auto" w:fill="FFFF00"/>
          </w:tcPr>
          <w:p w:rsidR="008357DA" w:rsidRDefault="008357DA" w:rsidP="008357DA">
            <w:r>
              <w:t>??</w:t>
            </w:r>
          </w:p>
        </w:tc>
        <w:tc>
          <w:tcPr>
            <w:tcW w:w="4680" w:type="dxa"/>
            <w:shd w:val="clear" w:color="auto" w:fill="FFFF00"/>
          </w:tcPr>
          <w:p w:rsidR="008357DA" w:rsidRDefault="008357DA" w:rsidP="008357DA">
            <w:r>
              <w:t>Used in 4e but not defined</w:t>
            </w:r>
          </w:p>
        </w:tc>
        <w:tc>
          <w:tcPr>
            <w:tcW w:w="900" w:type="dxa"/>
            <w:shd w:val="clear" w:color="auto" w:fill="FFFF00"/>
          </w:tcPr>
          <w:p w:rsidR="008357DA" w:rsidRPr="00F538FE" w:rsidRDefault="008357DA" w:rsidP="008357DA">
            <w:r>
              <w:t>4e</w:t>
            </w:r>
          </w:p>
        </w:tc>
      </w:tr>
      <w:tr w:rsidR="008357DA" w:rsidTr="00CF4F53">
        <w:tc>
          <w:tcPr>
            <w:tcW w:w="3302" w:type="dxa"/>
            <w:shd w:val="clear" w:color="auto" w:fill="FFFF00"/>
          </w:tcPr>
          <w:p w:rsidR="008357DA" w:rsidRPr="008357DA" w:rsidRDefault="00CF4F53" w:rsidP="008357DA">
            <w:proofErr w:type="spellStart"/>
            <w:r w:rsidRPr="00CF4F53">
              <w:t>macMinSIFSPeriod</w:t>
            </w:r>
            <w:proofErr w:type="spellEnd"/>
          </w:p>
        </w:tc>
        <w:tc>
          <w:tcPr>
            <w:tcW w:w="720" w:type="dxa"/>
            <w:shd w:val="clear" w:color="auto" w:fill="FFFF00"/>
          </w:tcPr>
          <w:p w:rsidR="008357DA" w:rsidRDefault="008357DA" w:rsidP="008357DA">
            <w:r>
              <w:t>??</w:t>
            </w:r>
          </w:p>
        </w:tc>
        <w:tc>
          <w:tcPr>
            <w:tcW w:w="1080" w:type="dxa"/>
            <w:shd w:val="clear" w:color="auto" w:fill="FFFF00"/>
          </w:tcPr>
          <w:p w:rsidR="008357DA" w:rsidRDefault="008357DA" w:rsidP="008357DA">
            <w:r>
              <w:t>??</w:t>
            </w:r>
          </w:p>
        </w:tc>
        <w:tc>
          <w:tcPr>
            <w:tcW w:w="4680" w:type="dxa"/>
            <w:shd w:val="clear" w:color="auto" w:fill="FFFF00"/>
          </w:tcPr>
          <w:p w:rsidR="008357DA" w:rsidRDefault="008357DA" w:rsidP="008357DA">
            <w:r>
              <w:t>Used in 4e but not defined</w:t>
            </w:r>
          </w:p>
        </w:tc>
        <w:tc>
          <w:tcPr>
            <w:tcW w:w="900" w:type="dxa"/>
            <w:shd w:val="clear" w:color="auto" w:fill="FFFF00"/>
          </w:tcPr>
          <w:p w:rsidR="008357DA" w:rsidRPr="00F538FE" w:rsidRDefault="008357DA" w:rsidP="008357DA">
            <w:r>
              <w:t>4e</w:t>
            </w:r>
          </w:p>
        </w:tc>
      </w:tr>
      <w:tr w:rsidR="008357DA" w:rsidTr="00934B61">
        <w:tc>
          <w:tcPr>
            <w:tcW w:w="3302" w:type="dxa"/>
            <w:shd w:val="clear" w:color="auto" w:fill="FFFF00"/>
          </w:tcPr>
          <w:p w:rsidR="008357DA" w:rsidRPr="005E176B" w:rsidRDefault="008357DA" w:rsidP="008357DA">
            <w:proofErr w:type="spellStart"/>
            <w:r w:rsidRPr="005E176B">
              <w:t>macResponseWaitTime</w:t>
            </w:r>
            <w:proofErr w:type="spellEnd"/>
          </w:p>
        </w:tc>
        <w:tc>
          <w:tcPr>
            <w:tcW w:w="720" w:type="dxa"/>
            <w:shd w:val="clear" w:color="auto" w:fill="FFFF00"/>
          </w:tcPr>
          <w:p w:rsidR="008357DA" w:rsidRDefault="008357DA" w:rsidP="008357DA">
            <w:r>
              <w:t>MA</w:t>
            </w:r>
          </w:p>
        </w:tc>
        <w:tc>
          <w:tcPr>
            <w:tcW w:w="1080" w:type="dxa"/>
            <w:shd w:val="clear" w:color="auto" w:fill="FFFF00"/>
          </w:tcPr>
          <w:p w:rsidR="008357DA" w:rsidRDefault="008357DA" w:rsidP="008357DA">
            <w:r>
              <w:t>Symbols</w:t>
            </w:r>
          </w:p>
        </w:tc>
        <w:tc>
          <w:tcPr>
            <w:tcW w:w="4680" w:type="dxa"/>
            <w:shd w:val="clear" w:color="auto" w:fill="FFFF00"/>
          </w:tcPr>
          <w:p w:rsidR="008357DA" w:rsidRPr="00D30FBF" w:rsidRDefault="008357DA" w:rsidP="007E6CA6">
            <w:r>
              <w:t xml:space="preserve">Response wait for MAC request commands. Multiples of </w:t>
            </w:r>
            <w:proofErr w:type="spellStart"/>
            <w:r w:rsidRPr="00D30FBF">
              <w:rPr>
                <w:i/>
              </w:rPr>
              <w:t>aBaseSuperframeDuration</w:t>
            </w:r>
            <w:proofErr w:type="spellEnd"/>
            <w:r w:rsidR="007E6CA6">
              <w:t>.</w:t>
            </w:r>
            <w:r>
              <w:t xml:space="preserve"> </w:t>
            </w:r>
          </w:p>
        </w:tc>
        <w:tc>
          <w:tcPr>
            <w:tcW w:w="900" w:type="dxa"/>
            <w:shd w:val="clear" w:color="auto" w:fill="FFFF00"/>
          </w:tcPr>
          <w:p w:rsidR="008357DA" w:rsidRDefault="008357DA" w:rsidP="008357DA">
            <w:r w:rsidRPr="00F538FE">
              <w:t>2011</w:t>
            </w:r>
          </w:p>
        </w:tc>
      </w:tr>
      <w:tr w:rsidR="00AA536C" w:rsidTr="00AA536C">
        <w:tc>
          <w:tcPr>
            <w:tcW w:w="3302" w:type="dxa"/>
            <w:shd w:val="clear" w:color="auto" w:fill="BDD6EE" w:themeFill="accent1" w:themeFillTint="66"/>
          </w:tcPr>
          <w:p w:rsidR="00AA536C" w:rsidRPr="005E176B" w:rsidRDefault="00AA536C" w:rsidP="00AA536C">
            <w:proofErr w:type="spellStart"/>
            <w:r w:rsidRPr="00534653">
              <w:t>macEnhancedBeaconOrder</w:t>
            </w:r>
            <w:proofErr w:type="spellEnd"/>
          </w:p>
        </w:tc>
        <w:tc>
          <w:tcPr>
            <w:tcW w:w="720" w:type="dxa"/>
            <w:shd w:val="clear" w:color="auto" w:fill="BDD6EE" w:themeFill="accent1" w:themeFillTint="66"/>
          </w:tcPr>
          <w:p w:rsidR="00AA536C" w:rsidRDefault="00AA536C" w:rsidP="00AA536C">
            <w:r>
              <w:t>MA</w:t>
            </w:r>
          </w:p>
        </w:tc>
        <w:tc>
          <w:tcPr>
            <w:tcW w:w="1080" w:type="dxa"/>
            <w:shd w:val="clear" w:color="auto" w:fill="BDD6EE" w:themeFill="accent1" w:themeFillTint="66"/>
          </w:tcPr>
          <w:p w:rsidR="00AA536C" w:rsidRDefault="00AA536C" w:rsidP="00AA536C">
            <w:r>
              <w:t>Symbols</w:t>
            </w:r>
          </w:p>
        </w:tc>
        <w:tc>
          <w:tcPr>
            <w:tcW w:w="4680" w:type="dxa"/>
            <w:shd w:val="clear" w:color="auto" w:fill="BDD6EE" w:themeFill="accent1" w:themeFillTint="66"/>
          </w:tcPr>
          <w:p w:rsidR="00AA536C" w:rsidRDefault="00AA536C" w:rsidP="00AA536C">
            <w:r>
              <w:t xml:space="preserve">Interval of EBs transmission when Multi-PHY-Management (MPM) is in use. </w:t>
            </w:r>
          </w:p>
        </w:tc>
        <w:tc>
          <w:tcPr>
            <w:tcW w:w="900" w:type="dxa"/>
            <w:shd w:val="clear" w:color="auto" w:fill="BDD6EE" w:themeFill="accent1" w:themeFillTint="66"/>
          </w:tcPr>
          <w:p w:rsidR="00AA536C" w:rsidRPr="00F538FE" w:rsidRDefault="00AA536C" w:rsidP="00AA536C">
            <w:r>
              <w:t>4g</w:t>
            </w:r>
          </w:p>
        </w:tc>
      </w:tr>
      <w:tr w:rsidR="00AA536C" w:rsidTr="00AA536C">
        <w:tc>
          <w:tcPr>
            <w:tcW w:w="3302" w:type="dxa"/>
            <w:shd w:val="clear" w:color="auto" w:fill="BDD6EE" w:themeFill="accent1" w:themeFillTint="66"/>
          </w:tcPr>
          <w:p w:rsidR="00AA536C" w:rsidRPr="00534653" w:rsidRDefault="00AA536C" w:rsidP="00AA536C">
            <w:proofErr w:type="spellStart"/>
            <w:r w:rsidRPr="00CF4F53">
              <w:t>macNBPANEnhancedBeaconOrder</w:t>
            </w:r>
            <w:proofErr w:type="spellEnd"/>
          </w:p>
        </w:tc>
        <w:tc>
          <w:tcPr>
            <w:tcW w:w="720" w:type="dxa"/>
            <w:shd w:val="clear" w:color="auto" w:fill="BDD6EE" w:themeFill="accent1" w:themeFillTint="66"/>
          </w:tcPr>
          <w:p w:rsidR="00AA536C" w:rsidRDefault="00AA536C" w:rsidP="00AA536C"/>
        </w:tc>
        <w:tc>
          <w:tcPr>
            <w:tcW w:w="1080" w:type="dxa"/>
            <w:shd w:val="clear" w:color="auto" w:fill="BDD6EE" w:themeFill="accent1" w:themeFillTint="66"/>
          </w:tcPr>
          <w:p w:rsidR="00AA536C" w:rsidRDefault="00AA536C" w:rsidP="00AA536C">
            <w:r>
              <w:t>Symbols</w:t>
            </w:r>
          </w:p>
        </w:tc>
        <w:tc>
          <w:tcPr>
            <w:tcW w:w="4680" w:type="dxa"/>
            <w:shd w:val="clear" w:color="auto" w:fill="BDD6EE" w:themeFill="accent1" w:themeFillTint="66"/>
          </w:tcPr>
          <w:p w:rsidR="00AA536C" w:rsidRDefault="00AA536C" w:rsidP="00AA536C">
            <w:r>
              <w:t>Interval to transmit EBs when MPM is in use in a non-beacon enabled PAN.</w:t>
            </w:r>
          </w:p>
        </w:tc>
        <w:tc>
          <w:tcPr>
            <w:tcW w:w="900" w:type="dxa"/>
            <w:shd w:val="clear" w:color="auto" w:fill="BDD6EE" w:themeFill="accent1" w:themeFillTint="66"/>
          </w:tcPr>
          <w:p w:rsidR="00AA536C" w:rsidRDefault="00AA536C" w:rsidP="00AA536C">
            <w:r>
              <w:t>4g</w:t>
            </w:r>
          </w:p>
        </w:tc>
      </w:tr>
      <w:tr w:rsidR="00AA536C" w:rsidTr="00AA536C">
        <w:tc>
          <w:tcPr>
            <w:tcW w:w="3302" w:type="dxa"/>
            <w:shd w:val="clear" w:color="auto" w:fill="BDD6EE" w:themeFill="accent1" w:themeFillTint="66"/>
          </w:tcPr>
          <w:p w:rsidR="00AA536C" w:rsidRPr="005E176B" w:rsidRDefault="00AA536C" w:rsidP="00AA536C">
            <w:proofErr w:type="spellStart"/>
            <w:r w:rsidRPr="00CF4F53">
              <w:t>macOffsetTimeSlot</w:t>
            </w:r>
            <w:proofErr w:type="spellEnd"/>
          </w:p>
        </w:tc>
        <w:tc>
          <w:tcPr>
            <w:tcW w:w="720" w:type="dxa"/>
            <w:shd w:val="clear" w:color="auto" w:fill="BDD6EE" w:themeFill="accent1" w:themeFillTint="66"/>
          </w:tcPr>
          <w:p w:rsidR="00AA536C" w:rsidRDefault="00AA536C" w:rsidP="00AA536C">
            <w:r>
              <w:t>MA</w:t>
            </w:r>
          </w:p>
        </w:tc>
        <w:tc>
          <w:tcPr>
            <w:tcW w:w="1080" w:type="dxa"/>
            <w:shd w:val="clear" w:color="auto" w:fill="BDD6EE" w:themeFill="accent1" w:themeFillTint="66"/>
          </w:tcPr>
          <w:p w:rsidR="00AA536C" w:rsidRDefault="00AA536C" w:rsidP="00AA536C">
            <w:r>
              <w:t>SF Slots</w:t>
            </w:r>
          </w:p>
        </w:tc>
        <w:tc>
          <w:tcPr>
            <w:tcW w:w="4680" w:type="dxa"/>
            <w:shd w:val="clear" w:color="auto" w:fill="BDD6EE" w:themeFill="accent1" w:themeFillTint="66"/>
          </w:tcPr>
          <w:p w:rsidR="00AA536C" w:rsidRDefault="00AA536C" w:rsidP="00AA536C">
            <w:r>
              <w:t>When MPM is in use, offset the periodic beacon and the MPM EB transmission.</w:t>
            </w:r>
          </w:p>
        </w:tc>
        <w:tc>
          <w:tcPr>
            <w:tcW w:w="900" w:type="dxa"/>
            <w:shd w:val="clear" w:color="auto" w:fill="BDD6EE" w:themeFill="accent1" w:themeFillTint="66"/>
          </w:tcPr>
          <w:p w:rsidR="00AA536C" w:rsidRPr="00F538FE" w:rsidRDefault="00AA536C" w:rsidP="00AA536C">
            <w:r>
              <w:t>4g</w:t>
            </w:r>
          </w:p>
        </w:tc>
      </w:tr>
      <w:tr w:rsidR="00AA536C" w:rsidTr="00934B61">
        <w:tc>
          <w:tcPr>
            <w:tcW w:w="3302" w:type="dxa"/>
            <w:shd w:val="clear" w:color="auto" w:fill="BDD6EE" w:themeFill="accent1" w:themeFillTint="66"/>
          </w:tcPr>
          <w:p w:rsidR="00AA536C" w:rsidRPr="005E176B" w:rsidRDefault="00AA536C" w:rsidP="00AA536C">
            <w:proofErr w:type="spellStart"/>
            <w:r w:rsidRPr="005E176B">
              <w:t>macSyncSymbolOffset</w:t>
            </w:r>
            <w:proofErr w:type="spellEnd"/>
          </w:p>
        </w:tc>
        <w:tc>
          <w:tcPr>
            <w:tcW w:w="720" w:type="dxa"/>
            <w:shd w:val="clear" w:color="auto" w:fill="BDD6EE" w:themeFill="accent1" w:themeFillTint="66"/>
          </w:tcPr>
          <w:p w:rsidR="00AA536C" w:rsidRDefault="00AA536C" w:rsidP="00AA536C">
            <w:r>
              <w:t>MA</w:t>
            </w:r>
          </w:p>
        </w:tc>
        <w:tc>
          <w:tcPr>
            <w:tcW w:w="1080" w:type="dxa"/>
            <w:shd w:val="clear" w:color="auto" w:fill="BDD6EE" w:themeFill="accent1" w:themeFillTint="66"/>
          </w:tcPr>
          <w:p w:rsidR="00AA536C" w:rsidRDefault="00AA536C" w:rsidP="00AA536C">
            <w:r w:rsidRPr="00540FA4">
              <w:t>symbols,</w:t>
            </w:r>
          </w:p>
        </w:tc>
        <w:tc>
          <w:tcPr>
            <w:tcW w:w="4680" w:type="dxa"/>
            <w:shd w:val="clear" w:color="auto" w:fill="BDD6EE" w:themeFill="accent1" w:themeFillTint="66"/>
          </w:tcPr>
          <w:p w:rsidR="00AA536C" w:rsidRDefault="00AA536C" w:rsidP="00AA536C">
            <w:r>
              <w:t>Implementation specific offset in the captured receive time stamp.  4g adds PHY specific “range” value for FSK and OFDM and removes extraneous text; Other PHY amendments don’t but probably should.  Requires editorial cleanup and should consider if integer symbols is the right unit.</w:t>
            </w:r>
          </w:p>
        </w:tc>
        <w:tc>
          <w:tcPr>
            <w:tcW w:w="900" w:type="dxa"/>
            <w:shd w:val="clear" w:color="auto" w:fill="BDD6EE" w:themeFill="accent1" w:themeFillTint="66"/>
          </w:tcPr>
          <w:p w:rsidR="00AA536C" w:rsidRDefault="00AA536C" w:rsidP="00AA536C">
            <w:r w:rsidRPr="00F538FE">
              <w:t>2011</w:t>
            </w:r>
          </w:p>
          <w:p w:rsidR="00AA536C" w:rsidRDefault="00AA536C" w:rsidP="00AA536C">
            <w:r>
              <w:t>4g</w:t>
            </w:r>
          </w:p>
        </w:tc>
      </w:tr>
      <w:tr w:rsidR="00AA536C" w:rsidTr="00934B61">
        <w:tc>
          <w:tcPr>
            <w:tcW w:w="3302" w:type="dxa"/>
            <w:shd w:val="clear" w:color="auto" w:fill="BDD6EE" w:themeFill="accent1" w:themeFillTint="66"/>
          </w:tcPr>
          <w:p w:rsidR="00AA536C" w:rsidRPr="005E176B" w:rsidRDefault="00AA536C" w:rsidP="00AA536C">
            <w:proofErr w:type="spellStart"/>
            <w:r w:rsidRPr="005E176B">
              <w:t>macTxControlActiveDuration</w:t>
            </w:r>
            <w:proofErr w:type="spellEnd"/>
          </w:p>
        </w:tc>
        <w:tc>
          <w:tcPr>
            <w:tcW w:w="720" w:type="dxa"/>
            <w:shd w:val="clear" w:color="auto" w:fill="BDD6EE" w:themeFill="accent1" w:themeFillTint="66"/>
          </w:tcPr>
          <w:p w:rsidR="00AA536C" w:rsidRDefault="00AA536C" w:rsidP="00AA536C">
            <w:r>
              <w:t>MA</w:t>
            </w:r>
          </w:p>
        </w:tc>
        <w:tc>
          <w:tcPr>
            <w:tcW w:w="1080" w:type="dxa"/>
            <w:shd w:val="clear" w:color="auto" w:fill="BDD6EE" w:themeFill="accent1" w:themeFillTint="66"/>
          </w:tcPr>
          <w:p w:rsidR="00AA536C" w:rsidRDefault="00AA536C" w:rsidP="00AA536C"/>
        </w:tc>
        <w:tc>
          <w:tcPr>
            <w:tcW w:w="4680" w:type="dxa"/>
            <w:shd w:val="clear" w:color="auto" w:fill="BDD6EE" w:themeFill="accent1" w:themeFillTint="66"/>
          </w:tcPr>
          <w:p w:rsidR="00AA536C" w:rsidRDefault="00AA536C" w:rsidP="00AA536C">
            <w:r>
              <w:t>Duty cycle control, active duration</w:t>
            </w:r>
          </w:p>
        </w:tc>
        <w:tc>
          <w:tcPr>
            <w:tcW w:w="900" w:type="dxa"/>
            <w:shd w:val="clear" w:color="auto" w:fill="BDD6EE" w:themeFill="accent1" w:themeFillTint="66"/>
          </w:tcPr>
          <w:p w:rsidR="00AA536C" w:rsidRDefault="00AA536C" w:rsidP="00AA536C">
            <w:r w:rsidRPr="00F538FE">
              <w:t>2011</w:t>
            </w:r>
          </w:p>
        </w:tc>
      </w:tr>
      <w:tr w:rsidR="00AA536C" w:rsidTr="00934B61">
        <w:tc>
          <w:tcPr>
            <w:tcW w:w="3302" w:type="dxa"/>
            <w:shd w:val="clear" w:color="auto" w:fill="BDD6EE" w:themeFill="accent1" w:themeFillTint="66"/>
          </w:tcPr>
          <w:p w:rsidR="00AA536C" w:rsidRPr="005E176B" w:rsidRDefault="00AA536C" w:rsidP="00AA536C">
            <w:proofErr w:type="spellStart"/>
            <w:r w:rsidRPr="005E176B">
              <w:t>macTxControlPauseDuration</w:t>
            </w:r>
            <w:proofErr w:type="spellEnd"/>
          </w:p>
        </w:tc>
        <w:tc>
          <w:tcPr>
            <w:tcW w:w="720" w:type="dxa"/>
            <w:shd w:val="clear" w:color="auto" w:fill="BDD6EE" w:themeFill="accent1" w:themeFillTint="66"/>
          </w:tcPr>
          <w:p w:rsidR="00AA536C" w:rsidRDefault="00AA536C" w:rsidP="00AA536C">
            <w:r>
              <w:t>MA</w:t>
            </w:r>
          </w:p>
        </w:tc>
        <w:tc>
          <w:tcPr>
            <w:tcW w:w="1080" w:type="dxa"/>
            <w:shd w:val="clear" w:color="auto" w:fill="BDD6EE" w:themeFill="accent1" w:themeFillTint="66"/>
          </w:tcPr>
          <w:p w:rsidR="00AA536C" w:rsidRDefault="00AA536C" w:rsidP="00AA536C"/>
        </w:tc>
        <w:tc>
          <w:tcPr>
            <w:tcW w:w="4680" w:type="dxa"/>
            <w:shd w:val="clear" w:color="auto" w:fill="BDD6EE" w:themeFill="accent1" w:themeFillTint="66"/>
          </w:tcPr>
          <w:p w:rsidR="00AA536C" w:rsidRDefault="00AA536C" w:rsidP="00AA536C">
            <w:r>
              <w:t>Duty cycle control, inactive duration</w:t>
            </w:r>
          </w:p>
        </w:tc>
        <w:tc>
          <w:tcPr>
            <w:tcW w:w="900" w:type="dxa"/>
            <w:shd w:val="clear" w:color="auto" w:fill="BDD6EE" w:themeFill="accent1" w:themeFillTint="66"/>
          </w:tcPr>
          <w:p w:rsidR="00AA536C" w:rsidRDefault="00AA536C" w:rsidP="00AA536C">
            <w:r w:rsidRPr="00F538FE">
              <w:t>2011</w:t>
            </w:r>
          </w:p>
        </w:tc>
      </w:tr>
      <w:tr w:rsidR="00AA536C" w:rsidTr="00934B61">
        <w:tc>
          <w:tcPr>
            <w:tcW w:w="3302" w:type="dxa"/>
            <w:shd w:val="clear" w:color="auto" w:fill="BDD6EE" w:themeFill="accent1" w:themeFillTint="66"/>
          </w:tcPr>
          <w:p w:rsidR="00AA536C" w:rsidRDefault="00AA536C" w:rsidP="00AA536C">
            <w:proofErr w:type="spellStart"/>
            <w:r w:rsidRPr="005E176B">
              <w:t>macTxTotalDuration</w:t>
            </w:r>
            <w:proofErr w:type="spellEnd"/>
          </w:p>
        </w:tc>
        <w:tc>
          <w:tcPr>
            <w:tcW w:w="720" w:type="dxa"/>
            <w:shd w:val="clear" w:color="auto" w:fill="BDD6EE" w:themeFill="accent1" w:themeFillTint="66"/>
          </w:tcPr>
          <w:p w:rsidR="00AA536C" w:rsidRDefault="00AA536C" w:rsidP="00AA536C">
            <w:r>
              <w:t>MA</w:t>
            </w:r>
          </w:p>
        </w:tc>
        <w:tc>
          <w:tcPr>
            <w:tcW w:w="1080" w:type="dxa"/>
            <w:shd w:val="clear" w:color="auto" w:fill="BDD6EE" w:themeFill="accent1" w:themeFillTint="66"/>
          </w:tcPr>
          <w:p w:rsidR="00AA536C" w:rsidRDefault="00AA536C" w:rsidP="00AA536C"/>
        </w:tc>
        <w:tc>
          <w:tcPr>
            <w:tcW w:w="4680" w:type="dxa"/>
            <w:shd w:val="clear" w:color="auto" w:fill="BDD6EE" w:themeFill="accent1" w:themeFillTint="66"/>
          </w:tcPr>
          <w:p w:rsidR="00AA536C" w:rsidRDefault="00AA536C" w:rsidP="00AA536C">
            <w:r>
              <w:t xml:space="preserve">Number of symbols transmitted </w:t>
            </w:r>
          </w:p>
        </w:tc>
        <w:tc>
          <w:tcPr>
            <w:tcW w:w="900" w:type="dxa"/>
            <w:shd w:val="clear" w:color="auto" w:fill="BDD6EE" w:themeFill="accent1" w:themeFillTint="66"/>
          </w:tcPr>
          <w:p w:rsidR="00AA536C" w:rsidRDefault="00AA536C" w:rsidP="00AA536C">
            <w:r w:rsidRPr="00F538FE">
              <w:t>2011</w:t>
            </w:r>
          </w:p>
        </w:tc>
      </w:tr>
      <w:tr w:rsidR="00AA536C" w:rsidRPr="00F538FE" w:rsidTr="000C6A67">
        <w:tc>
          <w:tcPr>
            <w:tcW w:w="3302" w:type="dxa"/>
          </w:tcPr>
          <w:p w:rsidR="00AA536C" w:rsidRPr="005E176B" w:rsidRDefault="00AA536C" w:rsidP="00AA536C">
            <w:proofErr w:type="spellStart"/>
            <w:r>
              <w:t>macASN</w:t>
            </w:r>
            <w:proofErr w:type="spellEnd"/>
          </w:p>
        </w:tc>
        <w:tc>
          <w:tcPr>
            <w:tcW w:w="720" w:type="dxa"/>
          </w:tcPr>
          <w:p w:rsidR="00AA536C" w:rsidRDefault="00AA536C" w:rsidP="00AA536C">
            <w:r>
              <w:t>MA</w:t>
            </w:r>
          </w:p>
        </w:tc>
        <w:tc>
          <w:tcPr>
            <w:tcW w:w="1080" w:type="dxa"/>
          </w:tcPr>
          <w:p w:rsidR="00AA536C" w:rsidRDefault="00AA536C" w:rsidP="00AA536C"/>
        </w:tc>
        <w:tc>
          <w:tcPr>
            <w:tcW w:w="4680" w:type="dxa"/>
          </w:tcPr>
          <w:p w:rsidR="00AA536C" w:rsidRDefault="00AA536C" w:rsidP="00AA536C">
            <w:r>
              <w:t>Absolute Slot Number. Used by TSCH</w:t>
            </w:r>
          </w:p>
        </w:tc>
        <w:tc>
          <w:tcPr>
            <w:tcW w:w="900" w:type="dxa"/>
          </w:tcPr>
          <w:p w:rsidR="00AA536C" w:rsidRPr="00F538FE" w:rsidRDefault="00AA536C" w:rsidP="00AA536C">
            <w:r>
              <w:t>4e</w:t>
            </w:r>
          </w:p>
        </w:tc>
      </w:tr>
      <w:tr w:rsidR="00AA536C" w:rsidTr="000C6A67">
        <w:tc>
          <w:tcPr>
            <w:tcW w:w="3302" w:type="dxa"/>
          </w:tcPr>
          <w:p w:rsidR="00AA536C" w:rsidRPr="005E176B" w:rsidRDefault="00AA536C" w:rsidP="00AA536C">
            <w:proofErr w:type="spellStart"/>
            <w:r w:rsidRPr="005E176B">
              <w:t>macBattLifeExtPeriods</w:t>
            </w:r>
            <w:proofErr w:type="spellEnd"/>
          </w:p>
        </w:tc>
        <w:tc>
          <w:tcPr>
            <w:tcW w:w="720" w:type="dxa"/>
          </w:tcPr>
          <w:p w:rsidR="00AA536C" w:rsidRDefault="00AA536C" w:rsidP="00AA536C">
            <w:r>
              <w:t>MA</w:t>
            </w:r>
          </w:p>
        </w:tc>
        <w:tc>
          <w:tcPr>
            <w:tcW w:w="1080" w:type="dxa"/>
          </w:tcPr>
          <w:p w:rsidR="00AA536C" w:rsidRDefault="00AA536C" w:rsidP="00AA536C">
            <w:proofErr w:type="spellStart"/>
            <w:r>
              <w:t>backoff</w:t>
            </w:r>
            <w:proofErr w:type="spellEnd"/>
          </w:p>
          <w:p w:rsidR="00AA536C" w:rsidRDefault="00AA536C" w:rsidP="00AA536C">
            <w:r>
              <w:t>periods</w:t>
            </w:r>
          </w:p>
        </w:tc>
        <w:tc>
          <w:tcPr>
            <w:tcW w:w="4680" w:type="dxa"/>
          </w:tcPr>
          <w:p w:rsidR="00AA536C" w:rsidRDefault="00AA536C" w:rsidP="00AA536C">
            <w:r>
              <w:t>3+2+k for all PHYs except 950MHz in Japan;</w:t>
            </w:r>
          </w:p>
          <w:p w:rsidR="00AA536C" w:rsidRDefault="00AA536C" w:rsidP="00AA536C">
            <w:r>
              <w:t>3+1+k for 950MHz in japan (and s/b 920MHz too)</w:t>
            </w:r>
          </w:p>
          <w:p w:rsidR="00AA536C" w:rsidRDefault="00AA536C" w:rsidP="00AA536C">
            <w:r>
              <w:t xml:space="preserve">k = SHR duration rounded up to integer number of </w:t>
            </w:r>
            <w:proofErr w:type="spellStart"/>
            <w:r>
              <w:t>a</w:t>
            </w:r>
            <w:r w:rsidRPr="00A16E75">
              <w:t>UnitBackoffPeriod</w:t>
            </w:r>
            <w:r>
              <w:t>s</w:t>
            </w:r>
            <w:proofErr w:type="spellEnd"/>
            <w:r w:rsidRPr="00A16E75">
              <w:t>.</w:t>
            </w:r>
          </w:p>
        </w:tc>
        <w:tc>
          <w:tcPr>
            <w:tcW w:w="900" w:type="dxa"/>
          </w:tcPr>
          <w:p w:rsidR="00AA536C" w:rsidRDefault="00AA536C" w:rsidP="00AA536C">
            <w:r w:rsidRPr="00F538FE">
              <w:t>2011</w:t>
            </w:r>
          </w:p>
        </w:tc>
      </w:tr>
      <w:tr w:rsidR="00AA536C" w:rsidRPr="00F538FE" w:rsidTr="000C6A67">
        <w:tc>
          <w:tcPr>
            <w:tcW w:w="3302" w:type="dxa"/>
          </w:tcPr>
          <w:p w:rsidR="00AA536C" w:rsidRPr="005E176B" w:rsidRDefault="00AA536C" w:rsidP="00AA536C">
            <w:proofErr w:type="spellStart"/>
            <w:r w:rsidRPr="000313DD">
              <w:t>macBeaconOrder</w:t>
            </w:r>
            <w:proofErr w:type="spellEnd"/>
          </w:p>
        </w:tc>
        <w:tc>
          <w:tcPr>
            <w:tcW w:w="720" w:type="dxa"/>
          </w:tcPr>
          <w:p w:rsidR="00AA536C" w:rsidRDefault="00AA536C" w:rsidP="00AA536C">
            <w:r>
              <w:t>MA</w:t>
            </w:r>
          </w:p>
        </w:tc>
        <w:tc>
          <w:tcPr>
            <w:tcW w:w="1080" w:type="dxa"/>
          </w:tcPr>
          <w:p w:rsidR="00AA536C" w:rsidRDefault="00AA536C" w:rsidP="00AA536C">
            <w:r>
              <w:t>Symbols</w:t>
            </w:r>
          </w:p>
        </w:tc>
        <w:tc>
          <w:tcPr>
            <w:tcW w:w="4680" w:type="dxa"/>
          </w:tcPr>
          <w:p w:rsidR="00AA536C" w:rsidRDefault="00AA536C" w:rsidP="00AA536C">
            <w:r>
              <w:t xml:space="preserve">Exponent of beacon transmission interval </w:t>
            </w:r>
          </w:p>
          <w:p w:rsidR="00AA536C" w:rsidRDefault="00AA536C" w:rsidP="00AA536C">
            <w:r>
              <w:t>BI = 960 * 2^macBeaconOrder.  Used extensively.</w:t>
            </w:r>
          </w:p>
        </w:tc>
        <w:tc>
          <w:tcPr>
            <w:tcW w:w="900" w:type="dxa"/>
          </w:tcPr>
          <w:p w:rsidR="00AA536C" w:rsidRPr="00F538FE" w:rsidRDefault="00AA536C" w:rsidP="00AA536C">
            <w:r>
              <w:t>2011</w:t>
            </w:r>
          </w:p>
        </w:tc>
      </w:tr>
      <w:tr w:rsidR="00AA536C" w:rsidRPr="00F538FE" w:rsidTr="000C6A67">
        <w:tc>
          <w:tcPr>
            <w:tcW w:w="3302" w:type="dxa"/>
          </w:tcPr>
          <w:p w:rsidR="00AA536C" w:rsidRPr="005E176B" w:rsidRDefault="00AA536C" w:rsidP="00AA536C">
            <w:proofErr w:type="spellStart"/>
            <w:r w:rsidRPr="00E93717">
              <w:t>macBeaconSlotLength</w:t>
            </w:r>
            <w:proofErr w:type="spellEnd"/>
          </w:p>
        </w:tc>
        <w:tc>
          <w:tcPr>
            <w:tcW w:w="720" w:type="dxa"/>
          </w:tcPr>
          <w:p w:rsidR="00AA536C" w:rsidRDefault="00AA536C" w:rsidP="00AA536C">
            <w:r>
              <w:t>MA</w:t>
            </w:r>
          </w:p>
        </w:tc>
        <w:tc>
          <w:tcPr>
            <w:tcW w:w="1080" w:type="dxa"/>
          </w:tcPr>
          <w:p w:rsidR="00AA536C" w:rsidRDefault="00AA536C" w:rsidP="00AA536C">
            <w:r>
              <w:t>Symbols</w:t>
            </w:r>
          </w:p>
        </w:tc>
        <w:tc>
          <w:tcPr>
            <w:tcW w:w="4680" w:type="dxa"/>
          </w:tcPr>
          <w:p w:rsidR="00AA536C" w:rsidRDefault="00AA536C" w:rsidP="00AA536C">
            <w:r>
              <w:t>Duration of beacon slot (DSME)</w:t>
            </w:r>
          </w:p>
        </w:tc>
        <w:tc>
          <w:tcPr>
            <w:tcW w:w="900" w:type="dxa"/>
          </w:tcPr>
          <w:p w:rsidR="00AA536C" w:rsidRPr="00F538FE" w:rsidRDefault="00AA536C" w:rsidP="00AA536C">
            <w:r>
              <w:t>4e</w:t>
            </w:r>
          </w:p>
        </w:tc>
      </w:tr>
      <w:tr w:rsidR="00AA536C" w:rsidTr="000C6A67">
        <w:tc>
          <w:tcPr>
            <w:tcW w:w="3302" w:type="dxa"/>
          </w:tcPr>
          <w:p w:rsidR="00AA536C" w:rsidRPr="005E176B" w:rsidRDefault="00AA536C" w:rsidP="00AA536C">
            <w:proofErr w:type="spellStart"/>
            <w:r w:rsidRPr="005E176B">
              <w:t>macBeaconTxTime</w:t>
            </w:r>
            <w:proofErr w:type="spellEnd"/>
          </w:p>
        </w:tc>
        <w:tc>
          <w:tcPr>
            <w:tcW w:w="720" w:type="dxa"/>
          </w:tcPr>
          <w:p w:rsidR="00AA536C" w:rsidRDefault="00AA536C" w:rsidP="00AA536C">
            <w:r>
              <w:t>MA</w:t>
            </w:r>
          </w:p>
        </w:tc>
        <w:tc>
          <w:tcPr>
            <w:tcW w:w="1080" w:type="dxa"/>
          </w:tcPr>
          <w:p w:rsidR="00AA536C" w:rsidRDefault="00AA536C" w:rsidP="00AA536C">
            <w:r>
              <w:t>Symbols</w:t>
            </w:r>
          </w:p>
        </w:tc>
        <w:tc>
          <w:tcPr>
            <w:tcW w:w="4680" w:type="dxa"/>
          </w:tcPr>
          <w:p w:rsidR="00AA536C" w:rsidRDefault="00AA536C" w:rsidP="00AA536C">
            <w:r>
              <w:t>The time that the device transmitted its last beacon frame, in symbol periods. READ ONLY.</w:t>
            </w:r>
          </w:p>
        </w:tc>
        <w:tc>
          <w:tcPr>
            <w:tcW w:w="900" w:type="dxa"/>
          </w:tcPr>
          <w:p w:rsidR="00AA536C" w:rsidRDefault="00AA536C" w:rsidP="00AA536C">
            <w:r w:rsidRPr="00F538FE">
              <w:t>2011</w:t>
            </w:r>
          </w:p>
          <w:p w:rsidR="00AA536C" w:rsidRDefault="00AA536C" w:rsidP="00AA536C"/>
        </w:tc>
      </w:tr>
      <w:tr w:rsidR="00AA536C" w:rsidRPr="00F538FE" w:rsidTr="000C6A67">
        <w:tc>
          <w:tcPr>
            <w:tcW w:w="3302" w:type="dxa"/>
          </w:tcPr>
          <w:p w:rsidR="00AA536C" w:rsidRPr="005E176B" w:rsidRDefault="00AA536C" w:rsidP="00AA536C">
            <w:proofErr w:type="spellStart"/>
            <w:r w:rsidRPr="00AE0F16">
              <w:t>macCritMsgDelayTol</w:t>
            </w:r>
            <w:proofErr w:type="spellEnd"/>
          </w:p>
        </w:tc>
        <w:tc>
          <w:tcPr>
            <w:tcW w:w="720" w:type="dxa"/>
          </w:tcPr>
          <w:p w:rsidR="00AA536C" w:rsidRDefault="00AA536C" w:rsidP="00AA536C">
            <w:r>
              <w:t>MA</w:t>
            </w:r>
          </w:p>
        </w:tc>
        <w:tc>
          <w:tcPr>
            <w:tcW w:w="1080" w:type="dxa"/>
          </w:tcPr>
          <w:p w:rsidR="00AA536C" w:rsidRDefault="00AA536C" w:rsidP="00AA536C">
            <w:r>
              <w:t>Time</w:t>
            </w:r>
          </w:p>
        </w:tc>
        <w:tc>
          <w:tcPr>
            <w:tcW w:w="4680" w:type="dxa"/>
          </w:tcPr>
          <w:p w:rsidR="00AA536C" w:rsidRDefault="00AA536C" w:rsidP="00AA536C">
            <w:r>
              <w:t>Maximum time (</w:t>
            </w:r>
            <w:proofErr w:type="spellStart"/>
            <w:r>
              <w:t>ms</w:t>
            </w:r>
            <w:proofErr w:type="spellEnd"/>
            <w:r>
              <w:t>) between PCAs</w:t>
            </w:r>
          </w:p>
        </w:tc>
        <w:tc>
          <w:tcPr>
            <w:tcW w:w="900" w:type="dxa"/>
          </w:tcPr>
          <w:p w:rsidR="00AA536C" w:rsidRPr="00F538FE" w:rsidRDefault="00AA536C" w:rsidP="00AA536C">
            <w:r>
              <w:t>4k</w:t>
            </w:r>
          </w:p>
        </w:tc>
      </w:tr>
      <w:tr w:rsidR="00AA536C" w:rsidRPr="00F538FE" w:rsidTr="000C6A67">
        <w:tc>
          <w:tcPr>
            <w:tcW w:w="3302" w:type="dxa"/>
          </w:tcPr>
          <w:p w:rsidR="00AA536C" w:rsidRPr="005E176B" w:rsidRDefault="00AA536C" w:rsidP="00AA536C">
            <w:proofErr w:type="spellStart"/>
            <w:r>
              <w:t>macCSLInterval</w:t>
            </w:r>
            <w:proofErr w:type="spellEnd"/>
          </w:p>
        </w:tc>
        <w:tc>
          <w:tcPr>
            <w:tcW w:w="720" w:type="dxa"/>
          </w:tcPr>
          <w:p w:rsidR="00AA536C" w:rsidRDefault="00AA536C" w:rsidP="00AA536C">
            <w:r>
              <w:t>MA</w:t>
            </w:r>
          </w:p>
        </w:tc>
        <w:tc>
          <w:tcPr>
            <w:tcW w:w="1080" w:type="dxa"/>
          </w:tcPr>
          <w:p w:rsidR="00AA536C" w:rsidRDefault="00AA536C" w:rsidP="00AA536C">
            <w:r>
              <w:t>Time</w:t>
            </w:r>
          </w:p>
        </w:tc>
        <w:tc>
          <w:tcPr>
            <w:tcW w:w="4680" w:type="dxa"/>
          </w:tcPr>
          <w:p w:rsidR="00AA536C" w:rsidRDefault="00AA536C" w:rsidP="00AA536C">
            <w:r>
              <w:t xml:space="preserve">Interval between two successive CSL wake-up frames (10 </w:t>
            </w:r>
            <w:proofErr w:type="spellStart"/>
            <w:r>
              <w:t>ms</w:t>
            </w:r>
            <w:proofErr w:type="spellEnd"/>
            <w:r>
              <w:t xml:space="preserve"> units)</w:t>
            </w:r>
          </w:p>
        </w:tc>
        <w:tc>
          <w:tcPr>
            <w:tcW w:w="900" w:type="dxa"/>
          </w:tcPr>
          <w:p w:rsidR="00AA536C" w:rsidRPr="00F538FE" w:rsidRDefault="00AA536C" w:rsidP="00AA536C">
            <w:r>
              <w:t>4k</w:t>
            </w:r>
          </w:p>
        </w:tc>
      </w:tr>
      <w:tr w:rsidR="00AA536C" w:rsidRPr="00F538FE" w:rsidTr="000C6A67">
        <w:tc>
          <w:tcPr>
            <w:tcW w:w="3302" w:type="dxa"/>
          </w:tcPr>
          <w:p w:rsidR="00AA536C" w:rsidRPr="005E176B" w:rsidRDefault="00AA536C" w:rsidP="00AA536C">
            <w:proofErr w:type="spellStart"/>
            <w:r>
              <w:t>macCSLMaxPeriod</w:t>
            </w:r>
            <w:proofErr w:type="spellEnd"/>
          </w:p>
        </w:tc>
        <w:tc>
          <w:tcPr>
            <w:tcW w:w="720" w:type="dxa"/>
          </w:tcPr>
          <w:p w:rsidR="00AA536C" w:rsidRDefault="00AA536C" w:rsidP="00AA536C">
            <w:r w:rsidRPr="008859C0">
              <w:t>MA</w:t>
            </w:r>
          </w:p>
        </w:tc>
        <w:tc>
          <w:tcPr>
            <w:tcW w:w="1080" w:type="dxa"/>
          </w:tcPr>
          <w:p w:rsidR="00AA536C" w:rsidRDefault="00AA536C" w:rsidP="00AA536C">
            <w:r>
              <w:t>Symbols</w:t>
            </w:r>
          </w:p>
        </w:tc>
        <w:tc>
          <w:tcPr>
            <w:tcW w:w="4680" w:type="dxa"/>
          </w:tcPr>
          <w:p w:rsidR="00AA536C" w:rsidRDefault="00AA536C" w:rsidP="00AA536C">
            <w:r w:rsidRPr="00AE0F16">
              <w:t>Maximum CSL sampled listening period</w:t>
            </w:r>
            <w:r>
              <w:t xml:space="preserve"> for the PAN (10 symbols)</w:t>
            </w:r>
          </w:p>
        </w:tc>
        <w:tc>
          <w:tcPr>
            <w:tcW w:w="900" w:type="dxa"/>
          </w:tcPr>
          <w:p w:rsidR="00AA536C" w:rsidRDefault="00AA536C" w:rsidP="00AA536C">
            <w:r>
              <w:t>4e</w:t>
            </w:r>
          </w:p>
          <w:p w:rsidR="00AA536C" w:rsidRPr="00F538FE" w:rsidRDefault="00AA536C" w:rsidP="00AA536C"/>
        </w:tc>
      </w:tr>
      <w:tr w:rsidR="00AA536C" w:rsidRPr="00F538FE" w:rsidTr="000C6A67">
        <w:tc>
          <w:tcPr>
            <w:tcW w:w="3302" w:type="dxa"/>
          </w:tcPr>
          <w:p w:rsidR="00AA536C" w:rsidRPr="005E176B" w:rsidRDefault="00AA536C" w:rsidP="00AA536C">
            <w:proofErr w:type="spellStart"/>
            <w:r>
              <w:t>macCSLPeriod</w:t>
            </w:r>
            <w:proofErr w:type="spellEnd"/>
          </w:p>
        </w:tc>
        <w:tc>
          <w:tcPr>
            <w:tcW w:w="720" w:type="dxa"/>
          </w:tcPr>
          <w:p w:rsidR="00AA536C" w:rsidRDefault="00AA536C" w:rsidP="00AA536C">
            <w:r w:rsidRPr="008859C0">
              <w:t>MA</w:t>
            </w:r>
          </w:p>
        </w:tc>
        <w:tc>
          <w:tcPr>
            <w:tcW w:w="1080" w:type="dxa"/>
          </w:tcPr>
          <w:p w:rsidR="00AA536C" w:rsidRDefault="00AA536C" w:rsidP="00AA536C">
            <w:r>
              <w:t>Symbols</w:t>
            </w:r>
          </w:p>
        </w:tc>
        <w:tc>
          <w:tcPr>
            <w:tcW w:w="4680" w:type="dxa"/>
          </w:tcPr>
          <w:p w:rsidR="00AA536C" w:rsidRDefault="00AA536C" w:rsidP="00AA536C">
            <w:r>
              <w:t>Sampled listening period (10 symbols)</w:t>
            </w:r>
          </w:p>
        </w:tc>
        <w:tc>
          <w:tcPr>
            <w:tcW w:w="900" w:type="dxa"/>
          </w:tcPr>
          <w:p w:rsidR="00AA536C" w:rsidRDefault="00AA536C" w:rsidP="00AA536C">
            <w:r>
              <w:t>4e</w:t>
            </w:r>
          </w:p>
          <w:p w:rsidR="00AA536C" w:rsidRPr="00F538FE" w:rsidRDefault="00AA536C" w:rsidP="00AA536C"/>
        </w:tc>
      </w:tr>
      <w:tr w:rsidR="00AA536C" w:rsidRPr="00FB5DB9" w:rsidTr="000C6A67">
        <w:tc>
          <w:tcPr>
            <w:tcW w:w="3302" w:type="dxa"/>
          </w:tcPr>
          <w:p w:rsidR="00AA536C" w:rsidRDefault="00AA536C" w:rsidP="00AA536C">
            <w:proofErr w:type="spellStart"/>
            <w:r>
              <w:t>macDisconnectTime</w:t>
            </w:r>
            <w:proofErr w:type="spellEnd"/>
            <w:r>
              <w:tab/>
            </w:r>
          </w:p>
          <w:p w:rsidR="00AA536C" w:rsidRDefault="00AA536C" w:rsidP="00AA536C">
            <w:r>
              <w:tab/>
            </w:r>
          </w:p>
        </w:tc>
        <w:tc>
          <w:tcPr>
            <w:tcW w:w="720" w:type="dxa"/>
          </w:tcPr>
          <w:p w:rsidR="00AA536C" w:rsidRDefault="00AA536C" w:rsidP="00AA536C">
            <w:r w:rsidRPr="002F4027">
              <w:t>MA</w:t>
            </w:r>
          </w:p>
        </w:tc>
        <w:tc>
          <w:tcPr>
            <w:tcW w:w="1080" w:type="dxa"/>
          </w:tcPr>
          <w:p w:rsidR="00AA536C" w:rsidRDefault="00AA536C" w:rsidP="00AA536C">
            <w:r>
              <w:t>Timeslots</w:t>
            </w:r>
          </w:p>
        </w:tc>
        <w:tc>
          <w:tcPr>
            <w:tcW w:w="4680" w:type="dxa"/>
          </w:tcPr>
          <w:p w:rsidR="00AA536C" w:rsidRDefault="00AA536C" w:rsidP="00AA536C">
            <w:r>
              <w:t>Duration to transmit disassociation notifications (TSCH).</w:t>
            </w:r>
          </w:p>
        </w:tc>
        <w:tc>
          <w:tcPr>
            <w:tcW w:w="900" w:type="dxa"/>
          </w:tcPr>
          <w:p w:rsidR="00AA536C" w:rsidRDefault="00AA536C" w:rsidP="00AA536C">
            <w:r>
              <w:t>4e</w:t>
            </w:r>
          </w:p>
          <w:p w:rsidR="00AA536C" w:rsidRPr="00FB5DB9" w:rsidRDefault="00AA536C" w:rsidP="00AA536C"/>
        </w:tc>
      </w:tr>
      <w:tr w:rsidR="00AA536C" w:rsidRPr="00F538FE" w:rsidTr="000C6A67">
        <w:tc>
          <w:tcPr>
            <w:tcW w:w="3302" w:type="dxa"/>
            <w:shd w:val="clear" w:color="auto" w:fill="auto"/>
          </w:tcPr>
          <w:p w:rsidR="00AA536C" w:rsidRPr="005E176B" w:rsidRDefault="00AA536C" w:rsidP="00AA536C">
            <w:proofErr w:type="spellStart"/>
            <w:r>
              <w:t>macIRITListenDuration</w:t>
            </w:r>
            <w:proofErr w:type="spellEnd"/>
          </w:p>
        </w:tc>
        <w:tc>
          <w:tcPr>
            <w:tcW w:w="720" w:type="dxa"/>
            <w:shd w:val="clear" w:color="auto" w:fill="auto"/>
          </w:tcPr>
          <w:p w:rsidR="00AA536C" w:rsidRDefault="00AA536C" w:rsidP="00AA536C">
            <w:r w:rsidRPr="002F4027">
              <w:t>MA</w:t>
            </w:r>
          </w:p>
        </w:tc>
        <w:tc>
          <w:tcPr>
            <w:tcW w:w="1080" w:type="dxa"/>
            <w:shd w:val="clear" w:color="auto" w:fill="auto"/>
          </w:tcPr>
          <w:p w:rsidR="00AA536C" w:rsidRDefault="00AA536C" w:rsidP="00AA536C">
            <w:r>
              <w:t>Symbols</w:t>
            </w:r>
          </w:p>
        </w:tc>
        <w:tc>
          <w:tcPr>
            <w:tcW w:w="4680" w:type="dxa"/>
            <w:shd w:val="clear" w:color="auto" w:fill="auto"/>
          </w:tcPr>
          <w:p w:rsidR="00AA536C" w:rsidRDefault="00AA536C" w:rsidP="00AA536C">
            <w:r>
              <w:t xml:space="preserve">Duration that the listens for the start of a frame to receive (IRIT). </w:t>
            </w:r>
          </w:p>
        </w:tc>
        <w:tc>
          <w:tcPr>
            <w:tcW w:w="900" w:type="dxa"/>
            <w:shd w:val="clear" w:color="auto" w:fill="auto"/>
          </w:tcPr>
          <w:p w:rsidR="00AA536C" w:rsidRPr="00F538FE" w:rsidRDefault="00AA536C" w:rsidP="00AA536C">
            <w:r>
              <w:t>4k</w:t>
            </w:r>
          </w:p>
        </w:tc>
      </w:tr>
      <w:tr w:rsidR="00AA536C" w:rsidRPr="00F538FE" w:rsidTr="000C6A67">
        <w:tc>
          <w:tcPr>
            <w:tcW w:w="3302" w:type="dxa"/>
            <w:shd w:val="clear" w:color="auto" w:fill="auto"/>
          </w:tcPr>
          <w:p w:rsidR="00AA536C" w:rsidRPr="005E176B" w:rsidRDefault="00AA536C" w:rsidP="00AA536C">
            <w:proofErr w:type="spellStart"/>
            <w:r>
              <w:t>macIRITOffsetInterval</w:t>
            </w:r>
            <w:proofErr w:type="spellEnd"/>
          </w:p>
        </w:tc>
        <w:tc>
          <w:tcPr>
            <w:tcW w:w="720" w:type="dxa"/>
            <w:shd w:val="clear" w:color="auto" w:fill="auto"/>
          </w:tcPr>
          <w:p w:rsidR="00AA536C" w:rsidRDefault="00AA536C" w:rsidP="00AA536C">
            <w:r w:rsidRPr="002F4027">
              <w:t>MA</w:t>
            </w:r>
          </w:p>
        </w:tc>
        <w:tc>
          <w:tcPr>
            <w:tcW w:w="1080" w:type="dxa"/>
            <w:shd w:val="clear" w:color="auto" w:fill="auto"/>
          </w:tcPr>
          <w:p w:rsidR="00AA536C" w:rsidRDefault="00AA536C" w:rsidP="00AA536C">
            <w:r>
              <w:t>Symbols</w:t>
            </w:r>
          </w:p>
        </w:tc>
        <w:tc>
          <w:tcPr>
            <w:tcW w:w="4680" w:type="dxa"/>
            <w:shd w:val="clear" w:color="auto" w:fill="auto"/>
          </w:tcPr>
          <w:p w:rsidR="00AA536C" w:rsidRDefault="00AA536C" w:rsidP="00AA536C">
            <w:r>
              <w:t>Interval from the end of the transmitted frame to the beginning of the I-RIT listening period.</w:t>
            </w:r>
          </w:p>
        </w:tc>
        <w:tc>
          <w:tcPr>
            <w:tcW w:w="900" w:type="dxa"/>
            <w:shd w:val="clear" w:color="auto" w:fill="auto"/>
          </w:tcPr>
          <w:p w:rsidR="00AA536C" w:rsidRPr="00F538FE" w:rsidRDefault="00AA536C" w:rsidP="00AA536C">
            <w:r>
              <w:t>4k</w:t>
            </w:r>
          </w:p>
        </w:tc>
      </w:tr>
      <w:tr w:rsidR="00AA536C" w:rsidTr="000C6A67">
        <w:tc>
          <w:tcPr>
            <w:tcW w:w="3302" w:type="dxa"/>
            <w:shd w:val="clear" w:color="auto" w:fill="auto"/>
          </w:tcPr>
          <w:p w:rsidR="00AA536C" w:rsidRDefault="00AA536C" w:rsidP="00AA536C">
            <w:proofErr w:type="spellStart"/>
            <w:r>
              <w:t>macLECIMAlohaUnitBackoffPeriod</w:t>
            </w:r>
            <w:proofErr w:type="spellEnd"/>
          </w:p>
        </w:tc>
        <w:tc>
          <w:tcPr>
            <w:tcW w:w="720" w:type="dxa"/>
            <w:shd w:val="clear" w:color="auto" w:fill="auto"/>
          </w:tcPr>
          <w:p w:rsidR="00AA536C" w:rsidRDefault="00AA536C" w:rsidP="00AA536C">
            <w:r w:rsidRPr="002F4027">
              <w:t>MA</w:t>
            </w:r>
          </w:p>
        </w:tc>
        <w:tc>
          <w:tcPr>
            <w:tcW w:w="1080" w:type="dxa"/>
            <w:shd w:val="clear" w:color="auto" w:fill="auto"/>
          </w:tcPr>
          <w:p w:rsidR="00AA536C" w:rsidRDefault="00AA536C" w:rsidP="00AA536C">
            <w:r>
              <w:t>Symbols</w:t>
            </w:r>
          </w:p>
        </w:tc>
        <w:tc>
          <w:tcPr>
            <w:tcW w:w="4680" w:type="dxa"/>
            <w:shd w:val="clear" w:color="auto" w:fill="auto"/>
          </w:tcPr>
          <w:p w:rsidR="00AA536C" w:rsidRDefault="00AA536C" w:rsidP="00AA536C">
            <w:proofErr w:type="spellStart"/>
            <w:proofErr w:type="gramStart"/>
            <w:r>
              <w:t>backoff</w:t>
            </w:r>
            <w:proofErr w:type="spellEnd"/>
            <w:proofErr w:type="gramEnd"/>
            <w:r>
              <w:t xml:space="preserve"> increment when PCA </w:t>
            </w:r>
            <w:proofErr w:type="spellStart"/>
            <w:r>
              <w:t>backoff</w:t>
            </w:r>
            <w:proofErr w:type="spellEnd"/>
            <w:r>
              <w:t xml:space="preserve"> algorithm is in use.</w:t>
            </w:r>
          </w:p>
        </w:tc>
        <w:tc>
          <w:tcPr>
            <w:tcW w:w="900" w:type="dxa"/>
            <w:shd w:val="clear" w:color="auto" w:fill="auto"/>
          </w:tcPr>
          <w:p w:rsidR="00AA536C" w:rsidRDefault="00AA536C" w:rsidP="00AA536C">
            <w:r>
              <w:t>4k</w:t>
            </w:r>
          </w:p>
        </w:tc>
      </w:tr>
      <w:tr w:rsidR="00AA536C" w:rsidTr="000C6A67">
        <w:tc>
          <w:tcPr>
            <w:tcW w:w="3302" w:type="dxa"/>
            <w:shd w:val="clear" w:color="auto" w:fill="auto"/>
          </w:tcPr>
          <w:p w:rsidR="00AA536C" w:rsidRDefault="00AA536C" w:rsidP="00AA536C">
            <w:proofErr w:type="spellStart"/>
            <w:r>
              <w:t>macLECIMAlohaBE</w:t>
            </w:r>
            <w:proofErr w:type="spellEnd"/>
          </w:p>
        </w:tc>
        <w:tc>
          <w:tcPr>
            <w:tcW w:w="720" w:type="dxa"/>
            <w:shd w:val="clear" w:color="auto" w:fill="auto"/>
          </w:tcPr>
          <w:p w:rsidR="00AA536C" w:rsidRDefault="00AA536C" w:rsidP="00AA536C">
            <w:r w:rsidRPr="002F4027">
              <w:t>MA</w:t>
            </w:r>
          </w:p>
        </w:tc>
        <w:tc>
          <w:tcPr>
            <w:tcW w:w="1080" w:type="dxa"/>
            <w:shd w:val="clear" w:color="auto" w:fill="auto"/>
          </w:tcPr>
          <w:p w:rsidR="00AA536C" w:rsidRDefault="00AA536C" w:rsidP="00AA536C">
            <w:r>
              <w:t>NA</w:t>
            </w:r>
          </w:p>
        </w:tc>
        <w:tc>
          <w:tcPr>
            <w:tcW w:w="4680" w:type="dxa"/>
            <w:shd w:val="clear" w:color="auto" w:fill="auto"/>
          </w:tcPr>
          <w:p w:rsidR="00AA536C" w:rsidRDefault="00AA536C" w:rsidP="00AA536C">
            <w:proofErr w:type="spellStart"/>
            <w:r>
              <w:t>Backoff</w:t>
            </w:r>
            <w:proofErr w:type="spellEnd"/>
            <w:r>
              <w:t xml:space="preserve"> exponent value for priority messages</w:t>
            </w:r>
          </w:p>
          <w:p w:rsidR="00AA536C" w:rsidRDefault="00AA536C" w:rsidP="00AA536C">
            <w:r>
              <w:t>using CCA Mode 4 (ALOHA),</w:t>
            </w:r>
          </w:p>
        </w:tc>
        <w:tc>
          <w:tcPr>
            <w:tcW w:w="900" w:type="dxa"/>
            <w:shd w:val="clear" w:color="auto" w:fill="auto"/>
          </w:tcPr>
          <w:p w:rsidR="00AA536C" w:rsidRDefault="00AA536C" w:rsidP="00AA536C">
            <w:r>
              <w:t>4k</w:t>
            </w:r>
          </w:p>
        </w:tc>
      </w:tr>
      <w:tr w:rsidR="00AA536C" w:rsidRPr="00F538FE" w:rsidTr="000C6A67">
        <w:tc>
          <w:tcPr>
            <w:tcW w:w="3302" w:type="dxa"/>
          </w:tcPr>
          <w:p w:rsidR="00AA536C" w:rsidRPr="005E176B" w:rsidRDefault="00AA536C" w:rsidP="00AA536C">
            <w:proofErr w:type="spellStart"/>
            <w:r w:rsidRPr="00934B61">
              <w:t>macLowEnergySuperframeSyncInterval</w:t>
            </w:r>
            <w:proofErr w:type="spellEnd"/>
          </w:p>
        </w:tc>
        <w:tc>
          <w:tcPr>
            <w:tcW w:w="720" w:type="dxa"/>
          </w:tcPr>
          <w:p w:rsidR="00AA536C" w:rsidRDefault="00AA536C" w:rsidP="00AA536C">
            <w:r>
              <w:t>MA</w:t>
            </w:r>
          </w:p>
        </w:tc>
        <w:tc>
          <w:tcPr>
            <w:tcW w:w="1080" w:type="dxa"/>
          </w:tcPr>
          <w:p w:rsidR="00AA536C" w:rsidRDefault="00AA536C" w:rsidP="00AA536C">
            <w:r>
              <w:t>Beacon Intervals</w:t>
            </w:r>
          </w:p>
        </w:tc>
        <w:tc>
          <w:tcPr>
            <w:tcW w:w="4680" w:type="dxa"/>
          </w:tcPr>
          <w:p w:rsidR="00AA536C" w:rsidRDefault="00AA536C" w:rsidP="00AA536C">
            <w:r>
              <w:t xml:space="preserve">Beacon transmission interval when low energy </w:t>
            </w:r>
            <w:proofErr w:type="spellStart"/>
            <w:r>
              <w:t>superframe</w:t>
            </w:r>
            <w:proofErr w:type="spellEnd"/>
            <w:r>
              <w:t xml:space="preserve"> is enabled (how many BIs are skipped)</w:t>
            </w:r>
          </w:p>
        </w:tc>
        <w:tc>
          <w:tcPr>
            <w:tcW w:w="900" w:type="dxa"/>
          </w:tcPr>
          <w:p w:rsidR="00AA536C" w:rsidRPr="00F538FE" w:rsidRDefault="00AA536C" w:rsidP="00AA536C">
            <w:r>
              <w:t>4e</w:t>
            </w:r>
          </w:p>
        </w:tc>
      </w:tr>
      <w:tr w:rsidR="00AA536C" w:rsidTr="000C6A67">
        <w:tc>
          <w:tcPr>
            <w:tcW w:w="3302" w:type="dxa"/>
          </w:tcPr>
          <w:p w:rsidR="00AA536C" w:rsidRPr="005E176B" w:rsidRDefault="00AA536C" w:rsidP="00AA536C">
            <w:proofErr w:type="spellStart"/>
            <w:r w:rsidRPr="005E176B">
              <w:t>macMaxBE</w:t>
            </w:r>
            <w:proofErr w:type="spellEnd"/>
          </w:p>
        </w:tc>
        <w:tc>
          <w:tcPr>
            <w:tcW w:w="720" w:type="dxa"/>
          </w:tcPr>
          <w:p w:rsidR="00AA536C" w:rsidRDefault="00AA536C" w:rsidP="00AA536C">
            <w:r>
              <w:t>MA</w:t>
            </w:r>
          </w:p>
        </w:tc>
        <w:tc>
          <w:tcPr>
            <w:tcW w:w="1080" w:type="dxa"/>
          </w:tcPr>
          <w:p w:rsidR="00AA536C" w:rsidRDefault="00AA536C" w:rsidP="00AA536C">
            <w:r>
              <w:t>NA</w:t>
            </w:r>
          </w:p>
        </w:tc>
        <w:tc>
          <w:tcPr>
            <w:tcW w:w="4680" w:type="dxa"/>
          </w:tcPr>
          <w:p w:rsidR="00AA536C" w:rsidRDefault="00AA536C" w:rsidP="00AA536C">
            <w:r>
              <w:t xml:space="preserve">The maximum value of the </w:t>
            </w:r>
            <w:proofErr w:type="spellStart"/>
            <w:r>
              <w:t>backoff</w:t>
            </w:r>
            <w:proofErr w:type="spellEnd"/>
          </w:p>
          <w:p w:rsidR="00AA536C" w:rsidRDefault="00AA536C" w:rsidP="00AA536C">
            <w:r>
              <w:t>Exponent for CSMA</w:t>
            </w:r>
            <w:proofErr w:type="gramStart"/>
            <w:r>
              <w:t>;  4e</w:t>
            </w:r>
            <w:proofErr w:type="gramEnd"/>
            <w:r>
              <w:t xml:space="preserve"> changes the default value for LLDN and TSCH; 4k changes how </w:t>
            </w:r>
            <w:proofErr w:type="spellStart"/>
            <w:r>
              <w:t>minBE</w:t>
            </w:r>
            <w:proofErr w:type="spellEnd"/>
            <w:r>
              <w:t xml:space="preserve"> and </w:t>
            </w:r>
            <w:proofErr w:type="spellStart"/>
            <w:r>
              <w:t>maxBE</w:t>
            </w:r>
            <w:proofErr w:type="spellEnd"/>
            <w:r>
              <w:t xml:space="preserve"> are set when the alternate CSMA is used.</w:t>
            </w:r>
          </w:p>
        </w:tc>
        <w:tc>
          <w:tcPr>
            <w:tcW w:w="900" w:type="dxa"/>
          </w:tcPr>
          <w:p w:rsidR="00AA536C" w:rsidRDefault="00AA536C" w:rsidP="00AA536C">
            <w:r w:rsidRPr="00F538FE">
              <w:t>2011</w:t>
            </w:r>
          </w:p>
          <w:p w:rsidR="00AA536C" w:rsidRDefault="00AA536C" w:rsidP="00AA536C">
            <w:r>
              <w:t>4e</w:t>
            </w:r>
          </w:p>
          <w:p w:rsidR="00AA536C" w:rsidRDefault="00AA536C" w:rsidP="00AA536C">
            <w:r>
              <w:t>4k</w:t>
            </w:r>
          </w:p>
        </w:tc>
      </w:tr>
      <w:tr w:rsidR="00AA536C" w:rsidTr="000C6A67">
        <w:tc>
          <w:tcPr>
            <w:tcW w:w="3302" w:type="dxa"/>
          </w:tcPr>
          <w:p w:rsidR="00AA536C" w:rsidRPr="005E176B" w:rsidRDefault="00AA536C" w:rsidP="00AA536C">
            <w:proofErr w:type="spellStart"/>
            <w:r w:rsidRPr="005E176B">
              <w:t>macMaxCSMABackoffs</w:t>
            </w:r>
            <w:proofErr w:type="spellEnd"/>
          </w:p>
        </w:tc>
        <w:tc>
          <w:tcPr>
            <w:tcW w:w="720" w:type="dxa"/>
          </w:tcPr>
          <w:p w:rsidR="00AA536C" w:rsidRDefault="00AA536C" w:rsidP="00AA536C">
            <w:r>
              <w:t>MA</w:t>
            </w:r>
          </w:p>
        </w:tc>
        <w:tc>
          <w:tcPr>
            <w:tcW w:w="1080" w:type="dxa"/>
          </w:tcPr>
          <w:p w:rsidR="00AA536C" w:rsidRDefault="00AA536C" w:rsidP="00AA536C">
            <w:r>
              <w:t>NA</w:t>
            </w:r>
          </w:p>
        </w:tc>
        <w:tc>
          <w:tcPr>
            <w:tcW w:w="4680" w:type="dxa"/>
          </w:tcPr>
          <w:p w:rsidR="00AA536C" w:rsidRDefault="00AA536C" w:rsidP="00AA536C">
            <w:r>
              <w:t xml:space="preserve">The maximum number of CSMA </w:t>
            </w:r>
            <w:proofErr w:type="spellStart"/>
            <w:r>
              <w:t>backoffs</w:t>
            </w:r>
            <w:proofErr w:type="spellEnd"/>
            <w:r>
              <w:t xml:space="preserve"> attempted. 4e changes default value for LLDN.</w:t>
            </w:r>
          </w:p>
        </w:tc>
        <w:tc>
          <w:tcPr>
            <w:tcW w:w="900" w:type="dxa"/>
          </w:tcPr>
          <w:p w:rsidR="00AA536C" w:rsidRDefault="00AA536C" w:rsidP="00AA536C">
            <w:r w:rsidRPr="00F538FE">
              <w:t>2011</w:t>
            </w:r>
          </w:p>
        </w:tc>
      </w:tr>
      <w:tr w:rsidR="00AA536C" w:rsidTr="000C6A67">
        <w:tc>
          <w:tcPr>
            <w:tcW w:w="3302" w:type="dxa"/>
          </w:tcPr>
          <w:p w:rsidR="00AA536C" w:rsidRPr="005E176B" w:rsidRDefault="00AA536C" w:rsidP="00AA536C">
            <w:proofErr w:type="spellStart"/>
            <w:r w:rsidRPr="008357DA">
              <w:t>macMaxCSMABackoffs</w:t>
            </w:r>
            <w:proofErr w:type="spellEnd"/>
          </w:p>
        </w:tc>
        <w:tc>
          <w:tcPr>
            <w:tcW w:w="720" w:type="dxa"/>
          </w:tcPr>
          <w:p w:rsidR="00AA536C" w:rsidRDefault="00AA536C" w:rsidP="00AA536C"/>
        </w:tc>
        <w:tc>
          <w:tcPr>
            <w:tcW w:w="1080" w:type="dxa"/>
          </w:tcPr>
          <w:p w:rsidR="00AA536C" w:rsidRDefault="00AA536C" w:rsidP="00AA536C">
            <w:proofErr w:type="spellStart"/>
            <w:r>
              <w:t>Backoff</w:t>
            </w:r>
            <w:proofErr w:type="spellEnd"/>
            <w:r>
              <w:t xml:space="preserve"> Periods</w:t>
            </w:r>
          </w:p>
        </w:tc>
        <w:tc>
          <w:tcPr>
            <w:tcW w:w="4680" w:type="dxa"/>
          </w:tcPr>
          <w:p w:rsidR="00AA536C" w:rsidRDefault="00AA536C" w:rsidP="00AA536C">
            <w:r>
              <w:t xml:space="preserve">Max CSMA </w:t>
            </w:r>
            <w:proofErr w:type="spellStart"/>
            <w:r>
              <w:t>Backoffs</w:t>
            </w:r>
            <w:proofErr w:type="spellEnd"/>
            <w:r>
              <w:t xml:space="preserve">. 4e changes default value for LLDN. </w:t>
            </w:r>
          </w:p>
        </w:tc>
        <w:tc>
          <w:tcPr>
            <w:tcW w:w="900" w:type="dxa"/>
          </w:tcPr>
          <w:p w:rsidR="00AA536C" w:rsidRDefault="00AA536C" w:rsidP="00AA536C">
            <w:r>
              <w:t>2011</w:t>
            </w:r>
          </w:p>
        </w:tc>
      </w:tr>
      <w:tr w:rsidR="00AA536C" w:rsidTr="000C6A67">
        <w:tc>
          <w:tcPr>
            <w:tcW w:w="3302" w:type="dxa"/>
          </w:tcPr>
          <w:p w:rsidR="00AA536C" w:rsidRPr="005E176B" w:rsidRDefault="00AA536C" w:rsidP="00AA536C">
            <w:proofErr w:type="spellStart"/>
            <w:r w:rsidRPr="005E176B">
              <w:t>macMaxFrameRetries</w:t>
            </w:r>
            <w:proofErr w:type="spellEnd"/>
          </w:p>
        </w:tc>
        <w:tc>
          <w:tcPr>
            <w:tcW w:w="720" w:type="dxa"/>
          </w:tcPr>
          <w:p w:rsidR="00AA536C" w:rsidRDefault="00AA536C" w:rsidP="00AA536C">
            <w:r>
              <w:t>MA</w:t>
            </w:r>
          </w:p>
        </w:tc>
        <w:tc>
          <w:tcPr>
            <w:tcW w:w="1080" w:type="dxa"/>
          </w:tcPr>
          <w:p w:rsidR="00AA536C" w:rsidRDefault="00AA536C" w:rsidP="00AA536C">
            <w:r>
              <w:t>NA</w:t>
            </w:r>
          </w:p>
        </w:tc>
        <w:tc>
          <w:tcPr>
            <w:tcW w:w="4680" w:type="dxa"/>
          </w:tcPr>
          <w:p w:rsidR="00AA536C" w:rsidRDefault="00AA536C" w:rsidP="00AA536C">
            <w:r>
              <w:t xml:space="preserve">Number of retransmission attempts.  </w:t>
            </w:r>
          </w:p>
        </w:tc>
        <w:tc>
          <w:tcPr>
            <w:tcW w:w="900" w:type="dxa"/>
          </w:tcPr>
          <w:p w:rsidR="00AA536C" w:rsidRDefault="00AA536C" w:rsidP="00AA536C">
            <w:r w:rsidRPr="00F538FE">
              <w:t>2011</w:t>
            </w:r>
          </w:p>
        </w:tc>
      </w:tr>
      <w:tr w:rsidR="00AA536C" w:rsidRPr="00F538FE" w:rsidTr="000C6A67">
        <w:tc>
          <w:tcPr>
            <w:tcW w:w="3302" w:type="dxa"/>
          </w:tcPr>
          <w:p w:rsidR="00AA536C" w:rsidRPr="005E176B" w:rsidRDefault="00AA536C" w:rsidP="000C6A67">
            <w:proofErr w:type="spellStart"/>
            <w:r w:rsidRPr="005E176B">
              <w:t>macMinBE</w:t>
            </w:r>
            <w:proofErr w:type="spellEnd"/>
          </w:p>
        </w:tc>
        <w:tc>
          <w:tcPr>
            <w:tcW w:w="720" w:type="dxa"/>
          </w:tcPr>
          <w:p w:rsidR="00AA536C" w:rsidRDefault="00AA536C" w:rsidP="000C6A67">
            <w:r>
              <w:t>MA</w:t>
            </w:r>
          </w:p>
        </w:tc>
        <w:tc>
          <w:tcPr>
            <w:tcW w:w="1080" w:type="dxa"/>
          </w:tcPr>
          <w:p w:rsidR="00AA536C" w:rsidRDefault="00AA536C" w:rsidP="000C6A67"/>
        </w:tc>
        <w:tc>
          <w:tcPr>
            <w:tcW w:w="4680" w:type="dxa"/>
          </w:tcPr>
          <w:p w:rsidR="00AA536C" w:rsidRDefault="00AA536C" w:rsidP="000C6A67">
            <w:r>
              <w:t xml:space="preserve">The minimum value of the </w:t>
            </w:r>
            <w:proofErr w:type="spellStart"/>
            <w:r>
              <w:t>backoff</w:t>
            </w:r>
            <w:proofErr w:type="spellEnd"/>
            <w:r>
              <w:t xml:space="preserve"> exponent</w:t>
            </w:r>
          </w:p>
          <w:p w:rsidR="00AA536C" w:rsidRDefault="00AA536C" w:rsidP="000C6A67">
            <w:r>
              <w:t xml:space="preserve">(BE) for CSMA.  4e and 4k changes as described for </w:t>
            </w:r>
            <w:proofErr w:type="spellStart"/>
            <w:r>
              <w:t>macMaxBE</w:t>
            </w:r>
            <w:proofErr w:type="spellEnd"/>
            <w:r>
              <w:t xml:space="preserve">. </w:t>
            </w:r>
          </w:p>
        </w:tc>
        <w:tc>
          <w:tcPr>
            <w:tcW w:w="900" w:type="dxa"/>
          </w:tcPr>
          <w:p w:rsidR="00AA536C" w:rsidRDefault="00AA536C" w:rsidP="000C6A67">
            <w:r w:rsidRPr="00F538FE">
              <w:t>2011</w:t>
            </w:r>
          </w:p>
          <w:p w:rsidR="00AA536C" w:rsidRDefault="00AA536C" w:rsidP="000C6A67">
            <w:r>
              <w:t>4e</w:t>
            </w:r>
          </w:p>
          <w:p w:rsidR="00AA536C" w:rsidRPr="00F538FE" w:rsidRDefault="00AA536C" w:rsidP="000C6A67">
            <w:r>
              <w:t>4k</w:t>
            </w:r>
          </w:p>
        </w:tc>
      </w:tr>
      <w:tr w:rsidR="00AA536C" w:rsidTr="000C6A67">
        <w:tc>
          <w:tcPr>
            <w:tcW w:w="3302" w:type="dxa"/>
          </w:tcPr>
          <w:p w:rsidR="00AA536C" w:rsidRPr="005E176B" w:rsidRDefault="00AA536C" w:rsidP="00AA536C">
            <w:proofErr w:type="spellStart"/>
            <w:r w:rsidRPr="005E176B">
              <w:t>macSuperframeOrder</w:t>
            </w:r>
            <w:proofErr w:type="spellEnd"/>
          </w:p>
        </w:tc>
        <w:tc>
          <w:tcPr>
            <w:tcW w:w="720" w:type="dxa"/>
          </w:tcPr>
          <w:p w:rsidR="00AA536C" w:rsidRDefault="00AA536C" w:rsidP="00AA536C">
            <w:r>
              <w:t>MA</w:t>
            </w:r>
          </w:p>
        </w:tc>
        <w:tc>
          <w:tcPr>
            <w:tcW w:w="1080" w:type="dxa"/>
          </w:tcPr>
          <w:p w:rsidR="00AA536C" w:rsidRDefault="00AA536C" w:rsidP="00AA536C">
            <w:r>
              <w:t>Symbols</w:t>
            </w:r>
          </w:p>
        </w:tc>
        <w:tc>
          <w:tcPr>
            <w:tcW w:w="4680" w:type="dxa"/>
          </w:tcPr>
          <w:p w:rsidR="00AA536C" w:rsidRDefault="00AA536C" w:rsidP="00AA536C">
            <w:r>
              <w:t xml:space="preserve">Exponent for the Duration of the active part of the </w:t>
            </w:r>
            <w:proofErr w:type="spellStart"/>
            <w:r>
              <w:t>Supreframe</w:t>
            </w:r>
            <w:proofErr w:type="spellEnd"/>
            <w:r>
              <w:t xml:space="preserve"> (SD = 960 * 2^macSuperframeOrder)</w:t>
            </w:r>
          </w:p>
        </w:tc>
        <w:tc>
          <w:tcPr>
            <w:tcW w:w="900" w:type="dxa"/>
          </w:tcPr>
          <w:p w:rsidR="00AA536C" w:rsidRDefault="00AA536C" w:rsidP="00AA536C">
            <w:r w:rsidRPr="00F538FE">
              <w:t>2011</w:t>
            </w:r>
          </w:p>
        </w:tc>
      </w:tr>
      <w:tr w:rsidR="00AA536C" w:rsidTr="00934B61">
        <w:tc>
          <w:tcPr>
            <w:tcW w:w="3302" w:type="dxa"/>
            <w:shd w:val="clear" w:color="auto" w:fill="auto"/>
          </w:tcPr>
          <w:p w:rsidR="00AA536C" w:rsidRPr="005E176B" w:rsidRDefault="00AA536C" w:rsidP="00AA536C">
            <w:proofErr w:type="spellStart"/>
            <w:r w:rsidRPr="005E176B">
              <w:t>macTransactionPersistenceTime</w:t>
            </w:r>
            <w:proofErr w:type="spellEnd"/>
          </w:p>
        </w:tc>
        <w:tc>
          <w:tcPr>
            <w:tcW w:w="720" w:type="dxa"/>
            <w:shd w:val="clear" w:color="auto" w:fill="auto"/>
          </w:tcPr>
          <w:p w:rsidR="00AA536C" w:rsidRDefault="00AA536C" w:rsidP="00AA536C">
            <w:r>
              <w:t>MA</w:t>
            </w:r>
          </w:p>
        </w:tc>
        <w:tc>
          <w:tcPr>
            <w:tcW w:w="1080" w:type="dxa"/>
            <w:shd w:val="clear" w:color="auto" w:fill="auto"/>
          </w:tcPr>
          <w:p w:rsidR="00AA536C" w:rsidRDefault="00AA536C" w:rsidP="00AA536C"/>
        </w:tc>
        <w:tc>
          <w:tcPr>
            <w:tcW w:w="4680" w:type="dxa"/>
            <w:shd w:val="clear" w:color="auto" w:fill="auto"/>
          </w:tcPr>
          <w:p w:rsidR="00AA536C" w:rsidRDefault="00AA536C" w:rsidP="00AA536C">
            <w:r>
              <w:t xml:space="preserve">Time an indirect transaction is stored. </w:t>
            </w:r>
          </w:p>
        </w:tc>
        <w:tc>
          <w:tcPr>
            <w:tcW w:w="900" w:type="dxa"/>
            <w:shd w:val="clear" w:color="auto" w:fill="auto"/>
          </w:tcPr>
          <w:p w:rsidR="00AA536C" w:rsidRDefault="00AA536C" w:rsidP="00AA536C">
            <w:r w:rsidRPr="00F538FE">
              <w:t>2011</w:t>
            </w:r>
          </w:p>
        </w:tc>
      </w:tr>
      <w:tr w:rsidR="00AA536C" w:rsidTr="00934B61">
        <w:tc>
          <w:tcPr>
            <w:tcW w:w="3302" w:type="dxa"/>
            <w:shd w:val="clear" w:color="auto" w:fill="auto"/>
          </w:tcPr>
          <w:p w:rsidR="00AA536C" w:rsidRPr="0056519A" w:rsidRDefault="00AA536C" w:rsidP="00AA536C">
            <w:proofErr w:type="spellStart"/>
            <w:r>
              <w:t>macRITDataWaitDuration</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Default="00AA536C" w:rsidP="00AA536C">
            <w:r>
              <w:t>Symbols</w:t>
            </w:r>
          </w:p>
        </w:tc>
        <w:tc>
          <w:tcPr>
            <w:tcW w:w="4680" w:type="dxa"/>
            <w:shd w:val="clear" w:color="auto" w:fill="auto"/>
          </w:tcPr>
          <w:p w:rsidR="00AA536C" w:rsidRDefault="00AA536C" w:rsidP="00AA536C">
            <w:r>
              <w:t>The max time to wait for a data transmission after a RIT data request</w:t>
            </w:r>
          </w:p>
        </w:tc>
        <w:tc>
          <w:tcPr>
            <w:tcW w:w="900" w:type="dxa"/>
            <w:shd w:val="clear" w:color="auto" w:fill="auto"/>
          </w:tcPr>
          <w:p w:rsidR="00AA536C" w:rsidRDefault="00AA536C" w:rsidP="00AA536C">
            <w:r>
              <w:t>4e</w:t>
            </w:r>
          </w:p>
        </w:tc>
      </w:tr>
      <w:tr w:rsidR="00AA536C" w:rsidTr="00934B61">
        <w:tc>
          <w:tcPr>
            <w:tcW w:w="3302" w:type="dxa"/>
            <w:shd w:val="clear" w:color="auto" w:fill="auto"/>
          </w:tcPr>
          <w:p w:rsidR="00AA536C" w:rsidRPr="0056519A" w:rsidRDefault="00AA536C" w:rsidP="00AA536C">
            <w:proofErr w:type="spellStart"/>
            <w:r>
              <w:t>macRITPeriod</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Default="00AA536C" w:rsidP="00AA536C">
            <w:r>
              <w:t>Symbols</w:t>
            </w:r>
          </w:p>
        </w:tc>
        <w:tc>
          <w:tcPr>
            <w:tcW w:w="4680" w:type="dxa"/>
            <w:shd w:val="clear" w:color="auto" w:fill="auto"/>
          </w:tcPr>
          <w:p w:rsidR="00AA536C" w:rsidRDefault="00AA536C" w:rsidP="00AA536C">
            <w:r>
              <w:t xml:space="preserve">The interval </w:t>
            </w:r>
            <w:r>
              <w:t>between RIT data requests.</w:t>
            </w:r>
          </w:p>
        </w:tc>
        <w:tc>
          <w:tcPr>
            <w:tcW w:w="900" w:type="dxa"/>
            <w:shd w:val="clear" w:color="auto" w:fill="auto"/>
          </w:tcPr>
          <w:p w:rsidR="00AA536C" w:rsidRDefault="00AA536C" w:rsidP="00AA536C">
            <w:r>
              <w:t>4e</w:t>
            </w:r>
          </w:p>
        </w:tc>
      </w:tr>
      <w:tr w:rsidR="00AA536C" w:rsidTr="00934B61">
        <w:tc>
          <w:tcPr>
            <w:tcW w:w="3302" w:type="dxa"/>
            <w:shd w:val="clear" w:color="auto" w:fill="auto"/>
          </w:tcPr>
          <w:p w:rsidR="00AA536C" w:rsidRPr="0056519A" w:rsidRDefault="00AA536C" w:rsidP="00AA536C">
            <w:proofErr w:type="spellStart"/>
            <w:r>
              <w:t>macRITTxWaitDuration</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Default="00AA536C" w:rsidP="00AA536C">
            <w:r>
              <w:t>Symbols</w:t>
            </w:r>
          </w:p>
        </w:tc>
        <w:tc>
          <w:tcPr>
            <w:tcW w:w="4680" w:type="dxa"/>
            <w:shd w:val="clear" w:color="auto" w:fill="auto"/>
          </w:tcPr>
          <w:p w:rsidR="00AA536C" w:rsidRDefault="00AA536C" w:rsidP="00AA536C">
            <w:r>
              <w:t xml:space="preserve">The </w:t>
            </w:r>
            <w:r>
              <w:t>max</w:t>
            </w:r>
            <w:r>
              <w:t xml:space="preserve"> time </w:t>
            </w:r>
            <w:r>
              <w:t>t</w:t>
            </w:r>
            <w:r>
              <w:t>hat a</w:t>
            </w:r>
            <w:r>
              <w:t xml:space="preserve">n (indirect) </w:t>
            </w:r>
            <w:r>
              <w:t>transaction is stored by a device in RIT</w:t>
            </w:r>
            <w:r>
              <w:t xml:space="preserve"> </w:t>
            </w:r>
            <w:r>
              <w:t>mode.</w:t>
            </w:r>
          </w:p>
        </w:tc>
        <w:tc>
          <w:tcPr>
            <w:tcW w:w="900" w:type="dxa"/>
            <w:shd w:val="clear" w:color="auto" w:fill="auto"/>
          </w:tcPr>
          <w:p w:rsidR="00AA536C" w:rsidRDefault="00AA536C" w:rsidP="00AA536C">
            <w:r>
              <w:t>4e</w:t>
            </w:r>
          </w:p>
        </w:tc>
      </w:tr>
      <w:tr w:rsidR="00AA536C" w:rsidTr="00934B61">
        <w:tc>
          <w:tcPr>
            <w:tcW w:w="3302" w:type="dxa"/>
            <w:shd w:val="clear" w:color="auto" w:fill="auto"/>
          </w:tcPr>
          <w:p w:rsidR="00AA536C" w:rsidRPr="00D42710" w:rsidRDefault="00AA536C" w:rsidP="00AA536C">
            <w:proofErr w:type="spellStart"/>
            <w:r w:rsidRPr="00D42710">
              <w:t>macTsAckWait</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r w:rsidRPr="00D42710">
              <w:t>The minimum time to wait for start of an Acknowledgment in TSCH</w:t>
            </w:r>
          </w:p>
        </w:tc>
        <w:tc>
          <w:tcPr>
            <w:tcW w:w="900" w:type="dxa"/>
            <w:shd w:val="clear" w:color="auto" w:fill="auto"/>
          </w:tcPr>
          <w:p w:rsidR="00AA536C" w:rsidRPr="00D42710" w:rsidRDefault="00AA536C" w:rsidP="00AA536C">
            <w:r w:rsidRPr="00D42710">
              <w:t>4e</w:t>
            </w:r>
          </w:p>
        </w:tc>
      </w:tr>
      <w:tr w:rsidR="00AA536C" w:rsidTr="00934B61">
        <w:tc>
          <w:tcPr>
            <w:tcW w:w="3302" w:type="dxa"/>
            <w:shd w:val="clear" w:color="auto" w:fill="auto"/>
          </w:tcPr>
          <w:p w:rsidR="00AA536C" w:rsidRPr="00D42710" w:rsidRDefault="00AA536C" w:rsidP="00AA536C">
            <w:proofErr w:type="spellStart"/>
            <w:r w:rsidRPr="00D42710">
              <w:t>macTsCCA</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r w:rsidRPr="00D42710">
              <w:t>CCA duration for TSCH</w:t>
            </w:r>
          </w:p>
        </w:tc>
        <w:tc>
          <w:tcPr>
            <w:tcW w:w="900" w:type="dxa"/>
            <w:shd w:val="clear" w:color="auto" w:fill="auto"/>
          </w:tcPr>
          <w:p w:rsidR="00AA536C" w:rsidRPr="00D42710" w:rsidRDefault="00AA536C" w:rsidP="00AA536C">
            <w:r w:rsidRPr="00D42710">
              <w:t>4e</w:t>
            </w:r>
          </w:p>
        </w:tc>
      </w:tr>
      <w:tr w:rsidR="00AA536C" w:rsidTr="00934B61">
        <w:tc>
          <w:tcPr>
            <w:tcW w:w="3302" w:type="dxa"/>
            <w:shd w:val="clear" w:color="auto" w:fill="auto"/>
          </w:tcPr>
          <w:p w:rsidR="00AA536C" w:rsidRPr="00D42710" w:rsidRDefault="00AA536C" w:rsidP="00AA536C">
            <w:proofErr w:type="spellStart"/>
            <w:r w:rsidRPr="00D42710">
              <w:t>macTsCCAOffset</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r w:rsidRPr="00D42710">
              <w:t>Start of CCA offset from start of timeslot (TSCH)</w:t>
            </w:r>
          </w:p>
        </w:tc>
        <w:tc>
          <w:tcPr>
            <w:tcW w:w="900" w:type="dxa"/>
            <w:shd w:val="clear" w:color="auto" w:fill="auto"/>
          </w:tcPr>
          <w:p w:rsidR="00AA536C" w:rsidRPr="00D42710" w:rsidRDefault="00AA536C" w:rsidP="00AA536C">
            <w:r w:rsidRPr="00D42710">
              <w:t>4e</w:t>
            </w:r>
          </w:p>
        </w:tc>
      </w:tr>
      <w:tr w:rsidR="00AA536C" w:rsidTr="00934B61">
        <w:tc>
          <w:tcPr>
            <w:tcW w:w="3302" w:type="dxa"/>
            <w:shd w:val="clear" w:color="auto" w:fill="auto"/>
          </w:tcPr>
          <w:p w:rsidR="00AA536C" w:rsidRPr="00D42710" w:rsidRDefault="00AA536C" w:rsidP="00AA536C">
            <w:proofErr w:type="spellStart"/>
            <w:r w:rsidRPr="00D42710">
              <w:t>macTsMaxAck</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r w:rsidRPr="00D42710">
              <w:t>Transmission time to send Acknowledgment in TSCH</w:t>
            </w:r>
          </w:p>
        </w:tc>
        <w:tc>
          <w:tcPr>
            <w:tcW w:w="900" w:type="dxa"/>
            <w:shd w:val="clear" w:color="auto" w:fill="auto"/>
          </w:tcPr>
          <w:p w:rsidR="00AA536C" w:rsidRPr="00D42710" w:rsidRDefault="00AA536C" w:rsidP="00AA536C">
            <w:r w:rsidRPr="00D42710">
              <w:t>4e</w:t>
            </w:r>
          </w:p>
        </w:tc>
      </w:tr>
      <w:tr w:rsidR="00AA536C" w:rsidTr="00934B61">
        <w:tc>
          <w:tcPr>
            <w:tcW w:w="3302" w:type="dxa"/>
            <w:shd w:val="clear" w:color="auto" w:fill="auto"/>
          </w:tcPr>
          <w:p w:rsidR="00AA536C" w:rsidRPr="00D42710" w:rsidRDefault="00AA536C" w:rsidP="00AA536C">
            <w:proofErr w:type="spellStart"/>
            <w:r w:rsidRPr="00D42710">
              <w:t>macTsMaxTx</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r w:rsidRPr="00D42710">
              <w:t>Transmission time to send the maximum length frame</w:t>
            </w:r>
          </w:p>
        </w:tc>
        <w:tc>
          <w:tcPr>
            <w:tcW w:w="900" w:type="dxa"/>
            <w:shd w:val="clear" w:color="auto" w:fill="auto"/>
          </w:tcPr>
          <w:p w:rsidR="00AA536C" w:rsidRPr="00D42710" w:rsidRDefault="00AA536C" w:rsidP="00AA536C">
            <w:r w:rsidRPr="00D42710">
              <w:t>4e</w:t>
            </w:r>
          </w:p>
        </w:tc>
      </w:tr>
      <w:tr w:rsidR="00AA536C" w:rsidTr="00934B61">
        <w:tc>
          <w:tcPr>
            <w:tcW w:w="3302" w:type="dxa"/>
            <w:shd w:val="clear" w:color="auto" w:fill="auto"/>
          </w:tcPr>
          <w:p w:rsidR="00AA536C" w:rsidRPr="00D42710" w:rsidRDefault="00AA536C" w:rsidP="00AA536C">
            <w:proofErr w:type="spellStart"/>
            <w:r w:rsidRPr="00D42710">
              <w:t>macTsRxAckDelay</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r w:rsidRPr="00D42710">
              <w:t>When to listen for Acknowledgement in TSCH</w:t>
            </w:r>
          </w:p>
        </w:tc>
        <w:tc>
          <w:tcPr>
            <w:tcW w:w="900" w:type="dxa"/>
            <w:shd w:val="clear" w:color="auto" w:fill="auto"/>
          </w:tcPr>
          <w:p w:rsidR="00AA536C" w:rsidRPr="00D42710" w:rsidRDefault="00AA536C" w:rsidP="00AA536C">
            <w:r w:rsidRPr="00D42710">
              <w:t>4e</w:t>
            </w:r>
          </w:p>
        </w:tc>
      </w:tr>
      <w:tr w:rsidR="00AA536C" w:rsidTr="00934B61">
        <w:tc>
          <w:tcPr>
            <w:tcW w:w="3302" w:type="dxa"/>
            <w:shd w:val="clear" w:color="auto" w:fill="auto"/>
          </w:tcPr>
          <w:p w:rsidR="00AA536C" w:rsidRPr="00D42710" w:rsidRDefault="00AA536C" w:rsidP="00AA536C">
            <w:proofErr w:type="spellStart"/>
            <w:r w:rsidRPr="00D42710">
              <w:t>macTsRxOffset</w:t>
            </w:r>
            <w:proofErr w:type="spellEnd"/>
          </w:p>
        </w:tc>
        <w:tc>
          <w:tcPr>
            <w:tcW w:w="720" w:type="dxa"/>
            <w:shd w:val="clear" w:color="auto" w:fill="auto"/>
          </w:tcPr>
          <w:p w:rsidR="00AA536C" w:rsidRDefault="00AA536C" w:rsidP="00AA536C">
            <w:r w:rsidRPr="00943CFD">
              <w:t>MA</w:t>
            </w:r>
          </w:p>
        </w:tc>
        <w:tc>
          <w:tcPr>
            <w:tcW w:w="1080" w:type="dxa"/>
            <w:shd w:val="clear" w:color="auto" w:fill="auto"/>
          </w:tcPr>
          <w:p w:rsidR="00AA536C" w:rsidRPr="00D42710" w:rsidRDefault="00AA536C" w:rsidP="00AA536C">
            <w:r w:rsidRPr="00D42710">
              <w:t>Time</w:t>
            </w:r>
          </w:p>
        </w:tc>
        <w:tc>
          <w:tcPr>
            <w:tcW w:w="4680" w:type="dxa"/>
            <w:shd w:val="clear" w:color="auto" w:fill="auto"/>
          </w:tcPr>
          <w:p w:rsidR="00AA536C" w:rsidRPr="00D42710" w:rsidRDefault="00AA536C" w:rsidP="00AA536C">
            <w:proofErr w:type="spellStart"/>
            <w:r w:rsidRPr="00D42710">
              <w:t>Beginging</w:t>
            </w:r>
            <w:proofErr w:type="spellEnd"/>
            <w:r w:rsidRPr="00D42710">
              <w:t xml:space="preserve"> of the timeslot when </w:t>
            </w:r>
            <w:proofErr w:type="spellStart"/>
            <w:r w:rsidRPr="00D42710">
              <w:t>receier</w:t>
            </w:r>
            <w:proofErr w:type="spellEnd"/>
            <w:r w:rsidRPr="00D42710">
              <w:t xml:space="preserve"> listening</w:t>
            </w:r>
          </w:p>
        </w:tc>
        <w:tc>
          <w:tcPr>
            <w:tcW w:w="900" w:type="dxa"/>
            <w:shd w:val="clear" w:color="auto" w:fill="auto"/>
          </w:tcPr>
          <w:p w:rsidR="00AA536C" w:rsidRPr="00D42710" w:rsidRDefault="00AA536C" w:rsidP="00AA536C">
            <w:r w:rsidRPr="00D42710">
              <w:t>4e</w:t>
            </w:r>
          </w:p>
        </w:tc>
      </w:tr>
      <w:tr w:rsidR="00AA536C" w:rsidTr="00934B61">
        <w:tc>
          <w:tcPr>
            <w:tcW w:w="3302" w:type="dxa"/>
          </w:tcPr>
          <w:p w:rsidR="00AA536C" w:rsidRPr="00D42710" w:rsidRDefault="00AA536C" w:rsidP="00AA536C">
            <w:proofErr w:type="spellStart"/>
            <w:r w:rsidRPr="00D42710">
              <w:t>macTsRxWait</w:t>
            </w:r>
            <w:proofErr w:type="spellEnd"/>
          </w:p>
        </w:tc>
        <w:tc>
          <w:tcPr>
            <w:tcW w:w="720" w:type="dxa"/>
          </w:tcPr>
          <w:p w:rsidR="00AA536C" w:rsidRDefault="00AA536C" w:rsidP="00AA536C">
            <w:r w:rsidRPr="00943CFD">
              <w:t>MA</w:t>
            </w:r>
          </w:p>
        </w:tc>
        <w:tc>
          <w:tcPr>
            <w:tcW w:w="1080" w:type="dxa"/>
          </w:tcPr>
          <w:p w:rsidR="00AA536C" w:rsidRPr="00D42710" w:rsidRDefault="00AA536C" w:rsidP="00AA536C">
            <w:r w:rsidRPr="00D42710">
              <w:t>Time</w:t>
            </w:r>
          </w:p>
        </w:tc>
        <w:tc>
          <w:tcPr>
            <w:tcW w:w="4680" w:type="dxa"/>
          </w:tcPr>
          <w:p w:rsidR="00AA536C" w:rsidRPr="00D42710" w:rsidRDefault="00AA536C" w:rsidP="00AA536C">
            <w:r w:rsidRPr="00D42710">
              <w:t>The time to wait for start of frame in TSCH</w:t>
            </w:r>
          </w:p>
        </w:tc>
        <w:tc>
          <w:tcPr>
            <w:tcW w:w="900" w:type="dxa"/>
          </w:tcPr>
          <w:p w:rsidR="00AA536C" w:rsidRPr="00D42710" w:rsidRDefault="00AA536C" w:rsidP="00AA536C">
            <w:r w:rsidRPr="00D42710">
              <w:t>4e</w:t>
            </w:r>
          </w:p>
        </w:tc>
      </w:tr>
      <w:tr w:rsidR="00AA536C" w:rsidTr="00934B61">
        <w:tc>
          <w:tcPr>
            <w:tcW w:w="3302" w:type="dxa"/>
          </w:tcPr>
          <w:p w:rsidR="00AA536C" w:rsidRPr="00D42710" w:rsidRDefault="00AA536C" w:rsidP="00AA536C">
            <w:proofErr w:type="spellStart"/>
            <w:r w:rsidRPr="00D42710">
              <w:t>macTsTxAckDelay</w:t>
            </w:r>
            <w:proofErr w:type="spellEnd"/>
          </w:p>
        </w:tc>
        <w:tc>
          <w:tcPr>
            <w:tcW w:w="720" w:type="dxa"/>
          </w:tcPr>
          <w:p w:rsidR="00AA536C" w:rsidRDefault="00AA536C" w:rsidP="00AA536C">
            <w:r w:rsidRPr="00943CFD">
              <w:t>MA</w:t>
            </w:r>
          </w:p>
        </w:tc>
        <w:tc>
          <w:tcPr>
            <w:tcW w:w="1080" w:type="dxa"/>
          </w:tcPr>
          <w:p w:rsidR="00AA536C" w:rsidRPr="00D42710" w:rsidRDefault="00AA536C" w:rsidP="00AA536C">
            <w:r w:rsidRPr="00D42710">
              <w:t>Time</w:t>
            </w:r>
          </w:p>
        </w:tc>
        <w:tc>
          <w:tcPr>
            <w:tcW w:w="4680" w:type="dxa"/>
          </w:tcPr>
          <w:p w:rsidR="00AA536C" w:rsidRPr="00D42710" w:rsidRDefault="00AA536C" w:rsidP="00AA536C">
            <w:r w:rsidRPr="00D42710">
              <w:t xml:space="preserve">When to start </w:t>
            </w:r>
            <w:proofErr w:type="spellStart"/>
            <w:r w:rsidRPr="00D42710">
              <w:t>transmissino</w:t>
            </w:r>
            <w:proofErr w:type="spellEnd"/>
            <w:r w:rsidRPr="00D42710">
              <w:t xml:space="preserve"> of </w:t>
            </w:r>
            <w:proofErr w:type="spellStart"/>
            <w:r w:rsidRPr="00D42710">
              <w:t>Acknowldgement</w:t>
            </w:r>
            <w:proofErr w:type="spellEnd"/>
            <w:r w:rsidRPr="00D42710">
              <w:t xml:space="preserve"> in TSCH</w:t>
            </w:r>
          </w:p>
        </w:tc>
        <w:tc>
          <w:tcPr>
            <w:tcW w:w="900" w:type="dxa"/>
          </w:tcPr>
          <w:p w:rsidR="00AA536C" w:rsidRPr="00D42710" w:rsidRDefault="00AA536C" w:rsidP="00AA536C">
            <w:r w:rsidRPr="00D42710">
              <w:t>4e</w:t>
            </w:r>
          </w:p>
        </w:tc>
      </w:tr>
      <w:tr w:rsidR="00AA536C" w:rsidTr="00934B61">
        <w:tc>
          <w:tcPr>
            <w:tcW w:w="3302" w:type="dxa"/>
          </w:tcPr>
          <w:p w:rsidR="00AA536C" w:rsidRPr="00D42710" w:rsidRDefault="00AA536C" w:rsidP="00AA536C">
            <w:proofErr w:type="spellStart"/>
            <w:r w:rsidRPr="00D42710">
              <w:t>macTsTxOffset</w:t>
            </w:r>
            <w:proofErr w:type="spellEnd"/>
          </w:p>
        </w:tc>
        <w:tc>
          <w:tcPr>
            <w:tcW w:w="720" w:type="dxa"/>
          </w:tcPr>
          <w:p w:rsidR="00AA536C" w:rsidRDefault="00AA536C" w:rsidP="00AA536C">
            <w:r w:rsidRPr="00943CFD">
              <w:t>MA</w:t>
            </w:r>
          </w:p>
        </w:tc>
        <w:tc>
          <w:tcPr>
            <w:tcW w:w="1080" w:type="dxa"/>
          </w:tcPr>
          <w:p w:rsidR="00AA536C" w:rsidRPr="00D42710" w:rsidRDefault="00AA536C" w:rsidP="00AA536C">
            <w:r w:rsidRPr="00D42710">
              <w:t>Time</w:t>
            </w:r>
          </w:p>
        </w:tc>
        <w:tc>
          <w:tcPr>
            <w:tcW w:w="4680" w:type="dxa"/>
          </w:tcPr>
          <w:p w:rsidR="00AA536C" w:rsidRPr="00D42710" w:rsidRDefault="00AA536C" w:rsidP="00AA536C">
            <w:r w:rsidRPr="00D42710">
              <w:t>The time between the beginning of the timeslot and the start of frame transmission in TSCH</w:t>
            </w:r>
          </w:p>
        </w:tc>
        <w:tc>
          <w:tcPr>
            <w:tcW w:w="900" w:type="dxa"/>
          </w:tcPr>
          <w:p w:rsidR="00AA536C" w:rsidRDefault="00AA536C" w:rsidP="00AA536C">
            <w:r w:rsidRPr="00D42710">
              <w:t>4e</w:t>
            </w:r>
          </w:p>
        </w:tc>
      </w:tr>
    </w:tbl>
    <w:p w:rsidR="00D42710" w:rsidRDefault="00D42710" w:rsidP="005E176B"/>
    <w:p w:rsidR="00186C94" w:rsidRDefault="00186C94" w:rsidP="005E176B"/>
    <w:tbl>
      <w:tblPr>
        <w:tblStyle w:val="TableGrid"/>
        <w:tblW w:w="10682" w:type="dxa"/>
        <w:tblInd w:w="113" w:type="dxa"/>
        <w:tblLayout w:type="fixed"/>
        <w:tblLook w:val="04A0" w:firstRow="1" w:lastRow="0" w:firstColumn="1" w:lastColumn="0" w:noHBand="0" w:noVBand="1"/>
      </w:tblPr>
      <w:tblGrid>
        <w:gridCol w:w="3145"/>
        <w:gridCol w:w="720"/>
        <w:gridCol w:w="1170"/>
        <w:gridCol w:w="4747"/>
        <w:gridCol w:w="900"/>
      </w:tblGrid>
      <w:tr w:rsidR="0085145B" w:rsidRPr="005E176B" w:rsidTr="0085145B">
        <w:tc>
          <w:tcPr>
            <w:tcW w:w="10682" w:type="dxa"/>
            <w:gridSpan w:val="5"/>
            <w:tcBorders>
              <w:bottom w:val="single" w:sz="4" w:space="0" w:color="auto"/>
            </w:tcBorders>
            <w:shd w:val="clear" w:color="auto" w:fill="D9D9D9" w:themeFill="background1" w:themeFillShade="D9"/>
          </w:tcPr>
          <w:p w:rsidR="0085145B" w:rsidRDefault="0085145B" w:rsidP="0085145B">
            <w:pPr>
              <w:jc w:val="center"/>
              <w:rPr>
                <w:b/>
              </w:rPr>
            </w:pPr>
            <w:r>
              <w:rPr>
                <w:b/>
              </w:rPr>
              <w:t>PHY Attributes</w:t>
            </w:r>
          </w:p>
        </w:tc>
      </w:tr>
      <w:tr w:rsidR="00186C94" w:rsidRPr="005E176B" w:rsidTr="0085145B">
        <w:tc>
          <w:tcPr>
            <w:tcW w:w="3145" w:type="dxa"/>
            <w:tcBorders>
              <w:bottom w:val="single" w:sz="4" w:space="0" w:color="auto"/>
            </w:tcBorders>
            <w:shd w:val="clear" w:color="auto" w:fill="D9D9D9" w:themeFill="background1" w:themeFillShade="D9"/>
          </w:tcPr>
          <w:p w:rsidR="00186C94" w:rsidRPr="005E176B" w:rsidRDefault="00186C94" w:rsidP="00AE0F16">
            <w:pPr>
              <w:tabs>
                <w:tab w:val="left" w:pos="2220"/>
              </w:tabs>
              <w:rPr>
                <w:b/>
              </w:rPr>
            </w:pPr>
            <w:r w:rsidRPr="005E176B">
              <w:rPr>
                <w:b/>
              </w:rPr>
              <w:t>Name</w:t>
            </w:r>
            <w:r>
              <w:rPr>
                <w:b/>
              </w:rPr>
              <w:tab/>
            </w:r>
          </w:p>
        </w:tc>
        <w:tc>
          <w:tcPr>
            <w:tcW w:w="720" w:type="dxa"/>
            <w:tcBorders>
              <w:bottom w:val="single" w:sz="4" w:space="0" w:color="auto"/>
            </w:tcBorders>
            <w:shd w:val="clear" w:color="auto" w:fill="D9D9D9" w:themeFill="background1" w:themeFillShade="D9"/>
          </w:tcPr>
          <w:p w:rsidR="00186C94" w:rsidRPr="005E176B" w:rsidRDefault="00186C94" w:rsidP="00AE0F16">
            <w:pPr>
              <w:rPr>
                <w:b/>
              </w:rPr>
            </w:pPr>
            <w:r w:rsidRPr="005E176B">
              <w:rPr>
                <w:b/>
              </w:rPr>
              <w:t>Type</w:t>
            </w:r>
          </w:p>
        </w:tc>
        <w:tc>
          <w:tcPr>
            <w:tcW w:w="1170" w:type="dxa"/>
            <w:tcBorders>
              <w:bottom w:val="single" w:sz="4" w:space="0" w:color="auto"/>
            </w:tcBorders>
            <w:shd w:val="clear" w:color="auto" w:fill="D9D9D9" w:themeFill="background1" w:themeFillShade="D9"/>
          </w:tcPr>
          <w:p w:rsidR="00186C94" w:rsidRPr="005E176B" w:rsidRDefault="00186C94" w:rsidP="00AE0F16">
            <w:pPr>
              <w:rPr>
                <w:b/>
              </w:rPr>
            </w:pPr>
            <w:r w:rsidRPr="005E176B">
              <w:rPr>
                <w:b/>
              </w:rPr>
              <w:t>Units</w:t>
            </w:r>
          </w:p>
        </w:tc>
        <w:tc>
          <w:tcPr>
            <w:tcW w:w="4747" w:type="dxa"/>
            <w:tcBorders>
              <w:bottom w:val="single" w:sz="4" w:space="0" w:color="auto"/>
            </w:tcBorders>
            <w:shd w:val="clear" w:color="auto" w:fill="D9D9D9" w:themeFill="background1" w:themeFillShade="D9"/>
          </w:tcPr>
          <w:p w:rsidR="00186C94" w:rsidRPr="005E176B" w:rsidRDefault="00186C94" w:rsidP="00AE0F16">
            <w:pPr>
              <w:rPr>
                <w:b/>
              </w:rPr>
            </w:pPr>
            <w:r w:rsidRPr="005E176B">
              <w:rPr>
                <w:b/>
              </w:rPr>
              <w:t>Description and Notes</w:t>
            </w:r>
          </w:p>
        </w:tc>
        <w:tc>
          <w:tcPr>
            <w:tcW w:w="900" w:type="dxa"/>
            <w:tcBorders>
              <w:bottom w:val="single" w:sz="4" w:space="0" w:color="auto"/>
            </w:tcBorders>
            <w:shd w:val="clear" w:color="auto" w:fill="D9D9D9" w:themeFill="background1" w:themeFillShade="D9"/>
          </w:tcPr>
          <w:p w:rsidR="00186C94" w:rsidRPr="005E176B" w:rsidRDefault="00186C94" w:rsidP="00AE0F16">
            <w:pPr>
              <w:rPr>
                <w:b/>
              </w:rPr>
            </w:pPr>
            <w:r>
              <w:rPr>
                <w:b/>
              </w:rPr>
              <w:t>Source</w:t>
            </w:r>
          </w:p>
        </w:tc>
      </w:tr>
      <w:tr w:rsidR="00186C94" w:rsidRPr="00F538FE" w:rsidTr="007E37FE">
        <w:tc>
          <w:tcPr>
            <w:tcW w:w="3145" w:type="dxa"/>
            <w:shd w:val="clear" w:color="auto" w:fill="FFFF00"/>
          </w:tcPr>
          <w:p w:rsidR="00186C94" w:rsidRPr="0056519A" w:rsidRDefault="00186C94" w:rsidP="00AE0F16">
            <w:proofErr w:type="spellStart"/>
            <w:r>
              <w:t>phyCCADuration</w:t>
            </w:r>
            <w:proofErr w:type="spellEnd"/>
          </w:p>
        </w:tc>
        <w:tc>
          <w:tcPr>
            <w:tcW w:w="720" w:type="dxa"/>
            <w:shd w:val="clear" w:color="auto" w:fill="FFFF00"/>
          </w:tcPr>
          <w:p w:rsidR="00186C94" w:rsidRPr="0056519A" w:rsidRDefault="00186C94" w:rsidP="00AE0F16">
            <w:r>
              <w:t>PA</w:t>
            </w:r>
          </w:p>
        </w:tc>
        <w:tc>
          <w:tcPr>
            <w:tcW w:w="1170" w:type="dxa"/>
            <w:shd w:val="clear" w:color="auto" w:fill="FFFF00"/>
          </w:tcPr>
          <w:p w:rsidR="00186C94" w:rsidRDefault="00186C94" w:rsidP="00AE0F16">
            <w:r>
              <w:t>Symbols</w:t>
            </w:r>
          </w:p>
        </w:tc>
        <w:tc>
          <w:tcPr>
            <w:tcW w:w="4747" w:type="dxa"/>
            <w:shd w:val="clear" w:color="auto" w:fill="FFFF00"/>
          </w:tcPr>
          <w:p w:rsidR="00186C94" w:rsidRDefault="00186C94" w:rsidP="00AE0F16">
            <w:r>
              <w:t xml:space="preserve"> For PHYs the 920MHz or 950MHz bands, and the RCC PHY, CCA duration is the value of </w:t>
            </w:r>
            <w:proofErr w:type="spellStart"/>
            <w:r>
              <w:t>phyCCADuration</w:t>
            </w:r>
            <w:proofErr w:type="spellEnd"/>
            <w:r>
              <w:t>, with a range of 5-1000 symbol periods; For other PHYs, CCA duration is a constant (</w:t>
            </w:r>
            <w:proofErr w:type="spellStart"/>
            <w:r>
              <w:t>aCCATime</w:t>
            </w:r>
            <w:proofErr w:type="spellEnd"/>
            <w:r>
              <w:t xml:space="preserve">) with a value of 8 or 4 symbol periods.  See </w:t>
            </w:r>
            <w:r>
              <w:fldChar w:fldCharType="begin"/>
            </w:r>
            <w:r>
              <w:instrText xml:space="preserve"> REF _Ref380065859 \r \h  \* MERGEFORMAT </w:instrText>
            </w:r>
            <w:r>
              <w:fldChar w:fldCharType="separate"/>
            </w:r>
            <w:r w:rsidR="00040D24">
              <w:t>3.1</w:t>
            </w:r>
            <w:r>
              <w:fldChar w:fldCharType="end"/>
            </w:r>
            <w:r>
              <w:t>.</w:t>
            </w:r>
          </w:p>
        </w:tc>
        <w:tc>
          <w:tcPr>
            <w:tcW w:w="900" w:type="dxa"/>
            <w:shd w:val="clear" w:color="auto" w:fill="FFFF00"/>
          </w:tcPr>
          <w:p w:rsidR="00186C94" w:rsidRDefault="00186C94" w:rsidP="00AE0F16">
            <w:r w:rsidRPr="00F538FE">
              <w:t>2011</w:t>
            </w:r>
          </w:p>
          <w:p w:rsidR="00186C94" w:rsidRDefault="00186C94" w:rsidP="00AE0F16">
            <w:r>
              <w:t>4g</w:t>
            </w:r>
          </w:p>
          <w:p w:rsidR="00186C94" w:rsidRPr="00F538FE" w:rsidRDefault="00186C94" w:rsidP="00AE0F16">
            <w:r>
              <w:t xml:space="preserve"> 4p</w:t>
            </w:r>
          </w:p>
        </w:tc>
      </w:tr>
      <w:tr w:rsidR="00186C94" w:rsidRPr="00F538FE" w:rsidTr="00BF068C">
        <w:tc>
          <w:tcPr>
            <w:tcW w:w="3145" w:type="dxa"/>
            <w:shd w:val="clear" w:color="auto" w:fill="FFFF00"/>
          </w:tcPr>
          <w:p w:rsidR="00186C94" w:rsidRPr="0056519A" w:rsidRDefault="00186C94" w:rsidP="00AE0F16">
            <w:proofErr w:type="spellStart"/>
            <w:r>
              <w:t>phyMaxFrameDuration</w:t>
            </w:r>
            <w:proofErr w:type="spellEnd"/>
          </w:p>
        </w:tc>
        <w:tc>
          <w:tcPr>
            <w:tcW w:w="720" w:type="dxa"/>
            <w:shd w:val="clear" w:color="auto" w:fill="FFFF00"/>
          </w:tcPr>
          <w:p w:rsidR="00186C94" w:rsidRPr="0056519A" w:rsidRDefault="00186C94" w:rsidP="00AE0F16">
            <w:r>
              <w:t>PA</w:t>
            </w:r>
          </w:p>
        </w:tc>
        <w:tc>
          <w:tcPr>
            <w:tcW w:w="1170" w:type="dxa"/>
            <w:shd w:val="clear" w:color="auto" w:fill="FFFF00"/>
          </w:tcPr>
          <w:p w:rsidR="00186C94" w:rsidRDefault="00BF068C" w:rsidP="00AE0F16">
            <w:r>
              <w:t>Symbols</w:t>
            </w:r>
          </w:p>
        </w:tc>
        <w:tc>
          <w:tcPr>
            <w:tcW w:w="4747" w:type="dxa"/>
            <w:shd w:val="clear" w:color="auto" w:fill="FFFF00"/>
          </w:tcPr>
          <w:p w:rsidR="00186C94" w:rsidRDefault="00186C94" w:rsidP="00BF068C">
            <w:r>
              <w:t>Duration of th</w:t>
            </w:r>
            <w:r w:rsidR="00BF068C">
              <w:t xml:space="preserve">e PHY packet. Complicated definition for some </w:t>
            </w:r>
            <w:proofErr w:type="spellStart"/>
            <w:r w:rsidR="00BF068C">
              <w:t>PHYs.</w:t>
            </w:r>
            <w:proofErr w:type="spellEnd"/>
            <w:r w:rsidR="00613622">
              <w:t xml:space="preserve">  Different for most </w:t>
            </w:r>
            <w:proofErr w:type="spellStart"/>
            <w:r w:rsidR="00613622">
              <w:t>PHYs.</w:t>
            </w:r>
            <w:proofErr w:type="spellEnd"/>
          </w:p>
        </w:tc>
        <w:tc>
          <w:tcPr>
            <w:tcW w:w="900" w:type="dxa"/>
            <w:shd w:val="clear" w:color="auto" w:fill="FFFF00"/>
          </w:tcPr>
          <w:p w:rsidR="00186C94" w:rsidRDefault="00186C94" w:rsidP="00AE0F16">
            <w:r w:rsidRPr="00F538FE">
              <w:t>2011</w:t>
            </w:r>
          </w:p>
          <w:p w:rsidR="00186C94" w:rsidRDefault="00186C94" w:rsidP="00AE0F16">
            <w:r>
              <w:t>4g</w:t>
            </w:r>
          </w:p>
          <w:p w:rsidR="00186C94" w:rsidRDefault="00186C94" w:rsidP="00AE0F16">
            <w:r>
              <w:t>4k</w:t>
            </w:r>
          </w:p>
          <w:p w:rsidR="00186C94" w:rsidRPr="00F538FE" w:rsidRDefault="00186C94" w:rsidP="00AE0F16">
            <w:r>
              <w:t>4m</w:t>
            </w:r>
          </w:p>
        </w:tc>
      </w:tr>
      <w:tr w:rsidR="003B2168" w:rsidRPr="00F538FE" w:rsidTr="000C6A67">
        <w:tc>
          <w:tcPr>
            <w:tcW w:w="3145" w:type="dxa"/>
            <w:shd w:val="clear" w:color="auto" w:fill="auto"/>
          </w:tcPr>
          <w:p w:rsidR="003B2168" w:rsidRDefault="003B2168" w:rsidP="000C6A67">
            <w:proofErr w:type="spellStart"/>
            <w:r w:rsidRPr="00613622">
              <w:t>phyCCATimeMethod</w:t>
            </w:r>
            <w:proofErr w:type="spellEnd"/>
          </w:p>
        </w:tc>
        <w:tc>
          <w:tcPr>
            <w:tcW w:w="720" w:type="dxa"/>
            <w:shd w:val="clear" w:color="auto" w:fill="auto"/>
          </w:tcPr>
          <w:p w:rsidR="003B2168" w:rsidRDefault="003B2168" w:rsidP="000C6A67">
            <w:r>
              <w:t>PA</w:t>
            </w:r>
          </w:p>
        </w:tc>
        <w:tc>
          <w:tcPr>
            <w:tcW w:w="1170" w:type="dxa"/>
            <w:shd w:val="clear" w:color="auto" w:fill="auto"/>
          </w:tcPr>
          <w:p w:rsidR="003B2168" w:rsidRDefault="003B2168" w:rsidP="000C6A67">
            <w:r>
              <w:t>NA</w:t>
            </w:r>
          </w:p>
        </w:tc>
        <w:tc>
          <w:tcPr>
            <w:tcW w:w="4747" w:type="dxa"/>
            <w:shd w:val="clear" w:color="auto" w:fill="auto"/>
          </w:tcPr>
          <w:p w:rsidR="003B2168" w:rsidRDefault="003B2168" w:rsidP="000C6A67">
            <w:r>
              <w:t>Controls how CCA duration is calculated (920MHz and 950MHz bands)</w:t>
            </w:r>
          </w:p>
        </w:tc>
        <w:tc>
          <w:tcPr>
            <w:tcW w:w="900" w:type="dxa"/>
            <w:shd w:val="clear" w:color="auto" w:fill="auto"/>
          </w:tcPr>
          <w:p w:rsidR="003B2168" w:rsidRPr="00F538FE" w:rsidRDefault="003B2168" w:rsidP="000C6A67">
            <w:r>
              <w:t>4g</w:t>
            </w:r>
          </w:p>
        </w:tc>
      </w:tr>
      <w:tr w:rsidR="00613622" w:rsidRPr="00F538FE" w:rsidTr="00186C94">
        <w:tc>
          <w:tcPr>
            <w:tcW w:w="3145" w:type="dxa"/>
          </w:tcPr>
          <w:p w:rsidR="00613622" w:rsidRDefault="00613622" w:rsidP="00AE0F16">
            <w:proofErr w:type="spellStart"/>
            <w:r w:rsidRPr="00613622">
              <w:t>phyPHRDuration</w:t>
            </w:r>
            <w:proofErr w:type="spellEnd"/>
          </w:p>
        </w:tc>
        <w:tc>
          <w:tcPr>
            <w:tcW w:w="720" w:type="dxa"/>
          </w:tcPr>
          <w:p w:rsidR="00613622" w:rsidRDefault="00613622" w:rsidP="00AE0F16">
            <w:r>
              <w:t>PA</w:t>
            </w:r>
          </w:p>
        </w:tc>
        <w:tc>
          <w:tcPr>
            <w:tcW w:w="1170" w:type="dxa"/>
          </w:tcPr>
          <w:p w:rsidR="00613622" w:rsidRDefault="00613622" w:rsidP="00AE0F16">
            <w:r>
              <w:t>Symbols</w:t>
            </w:r>
          </w:p>
        </w:tc>
        <w:tc>
          <w:tcPr>
            <w:tcW w:w="4747" w:type="dxa"/>
          </w:tcPr>
          <w:p w:rsidR="00613622" w:rsidRDefault="00613622" w:rsidP="00AE0F16">
            <w:r>
              <w:t xml:space="preserve">Duration of PHY for the current PHY. </w:t>
            </w:r>
          </w:p>
        </w:tc>
        <w:tc>
          <w:tcPr>
            <w:tcW w:w="900" w:type="dxa"/>
          </w:tcPr>
          <w:p w:rsidR="00613622" w:rsidRPr="00F538FE" w:rsidRDefault="00613622" w:rsidP="00AE0F16">
            <w:r>
              <w:t>4g</w:t>
            </w:r>
          </w:p>
        </w:tc>
      </w:tr>
      <w:tr w:rsidR="00186C94" w:rsidRPr="00F538FE" w:rsidTr="00186C94">
        <w:tc>
          <w:tcPr>
            <w:tcW w:w="3145" w:type="dxa"/>
          </w:tcPr>
          <w:p w:rsidR="00186C94" w:rsidRPr="0056519A" w:rsidRDefault="00186C94" w:rsidP="00AE0F16">
            <w:proofErr w:type="spellStart"/>
            <w:r>
              <w:t>phyRFRAMEProcessingTime</w:t>
            </w:r>
            <w:proofErr w:type="spellEnd"/>
          </w:p>
        </w:tc>
        <w:tc>
          <w:tcPr>
            <w:tcW w:w="720" w:type="dxa"/>
          </w:tcPr>
          <w:p w:rsidR="00186C94" w:rsidRPr="0056519A" w:rsidRDefault="00186C94" w:rsidP="00AE0F16">
            <w:r>
              <w:t>PA</w:t>
            </w:r>
          </w:p>
        </w:tc>
        <w:tc>
          <w:tcPr>
            <w:tcW w:w="1170" w:type="dxa"/>
          </w:tcPr>
          <w:p w:rsidR="00186C94" w:rsidRDefault="00BF068C" w:rsidP="00AE0F16">
            <w:r>
              <w:t>Time</w:t>
            </w:r>
          </w:p>
        </w:tc>
        <w:tc>
          <w:tcPr>
            <w:tcW w:w="4747" w:type="dxa"/>
          </w:tcPr>
          <w:p w:rsidR="00186C94" w:rsidRDefault="00BF068C" w:rsidP="00AE0F16">
            <w:r>
              <w:t>Minimum duration between RFRAMEs to assure the PHY processes all of them (2ms)</w:t>
            </w:r>
          </w:p>
        </w:tc>
        <w:tc>
          <w:tcPr>
            <w:tcW w:w="900" w:type="dxa"/>
          </w:tcPr>
          <w:p w:rsidR="00186C94" w:rsidRPr="00F538FE" w:rsidRDefault="00186C94" w:rsidP="00AE0F16">
            <w:r w:rsidRPr="00F538FE">
              <w:t>2011</w:t>
            </w:r>
          </w:p>
        </w:tc>
      </w:tr>
      <w:tr w:rsidR="00186C94" w:rsidRPr="00F538FE" w:rsidTr="00186C94">
        <w:tc>
          <w:tcPr>
            <w:tcW w:w="3145" w:type="dxa"/>
          </w:tcPr>
          <w:p w:rsidR="00186C94" w:rsidRPr="0056519A" w:rsidRDefault="00186C94" w:rsidP="00AE0F16">
            <w:proofErr w:type="spellStart"/>
            <w:r>
              <w:t>phySHRDuration</w:t>
            </w:r>
            <w:proofErr w:type="spellEnd"/>
          </w:p>
        </w:tc>
        <w:tc>
          <w:tcPr>
            <w:tcW w:w="720" w:type="dxa"/>
          </w:tcPr>
          <w:p w:rsidR="00186C94" w:rsidRPr="0056519A" w:rsidRDefault="00186C94" w:rsidP="00AE0F16">
            <w:r>
              <w:t>PA</w:t>
            </w:r>
          </w:p>
        </w:tc>
        <w:tc>
          <w:tcPr>
            <w:tcW w:w="1170" w:type="dxa"/>
          </w:tcPr>
          <w:p w:rsidR="00186C94" w:rsidRDefault="00BF068C" w:rsidP="00AE0F16">
            <w:r>
              <w:t>Symbols</w:t>
            </w:r>
          </w:p>
        </w:tc>
        <w:tc>
          <w:tcPr>
            <w:tcW w:w="4747" w:type="dxa"/>
          </w:tcPr>
          <w:p w:rsidR="00186C94" w:rsidRDefault="00BF068C" w:rsidP="00AE0F16">
            <w:r>
              <w:t>Duration of the SHR for the active PHY (read only).</w:t>
            </w:r>
          </w:p>
        </w:tc>
        <w:tc>
          <w:tcPr>
            <w:tcW w:w="900" w:type="dxa"/>
          </w:tcPr>
          <w:p w:rsidR="00186C94" w:rsidRPr="00F538FE" w:rsidRDefault="00186C94" w:rsidP="00AE0F16">
            <w:r w:rsidRPr="00F538FE">
              <w:t>2011</w:t>
            </w:r>
          </w:p>
        </w:tc>
      </w:tr>
      <w:tr w:rsidR="00186C94" w:rsidRPr="00F538FE" w:rsidTr="00186C94">
        <w:tc>
          <w:tcPr>
            <w:tcW w:w="3145" w:type="dxa"/>
          </w:tcPr>
          <w:p w:rsidR="00186C94" w:rsidRDefault="00186C94" w:rsidP="00AE0F16">
            <w:proofErr w:type="spellStart"/>
            <w:r>
              <w:t>phySymbolsPerOctet</w:t>
            </w:r>
            <w:proofErr w:type="spellEnd"/>
          </w:p>
        </w:tc>
        <w:tc>
          <w:tcPr>
            <w:tcW w:w="720" w:type="dxa"/>
          </w:tcPr>
          <w:p w:rsidR="00186C94" w:rsidRDefault="00186C94" w:rsidP="00AE0F16">
            <w:r>
              <w:t>PA</w:t>
            </w:r>
          </w:p>
        </w:tc>
        <w:tc>
          <w:tcPr>
            <w:tcW w:w="1170" w:type="dxa"/>
          </w:tcPr>
          <w:p w:rsidR="00186C94" w:rsidRDefault="00186C94" w:rsidP="00AE0F16">
            <w:r>
              <w:t>Symbols</w:t>
            </w:r>
          </w:p>
        </w:tc>
        <w:tc>
          <w:tcPr>
            <w:tcW w:w="4747" w:type="dxa"/>
          </w:tcPr>
          <w:p w:rsidR="00186C94" w:rsidRDefault="00186C94" w:rsidP="00AE0F16">
            <w:r>
              <w:t xml:space="preserve">Real number of symbols per octet. 2011: 0.4, 1.3, 1.6, 2, 5.3, 8). </w:t>
            </w:r>
          </w:p>
        </w:tc>
        <w:tc>
          <w:tcPr>
            <w:tcW w:w="900" w:type="dxa"/>
          </w:tcPr>
          <w:p w:rsidR="00186C94" w:rsidRPr="00F538FE" w:rsidRDefault="001A21BA" w:rsidP="00AE0F16">
            <w:r>
              <w:t>2011</w:t>
            </w:r>
          </w:p>
        </w:tc>
      </w:tr>
      <w:tr w:rsidR="001A21BA" w:rsidRPr="00F538FE" w:rsidTr="00186C94">
        <w:tc>
          <w:tcPr>
            <w:tcW w:w="3145" w:type="dxa"/>
          </w:tcPr>
          <w:p w:rsidR="001A21BA" w:rsidRDefault="001A21BA" w:rsidP="00AE0F16">
            <w:proofErr w:type="spellStart"/>
            <w:r>
              <w:t>phyPreambleSymbolLength</w:t>
            </w:r>
            <w:proofErr w:type="spellEnd"/>
          </w:p>
        </w:tc>
        <w:tc>
          <w:tcPr>
            <w:tcW w:w="720" w:type="dxa"/>
          </w:tcPr>
          <w:p w:rsidR="001A21BA" w:rsidRDefault="001A21BA" w:rsidP="00AE0F16">
            <w:r>
              <w:t>PA</w:t>
            </w:r>
          </w:p>
        </w:tc>
        <w:tc>
          <w:tcPr>
            <w:tcW w:w="1170" w:type="dxa"/>
          </w:tcPr>
          <w:p w:rsidR="001A21BA" w:rsidRDefault="001A21BA" w:rsidP="00AE0F16">
            <w:r>
              <w:t>NA</w:t>
            </w:r>
          </w:p>
        </w:tc>
        <w:tc>
          <w:tcPr>
            <w:tcW w:w="4747" w:type="dxa"/>
          </w:tcPr>
          <w:p w:rsidR="001A21BA" w:rsidRDefault="001A21BA" w:rsidP="001A21BA">
            <w:r>
              <w:t>Indicates if the short or long preamble symbol is used (UWB PHY).</w:t>
            </w:r>
          </w:p>
        </w:tc>
        <w:tc>
          <w:tcPr>
            <w:tcW w:w="900" w:type="dxa"/>
          </w:tcPr>
          <w:p w:rsidR="001A21BA" w:rsidRDefault="001A21BA" w:rsidP="00AE0F16">
            <w:r>
              <w:t>2011</w:t>
            </w:r>
          </w:p>
        </w:tc>
      </w:tr>
      <w:tr w:rsidR="00537A0F" w:rsidRPr="00F538FE" w:rsidTr="00186C94">
        <w:tc>
          <w:tcPr>
            <w:tcW w:w="3145" w:type="dxa"/>
          </w:tcPr>
          <w:p w:rsidR="00537A0F" w:rsidRPr="00537A0F" w:rsidRDefault="00537A0F" w:rsidP="00537A0F">
            <w:proofErr w:type="spellStart"/>
            <w:r w:rsidRPr="00537A0F">
              <w:t>phyTXRMARKEROffset</w:t>
            </w:r>
            <w:proofErr w:type="spellEnd"/>
          </w:p>
        </w:tc>
        <w:tc>
          <w:tcPr>
            <w:tcW w:w="720" w:type="dxa"/>
          </w:tcPr>
          <w:p w:rsidR="00537A0F" w:rsidRPr="00537A0F" w:rsidRDefault="00537A0F" w:rsidP="00537A0F">
            <w:r w:rsidRPr="00537A0F">
              <w:t>PA</w:t>
            </w:r>
          </w:p>
        </w:tc>
        <w:tc>
          <w:tcPr>
            <w:tcW w:w="1170" w:type="dxa"/>
          </w:tcPr>
          <w:p w:rsidR="00537A0F" w:rsidRPr="00537A0F" w:rsidRDefault="00537A0F" w:rsidP="00537A0F">
            <w:r w:rsidRPr="00537A0F">
              <w:t>Fraction of a chip</w:t>
            </w:r>
          </w:p>
        </w:tc>
        <w:tc>
          <w:tcPr>
            <w:tcW w:w="4747" w:type="dxa"/>
          </w:tcPr>
          <w:p w:rsidR="00537A0F" w:rsidRPr="00537A0F" w:rsidRDefault="00537A0F" w:rsidP="00537A0F">
            <w:r>
              <w:t>P</w:t>
            </w:r>
            <w:r w:rsidRPr="00537A0F">
              <w:t>ropagation time from the ranging c</w:t>
            </w:r>
            <w:r>
              <w:t xml:space="preserve">ounter to the transmit antenna. Different fractions for different UWN </w:t>
            </w:r>
            <w:proofErr w:type="spellStart"/>
            <w:r>
              <w:t>PHYs.</w:t>
            </w:r>
            <w:proofErr w:type="spellEnd"/>
          </w:p>
        </w:tc>
        <w:tc>
          <w:tcPr>
            <w:tcW w:w="900" w:type="dxa"/>
          </w:tcPr>
          <w:p w:rsidR="00537A0F" w:rsidRDefault="00537A0F" w:rsidP="00537A0F">
            <w:r w:rsidRPr="00537A0F">
              <w:t>2011</w:t>
            </w:r>
          </w:p>
          <w:p w:rsidR="00537A0F" w:rsidRPr="00537A0F" w:rsidRDefault="00537A0F" w:rsidP="00537A0F">
            <w:r>
              <w:t>4f</w:t>
            </w:r>
          </w:p>
        </w:tc>
      </w:tr>
      <w:tr w:rsidR="00537A0F" w:rsidRPr="00F538FE" w:rsidTr="00186C94">
        <w:tc>
          <w:tcPr>
            <w:tcW w:w="3145" w:type="dxa"/>
          </w:tcPr>
          <w:p w:rsidR="00537A0F" w:rsidRPr="00537A0F" w:rsidRDefault="00537A0F" w:rsidP="00537A0F">
            <w:proofErr w:type="spellStart"/>
            <w:r w:rsidRPr="00537A0F">
              <w:t>phyRXRMARKEROffset</w:t>
            </w:r>
            <w:proofErr w:type="spellEnd"/>
          </w:p>
        </w:tc>
        <w:tc>
          <w:tcPr>
            <w:tcW w:w="720" w:type="dxa"/>
          </w:tcPr>
          <w:p w:rsidR="00537A0F" w:rsidRPr="00537A0F" w:rsidRDefault="00537A0F" w:rsidP="00537A0F">
            <w:r w:rsidRPr="00537A0F">
              <w:t>PA</w:t>
            </w:r>
          </w:p>
        </w:tc>
        <w:tc>
          <w:tcPr>
            <w:tcW w:w="1170" w:type="dxa"/>
          </w:tcPr>
          <w:p w:rsidR="00537A0F" w:rsidRPr="00537A0F" w:rsidRDefault="00537A0F" w:rsidP="00537A0F">
            <w:r w:rsidRPr="00537A0F">
              <w:t>Fraction of a chip</w:t>
            </w:r>
          </w:p>
        </w:tc>
        <w:tc>
          <w:tcPr>
            <w:tcW w:w="4747" w:type="dxa"/>
          </w:tcPr>
          <w:p w:rsidR="00537A0F" w:rsidRPr="00537A0F" w:rsidRDefault="00537A0F" w:rsidP="00537A0F">
            <w:r>
              <w:t>P</w:t>
            </w:r>
            <w:r w:rsidRPr="00537A0F">
              <w:t xml:space="preserve">ropagation time from the receive antenna to the ranging counter. </w:t>
            </w:r>
            <w:r>
              <w:t xml:space="preserve">Different fractions for different UWN </w:t>
            </w:r>
            <w:proofErr w:type="spellStart"/>
            <w:r>
              <w:t>PHYs.</w:t>
            </w:r>
            <w:proofErr w:type="spellEnd"/>
          </w:p>
        </w:tc>
        <w:tc>
          <w:tcPr>
            <w:tcW w:w="900" w:type="dxa"/>
          </w:tcPr>
          <w:p w:rsidR="00537A0F" w:rsidRDefault="00537A0F" w:rsidP="00537A0F">
            <w:r w:rsidRPr="00537A0F">
              <w:t>2011</w:t>
            </w:r>
          </w:p>
          <w:p w:rsidR="00537A0F" w:rsidRDefault="00537A0F" w:rsidP="00537A0F">
            <w:r>
              <w:t>4f</w:t>
            </w:r>
          </w:p>
        </w:tc>
      </w:tr>
      <w:tr w:rsidR="00537A0F" w:rsidRPr="00F538FE" w:rsidTr="00186C94">
        <w:tc>
          <w:tcPr>
            <w:tcW w:w="3145" w:type="dxa"/>
          </w:tcPr>
          <w:p w:rsidR="00537A0F" w:rsidRDefault="00537A0F" w:rsidP="00537A0F">
            <w:proofErr w:type="spellStart"/>
            <w:r>
              <w:t>phyRFRAMEProcessingTime</w:t>
            </w:r>
            <w:proofErr w:type="spellEnd"/>
          </w:p>
          <w:p w:rsidR="00537A0F" w:rsidRPr="00537A0F" w:rsidRDefault="00537A0F" w:rsidP="00537A0F"/>
        </w:tc>
        <w:tc>
          <w:tcPr>
            <w:tcW w:w="720" w:type="dxa"/>
          </w:tcPr>
          <w:p w:rsidR="00537A0F" w:rsidRPr="00537A0F" w:rsidRDefault="00537A0F" w:rsidP="00537A0F">
            <w:r>
              <w:t>PA</w:t>
            </w:r>
          </w:p>
        </w:tc>
        <w:tc>
          <w:tcPr>
            <w:tcW w:w="1170" w:type="dxa"/>
          </w:tcPr>
          <w:p w:rsidR="00537A0F" w:rsidRPr="00537A0F" w:rsidRDefault="00537A0F" w:rsidP="00537A0F">
            <w:r>
              <w:t>Time</w:t>
            </w:r>
          </w:p>
        </w:tc>
        <w:tc>
          <w:tcPr>
            <w:tcW w:w="4747" w:type="dxa"/>
          </w:tcPr>
          <w:p w:rsidR="00537A0F" w:rsidRDefault="00537A0F" w:rsidP="00537A0F">
            <w:r>
              <w:t>processing time required by the</w:t>
            </w:r>
          </w:p>
          <w:p w:rsidR="00537A0F" w:rsidRPr="00537A0F" w:rsidRDefault="00537A0F" w:rsidP="00537A0F">
            <w:r>
              <w:t>PHY to handle an arriving RFRAME</w:t>
            </w:r>
          </w:p>
        </w:tc>
        <w:tc>
          <w:tcPr>
            <w:tcW w:w="900" w:type="dxa"/>
          </w:tcPr>
          <w:p w:rsidR="00537A0F" w:rsidRPr="00537A0F" w:rsidRDefault="00537A0F" w:rsidP="00537A0F">
            <w:r w:rsidRPr="00537A0F">
              <w:t>2011</w:t>
            </w:r>
          </w:p>
        </w:tc>
      </w:tr>
    </w:tbl>
    <w:p w:rsidR="005E176B" w:rsidRDefault="005E176B" w:rsidP="005E176B"/>
    <w:p w:rsidR="005E176B" w:rsidRDefault="00F30069" w:rsidP="00AA779C">
      <w:pPr>
        <w:pStyle w:val="Heading1"/>
      </w:pPr>
      <w:r>
        <w:t>Details</w:t>
      </w:r>
    </w:p>
    <w:p w:rsidR="00534653" w:rsidRDefault="00534653" w:rsidP="00534653">
      <w:pPr>
        <w:pStyle w:val="Heading2"/>
      </w:pPr>
      <w:bookmarkStart w:id="1" w:name="_Ref380065859"/>
      <w:bookmarkStart w:id="2" w:name="_Ref379981632"/>
      <w:proofErr w:type="spellStart"/>
      <w:proofErr w:type="gramStart"/>
      <w:r w:rsidRPr="00534653">
        <w:t>macMaxFrameTotalWaitTime</w:t>
      </w:r>
      <w:proofErr w:type="spellEnd"/>
      <w:proofErr w:type="gramEnd"/>
    </w:p>
    <w:p w:rsidR="00534653" w:rsidRDefault="00534653" w:rsidP="00534653">
      <w:r>
        <w:t xml:space="preserve">This </w:t>
      </w:r>
      <w:r w:rsidR="00D96ACB">
        <w:t xml:space="preserve">is set </w:t>
      </w:r>
      <w:r>
        <w:t>by the next higher layer and is dependent upon other attributes and constants, giving a complex formula but no clear normative direction</w:t>
      </w:r>
      <w:r w:rsidR="00D96ACB">
        <w:t xml:space="preserve"> to the implementer of the standard or the higher layer protocol using the standard implementation</w:t>
      </w:r>
      <w:r>
        <w:t>.  The formula depends on the following:</w:t>
      </w:r>
    </w:p>
    <w:p w:rsidR="00534653" w:rsidRDefault="00534653" w:rsidP="00534653">
      <w:pPr>
        <w:pStyle w:val="ListParagraph"/>
        <w:numPr>
          <w:ilvl w:val="0"/>
          <w:numId w:val="4"/>
        </w:numPr>
      </w:pPr>
      <w:proofErr w:type="spellStart"/>
      <w:r>
        <w:t>aUnitBackoffPeriod</w:t>
      </w:r>
      <w:proofErr w:type="spellEnd"/>
      <w:r>
        <w:t xml:space="preserve"> </w:t>
      </w:r>
    </w:p>
    <w:p w:rsidR="00534653" w:rsidRDefault="00534653" w:rsidP="00534653">
      <w:pPr>
        <w:pStyle w:val="ListParagraph"/>
        <w:numPr>
          <w:ilvl w:val="0"/>
          <w:numId w:val="4"/>
        </w:numPr>
      </w:pPr>
      <w:proofErr w:type="spellStart"/>
      <w:r>
        <w:t>macMaxBE</w:t>
      </w:r>
      <w:proofErr w:type="spellEnd"/>
    </w:p>
    <w:p w:rsidR="00534653" w:rsidRDefault="00534653" w:rsidP="00534653">
      <w:pPr>
        <w:pStyle w:val="ListParagraph"/>
        <w:numPr>
          <w:ilvl w:val="0"/>
          <w:numId w:val="4"/>
        </w:numPr>
      </w:pPr>
      <w:proofErr w:type="spellStart"/>
      <w:r>
        <w:t>macMaxCSMABackoffs</w:t>
      </w:r>
      <w:proofErr w:type="spellEnd"/>
    </w:p>
    <w:p w:rsidR="00534653" w:rsidRDefault="00534653" w:rsidP="00534653">
      <w:pPr>
        <w:pStyle w:val="ListParagraph"/>
        <w:numPr>
          <w:ilvl w:val="0"/>
          <w:numId w:val="4"/>
        </w:numPr>
      </w:pPr>
      <w:proofErr w:type="spellStart"/>
      <w:r>
        <w:t>macMaxFrameTotalWaitTime</w:t>
      </w:r>
      <w:proofErr w:type="spellEnd"/>
      <w:r>
        <w:t xml:space="preserve"> </w:t>
      </w:r>
    </w:p>
    <w:p w:rsidR="00534653" w:rsidRDefault="00534653" w:rsidP="00534653">
      <w:pPr>
        <w:pStyle w:val="ListParagraph"/>
        <w:numPr>
          <w:ilvl w:val="0"/>
          <w:numId w:val="4"/>
        </w:numPr>
      </w:pPr>
      <w:proofErr w:type="spellStart"/>
      <w:r>
        <w:t>macMinBE</w:t>
      </w:r>
      <w:proofErr w:type="spellEnd"/>
      <w:r>
        <w:t xml:space="preserve"> </w:t>
      </w:r>
    </w:p>
    <w:p w:rsidR="00534653" w:rsidRDefault="00534653" w:rsidP="00534653">
      <w:pPr>
        <w:pStyle w:val="ListParagraph"/>
        <w:numPr>
          <w:ilvl w:val="0"/>
          <w:numId w:val="4"/>
        </w:numPr>
      </w:pPr>
      <w:proofErr w:type="spellStart"/>
      <w:r>
        <w:t>phyMaxFrameDuration</w:t>
      </w:r>
      <w:proofErr w:type="spellEnd"/>
    </w:p>
    <w:p w:rsidR="00534653" w:rsidRPr="00534653" w:rsidRDefault="00534653" w:rsidP="00534653">
      <w:r>
        <w:t xml:space="preserve">Due to the complexity of the formula, the number of dependent attributes and constants and the fact that normative direction is not clear, there </w:t>
      </w:r>
      <w:r w:rsidR="00D96ACB">
        <w:t>may be</w:t>
      </w:r>
      <w:r>
        <w:t xml:space="preserve"> potential for unintended consequences. </w:t>
      </w:r>
    </w:p>
    <w:p w:rsidR="00955F14" w:rsidRDefault="00955F14" w:rsidP="00AA779C">
      <w:pPr>
        <w:pStyle w:val="Heading2"/>
      </w:pPr>
      <w:proofErr w:type="spellStart"/>
      <w:proofErr w:type="gramStart"/>
      <w:r>
        <w:t>phyCCADuration</w:t>
      </w:r>
      <w:bookmarkEnd w:id="1"/>
      <w:proofErr w:type="spellEnd"/>
      <w:proofErr w:type="gramEnd"/>
    </w:p>
    <w:p w:rsidR="00A839AD" w:rsidRDefault="004E3FC7" w:rsidP="00955F14">
      <w:r>
        <w:t xml:space="preserve">In 2011, for all PHYs except 950MHz FSK (Japan), CAA duration is 8 symbols and </w:t>
      </w:r>
      <w:proofErr w:type="spellStart"/>
      <w:r>
        <w:t>phyCCADuration</w:t>
      </w:r>
      <w:proofErr w:type="spellEnd"/>
      <w:r>
        <w:t xml:space="preserve"> for the 950MHz PHY. </w:t>
      </w:r>
      <w:r w:rsidR="00D96ACB">
        <w:t xml:space="preserve">In 2011, </w:t>
      </w:r>
      <w:proofErr w:type="spellStart"/>
      <w:r>
        <w:t>phyCCADuration</w:t>
      </w:r>
      <w:proofErr w:type="spellEnd"/>
      <w:r>
        <w:t xml:space="preserve"> has a range</w:t>
      </w:r>
      <w:r w:rsidR="00D96ACB">
        <w:t xml:space="preserve"> of 0-1000 symbol periods.  The </w:t>
      </w:r>
      <w:r w:rsidR="00955F14">
        <w:t xml:space="preserve">4g text </w:t>
      </w:r>
      <w:r w:rsidR="004B67EC">
        <w:t>introduces a new constant</w:t>
      </w:r>
      <w:r w:rsidR="00955F14">
        <w:t xml:space="preserve"> </w:t>
      </w:r>
      <w:proofErr w:type="spellStart"/>
      <w:r w:rsidR="00955F14">
        <w:t>aCCATime</w:t>
      </w:r>
      <w:proofErr w:type="spellEnd"/>
      <w:r w:rsidR="00955F14">
        <w:t xml:space="preserve"> </w:t>
      </w:r>
      <w:r>
        <w:t xml:space="preserve">which replaces the hard coded </w:t>
      </w:r>
      <w:r w:rsidR="004B67EC">
        <w:t xml:space="preserve">value 8 </w:t>
      </w:r>
      <w:r>
        <w:t xml:space="preserve">in the text for legacy PHYs, the MR-FSK PHY and the MR-OFDM PHY, extends the use of </w:t>
      </w:r>
      <w:proofErr w:type="spellStart"/>
      <w:r>
        <w:t>phyCCADuration</w:t>
      </w:r>
      <w:proofErr w:type="spellEnd"/>
      <w:r>
        <w:t xml:space="preserve"> to the 920MHz band, and specifies a value of 4 or 8 for the MR-O</w:t>
      </w:r>
      <w:r w:rsidR="00A839AD">
        <w:t>-</w:t>
      </w:r>
      <w:r>
        <w:t>QPSK</w:t>
      </w:r>
      <w:r w:rsidR="00A839AD">
        <w:t xml:space="preserve"> PHY depending on operating mode</w:t>
      </w:r>
      <w:r>
        <w:t xml:space="preserve">.  </w:t>
      </w:r>
    </w:p>
    <w:p w:rsidR="004E3FC7" w:rsidRDefault="004E3FC7" w:rsidP="00955F14">
      <w:r>
        <w:t xml:space="preserve">15.4p added use of </w:t>
      </w:r>
      <w:proofErr w:type="spellStart"/>
      <w:r>
        <w:t>phyCCADuration</w:t>
      </w:r>
      <w:proofErr w:type="spellEnd"/>
      <w:r>
        <w:t xml:space="preserve"> for the RCC PHYs, and because a voter </w:t>
      </w:r>
      <w:r w:rsidR="00D96ACB">
        <w:t xml:space="preserve">objected to </w:t>
      </w:r>
      <w:r>
        <w:t>a CCA duration of 0, 4p change the range to 5-1000 symbol periods.</w:t>
      </w:r>
      <w:r w:rsidR="00470529">
        <w:t xml:space="preserve"> </w:t>
      </w:r>
    </w:p>
    <w:p w:rsidR="004F63CD" w:rsidRDefault="004F63CD" w:rsidP="00955F14">
      <w:r>
        <w:t>I</w:t>
      </w:r>
      <w:r w:rsidR="00D96ACB">
        <w:t xml:space="preserve">t is </w:t>
      </w:r>
      <w:r>
        <w:t xml:space="preserve">unclear if </w:t>
      </w:r>
      <w:proofErr w:type="spellStart"/>
      <w:r>
        <w:t>aCCATime</w:t>
      </w:r>
      <w:proofErr w:type="spellEnd"/>
      <w:r>
        <w:t xml:space="preserve"> (or </w:t>
      </w:r>
      <w:proofErr w:type="spellStart"/>
      <w:r>
        <w:t>phyCCADuration</w:t>
      </w:r>
      <w:proofErr w:type="spellEnd"/>
      <w:r>
        <w:t>) is applied to CCA Mode 4, i.e. is there a minimum delay before returning “clear”.</w:t>
      </w:r>
    </w:p>
    <w:p w:rsidR="00AA779C" w:rsidRDefault="00AA779C" w:rsidP="00AA779C">
      <w:pPr>
        <w:pStyle w:val="Heading2"/>
      </w:pPr>
      <w:bookmarkStart w:id="3" w:name="_Ref380059520"/>
      <w:r>
        <w:t>LIFS and SIFS periods</w:t>
      </w:r>
      <w:bookmarkEnd w:id="2"/>
      <w:bookmarkEnd w:id="3"/>
    </w:p>
    <w:p w:rsidR="00AA779C" w:rsidRDefault="00AA779C" w:rsidP="00651FC8">
      <w:pPr>
        <w:keepNext/>
        <w:keepLines/>
      </w:pPr>
      <w:r>
        <w:t>These parameters were effectively unchanged for a long while, but since 2011 nearly every amendment has made a change.</w:t>
      </w:r>
      <w:r w:rsidR="00651FC8">
        <w:t xml:space="preserve"> The LIFS and SIFS values are 12 and 40 symbols for all PHYs except RCC, and for the RCC PHY</w:t>
      </w:r>
      <w:r>
        <w:t xml:space="preserve"> </w:t>
      </w:r>
      <w:r w:rsidR="00651FC8">
        <w:t xml:space="preserve">LIFS=SIFS=5 symbols. </w:t>
      </w:r>
      <w:r>
        <w:t xml:space="preserve">In discussion in the November meeting </w:t>
      </w:r>
      <w:r w:rsidR="00D96ACB">
        <w:t>the following questions were raised:</w:t>
      </w:r>
    </w:p>
    <w:p w:rsidR="00D96ACB" w:rsidRDefault="00D96ACB" w:rsidP="00651FC8">
      <w:pPr>
        <w:pStyle w:val="ListParagraph"/>
        <w:keepNext/>
        <w:keepLines/>
        <w:numPr>
          <w:ilvl w:val="0"/>
          <w:numId w:val="6"/>
        </w:numPr>
      </w:pPr>
      <w:r>
        <w:t>Do we still need separate LI</w:t>
      </w:r>
      <w:r w:rsidR="00CA6328">
        <w:t>FS and SIFS or can we replace both with</w:t>
      </w:r>
      <w:r>
        <w:t xml:space="preserve"> a single IFS value?</w:t>
      </w:r>
    </w:p>
    <w:p w:rsidR="00D96ACB" w:rsidRDefault="00D96ACB" w:rsidP="00651FC8">
      <w:pPr>
        <w:pStyle w:val="ListParagraph"/>
        <w:keepNext/>
        <w:keepLines/>
        <w:numPr>
          <w:ilvl w:val="0"/>
          <w:numId w:val="6"/>
        </w:numPr>
      </w:pPr>
      <w:r>
        <w:t>Are the values 12 and 40 really valid for all PHYs</w:t>
      </w:r>
      <w:r w:rsidR="00651FC8">
        <w:t xml:space="preserve"> except RCCN?</w:t>
      </w:r>
    </w:p>
    <w:p w:rsidR="00955F14" w:rsidRDefault="000A2706" w:rsidP="000A2706">
      <w:pPr>
        <w:pStyle w:val="Heading2"/>
      </w:pPr>
      <w:proofErr w:type="spellStart"/>
      <w:proofErr w:type="gramStart"/>
      <w:r w:rsidRPr="0056519A">
        <w:t>aUnitBackoffPeriod</w:t>
      </w:r>
      <w:proofErr w:type="spellEnd"/>
      <w:proofErr w:type="gramEnd"/>
    </w:p>
    <w:p w:rsidR="000A2706" w:rsidRDefault="000A2706" w:rsidP="000A2706">
      <w:r>
        <w:t xml:space="preserve">From 2003 on it has been 20 symbols. This changed in 15.4g to be dependent on </w:t>
      </w:r>
      <w:proofErr w:type="spellStart"/>
      <w:r>
        <w:t>aTurnaroundTime</w:t>
      </w:r>
      <w:proofErr w:type="spellEnd"/>
      <w:r>
        <w:t xml:space="preserve"> and the CCA Duration (</w:t>
      </w:r>
      <w:proofErr w:type="spellStart"/>
      <w:r>
        <w:t>phyCCADuration</w:t>
      </w:r>
      <w:proofErr w:type="spellEnd"/>
      <w:r>
        <w:t xml:space="preserve"> or </w:t>
      </w:r>
      <w:proofErr w:type="spellStart"/>
      <w:r>
        <w:t>aCCATime</w:t>
      </w:r>
      <w:proofErr w:type="spellEnd"/>
      <w:r>
        <w:t xml:space="preserve">).  For PHYs prior to 4g, </w:t>
      </w:r>
      <w:proofErr w:type="spellStart"/>
      <w:r>
        <w:t>aTurnaroundTime</w:t>
      </w:r>
      <w:proofErr w:type="spellEnd"/>
      <w:r>
        <w:t xml:space="preserve"> = 12 symbol periods and </w:t>
      </w:r>
      <w:proofErr w:type="spellStart"/>
      <w:r>
        <w:t>aCCATime</w:t>
      </w:r>
      <w:proofErr w:type="spellEnd"/>
      <w:r>
        <w:t xml:space="preserve"> is 8 symbol periods, so it’s still 20 symbols.  For PHYs added in 4g and 4k, </w:t>
      </w:r>
      <w:proofErr w:type="spellStart"/>
      <w:r>
        <w:t>aTurnAround</w:t>
      </w:r>
      <w:proofErr w:type="spellEnd"/>
      <w:r>
        <w:t xml:space="preserve"> time is 1ms.  </w:t>
      </w:r>
      <w:r w:rsidR="00D96ACB">
        <w:t>This may impact the</w:t>
      </w:r>
      <w:r>
        <w:t xml:space="preserve"> CSMA algorithm.</w:t>
      </w:r>
    </w:p>
    <w:p w:rsidR="00AB04B6" w:rsidRDefault="00AB04B6" w:rsidP="00AB04B6">
      <w:pPr>
        <w:pStyle w:val="Heading2"/>
      </w:pPr>
      <w:proofErr w:type="spellStart"/>
      <w:proofErr w:type="gramStart"/>
      <w:r>
        <w:t>aTurnaroundTime</w:t>
      </w:r>
      <w:proofErr w:type="spellEnd"/>
      <w:proofErr w:type="gramEnd"/>
    </w:p>
    <w:p w:rsidR="00AB04B6" w:rsidRDefault="00AB04B6" w:rsidP="00AB04B6">
      <w:r>
        <w:t xml:space="preserve">This value is </w:t>
      </w:r>
      <w:r w:rsidR="00651FC8">
        <w:t xml:space="preserve">entangled in the definition of </w:t>
      </w:r>
      <w:r w:rsidR="00731FFE">
        <w:t xml:space="preserve">several other critical values. </w:t>
      </w:r>
      <w:r>
        <w:t xml:space="preserve"> </w:t>
      </w:r>
    </w:p>
    <w:p w:rsidR="00AB04B6" w:rsidRDefault="00AB04B6" w:rsidP="00AB04B6">
      <w:r>
        <w:t>The value in 15.4-2011 is the same as provided in 2003</w:t>
      </w:r>
      <w:r w:rsidR="00731FFE">
        <w:t xml:space="preserve"> as 12 symbols</w:t>
      </w:r>
      <w:r>
        <w:t xml:space="preserve">.  The value has been changed </w:t>
      </w:r>
      <w:r w:rsidR="00731FFE">
        <w:t xml:space="preserve">in 4g, 4k and 4m to be 1ms for some </w:t>
      </w:r>
      <w:proofErr w:type="spellStart"/>
      <w:r w:rsidR="00731FFE">
        <w:t>PHYs</w:t>
      </w:r>
      <w:r>
        <w:t>.</w:t>
      </w:r>
      <w:proofErr w:type="spellEnd"/>
      <w:r>
        <w:t xml:space="preserve">  </w:t>
      </w:r>
    </w:p>
    <w:p w:rsidR="00AB04B6" w:rsidRDefault="00731FFE" w:rsidP="00AB04B6">
      <w:r>
        <w:t xml:space="preserve">This is used in many places including computation of acknowledgement timing.  </w:t>
      </w:r>
      <w:r w:rsidR="00AB04B6">
        <w:t xml:space="preserve">It defines the maximum time that a </w:t>
      </w:r>
      <w:r w:rsidR="00651FC8">
        <w:t>transceiver</w:t>
      </w:r>
      <w:r w:rsidR="00AB04B6">
        <w:t xml:space="preserve"> can take to switch from transmitting to receiving modes.  Thus it must be used by a receiver as a minimum time between reception of the frame being acknowledged and the acknowledgement being transmitted, to assure the initiator of the frame bei</w:t>
      </w:r>
      <w:r w:rsidR="00651FC8">
        <w:t xml:space="preserve">ng acknowledged is prepared to </w:t>
      </w:r>
      <w:r w:rsidR="00AB04B6">
        <w:t xml:space="preserve">receive the acknowledgment.  </w:t>
      </w:r>
    </w:p>
    <w:p w:rsidR="00651FC8" w:rsidRPr="00AB04B6" w:rsidRDefault="00651FC8" w:rsidP="00651FC8">
      <w:r>
        <w:t xml:space="preserve">Prior to 4k, 5.1.6.4.2 specified that the </w:t>
      </w:r>
      <w:r>
        <w:t xml:space="preserve">transmission of an acknowledgment frame </w:t>
      </w:r>
      <w:r w:rsidR="00731FFE">
        <w:t xml:space="preserve">when using contention access </w:t>
      </w:r>
      <w:r>
        <w:t>shall commence</w:t>
      </w:r>
      <w:r>
        <w:t xml:space="preserve"> </w:t>
      </w:r>
      <w:proofErr w:type="spellStart"/>
      <w:r w:rsidRPr="00651FC8">
        <w:rPr>
          <w:i/>
        </w:rPr>
        <w:t>macSIFSPeriod</w:t>
      </w:r>
      <w:proofErr w:type="spellEnd"/>
      <w:r>
        <w:t xml:space="preserve"> after the reception of the last symbol o</w:t>
      </w:r>
      <w:r w:rsidR="000178EA">
        <w:t xml:space="preserve">f the data or MAC command frame, not reflecting changes to </w:t>
      </w:r>
      <w:proofErr w:type="spellStart"/>
      <w:r w:rsidR="000178EA">
        <w:t>aTurnaroundTime</w:t>
      </w:r>
      <w:proofErr w:type="spellEnd"/>
      <w:r w:rsidR="006D52C1">
        <w:t xml:space="preserve">.  An attempt to correct this is included in 4k. </w:t>
      </w:r>
      <w:r w:rsidR="000178EA">
        <w:t xml:space="preserve"> </w:t>
      </w:r>
    </w:p>
    <w:p w:rsidR="00AB04B6" w:rsidRDefault="00AB04B6" w:rsidP="00AB04B6">
      <w:pPr>
        <w:pStyle w:val="Heading2"/>
      </w:pPr>
      <w:proofErr w:type="spellStart"/>
      <w:proofErr w:type="gramStart"/>
      <w:r>
        <w:t>macAckWaitDuration</w:t>
      </w:r>
      <w:proofErr w:type="spellEnd"/>
      <w:proofErr w:type="gramEnd"/>
    </w:p>
    <w:p w:rsidR="00AB04B6" w:rsidRDefault="006D52C1" w:rsidP="00AB04B6">
      <w:r>
        <w:t>The</w:t>
      </w:r>
      <w:r w:rsidR="00AB04B6">
        <w:t xml:space="preserve"> definition is complex</w:t>
      </w:r>
      <w:r>
        <w:t xml:space="preserve"> depending </w:t>
      </w:r>
      <w:r w:rsidR="00AB04B6">
        <w:t xml:space="preserve">on a number of other timing values, and has been </w:t>
      </w:r>
      <w:r>
        <w:t>changed</w:t>
      </w:r>
      <w:r w:rsidR="00AB04B6">
        <w:t xml:space="preserve"> quite a bit.  </w:t>
      </w:r>
      <w:r>
        <w:t xml:space="preserve">The complexity may lead to confusion.  </w:t>
      </w:r>
    </w:p>
    <w:p w:rsidR="003D4050" w:rsidRDefault="00CF4F53" w:rsidP="00CF4F53">
      <w:pPr>
        <w:pStyle w:val="Heading2"/>
      </w:pPr>
      <w:r>
        <w:t>MPM specific attributes</w:t>
      </w:r>
    </w:p>
    <w:p w:rsidR="00CF4F53" w:rsidRDefault="00CF4F53" w:rsidP="00CF4F53">
      <w:r>
        <w:t xml:space="preserve">The MAC attributes </w:t>
      </w:r>
      <w:proofErr w:type="spellStart"/>
      <w:r>
        <w:t>macEnhancedBeaconOrder</w:t>
      </w:r>
      <w:proofErr w:type="spellEnd"/>
      <w:r w:rsidR="007E6CA6">
        <w:t xml:space="preserve">, </w:t>
      </w:r>
      <w:proofErr w:type="spellStart"/>
      <w:r>
        <w:t>macNBPANEnhancedBeaconOrder</w:t>
      </w:r>
      <w:proofErr w:type="spellEnd"/>
      <w:r w:rsidR="007E6CA6">
        <w:t xml:space="preserve">, and </w:t>
      </w:r>
      <w:proofErr w:type="spellStart"/>
      <w:r w:rsidR="007E6CA6" w:rsidRPr="00CF4F53">
        <w:t>macOffsetTimeSlot</w:t>
      </w:r>
      <w:proofErr w:type="spellEnd"/>
      <w:r w:rsidR="007E6CA6">
        <w:t xml:space="preserve"> </w:t>
      </w:r>
      <w:r w:rsidR="00040D24">
        <w:t>are used</w:t>
      </w:r>
      <w:r>
        <w:t xml:space="preserve"> only </w:t>
      </w:r>
      <w:r w:rsidR="007E6CA6">
        <w:t xml:space="preserve">by MPM, but this may not be clear from the </w:t>
      </w:r>
      <w:r>
        <w:t xml:space="preserve">attribute names, definitions and associated </w:t>
      </w:r>
      <w:r w:rsidR="007E6CA6">
        <w:t>text when merged into the rest of the standard.</w:t>
      </w:r>
    </w:p>
    <w:p w:rsidR="00D42710" w:rsidRDefault="00D42710" w:rsidP="00D42710">
      <w:pPr>
        <w:pStyle w:val="Heading2"/>
      </w:pPr>
      <w:r>
        <w:t>Duty-cycle control attributes for the Japanese bands</w:t>
      </w:r>
    </w:p>
    <w:p w:rsidR="00040D24" w:rsidRDefault="00D42710" w:rsidP="00040D24">
      <w:r>
        <w:t xml:space="preserve">It may not be clear from the attribute definitions that </w:t>
      </w:r>
      <w:proofErr w:type="spellStart"/>
      <w:r>
        <w:t>macTxControlActiveDuration</w:t>
      </w:r>
      <w:proofErr w:type="spellEnd"/>
      <w:r>
        <w:t xml:space="preserve">, </w:t>
      </w:r>
      <w:proofErr w:type="spellStart"/>
      <w:r>
        <w:t>macTxControlPauseDuration</w:t>
      </w:r>
      <w:proofErr w:type="spellEnd"/>
      <w:r>
        <w:t xml:space="preserve">, </w:t>
      </w:r>
      <w:proofErr w:type="spellStart"/>
      <w:r>
        <w:t>macTxTotalDuration</w:t>
      </w:r>
      <w:proofErr w:type="spellEnd"/>
      <w:r>
        <w:t xml:space="preserve"> are used only in Annex H which applies to the 950MHz band (and probably also the 920MHz band now).</w:t>
      </w:r>
    </w:p>
    <w:p w:rsidR="00040D24" w:rsidRDefault="00040D24" w:rsidP="00040D24">
      <w:pPr>
        <w:pStyle w:val="Heading2"/>
      </w:pPr>
      <w:proofErr w:type="spellStart"/>
      <w:proofErr w:type="gramStart"/>
      <w:r>
        <w:t>macMinLIFSPeriod</w:t>
      </w:r>
      <w:proofErr w:type="spellEnd"/>
      <w:proofErr w:type="gramEnd"/>
      <w:r>
        <w:t xml:space="preserve"> and </w:t>
      </w:r>
      <w:proofErr w:type="spellStart"/>
      <w:r>
        <w:t>macMinSIFSPeriod</w:t>
      </w:r>
      <w:proofErr w:type="spellEnd"/>
      <w:r>
        <w:t xml:space="preserve"> </w:t>
      </w:r>
    </w:p>
    <w:p w:rsidR="00040D24" w:rsidRDefault="00040D24" w:rsidP="00040D24">
      <w:r>
        <w:t xml:space="preserve">These appear in 4e but are not defined.  Both are used in LLDN (5.2.2.5), and </w:t>
      </w:r>
      <w:proofErr w:type="spellStart"/>
      <w:r w:rsidRPr="00040D24">
        <w:t>macMinLIFSPeriod</w:t>
      </w:r>
      <w:proofErr w:type="spellEnd"/>
      <w:r>
        <w:t xml:space="preserve"> is used in the definition of </w:t>
      </w:r>
      <w:proofErr w:type="spellStart"/>
      <w:r>
        <w:t>macCSLFramePendingWaitT</w:t>
      </w:r>
      <w:proofErr w:type="spellEnd"/>
      <w:r>
        <w:t xml:space="preserve"> (</w:t>
      </w:r>
      <w:r w:rsidR="000502DD" w:rsidRPr="000502DD">
        <w:t>6.4.3.7</w:t>
      </w:r>
      <w:r w:rsidR="000502DD">
        <w:t xml:space="preserve"> </w:t>
      </w:r>
      <w:r w:rsidR="000502DD" w:rsidRPr="000502DD">
        <w:t>Table 52j</w:t>
      </w:r>
      <w:r>
        <w:t xml:space="preserve">).  </w:t>
      </w:r>
    </w:p>
    <w:p w:rsidR="00040D24" w:rsidRPr="00CF4F53" w:rsidRDefault="00040D24" w:rsidP="00040D24"/>
    <w:sectPr w:rsidR="00040D24" w:rsidRPr="00CF4F53" w:rsidSect="005E176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B2" w:rsidRDefault="00F727B2" w:rsidP="00F727B2">
      <w:pPr>
        <w:spacing w:after="0" w:line="240" w:lineRule="auto"/>
      </w:pPr>
      <w:r>
        <w:separator/>
      </w:r>
    </w:p>
  </w:endnote>
  <w:endnote w:type="continuationSeparator" w:id="0">
    <w:p w:rsidR="00F727B2" w:rsidRDefault="00F727B2" w:rsidP="00F7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FE" w:rsidRPr="00B661FE" w:rsidRDefault="00B661FE" w:rsidP="00B661FE">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7633BA">
      <w:rPr>
        <w:rFonts w:ascii="Times New Roman" w:hAnsi="Times New Roman" w:cs="Times New Roman"/>
        <w:noProof/>
      </w:rPr>
      <w:t>7</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B2" w:rsidRDefault="00F727B2" w:rsidP="00F727B2">
      <w:pPr>
        <w:spacing w:after="0" w:line="240" w:lineRule="auto"/>
      </w:pPr>
      <w:r>
        <w:separator/>
      </w:r>
    </w:p>
  </w:footnote>
  <w:footnote w:type="continuationSeparator" w:id="0">
    <w:p w:rsidR="00F727B2" w:rsidRDefault="00F727B2" w:rsidP="00F7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7B2" w:rsidRDefault="00F727B2">
    <w:pPr>
      <w:pStyle w:val="Header"/>
      <w:rPr>
        <w:rFonts w:ascii="Times New Roman" w:eastAsia="Times New Roman" w:hAnsi="Times New Roman" w:cs="Times New Roman"/>
        <w:b/>
        <w:sz w:val="28"/>
        <w:szCs w:val="20"/>
        <w:u w:val="single"/>
      </w:rPr>
    </w:pPr>
    <w:r w:rsidRPr="00B661FE">
      <w:rPr>
        <w:rFonts w:ascii="Times New Roman" w:eastAsia="Times New Roman" w:hAnsi="Times New Roman" w:cs="Times New Roman"/>
        <w:b/>
        <w:sz w:val="28"/>
        <w:szCs w:val="20"/>
        <w:u w:val="single"/>
      </w:rPr>
      <w:fldChar w:fldCharType="begin"/>
    </w:r>
    <w:r w:rsidRPr="00B661FE">
      <w:rPr>
        <w:rFonts w:ascii="Times New Roman" w:eastAsia="Times New Roman" w:hAnsi="Times New Roman" w:cs="Times New Roman"/>
        <w:b/>
        <w:sz w:val="28"/>
        <w:szCs w:val="20"/>
        <w:u w:val="single"/>
      </w:rPr>
      <w:instrText xml:space="preserve"> SAVEDATE \@ "MMMM, yyyy" \* MERGEFORMAT </w:instrText>
    </w:r>
    <w:r w:rsidRPr="00B661FE">
      <w:rPr>
        <w:rFonts w:ascii="Times New Roman" w:eastAsia="Times New Roman" w:hAnsi="Times New Roman" w:cs="Times New Roman"/>
        <w:b/>
        <w:sz w:val="28"/>
        <w:szCs w:val="20"/>
        <w:u w:val="single"/>
      </w:rPr>
      <w:fldChar w:fldCharType="separate"/>
    </w:r>
    <w:r w:rsidRPr="00B661FE">
      <w:rPr>
        <w:rFonts w:ascii="Times New Roman" w:eastAsia="Times New Roman" w:hAnsi="Times New Roman" w:cs="Times New Roman"/>
        <w:b/>
        <w:noProof/>
        <w:sz w:val="28"/>
        <w:szCs w:val="20"/>
        <w:u w:val="single"/>
      </w:rPr>
      <w:t>January, 2014</w:t>
    </w:r>
    <w:r w:rsidRPr="00B661FE">
      <w:rPr>
        <w:rFonts w:ascii="Times New Roman" w:eastAsia="Times New Roman" w:hAnsi="Times New Roman" w:cs="Times New Roman"/>
        <w:b/>
        <w:sz w:val="28"/>
        <w:szCs w:val="20"/>
        <w:u w:val="single"/>
      </w:rPr>
      <w:fldChar w:fldCharType="end"/>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00B661FE" w:rsidRPr="00B661FE">
      <w:rPr>
        <w:u w:val="single"/>
      </w:rPr>
      <w:t xml:space="preserve"> </w:t>
    </w:r>
    <w:r w:rsidR="00B661FE" w:rsidRPr="00B661FE">
      <w:rPr>
        <w:rFonts w:ascii="Times New Roman" w:eastAsia="Times New Roman" w:hAnsi="Times New Roman" w:cs="Times New Roman"/>
        <w:b/>
        <w:sz w:val="28"/>
        <w:szCs w:val="20"/>
        <w:u w:val="single"/>
      </w:rPr>
      <w:t>15-14-0111-00-0mag</w:t>
    </w:r>
  </w:p>
  <w:p w:rsidR="00B661FE" w:rsidRPr="00B661FE" w:rsidRDefault="00B661FE">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A2887"/>
    <w:multiLevelType w:val="hybridMultilevel"/>
    <w:tmpl w:val="ED2E94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50F34111"/>
    <w:multiLevelType w:val="hybridMultilevel"/>
    <w:tmpl w:val="BED4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509E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54D3717"/>
    <w:multiLevelType w:val="hybridMultilevel"/>
    <w:tmpl w:val="37AC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8A2BC2"/>
    <w:multiLevelType w:val="hybridMultilevel"/>
    <w:tmpl w:val="B6CC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1162A"/>
    <w:multiLevelType w:val="hybridMultilevel"/>
    <w:tmpl w:val="FBE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6B"/>
    <w:rsid w:val="00006F7C"/>
    <w:rsid w:val="000178EA"/>
    <w:rsid w:val="000313DD"/>
    <w:rsid w:val="00040D24"/>
    <w:rsid w:val="000502DD"/>
    <w:rsid w:val="000716A1"/>
    <w:rsid w:val="000A2706"/>
    <w:rsid w:val="000A625E"/>
    <w:rsid w:val="0015548E"/>
    <w:rsid w:val="001806EE"/>
    <w:rsid w:val="00186C94"/>
    <w:rsid w:val="001A21BA"/>
    <w:rsid w:val="001D53B9"/>
    <w:rsid w:val="00254D7C"/>
    <w:rsid w:val="00260CEC"/>
    <w:rsid w:val="00296A44"/>
    <w:rsid w:val="00300038"/>
    <w:rsid w:val="003B2168"/>
    <w:rsid w:val="003D4050"/>
    <w:rsid w:val="00403162"/>
    <w:rsid w:val="00403A92"/>
    <w:rsid w:val="0042651D"/>
    <w:rsid w:val="00452689"/>
    <w:rsid w:val="00470529"/>
    <w:rsid w:val="0048478F"/>
    <w:rsid w:val="004B67EC"/>
    <w:rsid w:val="004D1B16"/>
    <w:rsid w:val="004E3FC7"/>
    <w:rsid w:val="004F63CD"/>
    <w:rsid w:val="00503AF4"/>
    <w:rsid w:val="005165F7"/>
    <w:rsid w:val="00534653"/>
    <w:rsid w:val="00537A0F"/>
    <w:rsid w:val="00540FA4"/>
    <w:rsid w:val="00563E7F"/>
    <w:rsid w:val="0056519A"/>
    <w:rsid w:val="005E176B"/>
    <w:rsid w:val="00613622"/>
    <w:rsid w:val="006136BC"/>
    <w:rsid w:val="00647E83"/>
    <w:rsid w:val="00651FC8"/>
    <w:rsid w:val="006D52C1"/>
    <w:rsid w:val="00731FFE"/>
    <w:rsid w:val="007633BA"/>
    <w:rsid w:val="007E37FE"/>
    <w:rsid w:val="007E6CA6"/>
    <w:rsid w:val="008357DA"/>
    <w:rsid w:val="0085145B"/>
    <w:rsid w:val="008A3797"/>
    <w:rsid w:val="008C704B"/>
    <w:rsid w:val="008F6FBB"/>
    <w:rsid w:val="00905B1E"/>
    <w:rsid w:val="00924B8D"/>
    <w:rsid w:val="00934B61"/>
    <w:rsid w:val="009412F0"/>
    <w:rsid w:val="00942C2A"/>
    <w:rsid w:val="00955F14"/>
    <w:rsid w:val="009B5A2B"/>
    <w:rsid w:val="009D458D"/>
    <w:rsid w:val="00A01E25"/>
    <w:rsid w:val="00A10747"/>
    <w:rsid w:val="00A16E75"/>
    <w:rsid w:val="00A839AD"/>
    <w:rsid w:val="00AA536C"/>
    <w:rsid w:val="00AA779C"/>
    <w:rsid w:val="00AB04B6"/>
    <w:rsid w:val="00AB5AB3"/>
    <w:rsid w:val="00AE0F16"/>
    <w:rsid w:val="00B54EF9"/>
    <w:rsid w:val="00B661FE"/>
    <w:rsid w:val="00B71BB6"/>
    <w:rsid w:val="00BF068C"/>
    <w:rsid w:val="00C15266"/>
    <w:rsid w:val="00CA6328"/>
    <w:rsid w:val="00CF054F"/>
    <w:rsid w:val="00CF4F53"/>
    <w:rsid w:val="00D016AB"/>
    <w:rsid w:val="00D25B07"/>
    <w:rsid w:val="00D30FBF"/>
    <w:rsid w:val="00D42710"/>
    <w:rsid w:val="00D96ACB"/>
    <w:rsid w:val="00DD0DA9"/>
    <w:rsid w:val="00E93717"/>
    <w:rsid w:val="00EA43B2"/>
    <w:rsid w:val="00ED0D34"/>
    <w:rsid w:val="00ED1F02"/>
    <w:rsid w:val="00F17D50"/>
    <w:rsid w:val="00F30069"/>
    <w:rsid w:val="00F727B2"/>
    <w:rsid w:val="00FB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5F26CC-C4B3-4EB7-9241-074CB9BD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79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779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779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779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A779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A779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779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779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779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77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77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A779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A77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A779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A779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A779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A77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79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B04B6"/>
    <w:pPr>
      <w:ind w:left="720"/>
      <w:contextualSpacing/>
    </w:pPr>
  </w:style>
  <w:style w:type="paragraph" w:styleId="Title">
    <w:name w:val="Title"/>
    <w:basedOn w:val="Normal"/>
    <w:next w:val="Normal"/>
    <w:link w:val="TitleChar"/>
    <w:uiPriority w:val="10"/>
    <w:qFormat/>
    <w:rsid w:val="00F72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B2"/>
    <w:rPr>
      <w:rFonts w:asciiTheme="majorHAnsi" w:eastAsiaTheme="majorEastAsia" w:hAnsiTheme="majorHAnsi" w:cstheme="majorBidi"/>
      <w:spacing w:val="-10"/>
      <w:kern w:val="28"/>
      <w:sz w:val="56"/>
      <w:szCs w:val="56"/>
    </w:rPr>
  </w:style>
  <w:style w:type="paragraph" w:customStyle="1" w:styleId="covertext">
    <w:name w:val="cover text"/>
    <w:basedOn w:val="Normal"/>
    <w:rsid w:val="00F727B2"/>
    <w:pPr>
      <w:spacing w:before="120" w:after="12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27B2"/>
    <w:rPr>
      <w:color w:val="808080"/>
    </w:rPr>
  </w:style>
  <w:style w:type="paragraph" w:styleId="Header">
    <w:name w:val="header"/>
    <w:basedOn w:val="Normal"/>
    <w:link w:val="HeaderChar"/>
    <w:uiPriority w:val="99"/>
    <w:unhideWhenUsed/>
    <w:rsid w:val="00F7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B2"/>
  </w:style>
  <w:style w:type="paragraph" w:styleId="Footer">
    <w:name w:val="footer"/>
    <w:basedOn w:val="Normal"/>
    <w:link w:val="FooterChar"/>
    <w:uiPriority w:val="99"/>
    <w:unhideWhenUsed/>
    <w:rsid w:val="00F7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99D46BDB9C410A81DFAEBE80C2CCF4"/>
        <w:category>
          <w:name w:val="General"/>
          <w:gallery w:val="placeholder"/>
        </w:category>
        <w:types>
          <w:type w:val="bbPlcHdr"/>
        </w:types>
        <w:behaviors>
          <w:behavior w:val="content"/>
        </w:behaviors>
        <w:guid w:val="{6C2DD5DE-9666-4671-9037-C122A99FDF69}"/>
      </w:docPartPr>
      <w:docPartBody>
        <w:p w:rsidR="00000000" w:rsidRDefault="00953C98">
          <w:r w:rsidRPr="00BA18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98"/>
    <w:rsid w:val="0095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C98"/>
    <w:rPr>
      <w:color w:val="808080"/>
    </w:rPr>
  </w:style>
  <w:style w:type="paragraph" w:customStyle="1" w:styleId="ABE5EA64C9BA413B87B8E37C39C1CEB7">
    <w:name w:val="ABE5EA64C9BA413B87B8E37C39C1CEB7"/>
    <w:rsid w:val="00953C98"/>
  </w:style>
  <w:style w:type="paragraph" w:customStyle="1" w:styleId="A36A502CD96B4FB881FCB0F6BA4353CB">
    <w:name w:val="A36A502CD96B4FB881FCB0F6BA4353CB"/>
    <w:rsid w:val="00953C98"/>
  </w:style>
  <w:style w:type="paragraph" w:customStyle="1" w:styleId="2DB42145B3FA4CFBA75E5E560E4C751F">
    <w:name w:val="2DB42145B3FA4CFBA75E5E560E4C751F"/>
    <w:rsid w:val="00953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ADAB-8A66-466C-809B-F39091A2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Enumeration of 15.4 MAC Timing Parameters</vt:lpstr>
    </vt:vector>
  </TitlesOfParts>
  <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Enumeration of 15.4 MAC Timing Parameters</dc:title>
  <dc:subject/>
  <dc:creator>Benjamin Rolfe</dc:creator>
  <cp:keywords/>
  <dc:description/>
  <cp:lastModifiedBy>Benjamin Rolfe</cp:lastModifiedBy>
  <cp:revision>2</cp:revision>
  <dcterms:created xsi:type="dcterms:W3CDTF">2014-03-04T03:36:00Z</dcterms:created>
  <dcterms:modified xsi:type="dcterms:W3CDTF">2014-03-04T03:36:00Z</dcterms:modified>
</cp:coreProperties>
</file>