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0A2887" w:rsidP="006A5C17">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6A5C17">
              <w:rPr>
                <w:b/>
                <w:sz w:val="28"/>
                <w:lang w:eastAsia="ja-JP"/>
              </w:rPr>
              <w:t>4</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6A5C17">
            <w:pPr>
              <w:pStyle w:val="covertext"/>
              <w:rPr>
                <w:lang w:eastAsia="ja-JP"/>
              </w:rPr>
            </w:pPr>
            <w:r>
              <w:t>[</w:t>
            </w:r>
            <w:r w:rsidR="006A5C17">
              <w:t>7 February</w:t>
            </w:r>
            <w:bookmarkStart w:id="0" w:name="_GoBack"/>
            <w:bookmarkEnd w:id="0"/>
            <w:r w:rsidR="00125EF7">
              <w:t>, 201</w:t>
            </w:r>
            <w:r w:rsidR="00125EF7">
              <w:rPr>
                <w:rFonts w:hint="eastAsia"/>
                <w:lang w:eastAsia="ja-JP"/>
              </w:rPr>
              <w:t>4</w:t>
            </w:r>
            <w:r w:rsidR="00376332" w:rsidRPr="00B167C9">
              <w:t>]</w:t>
            </w:r>
          </w:p>
        </w:tc>
      </w:tr>
      <w:tr w:rsidR="00376332" w:rsidRPr="006A5C17">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E1B7E">
            <w:pPr>
              <w:pStyle w:val="covertext"/>
              <w:spacing w:before="0" w:after="0"/>
              <w:rPr>
                <w:lang w:val="pl-PL"/>
              </w:rPr>
            </w:pPr>
            <w:r w:rsidRPr="005E6978">
              <w:rPr>
                <w:lang w:val="pl-PL"/>
              </w:rPr>
              <w:t>[</w:t>
            </w:r>
            <w:proofErr w:type="spellStart"/>
            <w:r w:rsidR="006A5C17">
              <w:rPr>
                <w:rFonts w:eastAsia="Times New Roman"/>
              </w:rPr>
              <w:t>Jaehwan</w:t>
            </w:r>
            <w:proofErr w:type="spellEnd"/>
            <w:r w:rsidR="006A5C17">
              <w:rPr>
                <w:rFonts w:eastAsia="Times New Roman"/>
              </w:rPr>
              <w:t xml:space="preserve"> Kim</w:t>
            </w:r>
            <w:r w:rsidRPr="005E6978">
              <w:rPr>
                <w:lang w:val="pl-PL"/>
              </w:rPr>
              <w:t>]</w:t>
            </w:r>
            <w:r w:rsidRPr="005E6978">
              <w:rPr>
                <w:lang w:val="pl-PL"/>
              </w:rPr>
              <w:br/>
              <w:t>[</w:t>
            </w:r>
            <w:r w:rsidR="00BE1B7E">
              <w:rPr>
                <w:lang w:val="pl-PL"/>
              </w:rPr>
              <w:t>ETRI</w:t>
            </w:r>
            <w:r w:rsidRPr="005E6978">
              <w:rPr>
                <w:lang w:val="pl-PL"/>
              </w:rPr>
              <w:t>]</w:t>
            </w:r>
            <w:r w:rsidRPr="005E6978">
              <w:rPr>
                <w:lang w:val="pl-PL"/>
              </w:rPr>
              <w:br/>
              <w:t>[</w:t>
            </w:r>
            <w:r w:rsidR="006A5C17">
              <w:rPr>
                <w:lang w:val="pl-PL" w:eastAsia="ja-JP"/>
              </w:rPr>
              <w:t>Address</w:t>
            </w:r>
            <w:r w:rsidRPr="005E6978">
              <w:rPr>
                <w:lang w:val="pl-PL"/>
              </w:rPr>
              <w:t>]</w:t>
            </w:r>
          </w:p>
        </w:tc>
        <w:tc>
          <w:tcPr>
            <w:tcW w:w="4140" w:type="dxa"/>
            <w:tcBorders>
              <w:top w:val="single" w:sz="4" w:space="0" w:color="auto"/>
              <w:bottom w:val="single" w:sz="4" w:space="0" w:color="auto"/>
            </w:tcBorders>
          </w:tcPr>
          <w:p w:rsidR="00376332" w:rsidRPr="006A5C17" w:rsidRDefault="00376332" w:rsidP="006A5C17">
            <w:pPr>
              <w:pStyle w:val="covertext"/>
              <w:tabs>
                <w:tab w:val="left" w:pos="1152"/>
              </w:tabs>
              <w:spacing w:before="0" w:after="0"/>
              <w:rPr>
                <w:sz w:val="18"/>
                <w:lang w:val="pl-PL"/>
              </w:rPr>
            </w:pPr>
            <w:r w:rsidRPr="006A5C17">
              <w:rPr>
                <w:lang w:val="pl-PL"/>
              </w:rPr>
              <w:t>Voice:</w:t>
            </w:r>
            <w:r w:rsidRPr="006A5C17">
              <w:rPr>
                <w:lang w:val="pl-PL"/>
              </w:rPr>
              <w:tab/>
              <w:t>[</w:t>
            </w:r>
            <w:r w:rsidR="006A5C17">
              <w:rPr>
                <w:lang w:val="pl-PL"/>
              </w:rPr>
              <w:t>phone number</w:t>
            </w:r>
            <w:r w:rsidRPr="006A5C17">
              <w:rPr>
                <w:lang w:val="pl-PL"/>
              </w:rPr>
              <w:t>]</w:t>
            </w:r>
            <w:r w:rsidRPr="006A5C17">
              <w:rPr>
                <w:lang w:val="pl-PL"/>
              </w:rPr>
              <w:br/>
              <w:t>Fax:</w:t>
            </w:r>
            <w:r w:rsidRPr="006A5C17">
              <w:rPr>
                <w:lang w:val="pl-PL"/>
              </w:rPr>
              <w:tab/>
              <w:t>[]</w:t>
            </w:r>
            <w:r w:rsidRPr="006A5C17">
              <w:rPr>
                <w:lang w:val="pl-PL"/>
              </w:rPr>
              <w:br/>
              <w:t>E-mail:</w:t>
            </w:r>
            <w:r w:rsidRPr="006A5C17">
              <w:rPr>
                <w:lang w:val="pl-PL"/>
              </w:rPr>
              <w:tab/>
              <w:t>[</w:t>
            </w:r>
            <w:r w:rsidR="006A5C17">
              <w:rPr>
                <w:lang w:val="pl-PL"/>
              </w:rPr>
              <w:t>email</w:t>
            </w:r>
            <w:r w:rsidRPr="006A5C17">
              <w:rPr>
                <w:lang w:val="pl-PL"/>
              </w:rPr>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6A5C17">
            <w:pPr>
              <w:pStyle w:val="covertext"/>
            </w:pPr>
            <w:r w:rsidRPr="00B167C9">
              <w:t>[</w:t>
            </w:r>
            <w:r w:rsidR="00BF3885">
              <w:t xml:space="preserve">Subsection </w:t>
            </w:r>
            <w:r w:rsidR="006A5C17">
              <w:t>4</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513CD0">
      <w:pPr>
        <w:pStyle w:val="Heading1"/>
        <w:rPr>
          <w:rFonts w:eastAsia="Malgun Gothic"/>
          <w:lang w:eastAsia="ko-KR"/>
        </w:rPr>
      </w:pPr>
      <w:r w:rsidRPr="00225E60">
        <w:rPr>
          <w:lang w:eastAsia="ja-JP"/>
        </w:rPr>
        <w:t>General requirements</w:t>
      </w:r>
    </w:p>
    <w:p w:rsidR="00FE5266" w:rsidRDefault="00FE5266" w:rsidP="00312AC0">
      <w:pPr>
        <w:pStyle w:val="PreformattedText"/>
        <w:ind w:left="425"/>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Use</w:t>
      </w:r>
      <w:r w:rsidRPr="00312AC0">
        <w:rPr>
          <w:rFonts w:ascii="Times New Roman" w:eastAsia="Malgun Gothic" w:hAnsi="Times New Roman" w:cs="Times New Roman"/>
          <w:sz w:val="24"/>
          <w:szCs w:val="24"/>
          <w:lang w:eastAsia="ko-KR"/>
        </w:rPr>
        <w:t xml:space="preserve"> information from MAC and PHY Layer to inform flow control and routing. This differs from route-over where flow control is derived from information at Layer </w:t>
      </w:r>
      <w:r>
        <w:rPr>
          <w:rFonts w:ascii="Times New Roman" w:eastAsia="Malgun Gothic" w:hAnsi="Times New Roman" w:cs="Times New Roman"/>
          <w:sz w:val="24"/>
          <w:szCs w:val="24"/>
          <w:lang w:eastAsia="ko-KR"/>
        </w:rPr>
        <w:t>3.</w:t>
      </w:r>
    </w:p>
    <w:p w:rsidR="00FE5266" w:rsidRDefault="00FE5266" w:rsidP="00312AC0">
      <w:pPr>
        <w:pStyle w:val="PreformattedText"/>
        <w:ind w:left="425"/>
        <w:rPr>
          <w:rFonts w:ascii="Times New Roman" w:eastAsia="Malgun Gothic" w:hAnsi="Times New Roman" w:cs="Times New Roman"/>
          <w:sz w:val="24"/>
          <w:szCs w:val="24"/>
          <w:lang w:eastAsia="ko-KR"/>
        </w:rPr>
      </w:pPr>
    </w:p>
    <w:p w:rsidR="00FE5266" w:rsidRDefault="00FE5266" w:rsidP="00312AC0">
      <w:pPr>
        <w:pStyle w:val="PreformattedText"/>
        <w:ind w:left="425"/>
        <w:rPr>
          <w:rFonts w:ascii="Times New Roman" w:eastAsia="Malgun Gothic" w:hAnsi="Times New Roman" w:cs="Times New Roman"/>
          <w:sz w:val="24"/>
          <w:szCs w:val="24"/>
          <w:lang w:eastAsia="ko-KR"/>
        </w:rPr>
      </w:pPr>
      <w:proofErr w:type="gramStart"/>
      <w:r>
        <w:rPr>
          <w:rFonts w:ascii="Times New Roman" w:eastAsia="Malgun Gothic" w:hAnsi="Times New Roman" w:cs="Times New Roman"/>
          <w:sz w:val="24"/>
          <w:szCs w:val="24"/>
          <w:lang w:eastAsia="ko-KR"/>
        </w:rPr>
        <w:t>Will not alter the PHY or MAC functionality.</w:t>
      </w:r>
      <w:proofErr w:type="gramEnd"/>
      <w:r>
        <w:rPr>
          <w:rFonts w:ascii="Times New Roman" w:eastAsia="Malgun Gothic" w:hAnsi="Times New Roman" w:cs="Times New Roman"/>
          <w:sz w:val="24"/>
          <w:szCs w:val="24"/>
          <w:lang w:eastAsia="ko-KR"/>
        </w:rPr>
        <w:t xml:space="preserve"> The addition of Information Elements to facilitate the exchange of PHY and MAC information may be considered.</w:t>
      </w:r>
    </w:p>
    <w:p w:rsidR="00FE5266" w:rsidRDefault="00FE5266" w:rsidP="00312AC0">
      <w:pPr>
        <w:pStyle w:val="PreformattedText"/>
        <w:ind w:left="425"/>
        <w:rPr>
          <w:rFonts w:ascii="Times New Roman" w:eastAsia="Malgun Gothic" w:hAnsi="Times New Roman" w:cs="Times New Roman"/>
          <w:sz w:val="24"/>
          <w:szCs w:val="24"/>
          <w:lang w:eastAsia="ko-KR"/>
        </w:rPr>
      </w:pPr>
    </w:p>
    <w:p w:rsidR="00312AC0" w:rsidRPr="00312AC0" w:rsidRDefault="00FE5266" w:rsidP="00312AC0">
      <w:pPr>
        <w:pStyle w:val="PreformattedText"/>
        <w:ind w:left="425"/>
        <w:rPr>
          <w:rFonts w:ascii="Times New Roman" w:eastAsia="Malgun Gothic" w:hAnsi="Times New Roman" w:cs="Times New Roman"/>
          <w:sz w:val="24"/>
          <w:szCs w:val="24"/>
          <w:lang w:eastAsia="ko-KR"/>
        </w:rPr>
      </w:pPr>
      <w:r w:rsidRPr="00312AC0">
        <w:rPr>
          <w:rFonts w:ascii="Times New Roman" w:eastAsia="Malgun Gothic" w:hAnsi="Times New Roman" w:cs="Times New Roman"/>
          <w:sz w:val="24"/>
          <w:szCs w:val="24"/>
          <w:lang w:eastAsia="ko-KR"/>
        </w:rPr>
        <w:t xml:space="preserve">Support for multi-hop networks in linear topology for greatest range. </w:t>
      </w:r>
      <w:proofErr w:type="gramStart"/>
      <w:r w:rsidR="00312AC0" w:rsidRPr="00312AC0">
        <w:rPr>
          <w:rFonts w:ascii="Times New Roman" w:eastAsia="Malgun Gothic" w:hAnsi="Times New Roman" w:cs="Times New Roman"/>
          <w:sz w:val="24"/>
          <w:szCs w:val="24"/>
          <w:lang w:eastAsia="ko-KR"/>
        </w:rPr>
        <w:t>Using 802.15.4g for one-to-many and many-to-one topologies.</w:t>
      </w:r>
      <w:proofErr w:type="gramEnd"/>
      <w:r w:rsidR="00312AC0" w:rsidRPr="00312AC0">
        <w:rPr>
          <w:rFonts w:ascii="Times New Roman" w:eastAsia="Malgun Gothic" w:hAnsi="Times New Roman" w:cs="Times New Roman"/>
          <w:sz w:val="24"/>
          <w:szCs w:val="24"/>
          <w:lang w:eastAsia="ko-KR"/>
        </w:rPr>
        <w:t xml:space="preserve"> </w:t>
      </w:r>
      <w:proofErr w:type="gramStart"/>
      <w:r w:rsidR="00312AC0" w:rsidRPr="00312AC0">
        <w:rPr>
          <w:rFonts w:ascii="Times New Roman" w:eastAsia="Malgun Gothic" w:hAnsi="Times New Roman" w:cs="Times New Roman"/>
          <w:sz w:val="24"/>
          <w:szCs w:val="24"/>
          <w:lang w:eastAsia="ko-KR"/>
        </w:rPr>
        <w:t>Supporting monitoring applications, with low duty cycle.</w:t>
      </w:r>
      <w:proofErr w:type="gramEnd"/>
      <w:r w:rsidR="00312AC0" w:rsidRPr="00312AC0">
        <w:rPr>
          <w:rFonts w:ascii="Times New Roman" w:eastAsia="Malgun Gothic" w:hAnsi="Times New Roman" w:cs="Times New Roman"/>
          <w:sz w:val="24"/>
          <w:szCs w:val="24"/>
          <w:lang w:eastAsia="ko-KR"/>
        </w:rPr>
        <w:t xml:space="preserve"> </w:t>
      </w:r>
    </w:p>
    <w:p w:rsidR="00312AC0" w:rsidRPr="00312AC0" w:rsidRDefault="00312AC0" w:rsidP="00312AC0">
      <w:pPr>
        <w:pStyle w:val="PreformattedText"/>
        <w:ind w:left="425"/>
        <w:rPr>
          <w:rFonts w:ascii="Times New Roman" w:eastAsia="Malgun Gothic" w:hAnsi="Times New Roman" w:cs="Times New Roman"/>
          <w:sz w:val="24"/>
          <w:szCs w:val="24"/>
          <w:lang w:eastAsia="ko-KR"/>
        </w:rPr>
      </w:pPr>
    </w:p>
    <w:p w:rsidR="00312AC0" w:rsidRDefault="00312AC0" w:rsidP="00312AC0">
      <w:pPr>
        <w:pStyle w:val="PreformattedText"/>
        <w:ind w:left="425"/>
        <w:rPr>
          <w:rFonts w:ascii="Times New Roman" w:eastAsia="Malgun Gothic" w:hAnsi="Times New Roman" w:cs="Times New Roman"/>
          <w:sz w:val="24"/>
          <w:szCs w:val="24"/>
          <w:lang w:eastAsia="ko-KR"/>
        </w:rPr>
      </w:pPr>
      <w:r w:rsidRPr="00312AC0">
        <w:rPr>
          <w:rFonts w:ascii="Times New Roman" w:eastAsia="Malgun Gothic" w:hAnsi="Times New Roman" w:cs="Times New Roman"/>
          <w:sz w:val="24"/>
          <w:szCs w:val="24"/>
          <w:lang w:eastAsia="ko-KR"/>
        </w:rPr>
        <w:t xml:space="preserve">Support for commercial building automation, interior lighting control, street light control, and similar applications. These applications have requirements for peer to peer topology (switches or sensors to lights). Many-to-one and one-to-many relationships are required, as well as multicast to support groups of lights. Linear topology is also required for strings of lights. There is sometimes a requirement for mobility to support hand-held controls. There is a requirement for relatively low latency (100mS) for direct manual control of lights. This must be accomplished while maintaining low energy consumption. MAC functionality first defined in 802.15.4e as well as 6TISCH may be applicable. Gateways to building management systems (possibly using 802.3 or 802.11) </w:t>
      </w:r>
      <w:r w:rsidR="00F027C0">
        <w:rPr>
          <w:rFonts w:ascii="Times New Roman" w:eastAsia="Malgun Gothic" w:hAnsi="Times New Roman" w:cs="Times New Roman"/>
          <w:sz w:val="24"/>
          <w:szCs w:val="24"/>
          <w:lang w:eastAsia="ko-KR"/>
        </w:rPr>
        <w:t>may</w:t>
      </w:r>
      <w:r w:rsidRPr="00312AC0">
        <w:rPr>
          <w:rFonts w:ascii="Times New Roman" w:eastAsia="Malgun Gothic" w:hAnsi="Times New Roman" w:cs="Times New Roman"/>
          <w:sz w:val="24"/>
          <w:szCs w:val="24"/>
          <w:lang w:eastAsia="ko-KR"/>
        </w:rPr>
        <w:t xml:space="preserve"> be required.</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4" w:name="OLE_LINK13"/>
      <w:bookmarkStart w:id="5" w:name="OLE_LINK14"/>
      <w:bookmarkStart w:id="6" w:name="OLE_LINK19"/>
      <w:bookmarkStart w:id="7" w:name="OLE_LINK20"/>
    </w:p>
    <w:p w:rsidR="00C9397D" w:rsidRDefault="00C9397D" w:rsidP="00225E60">
      <w:pPr>
        <w:pStyle w:val="ListParagraph"/>
        <w:ind w:left="567"/>
        <w:rPr>
          <w:u w:val="single"/>
        </w:rPr>
      </w:pPr>
    </w:p>
    <w:p w:rsidR="00225E60" w:rsidRPr="00C9397D" w:rsidRDefault="00C9397D" w:rsidP="00647D5D">
      <w:pPr>
        <w:pStyle w:val="Heading3"/>
      </w:pPr>
      <w:r w:rsidRPr="00C9397D">
        <w:t>Scope</w:t>
      </w:r>
    </w:p>
    <w:p w:rsidR="00C9397D" w:rsidRDefault="00B302EF" w:rsidP="00A93C27">
      <w:pPr>
        <w:pStyle w:val="ListParagraph"/>
        <w:ind w:left="1440"/>
      </w:pPr>
      <w:r>
        <w:t>This recommended practice identifies protocols that route packets in a dynamically changing 802.15.4 network (changes on the order of a minute time frame), with minimal impact to route handling. The result is an extension of the area of coverage as the number of nodes increase.</w:t>
      </w:r>
    </w:p>
    <w:p w:rsidR="00C9397D" w:rsidRDefault="00C9397D" w:rsidP="00C9397D">
      <w:pPr>
        <w:pStyle w:val="ListParagraph"/>
        <w:ind w:left="567"/>
        <w:rPr>
          <w:u w:val="single"/>
        </w:rPr>
      </w:pPr>
    </w:p>
    <w:p w:rsidR="00C9397D" w:rsidRPr="00C9397D" w:rsidRDefault="00C9397D" w:rsidP="00647D5D">
      <w:pPr>
        <w:pStyle w:val="Heading3"/>
      </w:pPr>
      <w:r>
        <w:lastRenderedPageBreak/>
        <w:t>Purpose</w:t>
      </w:r>
    </w:p>
    <w:p w:rsidR="00C9397D" w:rsidRDefault="00B302EF" w:rsidP="00A93C27">
      <w:pPr>
        <w:pStyle w:val="ListParagraph"/>
        <w:ind w:left="1440"/>
      </w:pPr>
      <w:r>
        <w:t>This recommended practice facilitates the routing of packets in dynamically changing wireless networks. Specifically it provides for automatic handling of route related capabilities such as</w:t>
      </w:r>
      <w:r w:rsidR="00C9397D" w:rsidRPr="00C9397D">
        <w:t>:</w:t>
      </w:r>
    </w:p>
    <w:p w:rsidR="00C9397D" w:rsidRPr="00C9397D" w:rsidRDefault="00C9397D" w:rsidP="00C9397D">
      <w:pPr>
        <w:pStyle w:val="ListParagraph"/>
        <w:numPr>
          <w:ilvl w:val="0"/>
          <w:numId w:val="33"/>
        </w:numPr>
      </w:pPr>
      <w:r w:rsidRPr="00C9397D">
        <w:t xml:space="preserve">Route establishment </w:t>
      </w:r>
    </w:p>
    <w:p w:rsidR="00C9397D" w:rsidRPr="00C9397D" w:rsidRDefault="00C9397D" w:rsidP="00C9397D">
      <w:pPr>
        <w:pStyle w:val="ListParagraph"/>
        <w:numPr>
          <w:ilvl w:val="0"/>
          <w:numId w:val="33"/>
        </w:numPr>
      </w:pPr>
      <w:r w:rsidRPr="00C9397D">
        <w:t>Dynamic route reconfiguration</w:t>
      </w:r>
    </w:p>
    <w:p w:rsidR="00C9397D" w:rsidRPr="00C9397D" w:rsidRDefault="00C9397D" w:rsidP="00B302EF">
      <w:pPr>
        <w:pStyle w:val="ListParagraph"/>
        <w:numPr>
          <w:ilvl w:val="1"/>
          <w:numId w:val="33"/>
        </w:numPr>
      </w:pPr>
      <w:r w:rsidRPr="00C9397D">
        <w:t>Discovery and addition of new nodes</w:t>
      </w:r>
    </w:p>
    <w:p w:rsidR="00C9397D" w:rsidRPr="00C9397D" w:rsidRDefault="00C9397D" w:rsidP="00B302EF">
      <w:pPr>
        <w:pStyle w:val="ListParagraph"/>
        <w:numPr>
          <w:ilvl w:val="1"/>
          <w:numId w:val="33"/>
        </w:numPr>
      </w:pPr>
      <w:r w:rsidRPr="00C9397D">
        <w:t>Breaking of established routes</w:t>
      </w:r>
    </w:p>
    <w:p w:rsidR="00C9397D" w:rsidRDefault="00C9397D" w:rsidP="00B302EF">
      <w:pPr>
        <w:pStyle w:val="ListParagraph"/>
        <w:numPr>
          <w:ilvl w:val="1"/>
          <w:numId w:val="33"/>
        </w:numPr>
      </w:pPr>
      <w:r w:rsidRPr="00C9397D">
        <w:t xml:space="preserve">Loss and recurrence of routes </w:t>
      </w:r>
    </w:p>
    <w:p w:rsidR="00C9397D" w:rsidRPr="00C9397D" w:rsidRDefault="00C9397D" w:rsidP="00C9397D">
      <w:pPr>
        <w:pStyle w:val="ListParagraph"/>
        <w:numPr>
          <w:ilvl w:val="0"/>
          <w:numId w:val="33"/>
        </w:numPr>
      </w:pPr>
      <w:r w:rsidRPr="00C9397D">
        <w:t>Real time gathering of link status</w:t>
      </w:r>
    </w:p>
    <w:p w:rsidR="00C9397D" w:rsidRDefault="00C9397D" w:rsidP="00C9397D">
      <w:pPr>
        <w:pStyle w:val="ListParagraph"/>
        <w:numPr>
          <w:ilvl w:val="0"/>
          <w:numId w:val="33"/>
        </w:numPr>
      </w:pPr>
      <w:r w:rsidRPr="00C9397D">
        <w:t>Allowing for single hop appearance at the networking layer (not breaking standard L3 mechanisms)</w:t>
      </w:r>
    </w:p>
    <w:p w:rsidR="00C9397D" w:rsidRPr="00C9397D" w:rsidRDefault="00C9397D" w:rsidP="00C9397D">
      <w:pPr>
        <w:pStyle w:val="ListParagraph"/>
        <w:numPr>
          <w:ilvl w:val="0"/>
          <w:numId w:val="33"/>
        </w:numPr>
      </w:pPr>
      <w:r w:rsidRPr="00C9397D">
        <w:t>Support of broadcast</w:t>
      </w:r>
    </w:p>
    <w:p w:rsidR="00C9397D" w:rsidRPr="00C9397D" w:rsidRDefault="00C9397D" w:rsidP="00C9397D">
      <w:pPr>
        <w:pStyle w:val="ListParagraph"/>
        <w:numPr>
          <w:ilvl w:val="0"/>
          <w:numId w:val="33"/>
        </w:numPr>
      </w:pPr>
      <w:r w:rsidRPr="00C9397D">
        <w:t>Support of multicast</w:t>
      </w:r>
    </w:p>
    <w:p w:rsidR="00C9397D" w:rsidRPr="00C9397D" w:rsidRDefault="00C9397D" w:rsidP="00C9397D">
      <w:pPr>
        <w:pStyle w:val="ListParagraph"/>
        <w:numPr>
          <w:ilvl w:val="0"/>
          <w:numId w:val="33"/>
        </w:numPr>
      </w:pPr>
      <w:r w:rsidRPr="00C9397D">
        <w:t xml:space="preserve">Effective frame forwarding </w:t>
      </w:r>
    </w:p>
    <w:bookmarkEnd w:id="4"/>
    <w:bookmarkEnd w:id="5"/>
    <w:bookmarkEnd w:id="6"/>
    <w:bookmarkEnd w:id="7"/>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F4480" w:rsidRPr="007F4480" w:rsidRDefault="007F4480" w:rsidP="007F4480">
      <w:pPr>
        <w:numPr>
          <w:ilvl w:val="0"/>
          <w:numId w:val="32"/>
        </w:numPr>
        <w:spacing w:before="120"/>
        <w:rPr>
          <w:rFonts w:eastAsia="Calibri"/>
        </w:rPr>
      </w:pPr>
      <w:r w:rsidRPr="007F4480">
        <w:rPr>
          <w:rFonts w:eastAsia="Calibri"/>
        </w:rPr>
        <w:t>One-to-many and many-to-one topologies</w:t>
      </w:r>
    </w:p>
    <w:p w:rsidR="007F4480" w:rsidRPr="007F4480" w:rsidRDefault="007F4480" w:rsidP="007F4480">
      <w:pPr>
        <w:ind w:left="720" w:firstLine="720"/>
        <w:rPr>
          <w:rFonts w:eastAsia="Calibri"/>
        </w:rPr>
      </w:pPr>
      <w:r w:rsidRPr="007F4480">
        <w:rPr>
          <w:rFonts w:eastAsia="Calibri"/>
        </w:rPr>
        <w:t>Support for multiple “concentrator” or gateway functions at the edge</w:t>
      </w:r>
    </w:p>
    <w:p w:rsidR="007F4480" w:rsidRPr="007F4480" w:rsidRDefault="007F4480" w:rsidP="007F4480">
      <w:pPr>
        <w:ind w:left="1440"/>
        <w:rPr>
          <w:rFonts w:eastAsia="Calibri"/>
        </w:rPr>
      </w:pPr>
      <w:r w:rsidRPr="007F4480">
        <w:rPr>
          <w:rFonts w:eastAsia="Calibri"/>
        </w:rPr>
        <w:t>Support large numbers of hops</w:t>
      </w:r>
    </w:p>
    <w:p w:rsidR="007F4480" w:rsidRPr="007F4480" w:rsidRDefault="007F4480" w:rsidP="007F4480">
      <w:pPr>
        <w:ind w:left="1440"/>
        <w:rPr>
          <w:rFonts w:eastAsia="Calibri"/>
        </w:rPr>
      </w:pPr>
      <w:r w:rsidRPr="007F4480">
        <w:rPr>
          <w:rFonts w:eastAsia="Calibri"/>
        </w:rPr>
        <w:t>Support for pre-described routes</w:t>
      </w:r>
    </w:p>
    <w:p w:rsidR="007F4480" w:rsidRPr="007F4480" w:rsidRDefault="007F4480" w:rsidP="007F4480">
      <w:pPr>
        <w:ind w:left="1440"/>
        <w:rPr>
          <w:rFonts w:eastAsia="Calibri"/>
        </w:rPr>
      </w:pPr>
      <w:r w:rsidRPr="007F4480">
        <w:rPr>
          <w:rFonts w:eastAsia="Calibri"/>
        </w:rPr>
        <w:t>Support for route diversity</w:t>
      </w:r>
    </w:p>
    <w:p w:rsidR="007F4480" w:rsidRPr="007F4480" w:rsidRDefault="007F4480" w:rsidP="007F4480">
      <w:pPr>
        <w:ind w:left="1440"/>
        <w:rPr>
          <w:rFonts w:eastAsia="Calibri"/>
        </w:rPr>
      </w:pPr>
      <w:r w:rsidRPr="007F4480">
        <w:rPr>
          <w:rFonts w:eastAsia="Calibri"/>
        </w:rPr>
        <w:t>Support scalability for large networks</w:t>
      </w:r>
    </w:p>
    <w:p w:rsidR="007F4480" w:rsidRPr="007F4480" w:rsidRDefault="007F4480" w:rsidP="007F4480">
      <w:pPr>
        <w:ind w:left="1440"/>
        <w:rPr>
          <w:rFonts w:eastAsia="Calibri"/>
        </w:rPr>
      </w:pPr>
      <w:r w:rsidRPr="007F4480">
        <w:rPr>
          <w:rFonts w:eastAsia="Calibri"/>
        </w:rPr>
        <w:t xml:space="preserve">Multicast support </w:t>
      </w:r>
    </w:p>
    <w:p w:rsidR="007F4480" w:rsidRPr="007F4480" w:rsidRDefault="007F4480" w:rsidP="007F4480">
      <w:pPr>
        <w:numPr>
          <w:ilvl w:val="0"/>
          <w:numId w:val="32"/>
        </w:numPr>
        <w:spacing w:before="120"/>
        <w:rPr>
          <w:rFonts w:eastAsia="Calibri"/>
        </w:rPr>
      </w:pPr>
      <w:r w:rsidRPr="007F4480">
        <w:rPr>
          <w:rFonts w:eastAsia="Calibri"/>
        </w:rPr>
        <w:t>Support for device mobility within the network</w:t>
      </w:r>
    </w:p>
    <w:p w:rsidR="007F4480" w:rsidRPr="007F4480" w:rsidRDefault="007F4480" w:rsidP="007F4480">
      <w:pPr>
        <w:ind w:left="1440"/>
        <w:rPr>
          <w:rFonts w:eastAsia="Calibri"/>
        </w:rPr>
      </w:pPr>
      <w:r w:rsidRPr="007F4480">
        <w:rPr>
          <w:rFonts w:eastAsia="Calibri"/>
        </w:rPr>
        <w:t>Quick Rejoin Capability/Mechanism</w:t>
      </w:r>
    </w:p>
    <w:p w:rsidR="007F4480" w:rsidRPr="007F4480" w:rsidRDefault="007F4480" w:rsidP="007F4480">
      <w:pPr>
        <w:numPr>
          <w:ilvl w:val="0"/>
          <w:numId w:val="32"/>
        </w:numPr>
        <w:spacing w:before="120"/>
        <w:rPr>
          <w:rFonts w:eastAsia="Calibri"/>
        </w:rPr>
      </w:pPr>
      <w:r w:rsidRPr="007F4480">
        <w:rPr>
          <w:rFonts w:eastAsia="Calibri"/>
        </w:rPr>
        <w:t>Flow control and routing functions, including congestion management and prioritization (message or path) are able to function using only information from MAC and PHY Layer services. Use of information from other layers is not precluded.</w:t>
      </w:r>
    </w:p>
    <w:p w:rsidR="007F4480" w:rsidRPr="007F4480" w:rsidRDefault="007F4480" w:rsidP="007F4480">
      <w:pPr>
        <w:ind w:left="720"/>
        <w:rPr>
          <w:rFonts w:eastAsia="Calibri"/>
        </w:rPr>
      </w:pPr>
      <w:r w:rsidRPr="007F4480">
        <w:rPr>
          <w:rFonts w:eastAsia="Calibri"/>
        </w:rPr>
        <w:tab/>
        <w:t>Support for route optimization and stale node purging</w:t>
      </w:r>
    </w:p>
    <w:p w:rsidR="007F4480" w:rsidRPr="007F4480" w:rsidRDefault="007F4480" w:rsidP="007F4480">
      <w:pPr>
        <w:numPr>
          <w:ilvl w:val="0"/>
          <w:numId w:val="32"/>
        </w:numPr>
        <w:spacing w:before="120"/>
        <w:rPr>
          <w:rFonts w:eastAsia="Calibri"/>
        </w:rPr>
      </w:pPr>
      <w:r w:rsidRPr="007F4480">
        <w:rPr>
          <w:rFonts w:eastAsia="Calibri"/>
        </w:rPr>
        <w:t>Support for round trip delays through the entire network exceeding 2 seconds.</w:t>
      </w:r>
    </w:p>
    <w:p w:rsidR="007F4480" w:rsidRPr="007F4480" w:rsidRDefault="007F4480" w:rsidP="007F4480">
      <w:pPr>
        <w:numPr>
          <w:ilvl w:val="0"/>
          <w:numId w:val="32"/>
        </w:numPr>
        <w:spacing w:before="120"/>
        <w:rPr>
          <w:rFonts w:eastAsia="Calibri"/>
        </w:rPr>
      </w:pPr>
      <w:r w:rsidRPr="007F4480">
        <w:rPr>
          <w:rFonts w:eastAsia="Calibri"/>
        </w:rPr>
        <w:t>Routing and networking functionality are scalable to operate on devices with limited memory and processing capability.</w:t>
      </w:r>
    </w:p>
    <w:p w:rsidR="007F4480" w:rsidRPr="007F4480" w:rsidRDefault="007F4480" w:rsidP="007F4480">
      <w:pPr>
        <w:numPr>
          <w:ilvl w:val="0"/>
          <w:numId w:val="32"/>
        </w:numPr>
        <w:spacing w:before="120"/>
        <w:rPr>
          <w:rFonts w:eastAsia="Calibri"/>
        </w:rPr>
      </w:pPr>
      <w:r w:rsidRPr="007F4480">
        <w:rPr>
          <w:rFonts w:eastAsia="Calibri"/>
        </w:rPr>
        <w:t>Support for routing and network formation implemented in a distributed manner. This does not preclude source routing. Support for storing and non-storing nodes.</w:t>
      </w:r>
    </w:p>
    <w:p w:rsidR="007F4480" w:rsidRPr="007F4480" w:rsidRDefault="007F4480" w:rsidP="007F4480">
      <w:pPr>
        <w:numPr>
          <w:ilvl w:val="0"/>
          <w:numId w:val="32"/>
        </w:numPr>
        <w:spacing w:before="120"/>
        <w:rPr>
          <w:rFonts w:eastAsia="Calibri"/>
        </w:rPr>
      </w:pPr>
      <w:r w:rsidRPr="007F4480">
        <w:rPr>
          <w:rFonts w:eastAsia="Calibri"/>
        </w:rPr>
        <w:t>Support for operation with minimal energy consumption and low (RF) power devices</w:t>
      </w:r>
    </w:p>
    <w:p w:rsidR="007F4480" w:rsidRPr="007F4480" w:rsidRDefault="007F4480" w:rsidP="007F4480">
      <w:pPr>
        <w:ind w:left="1440"/>
        <w:rPr>
          <w:rFonts w:eastAsia="Calibri"/>
        </w:rPr>
      </w:pPr>
      <w:r w:rsidRPr="007F4480">
        <w:rPr>
          <w:rFonts w:eastAsia="Calibri"/>
        </w:rPr>
        <w:t xml:space="preserve">Multicast support </w:t>
      </w:r>
    </w:p>
    <w:p w:rsidR="007F4480" w:rsidRPr="007F4480" w:rsidRDefault="007F4480" w:rsidP="007F4480">
      <w:pPr>
        <w:ind w:left="1440"/>
        <w:rPr>
          <w:rFonts w:eastAsia="Calibri"/>
        </w:rPr>
      </w:pPr>
      <w:r w:rsidRPr="007F4480">
        <w:rPr>
          <w:rFonts w:eastAsia="Calibri"/>
        </w:rPr>
        <w:lastRenderedPageBreak/>
        <w:t>Support for “sleepy nodes”, “sleepy routers”, and low duty cycle routers</w:t>
      </w:r>
    </w:p>
    <w:p w:rsidR="007F4480" w:rsidRPr="007F4480" w:rsidRDefault="007F4480" w:rsidP="007F4480">
      <w:pPr>
        <w:numPr>
          <w:ilvl w:val="0"/>
          <w:numId w:val="32"/>
        </w:numPr>
        <w:spacing w:before="120"/>
        <w:rPr>
          <w:rFonts w:eastAsia="Calibri"/>
        </w:rPr>
      </w:pPr>
      <w:r w:rsidRPr="007F4480">
        <w:rPr>
          <w:rFonts w:eastAsia="Calibri"/>
        </w:rPr>
        <w:t>Security Aspects</w:t>
      </w:r>
    </w:p>
    <w:p w:rsidR="007F4480" w:rsidRPr="007F4480" w:rsidRDefault="007F4480" w:rsidP="007F4480">
      <w:pPr>
        <w:ind w:left="1440"/>
        <w:rPr>
          <w:rFonts w:eastAsia="Calibri"/>
        </w:rPr>
      </w:pPr>
      <w:proofErr w:type="gramStart"/>
      <w:r w:rsidRPr="007F4480">
        <w:rPr>
          <w:rFonts w:eastAsia="Calibri"/>
        </w:rPr>
        <w:t>Must be able to work w/just MAC layer security and compatible w/ KMP (including 802.1x, etc.) mechanisms - (Bob M.)</w:t>
      </w:r>
      <w:proofErr w:type="gramEnd"/>
    </w:p>
    <w:p w:rsidR="007F4480" w:rsidRPr="007F4480" w:rsidRDefault="007F4480" w:rsidP="007F4480">
      <w:pPr>
        <w:ind w:left="2160"/>
        <w:rPr>
          <w:rFonts w:eastAsia="Calibri"/>
        </w:rPr>
      </w:pPr>
      <w:r w:rsidRPr="007F4480">
        <w:rPr>
          <w:rFonts w:eastAsia="Calibri"/>
        </w:rPr>
        <w:t>Joining Control</w:t>
      </w:r>
    </w:p>
    <w:p w:rsidR="00737BCA" w:rsidRDefault="007F4480" w:rsidP="00737BCA">
      <w:pPr>
        <w:ind w:left="2160"/>
        <w:rPr>
          <w:rFonts w:eastAsia="Calibri"/>
        </w:rPr>
      </w:pPr>
      <w:r w:rsidRPr="007F4480">
        <w:rPr>
          <w:rFonts w:eastAsia="Calibri"/>
        </w:rPr>
        <w:t>Quick Rejoin Capability/Mechanism</w:t>
      </w:r>
    </w:p>
    <w:p w:rsidR="00737BCA" w:rsidRPr="00737BCA" w:rsidRDefault="00737BCA" w:rsidP="00737BCA">
      <w:pPr>
        <w:ind w:left="2160"/>
        <w:rPr>
          <w:rFonts w:eastAsia="Calibri"/>
        </w:rPr>
      </w:pP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7F4480" w:rsidRPr="007F4480" w:rsidRDefault="007F4480" w:rsidP="007F4480">
      <w:pPr>
        <w:pStyle w:val="ListParagraph"/>
        <w:numPr>
          <w:ilvl w:val="0"/>
          <w:numId w:val="32"/>
        </w:numPr>
      </w:pPr>
      <w:r w:rsidRPr="007F4480">
        <w:t>802.15.4 2006 and forward</w:t>
      </w:r>
    </w:p>
    <w:p w:rsidR="007F4480" w:rsidRPr="007F4480" w:rsidRDefault="007F4480" w:rsidP="007F4480">
      <w:pPr>
        <w:pStyle w:val="ListParagraph"/>
        <w:numPr>
          <w:ilvl w:val="0"/>
          <w:numId w:val="32"/>
        </w:numPr>
      </w:pPr>
      <w:r w:rsidRPr="007F4480">
        <w:t>Non-beacon networks</w:t>
      </w:r>
    </w:p>
    <w:p w:rsidR="007F4480" w:rsidRPr="007F4480" w:rsidRDefault="007F4480" w:rsidP="007F4480">
      <w:pPr>
        <w:pStyle w:val="ListParagraph"/>
        <w:numPr>
          <w:ilvl w:val="0"/>
          <w:numId w:val="32"/>
        </w:numPr>
      </w:pPr>
      <w:r w:rsidRPr="007F4480">
        <w:t xml:space="preserve">Information Elements (not </w:t>
      </w:r>
      <w:proofErr w:type="spellStart"/>
      <w:r w:rsidRPr="007F4480">
        <w:t>necc</w:t>
      </w:r>
      <w:proofErr w:type="spellEnd"/>
      <w:r w:rsidRPr="007F4480">
        <w:t>. all of them)</w:t>
      </w:r>
    </w:p>
    <w:p w:rsidR="007F4480" w:rsidRPr="007F4480" w:rsidRDefault="007F4480" w:rsidP="007F4480">
      <w:pPr>
        <w:pStyle w:val="ListParagraph"/>
        <w:numPr>
          <w:ilvl w:val="0"/>
          <w:numId w:val="32"/>
        </w:numPr>
      </w:pPr>
      <w:r w:rsidRPr="007F4480">
        <w:t>TSCH</w:t>
      </w:r>
    </w:p>
    <w:p w:rsidR="007F4480" w:rsidRPr="007F4480" w:rsidRDefault="007F4480" w:rsidP="007F4480">
      <w:pPr>
        <w:pStyle w:val="ListParagraph"/>
        <w:numPr>
          <w:ilvl w:val="0"/>
          <w:numId w:val="32"/>
        </w:numPr>
      </w:pPr>
      <w:r w:rsidRPr="007F4480">
        <w:t>CSL, RIT</w:t>
      </w:r>
    </w:p>
    <w:p w:rsidR="007F4480" w:rsidRPr="007F4480" w:rsidRDefault="007F4480" w:rsidP="007F4480">
      <w:pPr>
        <w:pStyle w:val="ListParagraph"/>
        <w:numPr>
          <w:ilvl w:val="0"/>
          <w:numId w:val="32"/>
        </w:numPr>
      </w:pPr>
      <w:r w:rsidRPr="007F4480">
        <w:t>TMCTP</w:t>
      </w:r>
    </w:p>
    <w:p w:rsidR="007F4480" w:rsidRPr="007F4480" w:rsidRDefault="007F4480" w:rsidP="007F4480">
      <w:pPr>
        <w:pStyle w:val="ListParagraph"/>
        <w:numPr>
          <w:ilvl w:val="0"/>
          <w:numId w:val="32"/>
        </w:numPr>
      </w:pPr>
      <w:r w:rsidRPr="007F4480">
        <w:t>Which PHYS</w:t>
      </w:r>
    </w:p>
    <w:p w:rsidR="007F4480" w:rsidRPr="007F4480" w:rsidRDefault="007F4480" w:rsidP="007F4480">
      <w:pPr>
        <w:pStyle w:val="ListParagraph"/>
        <w:numPr>
          <w:ilvl w:val="0"/>
          <w:numId w:val="32"/>
        </w:numPr>
      </w:pPr>
      <w:r w:rsidRPr="007F4480">
        <w:t>Not 15.4J, 15.4F</w:t>
      </w:r>
    </w:p>
    <w:p w:rsidR="007F4480" w:rsidRPr="007F4480" w:rsidRDefault="007F4480" w:rsidP="007F4480">
      <w:pPr>
        <w:pStyle w:val="ListParagraph"/>
        <w:numPr>
          <w:ilvl w:val="0"/>
          <w:numId w:val="32"/>
        </w:numPr>
      </w:pPr>
      <w:r w:rsidRPr="007F4480">
        <w:t>Between PHYS - consider for now</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8" w:name="OLE_LINK24"/>
      <w:bookmarkStart w:id="9" w:name="OLE_LINK25"/>
      <w:r w:rsidRPr="00225E60">
        <w:t>Mesh Topology Discovery</w:t>
      </w:r>
    </w:p>
    <w:p w:rsidR="00225E60" w:rsidRPr="00225E60" w:rsidRDefault="00225E60" w:rsidP="00225E60">
      <w:pPr>
        <w:pStyle w:val="ListParagraph"/>
        <w:ind w:left="709"/>
        <w:rPr>
          <w:lang w:eastAsia="ja-JP"/>
        </w:rPr>
      </w:pPr>
    </w:p>
    <w:bookmarkEnd w:id="8"/>
    <w:bookmarkEnd w:id="9"/>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lastRenderedPageBreak/>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647D5D">
      <w:pPr>
        <w:pStyle w:val="Heading1"/>
        <w:rPr>
          <w:lang w:eastAsia="ja-JP"/>
        </w:rPr>
      </w:pPr>
      <w:bookmarkStart w:id="10" w:name="OLE_LINK21"/>
      <w:bookmarkStart w:id="11" w:name="OLE_LINK22"/>
      <w:r>
        <w:rPr>
          <w:lang w:eastAsia="ja-JP"/>
        </w:rPr>
        <w:lastRenderedPageBreak/>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10"/>
    <w:bookmarkEnd w:id="11"/>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E4" w:rsidRDefault="00CE33E4">
      <w:r>
        <w:separator/>
      </w:r>
    </w:p>
  </w:endnote>
  <w:endnote w:type="continuationSeparator" w:id="0">
    <w:p w:rsidR="00CE33E4" w:rsidRDefault="00CE33E4">
      <w:r>
        <w:continuationSeparator/>
      </w:r>
    </w:p>
  </w:endnote>
  <w:endnote w:type="continuationNotice" w:id="1">
    <w:p w:rsidR="00CE33E4" w:rsidRDefault="00CE33E4"/>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proofErr w:type="spellStart"/>
    <w:r w:rsidR="005D50DE">
      <w:rPr>
        <w:lang w:eastAsia="ja-JP"/>
      </w:rPr>
      <w:t>Jaehwan</w:t>
    </w:r>
    <w:proofErr w:type="spellEnd"/>
    <w:r w:rsidR="005D50DE">
      <w:rPr>
        <w:lang w:eastAsia="ja-JP"/>
      </w:rPr>
      <w:t xml:space="preserve"> Kim</w:t>
    </w:r>
    <w:r>
      <w:rPr>
        <w:rFonts w:hint="eastAsia"/>
        <w:lang w:eastAsia="ja-JP"/>
      </w:rPr>
      <w:t xml:space="preserve"> </w:t>
    </w:r>
    <w:r>
      <w:t>(</w:t>
    </w:r>
    <w:r w:rsidR="00BE1B7E">
      <w:t>ETRI</w:t>
    </w:r>
    <w:r>
      <w:t>)</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E4" w:rsidRDefault="00CE33E4">
      <w:r>
        <w:separator/>
      </w:r>
    </w:p>
  </w:footnote>
  <w:footnote w:type="continuationSeparator" w:id="0">
    <w:p w:rsidR="00CE33E4" w:rsidRDefault="00CE33E4">
      <w:r>
        <w:continuationSeparator/>
      </w:r>
    </w:p>
  </w:footnote>
  <w:footnote w:type="continuationNotice" w:id="1">
    <w:p w:rsidR="00CE33E4" w:rsidRDefault="00CE33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0A2887">
      <w:rPr>
        <w:b/>
        <w:sz w:val="28"/>
      </w:rPr>
      <w:fldChar w:fldCharType="begin"/>
    </w:r>
    <w:r>
      <w:rPr>
        <w:b/>
        <w:sz w:val="28"/>
      </w:rPr>
      <w:instrText xml:space="preserve"> SAVEDATE \@ "MMMM, yyyy" \* MERGEFORMAT </w:instrText>
    </w:r>
    <w:r w:rsidR="000A2887">
      <w:rPr>
        <w:b/>
        <w:sz w:val="28"/>
      </w:rPr>
      <w:fldChar w:fldCharType="separate"/>
    </w:r>
    <w:r w:rsidR="00BE1B7E">
      <w:rPr>
        <w:b/>
        <w:noProof/>
        <w:sz w:val="28"/>
        <w:lang w:eastAsia="ja-JP"/>
      </w:rPr>
      <w:t>February</w:t>
    </w:r>
    <w:r w:rsidR="00BE1B7E">
      <w:rPr>
        <w:b/>
        <w:noProof/>
        <w:sz w:val="28"/>
      </w:rPr>
      <w:t xml:space="preserve">, </w:t>
    </w:r>
    <w:r w:rsidR="00BE1B7E">
      <w:rPr>
        <w:b/>
        <w:noProof/>
        <w:sz w:val="28"/>
        <w:lang w:eastAsia="ja-JP"/>
      </w:rPr>
      <w:t>2014</w:t>
    </w:r>
    <w:r w:rsidR="000A2887">
      <w:rPr>
        <w:b/>
        <w:sz w:val="28"/>
      </w:rPr>
      <w:fldChar w:fldCharType="end"/>
    </w:r>
    <w:r>
      <w:rPr>
        <w:b/>
        <w:sz w:val="28"/>
      </w:rPr>
      <w:tab/>
      <w:t xml:space="preserve"> IEEE P802.</w:t>
    </w:r>
    <w:r w:rsidRPr="00513CD0">
      <w:rPr>
        <w:b/>
        <w:sz w:val="28"/>
      </w:rPr>
      <w:t xml:space="preserve">15 </w:t>
    </w:r>
    <w:r w:rsidRPr="00513CD0">
      <w:rPr>
        <w:b/>
        <w:sz w:val="28"/>
        <w:szCs w:val="28"/>
      </w:rPr>
      <w:t>-14-0</w:t>
    </w:r>
    <w:r w:rsidR="005D50DE">
      <w:rPr>
        <w:b/>
        <w:sz w:val="28"/>
        <w:szCs w:val="28"/>
      </w:rPr>
      <w:t>1</w:t>
    </w:r>
    <w:r w:rsidR="00BE1B7E">
      <w:rPr>
        <w:b/>
        <w:sz w:val="28"/>
        <w:szCs w:val="28"/>
      </w:rPr>
      <w:t>05</w:t>
    </w:r>
    <w:r w:rsidRPr="00513CD0">
      <w:rPr>
        <w:b/>
        <w:sz w:val="28"/>
        <w:szCs w:val="28"/>
      </w:rPr>
      <w:t>-00-0010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1A1E5092">
      <w:start w:val="1"/>
      <w:numFmt w:val="bullet"/>
      <w:lvlText w:val=""/>
      <w:lvlJc w:val="left"/>
      <w:pPr>
        <w:ind w:left="720" w:hanging="360"/>
      </w:pPr>
      <w:rPr>
        <w:rFonts w:ascii="Symbol" w:hAnsi="Symbol" w:hint="default"/>
      </w:rPr>
    </w:lvl>
    <w:lvl w:ilvl="1" w:tplc="6250111C" w:tentative="1">
      <w:start w:val="1"/>
      <w:numFmt w:val="bullet"/>
      <w:lvlText w:val="o"/>
      <w:lvlJc w:val="left"/>
      <w:pPr>
        <w:ind w:left="1440" w:hanging="360"/>
      </w:pPr>
      <w:rPr>
        <w:rFonts w:ascii="Courier New" w:hAnsi="Courier New" w:hint="default"/>
      </w:rPr>
    </w:lvl>
    <w:lvl w:ilvl="2" w:tplc="A0763EE0" w:tentative="1">
      <w:start w:val="1"/>
      <w:numFmt w:val="bullet"/>
      <w:lvlText w:val=""/>
      <w:lvlJc w:val="left"/>
      <w:pPr>
        <w:ind w:left="2160" w:hanging="360"/>
      </w:pPr>
      <w:rPr>
        <w:rFonts w:ascii="Wingdings" w:hAnsi="Wingdings" w:hint="default"/>
      </w:rPr>
    </w:lvl>
    <w:lvl w:ilvl="3" w:tplc="A85ED036" w:tentative="1">
      <w:start w:val="1"/>
      <w:numFmt w:val="bullet"/>
      <w:lvlText w:val=""/>
      <w:lvlJc w:val="left"/>
      <w:pPr>
        <w:ind w:left="2880" w:hanging="360"/>
      </w:pPr>
      <w:rPr>
        <w:rFonts w:ascii="Symbol" w:hAnsi="Symbol" w:hint="default"/>
      </w:rPr>
    </w:lvl>
    <w:lvl w:ilvl="4" w:tplc="1E866396" w:tentative="1">
      <w:start w:val="1"/>
      <w:numFmt w:val="bullet"/>
      <w:lvlText w:val="o"/>
      <w:lvlJc w:val="left"/>
      <w:pPr>
        <w:ind w:left="3600" w:hanging="360"/>
      </w:pPr>
      <w:rPr>
        <w:rFonts w:ascii="Courier New" w:hAnsi="Courier New" w:hint="default"/>
      </w:rPr>
    </w:lvl>
    <w:lvl w:ilvl="5" w:tplc="0E4CEB8A" w:tentative="1">
      <w:start w:val="1"/>
      <w:numFmt w:val="bullet"/>
      <w:lvlText w:val=""/>
      <w:lvlJc w:val="left"/>
      <w:pPr>
        <w:ind w:left="4320" w:hanging="360"/>
      </w:pPr>
      <w:rPr>
        <w:rFonts w:ascii="Wingdings" w:hAnsi="Wingdings" w:hint="default"/>
      </w:rPr>
    </w:lvl>
    <w:lvl w:ilvl="6" w:tplc="9646A096" w:tentative="1">
      <w:start w:val="1"/>
      <w:numFmt w:val="bullet"/>
      <w:lvlText w:val=""/>
      <w:lvlJc w:val="left"/>
      <w:pPr>
        <w:ind w:left="5040" w:hanging="360"/>
      </w:pPr>
      <w:rPr>
        <w:rFonts w:ascii="Symbol" w:hAnsi="Symbol" w:hint="default"/>
      </w:rPr>
    </w:lvl>
    <w:lvl w:ilvl="7" w:tplc="1E202892" w:tentative="1">
      <w:start w:val="1"/>
      <w:numFmt w:val="bullet"/>
      <w:lvlText w:val="o"/>
      <w:lvlJc w:val="left"/>
      <w:pPr>
        <w:ind w:left="5760" w:hanging="360"/>
      </w:pPr>
      <w:rPr>
        <w:rFonts w:ascii="Courier New" w:hAnsi="Courier New" w:hint="default"/>
      </w:rPr>
    </w:lvl>
    <w:lvl w:ilvl="8" w:tplc="EBF84EEA"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0F83"/>
    <w:rsid w:val="000A214B"/>
    <w:rsid w:val="000A22FA"/>
    <w:rsid w:val="000A2887"/>
    <w:rsid w:val="000A4F28"/>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D50DE"/>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C17"/>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192A"/>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1B7E"/>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3E4"/>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DCCB-2588-4E0C-9EAE-5CF526B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4689</Characters>
  <Application>Microsoft Office Word</Application>
  <DocSecurity>0</DocSecurity>
  <Lines>39</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4</cp:revision>
  <cp:lastPrinted>2012-01-19T21:14:00Z</cp:lastPrinted>
  <dcterms:created xsi:type="dcterms:W3CDTF">2014-02-07T11:26:00Z</dcterms:created>
  <dcterms:modified xsi:type="dcterms:W3CDTF">2014-02-07T11:37:00Z</dcterms:modified>
  <cp:category>&lt;15-13-0295-00-0000&gt;</cp:category>
</cp:coreProperties>
</file>