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4AAA">
      <w:pPr>
        <w:jc w:val="center"/>
        <w:rPr>
          <w:b/>
          <w:sz w:val="28"/>
        </w:rPr>
      </w:pPr>
      <w:r>
        <w:rPr>
          <w:b/>
          <w:sz w:val="28"/>
        </w:rPr>
        <w:t>IEEE P802.15</w:t>
      </w:r>
    </w:p>
    <w:p w:rsidR="00000000" w:rsidRDefault="00854AAA">
      <w:pPr>
        <w:jc w:val="center"/>
        <w:rPr>
          <w:b/>
          <w:sz w:val="28"/>
        </w:rPr>
      </w:pPr>
      <w:r>
        <w:rPr>
          <w:b/>
          <w:sz w:val="28"/>
        </w:rPr>
        <w:t>Wireless Personal Area Networks</w:t>
      </w:r>
    </w:p>
    <w:p w:rsidR="00000000" w:rsidRDefault="00854AA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000000">
        <w:tblPrEx>
          <w:tblCellMar>
            <w:top w:w="0" w:type="dxa"/>
            <w:bottom w:w="0" w:type="dxa"/>
          </w:tblCellMar>
        </w:tblPrEx>
        <w:tc>
          <w:tcPr>
            <w:tcW w:w="1260" w:type="dxa"/>
            <w:tcBorders>
              <w:top w:val="single" w:sz="6" w:space="0" w:color="auto"/>
            </w:tcBorders>
          </w:tcPr>
          <w:p w:rsidR="00000000" w:rsidRDefault="00854AAA">
            <w:pPr>
              <w:pStyle w:val="covertext"/>
            </w:pPr>
            <w:r>
              <w:t>Project</w:t>
            </w:r>
          </w:p>
        </w:tc>
        <w:tc>
          <w:tcPr>
            <w:tcW w:w="8190" w:type="dxa"/>
            <w:gridSpan w:val="2"/>
            <w:tcBorders>
              <w:top w:val="single" w:sz="6" w:space="0" w:color="auto"/>
            </w:tcBorders>
          </w:tcPr>
          <w:p w:rsidR="00000000" w:rsidRDefault="00854AAA">
            <w:pPr>
              <w:pStyle w:val="covertext"/>
            </w:pPr>
            <w:r>
              <w:t>IEEE P802.15 Working Group for Wireless Personal Area Networks (WPANs)</w:t>
            </w:r>
          </w:p>
        </w:tc>
      </w:tr>
      <w:tr w:rsidR="00000000">
        <w:tblPrEx>
          <w:tblCellMar>
            <w:top w:w="0" w:type="dxa"/>
            <w:bottom w:w="0" w:type="dxa"/>
          </w:tblCellMar>
        </w:tblPrEx>
        <w:tc>
          <w:tcPr>
            <w:tcW w:w="1260" w:type="dxa"/>
            <w:tcBorders>
              <w:top w:val="single" w:sz="6" w:space="0" w:color="auto"/>
            </w:tcBorders>
          </w:tcPr>
          <w:p w:rsidR="00000000" w:rsidRDefault="00854AAA">
            <w:pPr>
              <w:pStyle w:val="covertext"/>
            </w:pPr>
            <w:r>
              <w:t>Title</w:t>
            </w:r>
          </w:p>
        </w:tc>
        <w:tc>
          <w:tcPr>
            <w:tcW w:w="8190" w:type="dxa"/>
            <w:gridSpan w:val="2"/>
            <w:tcBorders>
              <w:top w:val="single" w:sz="6" w:space="0" w:color="auto"/>
            </w:tcBorders>
          </w:tcPr>
          <w:p w:rsidR="00000000" w:rsidRDefault="00854AAA">
            <w:pPr>
              <w:pStyle w:val="covertext"/>
            </w:pPr>
            <w:r>
              <w:rPr>
                <w:b/>
                <w:sz w:val="28"/>
              </w:rPr>
              <w:fldChar w:fldCharType="begin"/>
            </w:r>
            <w:r>
              <w:rPr>
                <w:b/>
                <w:sz w:val="28"/>
              </w:rPr>
              <w:instrText xml:space="preserve"> TITLE  \* MERGE</w:instrText>
            </w:r>
            <w:r>
              <w:rPr>
                <w:b/>
                <w:sz w:val="28"/>
              </w:rPr>
              <w:instrText xml:space="preserve">FORMAT </w:instrText>
            </w:r>
            <w:r>
              <w:rPr>
                <w:b/>
                <w:sz w:val="28"/>
              </w:rPr>
              <w:fldChar w:fldCharType="separate"/>
            </w:r>
            <w:r w:rsidR="003804DB">
              <w:rPr>
                <w:b/>
                <w:sz w:val="28"/>
              </w:rPr>
              <w:t>Proposed text for the Sec. 6.2.4. of the PFD</w:t>
            </w:r>
            <w:r>
              <w:rPr>
                <w:b/>
                <w:sz w:val="28"/>
              </w:rPr>
              <w:fldChar w:fldCharType="end"/>
            </w:r>
          </w:p>
        </w:tc>
      </w:tr>
      <w:tr w:rsidR="00000000">
        <w:tblPrEx>
          <w:tblCellMar>
            <w:top w:w="0" w:type="dxa"/>
            <w:bottom w:w="0" w:type="dxa"/>
          </w:tblCellMar>
        </w:tblPrEx>
        <w:tc>
          <w:tcPr>
            <w:tcW w:w="1260" w:type="dxa"/>
            <w:tcBorders>
              <w:top w:val="single" w:sz="6" w:space="0" w:color="auto"/>
            </w:tcBorders>
          </w:tcPr>
          <w:p w:rsidR="00000000" w:rsidRDefault="00854AAA">
            <w:pPr>
              <w:pStyle w:val="covertext"/>
            </w:pPr>
            <w:r>
              <w:t>Date Submitted</w:t>
            </w:r>
          </w:p>
        </w:tc>
        <w:tc>
          <w:tcPr>
            <w:tcW w:w="8190" w:type="dxa"/>
            <w:gridSpan w:val="2"/>
            <w:tcBorders>
              <w:top w:val="single" w:sz="6" w:space="0" w:color="auto"/>
            </w:tcBorders>
          </w:tcPr>
          <w:p w:rsidR="00000000" w:rsidRDefault="00854AAA" w:rsidP="00CB0C45">
            <w:pPr>
              <w:pStyle w:val="covertext"/>
            </w:pPr>
            <w:r>
              <w:t>[</w:t>
            </w:r>
            <w:r w:rsidR="00CB0C45">
              <w:t>21 January 2014</w:t>
            </w:r>
            <w:r>
              <w:t>]</w:t>
            </w:r>
          </w:p>
        </w:tc>
      </w:tr>
      <w:tr w:rsidR="00000000">
        <w:tblPrEx>
          <w:tblCellMar>
            <w:top w:w="0" w:type="dxa"/>
            <w:bottom w:w="0" w:type="dxa"/>
          </w:tblCellMar>
        </w:tblPrEx>
        <w:tc>
          <w:tcPr>
            <w:tcW w:w="1260" w:type="dxa"/>
            <w:tcBorders>
              <w:top w:val="single" w:sz="4" w:space="0" w:color="auto"/>
              <w:bottom w:val="single" w:sz="4" w:space="0" w:color="auto"/>
            </w:tcBorders>
          </w:tcPr>
          <w:p w:rsidR="00000000" w:rsidRDefault="00854AAA">
            <w:pPr>
              <w:pStyle w:val="covertext"/>
            </w:pPr>
            <w:r>
              <w:t>Source</w:t>
            </w:r>
          </w:p>
        </w:tc>
        <w:tc>
          <w:tcPr>
            <w:tcW w:w="4050" w:type="dxa"/>
            <w:tcBorders>
              <w:top w:val="single" w:sz="4" w:space="0" w:color="auto"/>
              <w:bottom w:val="single" w:sz="4" w:space="0" w:color="auto"/>
            </w:tcBorders>
          </w:tcPr>
          <w:p w:rsidR="00000000" w:rsidRDefault="00854AAA" w:rsidP="001F4160">
            <w:pPr>
              <w:pStyle w:val="covertext"/>
              <w:spacing w:before="0" w:after="0"/>
            </w:pPr>
            <w:r>
              <w:t>[</w:t>
            </w:r>
            <w:r>
              <w:fldChar w:fldCharType="begin"/>
            </w:r>
            <w:r>
              <w:instrText xml:space="preserve"> AUTHOR  \* MERGEFORMAT </w:instrText>
            </w:r>
            <w:r>
              <w:fldChar w:fldCharType="separate"/>
            </w:r>
            <w:r w:rsidR="003804DB">
              <w:rPr>
                <w:noProof/>
              </w:rPr>
              <w:t>Igor Dotlic</w:t>
            </w:r>
            <w:r>
              <w:fldChar w:fldCharType="end"/>
            </w:r>
            <w:r w:rsidR="00290FD4">
              <w:t xml:space="preserve">, Huang-Bang Li, Marco Hernandez, </w:t>
            </w:r>
            <w:proofErr w:type="spellStart"/>
            <w:r w:rsidR="00290FD4">
              <w:t>Ryu</w:t>
            </w:r>
            <w:proofErr w:type="spellEnd"/>
            <w:r w:rsidR="00290FD4">
              <w:t xml:space="preserve"> Miura</w:t>
            </w:r>
            <w:r>
              <w:t>]</w:t>
            </w:r>
            <w:r>
              <w:br/>
              <w:t>[</w:t>
            </w:r>
            <w:r w:rsidR="001F4160">
              <w:t>NICT</w:t>
            </w:r>
            <w:r>
              <w:t>]</w:t>
            </w:r>
            <w:r>
              <w:br/>
              <w:t>[</w:t>
            </w:r>
            <w:r w:rsidR="001F4160" w:rsidRPr="001F4160">
              <w:t xml:space="preserve">3-4 </w:t>
            </w:r>
            <w:proofErr w:type="spellStart"/>
            <w:r w:rsidR="001F4160" w:rsidRPr="001F4160">
              <w:t>Hikarino-oka</w:t>
            </w:r>
            <w:proofErr w:type="spellEnd"/>
            <w:r w:rsidR="001F4160" w:rsidRPr="001F4160">
              <w:t>, 2F, Yokosuka, Japan</w:t>
            </w:r>
            <w:r>
              <w:t>]</w:t>
            </w:r>
          </w:p>
        </w:tc>
        <w:tc>
          <w:tcPr>
            <w:tcW w:w="4140" w:type="dxa"/>
            <w:tcBorders>
              <w:top w:val="single" w:sz="4" w:space="0" w:color="auto"/>
              <w:bottom w:val="single" w:sz="4" w:space="0" w:color="auto"/>
            </w:tcBorders>
          </w:tcPr>
          <w:p w:rsidR="00000000" w:rsidRDefault="001F4160" w:rsidP="001F4160">
            <w:pPr>
              <w:pStyle w:val="covertext"/>
              <w:tabs>
                <w:tab w:val="left" w:pos="1152"/>
              </w:tabs>
              <w:spacing w:before="0" w:after="0"/>
              <w:rPr>
                <w:sz w:val="18"/>
              </w:rPr>
            </w:pPr>
            <w:r>
              <w:t>Voice:</w:t>
            </w:r>
            <w:r>
              <w:tab/>
              <w:t>[+81-80-5405-6033</w:t>
            </w:r>
            <w:r w:rsidR="00854AAA">
              <w:t>]</w:t>
            </w:r>
            <w:r w:rsidR="00854AAA">
              <w:br/>
              <w:t>Fax:</w:t>
            </w:r>
            <w:r w:rsidR="00854AAA">
              <w:tab/>
              <w:t>[   ]</w:t>
            </w:r>
            <w:r w:rsidR="00854AAA">
              <w:br/>
              <w:t>E-mail:</w:t>
            </w:r>
            <w:r w:rsidR="00854AAA">
              <w:tab/>
            </w:r>
            <w:r>
              <w:t>[dotlic@nict.go.jp</w:t>
            </w:r>
            <w:r w:rsidR="00854AAA">
              <w:t>]</w:t>
            </w:r>
          </w:p>
        </w:tc>
      </w:tr>
      <w:tr w:rsidR="00000000">
        <w:tblPrEx>
          <w:tblCellMar>
            <w:top w:w="0" w:type="dxa"/>
            <w:bottom w:w="0" w:type="dxa"/>
          </w:tblCellMar>
        </w:tblPrEx>
        <w:tc>
          <w:tcPr>
            <w:tcW w:w="1260" w:type="dxa"/>
            <w:tcBorders>
              <w:top w:val="single" w:sz="6" w:space="0" w:color="auto"/>
            </w:tcBorders>
          </w:tcPr>
          <w:p w:rsidR="00000000" w:rsidRDefault="00854AAA">
            <w:pPr>
              <w:pStyle w:val="covertext"/>
            </w:pPr>
            <w:r>
              <w:t>Re:</w:t>
            </w:r>
          </w:p>
        </w:tc>
        <w:tc>
          <w:tcPr>
            <w:tcW w:w="8190" w:type="dxa"/>
            <w:gridSpan w:val="2"/>
            <w:tcBorders>
              <w:top w:val="single" w:sz="6" w:space="0" w:color="auto"/>
            </w:tcBorders>
          </w:tcPr>
          <w:p w:rsidR="00000000" w:rsidRDefault="00854AAA">
            <w:pPr>
              <w:pStyle w:val="covertext"/>
            </w:pPr>
            <w:r>
              <w:t>[</w:t>
            </w:r>
            <w:r w:rsidR="001F4160">
              <w:t xml:space="preserve">This is proposed text for the Sec. 6.2.4 of the 15.8 PFD Doc (DCN: </w:t>
            </w:r>
            <w:r w:rsidR="00290FD4">
              <w:t>328-10)</w:t>
            </w:r>
            <w:proofErr w:type="gramStart"/>
            <w:r w:rsidR="001F4160">
              <w:t xml:space="preserve">. </w:t>
            </w:r>
            <w:r>
              <w:t>]</w:t>
            </w:r>
            <w:proofErr w:type="gramEnd"/>
          </w:p>
          <w:p w:rsidR="00000000" w:rsidRDefault="00854AAA">
            <w:pPr>
              <w:pStyle w:val="covertext"/>
            </w:pPr>
          </w:p>
        </w:tc>
      </w:tr>
      <w:tr w:rsidR="00000000">
        <w:tblPrEx>
          <w:tblCellMar>
            <w:top w:w="0" w:type="dxa"/>
            <w:bottom w:w="0" w:type="dxa"/>
          </w:tblCellMar>
        </w:tblPrEx>
        <w:tc>
          <w:tcPr>
            <w:tcW w:w="1260" w:type="dxa"/>
            <w:tcBorders>
              <w:top w:val="single" w:sz="6" w:space="0" w:color="auto"/>
            </w:tcBorders>
          </w:tcPr>
          <w:p w:rsidR="00000000" w:rsidRDefault="00854AAA">
            <w:pPr>
              <w:pStyle w:val="covertext"/>
            </w:pPr>
            <w:r>
              <w:t>Abstract</w:t>
            </w:r>
          </w:p>
        </w:tc>
        <w:tc>
          <w:tcPr>
            <w:tcW w:w="8190" w:type="dxa"/>
            <w:gridSpan w:val="2"/>
            <w:tcBorders>
              <w:top w:val="single" w:sz="6" w:space="0" w:color="auto"/>
            </w:tcBorders>
          </w:tcPr>
          <w:p w:rsidR="00000000" w:rsidRDefault="00854AAA">
            <w:pPr>
              <w:pStyle w:val="covertext"/>
            </w:pPr>
            <w:r>
              <w:t>[</w:t>
            </w:r>
            <w:r w:rsidR="00290FD4">
              <w:t>Proposed text for the PFD doc.</w:t>
            </w:r>
            <w:r>
              <w:t>]</w:t>
            </w:r>
          </w:p>
          <w:p w:rsidR="00000000" w:rsidRDefault="00854AAA">
            <w:pPr>
              <w:pStyle w:val="covertext"/>
            </w:pPr>
          </w:p>
        </w:tc>
      </w:tr>
      <w:tr w:rsidR="00000000">
        <w:tblPrEx>
          <w:tblCellMar>
            <w:top w:w="0" w:type="dxa"/>
            <w:bottom w:w="0" w:type="dxa"/>
          </w:tblCellMar>
        </w:tblPrEx>
        <w:tc>
          <w:tcPr>
            <w:tcW w:w="1260" w:type="dxa"/>
            <w:tcBorders>
              <w:top w:val="single" w:sz="6" w:space="0" w:color="auto"/>
            </w:tcBorders>
          </w:tcPr>
          <w:p w:rsidR="00000000" w:rsidRDefault="00854AAA">
            <w:pPr>
              <w:pStyle w:val="covertext"/>
            </w:pPr>
            <w:r>
              <w:t>Purpose</w:t>
            </w:r>
          </w:p>
        </w:tc>
        <w:tc>
          <w:tcPr>
            <w:tcW w:w="8190" w:type="dxa"/>
            <w:gridSpan w:val="2"/>
            <w:tcBorders>
              <w:top w:val="single" w:sz="6" w:space="0" w:color="auto"/>
            </w:tcBorders>
          </w:tcPr>
          <w:p w:rsidR="00000000" w:rsidRDefault="00854AAA" w:rsidP="00290FD4">
            <w:pPr>
              <w:pStyle w:val="covertext"/>
            </w:pPr>
            <w:r>
              <w:t>[</w:t>
            </w:r>
            <w:r w:rsidR="00290FD4">
              <w:t xml:space="preserve">To facilitate PFD doc. </w:t>
            </w:r>
            <w:proofErr w:type="spellStart"/>
            <w:r w:rsidR="00290FD4">
              <w:t>completition</w:t>
            </w:r>
            <w:proofErr w:type="spellEnd"/>
            <w:r w:rsidR="00290FD4">
              <w:t>.</w:t>
            </w:r>
            <w:r>
              <w:t>]</w:t>
            </w:r>
          </w:p>
        </w:tc>
      </w:tr>
      <w:tr w:rsidR="00000000">
        <w:tblPrEx>
          <w:tblCellMar>
            <w:top w:w="0" w:type="dxa"/>
            <w:bottom w:w="0" w:type="dxa"/>
          </w:tblCellMar>
        </w:tblPrEx>
        <w:tc>
          <w:tcPr>
            <w:tcW w:w="1260" w:type="dxa"/>
            <w:tcBorders>
              <w:top w:val="single" w:sz="6" w:space="0" w:color="auto"/>
              <w:bottom w:val="single" w:sz="6" w:space="0" w:color="auto"/>
            </w:tcBorders>
          </w:tcPr>
          <w:p w:rsidR="00000000" w:rsidRDefault="00854AAA">
            <w:pPr>
              <w:pStyle w:val="covertext"/>
            </w:pPr>
            <w:r>
              <w:t>Notice</w:t>
            </w:r>
          </w:p>
        </w:tc>
        <w:tc>
          <w:tcPr>
            <w:tcW w:w="8190" w:type="dxa"/>
            <w:gridSpan w:val="2"/>
            <w:tcBorders>
              <w:top w:val="single" w:sz="6" w:space="0" w:color="auto"/>
              <w:bottom w:val="single" w:sz="6" w:space="0" w:color="auto"/>
            </w:tcBorders>
          </w:tcPr>
          <w:p w:rsidR="00000000" w:rsidRDefault="00854AAA">
            <w:pPr>
              <w:pStyle w:val="covertext"/>
            </w:pPr>
            <w:r>
              <w:t>This document has been prepared to assist the IEEE P802.15.  It is offered as a basis for discussion and is not binding on th</w:t>
            </w:r>
            <w:r>
              <w:t>e contributing individual(s) or organization(s). The material in this document is subject to change in form and content after further study. The contributor(s) reserve(s) the right to add, amend or withdraw material contained herein.</w:t>
            </w:r>
          </w:p>
        </w:tc>
      </w:tr>
      <w:tr w:rsidR="00000000">
        <w:tblPrEx>
          <w:tblCellMar>
            <w:top w:w="0" w:type="dxa"/>
            <w:bottom w:w="0" w:type="dxa"/>
          </w:tblCellMar>
        </w:tblPrEx>
        <w:tc>
          <w:tcPr>
            <w:tcW w:w="1260" w:type="dxa"/>
            <w:tcBorders>
              <w:top w:val="single" w:sz="6" w:space="0" w:color="auto"/>
              <w:bottom w:val="single" w:sz="6" w:space="0" w:color="auto"/>
            </w:tcBorders>
          </w:tcPr>
          <w:p w:rsidR="00000000" w:rsidRDefault="00854AAA">
            <w:pPr>
              <w:pStyle w:val="covertext"/>
            </w:pPr>
            <w:r>
              <w:t>Release</w:t>
            </w:r>
          </w:p>
        </w:tc>
        <w:tc>
          <w:tcPr>
            <w:tcW w:w="8190" w:type="dxa"/>
            <w:gridSpan w:val="2"/>
            <w:tcBorders>
              <w:top w:val="single" w:sz="6" w:space="0" w:color="auto"/>
              <w:bottom w:val="single" w:sz="6" w:space="0" w:color="auto"/>
            </w:tcBorders>
          </w:tcPr>
          <w:p w:rsidR="00000000" w:rsidRDefault="00854AAA">
            <w:pPr>
              <w:pStyle w:val="covertext"/>
            </w:pPr>
            <w:r>
              <w:t>The contribut</w:t>
            </w:r>
            <w:r>
              <w:t>or acknowledges and accepts that this contribution becomes the property of IEEE and may be made publicly available by P802.15.</w:t>
            </w:r>
          </w:p>
        </w:tc>
      </w:tr>
    </w:tbl>
    <w:p w:rsidR="00772E60" w:rsidRDefault="00854AAA">
      <w:pPr>
        <w:widowControl w:val="0"/>
        <w:spacing w:before="120"/>
        <w:rPr>
          <w:b/>
          <w:sz w:val="28"/>
        </w:rPr>
      </w:pPr>
      <w:r>
        <w:rPr>
          <w:b/>
          <w:sz w:val="28"/>
        </w:rPr>
        <w:br w:type="page"/>
      </w:r>
    </w:p>
    <w:p w:rsidR="0068534E" w:rsidRDefault="0068534E" w:rsidP="0068534E">
      <w:pPr>
        <w:pStyle w:val="Heading3"/>
        <w:numPr>
          <w:ilvl w:val="2"/>
          <w:numId w:val="3"/>
        </w:numPr>
        <w:tabs>
          <w:tab w:val="clear" w:pos="792"/>
        </w:tabs>
        <w:spacing w:before="0" w:after="0" w:line="360" w:lineRule="auto"/>
      </w:pPr>
      <w:bookmarkStart w:id="0" w:name="_Toc377674845"/>
      <w:r>
        <w:rPr>
          <w:rFonts w:hint="eastAsia"/>
        </w:rPr>
        <w:lastRenderedPageBreak/>
        <w:t>UWB band</w:t>
      </w:r>
      <w:bookmarkEnd w:id="0"/>
    </w:p>
    <w:p w:rsidR="00772E60" w:rsidRDefault="00772E60">
      <w:pPr>
        <w:widowControl w:val="0"/>
        <w:spacing w:before="120"/>
      </w:pPr>
    </w:p>
    <w:tbl>
      <w:tblPr>
        <w:tblW w:w="9390" w:type="dxa"/>
        <w:tblInd w:w="93" w:type="dxa"/>
        <w:tblLook w:val="04A0" w:firstRow="1" w:lastRow="0" w:firstColumn="1" w:lastColumn="0" w:noHBand="0" w:noVBand="1"/>
      </w:tblPr>
      <w:tblGrid>
        <w:gridCol w:w="1005"/>
        <w:gridCol w:w="1613"/>
        <w:gridCol w:w="1605"/>
        <w:gridCol w:w="940"/>
        <w:gridCol w:w="1998"/>
        <w:gridCol w:w="2240"/>
      </w:tblGrid>
      <w:tr w:rsidR="00772E60" w:rsidRPr="00772E60" w:rsidTr="00772E60">
        <w:trPr>
          <w:trHeight w:val="402"/>
        </w:trPr>
        <w:tc>
          <w:tcPr>
            <w:tcW w:w="9390" w:type="dxa"/>
            <w:gridSpan w:val="6"/>
            <w:tcBorders>
              <w:top w:val="single" w:sz="4" w:space="0" w:color="313739"/>
              <w:left w:val="single" w:sz="4" w:space="0" w:color="313739"/>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b/>
                <w:bCs/>
                <w:sz w:val="20"/>
              </w:rPr>
            </w:pPr>
            <w:r w:rsidRPr="00772E60">
              <w:rPr>
                <w:rFonts w:ascii="Arial" w:hAnsi="Arial" w:cs="Arial"/>
                <w:b/>
                <w:bCs/>
                <w:sz w:val="20"/>
              </w:rPr>
              <w:t>Band plan</w:t>
            </w:r>
          </w:p>
        </w:tc>
      </w:tr>
      <w:tr w:rsidR="00772E60" w:rsidRPr="00772E60" w:rsidTr="00772E60">
        <w:trPr>
          <w:trHeight w:val="702"/>
        </w:trPr>
        <w:tc>
          <w:tcPr>
            <w:tcW w:w="994" w:type="dxa"/>
            <w:tcBorders>
              <w:top w:val="nil"/>
              <w:left w:val="single" w:sz="4" w:space="0" w:color="313739"/>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b/>
                <w:bCs/>
                <w:sz w:val="20"/>
              </w:rPr>
            </w:pPr>
            <w:r w:rsidRPr="00772E60">
              <w:rPr>
                <w:rFonts w:ascii="Arial" w:hAnsi="Arial" w:cs="Arial"/>
                <w:b/>
                <w:bCs/>
                <w:sz w:val="20"/>
              </w:rPr>
              <w:t>Channel index</w:t>
            </w:r>
          </w:p>
        </w:tc>
        <w:tc>
          <w:tcPr>
            <w:tcW w:w="1613"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b/>
                <w:bCs/>
                <w:sz w:val="20"/>
              </w:rPr>
            </w:pPr>
            <w:r w:rsidRPr="00772E60">
              <w:rPr>
                <w:rFonts w:ascii="Arial" w:hAnsi="Arial" w:cs="Arial"/>
                <w:b/>
                <w:bCs/>
                <w:sz w:val="20"/>
              </w:rPr>
              <w:t>Lower band edge (MHz)</w:t>
            </w:r>
          </w:p>
        </w:tc>
        <w:tc>
          <w:tcPr>
            <w:tcW w:w="1605"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b/>
                <w:bCs/>
                <w:sz w:val="20"/>
              </w:rPr>
            </w:pPr>
            <w:r w:rsidRPr="00772E60">
              <w:rPr>
                <w:rFonts w:ascii="Arial" w:hAnsi="Arial" w:cs="Arial"/>
                <w:b/>
                <w:bCs/>
                <w:sz w:val="20"/>
              </w:rPr>
              <w:t>Upper band edge (MHz)</w:t>
            </w:r>
          </w:p>
        </w:tc>
        <w:tc>
          <w:tcPr>
            <w:tcW w:w="940"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b/>
                <w:bCs/>
                <w:sz w:val="20"/>
              </w:rPr>
            </w:pPr>
            <w:r w:rsidRPr="00772E60">
              <w:rPr>
                <w:rFonts w:ascii="Arial" w:hAnsi="Arial" w:cs="Arial"/>
                <w:b/>
                <w:bCs/>
                <w:sz w:val="20"/>
              </w:rPr>
              <w:t>Region</w:t>
            </w:r>
          </w:p>
        </w:tc>
        <w:tc>
          <w:tcPr>
            <w:tcW w:w="1998"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b/>
                <w:bCs/>
                <w:sz w:val="20"/>
              </w:rPr>
            </w:pPr>
            <w:r w:rsidRPr="00772E60">
              <w:rPr>
                <w:rFonts w:ascii="Arial" w:hAnsi="Arial" w:cs="Arial"/>
                <w:b/>
                <w:bCs/>
                <w:sz w:val="20"/>
              </w:rPr>
              <w:t>Comment</w:t>
            </w:r>
          </w:p>
        </w:tc>
        <w:tc>
          <w:tcPr>
            <w:tcW w:w="2240"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b/>
                <w:bCs/>
                <w:sz w:val="20"/>
              </w:rPr>
            </w:pPr>
            <w:r w:rsidRPr="00772E60">
              <w:rPr>
                <w:rFonts w:ascii="Arial" w:hAnsi="Arial" w:cs="Arial"/>
                <w:b/>
                <w:bCs/>
                <w:sz w:val="20"/>
              </w:rPr>
              <w:t>Available mandatory frequencies</w:t>
            </w:r>
          </w:p>
        </w:tc>
      </w:tr>
      <w:tr w:rsidR="00772E60" w:rsidRPr="00772E60" w:rsidTr="00772E60">
        <w:trPr>
          <w:trHeight w:val="402"/>
        </w:trPr>
        <w:tc>
          <w:tcPr>
            <w:tcW w:w="994" w:type="dxa"/>
            <w:tcBorders>
              <w:top w:val="nil"/>
              <w:left w:val="single" w:sz="4" w:space="0" w:color="313739"/>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1</w:t>
            </w:r>
          </w:p>
        </w:tc>
        <w:tc>
          <w:tcPr>
            <w:tcW w:w="1613"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4200</w:t>
            </w:r>
          </w:p>
        </w:tc>
        <w:tc>
          <w:tcPr>
            <w:tcW w:w="1605"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4800</w:t>
            </w:r>
          </w:p>
        </w:tc>
        <w:tc>
          <w:tcPr>
            <w:tcW w:w="940"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China</w:t>
            </w:r>
          </w:p>
        </w:tc>
        <w:tc>
          <w:tcPr>
            <w:tcW w:w="1998"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Low band in China</w:t>
            </w:r>
          </w:p>
        </w:tc>
        <w:tc>
          <w:tcPr>
            <w:tcW w:w="2240"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a</w:t>
            </w:r>
          </w:p>
        </w:tc>
      </w:tr>
      <w:tr w:rsidR="00772E60" w:rsidRPr="00772E60" w:rsidTr="00772E60">
        <w:trPr>
          <w:trHeight w:val="402"/>
        </w:trPr>
        <w:tc>
          <w:tcPr>
            <w:tcW w:w="994" w:type="dxa"/>
            <w:tcBorders>
              <w:top w:val="nil"/>
              <w:left w:val="single" w:sz="4" w:space="0" w:color="313739"/>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2</w:t>
            </w:r>
          </w:p>
        </w:tc>
        <w:tc>
          <w:tcPr>
            <w:tcW w:w="1613"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3100</w:t>
            </w:r>
          </w:p>
        </w:tc>
        <w:tc>
          <w:tcPr>
            <w:tcW w:w="1605"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4800</w:t>
            </w:r>
          </w:p>
        </w:tc>
        <w:tc>
          <w:tcPr>
            <w:tcW w:w="940"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Europe, Korea</w:t>
            </w:r>
          </w:p>
        </w:tc>
        <w:tc>
          <w:tcPr>
            <w:tcW w:w="1998"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Low band in Europe and Korea</w:t>
            </w:r>
          </w:p>
        </w:tc>
        <w:tc>
          <w:tcPr>
            <w:tcW w:w="2240"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proofErr w:type="spellStart"/>
            <w:r w:rsidRPr="00772E60">
              <w:rPr>
                <w:rFonts w:ascii="Arial" w:hAnsi="Arial" w:cs="Arial"/>
                <w:sz w:val="20"/>
              </w:rPr>
              <w:t>a,b,c</w:t>
            </w:r>
            <w:proofErr w:type="spellEnd"/>
          </w:p>
        </w:tc>
      </w:tr>
      <w:tr w:rsidR="00772E60" w:rsidRPr="00772E60" w:rsidTr="00772E60">
        <w:trPr>
          <w:trHeight w:val="372"/>
        </w:trPr>
        <w:tc>
          <w:tcPr>
            <w:tcW w:w="994" w:type="dxa"/>
            <w:tcBorders>
              <w:top w:val="nil"/>
              <w:left w:val="single" w:sz="4" w:space="0" w:color="313739"/>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3</w:t>
            </w:r>
          </w:p>
        </w:tc>
        <w:tc>
          <w:tcPr>
            <w:tcW w:w="1613"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3400</w:t>
            </w:r>
          </w:p>
        </w:tc>
        <w:tc>
          <w:tcPr>
            <w:tcW w:w="1605"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4800</w:t>
            </w:r>
          </w:p>
        </w:tc>
        <w:tc>
          <w:tcPr>
            <w:tcW w:w="940"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Japan</w:t>
            </w:r>
          </w:p>
        </w:tc>
        <w:tc>
          <w:tcPr>
            <w:tcW w:w="1998"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Low band in Japan</w:t>
            </w:r>
          </w:p>
        </w:tc>
        <w:tc>
          <w:tcPr>
            <w:tcW w:w="2240"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proofErr w:type="spellStart"/>
            <w:r w:rsidRPr="00772E60">
              <w:rPr>
                <w:rFonts w:ascii="Arial" w:hAnsi="Arial" w:cs="Arial"/>
                <w:sz w:val="20"/>
              </w:rPr>
              <w:t>a,b,c</w:t>
            </w:r>
            <w:proofErr w:type="spellEnd"/>
          </w:p>
        </w:tc>
      </w:tr>
      <w:tr w:rsidR="00772E60" w:rsidRPr="00772E60" w:rsidTr="00772E60">
        <w:trPr>
          <w:trHeight w:val="462"/>
        </w:trPr>
        <w:tc>
          <w:tcPr>
            <w:tcW w:w="994" w:type="dxa"/>
            <w:tcBorders>
              <w:top w:val="nil"/>
              <w:left w:val="single" w:sz="4" w:space="0" w:color="313739"/>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4</w:t>
            </w:r>
          </w:p>
        </w:tc>
        <w:tc>
          <w:tcPr>
            <w:tcW w:w="1613"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3100</w:t>
            </w:r>
          </w:p>
        </w:tc>
        <w:tc>
          <w:tcPr>
            <w:tcW w:w="1605"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5700</w:t>
            </w:r>
          </w:p>
        </w:tc>
        <w:tc>
          <w:tcPr>
            <w:tcW w:w="940"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USA</w:t>
            </w:r>
          </w:p>
        </w:tc>
        <w:tc>
          <w:tcPr>
            <w:tcW w:w="1998"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Low band in USA</w:t>
            </w:r>
          </w:p>
        </w:tc>
        <w:tc>
          <w:tcPr>
            <w:tcW w:w="2240"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proofErr w:type="spellStart"/>
            <w:r w:rsidRPr="00772E60">
              <w:rPr>
                <w:rFonts w:ascii="Arial" w:hAnsi="Arial" w:cs="Arial"/>
                <w:sz w:val="20"/>
              </w:rPr>
              <w:t>a,b,c</w:t>
            </w:r>
            <w:proofErr w:type="spellEnd"/>
          </w:p>
        </w:tc>
      </w:tr>
      <w:tr w:rsidR="00772E60" w:rsidRPr="00772E60" w:rsidTr="00772E60">
        <w:trPr>
          <w:trHeight w:val="372"/>
        </w:trPr>
        <w:tc>
          <w:tcPr>
            <w:tcW w:w="994" w:type="dxa"/>
            <w:tcBorders>
              <w:top w:val="nil"/>
              <w:left w:val="single" w:sz="4" w:space="0" w:color="313739"/>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5</w:t>
            </w:r>
          </w:p>
        </w:tc>
        <w:tc>
          <w:tcPr>
            <w:tcW w:w="1613"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6000</w:t>
            </w:r>
          </w:p>
        </w:tc>
        <w:tc>
          <w:tcPr>
            <w:tcW w:w="1605"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9000</w:t>
            </w:r>
          </w:p>
        </w:tc>
        <w:tc>
          <w:tcPr>
            <w:tcW w:w="940"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Europe, China</w:t>
            </w:r>
          </w:p>
        </w:tc>
        <w:tc>
          <w:tcPr>
            <w:tcW w:w="1998"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High band in Europe and China</w:t>
            </w:r>
          </w:p>
        </w:tc>
        <w:tc>
          <w:tcPr>
            <w:tcW w:w="2240"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proofErr w:type="spellStart"/>
            <w:r w:rsidRPr="00772E60">
              <w:rPr>
                <w:rFonts w:ascii="Arial" w:hAnsi="Arial" w:cs="Arial"/>
                <w:sz w:val="20"/>
              </w:rPr>
              <w:t>d,e,f,g</w:t>
            </w:r>
            <w:proofErr w:type="spellEnd"/>
          </w:p>
        </w:tc>
      </w:tr>
      <w:tr w:rsidR="00772E60" w:rsidRPr="00772E60" w:rsidTr="00772E60">
        <w:trPr>
          <w:trHeight w:val="402"/>
        </w:trPr>
        <w:tc>
          <w:tcPr>
            <w:tcW w:w="994" w:type="dxa"/>
            <w:tcBorders>
              <w:top w:val="nil"/>
              <w:left w:val="single" w:sz="4" w:space="0" w:color="313739"/>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6</w:t>
            </w:r>
          </w:p>
        </w:tc>
        <w:tc>
          <w:tcPr>
            <w:tcW w:w="1613"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7250</w:t>
            </w:r>
          </w:p>
        </w:tc>
        <w:tc>
          <w:tcPr>
            <w:tcW w:w="1605"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10250</w:t>
            </w:r>
          </w:p>
        </w:tc>
        <w:tc>
          <w:tcPr>
            <w:tcW w:w="940"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Japan</w:t>
            </w:r>
          </w:p>
        </w:tc>
        <w:tc>
          <w:tcPr>
            <w:tcW w:w="1998"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High band in Japan</w:t>
            </w:r>
          </w:p>
        </w:tc>
        <w:tc>
          <w:tcPr>
            <w:tcW w:w="2240"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proofErr w:type="spellStart"/>
            <w:r w:rsidRPr="00772E60">
              <w:rPr>
                <w:rFonts w:ascii="Arial" w:hAnsi="Arial" w:cs="Arial"/>
                <w:sz w:val="20"/>
              </w:rPr>
              <w:t>e,f,g,h</w:t>
            </w:r>
            <w:proofErr w:type="spellEnd"/>
          </w:p>
        </w:tc>
      </w:tr>
      <w:tr w:rsidR="00772E60" w:rsidRPr="00772E60" w:rsidTr="00772E60">
        <w:trPr>
          <w:trHeight w:val="447"/>
        </w:trPr>
        <w:tc>
          <w:tcPr>
            <w:tcW w:w="994" w:type="dxa"/>
            <w:tcBorders>
              <w:top w:val="nil"/>
              <w:left w:val="single" w:sz="4" w:space="0" w:color="313739"/>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7</w:t>
            </w:r>
          </w:p>
        </w:tc>
        <w:tc>
          <w:tcPr>
            <w:tcW w:w="1613"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7200</w:t>
            </w:r>
          </w:p>
        </w:tc>
        <w:tc>
          <w:tcPr>
            <w:tcW w:w="1605"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10200</w:t>
            </w:r>
          </w:p>
        </w:tc>
        <w:tc>
          <w:tcPr>
            <w:tcW w:w="940"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Korea</w:t>
            </w:r>
          </w:p>
        </w:tc>
        <w:tc>
          <w:tcPr>
            <w:tcW w:w="1998"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High band in Korea</w:t>
            </w:r>
          </w:p>
        </w:tc>
        <w:tc>
          <w:tcPr>
            <w:tcW w:w="2240"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proofErr w:type="spellStart"/>
            <w:r w:rsidRPr="00772E60">
              <w:rPr>
                <w:rFonts w:ascii="Arial" w:hAnsi="Arial" w:cs="Arial"/>
                <w:sz w:val="20"/>
              </w:rPr>
              <w:t>e,f,g,h</w:t>
            </w:r>
            <w:proofErr w:type="spellEnd"/>
          </w:p>
        </w:tc>
      </w:tr>
      <w:tr w:rsidR="00772E60" w:rsidRPr="00772E60" w:rsidTr="00772E60">
        <w:trPr>
          <w:trHeight w:val="417"/>
        </w:trPr>
        <w:tc>
          <w:tcPr>
            <w:tcW w:w="994" w:type="dxa"/>
            <w:tcBorders>
              <w:top w:val="nil"/>
              <w:left w:val="single" w:sz="4" w:space="0" w:color="313739"/>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8</w:t>
            </w:r>
          </w:p>
        </w:tc>
        <w:tc>
          <w:tcPr>
            <w:tcW w:w="1613"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6000</w:t>
            </w:r>
          </w:p>
        </w:tc>
        <w:tc>
          <w:tcPr>
            <w:tcW w:w="1605"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10600</w:t>
            </w:r>
          </w:p>
        </w:tc>
        <w:tc>
          <w:tcPr>
            <w:tcW w:w="940"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USA</w:t>
            </w:r>
          </w:p>
        </w:tc>
        <w:tc>
          <w:tcPr>
            <w:tcW w:w="1998"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High band in USA</w:t>
            </w:r>
          </w:p>
        </w:tc>
        <w:tc>
          <w:tcPr>
            <w:tcW w:w="2240"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proofErr w:type="spellStart"/>
            <w:r w:rsidRPr="00772E60">
              <w:rPr>
                <w:rFonts w:ascii="Arial" w:hAnsi="Arial" w:cs="Arial"/>
                <w:sz w:val="20"/>
              </w:rPr>
              <w:t>d,e,f,g,h</w:t>
            </w:r>
            <w:proofErr w:type="spellEnd"/>
          </w:p>
        </w:tc>
      </w:tr>
      <w:tr w:rsidR="00772E60" w:rsidRPr="00772E60" w:rsidTr="00772E60">
        <w:trPr>
          <w:trHeight w:val="420"/>
        </w:trPr>
        <w:tc>
          <w:tcPr>
            <w:tcW w:w="994" w:type="dxa"/>
            <w:tcBorders>
              <w:top w:val="nil"/>
              <w:left w:val="single" w:sz="4" w:space="0" w:color="313739"/>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9</w:t>
            </w:r>
          </w:p>
        </w:tc>
        <w:tc>
          <w:tcPr>
            <w:tcW w:w="1613"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5925</w:t>
            </w:r>
          </w:p>
        </w:tc>
        <w:tc>
          <w:tcPr>
            <w:tcW w:w="1605"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7200</w:t>
            </w:r>
          </w:p>
        </w:tc>
        <w:tc>
          <w:tcPr>
            <w:tcW w:w="940"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USA</w:t>
            </w:r>
          </w:p>
        </w:tc>
        <w:tc>
          <w:tcPr>
            <w:tcW w:w="1998"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Wideband in USA</w:t>
            </w:r>
          </w:p>
        </w:tc>
        <w:tc>
          <w:tcPr>
            <w:tcW w:w="2240"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d</w:t>
            </w:r>
          </w:p>
        </w:tc>
      </w:tr>
    </w:tbl>
    <w:p w:rsidR="00772E60" w:rsidRDefault="00772E60">
      <w:pPr>
        <w:widowControl w:val="0"/>
        <w:spacing w:before="120"/>
      </w:pPr>
      <w:bookmarkStart w:id="1" w:name="_GoBack"/>
      <w:bookmarkEnd w:id="1"/>
    </w:p>
    <w:tbl>
      <w:tblPr>
        <w:tblW w:w="4032" w:type="dxa"/>
        <w:tblInd w:w="93" w:type="dxa"/>
        <w:tblLook w:val="04A0" w:firstRow="1" w:lastRow="0" w:firstColumn="1" w:lastColumn="0" w:noHBand="0" w:noVBand="1"/>
      </w:tblPr>
      <w:tblGrid>
        <w:gridCol w:w="739"/>
        <w:gridCol w:w="3293"/>
      </w:tblGrid>
      <w:tr w:rsidR="00772E60" w:rsidRPr="00772E60" w:rsidTr="00772E60">
        <w:trPr>
          <w:trHeight w:val="402"/>
        </w:trPr>
        <w:tc>
          <w:tcPr>
            <w:tcW w:w="4032" w:type="dxa"/>
            <w:gridSpan w:val="2"/>
            <w:tcBorders>
              <w:top w:val="single" w:sz="4" w:space="0" w:color="313739"/>
              <w:left w:val="single" w:sz="4" w:space="0" w:color="313739"/>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b/>
                <w:bCs/>
                <w:sz w:val="20"/>
              </w:rPr>
            </w:pPr>
            <w:r w:rsidRPr="00772E60">
              <w:rPr>
                <w:rFonts w:ascii="Arial" w:hAnsi="Arial" w:cs="Arial"/>
                <w:b/>
                <w:bCs/>
                <w:sz w:val="20"/>
              </w:rPr>
              <w:t>Mandatory frequency* allocation</w:t>
            </w:r>
          </w:p>
        </w:tc>
      </w:tr>
      <w:tr w:rsidR="00772E60" w:rsidRPr="00772E60" w:rsidTr="00772E60">
        <w:trPr>
          <w:trHeight w:val="702"/>
        </w:trPr>
        <w:tc>
          <w:tcPr>
            <w:tcW w:w="739" w:type="dxa"/>
            <w:tcBorders>
              <w:top w:val="nil"/>
              <w:left w:val="single" w:sz="4" w:space="0" w:color="313739"/>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b/>
                <w:bCs/>
                <w:sz w:val="20"/>
              </w:rPr>
            </w:pPr>
            <w:r w:rsidRPr="00772E60">
              <w:rPr>
                <w:rFonts w:ascii="Arial" w:hAnsi="Arial" w:cs="Arial"/>
                <w:b/>
                <w:bCs/>
                <w:sz w:val="20"/>
              </w:rPr>
              <w:t>Index</w:t>
            </w:r>
          </w:p>
        </w:tc>
        <w:tc>
          <w:tcPr>
            <w:tcW w:w="3293"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b/>
                <w:bCs/>
                <w:sz w:val="20"/>
              </w:rPr>
            </w:pPr>
            <w:r w:rsidRPr="00772E60">
              <w:rPr>
                <w:rFonts w:ascii="Arial" w:hAnsi="Arial" w:cs="Arial"/>
                <w:b/>
                <w:bCs/>
                <w:sz w:val="20"/>
              </w:rPr>
              <w:t>Mandatory frequency (MHz)</w:t>
            </w:r>
          </w:p>
        </w:tc>
      </w:tr>
      <w:tr w:rsidR="00772E60" w:rsidRPr="00772E60" w:rsidTr="00772E60">
        <w:trPr>
          <w:trHeight w:val="402"/>
        </w:trPr>
        <w:tc>
          <w:tcPr>
            <w:tcW w:w="739" w:type="dxa"/>
            <w:tcBorders>
              <w:top w:val="nil"/>
              <w:left w:val="single" w:sz="4" w:space="0" w:color="313739"/>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a</w:t>
            </w:r>
          </w:p>
        </w:tc>
        <w:tc>
          <w:tcPr>
            <w:tcW w:w="3293"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3500</w:t>
            </w:r>
          </w:p>
        </w:tc>
      </w:tr>
      <w:tr w:rsidR="00772E60" w:rsidRPr="00772E60" w:rsidTr="00772E60">
        <w:trPr>
          <w:trHeight w:val="402"/>
        </w:trPr>
        <w:tc>
          <w:tcPr>
            <w:tcW w:w="739" w:type="dxa"/>
            <w:tcBorders>
              <w:top w:val="nil"/>
              <w:left w:val="single" w:sz="4" w:space="0" w:color="313739"/>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b</w:t>
            </w:r>
          </w:p>
        </w:tc>
        <w:tc>
          <w:tcPr>
            <w:tcW w:w="3293"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4000</w:t>
            </w:r>
          </w:p>
        </w:tc>
      </w:tr>
      <w:tr w:rsidR="00772E60" w:rsidRPr="00772E60" w:rsidTr="00772E60">
        <w:trPr>
          <w:trHeight w:val="372"/>
        </w:trPr>
        <w:tc>
          <w:tcPr>
            <w:tcW w:w="739" w:type="dxa"/>
            <w:tcBorders>
              <w:top w:val="nil"/>
              <w:left w:val="single" w:sz="4" w:space="0" w:color="313739"/>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c</w:t>
            </w:r>
          </w:p>
        </w:tc>
        <w:tc>
          <w:tcPr>
            <w:tcW w:w="3293"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4500</w:t>
            </w:r>
          </w:p>
        </w:tc>
      </w:tr>
      <w:tr w:rsidR="00772E60" w:rsidRPr="00772E60" w:rsidTr="00772E60">
        <w:trPr>
          <w:trHeight w:val="462"/>
        </w:trPr>
        <w:tc>
          <w:tcPr>
            <w:tcW w:w="739" w:type="dxa"/>
            <w:tcBorders>
              <w:top w:val="nil"/>
              <w:left w:val="single" w:sz="4" w:space="0" w:color="313739"/>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d</w:t>
            </w:r>
          </w:p>
        </w:tc>
        <w:tc>
          <w:tcPr>
            <w:tcW w:w="3293"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6500</w:t>
            </w:r>
          </w:p>
        </w:tc>
      </w:tr>
      <w:tr w:rsidR="00772E60" w:rsidRPr="00772E60" w:rsidTr="00772E60">
        <w:trPr>
          <w:trHeight w:val="372"/>
        </w:trPr>
        <w:tc>
          <w:tcPr>
            <w:tcW w:w="739" w:type="dxa"/>
            <w:tcBorders>
              <w:top w:val="nil"/>
              <w:left w:val="single" w:sz="4" w:space="0" w:color="313739"/>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e</w:t>
            </w:r>
          </w:p>
        </w:tc>
        <w:tc>
          <w:tcPr>
            <w:tcW w:w="3293"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7500</w:t>
            </w:r>
          </w:p>
        </w:tc>
      </w:tr>
      <w:tr w:rsidR="00772E60" w:rsidRPr="00772E60" w:rsidTr="00772E60">
        <w:trPr>
          <w:trHeight w:val="402"/>
        </w:trPr>
        <w:tc>
          <w:tcPr>
            <w:tcW w:w="739" w:type="dxa"/>
            <w:tcBorders>
              <w:top w:val="nil"/>
              <w:left w:val="single" w:sz="4" w:space="0" w:color="313739"/>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f</w:t>
            </w:r>
          </w:p>
        </w:tc>
        <w:tc>
          <w:tcPr>
            <w:tcW w:w="3293"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8000</w:t>
            </w:r>
          </w:p>
        </w:tc>
      </w:tr>
      <w:tr w:rsidR="00772E60" w:rsidRPr="00772E60" w:rsidTr="00772E60">
        <w:trPr>
          <w:trHeight w:val="447"/>
        </w:trPr>
        <w:tc>
          <w:tcPr>
            <w:tcW w:w="739" w:type="dxa"/>
            <w:tcBorders>
              <w:top w:val="nil"/>
              <w:left w:val="single" w:sz="4" w:space="0" w:color="313739"/>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g</w:t>
            </w:r>
          </w:p>
        </w:tc>
        <w:tc>
          <w:tcPr>
            <w:tcW w:w="3293"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8500</w:t>
            </w:r>
          </w:p>
        </w:tc>
      </w:tr>
      <w:tr w:rsidR="00772E60" w:rsidRPr="00772E60" w:rsidTr="00772E60">
        <w:trPr>
          <w:trHeight w:val="417"/>
        </w:trPr>
        <w:tc>
          <w:tcPr>
            <w:tcW w:w="739" w:type="dxa"/>
            <w:tcBorders>
              <w:top w:val="nil"/>
              <w:left w:val="single" w:sz="4" w:space="0" w:color="313739"/>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h</w:t>
            </w:r>
          </w:p>
        </w:tc>
        <w:tc>
          <w:tcPr>
            <w:tcW w:w="3293" w:type="dxa"/>
            <w:tcBorders>
              <w:top w:val="nil"/>
              <w:left w:val="nil"/>
              <w:bottom w:val="single" w:sz="4" w:space="0" w:color="313739"/>
              <w:right w:val="single" w:sz="4" w:space="0" w:color="313739"/>
            </w:tcBorders>
            <w:shd w:val="clear" w:color="auto" w:fill="auto"/>
            <w:noWrap/>
            <w:vAlign w:val="center"/>
            <w:hideMark/>
          </w:tcPr>
          <w:p w:rsidR="00772E60" w:rsidRPr="00772E60" w:rsidRDefault="00772E60" w:rsidP="00772E60">
            <w:pPr>
              <w:jc w:val="center"/>
              <w:rPr>
                <w:rFonts w:ascii="Arial" w:hAnsi="Arial" w:cs="Arial"/>
                <w:sz w:val="20"/>
              </w:rPr>
            </w:pPr>
            <w:r w:rsidRPr="00772E60">
              <w:rPr>
                <w:rFonts w:ascii="Arial" w:hAnsi="Arial" w:cs="Arial"/>
                <w:sz w:val="20"/>
              </w:rPr>
              <w:t>9000</w:t>
            </w:r>
          </w:p>
        </w:tc>
      </w:tr>
    </w:tbl>
    <w:p w:rsidR="00772E60" w:rsidRDefault="00772E60">
      <w:pPr>
        <w:widowControl w:val="0"/>
        <w:spacing w:before="120"/>
      </w:pPr>
      <w:r w:rsidRPr="00772E60">
        <w:t>* Mandatory frequency is frequency at which PSD level is less than 6 dB below maximum.</w:t>
      </w:r>
    </w:p>
    <w:sectPr w:rsidR="00772E6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AAA" w:rsidRDefault="00854AAA">
      <w:r>
        <w:separator/>
      </w:r>
    </w:p>
  </w:endnote>
  <w:endnote w:type="continuationSeparator" w:id="0">
    <w:p w:rsidR="00854AAA" w:rsidRDefault="0085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4AAA">
    <w:pPr>
      <w:pStyle w:val="Footer"/>
      <w:widowControl w:val="0"/>
      <w:pBdr>
        <w:top w:val="single" w:sz="6" w:space="0" w:color="auto"/>
      </w:pBdr>
      <w:tabs>
        <w:tab w:val="clear" w:pos="4320"/>
        <w:tab w:val="clear" w:pos="8640"/>
        <w:tab w:val="center" w:pos="4680"/>
        <w:tab w:val="right" w:pos="9360"/>
      </w:tabs>
      <w:spacing w:before="240"/>
    </w:pPr>
    <w:r>
      <w:t>Submiss</w:t>
    </w:r>
    <w:r>
      <w:t>ion</w:t>
    </w:r>
    <w:r>
      <w:tab/>
      <w:t xml:space="preserve">Page </w:t>
    </w:r>
    <w:r>
      <w:pgNum/>
    </w:r>
    <w:r>
      <w:tab/>
    </w:r>
    <w:proofErr w:type="spellStart"/>
    <w:r w:rsidR="00290FD4">
      <w:t>Dotlic</w:t>
    </w:r>
    <w:proofErr w:type="spellEnd"/>
    <w:r w:rsidR="00290FD4">
      <w:t>, Li, Hernandez, Miura (NICT)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4AAA">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AAA" w:rsidRDefault="00854AAA">
      <w:r>
        <w:separator/>
      </w:r>
    </w:p>
  </w:footnote>
  <w:footnote w:type="continuationSeparator" w:id="0">
    <w:p w:rsidR="00854AAA" w:rsidRDefault="00854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0C45">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"d MMMM yyyy"  \* MERGEFORMAT </w:instrText>
    </w:r>
    <w:r>
      <w:rPr>
        <w:b/>
        <w:sz w:val="28"/>
      </w:rPr>
      <w:fldChar w:fldCharType="separate"/>
    </w:r>
    <w:r>
      <w:rPr>
        <w:b/>
        <w:noProof/>
        <w:sz w:val="28"/>
      </w:rPr>
      <w:t>21 January 2014</w:t>
    </w:r>
    <w:r>
      <w:rPr>
        <w:b/>
        <w:sz w:val="28"/>
      </w:rPr>
      <w:fldChar w:fldCharType="end"/>
    </w:r>
    <w:r w:rsidR="00854AAA">
      <w:rPr>
        <w:b/>
        <w:sz w:val="28"/>
      </w:rPr>
      <w:tab/>
      <w:t xml:space="preserve"> IEEE P802.15-</w:t>
    </w:r>
    <w:r w:rsidR="003804DB" w:rsidRPr="003804DB">
      <w:rPr>
        <w:b/>
        <w:sz w:val="28"/>
      </w:rPr>
      <w:t>14-0043-00-0008</w:t>
    </w:r>
    <w:r w:rsidR="003804DB">
      <w:rPr>
        <w:b/>
        <w:sz w:val="28"/>
      </w:rPr>
      <w:fldChar w:fldCharType="begin"/>
    </w:r>
    <w:r w:rsidR="003804DB">
      <w:rPr>
        <w:b/>
        <w:sz w:val="28"/>
      </w:rPr>
      <w:instrText xml:space="preserve"> DOCPROPERTY  Category  \* MERGEFORMAT </w:instrText>
    </w:r>
    <w:r w:rsidR="003804DB">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4AAA">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4E1D"/>
    <w:multiLevelType w:val="multilevel"/>
    <w:tmpl w:val="0C6251FE"/>
    <w:lvl w:ilvl="0">
      <w:start w:val="1"/>
      <w:numFmt w:val="decimal"/>
      <w:pStyle w:val="Heading1"/>
      <w:lvlText w:val="%1."/>
      <w:lvlJc w:val="left"/>
      <w:pPr>
        <w:ind w:left="425" w:hanging="425"/>
      </w:pPr>
      <w:rPr>
        <w:rFonts w:hint="eastAsia"/>
      </w:rPr>
    </w:lvl>
    <w:lvl w:ilvl="1">
      <w:start w:val="1"/>
      <w:numFmt w:val="decimal"/>
      <w:pStyle w:val="BlockParagraph"/>
      <w:lvlText w:val="%1.%2."/>
      <w:lvlJc w:val="left"/>
      <w:pPr>
        <w:ind w:left="1701" w:hanging="567"/>
      </w:pPr>
      <w:rPr>
        <w:rFonts w:hint="eastAsia"/>
      </w:rPr>
    </w:lvl>
    <w:lvl w:ilvl="2">
      <w:start w:val="1"/>
      <w:numFmt w:val="decimal"/>
      <w:pStyle w:val="Heading3"/>
      <w:lvlText w:val="%1.%2.%3."/>
      <w:lvlJc w:val="left"/>
      <w:pPr>
        <w:ind w:left="709" w:hanging="709"/>
      </w:pPr>
      <w:rPr>
        <w:b w:val="0"/>
        <w:bCs w:val="0"/>
        <w:i w:val="0"/>
        <w:iCs w:val="0"/>
        <w:caps w:val="0"/>
        <w:smallCaps w:val="0"/>
        <w:strike w:val="0"/>
        <w:dstrike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72FA3FD3"/>
    <w:multiLevelType w:val="multilevel"/>
    <w:tmpl w:val="A2121694"/>
    <w:lvl w:ilvl="0">
      <w:start w:val="6"/>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E60"/>
    <w:rsid w:val="001F4160"/>
    <w:rsid w:val="00290FD4"/>
    <w:rsid w:val="003804DB"/>
    <w:rsid w:val="0068534E"/>
    <w:rsid w:val="00772E60"/>
    <w:rsid w:val="00854AAA"/>
    <w:rsid w:val="00CB0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aliases w:val="h3 Char"/>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aliases w:val="h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eading3Char">
    <w:name w:val="Heading 3 Char"/>
    <w:aliases w:val="h3 Char Char"/>
    <w:link w:val="Heading3"/>
    <w:rsid w:val="0068534E"/>
    <w:rPr>
      <w:rFonts w:ascii="Arial" w:hAnsi="Arial"/>
      <w:sz w:val="26"/>
    </w:rPr>
  </w:style>
  <w:style w:type="paragraph" w:customStyle="1" w:styleId="Title2">
    <w:name w:val="Title 2"/>
    <w:basedOn w:val="Heading1"/>
    <w:rsid w:val="0068534E"/>
    <w:pPr>
      <w:tabs>
        <w:tab w:val="num" w:pos="576"/>
      </w:tabs>
      <w:spacing w:before="0" w:after="0" w:line="360" w:lineRule="auto"/>
      <w:ind w:left="576" w:hanging="576"/>
    </w:pPr>
    <w:rPr>
      <w:rFonts w:eastAsia="Malgun Gothic" w:cs="Arial"/>
      <w:i/>
      <w:kern w:val="0"/>
      <w:sz w:val="24"/>
      <w:szCs w:val="28"/>
      <w:u w:val="none"/>
      <w:lang w:val="en-GB"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aliases w:val="h3 Char"/>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aliases w:val="h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eading3Char">
    <w:name w:val="Heading 3 Char"/>
    <w:aliases w:val="h3 Char Char"/>
    <w:link w:val="Heading3"/>
    <w:rsid w:val="0068534E"/>
    <w:rPr>
      <w:rFonts w:ascii="Arial" w:hAnsi="Arial"/>
      <w:sz w:val="26"/>
    </w:rPr>
  </w:style>
  <w:style w:type="paragraph" w:customStyle="1" w:styleId="Title2">
    <w:name w:val="Title 2"/>
    <w:basedOn w:val="Heading1"/>
    <w:rsid w:val="0068534E"/>
    <w:pPr>
      <w:tabs>
        <w:tab w:val="num" w:pos="576"/>
      </w:tabs>
      <w:spacing w:before="0" w:after="0" w:line="360" w:lineRule="auto"/>
      <w:ind w:left="576" w:hanging="576"/>
    </w:pPr>
    <w:rPr>
      <w:rFonts w:eastAsia="Malgun Gothic" w:cs="Arial"/>
      <w:i/>
      <w:kern w:val="0"/>
      <w:sz w:val="24"/>
      <w:szCs w:val="28"/>
      <w:u w:val="none"/>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073224">
      <w:bodyDiv w:val="1"/>
      <w:marLeft w:val="0"/>
      <w:marRight w:val="0"/>
      <w:marTop w:val="0"/>
      <w:marBottom w:val="0"/>
      <w:divBdr>
        <w:top w:val="none" w:sz="0" w:space="0" w:color="auto"/>
        <w:left w:val="none" w:sz="0" w:space="0" w:color="auto"/>
        <w:bottom w:val="none" w:sz="0" w:space="0" w:color="auto"/>
        <w:right w:val="none" w:sz="0" w:space="0" w:color="auto"/>
      </w:divBdr>
    </w:div>
    <w:div w:id="442190111">
      <w:bodyDiv w:val="1"/>
      <w:marLeft w:val="0"/>
      <w:marRight w:val="0"/>
      <w:marTop w:val="0"/>
      <w:marBottom w:val="0"/>
      <w:divBdr>
        <w:top w:val="none" w:sz="0" w:space="0" w:color="auto"/>
        <w:left w:val="none" w:sz="0" w:space="0" w:color="auto"/>
        <w:bottom w:val="none" w:sz="0" w:space="0" w:color="auto"/>
        <w:right w:val="none" w:sz="0" w:space="0" w:color="auto"/>
      </w:divBdr>
    </w:div>
    <w:div w:id="671570031">
      <w:bodyDiv w:val="1"/>
      <w:marLeft w:val="0"/>
      <w:marRight w:val="0"/>
      <w:marTop w:val="0"/>
      <w:marBottom w:val="0"/>
      <w:divBdr>
        <w:top w:val="none" w:sz="0" w:space="0" w:color="auto"/>
        <w:left w:val="none" w:sz="0" w:space="0" w:color="auto"/>
        <w:bottom w:val="none" w:sz="0" w:space="0" w:color="auto"/>
        <w:right w:val="none" w:sz="0" w:space="0" w:color="auto"/>
      </w:divBdr>
    </w:div>
    <w:div w:id="1237086932">
      <w:bodyDiv w:val="1"/>
      <w:marLeft w:val="0"/>
      <w:marRight w:val="0"/>
      <w:marTop w:val="0"/>
      <w:marBottom w:val="0"/>
      <w:divBdr>
        <w:top w:val="none" w:sz="0" w:space="0" w:color="auto"/>
        <w:left w:val="none" w:sz="0" w:space="0" w:color="auto"/>
        <w:bottom w:val="none" w:sz="0" w:space="0" w:color="auto"/>
        <w:right w:val="none" w:sz="0" w:space="0" w:color="auto"/>
      </w:divBdr>
    </w:div>
    <w:div w:id="174923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gi\Dropbox\Radovi\IEEE802\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Template>
  <TotalTime>41</TotalTime>
  <Pages>2</Pages>
  <Words>323</Words>
  <Characters>1581</Characters>
  <Application>Microsoft Office Word</Application>
  <DocSecurity>0</DocSecurity>
  <Lines>143</Lines>
  <Paragraphs>126</Paragraphs>
  <ScaleCrop>false</ScaleCrop>
  <HeadingPairs>
    <vt:vector size="2" baseType="variant">
      <vt:variant>
        <vt:lpstr>Title</vt:lpstr>
      </vt:variant>
      <vt:variant>
        <vt:i4>1</vt:i4>
      </vt:variant>
    </vt:vector>
  </HeadingPairs>
  <TitlesOfParts>
    <vt:vector size="1" baseType="lpstr">
      <vt:lpstr>Proposed text for the Sec. 6.2.4. of the PFD</vt:lpstr>
    </vt:vector>
  </TitlesOfParts>
  <Company>NICT</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text for the Sec. 6.2.4. of the PFD</dc:title>
  <dc:creator>Igor Dotlic</dc:creator>
  <dc:description>&lt;3-4 Hikarino-oka, 2F, Yokosuka, Japan&gt;
TELEPHONE: &lt;phone#&gt;
FAX: &lt;fax#&gt;
EMAIL: &lt;email&gt;</dc:description>
  <cp:lastModifiedBy>igi</cp:lastModifiedBy>
  <cp:revision>4</cp:revision>
  <cp:lastPrinted>1601-01-01T00:00:00Z</cp:lastPrinted>
  <dcterms:created xsi:type="dcterms:W3CDTF">2014-01-20T18:56:00Z</dcterms:created>
  <dcterms:modified xsi:type="dcterms:W3CDTF">2014-01-20T19:41:00Z</dcterms:modified>
  <cp:category/>
  <cp:contentStatus>14-0043-00-0008</cp:contentStatus>
</cp:coreProperties>
</file>