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0F" w:rsidRPr="00944161" w:rsidRDefault="00355D0F">
      <w:pPr>
        <w:pStyle w:val="Titel"/>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944161" w:rsidRDefault="00CF7E22" w:rsidP="00484EC9">
            <w:pPr>
              <w:pStyle w:val="covertext"/>
            </w:pPr>
            <w:fldSimple w:instr=" TITLE  \* MERGEFORMAT ">
              <w:r w:rsidR="00484EC9">
                <w:rPr>
                  <w:b/>
                  <w:sz w:val="28"/>
                </w:rPr>
                <w:t>SG 100G</w:t>
              </w:r>
              <w:r w:rsidR="00355D0F" w:rsidRPr="00944161">
                <w:rPr>
                  <w:b/>
                  <w:sz w:val="28"/>
                </w:rPr>
                <w:t xml:space="preserve"> Call for Applications</w:t>
              </w:r>
            </w:fldSimple>
            <w:r w:rsidR="00355D0F">
              <w:rPr>
                <w:b/>
                <w:sz w:val="28"/>
              </w:rPr>
              <w:t xml:space="preserve"> </w:t>
            </w:r>
          </w:p>
        </w:tc>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0A6C57" w:rsidP="00484EC9">
            <w:pPr>
              <w:pStyle w:val="covertext"/>
            </w:pPr>
            <w:r>
              <w:t>December</w:t>
            </w:r>
            <w:r w:rsidR="00355D0F">
              <w:t xml:space="preserve"> </w:t>
            </w:r>
            <w:r w:rsidR="00355D0F" w:rsidRPr="00944161">
              <w:t xml:space="preserve"> 20</w:t>
            </w:r>
            <w:r w:rsidR="00355D0F">
              <w:t>1</w:t>
            </w:r>
            <w:r w:rsidR="00484EC9">
              <w:t>3</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355D0F" w:rsidP="00253EC1">
            <w:pPr>
              <w:pStyle w:val="covertext"/>
              <w:spacing w:before="0" w:after="0"/>
            </w:pPr>
            <w:r w:rsidRPr="00944161">
              <w:t>[</w:t>
            </w:r>
            <w:r>
              <w:t>Thomas Kürner</w:t>
            </w:r>
            <w:r w:rsidRPr="00944161">
              <w:t>]</w:t>
            </w:r>
            <w:r w:rsidRPr="00944161">
              <w:br/>
              <w:t>[</w:t>
            </w:r>
            <w:r>
              <w:t>TU Braunschweig</w:t>
            </w:r>
            <w:r w:rsidRPr="00944161">
              <w:t>]</w:t>
            </w:r>
          </w:p>
        </w:tc>
        <w:tc>
          <w:tcPr>
            <w:tcW w:w="4140" w:type="dxa"/>
            <w:tcBorders>
              <w:top w:val="single" w:sz="4" w:space="0" w:color="auto"/>
              <w:bottom w:val="single" w:sz="4" w:space="0" w:color="auto"/>
            </w:tcBorders>
          </w:tcPr>
          <w:p w:rsidR="00355D0F" w:rsidRPr="00944161" w:rsidRDefault="00CF7E22" w:rsidP="00253EC1">
            <w:pPr>
              <w:pStyle w:val="covertext"/>
              <w:tabs>
                <w:tab w:val="left" w:pos="1152"/>
              </w:tabs>
              <w:spacing w:before="0" w:after="0"/>
            </w:pPr>
            <w:hyperlink r:id="rId7" w:history="1">
              <w:r w:rsidR="00355D0F" w:rsidRPr="003F502E">
                <w:rPr>
                  <w:rStyle w:val="Hyperlink"/>
                </w:rPr>
                <w:t>t.kuerner@tu-bs.de</w:t>
              </w:r>
            </w:hyperlink>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484EC9" w:rsidP="00253EC1">
            <w:pPr>
              <w:pStyle w:val="covertext"/>
            </w:pPr>
            <w:r>
              <w:t>n/a</w:t>
            </w: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NurText"/>
      </w:pPr>
    </w:p>
    <w:p w:rsidR="00355D0F" w:rsidRPr="00944161" w:rsidRDefault="00355D0F" w:rsidP="00423340">
      <w:pPr>
        <w:pStyle w:val="NurText"/>
      </w:pPr>
    </w:p>
    <w:p w:rsidR="00355D0F" w:rsidRPr="00944161" w:rsidRDefault="00355D0F" w:rsidP="00015269">
      <w:pPr>
        <w:pStyle w:val="NurText"/>
        <w:jc w:val="center"/>
      </w:pPr>
    </w:p>
    <w:p w:rsidR="00355D0F" w:rsidRDefault="00355D0F" w:rsidP="004115E6">
      <w:pPr>
        <w:pStyle w:val="NurText"/>
        <w:jc w:val="center"/>
        <w:rPr>
          <w:rFonts w:ascii="Arial" w:hAnsi="Arial" w:cs="Arial"/>
          <w:b/>
          <w:bCs/>
          <w:sz w:val="28"/>
        </w:rPr>
      </w:pPr>
      <w:r w:rsidRPr="00944161">
        <w:br w:type="page"/>
      </w:r>
      <w:r w:rsidRPr="00944161">
        <w:rPr>
          <w:rFonts w:ascii="Arial" w:hAnsi="Arial" w:cs="Arial"/>
          <w:b/>
          <w:bCs/>
          <w:sz w:val="28"/>
        </w:rPr>
        <w:lastRenderedPageBreak/>
        <w:t xml:space="preserve">CALL FOR </w:t>
      </w:r>
      <w:r w:rsidR="00484EC9">
        <w:rPr>
          <w:rFonts w:ascii="Arial" w:hAnsi="Arial" w:cs="Arial"/>
          <w:b/>
          <w:bCs/>
          <w:sz w:val="28"/>
        </w:rPr>
        <w:t>100G</w:t>
      </w:r>
      <w:r w:rsidRPr="00944161">
        <w:rPr>
          <w:rFonts w:ascii="Arial" w:hAnsi="Arial" w:cs="Arial"/>
          <w:b/>
          <w:bCs/>
          <w:sz w:val="28"/>
        </w:rPr>
        <w:t xml:space="preserve"> APPLICATIONS</w:t>
      </w:r>
    </w:p>
    <w:p w:rsidR="00355D0F" w:rsidRPr="00944161" w:rsidRDefault="00355D0F" w:rsidP="004115E6">
      <w:pPr>
        <w:pStyle w:val="NurText"/>
        <w:jc w:val="center"/>
        <w:rPr>
          <w:rFonts w:ascii="Arial" w:hAnsi="Arial" w:cs="Arial"/>
          <w:b/>
          <w:bCs/>
          <w:sz w:val="28"/>
        </w:rPr>
      </w:pPr>
    </w:p>
    <w:p w:rsidR="00355D0F" w:rsidRPr="00944161" w:rsidRDefault="00355D0F" w:rsidP="004115E6"/>
    <w:p w:rsidR="00CF7E22" w:rsidRPr="00CF7E22" w:rsidRDefault="00CF7E22" w:rsidP="00CF7E22">
      <w:pPr>
        <w:jc w:val="both"/>
        <w:rPr>
          <w:color w:val="000000"/>
        </w:rPr>
      </w:pPr>
      <w:r w:rsidRPr="00CF7E22">
        <w:rPr>
          <w:color w:val="000000"/>
        </w:rPr>
        <w:t xml:space="preserve">The 802.15 </w:t>
      </w:r>
      <w:r w:rsidR="00484EC9">
        <w:rPr>
          <w:color w:val="000000"/>
        </w:rPr>
        <w:t>Study Group 100 G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rPr>
          <w:color w:val="000000"/>
        </w:rPr>
        <w:t xml:space="preserve">) </w:t>
      </w:r>
      <w:r w:rsidRPr="00CF7E22">
        <w:rPr>
          <w:color w:val="000000"/>
        </w:rPr>
        <w:t xml:space="preserve">is issuing this </w:t>
      </w:r>
      <w:r w:rsidR="00355D0F" w:rsidRPr="00672A20">
        <w:rPr>
          <w:color w:val="000000"/>
        </w:rPr>
        <w:t>“</w:t>
      </w:r>
      <w:r w:rsidRPr="00CF7E22">
        <w:rPr>
          <w:color w:val="000000"/>
        </w:rPr>
        <w:t xml:space="preserve">Call for </w:t>
      </w:r>
      <w:r w:rsidR="00484EC9">
        <w:rPr>
          <w:color w:val="000000"/>
        </w:rPr>
        <w:t>100G</w:t>
      </w:r>
      <w:r w:rsidRPr="00CF7E22">
        <w:rPr>
          <w:color w:val="000000"/>
        </w:rPr>
        <w:t xml:space="preserve"> Applications</w:t>
      </w:r>
      <w:r w:rsidR="00355D0F" w:rsidRPr="00672A20">
        <w:rPr>
          <w:color w:val="000000"/>
        </w:rPr>
        <w:t>”</w:t>
      </w:r>
      <w:r w:rsidRPr="00CF7E22">
        <w:rPr>
          <w:color w:val="000000"/>
        </w:rPr>
        <w:t xml:space="preserve"> as a means to invite your contribution to the evolving definition, description, of research and development </w:t>
      </w:r>
      <w:r w:rsidR="00FA0AAC" w:rsidRPr="008B319C">
        <w:t xml:space="preserve">of technology </w:t>
      </w:r>
      <w:r w:rsidRPr="008B319C">
        <w:t xml:space="preserve">and markets associated with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t xml:space="preserve"> and applications</w:t>
      </w:r>
      <w:r w:rsidRPr="008B319C">
        <w:t>. Your input will help</w:t>
      </w:r>
      <w:r w:rsidRPr="00CF7E22">
        <w:rPr>
          <w:color w:val="000000"/>
        </w:rPr>
        <w:t xml:space="preserve"> the </w:t>
      </w:r>
      <w:r w:rsidR="00484EC9">
        <w:rPr>
          <w:color w:val="000000"/>
        </w:rPr>
        <w:t>Study</w:t>
      </w:r>
      <w:r w:rsidRPr="00CF7E22">
        <w:rPr>
          <w:color w:val="000000"/>
        </w:rPr>
        <w:t xml:space="preserve"> Group better gauge </w:t>
      </w:r>
      <w:r w:rsidR="00C14CCA">
        <w:rPr>
          <w:color w:val="000000"/>
        </w:rPr>
        <w:t>the prep</w:t>
      </w:r>
      <w:r w:rsidR="00484EC9">
        <w:rPr>
          <w:color w:val="000000"/>
        </w:rPr>
        <w:t>ar</w:t>
      </w:r>
      <w:r w:rsidR="00C14CCA">
        <w:rPr>
          <w:color w:val="000000"/>
        </w:rPr>
        <w:t>a</w:t>
      </w:r>
      <w:r w:rsidR="00484EC9">
        <w:rPr>
          <w:color w:val="000000"/>
        </w:rPr>
        <w:t>tion of the PAR and 5C documents</w:t>
      </w:r>
      <w:r w:rsidRPr="00CF7E22">
        <w:rPr>
          <w:color w:val="000000"/>
        </w:rPr>
        <w:t xml:space="preserve">. This </w:t>
      </w:r>
      <w:r w:rsidR="00355D0F" w:rsidRPr="00672A20">
        <w:rPr>
          <w:color w:val="000000"/>
        </w:rPr>
        <w:t>“</w:t>
      </w:r>
      <w:r w:rsidRPr="00CF7E22">
        <w:rPr>
          <w:color w:val="000000"/>
        </w:rPr>
        <w:t>Call</w:t>
      </w:r>
      <w:r w:rsidR="00355D0F" w:rsidRPr="00672A20">
        <w:rPr>
          <w:color w:val="000000"/>
        </w:rPr>
        <w:t>”</w:t>
      </w:r>
      <w:r w:rsidRPr="00CF7E22">
        <w:rPr>
          <w:color w:val="000000"/>
        </w:rPr>
        <w:t xml:space="preserve"> would cover research and development, products and applications that </w:t>
      </w:r>
      <w:r w:rsidR="00484EC9">
        <w:rPr>
          <w:color w:val="000000"/>
        </w:rPr>
        <w:t xml:space="preserve">are targeting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rPr>
          <w:color w:val="000000"/>
        </w:rPr>
        <w:t xml:space="preserve"> using millimeter and sub</w:t>
      </w:r>
      <w:r w:rsidR="0063512B">
        <w:rPr>
          <w:color w:val="000000"/>
        </w:rPr>
        <w:t>-</w:t>
      </w:r>
      <w:r w:rsidR="00484EC9">
        <w:rPr>
          <w:color w:val="000000"/>
        </w:rPr>
        <w:t>millimeter as well as optical wireless communication systems</w:t>
      </w:r>
      <w:r w:rsidRPr="00CF7E22">
        <w:rPr>
          <w:color w:val="000000"/>
        </w:rPr>
        <w:t xml:space="preserve">. </w:t>
      </w:r>
    </w:p>
    <w:p w:rsidR="00355D0F" w:rsidRPr="00A402DB" w:rsidRDefault="00355D0F" w:rsidP="000E01A2">
      <w:pPr>
        <w:rPr>
          <w:color w:val="FF0000"/>
          <w:sz w:val="16"/>
        </w:rPr>
      </w:pPr>
    </w:p>
    <w:p w:rsidR="00484EC9" w:rsidRPr="00484EC9" w:rsidRDefault="00484EC9" w:rsidP="00484EC9">
      <w:pPr>
        <w:jc w:val="both"/>
        <w:rPr>
          <w:color w:val="000000"/>
        </w:rPr>
      </w:pPr>
      <w:r w:rsidRPr="00484EC9">
        <w:rPr>
          <w:color w:val="000000"/>
        </w:rPr>
        <w:t xml:space="preserve">In 2008 IEEE 802.15 created the THz Interest Group (IG THz). The  focus was primarily concerned with THz communications and related network applications operating in the THz frequency bands between 275 – 3000GHz. </w:t>
      </w:r>
      <w:r>
        <w:rPr>
          <w:color w:val="000000"/>
        </w:rPr>
        <w:t xml:space="preserve">Applications considered in the IG THz </w:t>
      </w:r>
      <w:r w:rsidR="00C14CCA">
        <w:rPr>
          <w:color w:val="000000"/>
        </w:rPr>
        <w:t>includ</w:t>
      </w:r>
      <w:r>
        <w:rPr>
          <w:color w:val="000000"/>
        </w:rPr>
        <w:t>ed</w:t>
      </w:r>
      <w:r w:rsidRPr="00484EC9">
        <w:rPr>
          <w:color w:val="000000"/>
        </w:rPr>
        <w:t xml:space="preserve"> component to component, board to board, machine to machine, human to machine and human to human, (indoor and outdoor) wireless communications. </w:t>
      </w:r>
      <w:r>
        <w:rPr>
          <w:color w:val="000000"/>
        </w:rPr>
        <w:t>These applications</w:t>
      </w:r>
      <w:r w:rsidRPr="00484EC9">
        <w:rPr>
          <w:color w:val="000000"/>
        </w:rPr>
        <w:t xml:space="preserve"> cover multiple categories with varying requirements. As envisioned, </w:t>
      </w:r>
      <w:r w:rsidR="00C14CCA">
        <w:rPr>
          <w:color w:val="000000"/>
        </w:rPr>
        <w:t>these ultra-high data rate wireless</w:t>
      </w:r>
      <w:r w:rsidRPr="00484EC9">
        <w:rPr>
          <w:color w:val="000000"/>
        </w:rPr>
        <w:t xml:space="preserve"> communications would overall employ wireless modulation methods of limited complexity, </w:t>
      </w:r>
      <w:proofErr w:type="spellStart"/>
      <w:r w:rsidRPr="00484EC9">
        <w:rPr>
          <w:color w:val="000000"/>
        </w:rPr>
        <w:t>omni</w:t>
      </w:r>
      <w:proofErr w:type="spellEnd"/>
      <w:r w:rsidRPr="00484EC9">
        <w:rPr>
          <w:color w:val="000000"/>
        </w:rPr>
        <w:t xml:space="preserve"> and/or directional antenna systems, and would typically offer very high data transfer rates in multiples of 10 </w:t>
      </w:r>
      <w:proofErr w:type="spellStart"/>
      <w:r w:rsidRPr="00484EC9">
        <w:rPr>
          <w:color w:val="000000"/>
        </w:rPr>
        <w:t>Gbps</w:t>
      </w:r>
      <w:proofErr w:type="spellEnd"/>
      <w:r w:rsidRPr="00484EC9">
        <w:rPr>
          <w:color w:val="000000"/>
        </w:rPr>
        <w:t xml:space="preserve">, and up to possibly 1 </w:t>
      </w:r>
      <w:proofErr w:type="spellStart"/>
      <w:r w:rsidRPr="00484EC9">
        <w:rPr>
          <w:color w:val="000000"/>
        </w:rPr>
        <w:t>Tbps</w:t>
      </w:r>
      <w:proofErr w:type="spellEnd"/>
      <w:r w:rsidRPr="00484EC9">
        <w:rPr>
          <w:color w:val="000000"/>
        </w:rPr>
        <w:t>, for parity with fu</w:t>
      </w:r>
      <w:r w:rsidR="00C14CCA">
        <w:rPr>
          <w:color w:val="000000"/>
        </w:rPr>
        <w:t>ture fiber optic capacities. Ultra-high data rate</w:t>
      </w:r>
      <w:r w:rsidRPr="00484EC9">
        <w:rPr>
          <w:color w:val="000000"/>
        </w:rPr>
        <w:t xml:space="preserve"> wireless systems could support transmission distances ranging from the very short (few centimeters or less) to relatively long distances of several kilometers.</w:t>
      </w:r>
    </w:p>
    <w:p w:rsidR="00484EC9" w:rsidRPr="00484EC9" w:rsidRDefault="00484EC9" w:rsidP="00484EC9">
      <w:pPr>
        <w:jc w:val="both"/>
        <w:rPr>
          <w:color w:val="000000"/>
        </w:rPr>
      </w:pPr>
    </w:p>
    <w:p w:rsidR="00CF7E22" w:rsidRDefault="00484EC9" w:rsidP="00484EC9">
      <w:pPr>
        <w:jc w:val="both"/>
        <w:rPr>
          <w:color w:val="FF0000"/>
          <w:sz w:val="16"/>
        </w:rPr>
      </w:pPr>
      <w:r w:rsidRPr="00484EC9">
        <w:rPr>
          <w:color w:val="000000"/>
        </w:rPr>
        <w:t xml:space="preserve">In July 2013 the IG THz has been upgraded to a study group with the scope of determining the validity of a standard on “100G (100 </w:t>
      </w:r>
      <w:proofErr w:type="spellStart"/>
      <w:r w:rsidRPr="00484EC9">
        <w:rPr>
          <w:color w:val="000000"/>
        </w:rPr>
        <w:t>Gbit</w:t>
      </w:r>
      <w:proofErr w:type="spellEnd"/>
      <w:r w:rsidRPr="00484EC9">
        <w:rPr>
          <w:color w:val="000000"/>
        </w:rPr>
        <w:t xml:space="preserve">/s over Beam switchable wireless point-to-point 40/100 </w:t>
      </w:r>
      <w:proofErr w:type="spellStart"/>
      <w:r w:rsidRPr="00484EC9">
        <w:rPr>
          <w:color w:val="000000"/>
        </w:rPr>
        <w:t>Gbps</w:t>
      </w:r>
      <w:proofErr w:type="spellEnd"/>
      <w:r w:rsidRPr="00484EC9">
        <w:rPr>
          <w:color w:val="000000"/>
        </w:rPr>
        <w:t xml:space="preserve"> lin</w:t>
      </w:r>
      <w:r w:rsidR="0063512B">
        <w:rPr>
          <w:color w:val="000000"/>
        </w:rPr>
        <w:t xml:space="preserve">ks)”. </w:t>
      </w:r>
      <w:r w:rsidRPr="00484EC9">
        <w:rPr>
          <w:color w:val="000000"/>
        </w:rPr>
        <w:t>Potential applications of interest include wireless data centers, wireless intra-device communication and wireless backhauling.  Although, the focus of the IG THz has been the frequency rang</w:t>
      </w:r>
      <w:r w:rsidR="0063512B">
        <w:rPr>
          <w:color w:val="000000"/>
        </w:rPr>
        <w:t>e beyond 275 GHz, in the SG 100</w:t>
      </w:r>
      <w:r w:rsidRPr="00484EC9">
        <w:rPr>
          <w:color w:val="000000"/>
        </w:rPr>
        <w:t xml:space="preserve">G the frequency range </w:t>
      </w:r>
      <w:r w:rsidR="0063512B">
        <w:rPr>
          <w:color w:val="000000"/>
        </w:rPr>
        <w:t xml:space="preserve">considered </w:t>
      </w:r>
      <w:r w:rsidRPr="00484EC9">
        <w:rPr>
          <w:color w:val="000000"/>
        </w:rPr>
        <w:t xml:space="preserve">will be </w:t>
      </w:r>
      <w:r w:rsidR="0063512B">
        <w:rPr>
          <w:color w:val="000000"/>
        </w:rPr>
        <w:t>much broader and includes</w:t>
      </w:r>
      <w:r w:rsidRPr="00484EC9">
        <w:rPr>
          <w:color w:val="000000"/>
        </w:rPr>
        <w:t xml:space="preserve"> 60 GHz and </w:t>
      </w:r>
      <w:r>
        <w:rPr>
          <w:color w:val="000000"/>
        </w:rPr>
        <w:t>Optical wireless commun</w:t>
      </w:r>
      <w:r w:rsidR="00C14CCA">
        <w:rPr>
          <w:color w:val="000000"/>
        </w:rPr>
        <w:t>i</w:t>
      </w:r>
      <w:r>
        <w:rPr>
          <w:color w:val="000000"/>
        </w:rPr>
        <w:t>c</w:t>
      </w:r>
      <w:r w:rsidR="00C14CCA">
        <w:rPr>
          <w:color w:val="000000"/>
        </w:rPr>
        <w:t>a</w:t>
      </w:r>
      <w:r>
        <w:rPr>
          <w:color w:val="000000"/>
        </w:rPr>
        <w:t>tions</w:t>
      </w:r>
      <w:r w:rsidR="0063512B">
        <w:rPr>
          <w:color w:val="000000"/>
        </w:rPr>
        <w:t xml:space="preserve"> as well</w:t>
      </w:r>
      <w:r w:rsidRPr="00484EC9">
        <w:rPr>
          <w:color w:val="000000"/>
        </w:rPr>
        <w:t xml:space="preserve">. </w:t>
      </w:r>
      <w:r>
        <w:rPr>
          <w:color w:val="000000"/>
        </w:rPr>
        <w:t>Hence, t</w:t>
      </w:r>
      <w:r w:rsidRPr="00484EC9">
        <w:rPr>
          <w:color w:val="000000"/>
        </w:rPr>
        <w:t>he wave length of interest for the PHY will be millimeter-wave or shorter. The recomm</w:t>
      </w:r>
      <w:r w:rsidR="0063512B">
        <w:rPr>
          <w:color w:val="000000"/>
        </w:rPr>
        <w:t>endation of the study group may</w:t>
      </w:r>
      <w:r w:rsidRPr="00484EC9">
        <w:rPr>
          <w:color w:val="000000"/>
        </w:rPr>
        <w:t xml:space="preserve"> be to start a completely new standard or may be to an amendm</w:t>
      </w:r>
      <w:r w:rsidR="0063512B">
        <w:rPr>
          <w:color w:val="000000"/>
        </w:rPr>
        <w:t>ent to an</w:t>
      </w:r>
      <w:r w:rsidRPr="00484EC9">
        <w:rPr>
          <w:color w:val="000000"/>
        </w:rPr>
        <w:t xml:space="preserve"> existing standard, e. g. 802.15.3.</w:t>
      </w:r>
    </w:p>
    <w:p w:rsidR="00CF7E22" w:rsidRPr="00CF7E22" w:rsidRDefault="00CF7E22" w:rsidP="00CF7E22">
      <w:pPr>
        <w:jc w:val="both"/>
        <w:rPr>
          <w:color w:val="000000"/>
        </w:rPr>
      </w:pPr>
    </w:p>
    <w:p w:rsidR="00355D0F" w:rsidRPr="00D70FD4" w:rsidRDefault="00CF7E22" w:rsidP="001E6657">
      <w:pPr>
        <w:jc w:val="both"/>
        <w:rPr>
          <w:color w:val="000000"/>
        </w:rPr>
      </w:pPr>
      <w:r w:rsidRPr="00CF7E22">
        <w:rPr>
          <w:color w:val="000000"/>
        </w:rPr>
        <w:t xml:space="preserve">The subject material provided from this “Call for </w:t>
      </w:r>
      <w:r w:rsidR="00C14CCA">
        <w:rPr>
          <w:color w:val="000000"/>
        </w:rPr>
        <w:t>100G</w:t>
      </w:r>
      <w:r w:rsidRPr="00CF7E22">
        <w:rPr>
          <w:color w:val="000000"/>
        </w:rPr>
        <w:t xml:space="preserve"> Applications” will be evaluated for inclusion </w:t>
      </w:r>
      <w:r w:rsidR="00C14CCA">
        <w:rPr>
          <w:color w:val="000000"/>
        </w:rPr>
        <w:t xml:space="preserve">and support in the PAR and 5C documents written </w:t>
      </w:r>
      <w:r w:rsidRPr="00CF7E22">
        <w:rPr>
          <w:color w:val="000000"/>
        </w:rPr>
        <w:t xml:space="preserve">in </w:t>
      </w:r>
      <w:r w:rsidR="00C14CCA">
        <w:rPr>
          <w:color w:val="000000"/>
        </w:rPr>
        <w:t xml:space="preserve">the </w:t>
      </w:r>
      <w:r w:rsidRPr="00CF7E22">
        <w:rPr>
          <w:color w:val="000000"/>
        </w:rPr>
        <w:t xml:space="preserve">802.15 </w:t>
      </w:r>
      <w:r w:rsidR="00C14CCA">
        <w:rPr>
          <w:color w:val="000000"/>
        </w:rPr>
        <w:t xml:space="preserve">SG 100G. </w:t>
      </w:r>
      <w:r w:rsidR="001E6657" w:rsidRPr="001E6657">
        <w:rPr>
          <w:color w:val="000000"/>
        </w:rPr>
        <w:t xml:space="preserve">The final goal of this process will be </w:t>
      </w:r>
      <w:r w:rsidR="00C14CCA">
        <w:rPr>
          <w:color w:val="000000"/>
        </w:rPr>
        <w:t xml:space="preserve">to set up a Task Group to create a standard on </w:t>
      </w:r>
      <w:r w:rsidR="00C14CCA" w:rsidRPr="00484EC9">
        <w:rPr>
          <w:color w:val="000000"/>
        </w:rPr>
        <w:t xml:space="preserve">100 </w:t>
      </w:r>
      <w:proofErr w:type="spellStart"/>
      <w:r w:rsidR="00C14CCA" w:rsidRPr="00484EC9">
        <w:rPr>
          <w:color w:val="000000"/>
        </w:rPr>
        <w:t>Gbit</w:t>
      </w:r>
      <w:proofErr w:type="spellEnd"/>
      <w:r w:rsidR="00C14CCA" w:rsidRPr="00484EC9">
        <w:rPr>
          <w:color w:val="000000"/>
        </w:rPr>
        <w:t>/s over beam switchable wireless point-to-point links</w:t>
      </w:r>
      <w:r w:rsidR="001E6657" w:rsidRPr="001E6657">
        <w:rPr>
          <w:color w:val="000000"/>
        </w:rPr>
        <w:t>.</w:t>
      </w:r>
    </w:p>
    <w:p w:rsidR="00355D0F" w:rsidRPr="00355D0F" w:rsidRDefault="00355D0F" w:rsidP="001E6657">
      <w:pPr>
        <w:jc w:val="both"/>
        <w:rPr>
          <w:color w:val="000000"/>
          <w:sz w:val="16"/>
        </w:rPr>
      </w:pPr>
    </w:p>
    <w:p w:rsidR="00355D0F" w:rsidRPr="00355D0F" w:rsidRDefault="00CF7E22" w:rsidP="001E6657">
      <w:pPr>
        <w:jc w:val="both"/>
        <w:rPr>
          <w:color w:val="000000"/>
        </w:rPr>
      </w:pPr>
      <w:r w:rsidRPr="00CF7E22">
        <w:rPr>
          <w:color w:val="000000"/>
        </w:rPr>
        <w:t xml:space="preserve">The 802.15 </w:t>
      </w:r>
      <w:r w:rsidR="00C14CCA">
        <w:rPr>
          <w:color w:val="000000"/>
        </w:rPr>
        <w:t>Study Group 100G</w:t>
      </w:r>
      <w:r w:rsidRPr="00CF7E22">
        <w:rPr>
          <w:color w:val="000000"/>
        </w:rPr>
        <w:t xml:space="preserve"> greatly appreciates your opinion and response to the questions below. Your inp</w:t>
      </w:r>
      <w:r w:rsidR="00C14CCA">
        <w:rPr>
          <w:color w:val="000000"/>
        </w:rPr>
        <w:t xml:space="preserve">ut will help us support the </w:t>
      </w:r>
      <w:r w:rsidRPr="00CF7E22">
        <w:rPr>
          <w:color w:val="000000"/>
        </w:rPr>
        <w:t>industry</w:t>
      </w:r>
      <w:r w:rsidR="00355D0F" w:rsidRPr="00672A20">
        <w:rPr>
          <w:color w:val="000000"/>
        </w:rPr>
        <w:t>’</w:t>
      </w:r>
      <w:r w:rsidRPr="00CF7E22">
        <w:rPr>
          <w:color w:val="000000"/>
        </w:rPr>
        <w:t>s standardization efforts</w:t>
      </w:r>
      <w:r w:rsidR="00C14CCA">
        <w:rPr>
          <w:color w:val="000000"/>
        </w:rPr>
        <w:t xml:space="preserve"> on wireless 100G</w:t>
      </w:r>
      <w:r w:rsidRPr="00CF7E22">
        <w:rPr>
          <w:color w:val="000000"/>
        </w:rPr>
        <w:t>.</w:t>
      </w:r>
    </w:p>
    <w:p w:rsidR="00355D0F" w:rsidRDefault="00355D0F" w:rsidP="001E6657">
      <w:pPr>
        <w:jc w:val="both"/>
        <w:rPr>
          <w:color w:val="FF0000"/>
        </w:rPr>
      </w:pPr>
    </w:p>
    <w:p w:rsidR="00355D0F" w:rsidRDefault="00355D0F" w:rsidP="000E01A2">
      <w:pPr>
        <w:rPr>
          <w:color w:val="FF0000"/>
        </w:rPr>
      </w:pPr>
    </w:p>
    <w:p w:rsidR="00355D0F" w:rsidRDefault="00355D0F" w:rsidP="000E01A2">
      <w:pPr>
        <w:rPr>
          <w:color w:val="FF0000"/>
        </w:rPr>
      </w:pPr>
    </w:p>
    <w:p w:rsidR="00355D0F" w:rsidRPr="00355D0F" w:rsidRDefault="0063512B" w:rsidP="001E6657">
      <w:pPr>
        <w:jc w:val="both"/>
        <w:rPr>
          <w:color w:val="000000"/>
        </w:rPr>
      </w:pPr>
      <w:r>
        <w:rPr>
          <w:color w:val="000000"/>
        </w:rPr>
        <w:t xml:space="preserve">Please </w:t>
      </w:r>
      <w:r w:rsidR="00F24DC8" w:rsidRPr="00CF7E22">
        <w:rPr>
          <w:color w:val="000000"/>
        </w:rPr>
        <w:t>provide an IEEE document following the links below</w:t>
      </w:r>
      <w:r w:rsidR="00CF7E22" w:rsidRPr="00CF7E22">
        <w:rPr>
          <w:color w:val="000000"/>
        </w:rPr>
        <w:t>:</w:t>
      </w:r>
    </w:p>
    <w:p w:rsidR="00355D0F" w:rsidRPr="005C367B" w:rsidRDefault="00355D0F" w:rsidP="001E6657">
      <w:pPr>
        <w:jc w:val="both"/>
        <w:rPr>
          <w:color w:val="000000"/>
        </w:rPr>
      </w:pPr>
    </w:p>
    <w:p w:rsidR="00355D0F" w:rsidRPr="00355D0F" w:rsidRDefault="00CF7E22" w:rsidP="001E6657">
      <w:pPr>
        <w:jc w:val="both"/>
        <w:rPr>
          <w:b/>
          <w:color w:val="000000"/>
          <w:u w:val="single"/>
        </w:rPr>
      </w:pPr>
      <w:r w:rsidRPr="00CF7E22">
        <w:rPr>
          <w:b/>
          <w:color w:val="000000"/>
          <w:u w:val="single"/>
        </w:rPr>
        <w:t xml:space="preserve">IEEE </w:t>
      </w:r>
      <w:r w:rsidR="00355D0F" w:rsidRPr="00672A20">
        <w:rPr>
          <w:b/>
          <w:color w:val="000000"/>
          <w:u w:val="single"/>
        </w:rPr>
        <w:t>“</w:t>
      </w:r>
      <w:r w:rsidRPr="00CF7E22">
        <w:rPr>
          <w:b/>
          <w:color w:val="000000"/>
          <w:u w:val="single"/>
        </w:rPr>
        <w:t xml:space="preserve">Call for </w:t>
      </w:r>
      <w:r w:rsidR="00C14CCA">
        <w:rPr>
          <w:b/>
          <w:color w:val="000000"/>
          <w:u w:val="single"/>
        </w:rPr>
        <w:t>100G</w:t>
      </w:r>
      <w:r w:rsidRPr="00CF7E22">
        <w:rPr>
          <w:b/>
          <w:color w:val="000000"/>
          <w:u w:val="single"/>
        </w:rPr>
        <w:t xml:space="preserve"> Applications</w:t>
      </w:r>
      <w:r w:rsidR="00355D0F" w:rsidRPr="00672A20">
        <w:rPr>
          <w:b/>
          <w:color w:val="000000"/>
          <w:u w:val="single"/>
        </w:rPr>
        <w:t>”</w:t>
      </w:r>
      <w:r w:rsidRPr="00CF7E22">
        <w:rPr>
          <w:b/>
          <w:color w:val="000000"/>
          <w:u w:val="single"/>
        </w:rPr>
        <w:t xml:space="preserve"> Subject Material Presentation:</w:t>
      </w:r>
    </w:p>
    <w:p w:rsidR="00CF7E22" w:rsidRDefault="00CF7E22" w:rsidP="001E6657">
      <w:pPr>
        <w:jc w:val="both"/>
      </w:pPr>
    </w:p>
    <w:p w:rsidR="001E6657" w:rsidRDefault="00355D0F" w:rsidP="001E6657">
      <w:pPr>
        <w:jc w:val="both"/>
      </w:pPr>
      <w:r w:rsidRPr="00944161">
        <w:t>All submissions should be provided in softcopy, written in MS Word and/or MS PowerPoint, following the IEEE</w:t>
      </w:r>
      <w:r>
        <w:t xml:space="preserve"> </w:t>
      </w:r>
      <w:r w:rsidRPr="00944161">
        <w:t>802.15 approved templates available at</w:t>
      </w:r>
      <w:r w:rsidR="001E6657">
        <w:t xml:space="preserve"> </w:t>
      </w:r>
    </w:p>
    <w:p w:rsidR="00355D0F" w:rsidRDefault="00CF7E22" w:rsidP="001E6657">
      <w:pPr>
        <w:jc w:val="both"/>
      </w:pPr>
      <w:hyperlink r:id="rId8" w:history="1">
        <w:r w:rsidR="00355D0F" w:rsidRPr="00944161">
          <w:rPr>
            <w:rStyle w:val="Hyperlink"/>
            <w:color w:val="auto"/>
          </w:rPr>
          <w:t>http://grouper.ieee.org/groups/802/15/pub/Download.html</w:t>
        </w:r>
      </w:hyperlink>
      <w:r w:rsidR="00355D0F" w:rsidRPr="00944161">
        <w:t>.</w:t>
      </w:r>
    </w:p>
    <w:p w:rsidR="00CF7E22" w:rsidRDefault="00CF7E22" w:rsidP="001E6657">
      <w:pPr>
        <w:jc w:val="both"/>
      </w:pPr>
    </w:p>
    <w:p w:rsidR="00EA205A" w:rsidRPr="008B319C" w:rsidRDefault="00EA205A" w:rsidP="001E6657">
      <w:pPr>
        <w:jc w:val="both"/>
      </w:pPr>
      <w:r>
        <w:t>Please note, that according to IEEE 802 policy all submitted information will be publically exposed and it is the responsibility of the contributor to not provide data that would be considered</w:t>
      </w:r>
      <w:r w:rsidR="00FA0AAC">
        <w:t xml:space="preserve"> </w:t>
      </w:r>
      <w:r w:rsidR="00FA0AAC" w:rsidRPr="008B319C">
        <w:t>confidential</w:t>
      </w:r>
      <w:r w:rsidRPr="008B319C">
        <w:t>.</w:t>
      </w:r>
    </w:p>
    <w:p w:rsidR="00EA205A" w:rsidRDefault="00EA205A" w:rsidP="001E6657">
      <w:pPr>
        <w:jc w:val="both"/>
      </w:pPr>
    </w:p>
    <w:p w:rsidR="00CF7E22" w:rsidRDefault="00355D0F" w:rsidP="001E6657">
      <w:pPr>
        <w:jc w:val="both"/>
      </w:pPr>
      <w:r w:rsidRPr="00944161">
        <w:t xml:space="preserve">Please obtain a valid </w:t>
      </w:r>
      <w:r w:rsidR="00C14CCA">
        <w:t>100G</w:t>
      </w:r>
      <w:r w:rsidRPr="00944161">
        <w:t xml:space="preserve"> document number </w:t>
      </w:r>
      <w:r>
        <w:t>then</w:t>
      </w:r>
      <w:r w:rsidRPr="00944161">
        <w:t xml:space="preserve"> upload your contribution to the document server at </w:t>
      </w:r>
      <w:hyperlink r:id="rId9" w:history="1">
        <w:r w:rsidRPr="00944161">
          <w:rPr>
            <w:rStyle w:val="Hyperlink"/>
            <w:color w:val="auto"/>
          </w:rPr>
          <w:t>https://mentor.ieee.org/802.15/documents</w:t>
        </w:r>
      </w:hyperlink>
      <w:r w:rsidRPr="00944161">
        <w:t>.</w:t>
      </w:r>
    </w:p>
    <w:p w:rsidR="00355D0F" w:rsidRDefault="00355D0F" w:rsidP="001E6657">
      <w:pPr>
        <w:jc w:val="both"/>
        <w:rPr>
          <w:color w:val="000000"/>
        </w:rPr>
      </w:pPr>
    </w:p>
    <w:p w:rsidR="00F24DC8" w:rsidRDefault="00F24DC8" w:rsidP="001E6657">
      <w:pPr>
        <w:jc w:val="both"/>
        <w:rPr>
          <w:color w:val="000000"/>
        </w:rPr>
      </w:pPr>
      <w:r>
        <w:rPr>
          <w:color w:val="000000"/>
        </w:rPr>
        <w:t xml:space="preserve">For further questions and comments you may also contact </w:t>
      </w:r>
    </w:p>
    <w:p w:rsidR="00F24DC8" w:rsidRPr="00DF7C51" w:rsidRDefault="00F24DC8" w:rsidP="00951249">
      <w:pPr>
        <w:rPr>
          <w:color w:val="000000"/>
        </w:rPr>
      </w:pPr>
    </w:p>
    <w:p w:rsidR="00F24DC8" w:rsidRPr="00355D0F" w:rsidRDefault="00F24DC8" w:rsidP="00F24DC8">
      <w:pPr>
        <w:spacing w:line="240" w:lineRule="exact"/>
        <w:rPr>
          <w:color w:val="000000"/>
        </w:rPr>
      </w:pPr>
      <w:r w:rsidRPr="00CF7E22">
        <w:rPr>
          <w:color w:val="000000"/>
        </w:rPr>
        <w:t>Prof. Dr.-Ing. Thomas K</w:t>
      </w:r>
      <w:r w:rsidRPr="00672A20">
        <w:rPr>
          <w:color w:val="000000"/>
        </w:rPr>
        <w:t>ü</w:t>
      </w:r>
      <w:r w:rsidRPr="00CF7E22">
        <w:rPr>
          <w:color w:val="000000"/>
        </w:rPr>
        <w:t>rner</w:t>
      </w:r>
    </w:p>
    <w:p w:rsidR="00F24DC8" w:rsidRPr="00355D0F" w:rsidRDefault="00F24DC8" w:rsidP="00F24DC8">
      <w:pPr>
        <w:spacing w:line="240" w:lineRule="exact"/>
        <w:rPr>
          <w:color w:val="000000"/>
        </w:rPr>
      </w:pPr>
      <w:r w:rsidRPr="00CF7E22">
        <w:rPr>
          <w:color w:val="000000"/>
        </w:rPr>
        <w:t xml:space="preserve">Chair of 802.15 </w:t>
      </w:r>
      <w:r w:rsidR="00C14CCA">
        <w:rPr>
          <w:color w:val="000000"/>
        </w:rPr>
        <w:t>Study Group 100G</w:t>
      </w:r>
    </w:p>
    <w:p w:rsidR="00F24DC8" w:rsidRPr="00355D0F" w:rsidRDefault="00F24DC8" w:rsidP="00F24DC8">
      <w:pPr>
        <w:spacing w:line="240" w:lineRule="exact"/>
        <w:rPr>
          <w:color w:val="000000"/>
          <w:lang w:val="de-DE"/>
        </w:rPr>
      </w:pPr>
      <w:r w:rsidRPr="00CF7E22">
        <w:rPr>
          <w:color w:val="000000"/>
          <w:lang w:val="de-DE"/>
        </w:rPr>
        <w:t>Institut f</w:t>
      </w:r>
      <w:r w:rsidRPr="00672A20">
        <w:rPr>
          <w:color w:val="000000"/>
          <w:lang w:val="de-DE"/>
        </w:rPr>
        <w:t>ü</w:t>
      </w:r>
      <w:r w:rsidRPr="00CF7E22">
        <w:rPr>
          <w:color w:val="000000"/>
          <w:lang w:val="de-DE"/>
        </w:rPr>
        <w:t>r Nachrichtentechnik</w:t>
      </w:r>
    </w:p>
    <w:p w:rsidR="00F24DC8" w:rsidRPr="00355D0F" w:rsidRDefault="00F24DC8" w:rsidP="00F24DC8">
      <w:pPr>
        <w:spacing w:line="240" w:lineRule="exact"/>
        <w:rPr>
          <w:color w:val="000000"/>
          <w:lang w:val="de-DE"/>
        </w:rPr>
      </w:pPr>
      <w:r w:rsidRPr="00CF7E22">
        <w:rPr>
          <w:color w:val="000000"/>
          <w:lang w:val="de-DE"/>
        </w:rPr>
        <w:t>Technische Universit</w:t>
      </w:r>
      <w:r w:rsidRPr="00672A20">
        <w:rPr>
          <w:color w:val="000000"/>
          <w:lang w:val="de-DE"/>
        </w:rPr>
        <w:t>ä</w:t>
      </w:r>
      <w:r w:rsidRPr="00CF7E22">
        <w:rPr>
          <w:color w:val="000000"/>
          <w:lang w:val="de-DE"/>
        </w:rPr>
        <w:t>t Braunschweig</w:t>
      </w:r>
    </w:p>
    <w:p w:rsidR="00F24DC8" w:rsidRPr="00355D0F" w:rsidRDefault="00F24DC8" w:rsidP="00F24DC8">
      <w:pPr>
        <w:spacing w:line="240" w:lineRule="exact"/>
        <w:rPr>
          <w:color w:val="000000"/>
          <w:lang w:val="de-DE"/>
        </w:rPr>
      </w:pPr>
      <w:r w:rsidRPr="00CF7E22">
        <w:rPr>
          <w:color w:val="000000"/>
          <w:lang w:val="de-DE"/>
        </w:rPr>
        <w:t>Schleinitzstr. 22</w:t>
      </w:r>
    </w:p>
    <w:p w:rsidR="00F24DC8" w:rsidRPr="00355D0F" w:rsidRDefault="00F24DC8" w:rsidP="00F24DC8">
      <w:pPr>
        <w:spacing w:line="240" w:lineRule="exact"/>
        <w:rPr>
          <w:color w:val="000000"/>
          <w:lang w:val="de-DE"/>
        </w:rPr>
      </w:pPr>
      <w:r w:rsidRPr="00CF7E22">
        <w:rPr>
          <w:color w:val="000000"/>
          <w:lang w:val="de-DE"/>
        </w:rPr>
        <w:t>D-38092 Braunschweig</w:t>
      </w:r>
    </w:p>
    <w:p w:rsidR="00F24DC8" w:rsidRPr="00355D0F" w:rsidRDefault="00F24DC8" w:rsidP="00F24DC8">
      <w:pPr>
        <w:spacing w:line="240" w:lineRule="exact"/>
        <w:rPr>
          <w:color w:val="000000"/>
          <w:lang w:val="de-DE"/>
        </w:rPr>
      </w:pPr>
    </w:p>
    <w:p w:rsidR="00F24DC8" w:rsidRPr="00355D0F" w:rsidRDefault="00F24DC8" w:rsidP="00F24DC8">
      <w:pPr>
        <w:spacing w:line="240" w:lineRule="exact"/>
        <w:rPr>
          <w:color w:val="000000"/>
          <w:lang w:val="de-DE"/>
        </w:rPr>
      </w:pPr>
      <w:r w:rsidRPr="00CF7E22">
        <w:rPr>
          <w:color w:val="000000"/>
          <w:lang w:val="de-DE"/>
        </w:rPr>
        <w:t>Tel.: +49 531 391 2416</w:t>
      </w:r>
    </w:p>
    <w:p w:rsidR="00F24DC8" w:rsidRPr="00355D0F" w:rsidRDefault="00F24DC8" w:rsidP="00F24DC8">
      <w:pPr>
        <w:spacing w:line="240" w:lineRule="exact"/>
        <w:rPr>
          <w:color w:val="000000"/>
          <w:lang w:val="de-DE"/>
        </w:rPr>
      </w:pPr>
      <w:r w:rsidRPr="00CF7E22">
        <w:rPr>
          <w:color w:val="000000"/>
          <w:lang w:val="de-DE"/>
        </w:rPr>
        <w:t>Fax: +49 531 391 5192</w:t>
      </w:r>
    </w:p>
    <w:p w:rsidR="00F24DC8" w:rsidRPr="00355D0F" w:rsidRDefault="00F24DC8" w:rsidP="00F24DC8">
      <w:pPr>
        <w:spacing w:line="240" w:lineRule="exact"/>
        <w:rPr>
          <w:color w:val="000000"/>
          <w:lang w:val="de-DE"/>
        </w:rPr>
      </w:pPr>
      <w:r w:rsidRPr="00CF7E22">
        <w:rPr>
          <w:color w:val="000000"/>
          <w:lang w:val="de-DE"/>
        </w:rPr>
        <w:t xml:space="preserve">E-Mail: </w:t>
      </w:r>
      <w:hyperlink r:id="rId10" w:history="1">
        <w:r w:rsidRPr="00F24DC8">
          <w:rPr>
            <w:rStyle w:val="Hyperlink"/>
            <w:color w:val="000000"/>
            <w:lang w:val="de-DE"/>
          </w:rPr>
          <w:t>t.kuerner@tu-bs.de</w:t>
        </w:r>
      </w:hyperlink>
    </w:p>
    <w:p w:rsidR="00F24DC8" w:rsidRPr="00F24DC8" w:rsidRDefault="00F24DC8" w:rsidP="00951249">
      <w:pPr>
        <w:rPr>
          <w:color w:val="000000"/>
          <w:lang w:val="de-DE"/>
        </w:rPr>
      </w:pPr>
    </w:p>
    <w:p w:rsidR="00355D0F" w:rsidRPr="00944161" w:rsidRDefault="00355D0F" w:rsidP="004115E6">
      <w:pPr>
        <w:rPr>
          <w:b/>
        </w:rPr>
      </w:pPr>
      <w:r w:rsidRPr="00944161">
        <w:rPr>
          <w:b/>
        </w:rPr>
        <w:t xml:space="preserve">RELEASE DATE: </w:t>
      </w:r>
      <w:r w:rsidR="000A6C57">
        <w:rPr>
          <w:b/>
        </w:rPr>
        <w:t xml:space="preserve">December </w:t>
      </w:r>
      <w:r w:rsidR="00C14CCA">
        <w:rPr>
          <w:b/>
        </w:rPr>
        <w:t>13</w:t>
      </w:r>
      <w:r w:rsidRPr="00944161">
        <w:rPr>
          <w:b/>
        </w:rPr>
        <w:t>, 20</w:t>
      </w:r>
      <w:r>
        <w:rPr>
          <w:b/>
        </w:rPr>
        <w:t>1</w:t>
      </w:r>
      <w:r w:rsidR="00C14CCA">
        <w:rPr>
          <w:b/>
        </w:rPr>
        <w:t>3</w:t>
      </w:r>
    </w:p>
    <w:p w:rsidR="00355D0F" w:rsidRPr="00944161" w:rsidRDefault="00355D0F" w:rsidP="004115E6">
      <w:pPr>
        <w:rPr>
          <w:b/>
        </w:rPr>
      </w:pPr>
      <w:r w:rsidRPr="00944161">
        <w:rPr>
          <w:b/>
        </w:rPr>
        <w:t xml:space="preserve">DUE DATE: Presentations at </w:t>
      </w:r>
      <w:r w:rsidR="00C14CCA">
        <w:rPr>
          <w:b/>
        </w:rPr>
        <w:t>January 2014 and March 2014 meetings</w:t>
      </w:r>
    </w:p>
    <w:p w:rsidR="00CF7E22" w:rsidRDefault="00CF7E22" w:rsidP="00CF7E22">
      <w:pPr>
        <w:jc w:val="both"/>
      </w:pPr>
    </w:p>
    <w:p w:rsidR="0063512B" w:rsidRPr="00355D0F" w:rsidRDefault="0063512B" w:rsidP="0063512B">
      <w:r w:rsidRPr="00CF7E22">
        <w:t>The presentation agenda will be set at the opening session</w:t>
      </w:r>
      <w:r>
        <w:t>s</w:t>
      </w:r>
      <w:r w:rsidRPr="00CF7E22">
        <w:t xml:space="preserve"> of the </w:t>
      </w:r>
      <w:r>
        <w:t xml:space="preserve">January 2014 and </w:t>
      </w:r>
      <w:r w:rsidRPr="00CF7E22">
        <w:t>March 201</w:t>
      </w:r>
      <w:r>
        <w:t>4</w:t>
      </w:r>
      <w:r w:rsidRPr="00CF7E22">
        <w:t xml:space="preserve"> </w:t>
      </w:r>
      <w:r>
        <w:t>SG 100G</w:t>
      </w:r>
      <w:r w:rsidRPr="00CF7E22">
        <w:t xml:space="preserve"> meeting.  </w:t>
      </w:r>
    </w:p>
    <w:p w:rsidR="00355D0F" w:rsidRPr="00D70FD4" w:rsidRDefault="00355D0F" w:rsidP="00D8470D">
      <w:pPr>
        <w:rPr>
          <w:color w:val="000000"/>
        </w:rPr>
      </w:pPr>
    </w:p>
    <w:p w:rsidR="00AA39A2" w:rsidRPr="00D70FD4" w:rsidRDefault="00CF7E22" w:rsidP="00D8470D">
      <w:pPr>
        <w:rPr>
          <w:color w:val="000000"/>
        </w:rPr>
      </w:pPr>
      <w:r w:rsidRPr="00CF7E22">
        <w:rPr>
          <w:color w:val="000000"/>
        </w:rPr>
        <w:t>Here is a quick reminder regarding the Call for Applications for contributors who are less familiar with the IEEE 802 process:</w:t>
      </w:r>
    </w:p>
    <w:p w:rsidR="00355D0F" w:rsidRDefault="00355D0F" w:rsidP="00D8470D">
      <w:pPr>
        <w:rPr>
          <w:color w:val="000000"/>
        </w:rPr>
      </w:pPr>
    </w:p>
    <w:p w:rsidR="00355D0F" w:rsidRPr="001E6657" w:rsidRDefault="00355D0F" w:rsidP="00F24DC8">
      <w:pPr>
        <w:numPr>
          <w:ilvl w:val="0"/>
          <w:numId w:val="10"/>
        </w:numPr>
        <w:ind w:left="709" w:hanging="232"/>
        <w:rPr>
          <w:color w:val="000000"/>
        </w:rPr>
      </w:pPr>
      <w:r>
        <w:rPr>
          <w:sz w:val="23"/>
        </w:rPr>
        <w:t>Any standards activity whose aim is to produce a Standard, Recommended Practice, or Guide</w:t>
      </w:r>
      <w:r w:rsidR="001E6657">
        <w:rPr>
          <w:color w:val="000000"/>
        </w:rPr>
        <w:t xml:space="preserve"> </w:t>
      </w:r>
      <w:r w:rsidRPr="001E6657">
        <w:rPr>
          <w:sz w:val="23"/>
        </w:rPr>
        <w:t>shall submit a PAR to the IEEE-SA Standards Board within six months of beginning work</w:t>
      </w:r>
    </w:p>
    <w:p w:rsidR="00355D0F" w:rsidRDefault="00355D0F" w:rsidP="00F24DC8">
      <w:pPr>
        <w:numPr>
          <w:ilvl w:val="0"/>
          <w:numId w:val="10"/>
        </w:numPr>
        <w:ind w:left="709" w:hanging="232"/>
        <w:rPr>
          <w:color w:val="000000"/>
        </w:rPr>
      </w:pPr>
      <w:r w:rsidRPr="00D8470D">
        <w:rPr>
          <w:color w:val="000000"/>
        </w:rPr>
        <w:t>Study Group – a group formed to investigate a project and produce a PAR</w:t>
      </w:r>
    </w:p>
    <w:p w:rsidR="00355D0F" w:rsidRDefault="00355D0F" w:rsidP="00F24DC8">
      <w:pPr>
        <w:numPr>
          <w:ilvl w:val="0"/>
          <w:numId w:val="10"/>
        </w:numPr>
        <w:ind w:left="709" w:hanging="232"/>
        <w:rPr>
          <w:color w:val="000000"/>
        </w:rPr>
      </w:pPr>
      <w:r w:rsidRPr="00D8470D">
        <w:rPr>
          <w:color w:val="000000"/>
        </w:rPr>
        <w:t>PAR – Project Authorization Request – the charter for a standards project</w:t>
      </w:r>
      <w:r>
        <w:rPr>
          <w:color w:val="000000"/>
        </w:rPr>
        <w:t xml:space="preserve">, a document </w:t>
      </w:r>
      <w:r w:rsidRPr="003051C2">
        <w:rPr>
          <w:color w:val="000000"/>
        </w:rPr>
        <w:t>that authorizes work on a project.</w:t>
      </w:r>
    </w:p>
    <w:p w:rsidR="00F24DC8" w:rsidRDefault="00355D0F" w:rsidP="00F24DC8">
      <w:pPr>
        <w:numPr>
          <w:ilvl w:val="0"/>
          <w:numId w:val="10"/>
        </w:numPr>
        <w:ind w:left="709" w:hanging="232"/>
        <w:rPr>
          <w:color w:val="000000"/>
        </w:rPr>
      </w:pPr>
      <w:r w:rsidRPr="00D8470D">
        <w:rPr>
          <w:color w:val="000000"/>
        </w:rPr>
        <w:lastRenderedPageBreak/>
        <w:t xml:space="preserve">Five Criteria </w:t>
      </w:r>
      <w:r>
        <w:rPr>
          <w:color w:val="000000"/>
        </w:rPr>
        <w:t xml:space="preserve">(5C) </w:t>
      </w:r>
      <w:r w:rsidRPr="00D8470D">
        <w:rPr>
          <w:color w:val="000000"/>
        </w:rPr>
        <w:t>– In IEEE 802</w:t>
      </w:r>
      <w:r>
        <w:rPr>
          <w:color w:val="000000"/>
        </w:rPr>
        <w:t>,</w:t>
      </w:r>
      <w:r w:rsidRPr="00D8470D">
        <w:rPr>
          <w:color w:val="000000"/>
        </w:rPr>
        <w:t xml:space="preserve"> the basis for determining whether to forward a PAR</w:t>
      </w:r>
      <w:r>
        <w:rPr>
          <w:color w:val="000000"/>
        </w:rPr>
        <w:t>, an explanation how a proposed PAR meets the following five criteria:</w:t>
      </w:r>
      <w:r w:rsidR="00F24DC8">
        <w:rPr>
          <w:color w:val="000000"/>
        </w:rPr>
        <w:tab/>
      </w:r>
      <w:r w:rsidR="00F24DC8">
        <w:rPr>
          <w:color w:val="000000"/>
        </w:rPr>
        <w:tab/>
      </w:r>
    </w:p>
    <w:p w:rsidR="00CF7E22" w:rsidRPr="00F24DC8" w:rsidRDefault="00355D0F" w:rsidP="00AA39A2">
      <w:pPr>
        <w:numPr>
          <w:ilvl w:val="1"/>
          <w:numId w:val="12"/>
        </w:numPr>
        <w:rPr>
          <w:color w:val="000000"/>
        </w:rPr>
      </w:pPr>
      <w:r w:rsidRPr="00F24DC8">
        <w:rPr>
          <w:color w:val="000000"/>
        </w:rPr>
        <w:t>Broad Market Potential</w:t>
      </w:r>
    </w:p>
    <w:p w:rsidR="00CF7E22" w:rsidRDefault="00355D0F" w:rsidP="00AA39A2">
      <w:pPr>
        <w:numPr>
          <w:ilvl w:val="1"/>
          <w:numId w:val="12"/>
        </w:numPr>
        <w:rPr>
          <w:color w:val="000000"/>
        </w:rPr>
      </w:pPr>
      <w:r w:rsidRPr="003051C2">
        <w:rPr>
          <w:color w:val="000000"/>
        </w:rPr>
        <w:t>Compatibility</w:t>
      </w:r>
    </w:p>
    <w:p w:rsidR="00CF7E22" w:rsidRDefault="00355D0F" w:rsidP="00AA39A2">
      <w:pPr>
        <w:numPr>
          <w:ilvl w:val="1"/>
          <w:numId w:val="12"/>
        </w:numPr>
        <w:rPr>
          <w:color w:val="000000"/>
        </w:rPr>
      </w:pPr>
      <w:r w:rsidRPr="003051C2">
        <w:rPr>
          <w:color w:val="000000"/>
        </w:rPr>
        <w:t>Distinct Identity</w:t>
      </w:r>
    </w:p>
    <w:p w:rsidR="00CF7E22" w:rsidRPr="00CF7E22" w:rsidRDefault="00355D0F" w:rsidP="00AA39A2">
      <w:pPr>
        <w:pStyle w:val="Default"/>
        <w:numPr>
          <w:ilvl w:val="1"/>
          <w:numId w:val="12"/>
        </w:numPr>
        <w:autoSpaceDE/>
        <w:autoSpaceDN/>
        <w:adjustRightInd/>
        <w:rPr>
          <w:color w:val="auto"/>
          <w:sz w:val="23"/>
          <w:szCs w:val="20"/>
        </w:rPr>
      </w:pPr>
      <w:r w:rsidRPr="003051C2">
        <w:t>Technical Feasibility</w:t>
      </w:r>
      <w:r>
        <w:t xml:space="preserve"> </w:t>
      </w:r>
    </w:p>
    <w:p w:rsidR="00CF7E22" w:rsidRPr="00CF7E22" w:rsidRDefault="00AA39A2" w:rsidP="00AA39A2">
      <w:pPr>
        <w:numPr>
          <w:ilvl w:val="2"/>
          <w:numId w:val="10"/>
        </w:numPr>
        <w:ind w:left="2268" w:hanging="425"/>
        <w:rPr>
          <w:sz w:val="23"/>
        </w:rPr>
      </w:pPr>
      <w:r>
        <w:rPr>
          <w:color w:val="000000"/>
        </w:rPr>
        <w:tab/>
      </w:r>
      <w:r w:rsidR="00355D0F">
        <w:rPr>
          <w:color w:val="000000"/>
        </w:rPr>
        <w:t xml:space="preserve">Includes </w:t>
      </w:r>
      <w:r w:rsidR="00CF7E22" w:rsidRPr="00CF7E22">
        <w:rPr>
          <w:color w:val="000000"/>
        </w:rPr>
        <w:t>Coexistence of IEEE 802 LMSC wireless standards specifying devices for unlicensed operation</w:t>
      </w:r>
      <w:r w:rsidR="00355D0F">
        <w:t xml:space="preserve"> (</w:t>
      </w:r>
      <w:r w:rsidR="00355D0F" w:rsidRPr="002054B8">
        <w:rPr>
          <w:sz w:val="23"/>
        </w:rPr>
        <w:t xml:space="preserve">unless it is not applicable) </w:t>
      </w:r>
    </w:p>
    <w:p w:rsidR="00355D0F" w:rsidRDefault="00355D0F" w:rsidP="00AA39A2">
      <w:pPr>
        <w:numPr>
          <w:ilvl w:val="1"/>
          <w:numId w:val="10"/>
        </w:numPr>
        <w:ind w:left="993" w:firstLine="141"/>
        <w:rPr>
          <w:color w:val="000000"/>
        </w:rPr>
      </w:pPr>
      <w:r w:rsidRPr="003051C2">
        <w:rPr>
          <w:color w:val="000000"/>
        </w:rPr>
        <w:t>Economic Feasibility</w:t>
      </w:r>
    </w:p>
    <w:p w:rsidR="00355D0F" w:rsidRPr="005C367B" w:rsidRDefault="00355D0F" w:rsidP="004115E6"/>
    <w:p w:rsidR="00355D0F" w:rsidRPr="00355D0F" w:rsidRDefault="00355D0F" w:rsidP="004115E6"/>
    <w:p w:rsidR="00355D0F" w:rsidRPr="005C367B" w:rsidRDefault="00355D0F" w:rsidP="004115E6"/>
    <w:p w:rsidR="00355D0F" w:rsidRPr="00944161" w:rsidRDefault="00355D0F" w:rsidP="004115E6">
      <w:pPr>
        <w:pStyle w:val="NurText"/>
        <w:jc w:val="center"/>
      </w:pPr>
      <w:bookmarkStart w:id="0" w:name="_GoBack"/>
      <w:bookmarkEnd w:id="0"/>
    </w:p>
    <w:sectPr w:rsidR="00355D0F" w:rsidRPr="00944161" w:rsidSect="00CE7F2A">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AB" w:rsidRDefault="00D81DAB">
      <w:r>
        <w:separator/>
      </w:r>
    </w:p>
  </w:endnote>
  <w:endnote w:type="continuationSeparator" w:id="0">
    <w:p w:rsidR="00D81DAB" w:rsidRDefault="00D81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253EC1" w:rsidRDefault="00355D0F" w:rsidP="005A63BC">
    <w:pPr>
      <w:pStyle w:val="Fuzeile"/>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Pr="00253EC1">
      <w:rPr>
        <w:lang w:val="de-DE"/>
      </w:rPr>
      <w:tab/>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355D0F" w:rsidRDefault="00CF7E2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AB" w:rsidRDefault="00D81DAB">
      <w:r>
        <w:separator/>
      </w:r>
    </w:p>
  </w:footnote>
  <w:footnote w:type="continuationSeparator" w:id="0">
    <w:p w:rsidR="00D81DAB" w:rsidRDefault="00D81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0A6C57" w:rsidP="00E54B7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December</w:t>
    </w:r>
    <w:r w:rsidR="00355D0F">
      <w:rPr>
        <w:b/>
        <w:sz w:val="28"/>
      </w:rPr>
      <w:t xml:space="preserve"> 201</w:t>
    </w:r>
    <w:r w:rsidR="00484EC9">
      <w:rPr>
        <w:b/>
        <w:sz w:val="28"/>
      </w:rPr>
      <w:t>3</w:t>
    </w:r>
    <w:r w:rsidR="00355D0F">
      <w:rPr>
        <w:b/>
        <w:sz w:val="28"/>
      </w:rPr>
      <w:tab/>
      <w:t xml:space="preserve"> IEEE P802.15-1</w:t>
    </w:r>
    <w:r w:rsidR="00484EC9">
      <w:rPr>
        <w:b/>
        <w:sz w:val="28"/>
      </w:rPr>
      <w:t>3</w:t>
    </w:r>
    <w:r w:rsidR="00355D0F">
      <w:rPr>
        <w:b/>
        <w:sz w:val="28"/>
      </w:rPr>
      <w:t>/07</w:t>
    </w:r>
    <w:r w:rsidR="00484EC9">
      <w:rPr>
        <w:b/>
        <w:sz w:val="28"/>
      </w:rPr>
      <w:t>40</w:t>
    </w:r>
    <w:r w:rsidR="00355D0F">
      <w:rPr>
        <w:b/>
        <w:sz w:val="28"/>
      </w:rPr>
      <w:t>r</w:t>
    </w:r>
    <w:r w:rsidR="00484EC9">
      <w:rPr>
        <w:b/>
        <w:sz w:val="28"/>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355D0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pos w:val="beneathText"/>
    <w:footnote w:id="-1"/>
    <w:footnote w:id="0"/>
  </w:footnotePr>
  <w:endnotePr>
    <w:endnote w:id="-1"/>
    <w:endnote w:id="0"/>
  </w:endnotePr>
  <w:compat/>
  <w:rsids>
    <w:rsidRoot w:val="00423340"/>
    <w:rsid w:val="00011D07"/>
    <w:rsid w:val="00015269"/>
    <w:rsid w:val="0002132D"/>
    <w:rsid w:val="00046B5E"/>
    <w:rsid w:val="000711A6"/>
    <w:rsid w:val="000A6C57"/>
    <w:rsid w:val="000B583B"/>
    <w:rsid w:val="000E01A2"/>
    <w:rsid w:val="000E0E2F"/>
    <w:rsid w:val="000F0E02"/>
    <w:rsid w:val="00104548"/>
    <w:rsid w:val="00105F52"/>
    <w:rsid w:val="00111809"/>
    <w:rsid w:val="00125DC4"/>
    <w:rsid w:val="00156CCC"/>
    <w:rsid w:val="00172080"/>
    <w:rsid w:val="001A7126"/>
    <w:rsid w:val="001E035F"/>
    <w:rsid w:val="001E6657"/>
    <w:rsid w:val="002054B8"/>
    <w:rsid w:val="00207544"/>
    <w:rsid w:val="002249B0"/>
    <w:rsid w:val="00253EC1"/>
    <w:rsid w:val="00297E82"/>
    <w:rsid w:val="002B4FC3"/>
    <w:rsid w:val="003051C2"/>
    <w:rsid w:val="003169E5"/>
    <w:rsid w:val="00333F40"/>
    <w:rsid w:val="003408FA"/>
    <w:rsid w:val="00355D0F"/>
    <w:rsid w:val="00366283"/>
    <w:rsid w:val="003814DB"/>
    <w:rsid w:val="003922B3"/>
    <w:rsid w:val="00392640"/>
    <w:rsid w:val="003A07AF"/>
    <w:rsid w:val="003A0938"/>
    <w:rsid w:val="003B156F"/>
    <w:rsid w:val="003D161F"/>
    <w:rsid w:val="003F48AD"/>
    <w:rsid w:val="003F502E"/>
    <w:rsid w:val="00403272"/>
    <w:rsid w:val="004115E6"/>
    <w:rsid w:val="00416FB5"/>
    <w:rsid w:val="0042201E"/>
    <w:rsid w:val="00423340"/>
    <w:rsid w:val="00484EC9"/>
    <w:rsid w:val="004859DB"/>
    <w:rsid w:val="00486EE6"/>
    <w:rsid w:val="004C3B64"/>
    <w:rsid w:val="004D6AB4"/>
    <w:rsid w:val="004E1F8E"/>
    <w:rsid w:val="004F4280"/>
    <w:rsid w:val="005763C6"/>
    <w:rsid w:val="005A63BC"/>
    <w:rsid w:val="005C367B"/>
    <w:rsid w:val="005D1A59"/>
    <w:rsid w:val="005E5265"/>
    <w:rsid w:val="005F2BB7"/>
    <w:rsid w:val="0063512B"/>
    <w:rsid w:val="0067072F"/>
    <w:rsid w:val="00672A20"/>
    <w:rsid w:val="00674A60"/>
    <w:rsid w:val="0068714C"/>
    <w:rsid w:val="00691D99"/>
    <w:rsid w:val="00695437"/>
    <w:rsid w:val="006972DB"/>
    <w:rsid w:val="006A2DD4"/>
    <w:rsid w:val="006A39EE"/>
    <w:rsid w:val="006A3ECF"/>
    <w:rsid w:val="006B2D8D"/>
    <w:rsid w:val="006E0E4C"/>
    <w:rsid w:val="00704443"/>
    <w:rsid w:val="007B255E"/>
    <w:rsid w:val="007B3F2B"/>
    <w:rsid w:val="007F02DA"/>
    <w:rsid w:val="0080675A"/>
    <w:rsid w:val="008236B0"/>
    <w:rsid w:val="00852136"/>
    <w:rsid w:val="00853C4D"/>
    <w:rsid w:val="00872710"/>
    <w:rsid w:val="00872E8F"/>
    <w:rsid w:val="008901C2"/>
    <w:rsid w:val="00891510"/>
    <w:rsid w:val="008A5101"/>
    <w:rsid w:val="008B319C"/>
    <w:rsid w:val="008C30DA"/>
    <w:rsid w:val="008D72BA"/>
    <w:rsid w:val="008F24E5"/>
    <w:rsid w:val="0092013D"/>
    <w:rsid w:val="009218F3"/>
    <w:rsid w:val="0093663B"/>
    <w:rsid w:val="00944161"/>
    <w:rsid w:val="00951249"/>
    <w:rsid w:val="00975E2B"/>
    <w:rsid w:val="009874FE"/>
    <w:rsid w:val="00993228"/>
    <w:rsid w:val="009963A4"/>
    <w:rsid w:val="009D3237"/>
    <w:rsid w:val="009F1AB3"/>
    <w:rsid w:val="00A0143C"/>
    <w:rsid w:val="00A40195"/>
    <w:rsid w:val="00A402DB"/>
    <w:rsid w:val="00A60094"/>
    <w:rsid w:val="00A6450E"/>
    <w:rsid w:val="00A65C98"/>
    <w:rsid w:val="00A7134F"/>
    <w:rsid w:val="00A931ED"/>
    <w:rsid w:val="00AA0909"/>
    <w:rsid w:val="00AA39A2"/>
    <w:rsid w:val="00AB0540"/>
    <w:rsid w:val="00AB1A1D"/>
    <w:rsid w:val="00AD2346"/>
    <w:rsid w:val="00AD65C3"/>
    <w:rsid w:val="00AF6C2B"/>
    <w:rsid w:val="00B51628"/>
    <w:rsid w:val="00C14CCA"/>
    <w:rsid w:val="00C624EA"/>
    <w:rsid w:val="00C62915"/>
    <w:rsid w:val="00C66559"/>
    <w:rsid w:val="00C7419A"/>
    <w:rsid w:val="00CA2207"/>
    <w:rsid w:val="00CA7FAD"/>
    <w:rsid w:val="00CE5924"/>
    <w:rsid w:val="00CE7F2A"/>
    <w:rsid w:val="00CF7E22"/>
    <w:rsid w:val="00D106AF"/>
    <w:rsid w:val="00D134A0"/>
    <w:rsid w:val="00D20749"/>
    <w:rsid w:val="00D26B0F"/>
    <w:rsid w:val="00D345F9"/>
    <w:rsid w:val="00D70FD4"/>
    <w:rsid w:val="00D81DAB"/>
    <w:rsid w:val="00D8470D"/>
    <w:rsid w:val="00D9655D"/>
    <w:rsid w:val="00DA0397"/>
    <w:rsid w:val="00DD19B4"/>
    <w:rsid w:val="00DF7C51"/>
    <w:rsid w:val="00E3071A"/>
    <w:rsid w:val="00E3488B"/>
    <w:rsid w:val="00E54B71"/>
    <w:rsid w:val="00E90833"/>
    <w:rsid w:val="00EA205A"/>
    <w:rsid w:val="00EB069E"/>
    <w:rsid w:val="00EC173C"/>
    <w:rsid w:val="00F064C3"/>
    <w:rsid w:val="00F06EAB"/>
    <w:rsid w:val="00F24DC8"/>
    <w:rsid w:val="00F3420D"/>
    <w:rsid w:val="00F425B7"/>
    <w:rsid w:val="00F6522A"/>
    <w:rsid w:val="00F67628"/>
    <w:rsid w:val="00F70255"/>
    <w:rsid w:val="00F75CDA"/>
    <w:rsid w:val="00F910D4"/>
    <w:rsid w:val="00FA0AAC"/>
    <w:rsid w:val="00FA7C31"/>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2A"/>
    <w:rPr>
      <w:rFonts w:ascii="Times New Roman" w:hAnsi="Times New Roman"/>
      <w:sz w:val="24"/>
      <w:lang w:val="en-US" w:eastAsia="en-US"/>
    </w:rPr>
  </w:style>
  <w:style w:type="paragraph" w:styleId="berschrift1">
    <w:name w:val="heading 1"/>
    <w:basedOn w:val="Standard"/>
    <w:next w:val="Standard"/>
    <w:link w:val="berschrift1Zchn"/>
    <w:uiPriority w:val="99"/>
    <w:qFormat/>
    <w:rsid w:val="00CE7F2A"/>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9"/>
    <w:qFormat/>
    <w:rsid w:val="00CE7F2A"/>
    <w:pPr>
      <w:keepNext/>
      <w:spacing w:before="240" w:after="60"/>
      <w:outlineLvl w:val="1"/>
    </w:pPr>
    <w:rPr>
      <w:rFonts w:ascii="Arial" w:hAnsi="Arial"/>
      <w:b/>
      <w:i/>
      <w:sz w:val="28"/>
      <w:u w:val="wave"/>
    </w:rPr>
  </w:style>
  <w:style w:type="paragraph" w:styleId="berschrift3">
    <w:name w:val="heading 3"/>
    <w:basedOn w:val="Standard"/>
    <w:next w:val="Standard"/>
    <w:link w:val="berschrift3Zchn"/>
    <w:uiPriority w:val="99"/>
    <w:qFormat/>
    <w:rsid w:val="00CE7F2A"/>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9"/>
    <w:qFormat/>
    <w:rsid w:val="00CE7F2A"/>
    <w:pPr>
      <w:ind w:left="360"/>
      <w:outlineLvl w:val="3"/>
    </w:pPr>
    <w:rPr>
      <w:rFonts w:ascii="Times" w:hAnsi="Times"/>
      <w:u w:val="single"/>
    </w:rPr>
  </w:style>
  <w:style w:type="paragraph" w:styleId="berschrift5">
    <w:name w:val="heading 5"/>
    <w:basedOn w:val="Standard"/>
    <w:next w:val="Standard"/>
    <w:link w:val="berschrift5Zchn"/>
    <w:uiPriority w:val="99"/>
    <w:qFormat/>
    <w:rsid w:val="00CE7F2A"/>
    <w:pPr>
      <w:spacing w:before="240" w:after="60"/>
      <w:outlineLvl w:val="4"/>
    </w:pPr>
    <w:rPr>
      <w:sz w:val="22"/>
      <w:u w:val="single"/>
    </w:rPr>
  </w:style>
  <w:style w:type="paragraph" w:styleId="berschrift6">
    <w:name w:val="heading 6"/>
    <w:basedOn w:val="Standard"/>
    <w:next w:val="Standard"/>
    <w:link w:val="berschrift6Zchn"/>
    <w:uiPriority w:val="99"/>
    <w:qFormat/>
    <w:rsid w:val="00CE7F2A"/>
    <w:pPr>
      <w:spacing w:before="240" w:after="60"/>
      <w:outlineLvl w:val="5"/>
    </w:pPr>
    <w:rPr>
      <w:i/>
      <w:sz w:val="22"/>
    </w:rPr>
  </w:style>
  <w:style w:type="paragraph" w:styleId="berschrift7">
    <w:name w:val="heading 7"/>
    <w:basedOn w:val="Standard"/>
    <w:next w:val="Standard"/>
    <w:link w:val="berschrift7Zchn"/>
    <w:uiPriority w:val="99"/>
    <w:qFormat/>
    <w:rsid w:val="00CE7F2A"/>
    <w:p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CE7F2A"/>
    <w:p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CE7F2A"/>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3822"/>
    <w:rPr>
      <w:rFonts w:ascii="Calibri" w:eastAsia="Times New Roman" w:hAnsi="Calibri" w:cs="Times New Roman"/>
      <w:b/>
      <w:bCs/>
      <w:kern w:val="32"/>
      <w:sz w:val="32"/>
      <w:szCs w:val="32"/>
      <w:lang w:eastAsia="en-US"/>
    </w:rPr>
  </w:style>
  <w:style w:type="character" w:customStyle="1" w:styleId="berschrift2Zchn">
    <w:name w:val="Überschrift 2 Zchn"/>
    <w:basedOn w:val="Absatz-Standardschriftart"/>
    <w:link w:val="berschrift2"/>
    <w:uiPriority w:val="9"/>
    <w:semiHidden/>
    <w:rsid w:val="00883822"/>
    <w:rPr>
      <w:rFonts w:ascii="Calibri" w:eastAsia="Times New Roman" w:hAnsi="Calibri" w:cs="Times New Roman"/>
      <w:b/>
      <w:bCs/>
      <w:i/>
      <w:iCs/>
      <w:sz w:val="28"/>
      <w:szCs w:val="28"/>
      <w:lang w:eastAsia="en-US"/>
    </w:rPr>
  </w:style>
  <w:style w:type="character" w:customStyle="1" w:styleId="berschrift3Zchn">
    <w:name w:val="Überschrift 3 Zchn"/>
    <w:basedOn w:val="Absatz-Standardschriftart"/>
    <w:link w:val="berschrift3"/>
    <w:uiPriority w:val="9"/>
    <w:semiHidden/>
    <w:rsid w:val="00883822"/>
    <w:rPr>
      <w:rFonts w:ascii="Calibri" w:eastAsia="Times New Roman" w:hAnsi="Calibri" w:cs="Times New Roman"/>
      <w:b/>
      <w:bCs/>
      <w:sz w:val="26"/>
      <w:szCs w:val="26"/>
      <w:lang w:eastAsia="en-US"/>
    </w:rPr>
  </w:style>
  <w:style w:type="character" w:customStyle="1" w:styleId="berschrift4Zchn">
    <w:name w:val="Überschrift 4 Zchn"/>
    <w:basedOn w:val="Absatz-Standardschriftart"/>
    <w:link w:val="berschrift4"/>
    <w:uiPriority w:val="9"/>
    <w:semiHidden/>
    <w:rsid w:val="00883822"/>
    <w:rPr>
      <w:rFonts w:ascii="Cambria" w:eastAsia="Times New Roman" w:hAnsi="Cambria" w:cs="Times New Roman"/>
      <w:b/>
      <w:bCs/>
      <w:sz w:val="28"/>
      <w:szCs w:val="28"/>
      <w:lang w:eastAsia="en-US"/>
    </w:rPr>
  </w:style>
  <w:style w:type="character" w:customStyle="1" w:styleId="berschrift5Zchn">
    <w:name w:val="Überschrift 5 Zchn"/>
    <w:basedOn w:val="Absatz-Standardschriftart"/>
    <w:link w:val="berschrift5"/>
    <w:uiPriority w:val="9"/>
    <w:semiHidden/>
    <w:rsid w:val="00883822"/>
    <w:rPr>
      <w:rFonts w:ascii="Cambria" w:eastAsia="Times New Roman" w:hAnsi="Cambria" w:cs="Times New Roman"/>
      <w:b/>
      <w:bCs/>
      <w:i/>
      <w:iCs/>
      <w:sz w:val="26"/>
      <w:szCs w:val="26"/>
      <w:lang w:eastAsia="en-US"/>
    </w:rPr>
  </w:style>
  <w:style w:type="character" w:customStyle="1" w:styleId="berschrift6Zchn">
    <w:name w:val="Überschrift 6 Zchn"/>
    <w:basedOn w:val="Absatz-Standardschriftart"/>
    <w:link w:val="berschrift6"/>
    <w:uiPriority w:val="9"/>
    <w:semiHidden/>
    <w:rsid w:val="00883822"/>
    <w:rPr>
      <w:rFonts w:ascii="Cambria" w:eastAsia="Times New Roman" w:hAnsi="Cambria" w:cs="Times New Roman"/>
      <w:b/>
      <w:bCs/>
      <w:sz w:val="22"/>
      <w:szCs w:val="22"/>
      <w:lang w:eastAsia="en-US"/>
    </w:rPr>
  </w:style>
  <w:style w:type="character" w:customStyle="1" w:styleId="berschrift7Zchn">
    <w:name w:val="Überschrift 7 Zchn"/>
    <w:basedOn w:val="Absatz-Standardschriftart"/>
    <w:link w:val="berschrift7"/>
    <w:uiPriority w:val="9"/>
    <w:semiHidden/>
    <w:rsid w:val="00883822"/>
    <w:rPr>
      <w:rFonts w:ascii="Cambria" w:eastAsia="Times New Roman" w:hAnsi="Cambria" w:cs="Times New Roman"/>
      <w:sz w:val="24"/>
      <w:szCs w:val="24"/>
      <w:lang w:eastAsia="en-US"/>
    </w:rPr>
  </w:style>
  <w:style w:type="character" w:customStyle="1" w:styleId="berschrift8Zchn">
    <w:name w:val="Überschrift 8 Zchn"/>
    <w:basedOn w:val="Absatz-Standardschriftart"/>
    <w:link w:val="berschrift8"/>
    <w:uiPriority w:val="9"/>
    <w:semiHidden/>
    <w:rsid w:val="00883822"/>
    <w:rPr>
      <w:rFonts w:ascii="Cambria" w:eastAsia="Times New Roman" w:hAnsi="Cambria" w:cs="Times New Roman"/>
      <w:i/>
      <w:iCs/>
      <w:sz w:val="24"/>
      <w:szCs w:val="24"/>
      <w:lang w:eastAsia="en-US"/>
    </w:rPr>
  </w:style>
  <w:style w:type="character" w:customStyle="1" w:styleId="berschrift9Zchn">
    <w:name w:val="Überschrift 9 Zchn"/>
    <w:basedOn w:val="Absatz-Standardschriftart"/>
    <w:link w:val="berschrift9"/>
    <w:uiPriority w:val="9"/>
    <w:semiHidden/>
    <w:rsid w:val="00883822"/>
    <w:rPr>
      <w:rFonts w:ascii="Calibri" w:eastAsia="Times New Roman" w:hAnsi="Calibri" w:cs="Times New Roman"/>
      <w:sz w:val="22"/>
      <w:szCs w:val="22"/>
      <w:lang w:eastAsia="en-US"/>
    </w:rPr>
  </w:style>
  <w:style w:type="paragraph" w:styleId="Fuzeile">
    <w:name w:val="footer"/>
    <w:basedOn w:val="Standard"/>
    <w:link w:val="FuzeileZchn"/>
    <w:uiPriority w:val="99"/>
    <w:semiHidden/>
    <w:rsid w:val="00CE7F2A"/>
    <w:pPr>
      <w:tabs>
        <w:tab w:val="center" w:pos="4320"/>
        <w:tab w:val="right" w:pos="8640"/>
      </w:tabs>
    </w:pPr>
  </w:style>
  <w:style w:type="character" w:customStyle="1" w:styleId="FuzeileZchn">
    <w:name w:val="Fußzeile Zchn"/>
    <w:basedOn w:val="Absatz-Standardschriftart"/>
    <w:link w:val="Fuzeile"/>
    <w:uiPriority w:val="99"/>
    <w:semiHidden/>
    <w:rsid w:val="00883822"/>
    <w:rPr>
      <w:rFonts w:ascii="Times New Roman" w:hAnsi="Times New Roman"/>
      <w:sz w:val="24"/>
      <w:lang w:eastAsia="en-US"/>
    </w:rPr>
  </w:style>
  <w:style w:type="paragraph" w:styleId="Kopfzeile">
    <w:name w:val="header"/>
    <w:basedOn w:val="Standard"/>
    <w:link w:val="KopfzeileZchn"/>
    <w:uiPriority w:val="99"/>
    <w:rsid w:val="00CE7F2A"/>
    <w:pPr>
      <w:tabs>
        <w:tab w:val="center" w:pos="4320"/>
        <w:tab w:val="right" w:pos="8640"/>
      </w:tabs>
    </w:pPr>
  </w:style>
  <w:style w:type="character" w:customStyle="1" w:styleId="KopfzeileZchn">
    <w:name w:val="Kopfzeile Zchn"/>
    <w:basedOn w:val="Absatz-Standardschriftart"/>
    <w:link w:val="Kopfzeile"/>
    <w:uiPriority w:val="99"/>
    <w:semiHidden/>
    <w:rsid w:val="00883822"/>
    <w:rPr>
      <w:rFonts w:ascii="Times New Roman" w:hAnsi="Times New Roman"/>
      <w:sz w:val="24"/>
      <w:lang w:eastAsia="en-US"/>
    </w:rPr>
  </w:style>
  <w:style w:type="paragraph" w:customStyle="1" w:styleId="BitHeading">
    <w:name w:val="Bit Heading"/>
    <w:basedOn w:val="Standard"/>
    <w:uiPriority w:val="99"/>
    <w:rsid w:val="00CE7F2A"/>
    <w:pPr>
      <w:spacing w:before="120"/>
      <w:jc w:val="both"/>
    </w:pPr>
    <w:rPr>
      <w:rFonts w:ascii="Palatino" w:hAnsi="Palatino"/>
      <w:i/>
    </w:rPr>
  </w:style>
  <w:style w:type="paragraph" w:customStyle="1" w:styleId="BlockParagraph">
    <w:name w:val="BlockParagraph"/>
    <w:basedOn w:val="Standard"/>
    <w:uiPriority w:val="99"/>
    <w:rsid w:val="00CE7F2A"/>
    <w:pPr>
      <w:spacing w:before="120"/>
    </w:pPr>
    <w:rPr>
      <w:rFonts w:ascii="Palatino" w:hAnsi="Palatino"/>
    </w:rPr>
  </w:style>
  <w:style w:type="paragraph" w:customStyle="1" w:styleId="Definition">
    <w:name w:val="Definition"/>
    <w:basedOn w:val="Standard"/>
    <w:uiPriority w:val="99"/>
    <w:rsid w:val="00CE7F2A"/>
    <w:pPr>
      <w:spacing w:after="200"/>
      <w:ind w:right="-720"/>
      <w:jc w:val="both"/>
    </w:pPr>
    <w:rPr>
      <w:rFonts w:ascii="New Century Schlbk" w:hAnsi="New Century Schlbk"/>
      <w:sz w:val="20"/>
    </w:rPr>
  </w:style>
  <w:style w:type="paragraph" w:styleId="Textkrper">
    <w:name w:val="Body Text"/>
    <w:basedOn w:val="Standard"/>
    <w:link w:val="TextkrperZchn"/>
    <w:uiPriority w:val="99"/>
    <w:rsid w:val="00CE7F2A"/>
    <w:rPr>
      <w:color w:val="000000"/>
    </w:rPr>
  </w:style>
  <w:style w:type="character" w:customStyle="1" w:styleId="TextkrperZchn">
    <w:name w:val="Textkörper Zchn"/>
    <w:basedOn w:val="Absatz-Standardschriftart"/>
    <w:link w:val="Textkrper"/>
    <w:uiPriority w:val="99"/>
    <w:semiHidden/>
    <w:rsid w:val="00883822"/>
    <w:rPr>
      <w:rFonts w:ascii="Times New Roman" w:hAnsi="Times New Roman"/>
      <w:sz w:val="24"/>
      <w:lang w:eastAsia="en-US"/>
    </w:rPr>
  </w:style>
  <w:style w:type="paragraph" w:styleId="Dokumentstruktur">
    <w:name w:val="Document Map"/>
    <w:basedOn w:val="Standard"/>
    <w:link w:val="DokumentstrukturZchn"/>
    <w:uiPriority w:val="99"/>
    <w:semiHidden/>
    <w:rsid w:val="00CE7F2A"/>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883822"/>
    <w:rPr>
      <w:rFonts w:ascii="ÉqÉâÉMÉmäpÉS ProN W3" w:eastAsia="ÉqÉâÉMÉmäpÉS ProN W3" w:hAnsi="Times New Roman"/>
      <w:sz w:val="24"/>
      <w:szCs w:val="24"/>
      <w:lang w:eastAsia="en-US"/>
    </w:rPr>
  </w:style>
  <w:style w:type="character" w:styleId="Seitenzahl">
    <w:name w:val="page number"/>
    <w:basedOn w:val="Absatz-Standardschriftart"/>
    <w:uiPriority w:val="99"/>
    <w:rsid w:val="00CE7F2A"/>
    <w:rPr>
      <w:rFonts w:cs="Times New Roman"/>
    </w:rPr>
  </w:style>
  <w:style w:type="paragraph" w:customStyle="1" w:styleId="covertext">
    <w:name w:val="cover text"/>
    <w:basedOn w:val="Standard"/>
    <w:uiPriority w:val="99"/>
    <w:rsid w:val="00CE7F2A"/>
    <w:pPr>
      <w:spacing w:before="120" w:after="120"/>
    </w:pPr>
  </w:style>
  <w:style w:type="paragraph" w:styleId="NurText">
    <w:name w:val="Plain Text"/>
    <w:basedOn w:val="Standard"/>
    <w:link w:val="NurTextZchn"/>
    <w:uiPriority w:val="99"/>
    <w:rsid w:val="00CE7F2A"/>
    <w:rPr>
      <w:rFonts w:ascii="Courier New" w:hAnsi="Courier New"/>
      <w:sz w:val="20"/>
    </w:rPr>
  </w:style>
  <w:style w:type="character" w:customStyle="1" w:styleId="NurTextZchn">
    <w:name w:val="Nur Text Zchn"/>
    <w:basedOn w:val="Absatz-Standardschriftart"/>
    <w:link w:val="NurText"/>
    <w:uiPriority w:val="99"/>
    <w:semiHidden/>
    <w:rsid w:val="00883822"/>
    <w:rPr>
      <w:rFonts w:ascii="Courier" w:hAnsi="Courier"/>
      <w:lang w:eastAsia="en-US"/>
    </w:rPr>
  </w:style>
  <w:style w:type="character" w:styleId="Hyperlink">
    <w:name w:val="Hyperlink"/>
    <w:basedOn w:val="Absatz-Standardschriftart"/>
    <w:uiPriority w:val="99"/>
    <w:rsid w:val="00CE7F2A"/>
    <w:rPr>
      <w:rFonts w:cs="Times New Roman"/>
      <w:color w:val="0000FF"/>
      <w:u w:val="single"/>
    </w:rPr>
  </w:style>
  <w:style w:type="paragraph" w:styleId="Titel">
    <w:name w:val="Title"/>
    <w:basedOn w:val="Standard"/>
    <w:link w:val="TitelZchn"/>
    <w:uiPriority w:val="99"/>
    <w:qFormat/>
    <w:rsid w:val="00CE7F2A"/>
    <w:pPr>
      <w:jc w:val="center"/>
    </w:pPr>
    <w:rPr>
      <w:b/>
      <w:sz w:val="28"/>
    </w:rPr>
  </w:style>
  <w:style w:type="character" w:customStyle="1" w:styleId="TitelZchn">
    <w:name w:val="Titel Zchn"/>
    <w:basedOn w:val="Absatz-Standardschriftart"/>
    <w:link w:val="Titel"/>
    <w:uiPriority w:val="10"/>
    <w:rsid w:val="00883822"/>
    <w:rPr>
      <w:rFonts w:ascii="Calibri" w:eastAsia="Times New Roman" w:hAnsi="Calibri" w:cs="Times New Roman"/>
      <w:b/>
      <w:bCs/>
      <w:kern w:val="28"/>
      <w:sz w:val="32"/>
      <w:szCs w:val="32"/>
      <w:lang w:eastAsia="en-US"/>
    </w:rPr>
  </w:style>
  <w:style w:type="paragraph" w:styleId="Sprechblasentext">
    <w:name w:val="Balloon Text"/>
    <w:basedOn w:val="Standard"/>
    <w:link w:val="SprechblasentextZchn"/>
    <w:uiPriority w:val="99"/>
    <w:semiHidden/>
    <w:rsid w:val="00F342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22"/>
    <w:rPr>
      <w:rFonts w:ascii="ÉqÉâÉMÉmäpÉS ProN W3" w:eastAsia="ÉqÉâÉMÉmäpÉS ProN W3" w:hAnsi="Times New Roman"/>
      <w:sz w:val="18"/>
      <w:szCs w:val="18"/>
      <w:lang w:eastAsia="en-US"/>
    </w:rPr>
  </w:style>
  <w:style w:type="character" w:styleId="Kommentarzeichen">
    <w:name w:val="annotation reference"/>
    <w:basedOn w:val="Absatz-Standardschriftart"/>
    <w:uiPriority w:val="99"/>
    <w:semiHidden/>
    <w:rsid w:val="00A7134F"/>
    <w:rPr>
      <w:rFonts w:cs="Times New Roman"/>
      <w:sz w:val="16"/>
    </w:rPr>
  </w:style>
  <w:style w:type="paragraph" w:styleId="Kommentartext">
    <w:name w:val="annotation text"/>
    <w:basedOn w:val="Standard"/>
    <w:link w:val="KommentartextZchn"/>
    <w:uiPriority w:val="99"/>
    <w:semiHidden/>
    <w:rsid w:val="00A7134F"/>
    <w:rPr>
      <w:sz w:val="20"/>
    </w:rPr>
  </w:style>
  <w:style w:type="character" w:customStyle="1" w:styleId="KommentartextZchn">
    <w:name w:val="Kommentartext Zchn"/>
    <w:basedOn w:val="Absatz-Standardschriftart"/>
    <w:link w:val="Kommentartext"/>
    <w:uiPriority w:val="99"/>
    <w:rsid w:val="00A7134F"/>
    <w:rPr>
      <w:rFonts w:ascii="Times New Roman" w:hAnsi="Times New Roman"/>
      <w:lang w:val="en-US" w:eastAsia="en-US"/>
    </w:rPr>
  </w:style>
  <w:style w:type="paragraph" w:styleId="Kommentarthema">
    <w:name w:val="annotation subject"/>
    <w:basedOn w:val="Kommentartext"/>
    <w:next w:val="Kommentartext"/>
    <w:link w:val="KommentarthemaZchn"/>
    <w:uiPriority w:val="99"/>
    <w:semiHidden/>
    <w:rsid w:val="00A7134F"/>
    <w:rPr>
      <w:b/>
      <w:bCs/>
    </w:rPr>
  </w:style>
  <w:style w:type="character" w:customStyle="1" w:styleId="KommentarthemaZchn">
    <w:name w:val="Kommentarthema Zchn"/>
    <w:basedOn w:val="KommentartextZchn"/>
    <w:link w:val="Kommentarthema"/>
    <w:uiPriority w:val="99"/>
    <w:rsid w:val="00A7134F"/>
    <w:rPr>
      <w:b/>
    </w:rPr>
  </w:style>
  <w:style w:type="paragraph" w:styleId="Listenabsatz">
    <w:name w:val="List Paragraph"/>
    <w:basedOn w:val="Standard"/>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berarbeitung">
    <w:name w:val="Revision"/>
    <w:hidden/>
    <w:uiPriority w:val="99"/>
    <w:semiHidden/>
    <w:rsid w:val="002054B8"/>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46466233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Download.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kuerner@tu-bs.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kuerner@tu-bs.de" TargetMode="External"/><Relationship Id="rId4" Type="http://schemas.openxmlformats.org/officeDocument/2006/relationships/webSettings" Target="webSettings.xml"/><Relationship Id="rId9" Type="http://schemas.openxmlformats.org/officeDocument/2006/relationships/hyperlink" Target="https://mentor.ieee.org/802.15/documents"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Call for Applications</vt:lpstr>
      <vt:lpstr>THZ Call for Applications</vt:lpstr>
    </vt:vector>
  </TitlesOfParts>
  <Company>Intel Corp</Company>
  <LinksUpToDate>false</LinksUpToDate>
  <CharactersWithSpaces>6127</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Call for Applications</dc:title>
  <dc:creator>Rick Roberts</dc:creator>
  <cp:lastModifiedBy>Thomas Kürner</cp:lastModifiedBy>
  <cp:revision>3</cp:revision>
  <cp:lastPrinted>2013-12-09T11:31:00Z</cp:lastPrinted>
  <dcterms:created xsi:type="dcterms:W3CDTF">2013-12-09T11:30:00Z</dcterms:created>
  <dcterms:modified xsi:type="dcterms:W3CDTF">2013-12-10T14:29:00Z</dcterms:modified>
</cp:coreProperties>
</file>