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88" w:rsidRDefault="00C81DD3">
      <w:pPr>
        <w:jc w:val="center"/>
        <w:rPr>
          <w:b/>
          <w:sz w:val="28"/>
        </w:rPr>
      </w:pPr>
      <w:r>
        <w:rPr>
          <w:b/>
          <w:sz w:val="28"/>
        </w:rPr>
        <w:t>IEEE P802.15</w:t>
      </w:r>
    </w:p>
    <w:p w:rsidR="00C61788" w:rsidRDefault="00C81DD3">
      <w:pPr>
        <w:jc w:val="center"/>
        <w:rPr>
          <w:b/>
          <w:sz w:val="28"/>
        </w:rPr>
      </w:pPr>
      <w:r>
        <w:rPr>
          <w:b/>
          <w:sz w:val="28"/>
        </w:rPr>
        <w:t>Wireless Personal Area Networks</w:t>
      </w:r>
    </w:p>
    <w:p w:rsidR="00C61788" w:rsidRDefault="00C61788">
      <w:pPr>
        <w:jc w:val="center"/>
        <w:rPr>
          <w:b/>
          <w:sz w:val="28"/>
        </w:rPr>
      </w:pPr>
    </w:p>
    <w:tbl>
      <w:tblPr>
        <w:tblW w:w="0" w:type="auto"/>
        <w:tblInd w:w="108" w:type="dxa"/>
        <w:tblLayout w:type="fixed"/>
        <w:tblLook w:val="0000"/>
      </w:tblPr>
      <w:tblGrid>
        <w:gridCol w:w="1260"/>
        <w:gridCol w:w="4050"/>
        <w:gridCol w:w="4140"/>
      </w:tblGrid>
      <w:tr w:rsidR="00C61788">
        <w:tc>
          <w:tcPr>
            <w:tcW w:w="1260" w:type="dxa"/>
            <w:tcBorders>
              <w:top w:val="single" w:sz="6" w:space="0" w:color="auto"/>
            </w:tcBorders>
          </w:tcPr>
          <w:p w:rsidR="00C61788" w:rsidRDefault="00C81DD3">
            <w:pPr>
              <w:pStyle w:val="covertext"/>
            </w:pPr>
            <w:r>
              <w:t>Project</w:t>
            </w:r>
          </w:p>
        </w:tc>
        <w:tc>
          <w:tcPr>
            <w:tcW w:w="8190" w:type="dxa"/>
            <w:gridSpan w:val="2"/>
            <w:tcBorders>
              <w:top w:val="single" w:sz="6" w:space="0" w:color="auto"/>
            </w:tcBorders>
          </w:tcPr>
          <w:p w:rsidR="00C61788" w:rsidRDefault="00C81DD3">
            <w:pPr>
              <w:pStyle w:val="covertext"/>
            </w:pPr>
            <w:r>
              <w:t>IEEE P802.15 Working Group for Wireless Personal Area Networks (WPANs)</w:t>
            </w:r>
          </w:p>
        </w:tc>
      </w:tr>
      <w:tr w:rsidR="00C61788">
        <w:tc>
          <w:tcPr>
            <w:tcW w:w="1260" w:type="dxa"/>
            <w:tcBorders>
              <w:top w:val="single" w:sz="6" w:space="0" w:color="auto"/>
            </w:tcBorders>
          </w:tcPr>
          <w:p w:rsidR="00C61788" w:rsidRDefault="00C81DD3">
            <w:pPr>
              <w:pStyle w:val="covertext"/>
            </w:pPr>
            <w:r>
              <w:t>Title</w:t>
            </w:r>
          </w:p>
        </w:tc>
        <w:tc>
          <w:tcPr>
            <w:tcW w:w="8190" w:type="dxa"/>
            <w:gridSpan w:val="2"/>
            <w:tcBorders>
              <w:top w:val="single" w:sz="6" w:space="0" w:color="auto"/>
            </w:tcBorders>
          </w:tcPr>
          <w:p w:rsidR="00C61788" w:rsidRDefault="001D1412">
            <w:pPr>
              <w:pStyle w:val="covertext"/>
            </w:pPr>
            <w:fldSimple w:instr=" TITLE  \* MERGEFORMAT ">
              <w:r w:rsidR="003200D4" w:rsidRPr="003200D4">
                <w:rPr>
                  <w:b/>
                  <w:sz w:val="28"/>
                </w:rPr>
                <w:t>SG SRU</w:t>
              </w:r>
              <w:r w:rsidR="003200D4">
                <w:t xml:space="preserve"> November 2013 Meeting Minutes</w:t>
              </w:r>
            </w:fldSimple>
          </w:p>
        </w:tc>
      </w:tr>
      <w:tr w:rsidR="00C61788">
        <w:tc>
          <w:tcPr>
            <w:tcW w:w="1260" w:type="dxa"/>
            <w:tcBorders>
              <w:top w:val="single" w:sz="6" w:space="0" w:color="auto"/>
            </w:tcBorders>
          </w:tcPr>
          <w:p w:rsidR="00C61788" w:rsidRDefault="00C81DD3">
            <w:pPr>
              <w:pStyle w:val="covertext"/>
            </w:pPr>
            <w:r>
              <w:t>Date Submitted</w:t>
            </w:r>
          </w:p>
        </w:tc>
        <w:tc>
          <w:tcPr>
            <w:tcW w:w="8190" w:type="dxa"/>
            <w:gridSpan w:val="2"/>
            <w:tcBorders>
              <w:top w:val="single" w:sz="6" w:space="0" w:color="auto"/>
            </w:tcBorders>
          </w:tcPr>
          <w:p w:rsidR="00C61788" w:rsidRDefault="00C81DD3" w:rsidP="00DB2328">
            <w:pPr>
              <w:pStyle w:val="covertext"/>
            </w:pPr>
            <w:r>
              <w:t xml:space="preserve">[21 </w:t>
            </w:r>
            <w:r w:rsidR="00DB2328">
              <w:rPr>
                <w:rFonts w:hint="eastAsia"/>
              </w:rPr>
              <w:t>January</w:t>
            </w:r>
            <w:r>
              <w:t>, 1</w:t>
            </w:r>
            <w:r w:rsidR="00DB2328">
              <w:rPr>
                <w:rFonts w:hint="eastAsia"/>
              </w:rPr>
              <w:t>2014</w:t>
            </w:r>
            <w:r>
              <w:t>]</w:t>
            </w:r>
          </w:p>
        </w:tc>
      </w:tr>
      <w:tr w:rsidR="00C61788" w:rsidRPr="004B2AE4">
        <w:tc>
          <w:tcPr>
            <w:tcW w:w="1260" w:type="dxa"/>
            <w:tcBorders>
              <w:top w:val="single" w:sz="4" w:space="0" w:color="auto"/>
              <w:bottom w:val="single" w:sz="4" w:space="0" w:color="auto"/>
            </w:tcBorders>
          </w:tcPr>
          <w:p w:rsidR="00C61788" w:rsidRDefault="00C81DD3">
            <w:pPr>
              <w:pStyle w:val="covertext"/>
            </w:pPr>
            <w:r>
              <w:t>Source</w:t>
            </w:r>
          </w:p>
        </w:tc>
        <w:tc>
          <w:tcPr>
            <w:tcW w:w="4050" w:type="dxa"/>
            <w:tcBorders>
              <w:top w:val="single" w:sz="4" w:space="0" w:color="auto"/>
              <w:bottom w:val="single" w:sz="4" w:space="0" w:color="auto"/>
            </w:tcBorders>
          </w:tcPr>
          <w:p w:rsidR="00C61788" w:rsidRDefault="00C81DD3">
            <w:pPr>
              <w:pStyle w:val="covertext"/>
              <w:spacing w:before="0" w:after="0"/>
            </w:pPr>
            <w:r>
              <w:t>[</w:t>
            </w:r>
            <w:fldSimple w:instr=" AUTHOR  \* MERGEFORMAT ">
              <w:r w:rsidR="003200D4">
                <w:rPr>
                  <w:noProof/>
                </w:rPr>
                <w:t>Shoichi Kitazawa</w:t>
              </w:r>
            </w:fldSimple>
            <w:r>
              <w:t>]</w:t>
            </w:r>
            <w:r>
              <w:br/>
              <w:t>[</w:t>
            </w:r>
            <w:fldSimple w:instr=" DOCPROPERTY &quot;Company&quot;  \* MERGEFORMAT ">
              <w:r w:rsidR="00550CFE">
                <w:t>ATR</w:t>
              </w:r>
            </w:fldSimple>
            <w:r>
              <w:t>]</w:t>
            </w:r>
            <w:r>
              <w:br/>
              <w:t>[</w:t>
            </w:r>
            <w:r w:rsidR="004B2AE4" w:rsidRPr="004B2AE4">
              <w:t>2-2-2 Hikaridai, Seika, Kyoto Japan</w:t>
            </w:r>
            <w:r>
              <w:t>]</w:t>
            </w:r>
          </w:p>
        </w:tc>
        <w:tc>
          <w:tcPr>
            <w:tcW w:w="4140" w:type="dxa"/>
            <w:tcBorders>
              <w:top w:val="single" w:sz="4" w:space="0" w:color="auto"/>
              <w:bottom w:val="single" w:sz="4" w:space="0" w:color="auto"/>
            </w:tcBorders>
          </w:tcPr>
          <w:p w:rsidR="00C61788" w:rsidRDefault="00C81DD3" w:rsidP="004B2AE4">
            <w:pPr>
              <w:pStyle w:val="covertext"/>
              <w:tabs>
                <w:tab w:val="left" w:pos="1152"/>
              </w:tabs>
              <w:spacing w:before="0" w:after="0"/>
              <w:rPr>
                <w:sz w:val="18"/>
              </w:rPr>
            </w:pPr>
            <w:r>
              <w:t>Voice:</w:t>
            </w:r>
            <w:r>
              <w:tab/>
              <w:t>[   ]</w:t>
            </w:r>
            <w:r>
              <w:br/>
              <w:t>Fax:</w:t>
            </w:r>
            <w:r>
              <w:tab/>
              <w:t>[   ]</w:t>
            </w:r>
            <w:r>
              <w:br/>
              <w:t>E-mail:</w:t>
            </w:r>
            <w:r>
              <w:tab/>
              <w:t>[</w:t>
            </w:r>
            <w:r w:rsidR="004B2AE4">
              <w:rPr>
                <w:rFonts w:hint="eastAsia"/>
              </w:rPr>
              <w:t>kitazawa@atr.jp</w:t>
            </w:r>
            <w:r>
              <w:t>]</w:t>
            </w:r>
          </w:p>
        </w:tc>
      </w:tr>
      <w:tr w:rsidR="00C61788">
        <w:tc>
          <w:tcPr>
            <w:tcW w:w="1260" w:type="dxa"/>
            <w:tcBorders>
              <w:top w:val="single" w:sz="6" w:space="0" w:color="auto"/>
            </w:tcBorders>
          </w:tcPr>
          <w:p w:rsidR="00C61788" w:rsidRDefault="00C81DD3">
            <w:pPr>
              <w:pStyle w:val="covertext"/>
            </w:pPr>
            <w:r>
              <w:t>Re:</w:t>
            </w:r>
          </w:p>
        </w:tc>
        <w:tc>
          <w:tcPr>
            <w:tcW w:w="8190" w:type="dxa"/>
            <w:gridSpan w:val="2"/>
            <w:tcBorders>
              <w:top w:val="single" w:sz="6" w:space="0" w:color="auto"/>
            </w:tcBorders>
          </w:tcPr>
          <w:p w:rsidR="00C61788" w:rsidRDefault="00C81DD3">
            <w:pPr>
              <w:pStyle w:val="covertext"/>
            </w:pPr>
            <w:r>
              <w:t>[If this is a proposed revision, cite the original document.]</w:t>
            </w:r>
          </w:p>
          <w:p w:rsidR="00C61788" w:rsidRDefault="00C81DD3">
            <w:pPr>
              <w:pStyle w:val="covertext"/>
            </w:pPr>
            <w:r>
              <w:t>[If this is a response to a Call for Contributions, cite the name and date of the Call for Contributions to which this document responds, as well as the relevant item number in the Call for Contributions.]</w:t>
            </w:r>
          </w:p>
          <w:p w:rsidR="00C61788" w:rsidRDefault="00C81DD3">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C61788">
        <w:tc>
          <w:tcPr>
            <w:tcW w:w="1260" w:type="dxa"/>
            <w:tcBorders>
              <w:top w:val="single" w:sz="6" w:space="0" w:color="auto"/>
            </w:tcBorders>
          </w:tcPr>
          <w:p w:rsidR="00C61788" w:rsidRDefault="00C81DD3">
            <w:pPr>
              <w:pStyle w:val="covertext"/>
            </w:pPr>
            <w:r>
              <w:t>Abstract</w:t>
            </w:r>
          </w:p>
        </w:tc>
        <w:tc>
          <w:tcPr>
            <w:tcW w:w="8190" w:type="dxa"/>
            <w:gridSpan w:val="2"/>
            <w:tcBorders>
              <w:top w:val="single" w:sz="6" w:space="0" w:color="auto"/>
            </w:tcBorders>
          </w:tcPr>
          <w:p w:rsidR="00C61788" w:rsidRDefault="00C81DD3">
            <w:pPr>
              <w:pStyle w:val="covertext"/>
            </w:pPr>
            <w:r>
              <w:t>[Description of document contents.]</w:t>
            </w:r>
          </w:p>
          <w:p w:rsidR="00C61788" w:rsidRDefault="00C61788">
            <w:pPr>
              <w:pStyle w:val="covertext"/>
            </w:pPr>
          </w:p>
        </w:tc>
      </w:tr>
      <w:tr w:rsidR="00C61788">
        <w:tc>
          <w:tcPr>
            <w:tcW w:w="1260" w:type="dxa"/>
            <w:tcBorders>
              <w:top w:val="single" w:sz="6" w:space="0" w:color="auto"/>
            </w:tcBorders>
          </w:tcPr>
          <w:p w:rsidR="00C61788" w:rsidRDefault="00C81DD3">
            <w:pPr>
              <w:pStyle w:val="covertext"/>
            </w:pPr>
            <w:r>
              <w:t>Purpose</w:t>
            </w:r>
          </w:p>
        </w:tc>
        <w:tc>
          <w:tcPr>
            <w:tcW w:w="8190" w:type="dxa"/>
            <w:gridSpan w:val="2"/>
            <w:tcBorders>
              <w:top w:val="single" w:sz="6" w:space="0" w:color="auto"/>
            </w:tcBorders>
          </w:tcPr>
          <w:p w:rsidR="00C61788" w:rsidRDefault="00C81DD3">
            <w:pPr>
              <w:pStyle w:val="covertext"/>
            </w:pPr>
            <w:r>
              <w:t>[Description of what the author wants P802.15 to do with the information in the document.]</w:t>
            </w:r>
          </w:p>
        </w:tc>
      </w:tr>
      <w:tr w:rsidR="00C61788">
        <w:tc>
          <w:tcPr>
            <w:tcW w:w="1260" w:type="dxa"/>
            <w:tcBorders>
              <w:top w:val="single" w:sz="6" w:space="0" w:color="auto"/>
              <w:bottom w:val="single" w:sz="6" w:space="0" w:color="auto"/>
            </w:tcBorders>
          </w:tcPr>
          <w:p w:rsidR="00C61788" w:rsidRDefault="00C81DD3">
            <w:pPr>
              <w:pStyle w:val="covertext"/>
            </w:pPr>
            <w:r>
              <w:t>Notice</w:t>
            </w:r>
          </w:p>
        </w:tc>
        <w:tc>
          <w:tcPr>
            <w:tcW w:w="8190" w:type="dxa"/>
            <w:gridSpan w:val="2"/>
            <w:tcBorders>
              <w:top w:val="single" w:sz="6" w:space="0" w:color="auto"/>
              <w:bottom w:val="single" w:sz="6" w:space="0" w:color="auto"/>
            </w:tcBorders>
          </w:tcPr>
          <w:p w:rsidR="00C61788" w:rsidRDefault="00C81DD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788">
        <w:tc>
          <w:tcPr>
            <w:tcW w:w="1260" w:type="dxa"/>
            <w:tcBorders>
              <w:top w:val="single" w:sz="6" w:space="0" w:color="auto"/>
              <w:bottom w:val="single" w:sz="6" w:space="0" w:color="auto"/>
            </w:tcBorders>
          </w:tcPr>
          <w:p w:rsidR="00C61788" w:rsidRDefault="00C81DD3">
            <w:pPr>
              <w:pStyle w:val="covertext"/>
            </w:pPr>
            <w:r>
              <w:t>Release</w:t>
            </w:r>
          </w:p>
        </w:tc>
        <w:tc>
          <w:tcPr>
            <w:tcW w:w="8190" w:type="dxa"/>
            <w:gridSpan w:val="2"/>
            <w:tcBorders>
              <w:top w:val="single" w:sz="6" w:space="0" w:color="auto"/>
              <w:bottom w:val="single" w:sz="6" w:space="0" w:color="auto"/>
            </w:tcBorders>
          </w:tcPr>
          <w:p w:rsidR="00C61788" w:rsidRDefault="00C81DD3">
            <w:pPr>
              <w:pStyle w:val="covertext"/>
            </w:pPr>
            <w:r>
              <w:t>The contributor acknowledges and accepts that this contribution becomes the property of IEEE and may be made publicly available by P802.15.</w:t>
            </w:r>
          </w:p>
        </w:tc>
      </w:tr>
    </w:tbl>
    <w:p w:rsidR="00E2231D" w:rsidRDefault="00C81DD3" w:rsidP="00BB3B05">
      <w:pPr>
        <w:widowControl w:val="0"/>
        <w:spacing w:before="120"/>
        <w:jc w:val="center"/>
        <w:rPr>
          <w:b/>
          <w:sz w:val="28"/>
        </w:rPr>
      </w:pPr>
      <w:r>
        <w:rPr>
          <w:b/>
          <w:sz w:val="28"/>
        </w:rPr>
        <w:br w:type="page"/>
      </w:r>
      <w:r w:rsidR="00E2231D" w:rsidRPr="0099762F">
        <w:rPr>
          <w:b/>
          <w:sz w:val="28"/>
          <w:szCs w:val="28"/>
        </w:rPr>
        <w:lastRenderedPageBreak/>
        <w:t>IEEE 802.15 WPAN MEETING</w:t>
      </w:r>
      <w:r w:rsidR="00E2231D">
        <w:rPr>
          <w:rFonts w:hint="eastAsia"/>
          <w:b/>
          <w:sz w:val="28"/>
        </w:rPr>
        <w:t xml:space="preserve"> </w:t>
      </w:r>
    </w:p>
    <w:p w:rsidR="00BB3B05" w:rsidRDefault="00BB3B05" w:rsidP="00BB3B05">
      <w:pPr>
        <w:widowControl w:val="0"/>
        <w:spacing w:before="120"/>
        <w:jc w:val="center"/>
        <w:rPr>
          <w:rFonts w:eastAsia="ＭＳ 明朝"/>
          <w:b/>
          <w:sz w:val="28"/>
        </w:rPr>
      </w:pPr>
      <w:r>
        <w:rPr>
          <w:rFonts w:hint="eastAsia"/>
          <w:b/>
          <w:sz w:val="28"/>
        </w:rPr>
        <w:t>November</w:t>
      </w:r>
      <w:r>
        <w:rPr>
          <w:rFonts w:eastAsia="ＭＳ 明朝" w:hint="eastAsia"/>
          <w:b/>
          <w:sz w:val="28"/>
        </w:rPr>
        <w:t xml:space="preserve"> 2013</w:t>
      </w:r>
    </w:p>
    <w:p w:rsidR="00BB3B05" w:rsidRPr="006154DF" w:rsidRDefault="00BB3B05" w:rsidP="00BB3B05">
      <w:pPr>
        <w:widowControl w:val="0"/>
        <w:spacing w:before="120"/>
        <w:jc w:val="center"/>
        <w:rPr>
          <w:rFonts w:eastAsia="ＭＳ 明朝"/>
          <w:b/>
          <w:sz w:val="28"/>
        </w:rPr>
      </w:pPr>
      <w:r w:rsidRPr="006154DF">
        <w:rPr>
          <w:rFonts w:eastAsia="ＭＳ 明朝"/>
          <w:b/>
          <w:sz w:val="28"/>
        </w:rPr>
        <w:t xml:space="preserve">Minutes of the </w:t>
      </w:r>
      <w:r w:rsidRPr="006154DF">
        <w:rPr>
          <w:rFonts w:eastAsia="ＭＳ 明朝" w:hint="eastAsia"/>
          <w:b/>
          <w:sz w:val="28"/>
        </w:rPr>
        <w:t>SRU</w:t>
      </w:r>
      <w:r w:rsidRPr="006154DF">
        <w:rPr>
          <w:rFonts w:eastAsia="ＭＳ 明朝"/>
          <w:b/>
          <w:sz w:val="28"/>
        </w:rPr>
        <w:t xml:space="preserve"> </w:t>
      </w:r>
      <w:r w:rsidR="00E2231D">
        <w:rPr>
          <w:rFonts w:eastAsia="ＭＳ 明朝" w:hint="eastAsia"/>
          <w:b/>
          <w:sz w:val="28"/>
        </w:rPr>
        <w:t>S</w:t>
      </w:r>
      <w:r w:rsidRPr="006154DF">
        <w:rPr>
          <w:rFonts w:eastAsia="ＭＳ 明朝"/>
          <w:b/>
          <w:sz w:val="28"/>
        </w:rPr>
        <w:t>G</w:t>
      </w:r>
    </w:p>
    <w:p w:rsidR="00BB3B05" w:rsidRDefault="00BB3B05" w:rsidP="00E2231D">
      <w:pPr>
        <w:widowControl w:val="0"/>
        <w:spacing w:before="120"/>
        <w:rPr>
          <w:b/>
          <w:sz w:val="28"/>
        </w:rPr>
      </w:pPr>
    </w:p>
    <w:p w:rsidR="00BB3B05" w:rsidRDefault="00BB3B05" w:rsidP="00BB3B05">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sidRPr="00F10099">
        <w:rPr>
          <w:rFonts w:eastAsia="ＭＳ 明朝" w:hint="eastAsia"/>
          <w:b/>
        </w:rPr>
        <w:t>1</w:t>
      </w:r>
      <w:r>
        <w:rPr>
          <w:rFonts w:eastAsia="ＭＳ 明朝" w:hint="eastAsia"/>
          <w:b/>
        </w:rPr>
        <w:t>2</w:t>
      </w:r>
      <w:r w:rsidRPr="00F10099">
        <w:rPr>
          <w:rFonts w:eastAsia="ＭＳ 明朝" w:hint="eastAsia"/>
          <w:b/>
        </w:rPr>
        <w:t xml:space="preserve"> </w:t>
      </w:r>
      <w:r>
        <w:rPr>
          <w:rFonts w:eastAsia="ＭＳ 明朝" w:hint="eastAsia"/>
          <w:b/>
        </w:rPr>
        <w:t>November</w:t>
      </w:r>
      <w:r w:rsidRPr="00F10099">
        <w:rPr>
          <w:rFonts w:eastAsia="ＭＳ 明朝" w:hint="eastAsia"/>
          <w:b/>
        </w:rPr>
        <w:t>, 2013</w:t>
      </w:r>
    </w:p>
    <w:p w:rsidR="00BB3B05" w:rsidRDefault="00BB3B05" w:rsidP="00BB3B05">
      <w:pPr>
        <w:widowControl w:val="0"/>
        <w:spacing w:before="120"/>
        <w:rPr>
          <w:rFonts w:eastAsia="ＭＳ 明朝"/>
        </w:rPr>
      </w:pPr>
      <w:r w:rsidRPr="009646E5">
        <w:rPr>
          <w:rFonts w:eastAsia="Batang"/>
        </w:rPr>
        <w:t>Meeting was called to order</w:t>
      </w:r>
      <w:r>
        <w:rPr>
          <w:rFonts w:eastAsia="Batang"/>
        </w:rPr>
        <w:t xml:space="preserve"> at </w:t>
      </w:r>
      <w:r>
        <w:rPr>
          <w:rFonts w:eastAsia="ＭＳ 明朝" w:hint="eastAsia"/>
        </w:rPr>
        <w:t>13:10</w:t>
      </w:r>
      <w:r w:rsidRPr="00526DCA">
        <w:rPr>
          <w:rFonts w:eastAsia="ＭＳ 明朝" w:hint="eastAsia"/>
        </w:rPr>
        <w:t xml:space="preserve"> </w:t>
      </w:r>
      <w:r w:rsidRPr="007529BA">
        <w:rPr>
          <w:rFonts w:eastAsia="ＭＳ 明朝" w:hint="eastAsia"/>
        </w:rPr>
        <w:t xml:space="preserve">by </w:t>
      </w:r>
      <w:r>
        <w:rPr>
          <w:rFonts w:eastAsia="ＭＳ 明朝" w:hint="eastAsia"/>
        </w:rPr>
        <w:t>the chair Shoichi Kitazawa.</w:t>
      </w:r>
    </w:p>
    <w:p w:rsidR="00BB3B05" w:rsidRDefault="00BB3B05" w:rsidP="00BB3B05">
      <w:pPr>
        <w:widowControl w:val="0"/>
        <w:spacing w:before="120"/>
        <w:rPr>
          <w:rFonts w:eastAsia="ＭＳ 明朝"/>
        </w:rPr>
      </w:pPr>
      <w:r>
        <w:rPr>
          <w:rFonts w:eastAsia="ＭＳ 明朝" w:hint="eastAsia"/>
        </w:rPr>
        <w:t xml:space="preserve">There </w:t>
      </w:r>
      <w:r>
        <w:rPr>
          <w:rFonts w:eastAsia="ＭＳ 明朝"/>
        </w:rPr>
        <w:t>were</w:t>
      </w:r>
      <w:r>
        <w:rPr>
          <w:rFonts w:eastAsia="ＭＳ 明朝" w:hint="eastAsia"/>
        </w:rPr>
        <w:t xml:space="preserve"> 22 attendees.</w:t>
      </w:r>
    </w:p>
    <w:p w:rsidR="00BB3B05" w:rsidRDefault="00BB3B05" w:rsidP="00BB3B05">
      <w:pPr>
        <w:widowControl w:val="0"/>
        <w:spacing w:before="120"/>
        <w:rPr>
          <w:rFonts w:eastAsia="ＭＳ 明朝"/>
          <w:b/>
        </w:rPr>
      </w:pPr>
    </w:p>
    <w:p w:rsidR="00BB3B05" w:rsidRDefault="00BB3B05" w:rsidP="00BB3B05">
      <w:pPr>
        <w:widowControl w:val="0"/>
        <w:spacing w:before="120"/>
      </w:pPr>
      <w:r>
        <w:t>Chair</w:t>
      </w:r>
      <w:r>
        <w:rPr>
          <w:rFonts w:hint="eastAsia"/>
        </w:rPr>
        <w:t xml:space="preserve"> presented SG SRU November 2013 Ageda(</w:t>
      </w:r>
      <w:r>
        <w:t>15-1</w:t>
      </w:r>
      <w:r>
        <w:rPr>
          <w:rFonts w:hint="eastAsia"/>
        </w:rPr>
        <w:t>3</w:t>
      </w:r>
      <w:r>
        <w:t>-0</w:t>
      </w:r>
      <w:r>
        <w:rPr>
          <w:rFonts w:hint="eastAsia"/>
        </w:rPr>
        <w:t>617)</w:t>
      </w:r>
      <w:r w:rsidR="00E2231D">
        <w:rPr>
          <w:rFonts w:hint="eastAsia"/>
        </w:rPr>
        <w:t xml:space="preserve"> and approved by </w:t>
      </w:r>
      <w:r w:rsidR="00E2231D" w:rsidRPr="00E2231D">
        <w:t>unanimous consent</w:t>
      </w:r>
      <w:r w:rsidR="00E2231D">
        <w:rPr>
          <w:rFonts w:hint="eastAsia"/>
        </w:rPr>
        <w:t>.</w:t>
      </w:r>
    </w:p>
    <w:p w:rsidR="00BB3B05" w:rsidRDefault="00BB3B05" w:rsidP="00BB3B05">
      <w:pPr>
        <w:widowControl w:val="0"/>
        <w:spacing w:before="120"/>
      </w:pPr>
      <w:r>
        <w:t>Chair</w:t>
      </w:r>
      <w:r>
        <w:rPr>
          <w:rFonts w:hint="eastAsia"/>
        </w:rPr>
        <w:t xml:space="preserve"> presented presented S</w:t>
      </w:r>
      <w:r w:rsidRPr="003D4836">
        <w:t xml:space="preserve">G SRU Opening Information for </w:t>
      </w:r>
      <w:r>
        <w:t>November</w:t>
      </w:r>
      <w:r w:rsidRPr="003D4836">
        <w:t xml:space="preserve"> 2013</w:t>
      </w:r>
      <w:r>
        <w:rPr>
          <w:rFonts w:hint="eastAsia"/>
        </w:rPr>
        <w:t>(</w:t>
      </w:r>
      <w:r>
        <w:t>15-13-</w:t>
      </w:r>
      <w:r>
        <w:rPr>
          <w:rFonts w:hint="eastAsia"/>
        </w:rPr>
        <w:t>0664), the chair pointed out</w:t>
      </w:r>
      <w:r w:rsidRPr="00E42E07">
        <w:t xml:space="preserve"> </w:t>
      </w:r>
      <w:r>
        <w:t>patent policy</w:t>
      </w:r>
      <w:r>
        <w:rPr>
          <w:rFonts w:hint="eastAsia"/>
        </w:rPr>
        <w:t xml:space="preserve"> and other guidelines.</w:t>
      </w:r>
    </w:p>
    <w:p w:rsidR="00BB3B05" w:rsidRDefault="00E2231D" w:rsidP="00BB3B05">
      <w:pPr>
        <w:pStyle w:val="a8"/>
        <w:widowControl w:val="0"/>
        <w:numPr>
          <w:ilvl w:val="0"/>
          <w:numId w:val="3"/>
        </w:numPr>
        <w:spacing w:before="120"/>
        <w:ind w:leftChars="0"/>
      </w:pPr>
      <w:r>
        <w:rPr>
          <w:rFonts w:hint="eastAsia"/>
        </w:rPr>
        <w:t>Approved meeting minutes</w:t>
      </w:r>
    </w:p>
    <w:p w:rsidR="00E2231D" w:rsidRDefault="00BB3B05" w:rsidP="00E2231D">
      <w:pPr>
        <w:widowControl w:val="0"/>
        <w:ind w:leftChars="100" w:left="240"/>
        <w:jc w:val="both"/>
      </w:pPr>
      <w:r>
        <w:rPr>
          <w:rFonts w:hint="eastAsia"/>
          <w:lang w:val="de-DE"/>
        </w:rPr>
        <w:t>S</w:t>
      </w:r>
      <w:r w:rsidRPr="00BA0405">
        <w:rPr>
          <w:lang w:val="de-DE"/>
        </w:rPr>
        <w:t xml:space="preserve">G SRU </w:t>
      </w:r>
      <w:r>
        <w:rPr>
          <w:rFonts w:hint="eastAsia"/>
          <w:lang w:val="de-DE"/>
        </w:rPr>
        <w:t>September</w:t>
      </w:r>
      <w:r w:rsidRPr="00BA0405">
        <w:rPr>
          <w:lang w:val="de-DE"/>
        </w:rPr>
        <w:t xml:space="preserve"> 2013 Minutes</w:t>
      </w:r>
      <w:r w:rsidRPr="00BA0405">
        <w:t xml:space="preserve"> (15-13-0</w:t>
      </w:r>
      <w:r>
        <w:rPr>
          <w:rFonts w:hint="eastAsia"/>
        </w:rPr>
        <w:t>603</w:t>
      </w:r>
      <w:r w:rsidRPr="00BA0405">
        <w:t>)</w:t>
      </w:r>
    </w:p>
    <w:p w:rsidR="00C81DD3" w:rsidRDefault="00E2231D" w:rsidP="00E2231D">
      <w:pPr>
        <w:widowControl w:val="0"/>
        <w:ind w:leftChars="100" w:left="240"/>
        <w:jc w:val="both"/>
      </w:pPr>
      <w:r>
        <w:rPr>
          <w:rFonts w:hint="eastAsia"/>
        </w:rPr>
        <w:t>S</w:t>
      </w:r>
      <w:r w:rsidR="00BB3B05">
        <w:t>G SRU Teleconference Minutes for October 2013(15-13-0614)</w:t>
      </w:r>
    </w:p>
    <w:p w:rsidR="00BB3B05" w:rsidRDefault="00E2231D" w:rsidP="00BB3B05">
      <w:pPr>
        <w:pStyle w:val="a8"/>
        <w:widowControl w:val="0"/>
        <w:numPr>
          <w:ilvl w:val="0"/>
          <w:numId w:val="3"/>
        </w:numPr>
        <w:spacing w:before="120"/>
        <w:ind w:leftChars="0"/>
      </w:pPr>
      <w:r>
        <w:rPr>
          <w:rFonts w:hint="eastAsia"/>
        </w:rPr>
        <w:t>Heard p</w:t>
      </w:r>
      <w:r w:rsidR="00BB3B05">
        <w:rPr>
          <w:rFonts w:hint="eastAsia"/>
        </w:rPr>
        <w:t>resentation</w:t>
      </w:r>
    </w:p>
    <w:p w:rsidR="00BB3B05" w:rsidRDefault="00BB3B05" w:rsidP="00BB3B05">
      <w:pPr>
        <w:pStyle w:val="a8"/>
        <w:widowControl w:val="0"/>
        <w:numPr>
          <w:ilvl w:val="1"/>
          <w:numId w:val="3"/>
        </w:numPr>
        <w:spacing w:before="120"/>
        <w:ind w:leftChars="0"/>
      </w:pPr>
      <w:r w:rsidRPr="00AE535F">
        <w:t>Wireless coexistence for industrial automation</w:t>
      </w:r>
      <w:r>
        <w:rPr>
          <w:rFonts w:hint="eastAsia"/>
        </w:rPr>
        <w:t xml:space="preserve">(15-13-0655) by </w:t>
      </w:r>
      <w:r w:rsidRPr="00AE535F">
        <w:t>Ludwig Winkel</w:t>
      </w:r>
    </w:p>
    <w:p w:rsidR="00E2231D" w:rsidRDefault="00E2231D" w:rsidP="00E2231D">
      <w:pPr>
        <w:pStyle w:val="a8"/>
        <w:widowControl w:val="0"/>
        <w:numPr>
          <w:ilvl w:val="2"/>
          <w:numId w:val="3"/>
        </w:numPr>
        <w:spacing w:before="120"/>
        <w:ind w:leftChars="0"/>
      </w:pPr>
      <w:r>
        <w:rPr>
          <w:rFonts w:hint="eastAsia"/>
        </w:rPr>
        <w:t>He presented what is going on ESTI and other organization.</w:t>
      </w:r>
    </w:p>
    <w:p w:rsidR="00BB3B05" w:rsidRDefault="00BB3B05" w:rsidP="00BB3B05">
      <w:pPr>
        <w:contextualSpacing/>
      </w:pPr>
    </w:p>
    <w:p w:rsidR="00BB3B05" w:rsidRDefault="00BB3B05" w:rsidP="00BB3B05">
      <w:pPr>
        <w:contextualSpacing/>
        <w:rPr>
          <w:szCs w:val="24"/>
        </w:rPr>
      </w:pPr>
      <w:r w:rsidRPr="00BB3B05">
        <w:rPr>
          <w:szCs w:val="24"/>
        </w:rPr>
        <w:t xml:space="preserve">The meeting was recessed by </w:t>
      </w:r>
      <w:r w:rsidRPr="00BB3B05">
        <w:rPr>
          <w:rFonts w:hint="eastAsia"/>
          <w:szCs w:val="24"/>
        </w:rPr>
        <w:t xml:space="preserve">the chair </w:t>
      </w:r>
      <w:r w:rsidRPr="00BB3B05">
        <w:rPr>
          <w:szCs w:val="24"/>
        </w:rPr>
        <w:t xml:space="preserve">at </w:t>
      </w:r>
      <w:r w:rsidRPr="00BB3B05">
        <w:rPr>
          <w:rFonts w:hint="eastAsia"/>
          <w:szCs w:val="24"/>
        </w:rPr>
        <w:t>1</w:t>
      </w:r>
      <w:r>
        <w:rPr>
          <w:rFonts w:hint="eastAsia"/>
          <w:szCs w:val="24"/>
        </w:rPr>
        <w:t>5</w:t>
      </w:r>
      <w:r w:rsidRPr="00BB3B05">
        <w:rPr>
          <w:szCs w:val="24"/>
        </w:rPr>
        <w:t>:30</w:t>
      </w:r>
      <w:r w:rsidRPr="00BB3B05">
        <w:rPr>
          <w:rFonts w:hint="eastAsia"/>
          <w:szCs w:val="24"/>
        </w:rPr>
        <w:t>.</w:t>
      </w:r>
    </w:p>
    <w:p w:rsidR="00BB3B05" w:rsidRPr="00BB3B05" w:rsidRDefault="00BB3B05" w:rsidP="00BB3B05">
      <w:pPr>
        <w:contextualSpacing/>
        <w:rPr>
          <w:szCs w:val="24"/>
        </w:rPr>
      </w:pPr>
    </w:p>
    <w:p w:rsidR="00BB3B05" w:rsidRDefault="00BB3B05" w:rsidP="00BB3B05">
      <w:pPr>
        <w:widowControl w:val="0"/>
        <w:jc w:val="both"/>
        <w:rPr>
          <w:rFonts w:eastAsia="ＭＳ 明朝"/>
          <w:b/>
        </w:rPr>
      </w:pPr>
      <w:r w:rsidRPr="00BB3B05">
        <w:rPr>
          <w:rFonts w:eastAsia="ＭＳ 明朝" w:hint="eastAsia"/>
          <w:b/>
        </w:rPr>
        <w:t>T</w:t>
      </w:r>
      <w:r>
        <w:rPr>
          <w:rFonts w:eastAsia="ＭＳ 明朝" w:hint="eastAsia"/>
          <w:b/>
        </w:rPr>
        <w:t>hur</w:t>
      </w:r>
      <w:r w:rsidRPr="00BB3B05">
        <w:rPr>
          <w:rFonts w:eastAsia="ＭＳ 明朝"/>
          <w:b/>
        </w:rPr>
        <w:t>sday</w:t>
      </w:r>
      <w:r w:rsidRPr="00BB3B05">
        <w:rPr>
          <w:rFonts w:eastAsia="ＭＳ 明朝" w:hint="eastAsia"/>
          <w:b/>
        </w:rPr>
        <w:t xml:space="preserve"> </w:t>
      </w:r>
      <w:r>
        <w:rPr>
          <w:rFonts w:eastAsia="ＭＳ 明朝" w:hint="eastAsia"/>
          <w:b/>
        </w:rPr>
        <w:t>AM</w:t>
      </w:r>
      <w:r w:rsidRPr="00BB3B05">
        <w:rPr>
          <w:rFonts w:eastAsia="ＭＳ 明朝" w:hint="eastAsia"/>
          <w:b/>
        </w:rPr>
        <w:t>1 Session</w:t>
      </w:r>
      <w:r w:rsidRPr="00BB3B05">
        <w:rPr>
          <w:rFonts w:eastAsia="ＭＳ 明朝"/>
          <w:b/>
          <w:bCs/>
          <w:sz w:val="28"/>
          <w:szCs w:val="28"/>
        </w:rPr>
        <w:t xml:space="preserve"> – </w:t>
      </w:r>
      <w:r w:rsidRPr="00BB3B05">
        <w:rPr>
          <w:rFonts w:eastAsia="ＭＳ 明朝" w:hint="eastAsia"/>
          <w:b/>
        </w:rPr>
        <w:t>1</w:t>
      </w:r>
      <w:r>
        <w:rPr>
          <w:rFonts w:eastAsia="ＭＳ 明朝" w:hint="eastAsia"/>
          <w:b/>
        </w:rPr>
        <w:t>4</w:t>
      </w:r>
      <w:r w:rsidRPr="00BB3B05">
        <w:rPr>
          <w:rFonts w:eastAsia="ＭＳ 明朝" w:hint="eastAsia"/>
          <w:b/>
        </w:rPr>
        <w:t xml:space="preserve"> November, 2013</w:t>
      </w:r>
    </w:p>
    <w:p w:rsidR="00BB3B05" w:rsidRDefault="00BB3B05" w:rsidP="00BB3B05">
      <w:pPr>
        <w:widowControl w:val="0"/>
        <w:jc w:val="both"/>
      </w:pPr>
      <w:r w:rsidRPr="009646E5">
        <w:rPr>
          <w:rFonts w:eastAsia="Batang"/>
        </w:rPr>
        <w:t>Meeting was called to order</w:t>
      </w:r>
      <w:r>
        <w:rPr>
          <w:rFonts w:eastAsia="Batang"/>
        </w:rPr>
        <w:t xml:space="preserve"> at </w:t>
      </w:r>
      <w:r>
        <w:rPr>
          <w:rFonts w:hint="eastAsia"/>
        </w:rPr>
        <w:t>8:10</w:t>
      </w:r>
      <w:r w:rsidRPr="00526DCA">
        <w:rPr>
          <w:rFonts w:hint="eastAsia"/>
        </w:rPr>
        <w:t xml:space="preserve"> </w:t>
      </w:r>
      <w:r w:rsidRPr="007529BA">
        <w:rPr>
          <w:rFonts w:hint="eastAsia"/>
        </w:rPr>
        <w:t xml:space="preserve">by </w:t>
      </w:r>
      <w:r>
        <w:rPr>
          <w:rFonts w:hint="eastAsia"/>
        </w:rPr>
        <w:t>the chair.</w:t>
      </w:r>
    </w:p>
    <w:p w:rsidR="00BB3B05" w:rsidRDefault="00BB3B05" w:rsidP="00BB3B05">
      <w:pPr>
        <w:widowControl w:val="0"/>
        <w:jc w:val="both"/>
        <w:rPr>
          <w:b/>
        </w:rPr>
      </w:pPr>
      <w:r>
        <w:rPr>
          <w:rFonts w:hint="eastAsia"/>
        </w:rPr>
        <w:t>T</w:t>
      </w:r>
      <w:r>
        <w:t>h</w:t>
      </w:r>
      <w:r>
        <w:rPr>
          <w:rFonts w:hint="eastAsia"/>
        </w:rPr>
        <w:t xml:space="preserve">ere were 10 </w:t>
      </w:r>
      <w:r>
        <w:t>attendees</w:t>
      </w:r>
      <w:r>
        <w:rPr>
          <w:rFonts w:hint="eastAsia"/>
        </w:rPr>
        <w:t>.</w:t>
      </w:r>
    </w:p>
    <w:p w:rsidR="00BB3B05" w:rsidRPr="00E2231D" w:rsidRDefault="00E2231D" w:rsidP="00E2231D">
      <w:pPr>
        <w:pStyle w:val="a8"/>
        <w:widowControl w:val="0"/>
        <w:numPr>
          <w:ilvl w:val="0"/>
          <w:numId w:val="5"/>
        </w:numPr>
        <w:spacing w:before="120"/>
        <w:ind w:leftChars="0"/>
      </w:pPr>
      <w:r>
        <w:rPr>
          <w:rFonts w:hint="eastAsia"/>
        </w:rPr>
        <w:t>Heard presentation</w:t>
      </w:r>
    </w:p>
    <w:p w:rsidR="00BB3B05" w:rsidRPr="00E2231D" w:rsidRDefault="00BB3B05" w:rsidP="00BB3B05">
      <w:pPr>
        <w:pStyle w:val="a8"/>
        <w:widowControl w:val="0"/>
        <w:numPr>
          <w:ilvl w:val="1"/>
          <w:numId w:val="5"/>
        </w:numPr>
        <w:ind w:leftChars="0"/>
        <w:jc w:val="both"/>
        <w:rPr>
          <w:b/>
        </w:rPr>
      </w:pPr>
      <w:r w:rsidRPr="00461A30">
        <w:t>Additional usecase of temporal industrial network deployment (15-13-654) by Shusaku Shimada</w:t>
      </w:r>
    </w:p>
    <w:p w:rsidR="00E2231D" w:rsidRPr="00BB3B05" w:rsidRDefault="007B0CAD" w:rsidP="00E2231D">
      <w:pPr>
        <w:pStyle w:val="a8"/>
        <w:widowControl w:val="0"/>
        <w:numPr>
          <w:ilvl w:val="2"/>
          <w:numId w:val="5"/>
        </w:numPr>
        <w:ind w:leftChars="0"/>
        <w:jc w:val="both"/>
        <w:rPr>
          <w:b/>
        </w:rPr>
      </w:pPr>
      <w:r>
        <w:rPr>
          <w:rFonts w:hint="eastAsia"/>
        </w:rPr>
        <w:t>He presented uses case at factory related RRMM.</w:t>
      </w:r>
    </w:p>
    <w:p w:rsidR="00BB3B05" w:rsidRPr="007B0CAD" w:rsidRDefault="00BB3B05" w:rsidP="00BB3B05">
      <w:pPr>
        <w:pStyle w:val="a8"/>
        <w:widowControl w:val="0"/>
        <w:numPr>
          <w:ilvl w:val="1"/>
          <w:numId w:val="5"/>
        </w:numPr>
        <w:ind w:leftChars="0"/>
        <w:jc w:val="both"/>
        <w:rPr>
          <w:b/>
        </w:rPr>
      </w:pPr>
      <w:r w:rsidRPr="00461A30">
        <w:t>Simulation Methodology for SRU(15-13-660) by Takashi Yamamoto</w:t>
      </w:r>
    </w:p>
    <w:p w:rsidR="007B0CAD" w:rsidRPr="00E2231D" w:rsidRDefault="007B0CAD" w:rsidP="007B0CAD">
      <w:pPr>
        <w:pStyle w:val="a8"/>
        <w:widowControl w:val="0"/>
        <w:numPr>
          <w:ilvl w:val="2"/>
          <w:numId w:val="5"/>
        </w:numPr>
        <w:ind w:leftChars="0"/>
        <w:jc w:val="both"/>
        <w:rPr>
          <w:b/>
        </w:rPr>
      </w:pPr>
      <w:r>
        <w:rPr>
          <w:rFonts w:hint="eastAsia"/>
        </w:rPr>
        <w:t>He presented simulation results at factory.</w:t>
      </w:r>
    </w:p>
    <w:p w:rsidR="00E2231D" w:rsidRPr="00E2231D" w:rsidRDefault="00E2231D" w:rsidP="00E2231D">
      <w:pPr>
        <w:pStyle w:val="a8"/>
        <w:widowControl w:val="0"/>
        <w:ind w:leftChars="0"/>
        <w:jc w:val="both"/>
        <w:rPr>
          <w:b/>
        </w:rPr>
      </w:pPr>
    </w:p>
    <w:p w:rsidR="00E2231D" w:rsidRPr="00E2231D" w:rsidRDefault="00E2231D" w:rsidP="00E2231D">
      <w:pPr>
        <w:pStyle w:val="a8"/>
        <w:widowControl w:val="0"/>
        <w:numPr>
          <w:ilvl w:val="0"/>
          <w:numId w:val="5"/>
        </w:numPr>
        <w:ind w:leftChars="0"/>
        <w:jc w:val="both"/>
      </w:pPr>
      <w:r w:rsidRPr="00E2231D">
        <w:t>Review working 5C document</w:t>
      </w:r>
    </w:p>
    <w:p w:rsidR="00BB3B05" w:rsidRPr="00BB3B05" w:rsidRDefault="00BB3B05" w:rsidP="00BB3B05">
      <w:pPr>
        <w:pStyle w:val="a8"/>
        <w:widowControl w:val="0"/>
        <w:numPr>
          <w:ilvl w:val="1"/>
          <w:numId w:val="5"/>
        </w:numPr>
        <w:ind w:leftChars="0"/>
        <w:jc w:val="both"/>
        <w:rPr>
          <w:b/>
        </w:rPr>
      </w:pPr>
      <w:r>
        <w:t>SRU Working draft 5C(15-13-616) by Masa Ariyoshi</w:t>
      </w:r>
    </w:p>
    <w:p w:rsidR="00BB3B05" w:rsidRPr="00BB3B05" w:rsidRDefault="00BB3B05" w:rsidP="00BB3B05">
      <w:pPr>
        <w:pStyle w:val="a8"/>
        <w:widowControl w:val="0"/>
        <w:numPr>
          <w:ilvl w:val="1"/>
          <w:numId w:val="5"/>
        </w:numPr>
        <w:ind w:leftChars="0"/>
        <w:jc w:val="both"/>
        <w:rPr>
          <w:b/>
        </w:rPr>
      </w:pPr>
      <w:r>
        <w:t>Update proposal on the draft 5C(15-13-638) by Masa Ariyoshi</w:t>
      </w:r>
    </w:p>
    <w:p w:rsidR="00BB3B05" w:rsidRDefault="00BB3B05" w:rsidP="00BB3B05">
      <w:pPr>
        <w:contextualSpacing/>
        <w:rPr>
          <w:szCs w:val="24"/>
        </w:rPr>
      </w:pPr>
    </w:p>
    <w:p w:rsidR="00BB3B05" w:rsidRPr="00BB3B05" w:rsidRDefault="00BB3B05" w:rsidP="00BB3B05">
      <w:pPr>
        <w:contextualSpacing/>
        <w:rPr>
          <w:szCs w:val="24"/>
        </w:rPr>
      </w:pPr>
      <w:r w:rsidRPr="00BB3B05">
        <w:rPr>
          <w:szCs w:val="24"/>
        </w:rPr>
        <w:t xml:space="preserve">The meeting was recessed by </w:t>
      </w:r>
      <w:r w:rsidRPr="00BB3B05">
        <w:rPr>
          <w:rFonts w:hint="eastAsia"/>
          <w:szCs w:val="24"/>
        </w:rPr>
        <w:t xml:space="preserve">the chair </w:t>
      </w:r>
      <w:r w:rsidRPr="00BB3B05">
        <w:rPr>
          <w:szCs w:val="24"/>
        </w:rPr>
        <w:t xml:space="preserve">at </w:t>
      </w:r>
      <w:r w:rsidRPr="00BB3B05">
        <w:rPr>
          <w:rFonts w:hint="eastAsia"/>
          <w:szCs w:val="24"/>
        </w:rPr>
        <w:t>1</w:t>
      </w:r>
      <w:r>
        <w:rPr>
          <w:rFonts w:hint="eastAsia"/>
          <w:szCs w:val="24"/>
        </w:rPr>
        <w:t>0</w:t>
      </w:r>
      <w:r w:rsidRPr="00BB3B05">
        <w:rPr>
          <w:szCs w:val="24"/>
        </w:rPr>
        <w:t>:</w:t>
      </w:r>
      <w:r>
        <w:rPr>
          <w:rFonts w:hint="eastAsia"/>
          <w:szCs w:val="24"/>
        </w:rPr>
        <w:t>0</w:t>
      </w:r>
      <w:r w:rsidRPr="00BB3B05">
        <w:rPr>
          <w:szCs w:val="24"/>
        </w:rPr>
        <w:t>0</w:t>
      </w:r>
      <w:r w:rsidRPr="00BB3B05">
        <w:rPr>
          <w:rFonts w:hint="eastAsia"/>
          <w:szCs w:val="24"/>
        </w:rPr>
        <w:t xml:space="preserve"> </w:t>
      </w:r>
      <w:r>
        <w:rPr>
          <w:rFonts w:hint="eastAsia"/>
          <w:szCs w:val="24"/>
        </w:rPr>
        <w:t>untile AM2</w:t>
      </w:r>
      <w:r w:rsidRPr="00BB3B05">
        <w:rPr>
          <w:rFonts w:hint="eastAsia"/>
          <w:szCs w:val="24"/>
        </w:rPr>
        <w:t>.</w:t>
      </w:r>
    </w:p>
    <w:p w:rsidR="00BB3B05" w:rsidRDefault="00BB3B05" w:rsidP="00BB3B05">
      <w:pPr>
        <w:widowControl w:val="0"/>
        <w:jc w:val="both"/>
        <w:rPr>
          <w:rFonts w:eastAsia="ＭＳ 明朝"/>
          <w:b/>
        </w:rPr>
      </w:pPr>
      <w:r>
        <w:rPr>
          <w:rFonts w:eastAsia="ＭＳ 明朝" w:hint="eastAsia"/>
          <w:b/>
        </w:rPr>
        <w:lastRenderedPageBreak/>
        <w:t>Thus</w:t>
      </w:r>
      <w:r w:rsidRPr="00BB3B05">
        <w:rPr>
          <w:rFonts w:eastAsia="ＭＳ 明朝"/>
          <w:b/>
        </w:rPr>
        <w:t>day</w:t>
      </w:r>
      <w:r w:rsidRPr="00BB3B05">
        <w:rPr>
          <w:rFonts w:eastAsia="ＭＳ 明朝" w:hint="eastAsia"/>
          <w:b/>
        </w:rPr>
        <w:t xml:space="preserve"> </w:t>
      </w:r>
      <w:r>
        <w:rPr>
          <w:rFonts w:eastAsia="ＭＳ 明朝" w:hint="eastAsia"/>
          <w:b/>
        </w:rPr>
        <w:t>AM2</w:t>
      </w:r>
      <w:r w:rsidRPr="00BB3B05">
        <w:rPr>
          <w:rFonts w:eastAsia="ＭＳ 明朝" w:hint="eastAsia"/>
          <w:b/>
        </w:rPr>
        <w:t xml:space="preserve"> Session</w:t>
      </w:r>
      <w:r w:rsidRPr="00BB3B05">
        <w:rPr>
          <w:rFonts w:eastAsia="ＭＳ 明朝"/>
          <w:b/>
          <w:bCs/>
          <w:sz w:val="28"/>
          <w:szCs w:val="28"/>
        </w:rPr>
        <w:t xml:space="preserve"> – </w:t>
      </w:r>
      <w:r w:rsidRPr="00BB3B05">
        <w:rPr>
          <w:rFonts w:eastAsia="ＭＳ 明朝" w:hint="eastAsia"/>
          <w:b/>
        </w:rPr>
        <w:t>12 November, 2013</w:t>
      </w:r>
    </w:p>
    <w:p w:rsidR="00BB3B05" w:rsidRDefault="00BB3B05" w:rsidP="00BB3B05">
      <w:pPr>
        <w:widowControl w:val="0"/>
        <w:jc w:val="both"/>
      </w:pPr>
      <w:r w:rsidRPr="009646E5">
        <w:rPr>
          <w:rFonts w:eastAsia="Batang"/>
        </w:rPr>
        <w:t>Meeting was called to order</w:t>
      </w:r>
      <w:r>
        <w:rPr>
          <w:rFonts w:eastAsia="Batang"/>
        </w:rPr>
        <w:t xml:space="preserve"> at </w:t>
      </w:r>
      <w:r>
        <w:rPr>
          <w:rFonts w:hint="eastAsia"/>
        </w:rPr>
        <w:t>10:30</w:t>
      </w:r>
      <w:r w:rsidRPr="00526DCA">
        <w:rPr>
          <w:rFonts w:hint="eastAsia"/>
        </w:rPr>
        <w:t xml:space="preserve"> </w:t>
      </w:r>
      <w:r w:rsidRPr="007529BA">
        <w:rPr>
          <w:rFonts w:hint="eastAsia"/>
        </w:rPr>
        <w:t xml:space="preserve">by </w:t>
      </w:r>
      <w:r>
        <w:rPr>
          <w:rFonts w:hint="eastAsia"/>
        </w:rPr>
        <w:t>the chair.</w:t>
      </w:r>
    </w:p>
    <w:p w:rsidR="00BB3B05" w:rsidRDefault="00BB3B05" w:rsidP="00BB3B05">
      <w:pPr>
        <w:widowControl w:val="0"/>
        <w:jc w:val="both"/>
        <w:rPr>
          <w:b/>
        </w:rPr>
      </w:pPr>
      <w:r>
        <w:rPr>
          <w:rFonts w:hint="eastAsia"/>
        </w:rPr>
        <w:t>T</w:t>
      </w:r>
      <w:r>
        <w:t>h</w:t>
      </w:r>
      <w:r>
        <w:rPr>
          <w:rFonts w:hint="eastAsia"/>
        </w:rPr>
        <w:t xml:space="preserve">ere were 10 </w:t>
      </w:r>
      <w:r>
        <w:t>attendees</w:t>
      </w:r>
      <w:r>
        <w:rPr>
          <w:rFonts w:hint="eastAsia"/>
        </w:rPr>
        <w:t>.</w:t>
      </w:r>
    </w:p>
    <w:p w:rsidR="00BB3B05" w:rsidRDefault="00BB3B05" w:rsidP="00BB3B05">
      <w:pPr>
        <w:widowControl w:val="0"/>
        <w:jc w:val="both"/>
        <w:rPr>
          <w:b/>
        </w:rPr>
      </w:pPr>
    </w:p>
    <w:p w:rsidR="00BB3B05" w:rsidRPr="00E2231D" w:rsidRDefault="00BB3B05" w:rsidP="00BB3B05">
      <w:pPr>
        <w:pStyle w:val="a8"/>
        <w:widowControl w:val="0"/>
        <w:numPr>
          <w:ilvl w:val="0"/>
          <w:numId w:val="5"/>
        </w:numPr>
        <w:ind w:leftChars="0"/>
        <w:jc w:val="both"/>
      </w:pPr>
      <w:r w:rsidRPr="00E2231D">
        <w:rPr>
          <w:rFonts w:hint="eastAsia"/>
        </w:rPr>
        <w:t>Preesentation</w:t>
      </w:r>
    </w:p>
    <w:p w:rsidR="00BB3B05" w:rsidRPr="00BB3B05" w:rsidRDefault="00BB3B05" w:rsidP="00BB3B05">
      <w:pPr>
        <w:pStyle w:val="a8"/>
        <w:widowControl w:val="0"/>
        <w:numPr>
          <w:ilvl w:val="1"/>
          <w:numId w:val="5"/>
        </w:numPr>
        <w:ind w:leftChars="0"/>
        <w:jc w:val="both"/>
        <w:rPr>
          <w:b/>
        </w:rPr>
      </w:pPr>
      <w:r w:rsidRPr="00EC7EDA">
        <w:t>SRU Working draft PAR(15-13-615)</w:t>
      </w:r>
      <w:r>
        <w:rPr>
          <w:rFonts w:hint="eastAsia"/>
        </w:rPr>
        <w:t xml:space="preserve"> by Shoichi Kitazawa</w:t>
      </w:r>
    </w:p>
    <w:p w:rsidR="00BB3B05" w:rsidRDefault="00BB3B05" w:rsidP="00BB3B05">
      <w:pPr>
        <w:widowControl w:val="0"/>
        <w:jc w:val="both"/>
      </w:pPr>
    </w:p>
    <w:p w:rsidR="00BB3B05" w:rsidRPr="00E2231D" w:rsidRDefault="00BB3B05" w:rsidP="00BB3B05">
      <w:pPr>
        <w:pStyle w:val="a8"/>
        <w:widowControl w:val="0"/>
        <w:numPr>
          <w:ilvl w:val="0"/>
          <w:numId w:val="5"/>
        </w:numPr>
        <w:ind w:leftChars="0"/>
        <w:jc w:val="both"/>
      </w:pPr>
      <w:r w:rsidRPr="00E2231D">
        <w:rPr>
          <w:rFonts w:hint="eastAsia"/>
        </w:rPr>
        <w:t>Congerence call</w:t>
      </w:r>
    </w:p>
    <w:p w:rsidR="00BB3B05" w:rsidRPr="006131A9" w:rsidRDefault="00BB3B05" w:rsidP="00BB3B05">
      <w:pPr>
        <w:widowControl w:val="0"/>
        <w:numPr>
          <w:ilvl w:val="1"/>
          <w:numId w:val="2"/>
        </w:numPr>
        <w:jc w:val="both"/>
      </w:pPr>
      <w:r>
        <w:rPr>
          <w:rFonts w:hint="eastAsia"/>
        </w:rPr>
        <w:t>December 2</w:t>
      </w:r>
      <w:r w:rsidRPr="000C1723">
        <w:rPr>
          <w:rFonts w:hint="eastAsia"/>
          <w:vertAlign w:val="superscript"/>
        </w:rPr>
        <w:t>nd</w:t>
      </w:r>
      <w:r w:rsidR="00E2231D">
        <w:rPr>
          <w:rFonts w:hint="eastAsia"/>
        </w:rPr>
        <w:tab/>
      </w:r>
      <w:r w:rsidR="00E2231D" w:rsidRPr="00E2231D">
        <w:t>2:00ET, 7:00UTC, 16:00JST</w:t>
      </w:r>
    </w:p>
    <w:p w:rsidR="00BB3B05" w:rsidRDefault="00BB3B05" w:rsidP="00BB3B05">
      <w:pPr>
        <w:widowControl w:val="0"/>
        <w:numPr>
          <w:ilvl w:val="1"/>
          <w:numId w:val="2"/>
        </w:numPr>
        <w:jc w:val="both"/>
      </w:pPr>
      <w:r>
        <w:rPr>
          <w:rFonts w:hint="eastAsia"/>
        </w:rPr>
        <w:t>December 18</w:t>
      </w:r>
      <w:r w:rsidRPr="000C1723">
        <w:rPr>
          <w:rFonts w:hint="eastAsia"/>
          <w:vertAlign w:val="superscript"/>
        </w:rPr>
        <w:t>th</w:t>
      </w:r>
      <w:r w:rsidR="00E2231D">
        <w:rPr>
          <w:rFonts w:hint="eastAsia"/>
        </w:rPr>
        <w:tab/>
      </w:r>
      <w:r w:rsidR="00E2231D" w:rsidRPr="00E2231D">
        <w:t>2:00ET, 7:00UTC, 16:00JST</w:t>
      </w:r>
    </w:p>
    <w:p w:rsidR="00BB3B05" w:rsidRDefault="00BB3B05" w:rsidP="00BB3B05">
      <w:pPr>
        <w:widowControl w:val="0"/>
        <w:numPr>
          <w:ilvl w:val="1"/>
          <w:numId w:val="2"/>
        </w:numPr>
        <w:jc w:val="both"/>
      </w:pPr>
      <w:r>
        <w:rPr>
          <w:rFonts w:hint="eastAsia"/>
        </w:rPr>
        <w:t>January 9</w:t>
      </w:r>
      <w:r w:rsidRPr="000C1723">
        <w:rPr>
          <w:rFonts w:hint="eastAsia"/>
          <w:vertAlign w:val="superscript"/>
        </w:rPr>
        <w:t>th</w:t>
      </w:r>
      <w:r w:rsidR="00E2231D">
        <w:rPr>
          <w:rFonts w:hint="eastAsia"/>
        </w:rPr>
        <w:tab/>
      </w:r>
      <w:r w:rsidR="00E2231D">
        <w:rPr>
          <w:rFonts w:hint="eastAsia"/>
        </w:rPr>
        <w:tab/>
      </w:r>
      <w:r w:rsidR="00E2231D" w:rsidRPr="00E2231D">
        <w:t>2:00ET, 7:00UTC, 16:00JST</w:t>
      </w:r>
    </w:p>
    <w:p w:rsidR="00493642" w:rsidRPr="00E2231D" w:rsidRDefault="00D3099C" w:rsidP="00E2231D">
      <w:pPr>
        <w:widowControl w:val="0"/>
        <w:ind w:left="360"/>
        <w:jc w:val="both"/>
      </w:pPr>
      <w:r w:rsidRPr="00E2231D">
        <w:t>The chair will prepare GoToMeeting. More detail will be notify via SRU reflector.</w:t>
      </w:r>
    </w:p>
    <w:p w:rsidR="00E2231D" w:rsidRDefault="00E2231D" w:rsidP="00E2231D">
      <w:pPr>
        <w:widowControl w:val="0"/>
        <w:jc w:val="both"/>
      </w:pPr>
    </w:p>
    <w:p w:rsidR="00E2231D" w:rsidRPr="00E2231D" w:rsidRDefault="00E2231D" w:rsidP="00E2231D">
      <w:pPr>
        <w:pStyle w:val="a8"/>
        <w:widowControl w:val="0"/>
        <w:numPr>
          <w:ilvl w:val="0"/>
          <w:numId w:val="5"/>
        </w:numPr>
        <w:ind w:leftChars="0"/>
        <w:jc w:val="both"/>
      </w:pPr>
      <w:r w:rsidRPr="00E2231D">
        <w:rPr>
          <w:rFonts w:hint="eastAsia"/>
        </w:rPr>
        <w:t xml:space="preserve">Plan for </w:t>
      </w:r>
      <w:r w:rsidRPr="00E2231D">
        <w:t>November</w:t>
      </w:r>
      <w:r w:rsidRPr="00E2231D">
        <w:rPr>
          <w:rFonts w:hint="eastAsia"/>
        </w:rPr>
        <w:t xml:space="preserve"> meeting</w:t>
      </w:r>
    </w:p>
    <w:p w:rsidR="00E2231D" w:rsidRPr="00F0660F" w:rsidRDefault="00E2231D" w:rsidP="00E2231D">
      <w:pPr>
        <w:pStyle w:val="a8"/>
        <w:widowControl w:val="0"/>
        <w:numPr>
          <w:ilvl w:val="1"/>
          <w:numId w:val="5"/>
        </w:numPr>
        <w:ind w:leftChars="0"/>
        <w:jc w:val="both"/>
      </w:pPr>
      <w:r>
        <w:rPr>
          <w:rFonts w:hint="eastAsia"/>
        </w:rPr>
        <w:t>The SG SRU has 3</w:t>
      </w:r>
      <w:r w:rsidRPr="00F0660F">
        <w:rPr>
          <w:rFonts w:hint="eastAsia"/>
        </w:rPr>
        <w:t xml:space="preserve"> meeting slot</w:t>
      </w:r>
      <w:r>
        <w:rPr>
          <w:rFonts w:hint="eastAsia"/>
        </w:rPr>
        <w:t xml:space="preserve">. We will </w:t>
      </w:r>
      <w:r>
        <w:t>continue</w:t>
      </w:r>
      <w:r>
        <w:rPr>
          <w:rFonts w:hint="eastAsia"/>
        </w:rPr>
        <w:t xml:space="preserve"> to discuss PAR and 5C issues.</w:t>
      </w:r>
    </w:p>
    <w:p w:rsidR="00E2231D" w:rsidRPr="00A7335C" w:rsidRDefault="00E2231D" w:rsidP="00E2231D">
      <w:pPr>
        <w:widowControl w:val="0"/>
        <w:spacing w:before="120"/>
        <w:ind w:left="840"/>
      </w:pPr>
    </w:p>
    <w:p w:rsidR="00E2231D" w:rsidRDefault="00E2231D" w:rsidP="00E2231D">
      <w:pPr>
        <w:widowControl w:val="0"/>
        <w:spacing w:before="120"/>
      </w:pPr>
      <w:r w:rsidRPr="00C54550">
        <w:t xml:space="preserve">Hearing no objections, meeting is adjourned by </w:t>
      </w:r>
      <w:r>
        <w:rPr>
          <w:rFonts w:hint="eastAsia"/>
        </w:rPr>
        <w:t xml:space="preserve">the </w:t>
      </w:r>
      <w:r w:rsidRPr="00C54550">
        <w:t>chair</w:t>
      </w:r>
      <w:r>
        <w:rPr>
          <w:rFonts w:hint="eastAsia"/>
        </w:rPr>
        <w:t xml:space="preserve"> at 12:30</w:t>
      </w:r>
      <w:r w:rsidRPr="00C54550">
        <w:t>.</w:t>
      </w:r>
    </w:p>
    <w:p w:rsidR="00BB3B05" w:rsidRPr="00E2231D" w:rsidRDefault="00BB3B05" w:rsidP="00BB3B05">
      <w:pPr>
        <w:widowControl w:val="0"/>
        <w:jc w:val="both"/>
        <w:rPr>
          <w:b/>
        </w:rPr>
      </w:pPr>
    </w:p>
    <w:p w:rsidR="00D84321" w:rsidRDefault="00D84321" w:rsidP="007B0CAD">
      <w:pPr>
        <w:widowControl w:val="0"/>
        <w:spacing w:before="120"/>
      </w:pPr>
    </w:p>
    <w:p w:rsidR="00D84321" w:rsidRDefault="00D84321" w:rsidP="007B0CAD">
      <w:pPr>
        <w:widowControl w:val="0"/>
        <w:spacing w:before="120"/>
      </w:pPr>
    </w:p>
    <w:p w:rsidR="00D84321" w:rsidRDefault="00D84321" w:rsidP="007B0CAD">
      <w:pPr>
        <w:widowControl w:val="0"/>
        <w:spacing w:before="120"/>
      </w:pPr>
    </w:p>
    <w:p w:rsidR="00BB3B05" w:rsidRDefault="00D84321" w:rsidP="007B0CAD">
      <w:pPr>
        <w:widowControl w:val="0"/>
        <w:spacing w:before="120"/>
      </w:pPr>
      <w:r>
        <w:rPr>
          <w:noProof/>
        </w:rPr>
        <w:lastRenderedPageBreak/>
        <w:drawing>
          <wp:inline distT="0" distB="0" distL="0" distR="0">
            <wp:extent cx="5191444" cy="4439285"/>
            <wp:effectExtent l="0" t="381000" r="0" b="361315"/>
            <wp:docPr id="3" name="図 2" descr="IMG_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1.JPG"/>
                    <pic:cNvPicPr/>
                  </pic:nvPicPr>
                  <pic:blipFill>
                    <a:blip r:embed="rId7" cstate="print"/>
                    <a:srcRect r="12655"/>
                    <a:stretch>
                      <a:fillRect/>
                    </a:stretch>
                  </pic:blipFill>
                  <pic:spPr>
                    <a:xfrm rot="5400000">
                      <a:off x="0" y="0"/>
                      <a:ext cx="5191444" cy="4439285"/>
                    </a:xfrm>
                    <a:prstGeom prst="rect">
                      <a:avLst/>
                    </a:prstGeom>
                  </pic:spPr>
                </pic:pic>
              </a:graphicData>
            </a:graphic>
          </wp:inline>
        </w:drawing>
      </w:r>
    </w:p>
    <w:p w:rsidR="00D84321" w:rsidRDefault="00D84321" w:rsidP="007B0CAD">
      <w:pPr>
        <w:widowControl w:val="0"/>
        <w:spacing w:before="120"/>
      </w:pPr>
    </w:p>
    <w:p w:rsidR="00D84321" w:rsidRDefault="00D84321" w:rsidP="007B0CAD">
      <w:pPr>
        <w:widowControl w:val="0"/>
        <w:spacing w:before="120"/>
      </w:pPr>
      <w:r>
        <w:rPr>
          <w:noProof/>
        </w:rPr>
        <w:lastRenderedPageBreak/>
        <w:drawing>
          <wp:inline distT="0" distB="0" distL="0" distR="0">
            <wp:extent cx="2076135" cy="4439285"/>
            <wp:effectExtent l="1200150" t="0" r="1181415" b="0"/>
            <wp:docPr id="4" name="図 3" descr="IMG_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2.JPG"/>
                    <pic:cNvPicPr/>
                  </pic:nvPicPr>
                  <pic:blipFill>
                    <a:blip r:embed="rId8" cstate="print"/>
                    <a:srcRect r="65069"/>
                    <a:stretch>
                      <a:fillRect/>
                    </a:stretch>
                  </pic:blipFill>
                  <pic:spPr>
                    <a:xfrm rot="5400000">
                      <a:off x="0" y="0"/>
                      <a:ext cx="2076135" cy="4439285"/>
                    </a:xfrm>
                    <a:prstGeom prst="rect">
                      <a:avLst/>
                    </a:prstGeom>
                  </pic:spPr>
                </pic:pic>
              </a:graphicData>
            </a:graphic>
          </wp:inline>
        </w:drawing>
      </w:r>
    </w:p>
    <w:sectPr w:rsidR="00D84321" w:rsidSect="00C6178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A1" w:rsidRDefault="003808A1" w:rsidP="00C80715">
      <w:r>
        <w:separator/>
      </w:r>
    </w:p>
  </w:endnote>
  <w:endnote w:type="continuationSeparator" w:id="0">
    <w:p w:rsidR="003808A1" w:rsidRDefault="003808A1" w:rsidP="00C80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7237A">
        <w:rPr>
          <w:noProof/>
        </w:rPr>
        <w:t>Shoichi Kitazawa</w:t>
      </w:r>
    </w:fldSimple>
    <w:r>
      <w:t xml:space="preserve">, </w:t>
    </w:r>
    <w:fldSimple w:instr=" DOCPROPERTY &quot;Company&quot;  \* MERGEFORMAT ">
      <w:r w:rsidR="00B7237A">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A1" w:rsidRDefault="003808A1" w:rsidP="00C80715">
      <w:r>
        <w:separator/>
      </w:r>
    </w:p>
  </w:footnote>
  <w:footnote w:type="continuationSeparator" w:id="0">
    <w:p w:rsidR="003808A1" w:rsidRDefault="003808A1" w:rsidP="00C80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1D141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81DD3">
      <w:rPr>
        <w:b/>
        <w:sz w:val="28"/>
      </w:rPr>
      <w:instrText xml:space="preserve"> SAVEDATE \@ "MMMM, yyyy" \* MERGEFORMAT </w:instrText>
    </w:r>
    <w:r>
      <w:rPr>
        <w:b/>
        <w:sz w:val="28"/>
      </w:rPr>
      <w:fldChar w:fldCharType="separate"/>
    </w:r>
    <w:r w:rsidR="00B7237A">
      <w:rPr>
        <w:b/>
        <w:noProof/>
        <w:sz w:val="28"/>
      </w:rPr>
      <w:t>January, 2014</w:t>
    </w:r>
    <w:r>
      <w:rPr>
        <w:b/>
        <w:sz w:val="28"/>
      </w:rPr>
      <w:fldChar w:fldCharType="end"/>
    </w:r>
    <w:r w:rsidR="00C81DD3">
      <w:rPr>
        <w:b/>
        <w:sz w:val="28"/>
      </w:rPr>
      <w:tab/>
      <w:t xml:space="preserve"> IEEE P802.15-</w:t>
    </w:r>
    <w:fldSimple w:instr=" DOCPROPERTY &quot;Category&quot;  \* MERGEFORMAT ">
      <w:r w:rsidR="00B95DD0" w:rsidRPr="00B95DD0">
        <w:rPr>
          <w:b/>
          <w:sz w:val="28"/>
        </w:rPr>
        <w:t>15-13-727-00-0sru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9C1"/>
    <w:multiLevelType w:val="hybridMultilevel"/>
    <w:tmpl w:val="20DE66BE"/>
    <w:lvl w:ilvl="0" w:tplc="F890309C">
      <w:numFmt w:val="bullet"/>
      <w:lvlText w:val="・"/>
      <w:lvlJc w:val="left"/>
      <w:pPr>
        <w:ind w:left="-12" w:hanging="420"/>
      </w:pPr>
      <w:rPr>
        <w:rFonts w:ascii="Times New Roman" w:eastAsia="ＭＳ Ｐゴシック" w:hAnsi="Times New Roman" w:cs="Times New Roman" w:hint="default"/>
        <w:lang w:val="en-US"/>
      </w:rPr>
    </w:lvl>
    <w:lvl w:ilvl="1" w:tplc="0409000B">
      <w:start w:val="1"/>
      <w:numFmt w:val="bullet"/>
      <w:lvlText w:val=""/>
      <w:lvlJc w:val="left"/>
      <w:pPr>
        <w:ind w:left="408" w:hanging="420"/>
      </w:pPr>
      <w:rPr>
        <w:rFonts w:ascii="Wingdings" w:hAnsi="Wingdings" w:hint="default"/>
      </w:rPr>
    </w:lvl>
    <w:lvl w:ilvl="2" w:tplc="0409000D">
      <w:start w:val="1"/>
      <w:numFmt w:val="bullet"/>
      <w:lvlText w:val=""/>
      <w:lvlJc w:val="left"/>
      <w:pPr>
        <w:ind w:left="828" w:hanging="420"/>
      </w:pPr>
      <w:rPr>
        <w:rFonts w:ascii="Wingdings" w:hAnsi="Wingdings" w:hint="default"/>
      </w:rPr>
    </w:lvl>
    <w:lvl w:ilvl="3" w:tplc="04090001" w:tentative="1">
      <w:start w:val="1"/>
      <w:numFmt w:val="bullet"/>
      <w:lvlText w:val=""/>
      <w:lvlJc w:val="left"/>
      <w:pPr>
        <w:ind w:left="1248" w:hanging="420"/>
      </w:pPr>
      <w:rPr>
        <w:rFonts w:ascii="Wingdings" w:hAnsi="Wingdings" w:hint="default"/>
      </w:rPr>
    </w:lvl>
    <w:lvl w:ilvl="4" w:tplc="0409000B" w:tentative="1">
      <w:start w:val="1"/>
      <w:numFmt w:val="bullet"/>
      <w:lvlText w:val=""/>
      <w:lvlJc w:val="left"/>
      <w:pPr>
        <w:ind w:left="1668" w:hanging="420"/>
      </w:pPr>
      <w:rPr>
        <w:rFonts w:ascii="Wingdings" w:hAnsi="Wingdings" w:hint="default"/>
      </w:rPr>
    </w:lvl>
    <w:lvl w:ilvl="5" w:tplc="0409000D" w:tentative="1">
      <w:start w:val="1"/>
      <w:numFmt w:val="bullet"/>
      <w:lvlText w:val=""/>
      <w:lvlJc w:val="left"/>
      <w:pPr>
        <w:ind w:left="2088" w:hanging="420"/>
      </w:pPr>
      <w:rPr>
        <w:rFonts w:ascii="Wingdings" w:hAnsi="Wingdings" w:hint="default"/>
      </w:rPr>
    </w:lvl>
    <w:lvl w:ilvl="6" w:tplc="04090001" w:tentative="1">
      <w:start w:val="1"/>
      <w:numFmt w:val="bullet"/>
      <w:lvlText w:val=""/>
      <w:lvlJc w:val="left"/>
      <w:pPr>
        <w:ind w:left="2508" w:hanging="420"/>
      </w:pPr>
      <w:rPr>
        <w:rFonts w:ascii="Wingdings" w:hAnsi="Wingdings" w:hint="default"/>
      </w:rPr>
    </w:lvl>
    <w:lvl w:ilvl="7" w:tplc="0409000B" w:tentative="1">
      <w:start w:val="1"/>
      <w:numFmt w:val="bullet"/>
      <w:lvlText w:val=""/>
      <w:lvlJc w:val="left"/>
      <w:pPr>
        <w:ind w:left="2928" w:hanging="420"/>
      </w:pPr>
      <w:rPr>
        <w:rFonts w:ascii="Wingdings" w:hAnsi="Wingdings" w:hint="default"/>
      </w:rPr>
    </w:lvl>
    <w:lvl w:ilvl="8" w:tplc="0409000D" w:tentative="1">
      <w:start w:val="1"/>
      <w:numFmt w:val="bullet"/>
      <w:lvlText w:val=""/>
      <w:lvlJc w:val="left"/>
      <w:pPr>
        <w:ind w:left="3348" w:hanging="420"/>
      </w:pPr>
      <w:rPr>
        <w:rFonts w:ascii="Wingdings" w:hAnsi="Wingdings" w:hint="default"/>
      </w:rPr>
    </w:lvl>
  </w:abstractNum>
  <w:abstractNum w:abstractNumId="1">
    <w:nsid w:val="21E62546"/>
    <w:multiLevelType w:val="hybridMultilevel"/>
    <w:tmpl w:val="5F92BA3C"/>
    <w:lvl w:ilvl="0" w:tplc="3B548510">
      <w:start w:val="1"/>
      <w:numFmt w:val="bullet"/>
      <w:lvlText w:val="•"/>
      <w:lvlJc w:val="left"/>
      <w:pPr>
        <w:tabs>
          <w:tab w:val="num" w:pos="720"/>
        </w:tabs>
        <w:ind w:left="720" w:hanging="360"/>
      </w:pPr>
      <w:rPr>
        <w:rFonts w:ascii="ＭＳ Ｐゴシック" w:hAnsi="ＭＳ Ｐゴシック" w:hint="default"/>
      </w:rPr>
    </w:lvl>
    <w:lvl w:ilvl="1" w:tplc="3B8CE400" w:tentative="1">
      <w:start w:val="1"/>
      <w:numFmt w:val="bullet"/>
      <w:lvlText w:val="•"/>
      <w:lvlJc w:val="left"/>
      <w:pPr>
        <w:tabs>
          <w:tab w:val="num" w:pos="1440"/>
        </w:tabs>
        <w:ind w:left="1440" w:hanging="360"/>
      </w:pPr>
      <w:rPr>
        <w:rFonts w:ascii="ＭＳ Ｐゴシック" w:hAnsi="ＭＳ Ｐゴシック" w:hint="default"/>
      </w:rPr>
    </w:lvl>
    <w:lvl w:ilvl="2" w:tplc="65585000" w:tentative="1">
      <w:start w:val="1"/>
      <w:numFmt w:val="bullet"/>
      <w:lvlText w:val="•"/>
      <w:lvlJc w:val="left"/>
      <w:pPr>
        <w:tabs>
          <w:tab w:val="num" w:pos="2160"/>
        </w:tabs>
        <w:ind w:left="2160" w:hanging="360"/>
      </w:pPr>
      <w:rPr>
        <w:rFonts w:ascii="ＭＳ Ｐゴシック" w:hAnsi="ＭＳ Ｐゴシック" w:hint="default"/>
      </w:rPr>
    </w:lvl>
    <w:lvl w:ilvl="3" w:tplc="67548734" w:tentative="1">
      <w:start w:val="1"/>
      <w:numFmt w:val="bullet"/>
      <w:lvlText w:val="•"/>
      <w:lvlJc w:val="left"/>
      <w:pPr>
        <w:tabs>
          <w:tab w:val="num" w:pos="2880"/>
        </w:tabs>
        <w:ind w:left="2880" w:hanging="360"/>
      </w:pPr>
      <w:rPr>
        <w:rFonts w:ascii="ＭＳ Ｐゴシック" w:hAnsi="ＭＳ Ｐゴシック" w:hint="default"/>
      </w:rPr>
    </w:lvl>
    <w:lvl w:ilvl="4" w:tplc="6EE83738" w:tentative="1">
      <w:start w:val="1"/>
      <w:numFmt w:val="bullet"/>
      <w:lvlText w:val="•"/>
      <w:lvlJc w:val="left"/>
      <w:pPr>
        <w:tabs>
          <w:tab w:val="num" w:pos="3600"/>
        </w:tabs>
        <w:ind w:left="3600" w:hanging="360"/>
      </w:pPr>
      <w:rPr>
        <w:rFonts w:ascii="ＭＳ Ｐゴシック" w:hAnsi="ＭＳ Ｐゴシック" w:hint="default"/>
      </w:rPr>
    </w:lvl>
    <w:lvl w:ilvl="5" w:tplc="E758AAE4" w:tentative="1">
      <w:start w:val="1"/>
      <w:numFmt w:val="bullet"/>
      <w:lvlText w:val="•"/>
      <w:lvlJc w:val="left"/>
      <w:pPr>
        <w:tabs>
          <w:tab w:val="num" w:pos="4320"/>
        </w:tabs>
        <w:ind w:left="4320" w:hanging="360"/>
      </w:pPr>
      <w:rPr>
        <w:rFonts w:ascii="ＭＳ Ｐゴシック" w:hAnsi="ＭＳ Ｐゴシック" w:hint="default"/>
      </w:rPr>
    </w:lvl>
    <w:lvl w:ilvl="6" w:tplc="9E50D804" w:tentative="1">
      <w:start w:val="1"/>
      <w:numFmt w:val="bullet"/>
      <w:lvlText w:val="•"/>
      <w:lvlJc w:val="left"/>
      <w:pPr>
        <w:tabs>
          <w:tab w:val="num" w:pos="5040"/>
        </w:tabs>
        <w:ind w:left="5040" w:hanging="360"/>
      </w:pPr>
      <w:rPr>
        <w:rFonts w:ascii="ＭＳ Ｐゴシック" w:hAnsi="ＭＳ Ｐゴシック" w:hint="default"/>
      </w:rPr>
    </w:lvl>
    <w:lvl w:ilvl="7" w:tplc="D2025262" w:tentative="1">
      <w:start w:val="1"/>
      <w:numFmt w:val="bullet"/>
      <w:lvlText w:val="•"/>
      <w:lvlJc w:val="left"/>
      <w:pPr>
        <w:tabs>
          <w:tab w:val="num" w:pos="5760"/>
        </w:tabs>
        <w:ind w:left="5760" w:hanging="360"/>
      </w:pPr>
      <w:rPr>
        <w:rFonts w:ascii="ＭＳ Ｐゴシック" w:hAnsi="ＭＳ Ｐゴシック" w:hint="default"/>
      </w:rPr>
    </w:lvl>
    <w:lvl w:ilvl="8" w:tplc="D79297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4E9E521A"/>
    <w:multiLevelType w:val="hybridMultilevel"/>
    <w:tmpl w:val="114CCECC"/>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C6B1EC1"/>
    <w:multiLevelType w:val="hybridMultilevel"/>
    <w:tmpl w:val="2812A89C"/>
    <w:lvl w:ilvl="0" w:tplc="162614E8">
      <w:numFmt w:val="bullet"/>
      <w:lvlText w:val="・"/>
      <w:lvlJc w:val="left"/>
      <w:pPr>
        <w:tabs>
          <w:tab w:val="num" w:pos="1496"/>
        </w:tabs>
        <w:ind w:left="1496" w:hanging="360"/>
      </w:pPr>
      <w:rPr>
        <w:rFonts w:ascii="Times New Roman" w:eastAsia="ＭＳ Ｐゴシック" w:hAnsi="Times New Roman" w:cs="Times New Roman" w:hint="default"/>
      </w:rPr>
    </w:lvl>
    <w:lvl w:ilvl="1" w:tplc="77FEEDC2">
      <w:start w:val="1"/>
      <w:numFmt w:val="bullet"/>
      <w:lvlText w:val="–"/>
      <w:lvlJc w:val="left"/>
      <w:pPr>
        <w:tabs>
          <w:tab w:val="num" w:pos="2216"/>
        </w:tabs>
        <w:ind w:left="2216" w:hanging="360"/>
      </w:pPr>
      <w:rPr>
        <w:rFonts w:ascii="ＭＳ Ｐゴシック" w:hAnsi="ＭＳ Ｐゴシック" w:hint="default"/>
      </w:rPr>
    </w:lvl>
    <w:lvl w:ilvl="2" w:tplc="C736EC9A" w:tentative="1">
      <w:start w:val="1"/>
      <w:numFmt w:val="bullet"/>
      <w:lvlText w:val="–"/>
      <w:lvlJc w:val="left"/>
      <w:pPr>
        <w:tabs>
          <w:tab w:val="num" w:pos="2936"/>
        </w:tabs>
        <w:ind w:left="2936" w:hanging="360"/>
      </w:pPr>
      <w:rPr>
        <w:rFonts w:ascii="ＭＳ Ｐゴシック" w:hAnsi="ＭＳ Ｐゴシック" w:hint="default"/>
      </w:rPr>
    </w:lvl>
    <w:lvl w:ilvl="3" w:tplc="6FC8DF8A" w:tentative="1">
      <w:start w:val="1"/>
      <w:numFmt w:val="bullet"/>
      <w:lvlText w:val="–"/>
      <w:lvlJc w:val="left"/>
      <w:pPr>
        <w:tabs>
          <w:tab w:val="num" w:pos="3656"/>
        </w:tabs>
        <w:ind w:left="3656" w:hanging="360"/>
      </w:pPr>
      <w:rPr>
        <w:rFonts w:ascii="ＭＳ Ｐゴシック" w:hAnsi="ＭＳ Ｐゴシック" w:hint="default"/>
      </w:rPr>
    </w:lvl>
    <w:lvl w:ilvl="4" w:tplc="5AEEC560" w:tentative="1">
      <w:start w:val="1"/>
      <w:numFmt w:val="bullet"/>
      <w:lvlText w:val="–"/>
      <w:lvlJc w:val="left"/>
      <w:pPr>
        <w:tabs>
          <w:tab w:val="num" w:pos="4376"/>
        </w:tabs>
        <w:ind w:left="4376" w:hanging="360"/>
      </w:pPr>
      <w:rPr>
        <w:rFonts w:ascii="ＭＳ Ｐゴシック" w:hAnsi="ＭＳ Ｐゴシック" w:hint="default"/>
      </w:rPr>
    </w:lvl>
    <w:lvl w:ilvl="5" w:tplc="900E0DE2" w:tentative="1">
      <w:start w:val="1"/>
      <w:numFmt w:val="bullet"/>
      <w:lvlText w:val="–"/>
      <w:lvlJc w:val="left"/>
      <w:pPr>
        <w:tabs>
          <w:tab w:val="num" w:pos="5096"/>
        </w:tabs>
        <w:ind w:left="5096" w:hanging="360"/>
      </w:pPr>
      <w:rPr>
        <w:rFonts w:ascii="ＭＳ Ｐゴシック" w:hAnsi="ＭＳ Ｐゴシック" w:hint="default"/>
      </w:rPr>
    </w:lvl>
    <w:lvl w:ilvl="6" w:tplc="11B46B64" w:tentative="1">
      <w:start w:val="1"/>
      <w:numFmt w:val="bullet"/>
      <w:lvlText w:val="–"/>
      <w:lvlJc w:val="left"/>
      <w:pPr>
        <w:tabs>
          <w:tab w:val="num" w:pos="5816"/>
        </w:tabs>
        <w:ind w:left="5816" w:hanging="360"/>
      </w:pPr>
      <w:rPr>
        <w:rFonts w:ascii="ＭＳ Ｐゴシック" w:hAnsi="ＭＳ Ｐゴシック" w:hint="default"/>
      </w:rPr>
    </w:lvl>
    <w:lvl w:ilvl="7" w:tplc="67CA1BF6" w:tentative="1">
      <w:start w:val="1"/>
      <w:numFmt w:val="bullet"/>
      <w:lvlText w:val="–"/>
      <w:lvlJc w:val="left"/>
      <w:pPr>
        <w:tabs>
          <w:tab w:val="num" w:pos="6536"/>
        </w:tabs>
        <w:ind w:left="6536" w:hanging="360"/>
      </w:pPr>
      <w:rPr>
        <w:rFonts w:ascii="ＭＳ Ｐゴシック" w:hAnsi="ＭＳ Ｐゴシック" w:hint="default"/>
      </w:rPr>
    </w:lvl>
    <w:lvl w:ilvl="8" w:tplc="FFD08C0C" w:tentative="1">
      <w:start w:val="1"/>
      <w:numFmt w:val="bullet"/>
      <w:lvlText w:val="–"/>
      <w:lvlJc w:val="left"/>
      <w:pPr>
        <w:tabs>
          <w:tab w:val="num" w:pos="7256"/>
        </w:tabs>
        <w:ind w:left="7256" w:hanging="360"/>
      </w:pPr>
      <w:rPr>
        <w:rFonts w:ascii="ＭＳ Ｐゴシック" w:hAnsi="ＭＳ Ｐゴシック" w:hint="default"/>
      </w:rPr>
    </w:lvl>
  </w:abstractNum>
  <w:abstractNum w:abstractNumId="5">
    <w:nsid w:val="6EA50309"/>
    <w:multiLevelType w:val="hybridMultilevel"/>
    <w:tmpl w:val="E1C6F03C"/>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9458">
      <v:textbox inset="5.85pt,.7pt,5.85pt,.7pt"/>
    </o:shapedefaults>
  </w:hdrShapeDefaults>
  <w:footnotePr>
    <w:pos w:val="beneathText"/>
    <w:footnote w:id="-1"/>
    <w:footnote w:id="0"/>
  </w:footnotePr>
  <w:endnotePr>
    <w:endnote w:id="-1"/>
    <w:endnote w:id="0"/>
  </w:endnotePr>
  <w:compat>
    <w:useFELayout/>
  </w:compat>
  <w:rsids>
    <w:rsidRoot w:val="00E0766E"/>
    <w:rsid w:val="001D1412"/>
    <w:rsid w:val="00211FBB"/>
    <w:rsid w:val="00273E26"/>
    <w:rsid w:val="003047CF"/>
    <w:rsid w:val="003139B0"/>
    <w:rsid w:val="003200D4"/>
    <w:rsid w:val="003808A1"/>
    <w:rsid w:val="00483532"/>
    <w:rsid w:val="00493642"/>
    <w:rsid w:val="004B2AE4"/>
    <w:rsid w:val="005446BC"/>
    <w:rsid w:val="00550CFE"/>
    <w:rsid w:val="0060197A"/>
    <w:rsid w:val="007B0CAD"/>
    <w:rsid w:val="007E36BF"/>
    <w:rsid w:val="00847FC3"/>
    <w:rsid w:val="00936617"/>
    <w:rsid w:val="00AF4534"/>
    <w:rsid w:val="00B7237A"/>
    <w:rsid w:val="00B95DD0"/>
    <w:rsid w:val="00BB3B05"/>
    <w:rsid w:val="00C61788"/>
    <w:rsid w:val="00C81DD3"/>
    <w:rsid w:val="00C87E15"/>
    <w:rsid w:val="00D27742"/>
    <w:rsid w:val="00D3099C"/>
    <w:rsid w:val="00D84321"/>
    <w:rsid w:val="00DB2328"/>
    <w:rsid w:val="00E0766E"/>
    <w:rsid w:val="00E223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88"/>
    <w:rPr>
      <w:rFonts w:ascii="Times New Roman" w:hAnsi="Times New Roman"/>
      <w:sz w:val="24"/>
    </w:rPr>
  </w:style>
  <w:style w:type="paragraph" w:styleId="1">
    <w:name w:val="heading 1"/>
    <w:basedOn w:val="a"/>
    <w:next w:val="a"/>
    <w:qFormat/>
    <w:rsid w:val="00C61788"/>
    <w:pPr>
      <w:keepNext/>
      <w:spacing w:before="240" w:after="60"/>
      <w:outlineLvl w:val="0"/>
    </w:pPr>
    <w:rPr>
      <w:rFonts w:ascii="Arial" w:hAnsi="Arial"/>
      <w:b/>
      <w:kern w:val="28"/>
      <w:sz w:val="28"/>
      <w:u w:val="double"/>
    </w:rPr>
  </w:style>
  <w:style w:type="paragraph" w:styleId="2">
    <w:name w:val="heading 2"/>
    <w:basedOn w:val="a"/>
    <w:next w:val="a"/>
    <w:qFormat/>
    <w:rsid w:val="00C61788"/>
    <w:pPr>
      <w:keepNext/>
      <w:spacing w:before="240" w:after="60"/>
      <w:outlineLvl w:val="1"/>
    </w:pPr>
    <w:rPr>
      <w:rFonts w:ascii="Arial" w:hAnsi="Arial"/>
      <w:b/>
      <w:i/>
      <w:sz w:val="28"/>
      <w:u w:val="wave"/>
    </w:rPr>
  </w:style>
  <w:style w:type="paragraph" w:styleId="3">
    <w:name w:val="heading 3"/>
    <w:basedOn w:val="a"/>
    <w:next w:val="a"/>
    <w:qFormat/>
    <w:rsid w:val="00C61788"/>
    <w:pPr>
      <w:keepNext/>
      <w:tabs>
        <w:tab w:val="left" w:pos="792"/>
      </w:tabs>
      <w:spacing w:before="240" w:after="60"/>
      <w:outlineLvl w:val="2"/>
    </w:pPr>
    <w:rPr>
      <w:rFonts w:ascii="Arial" w:hAnsi="Arial"/>
      <w:sz w:val="26"/>
    </w:rPr>
  </w:style>
  <w:style w:type="paragraph" w:styleId="4">
    <w:name w:val="heading 4"/>
    <w:basedOn w:val="a"/>
    <w:next w:val="a"/>
    <w:qFormat/>
    <w:rsid w:val="00C61788"/>
    <w:pPr>
      <w:ind w:left="360"/>
      <w:outlineLvl w:val="3"/>
    </w:pPr>
    <w:rPr>
      <w:rFonts w:ascii="Times" w:hAnsi="Times"/>
      <w:u w:val="single"/>
    </w:rPr>
  </w:style>
  <w:style w:type="paragraph" w:styleId="5">
    <w:name w:val="heading 5"/>
    <w:basedOn w:val="a"/>
    <w:next w:val="a"/>
    <w:qFormat/>
    <w:rsid w:val="00C61788"/>
    <w:pPr>
      <w:spacing w:before="240" w:after="60"/>
      <w:outlineLvl w:val="4"/>
    </w:pPr>
    <w:rPr>
      <w:sz w:val="22"/>
      <w:u w:val="single"/>
    </w:rPr>
  </w:style>
  <w:style w:type="paragraph" w:styleId="6">
    <w:name w:val="heading 6"/>
    <w:basedOn w:val="a"/>
    <w:next w:val="a"/>
    <w:qFormat/>
    <w:rsid w:val="00C61788"/>
    <w:pPr>
      <w:spacing w:before="240" w:after="60"/>
      <w:outlineLvl w:val="5"/>
    </w:pPr>
    <w:rPr>
      <w:i/>
      <w:sz w:val="22"/>
    </w:rPr>
  </w:style>
  <w:style w:type="paragraph" w:styleId="7">
    <w:name w:val="heading 7"/>
    <w:basedOn w:val="a"/>
    <w:next w:val="a"/>
    <w:qFormat/>
    <w:rsid w:val="00C61788"/>
    <w:pPr>
      <w:spacing w:before="240" w:after="60"/>
      <w:outlineLvl w:val="6"/>
    </w:pPr>
    <w:rPr>
      <w:rFonts w:ascii="Arial" w:hAnsi="Arial"/>
      <w:sz w:val="20"/>
    </w:rPr>
  </w:style>
  <w:style w:type="paragraph" w:styleId="8">
    <w:name w:val="heading 8"/>
    <w:basedOn w:val="a"/>
    <w:next w:val="a"/>
    <w:qFormat/>
    <w:rsid w:val="00C61788"/>
    <w:pPr>
      <w:spacing w:before="240" w:after="60"/>
      <w:outlineLvl w:val="7"/>
    </w:pPr>
    <w:rPr>
      <w:rFonts w:ascii="Arial" w:hAnsi="Arial"/>
      <w:i/>
      <w:sz w:val="20"/>
    </w:rPr>
  </w:style>
  <w:style w:type="paragraph" w:styleId="9">
    <w:name w:val="heading 9"/>
    <w:basedOn w:val="a"/>
    <w:next w:val="a"/>
    <w:qFormat/>
    <w:rsid w:val="00C61788"/>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1788"/>
    <w:pPr>
      <w:tabs>
        <w:tab w:val="center" w:pos="4320"/>
        <w:tab w:val="right" w:pos="8640"/>
      </w:tabs>
    </w:pPr>
  </w:style>
  <w:style w:type="paragraph" w:styleId="a4">
    <w:name w:val="header"/>
    <w:basedOn w:val="a"/>
    <w:semiHidden/>
    <w:rsid w:val="00C61788"/>
    <w:pPr>
      <w:tabs>
        <w:tab w:val="center" w:pos="4320"/>
        <w:tab w:val="right" w:pos="8640"/>
      </w:tabs>
    </w:pPr>
  </w:style>
  <w:style w:type="paragraph" w:customStyle="1" w:styleId="BitHeading">
    <w:name w:val="Bit Heading"/>
    <w:basedOn w:val="a"/>
    <w:rsid w:val="00C61788"/>
    <w:pPr>
      <w:spacing w:before="120"/>
      <w:jc w:val="both"/>
    </w:pPr>
    <w:rPr>
      <w:rFonts w:ascii="Palatino" w:hAnsi="Palatino"/>
      <w:i/>
    </w:rPr>
  </w:style>
  <w:style w:type="paragraph" w:customStyle="1" w:styleId="BlockParagraph">
    <w:name w:val="BlockParagraph"/>
    <w:basedOn w:val="a"/>
    <w:rsid w:val="00C61788"/>
    <w:pPr>
      <w:spacing w:before="120"/>
    </w:pPr>
    <w:rPr>
      <w:rFonts w:ascii="Palatino" w:hAnsi="Palatino"/>
    </w:rPr>
  </w:style>
  <w:style w:type="paragraph" w:customStyle="1" w:styleId="Definition">
    <w:name w:val="Definition"/>
    <w:basedOn w:val="a"/>
    <w:rsid w:val="00C61788"/>
    <w:pPr>
      <w:spacing w:after="200"/>
      <w:ind w:right="-720"/>
      <w:jc w:val="both"/>
    </w:pPr>
    <w:rPr>
      <w:rFonts w:ascii="New Century Schlbk" w:hAnsi="New Century Schlbk"/>
      <w:sz w:val="20"/>
    </w:rPr>
  </w:style>
  <w:style w:type="paragraph" w:styleId="a5">
    <w:name w:val="Body Text"/>
    <w:basedOn w:val="a"/>
    <w:semiHidden/>
    <w:rsid w:val="00C61788"/>
    <w:rPr>
      <w:color w:val="000000"/>
      <w:lang w:eastAsia="en-US"/>
    </w:rPr>
  </w:style>
  <w:style w:type="paragraph" w:styleId="a6">
    <w:name w:val="Document Map"/>
    <w:basedOn w:val="a"/>
    <w:semiHidden/>
    <w:rsid w:val="00C61788"/>
    <w:pPr>
      <w:shd w:val="clear" w:color="auto" w:fill="000080"/>
    </w:pPr>
    <w:rPr>
      <w:rFonts w:ascii="Tahoma" w:hAnsi="Tahoma"/>
    </w:rPr>
  </w:style>
  <w:style w:type="character" w:styleId="a7">
    <w:name w:val="page number"/>
    <w:basedOn w:val="a0"/>
    <w:semiHidden/>
    <w:rsid w:val="00C61788"/>
  </w:style>
  <w:style w:type="paragraph" w:customStyle="1" w:styleId="covertext">
    <w:name w:val="cover text"/>
    <w:basedOn w:val="a"/>
    <w:rsid w:val="00C61788"/>
    <w:pPr>
      <w:spacing w:before="120" w:after="120"/>
    </w:pPr>
  </w:style>
  <w:style w:type="paragraph" w:styleId="a8">
    <w:name w:val="List Paragraph"/>
    <w:basedOn w:val="a"/>
    <w:uiPriority w:val="34"/>
    <w:qFormat/>
    <w:rsid w:val="00BB3B05"/>
    <w:pPr>
      <w:ind w:leftChars="400" w:left="840"/>
    </w:pPr>
  </w:style>
  <w:style w:type="paragraph" w:styleId="a9">
    <w:name w:val="Balloon Text"/>
    <w:basedOn w:val="a"/>
    <w:link w:val="aa"/>
    <w:uiPriority w:val="99"/>
    <w:semiHidden/>
    <w:unhideWhenUsed/>
    <w:rsid w:val="00D843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32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88563073">
      <w:bodyDiv w:val="1"/>
      <w:marLeft w:val="0"/>
      <w:marRight w:val="0"/>
      <w:marTop w:val="0"/>
      <w:marBottom w:val="0"/>
      <w:divBdr>
        <w:top w:val="none" w:sz="0" w:space="0" w:color="auto"/>
        <w:left w:val="none" w:sz="0" w:space="0" w:color="auto"/>
        <w:bottom w:val="none" w:sz="0" w:space="0" w:color="auto"/>
        <w:right w:val="none" w:sz="0" w:space="0" w:color="auto"/>
      </w:divBdr>
      <w:divsChild>
        <w:div w:id="936864674">
          <w:marLeft w:val="1166"/>
          <w:marRight w:val="0"/>
          <w:marTop w:val="86"/>
          <w:marBottom w:val="0"/>
          <w:divBdr>
            <w:top w:val="none" w:sz="0" w:space="0" w:color="auto"/>
            <w:left w:val="none" w:sz="0" w:space="0" w:color="auto"/>
            <w:bottom w:val="none" w:sz="0" w:space="0" w:color="auto"/>
            <w:right w:val="none" w:sz="0" w:space="0" w:color="auto"/>
          </w:divBdr>
        </w:div>
      </w:divsChild>
    </w:div>
    <w:div w:id="2017269650">
      <w:bodyDiv w:val="1"/>
      <w:marLeft w:val="0"/>
      <w:marRight w:val="0"/>
      <w:marTop w:val="0"/>
      <w:marBottom w:val="0"/>
      <w:divBdr>
        <w:top w:val="none" w:sz="0" w:space="0" w:color="auto"/>
        <w:left w:val="none" w:sz="0" w:space="0" w:color="auto"/>
        <w:bottom w:val="none" w:sz="0" w:space="0" w:color="auto"/>
        <w:right w:val="none" w:sz="0" w:space="0" w:color="auto"/>
      </w:divBdr>
      <w:divsChild>
        <w:div w:id="11667520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523</Words>
  <Characters>2982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November 2013 Meeting Minutes</vt:lpstr>
      <vt:lpstr>&lt;title&gt;</vt:lpstr>
    </vt:vector>
  </TitlesOfParts>
  <Company>ATR</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November 2013 Meeting Minutes</dc:title>
  <dc:creator>Shoichi Kitazawa</dc:creator>
  <dc:description>&lt;2-2-2 Hikaridai, Seika, Kyoto Japan&gt;_x000d_
TELEPHONE: &lt;+81-774-95-1565&gt;_x000d_
FAX: &lt;fax#&gt;_x000d_
EMAIL: &lt;kitazawa@atr.jp&gt;</dc:description>
  <cp:lastModifiedBy>kitazawa</cp:lastModifiedBy>
  <cp:revision>14</cp:revision>
  <cp:lastPrinted>1601-01-01T00:00:00Z</cp:lastPrinted>
  <dcterms:created xsi:type="dcterms:W3CDTF">2014-01-21T16:47:00Z</dcterms:created>
  <dcterms:modified xsi:type="dcterms:W3CDTF">2014-01-21T21:35:00Z</dcterms:modified>
  <cp:category>15-13-727-01-0sru</cp:category>
</cp:coreProperties>
</file>