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CA34D" w14:textId="77777777" w:rsidR="00DB4F3A" w:rsidRDefault="00DB4F3A">
      <w:pPr>
        <w:jc w:val="center"/>
        <w:rPr>
          <w:b/>
          <w:sz w:val="28"/>
        </w:rPr>
      </w:pPr>
      <w:r>
        <w:rPr>
          <w:b/>
          <w:sz w:val="28"/>
        </w:rPr>
        <w:t>Wireless Personal Area Networks</w:t>
      </w:r>
    </w:p>
    <w:p w14:paraId="6C51C4FE" w14:textId="77777777" w:rsidR="00DB4F3A" w:rsidRDefault="00DB4F3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DB4F3A" w14:paraId="2B8BD779" w14:textId="77777777">
        <w:tc>
          <w:tcPr>
            <w:tcW w:w="1260" w:type="dxa"/>
            <w:tcBorders>
              <w:top w:val="single" w:sz="6" w:space="0" w:color="auto"/>
            </w:tcBorders>
          </w:tcPr>
          <w:p w14:paraId="17FF4694" w14:textId="77777777" w:rsidR="00DB4F3A" w:rsidRDefault="00DB4F3A">
            <w:pPr>
              <w:pStyle w:val="covertext"/>
            </w:pPr>
            <w:r>
              <w:t>Project</w:t>
            </w:r>
          </w:p>
        </w:tc>
        <w:tc>
          <w:tcPr>
            <w:tcW w:w="8190" w:type="dxa"/>
            <w:gridSpan w:val="2"/>
            <w:tcBorders>
              <w:top w:val="single" w:sz="6" w:space="0" w:color="auto"/>
            </w:tcBorders>
          </w:tcPr>
          <w:p w14:paraId="37434A72" w14:textId="77777777" w:rsidR="00DB4F3A" w:rsidRDefault="00DB4F3A">
            <w:pPr>
              <w:pStyle w:val="covertext"/>
            </w:pPr>
            <w:r>
              <w:t>IEEE P802.15 Working Group for Wireless Personal Area Networks (WPANs)</w:t>
            </w:r>
          </w:p>
        </w:tc>
      </w:tr>
      <w:tr w:rsidR="00DB4F3A" w14:paraId="01B41AB4" w14:textId="77777777">
        <w:tc>
          <w:tcPr>
            <w:tcW w:w="1260" w:type="dxa"/>
            <w:tcBorders>
              <w:top w:val="single" w:sz="6" w:space="0" w:color="auto"/>
            </w:tcBorders>
          </w:tcPr>
          <w:p w14:paraId="2ED6118D" w14:textId="77777777" w:rsidR="00DB4F3A" w:rsidRDefault="00DB4F3A">
            <w:pPr>
              <w:pStyle w:val="covertext"/>
            </w:pPr>
            <w:r>
              <w:t>Title</w:t>
            </w:r>
          </w:p>
        </w:tc>
        <w:tc>
          <w:tcPr>
            <w:tcW w:w="8190" w:type="dxa"/>
            <w:gridSpan w:val="2"/>
            <w:tcBorders>
              <w:top w:val="single" w:sz="6" w:space="0" w:color="auto"/>
            </w:tcBorders>
          </w:tcPr>
          <w:p w14:paraId="656C2AD5" w14:textId="2D3D9813" w:rsidR="00DB4F3A" w:rsidRDefault="00A62B57">
            <w:pPr>
              <w:pStyle w:val="covertext"/>
            </w:pPr>
            <w:r>
              <w:fldChar w:fldCharType="begin"/>
            </w:r>
            <w:r>
              <w:instrText xml:space="preserve"> TITLE  \* MERGEFORMAT </w:instrText>
            </w:r>
            <w:r>
              <w:fldChar w:fldCharType="separate"/>
            </w:r>
            <w:r w:rsidR="00DB4F3A">
              <w:rPr>
                <w:b/>
                <w:sz w:val="28"/>
              </w:rPr>
              <w:t xml:space="preserve">&lt;IEEE802.15 </w:t>
            </w:r>
            <w:proofErr w:type="spellStart"/>
            <w:r w:rsidR="00DB4F3A">
              <w:rPr>
                <w:b/>
                <w:sz w:val="28"/>
              </w:rPr>
              <w:t>SC</w:t>
            </w:r>
            <w:r w:rsidR="00FA6FCA">
              <w:rPr>
                <w:b/>
                <w:sz w:val="28"/>
              </w:rPr>
              <w:t>Man</w:t>
            </w:r>
            <w:proofErr w:type="spellEnd"/>
            <w:r w:rsidR="00FA6FCA">
              <w:rPr>
                <w:b/>
                <w:sz w:val="28"/>
              </w:rPr>
              <w:t xml:space="preserve"> and SC</w:t>
            </w:r>
            <w:r w:rsidR="00A15AC2">
              <w:rPr>
                <w:b/>
                <w:sz w:val="28"/>
              </w:rPr>
              <w:t>WNG</w:t>
            </w:r>
            <w:r w:rsidR="00DB4F3A">
              <w:rPr>
                <w:b/>
                <w:sz w:val="28"/>
              </w:rPr>
              <w:t xml:space="preserve"> minutes&gt;</w:t>
            </w:r>
            <w:r>
              <w:rPr>
                <w:b/>
                <w:sz w:val="28"/>
              </w:rPr>
              <w:fldChar w:fldCharType="end"/>
            </w:r>
          </w:p>
        </w:tc>
      </w:tr>
      <w:tr w:rsidR="00DB4F3A" w14:paraId="70FEAB6A" w14:textId="77777777">
        <w:tc>
          <w:tcPr>
            <w:tcW w:w="1260" w:type="dxa"/>
            <w:tcBorders>
              <w:top w:val="single" w:sz="6" w:space="0" w:color="auto"/>
            </w:tcBorders>
          </w:tcPr>
          <w:p w14:paraId="75711F63" w14:textId="77777777" w:rsidR="00DB4F3A" w:rsidRDefault="00DB4F3A">
            <w:pPr>
              <w:pStyle w:val="covertext"/>
            </w:pPr>
            <w:r>
              <w:t>Date Submitted</w:t>
            </w:r>
          </w:p>
        </w:tc>
        <w:tc>
          <w:tcPr>
            <w:tcW w:w="8190" w:type="dxa"/>
            <w:gridSpan w:val="2"/>
            <w:tcBorders>
              <w:top w:val="single" w:sz="6" w:space="0" w:color="auto"/>
            </w:tcBorders>
          </w:tcPr>
          <w:p w14:paraId="0FCE1B6C" w14:textId="4D6035AD" w:rsidR="00DB4F3A" w:rsidRDefault="00A21AFF" w:rsidP="00D363BD">
            <w:pPr>
              <w:pStyle w:val="covertext"/>
            </w:pPr>
            <w:r>
              <w:t>[</w:t>
            </w:r>
            <w:r w:rsidR="00F6134D">
              <w:t>14</w:t>
            </w:r>
            <w:r w:rsidR="00252F0C">
              <w:t xml:space="preserve"> </w:t>
            </w:r>
            <w:r w:rsidR="00F6134D">
              <w:t>Nov</w:t>
            </w:r>
            <w:r w:rsidR="003B0AF1">
              <w:t xml:space="preserve"> 2013</w:t>
            </w:r>
            <w:r w:rsidR="00DB4F3A">
              <w:t>]</w:t>
            </w:r>
          </w:p>
        </w:tc>
      </w:tr>
      <w:tr w:rsidR="00DB4F3A" w14:paraId="2B4CA6F1" w14:textId="77777777">
        <w:tc>
          <w:tcPr>
            <w:tcW w:w="1260" w:type="dxa"/>
            <w:tcBorders>
              <w:top w:val="single" w:sz="4" w:space="0" w:color="auto"/>
              <w:bottom w:val="single" w:sz="4" w:space="0" w:color="auto"/>
            </w:tcBorders>
          </w:tcPr>
          <w:p w14:paraId="7502EFA6" w14:textId="77777777" w:rsidR="00DB4F3A" w:rsidRDefault="00DB4F3A">
            <w:pPr>
              <w:pStyle w:val="covertext"/>
            </w:pPr>
            <w:r>
              <w:t>Source</w:t>
            </w:r>
          </w:p>
        </w:tc>
        <w:tc>
          <w:tcPr>
            <w:tcW w:w="4050" w:type="dxa"/>
            <w:tcBorders>
              <w:top w:val="single" w:sz="4" w:space="0" w:color="auto"/>
              <w:bottom w:val="single" w:sz="4" w:space="0" w:color="auto"/>
            </w:tcBorders>
          </w:tcPr>
          <w:p w14:paraId="0CB0B41C" w14:textId="77777777" w:rsidR="00DB4F3A" w:rsidRDefault="00DB4F3A">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[Chicago, IL]</w:t>
            </w:r>
          </w:p>
        </w:tc>
        <w:tc>
          <w:tcPr>
            <w:tcW w:w="4140" w:type="dxa"/>
            <w:tcBorders>
              <w:top w:val="single" w:sz="4" w:space="0" w:color="auto"/>
              <w:bottom w:val="single" w:sz="4" w:space="0" w:color="auto"/>
            </w:tcBorders>
          </w:tcPr>
          <w:p w14:paraId="71FA52F0" w14:textId="77ABE137" w:rsidR="00DB4F3A" w:rsidRDefault="00DB4F3A" w:rsidP="005A6AEB">
            <w:pPr>
              <w:pStyle w:val="covertext"/>
              <w:tabs>
                <w:tab w:val="left" w:pos="1152"/>
              </w:tabs>
              <w:spacing w:before="0" w:after="0"/>
              <w:rPr>
                <w:sz w:val="18"/>
              </w:rPr>
            </w:pPr>
            <w:r>
              <w:t>Voice:</w:t>
            </w:r>
            <w:r>
              <w:tab/>
              <w:t>[+1.847.960.3715]</w:t>
            </w:r>
            <w:r>
              <w:br/>
              <w:t>Fax:</w:t>
            </w:r>
            <w:r>
              <w:tab/>
              <w:t>[]</w:t>
            </w:r>
            <w:r>
              <w:br/>
              <w:t>E-mail:</w:t>
            </w:r>
            <w:r>
              <w:tab/>
              <w:t>[pat.kinney@ieee.org]</w:t>
            </w:r>
          </w:p>
        </w:tc>
      </w:tr>
      <w:tr w:rsidR="00DB4F3A" w:rsidRPr="00042A51" w14:paraId="0B815EC3" w14:textId="77777777">
        <w:tc>
          <w:tcPr>
            <w:tcW w:w="1260" w:type="dxa"/>
            <w:tcBorders>
              <w:top w:val="single" w:sz="6" w:space="0" w:color="auto"/>
            </w:tcBorders>
          </w:tcPr>
          <w:p w14:paraId="36AD38CE" w14:textId="77777777" w:rsidR="00DB4F3A" w:rsidRDefault="00DB4F3A">
            <w:pPr>
              <w:pStyle w:val="covertext"/>
            </w:pPr>
            <w:r>
              <w:t>Re:</w:t>
            </w:r>
          </w:p>
        </w:tc>
        <w:tc>
          <w:tcPr>
            <w:tcW w:w="8190" w:type="dxa"/>
            <w:gridSpan w:val="2"/>
            <w:tcBorders>
              <w:top w:val="single" w:sz="6" w:space="0" w:color="auto"/>
            </w:tcBorders>
          </w:tcPr>
          <w:p w14:paraId="2E68F4BA" w14:textId="530CCCBE" w:rsidR="00DB4F3A" w:rsidRPr="00042A51" w:rsidRDefault="00DB4F3A" w:rsidP="00F6134D">
            <w:pPr>
              <w:pStyle w:val="covertext"/>
            </w:pPr>
            <w:r w:rsidRPr="00042A51">
              <w:t xml:space="preserve">[802.15 </w:t>
            </w:r>
            <w:r w:rsidR="00FA6FCA">
              <w:t>Ma</w:t>
            </w:r>
            <w:r w:rsidR="003B0AF1">
              <w:t>i</w:t>
            </w:r>
            <w:r w:rsidR="00FA6FCA">
              <w:t xml:space="preserve">n and </w:t>
            </w:r>
            <w:r w:rsidR="00077CCB">
              <w:t xml:space="preserve">WNG </w:t>
            </w:r>
            <w:r w:rsidRPr="00042A51">
              <w:t xml:space="preserve">Meeting </w:t>
            </w:r>
            <w:r w:rsidR="00B87CEA">
              <w:t xml:space="preserve">in </w:t>
            </w:r>
            <w:r w:rsidR="00F6134D">
              <w:t>Dallas</w:t>
            </w:r>
            <w:r w:rsidRPr="00042A51">
              <w:t>]</w:t>
            </w:r>
          </w:p>
        </w:tc>
      </w:tr>
      <w:tr w:rsidR="00DB4F3A" w14:paraId="4596BA60" w14:textId="77777777">
        <w:tc>
          <w:tcPr>
            <w:tcW w:w="1260" w:type="dxa"/>
            <w:tcBorders>
              <w:top w:val="single" w:sz="6" w:space="0" w:color="auto"/>
            </w:tcBorders>
          </w:tcPr>
          <w:p w14:paraId="7D1D147C" w14:textId="77777777" w:rsidR="00DB4F3A" w:rsidRDefault="00DB4F3A">
            <w:pPr>
              <w:pStyle w:val="covertext"/>
            </w:pPr>
            <w:r>
              <w:t>Abstract</w:t>
            </w:r>
          </w:p>
        </w:tc>
        <w:tc>
          <w:tcPr>
            <w:tcW w:w="8190" w:type="dxa"/>
            <w:gridSpan w:val="2"/>
            <w:tcBorders>
              <w:top w:val="single" w:sz="6" w:space="0" w:color="auto"/>
            </w:tcBorders>
          </w:tcPr>
          <w:p w14:paraId="5FA7DB58" w14:textId="45AB2F0A" w:rsidR="00DB4F3A" w:rsidRDefault="00DB4F3A" w:rsidP="00DB4F3A">
            <w:pPr>
              <w:pStyle w:val="covertext"/>
            </w:pPr>
            <w:r>
              <w:t xml:space="preserve">[IEEE 802.15 </w:t>
            </w:r>
            <w:r w:rsidR="00FA6FCA">
              <w:t xml:space="preserve">Man and </w:t>
            </w:r>
            <w:r w:rsidR="00F1005B">
              <w:t xml:space="preserve">WNG </w:t>
            </w:r>
            <w:r w:rsidR="003B0AF1">
              <w:t>Stand</w:t>
            </w:r>
            <w:r>
              <w:t>ing Committee Minutes]</w:t>
            </w:r>
          </w:p>
        </w:tc>
      </w:tr>
      <w:tr w:rsidR="00DB4F3A" w14:paraId="45A94A7C" w14:textId="77777777">
        <w:tc>
          <w:tcPr>
            <w:tcW w:w="1260" w:type="dxa"/>
            <w:tcBorders>
              <w:top w:val="single" w:sz="6" w:space="0" w:color="auto"/>
            </w:tcBorders>
          </w:tcPr>
          <w:p w14:paraId="4278D4EF" w14:textId="77777777" w:rsidR="00DB4F3A" w:rsidRDefault="00DB4F3A">
            <w:pPr>
              <w:pStyle w:val="covertext"/>
            </w:pPr>
            <w:r>
              <w:t>Purpose</w:t>
            </w:r>
          </w:p>
        </w:tc>
        <w:tc>
          <w:tcPr>
            <w:tcW w:w="8190" w:type="dxa"/>
            <w:gridSpan w:val="2"/>
            <w:tcBorders>
              <w:top w:val="single" w:sz="6" w:space="0" w:color="auto"/>
            </w:tcBorders>
          </w:tcPr>
          <w:p w14:paraId="308DA96B" w14:textId="77777777" w:rsidR="00DB4F3A" w:rsidRDefault="00DB4F3A">
            <w:pPr>
              <w:pStyle w:val="covertext"/>
            </w:pPr>
            <w:r>
              <w:t>[Official minutes of the Working Group Session]</w:t>
            </w:r>
          </w:p>
        </w:tc>
      </w:tr>
      <w:tr w:rsidR="00DB4F3A" w14:paraId="0F8B69A9" w14:textId="77777777">
        <w:tc>
          <w:tcPr>
            <w:tcW w:w="1260" w:type="dxa"/>
            <w:tcBorders>
              <w:top w:val="single" w:sz="6" w:space="0" w:color="auto"/>
              <w:bottom w:val="single" w:sz="6" w:space="0" w:color="auto"/>
            </w:tcBorders>
          </w:tcPr>
          <w:p w14:paraId="0A9B3E02" w14:textId="77777777" w:rsidR="00DB4F3A" w:rsidRDefault="00DB4F3A">
            <w:pPr>
              <w:pStyle w:val="covertext"/>
            </w:pPr>
            <w:r>
              <w:t>Notice</w:t>
            </w:r>
          </w:p>
        </w:tc>
        <w:tc>
          <w:tcPr>
            <w:tcW w:w="8190" w:type="dxa"/>
            <w:gridSpan w:val="2"/>
            <w:tcBorders>
              <w:top w:val="single" w:sz="6" w:space="0" w:color="auto"/>
              <w:bottom w:val="single" w:sz="6" w:space="0" w:color="auto"/>
            </w:tcBorders>
          </w:tcPr>
          <w:p w14:paraId="00A686BB" w14:textId="77777777" w:rsidR="00DB4F3A" w:rsidRDefault="00DB4F3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B4F3A" w14:paraId="18E5EAFF" w14:textId="77777777">
        <w:tc>
          <w:tcPr>
            <w:tcW w:w="1260" w:type="dxa"/>
            <w:tcBorders>
              <w:top w:val="single" w:sz="6" w:space="0" w:color="auto"/>
              <w:bottom w:val="single" w:sz="6" w:space="0" w:color="auto"/>
            </w:tcBorders>
          </w:tcPr>
          <w:p w14:paraId="726134EF" w14:textId="77777777" w:rsidR="00DB4F3A" w:rsidRDefault="00DB4F3A">
            <w:pPr>
              <w:pStyle w:val="covertext"/>
            </w:pPr>
            <w:r>
              <w:t>Release</w:t>
            </w:r>
          </w:p>
        </w:tc>
        <w:tc>
          <w:tcPr>
            <w:tcW w:w="8190" w:type="dxa"/>
            <w:gridSpan w:val="2"/>
            <w:tcBorders>
              <w:top w:val="single" w:sz="6" w:space="0" w:color="auto"/>
              <w:bottom w:val="single" w:sz="6" w:space="0" w:color="auto"/>
            </w:tcBorders>
          </w:tcPr>
          <w:p w14:paraId="1638B78A" w14:textId="77777777" w:rsidR="00DB4F3A" w:rsidRDefault="00DB4F3A">
            <w:pPr>
              <w:pStyle w:val="covertext"/>
            </w:pPr>
            <w:r>
              <w:t>The contributor acknowledges and accepts that this contribution becomes the property of IEEE and may be made publicly available by P802.15.</w:t>
            </w:r>
          </w:p>
        </w:tc>
      </w:tr>
    </w:tbl>
    <w:p w14:paraId="47DA7B9C" w14:textId="77777777" w:rsidR="00B45813" w:rsidRPr="006C7CCC" w:rsidRDefault="00DB4F3A" w:rsidP="00B45813">
      <w:pPr>
        <w:widowControl w:val="0"/>
        <w:spacing w:before="120"/>
        <w:jc w:val="center"/>
        <w:rPr>
          <w:b/>
          <w:color w:val="FF0000"/>
          <w:sz w:val="28"/>
          <w:szCs w:val="28"/>
        </w:rPr>
      </w:pPr>
      <w:r>
        <w:rPr>
          <w:b/>
          <w:sz w:val="28"/>
        </w:rPr>
        <w:br w:type="page"/>
      </w:r>
      <w:r w:rsidR="00B45813" w:rsidRPr="006C7CCC">
        <w:rPr>
          <w:b/>
          <w:color w:val="FF0000"/>
          <w:sz w:val="28"/>
          <w:szCs w:val="28"/>
        </w:rPr>
        <w:lastRenderedPageBreak/>
        <w:t xml:space="preserve">IEEE 802.15 </w:t>
      </w:r>
      <w:r w:rsidR="00B45813">
        <w:rPr>
          <w:b/>
          <w:color w:val="FF0000"/>
          <w:sz w:val="28"/>
          <w:szCs w:val="28"/>
        </w:rPr>
        <w:t>Plenary</w:t>
      </w:r>
      <w:r w:rsidR="00B45813" w:rsidRPr="006C7CCC">
        <w:rPr>
          <w:b/>
          <w:color w:val="FF0000"/>
          <w:sz w:val="28"/>
          <w:szCs w:val="28"/>
        </w:rPr>
        <w:t xml:space="preserve"> Meeting – Session #</w:t>
      </w:r>
      <w:r w:rsidR="00B45813">
        <w:rPr>
          <w:b/>
          <w:color w:val="FF0000"/>
          <w:sz w:val="28"/>
          <w:szCs w:val="28"/>
        </w:rPr>
        <w:t>87</w:t>
      </w:r>
    </w:p>
    <w:p w14:paraId="23C4F20E" w14:textId="77777777" w:rsidR="00B45813" w:rsidRPr="00BC3A78" w:rsidRDefault="00B45813" w:rsidP="00B45813">
      <w:pPr>
        <w:widowControl w:val="0"/>
        <w:spacing w:before="120"/>
        <w:jc w:val="center"/>
        <w:rPr>
          <w:b/>
          <w:color w:val="FF0000"/>
          <w:sz w:val="28"/>
          <w:szCs w:val="28"/>
        </w:rPr>
      </w:pPr>
      <w:r>
        <w:rPr>
          <w:b/>
          <w:color w:val="FF0000"/>
          <w:sz w:val="28"/>
          <w:szCs w:val="28"/>
        </w:rPr>
        <w:t>Hyatt Regency</w:t>
      </w:r>
      <w:r w:rsidRPr="00BC3A78">
        <w:rPr>
          <w:b/>
          <w:color w:val="FF0000"/>
          <w:sz w:val="28"/>
          <w:szCs w:val="28"/>
        </w:rPr>
        <w:t xml:space="preserve">, </w:t>
      </w:r>
      <w:r>
        <w:rPr>
          <w:b/>
          <w:color w:val="FF0000"/>
          <w:sz w:val="28"/>
          <w:szCs w:val="28"/>
        </w:rPr>
        <w:t>Dallas, Texas</w:t>
      </w:r>
      <w:r w:rsidRPr="00BC3A78">
        <w:rPr>
          <w:b/>
          <w:color w:val="FF0000"/>
          <w:sz w:val="28"/>
          <w:szCs w:val="28"/>
        </w:rPr>
        <w:t>, USA</w:t>
      </w:r>
    </w:p>
    <w:p w14:paraId="5586C984" w14:textId="77777777" w:rsidR="00B45813" w:rsidRPr="00042A51" w:rsidRDefault="00B45813" w:rsidP="00B45813">
      <w:pPr>
        <w:widowControl w:val="0"/>
        <w:spacing w:before="120"/>
        <w:jc w:val="center"/>
        <w:rPr>
          <w:b/>
          <w:color w:val="FF0000"/>
          <w:sz w:val="28"/>
          <w:szCs w:val="28"/>
        </w:rPr>
      </w:pPr>
      <w:r>
        <w:rPr>
          <w:b/>
          <w:color w:val="FF0000"/>
          <w:sz w:val="28"/>
          <w:szCs w:val="28"/>
        </w:rPr>
        <w:t>November</w:t>
      </w:r>
      <w:r w:rsidRPr="00D07AA1">
        <w:rPr>
          <w:b/>
          <w:color w:val="FF0000"/>
          <w:sz w:val="28"/>
          <w:szCs w:val="28"/>
        </w:rPr>
        <w:t xml:space="preserve"> </w:t>
      </w:r>
      <w:r>
        <w:rPr>
          <w:b/>
          <w:color w:val="FF0000"/>
          <w:sz w:val="28"/>
          <w:szCs w:val="28"/>
        </w:rPr>
        <w:t>10-14</w:t>
      </w:r>
      <w:r w:rsidRPr="00D07AA1">
        <w:rPr>
          <w:b/>
          <w:color w:val="FF0000"/>
          <w:sz w:val="28"/>
          <w:szCs w:val="28"/>
        </w:rPr>
        <w:t>, 201</w:t>
      </w:r>
      <w:r>
        <w:rPr>
          <w:b/>
          <w:color w:val="FF0000"/>
          <w:sz w:val="28"/>
          <w:szCs w:val="28"/>
        </w:rPr>
        <w:t>3</w:t>
      </w:r>
    </w:p>
    <w:p w14:paraId="1D2D7F1D" w14:textId="2DDC387A" w:rsidR="00B45813" w:rsidRPr="00820DBB" w:rsidRDefault="000E4459" w:rsidP="00B45813">
      <w:pPr>
        <w:widowControl w:val="0"/>
        <w:spacing w:before="120"/>
        <w:rPr>
          <w:b/>
          <w:sz w:val="32"/>
          <w:szCs w:val="32"/>
        </w:rPr>
      </w:pPr>
      <w:r w:rsidRPr="00820DBB">
        <w:rPr>
          <w:b/>
          <w:sz w:val="32"/>
          <w:szCs w:val="32"/>
        </w:rPr>
        <w:t>SC M</w:t>
      </w:r>
      <w:r w:rsidR="00820DBB">
        <w:rPr>
          <w:b/>
          <w:sz w:val="32"/>
          <w:szCs w:val="32"/>
        </w:rPr>
        <w:t>aintenance</w:t>
      </w:r>
    </w:p>
    <w:p w14:paraId="66F69B46" w14:textId="75722AF6" w:rsidR="00A62B57" w:rsidRPr="00F966C3" w:rsidRDefault="00EC1AB1" w:rsidP="00B45813">
      <w:pPr>
        <w:widowControl w:val="0"/>
        <w:spacing w:before="120"/>
        <w:rPr>
          <w:b/>
          <w:sz w:val="28"/>
          <w:szCs w:val="28"/>
        </w:rPr>
      </w:pPr>
      <w:r>
        <w:rPr>
          <w:b/>
          <w:sz w:val="28"/>
          <w:szCs w:val="28"/>
        </w:rPr>
        <w:t>Wedn</w:t>
      </w:r>
      <w:r w:rsidR="00A62B57" w:rsidRPr="00F966C3">
        <w:rPr>
          <w:b/>
          <w:sz w:val="28"/>
          <w:szCs w:val="28"/>
        </w:rPr>
        <w:t xml:space="preserve">esday </w:t>
      </w:r>
      <w:r w:rsidR="00B45813">
        <w:rPr>
          <w:b/>
          <w:sz w:val="28"/>
          <w:szCs w:val="28"/>
        </w:rPr>
        <w:t>13 Nov</w:t>
      </w:r>
      <w:r>
        <w:rPr>
          <w:b/>
          <w:sz w:val="28"/>
          <w:szCs w:val="28"/>
        </w:rPr>
        <w:t>ember</w:t>
      </w:r>
      <w:r w:rsidR="00A97422">
        <w:rPr>
          <w:b/>
          <w:sz w:val="28"/>
          <w:szCs w:val="28"/>
        </w:rPr>
        <w:t xml:space="preserve"> 2013</w:t>
      </w:r>
    </w:p>
    <w:p w14:paraId="1DAFB016" w14:textId="77777777" w:rsidR="00A62B57" w:rsidRDefault="00A62B57" w:rsidP="00DB4F3A">
      <w:pPr>
        <w:rPr>
          <w:b/>
          <w:sz w:val="28"/>
          <w:szCs w:val="28"/>
        </w:rPr>
      </w:pPr>
    </w:p>
    <w:p w14:paraId="780305CB" w14:textId="7116B75D" w:rsidR="00A62B57" w:rsidRDefault="005D1DA5" w:rsidP="00DB4F3A">
      <w:pPr>
        <w:rPr>
          <w:b/>
          <w:sz w:val="28"/>
          <w:szCs w:val="28"/>
        </w:rPr>
      </w:pPr>
      <w:r>
        <w:rPr>
          <w:b/>
          <w:sz w:val="28"/>
          <w:szCs w:val="28"/>
        </w:rPr>
        <w:t>0</w:t>
      </w:r>
      <w:r w:rsidR="00B45813">
        <w:rPr>
          <w:b/>
          <w:sz w:val="28"/>
          <w:szCs w:val="28"/>
        </w:rPr>
        <w:t>8:12</w:t>
      </w:r>
      <w:r w:rsidR="00A62B57">
        <w:rPr>
          <w:b/>
          <w:sz w:val="28"/>
          <w:szCs w:val="28"/>
        </w:rPr>
        <w:tab/>
      </w:r>
      <w:r w:rsidR="00A62B57" w:rsidRPr="00A62B57">
        <w:rPr>
          <w:sz w:val="28"/>
          <w:szCs w:val="28"/>
        </w:rPr>
        <w:t>SC Ma</w:t>
      </w:r>
      <w:r w:rsidR="00824BC6">
        <w:rPr>
          <w:sz w:val="28"/>
          <w:szCs w:val="28"/>
        </w:rPr>
        <w:t>i</w:t>
      </w:r>
      <w:r w:rsidR="00A62B57" w:rsidRPr="00A62B57">
        <w:rPr>
          <w:sz w:val="28"/>
          <w:szCs w:val="28"/>
        </w:rPr>
        <w:t>n</w:t>
      </w:r>
      <w:r w:rsidR="00824BC6">
        <w:rPr>
          <w:sz w:val="28"/>
          <w:szCs w:val="28"/>
        </w:rPr>
        <w:t>tenance</w:t>
      </w:r>
      <w:r w:rsidR="00A62B57" w:rsidRPr="00A62B57">
        <w:rPr>
          <w:sz w:val="28"/>
          <w:szCs w:val="28"/>
        </w:rPr>
        <w:t xml:space="preserve"> called to order by Pat Kinney</w:t>
      </w:r>
      <w:r w:rsidR="007E526C">
        <w:rPr>
          <w:sz w:val="28"/>
          <w:szCs w:val="28"/>
        </w:rPr>
        <w:t xml:space="preserve"> (Kinney Consulting)</w:t>
      </w:r>
    </w:p>
    <w:p w14:paraId="313BC51F" w14:textId="3A7F5A6C" w:rsidR="005078DF" w:rsidRDefault="00985CF8" w:rsidP="00E744B1">
      <w:pPr>
        <w:pStyle w:val="ListParagraph"/>
        <w:numPr>
          <w:ilvl w:val="0"/>
          <w:numId w:val="1"/>
        </w:numPr>
        <w:rPr>
          <w:sz w:val="28"/>
          <w:szCs w:val="28"/>
        </w:rPr>
      </w:pPr>
      <w:r>
        <w:rPr>
          <w:sz w:val="28"/>
          <w:szCs w:val="28"/>
        </w:rPr>
        <w:t>Consideration</w:t>
      </w:r>
      <w:r w:rsidR="009A5777">
        <w:rPr>
          <w:sz w:val="28"/>
          <w:szCs w:val="28"/>
        </w:rPr>
        <w:t xml:space="preserve"> </w:t>
      </w:r>
      <w:r>
        <w:rPr>
          <w:sz w:val="28"/>
          <w:szCs w:val="28"/>
        </w:rPr>
        <w:t xml:space="preserve">of </w:t>
      </w:r>
      <w:r w:rsidR="00B45813">
        <w:rPr>
          <w:sz w:val="28"/>
          <w:szCs w:val="28"/>
        </w:rPr>
        <w:t>changes to Operation Manual (15-10-235-10)</w:t>
      </w:r>
    </w:p>
    <w:p w14:paraId="60017BCD" w14:textId="155D378E" w:rsidR="000E4459" w:rsidRDefault="000E4459" w:rsidP="00E744B1">
      <w:pPr>
        <w:pStyle w:val="ListParagraph"/>
        <w:numPr>
          <w:ilvl w:val="0"/>
          <w:numId w:val="1"/>
        </w:numPr>
        <w:rPr>
          <w:sz w:val="28"/>
          <w:szCs w:val="28"/>
        </w:rPr>
      </w:pPr>
      <w:r>
        <w:rPr>
          <w:sz w:val="28"/>
          <w:szCs w:val="28"/>
        </w:rPr>
        <w:t>Technical Expert Group (TEG)</w:t>
      </w:r>
    </w:p>
    <w:p w14:paraId="3428ED4C" w14:textId="73433396" w:rsidR="008D14EF" w:rsidRDefault="008D14EF" w:rsidP="008D14EF">
      <w:pPr>
        <w:pStyle w:val="ListParagraph"/>
        <w:numPr>
          <w:ilvl w:val="1"/>
          <w:numId w:val="1"/>
        </w:numPr>
        <w:rPr>
          <w:sz w:val="28"/>
          <w:szCs w:val="28"/>
        </w:rPr>
      </w:pPr>
      <w:r>
        <w:rPr>
          <w:sz w:val="28"/>
          <w:szCs w:val="28"/>
        </w:rPr>
        <w:t>Significant discussion on the concept</w:t>
      </w:r>
    </w:p>
    <w:p w14:paraId="0BBFF679" w14:textId="715E79A2" w:rsidR="000E4459" w:rsidRDefault="000E4459" w:rsidP="000E4459">
      <w:pPr>
        <w:pStyle w:val="ListParagraph"/>
        <w:numPr>
          <w:ilvl w:val="1"/>
          <w:numId w:val="1"/>
        </w:numPr>
        <w:rPr>
          <w:sz w:val="28"/>
          <w:szCs w:val="28"/>
        </w:rPr>
      </w:pPr>
      <w:r>
        <w:rPr>
          <w:sz w:val="28"/>
          <w:szCs w:val="28"/>
        </w:rPr>
        <w:t xml:space="preserve">Add paragraph showing typical/preferred </w:t>
      </w:r>
      <w:r w:rsidR="008D14EF">
        <w:rPr>
          <w:sz w:val="28"/>
          <w:szCs w:val="28"/>
        </w:rPr>
        <w:t>activities/use</w:t>
      </w:r>
      <w:r>
        <w:rPr>
          <w:sz w:val="28"/>
          <w:szCs w:val="28"/>
        </w:rPr>
        <w:t xml:space="preserve"> of TEG such as TEG presenting a tutorial on the standard at the start of the TG, guidance along the TG’s development, etc.</w:t>
      </w:r>
    </w:p>
    <w:p w14:paraId="67BB7F5D" w14:textId="72E1AED4" w:rsidR="008D14EF" w:rsidRPr="008D14EF" w:rsidRDefault="008D14EF" w:rsidP="008D14EF">
      <w:pPr>
        <w:pStyle w:val="ListParagraph"/>
        <w:numPr>
          <w:ilvl w:val="1"/>
          <w:numId w:val="1"/>
        </w:numPr>
        <w:rPr>
          <w:sz w:val="28"/>
          <w:szCs w:val="28"/>
        </w:rPr>
      </w:pPr>
      <w:r>
        <w:rPr>
          <w:sz w:val="28"/>
          <w:szCs w:val="28"/>
        </w:rPr>
        <w:t>Combine background and function sub-clauses into Function</w:t>
      </w:r>
    </w:p>
    <w:p w14:paraId="4B1A3BCB" w14:textId="411E0635" w:rsidR="000E4459" w:rsidRDefault="000E4459" w:rsidP="000E4459">
      <w:pPr>
        <w:pStyle w:val="ListParagraph"/>
        <w:numPr>
          <w:ilvl w:val="0"/>
          <w:numId w:val="1"/>
        </w:numPr>
        <w:rPr>
          <w:sz w:val="28"/>
          <w:szCs w:val="28"/>
        </w:rPr>
      </w:pPr>
      <w:r>
        <w:rPr>
          <w:sz w:val="28"/>
          <w:szCs w:val="28"/>
        </w:rPr>
        <w:t>Ballot Resolution Committee (BRC) changes</w:t>
      </w:r>
    </w:p>
    <w:p w14:paraId="4874BA5B" w14:textId="3DE60545" w:rsidR="000E4459" w:rsidRDefault="000E4459" w:rsidP="000E4459">
      <w:pPr>
        <w:pStyle w:val="ListParagraph"/>
        <w:numPr>
          <w:ilvl w:val="1"/>
          <w:numId w:val="1"/>
        </w:numPr>
        <w:rPr>
          <w:sz w:val="28"/>
          <w:szCs w:val="28"/>
        </w:rPr>
      </w:pPr>
      <w:r>
        <w:rPr>
          <w:sz w:val="28"/>
          <w:szCs w:val="28"/>
        </w:rPr>
        <w:t>Consensus is to not change duration of BRC, rather have the TG request re-affirmation at the opening plenary.</w:t>
      </w:r>
    </w:p>
    <w:p w14:paraId="3646843A" w14:textId="4A4B7026" w:rsidR="000E4459" w:rsidRDefault="000E4459" w:rsidP="000E4459">
      <w:pPr>
        <w:pStyle w:val="ListParagraph"/>
        <w:numPr>
          <w:ilvl w:val="0"/>
          <w:numId w:val="1"/>
        </w:numPr>
        <w:rPr>
          <w:sz w:val="28"/>
          <w:szCs w:val="28"/>
        </w:rPr>
      </w:pPr>
      <w:r>
        <w:rPr>
          <w:sz w:val="28"/>
          <w:szCs w:val="28"/>
        </w:rPr>
        <w:t>ANA number assignment</w:t>
      </w:r>
    </w:p>
    <w:p w14:paraId="1010EC62" w14:textId="5FC79E79" w:rsidR="008D14EF" w:rsidRDefault="008D14EF" w:rsidP="008D14EF">
      <w:pPr>
        <w:pStyle w:val="ListParagraph"/>
        <w:numPr>
          <w:ilvl w:val="1"/>
          <w:numId w:val="1"/>
        </w:numPr>
        <w:rPr>
          <w:sz w:val="28"/>
          <w:szCs w:val="28"/>
        </w:rPr>
      </w:pPr>
      <w:r>
        <w:rPr>
          <w:sz w:val="28"/>
          <w:szCs w:val="28"/>
        </w:rPr>
        <w:t>Significant discussion on various aspects</w:t>
      </w:r>
    </w:p>
    <w:p w14:paraId="32EA40E0" w14:textId="3D35EF24" w:rsidR="008D14EF" w:rsidRDefault="008D14EF" w:rsidP="008D14EF">
      <w:pPr>
        <w:pStyle w:val="ListParagraph"/>
        <w:numPr>
          <w:ilvl w:val="2"/>
          <w:numId w:val="1"/>
        </w:numPr>
        <w:rPr>
          <w:sz w:val="28"/>
          <w:szCs w:val="28"/>
        </w:rPr>
      </w:pPr>
      <w:r>
        <w:rPr>
          <w:sz w:val="28"/>
          <w:szCs w:val="28"/>
        </w:rPr>
        <w:t>Explicit limitation is too narrow</w:t>
      </w:r>
    </w:p>
    <w:p w14:paraId="6D8E1B89" w14:textId="6C9F61F3" w:rsidR="00AB0C6D" w:rsidRPr="008D14EF" w:rsidRDefault="008D14EF" w:rsidP="008D14EF">
      <w:pPr>
        <w:pStyle w:val="ListParagraph"/>
        <w:numPr>
          <w:ilvl w:val="2"/>
          <w:numId w:val="1"/>
        </w:numPr>
        <w:rPr>
          <w:sz w:val="28"/>
          <w:szCs w:val="28"/>
        </w:rPr>
      </w:pPr>
      <w:r>
        <w:rPr>
          <w:sz w:val="28"/>
          <w:szCs w:val="28"/>
        </w:rPr>
        <w:t>Limitation to SDO is to restricting, add industrial standards group/consortium/alliances</w:t>
      </w:r>
    </w:p>
    <w:p w14:paraId="1198F6E2" w14:textId="3FC50CC4" w:rsidR="00A47C44" w:rsidRDefault="00985CF8" w:rsidP="00C605A6">
      <w:pPr>
        <w:rPr>
          <w:sz w:val="28"/>
          <w:szCs w:val="28"/>
        </w:rPr>
      </w:pPr>
      <w:r>
        <w:rPr>
          <w:b/>
          <w:sz w:val="28"/>
          <w:szCs w:val="28"/>
        </w:rPr>
        <w:t>10:0</w:t>
      </w:r>
      <w:r w:rsidR="006D0202">
        <w:rPr>
          <w:b/>
          <w:sz w:val="28"/>
          <w:szCs w:val="28"/>
        </w:rPr>
        <w:t>0</w:t>
      </w:r>
      <w:r w:rsidR="00AB0C6D">
        <w:rPr>
          <w:sz w:val="28"/>
          <w:szCs w:val="28"/>
        </w:rPr>
        <w:tab/>
      </w:r>
      <w:r w:rsidR="00AC2CCB" w:rsidRPr="00A62B57">
        <w:rPr>
          <w:sz w:val="28"/>
          <w:szCs w:val="28"/>
        </w:rPr>
        <w:t>SC Ma</w:t>
      </w:r>
      <w:r w:rsidR="00AC2CCB">
        <w:rPr>
          <w:sz w:val="28"/>
          <w:szCs w:val="28"/>
        </w:rPr>
        <w:t>i</w:t>
      </w:r>
      <w:r w:rsidR="00AC2CCB" w:rsidRPr="00A62B57">
        <w:rPr>
          <w:sz w:val="28"/>
          <w:szCs w:val="28"/>
        </w:rPr>
        <w:t>n</w:t>
      </w:r>
      <w:r w:rsidR="00AC2CCB">
        <w:rPr>
          <w:sz w:val="28"/>
          <w:szCs w:val="28"/>
        </w:rPr>
        <w:t>tenance</w:t>
      </w:r>
      <w:r w:rsidR="00AC2CCB" w:rsidRPr="00A62B57">
        <w:rPr>
          <w:sz w:val="28"/>
          <w:szCs w:val="28"/>
        </w:rPr>
        <w:t xml:space="preserve"> </w:t>
      </w:r>
      <w:r w:rsidR="00AB0C6D">
        <w:rPr>
          <w:sz w:val="28"/>
          <w:szCs w:val="28"/>
        </w:rPr>
        <w:t xml:space="preserve">meeting </w:t>
      </w:r>
      <w:r w:rsidR="00B45813">
        <w:rPr>
          <w:sz w:val="28"/>
          <w:szCs w:val="28"/>
        </w:rPr>
        <w:t>recessed</w:t>
      </w:r>
    </w:p>
    <w:p w14:paraId="0AA0F6D9" w14:textId="77777777" w:rsidR="005D1DA5" w:rsidRDefault="005D1DA5" w:rsidP="005D1DA5">
      <w:pPr>
        <w:widowControl w:val="0"/>
        <w:spacing w:before="120"/>
        <w:rPr>
          <w:b/>
          <w:sz w:val="28"/>
          <w:szCs w:val="28"/>
        </w:rPr>
      </w:pPr>
    </w:p>
    <w:p w14:paraId="2664F893" w14:textId="04C7DE67" w:rsidR="005D1DA5" w:rsidRPr="00F966C3" w:rsidRDefault="005D1DA5" w:rsidP="005D1DA5">
      <w:pPr>
        <w:widowControl w:val="0"/>
        <w:spacing w:before="120"/>
        <w:rPr>
          <w:b/>
          <w:sz w:val="28"/>
          <w:szCs w:val="28"/>
        </w:rPr>
      </w:pPr>
      <w:r>
        <w:rPr>
          <w:b/>
          <w:sz w:val="28"/>
          <w:szCs w:val="28"/>
        </w:rPr>
        <w:t>Thur</w:t>
      </w:r>
      <w:r w:rsidRPr="00F966C3">
        <w:rPr>
          <w:b/>
          <w:sz w:val="28"/>
          <w:szCs w:val="28"/>
        </w:rPr>
        <w:t xml:space="preserve">sday </w:t>
      </w:r>
      <w:r>
        <w:rPr>
          <w:b/>
          <w:sz w:val="28"/>
          <w:szCs w:val="28"/>
        </w:rPr>
        <w:t>14 November 2013</w:t>
      </w:r>
    </w:p>
    <w:p w14:paraId="78B72DCD" w14:textId="77777777" w:rsidR="005D1DA5" w:rsidRDefault="005D1DA5" w:rsidP="00C605A6">
      <w:pPr>
        <w:rPr>
          <w:b/>
          <w:sz w:val="28"/>
          <w:szCs w:val="28"/>
        </w:rPr>
      </w:pPr>
    </w:p>
    <w:p w14:paraId="42BCBC0C" w14:textId="69655FBD" w:rsidR="00B45813" w:rsidRDefault="005D1DA5" w:rsidP="00C605A6">
      <w:pPr>
        <w:rPr>
          <w:sz w:val="28"/>
          <w:szCs w:val="28"/>
        </w:rPr>
      </w:pPr>
      <w:r>
        <w:rPr>
          <w:b/>
          <w:sz w:val="28"/>
          <w:szCs w:val="28"/>
        </w:rPr>
        <w:t>08:0</w:t>
      </w:r>
      <w:r w:rsidR="00B45813" w:rsidRPr="00B45813">
        <w:rPr>
          <w:b/>
          <w:sz w:val="28"/>
          <w:szCs w:val="28"/>
        </w:rPr>
        <w:t>0</w:t>
      </w:r>
      <w:r w:rsidR="00B45813">
        <w:rPr>
          <w:sz w:val="28"/>
          <w:szCs w:val="28"/>
        </w:rPr>
        <w:t xml:space="preserve"> SC Maintenance called to order</w:t>
      </w:r>
    </w:p>
    <w:p w14:paraId="03E3F560" w14:textId="479C8A74" w:rsidR="00B45813" w:rsidRDefault="00755225" w:rsidP="00C605A6">
      <w:pPr>
        <w:rPr>
          <w:sz w:val="28"/>
          <w:szCs w:val="28"/>
        </w:rPr>
      </w:pPr>
      <w:r>
        <w:rPr>
          <w:sz w:val="28"/>
          <w:szCs w:val="28"/>
        </w:rPr>
        <w:t>discussed mainte</w:t>
      </w:r>
      <w:r w:rsidR="00B4487C">
        <w:rPr>
          <w:sz w:val="28"/>
          <w:szCs w:val="28"/>
        </w:rPr>
        <w:t xml:space="preserve">nance request from Daniel </w:t>
      </w:r>
      <w:proofErr w:type="spellStart"/>
      <w:r w:rsidR="00B4487C">
        <w:rPr>
          <w:sz w:val="28"/>
          <w:szCs w:val="28"/>
        </w:rPr>
        <w:t>Popa</w:t>
      </w:r>
      <w:proofErr w:type="spellEnd"/>
    </w:p>
    <w:p w14:paraId="245BE33D" w14:textId="5215EEA3" w:rsidR="00DD2E30" w:rsidRDefault="00DD2E30" w:rsidP="00C605A6">
      <w:pPr>
        <w:rPr>
          <w:sz w:val="28"/>
          <w:szCs w:val="28"/>
        </w:rPr>
      </w:pPr>
      <w:r>
        <w:rPr>
          <w:sz w:val="28"/>
          <w:szCs w:val="28"/>
        </w:rPr>
        <w:t>Significant discussion on a number of issues:</w:t>
      </w:r>
    </w:p>
    <w:p w14:paraId="70784C59" w14:textId="5EF95075" w:rsidR="00DD2E30" w:rsidRDefault="00DD2E30" w:rsidP="00DD2E30">
      <w:pPr>
        <w:pStyle w:val="ListParagraph"/>
        <w:numPr>
          <w:ilvl w:val="0"/>
          <w:numId w:val="19"/>
        </w:numPr>
        <w:rPr>
          <w:sz w:val="28"/>
          <w:szCs w:val="28"/>
        </w:rPr>
      </w:pPr>
      <w:r>
        <w:rPr>
          <w:sz w:val="28"/>
          <w:szCs w:val="28"/>
        </w:rPr>
        <w:t>Proper sequence of operations for incoming secured frames</w:t>
      </w:r>
    </w:p>
    <w:p w14:paraId="1CC2245A" w14:textId="3B9B3E65" w:rsidR="00DD2E30" w:rsidRDefault="00DD2E30" w:rsidP="00DD2E30">
      <w:pPr>
        <w:pStyle w:val="ListParagraph"/>
        <w:numPr>
          <w:ilvl w:val="0"/>
          <w:numId w:val="19"/>
        </w:numPr>
        <w:rPr>
          <w:sz w:val="28"/>
          <w:szCs w:val="28"/>
        </w:rPr>
      </w:pPr>
      <w:r>
        <w:rPr>
          <w:sz w:val="28"/>
          <w:szCs w:val="28"/>
        </w:rPr>
        <w:t>Intention of IE operation in the stated usage case</w:t>
      </w:r>
    </w:p>
    <w:p w14:paraId="6ECCA322" w14:textId="07233E53" w:rsidR="00DD2E30" w:rsidRDefault="00B4487C" w:rsidP="00DD2E30">
      <w:pPr>
        <w:pStyle w:val="ListParagraph"/>
        <w:numPr>
          <w:ilvl w:val="0"/>
          <w:numId w:val="19"/>
        </w:numPr>
        <w:rPr>
          <w:sz w:val="28"/>
          <w:szCs w:val="28"/>
        </w:rPr>
      </w:pPr>
      <w:r>
        <w:rPr>
          <w:sz w:val="28"/>
          <w:szCs w:val="28"/>
        </w:rPr>
        <w:t>Discovery that the “Get802” version of 802.15.4-2011 was incorrect</w:t>
      </w:r>
    </w:p>
    <w:p w14:paraId="33921B04" w14:textId="1CA5ABBF" w:rsidR="00B4487C" w:rsidRDefault="00B4487C" w:rsidP="00B4487C">
      <w:pPr>
        <w:rPr>
          <w:sz w:val="28"/>
          <w:szCs w:val="28"/>
        </w:rPr>
      </w:pPr>
      <w:r>
        <w:rPr>
          <w:sz w:val="28"/>
          <w:szCs w:val="28"/>
        </w:rPr>
        <w:t xml:space="preserve">In conclusion there was a consensus to accept </w:t>
      </w:r>
      <w:proofErr w:type="spellStart"/>
      <w:r>
        <w:rPr>
          <w:sz w:val="28"/>
          <w:szCs w:val="28"/>
        </w:rPr>
        <w:t>Popa’s</w:t>
      </w:r>
      <w:proofErr w:type="spellEnd"/>
      <w:r>
        <w:rPr>
          <w:sz w:val="28"/>
          <w:szCs w:val="28"/>
        </w:rPr>
        <w:t xml:space="preserve"> edited request as included in Annex B.</w:t>
      </w:r>
      <w:bookmarkStart w:id="0" w:name="_GoBack"/>
      <w:bookmarkEnd w:id="0"/>
    </w:p>
    <w:p w14:paraId="18D41E93" w14:textId="3E3818E9" w:rsidR="00B4487C" w:rsidRDefault="00872021" w:rsidP="00B4487C">
      <w:pPr>
        <w:rPr>
          <w:sz w:val="28"/>
          <w:szCs w:val="28"/>
        </w:rPr>
      </w:pPr>
      <w:r>
        <w:rPr>
          <w:b/>
          <w:sz w:val="28"/>
          <w:szCs w:val="28"/>
        </w:rPr>
        <w:lastRenderedPageBreak/>
        <w:t>0</w:t>
      </w:r>
      <w:r w:rsidR="00B4487C" w:rsidRPr="00872021">
        <w:rPr>
          <w:b/>
          <w:sz w:val="28"/>
          <w:szCs w:val="28"/>
        </w:rPr>
        <w:t>9:25</w:t>
      </w:r>
      <w:r w:rsidR="00B4487C">
        <w:rPr>
          <w:sz w:val="28"/>
          <w:szCs w:val="28"/>
        </w:rPr>
        <w:tab/>
        <w:t>Operations Manual Changes</w:t>
      </w:r>
    </w:p>
    <w:p w14:paraId="7E66F4AD" w14:textId="0CD1512A" w:rsidR="00B4487C" w:rsidRDefault="007461BC" w:rsidP="00872021">
      <w:pPr>
        <w:ind w:left="720"/>
        <w:rPr>
          <w:sz w:val="28"/>
          <w:szCs w:val="28"/>
        </w:rPr>
      </w:pPr>
      <w:r>
        <w:rPr>
          <w:sz w:val="28"/>
          <w:szCs w:val="28"/>
        </w:rPr>
        <w:t>Discussion ensued as to the wording of the Technical Expert Group changes</w:t>
      </w:r>
      <w:r w:rsidR="00872021">
        <w:rPr>
          <w:sz w:val="28"/>
          <w:szCs w:val="28"/>
        </w:rPr>
        <w:t>.  The resolutions to the discussions are included in 15-10-235-11.</w:t>
      </w:r>
    </w:p>
    <w:p w14:paraId="6E1DEB1B" w14:textId="4BA0D4B1" w:rsidR="00872021" w:rsidRDefault="00872021" w:rsidP="00B4487C">
      <w:pPr>
        <w:rPr>
          <w:sz w:val="28"/>
          <w:szCs w:val="28"/>
        </w:rPr>
      </w:pPr>
      <w:r w:rsidRPr="00872021">
        <w:rPr>
          <w:b/>
          <w:sz w:val="28"/>
          <w:szCs w:val="28"/>
        </w:rPr>
        <w:t>10:10</w:t>
      </w:r>
      <w:r>
        <w:rPr>
          <w:sz w:val="28"/>
          <w:szCs w:val="28"/>
        </w:rPr>
        <w:t xml:space="preserve"> recess</w:t>
      </w:r>
    </w:p>
    <w:p w14:paraId="2DF57FE4" w14:textId="77777777" w:rsidR="00872021" w:rsidRDefault="00872021" w:rsidP="00B4487C">
      <w:pPr>
        <w:rPr>
          <w:b/>
          <w:sz w:val="28"/>
          <w:szCs w:val="28"/>
        </w:rPr>
      </w:pPr>
    </w:p>
    <w:p w14:paraId="740C687C" w14:textId="004DBECD" w:rsidR="00872021" w:rsidRDefault="00872021" w:rsidP="00B4487C">
      <w:pPr>
        <w:rPr>
          <w:sz w:val="28"/>
          <w:szCs w:val="28"/>
        </w:rPr>
      </w:pPr>
      <w:r w:rsidRPr="00872021">
        <w:rPr>
          <w:b/>
          <w:sz w:val="28"/>
          <w:szCs w:val="28"/>
        </w:rPr>
        <w:t>10:40</w:t>
      </w:r>
      <w:r>
        <w:rPr>
          <w:sz w:val="28"/>
          <w:szCs w:val="28"/>
        </w:rPr>
        <w:t xml:space="preserve"> call back to order</w:t>
      </w:r>
    </w:p>
    <w:p w14:paraId="1B114340" w14:textId="51AD577E" w:rsidR="00872021" w:rsidRDefault="00872021" w:rsidP="00872021">
      <w:pPr>
        <w:ind w:left="720"/>
        <w:rPr>
          <w:sz w:val="28"/>
          <w:szCs w:val="28"/>
        </w:rPr>
      </w:pPr>
      <w:r>
        <w:rPr>
          <w:sz w:val="28"/>
          <w:szCs w:val="28"/>
        </w:rPr>
        <w:t>Discussion ensued as to the ANA changes for external SDOs and Industry Standards Groups.  Agreed upon changes are included in 15-10-235-11.</w:t>
      </w:r>
    </w:p>
    <w:p w14:paraId="419D7C10" w14:textId="0202514C" w:rsidR="00872021" w:rsidRPr="00B4487C" w:rsidRDefault="00872021" w:rsidP="00B4487C">
      <w:pPr>
        <w:rPr>
          <w:sz w:val="28"/>
          <w:szCs w:val="28"/>
        </w:rPr>
      </w:pPr>
      <w:r w:rsidRPr="00872021">
        <w:rPr>
          <w:b/>
          <w:sz w:val="28"/>
          <w:szCs w:val="28"/>
        </w:rPr>
        <w:t>11:45</w:t>
      </w:r>
      <w:r>
        <w:rPr>
          <w:sz w:val="28"/>
          <w:szCs w:val="28"/>
        </w:rPr>
        <w:tab/>
        <w:t>meeting adjourned</w:t>
      </w:r>
    </w:p>
    <w:p w14:paraId="7EF81698" w14:textId="0E87C2E0" w:rsidR="00F6134D" w:rsidRDefault="00F6134D">
      <w:pPr>
        <w:rPr>
          <w:sz w:val="28"/>
          <w:szCs w:val="28"/>
        </w:rPr>
      </w:pPr>
      <w:r>
        <w:rPr>
          <w:sz w:val="28"/>
          <w:szCs w:val="28"/>
        </w:rPr>
        <w:br w:type="page"/>
      </w:r>
    </w:p>
    <w:p w14:paraId="094BD662" w14:textId="38935722" w:rsidR="00F6134D" w:rsidRPr="00F6134D" w:rsidRDefault="00F6134D" w:rsidP="00C605A6">
      <w:pPr>
        <w:rPr>
          <w:b/>
          <w:sz w:val="32"/>
          <w:szCs w:val="32"/>
        </w:rPr>
      </w:pPr>
      <w:r w:rsidRPr="00F6134D">
        <w:rPr>
          <w:b/>
          <w:sz w:val="32"/>
          <w:szCs w:val="32"/>
        </w:rPr>
        <w:lastRenderedPageBreak/>
        <w:t>SC WNG</w:t>
      </w:r>
      <w:r w:rsidR="00B45813">
        <w:rPr>
          <w:b/>
          <w:sz w:val="32"/>
          <w:szCs w:val="32"/>
        </w:rPr>
        <w:t xml:space="preserve"> meetings</w:t>
      </w:r>
    </w:p>
    <w:p w14:paraId="689C92A3" w14:textId="77777777" w:rsidR="006917A7" w:rsidRDefault="006917A7" w:rsidP="00C605A6">
      <w:pPr>
        <w:rPr>
          <w:sz w:val="28"/>
          <w:szCs w:val="28"/>
        </w:rPr>
      </w:pPr>
    </w:p>
    <w:p w14:paraId="3D6C1A42" w14:textId="0A7CFEB1" w:rsidR="00F6134D" w:rsidRDefault="00F6134D" w:rsidP="00C605A6">
      <w:pPr>
        <w:rPr>
          <w:sz w:val="28"/>
          <w:szCs w:val="28"/>
        </w:rPr>
      </w:pPr>
      <w:r>
        <w:rPr>
          <w:sz w:val="28"/>
          <w:szCs w:val="28"/>
        </w:rPr>
        <w:t>13 November 2013</w:t>
      </w:r>
    </w:p>
    <w:p w14:paraId="12F8A9F3" w14:textId="77777777" w:rsidR="006917A7" w:rsidRDefault="006917A7" w:rsidP="00C605A6">
      <w:pPr>
        <w:rPr>
          <w:b/>
          <w:sz w:val="28"/>
          <w:szCs w:val="28"/>
        </w:rPr>
      </w:pPr>
    </w:p>
    <w:p w14:paraId="430AA587" w14:textId="78438D30" w:rsidR="00F6134D" w:rsidRDefault="00F6134D" w:rsidP="00C605A6">
      <w:pPr>
        <w:rPr>
          <w:sz w:val="28"/>
          <w:szCs w:val="28"/>
        </w:rPr>
      </w:pPr>
      <w:r w:rsidRPr="00F6134D">
        <w:rPr>
          <w:b/>
          <w:sz w:val="28"/>
          <w:szCs w:val="28"/>
        </w:rPr>
        <w:t>11:08</w:t>
      </w:r>
      <w:r>
        <w:rPr>
          <w:sz w:val="28"/>
          <w:szCs w:val="28"/>
        </w:rPr>
        <w:t xml:space="preserve"> SC WNG called to order by WNG chair, Pat Kinney</w:t>
      </w:r>
    </w:p>
    <w:p w14:paraId="528C4FD1" w14:textId="7B2425D8" w:rsidR="00F6134D" w:rsidRDefault="00F6134D" w:rsidP="00F6134D">
      <w:pPr>
        <w:ind w:left="720"/>
        <w:rPr>
          <w:sz w:val="28"/>
          <w:szCs w:val="28"/>
        </w:rPr>
      </w:pPr>
      <w:r>
        <w:rPr>
          <w:sz w:val="28"/>
          <w:szCs w:val="28"/>
        </w:rPr>
        <w:t>Four presentations, three in AM2, and one PM1 using SC</w:t>
      </w:r>
      <w:r w:rsidR="00A74E88">
        <w:rPr>
          <w:sz w:val="28"/>
          <w:szCs w:val="28"/>
        </w:rPr>
        <w:t xml:space="preserve"> </w:t>
      </w:r>
      <w:r>
        <w:rPr>
          <w:sz w:val="28"/>
          <w:szCs w:val="28"/>
        </w:rPr>
        <w:t>maintenance slot</w:t>
      </w:r>
    </w:p>
    <w:p w14:paraId="0CF5B21B" w14:textId="66927F60" w:rsidR="00F6134D" w:rsidRDefault="00F6134D" w:rsidP="00F6134D">
      <w:pPr>
        <w:pStyle w:val="ListParagraph"/>
        <w:numPr>
          <w:ilvl w:val="0"/>
          <w:numId w:val="11"/>
        </w:numPr>
        <w:rPr>
          <w:sz w:val="28"/>
          <w:szCs w:val="28"/>
        </w:rPr>
      </w:pPr>
      <w:r w:rsidRPr="00E22A45">
        <w:rPr>
          <w:sz w:val="28"/>
          <w:szCs w:val="28"/>
          <w:u w:val="single"/>
        </w:rPr>
        <w:t>Two innovative energy efficient IEEE 802.15.4 MAC sub-layer protocols with packet concatenati</w:t>
      </w:r>
      <w:r w:rsidR="00B45813" w:rsidRPr="00E22A45">
        <w:rPr>
          <w:sz w:val="28"/>
          <w:szCs w:val="28"/>
          <w:u w:val="single"/>
        </w:rPr>
        <w:t>on: employing RTS/CTS and multi-</w:t>
      </w:r>
      <w:r w:rsidRPr="00E22A45">
        <w:rPr>
          <w:sz w:val="28"/>
          <w:szCs w:val="28"/>
          <w:u w:val="single"/>
        </w:rPr>
        <w:t>channel scheduled channel polling</w:t>
      </w:r>
      <w:r>
        <w:rPr>
          <w:sz w:val="28"/>
          <w:szCs w:val="28"/>
        </w:rPr>
        <w:t xml:space="preserve"> by Noberto Barroca (15-13-0627-02)</w:t>
      </w:r>
    </w:p>
    <w:p w14:paraId="60D61E40" w14:textId="49847BFD" w:rsidR="00801D44" w:rsidRDefault="00801D44" w:rsidP="00801D44">
      <w:pPr>
        <w:pStyle w:val="ListParagraph"/>
        <w:numPr>
          <w:ilvl w:val="1"/>
          <w:numId w:val="11"/>
        </w:numPr>
        <w:rPr>
          <w:sz w:val="28"/>
          <w:szCs w:val="28"/>
        </w:rPr>
      </w:pPr>
      <w:r>
        <w:rPr>
          <w:sz w:val="28"/>
          <w:szCs w:val="28"/>
        </w:rPr>
        <w:t>Which 802.15.4 version are you referring? 2011, then there’s another CCA mechanism - Aloha</w:t>
      </w:r>
    </w:p>
    <w:p w14:paraId="35EAAFF9" w14:textId="308194D0" w:rsidR="00801D44" w:rsidRDefault="00801D44" w:rsidP="00801D44">
      <w:pPr>
        <w:pStyle w:val="ListParagraph"/>
        <w:numPr>
          <w:ilvl w:val="1"/>
          <w:numId w:val="11"/>
        </w:numPr>
        <w:rPr>
          <w:sz w:val="28"/>
          <w:szCs w:val="28"/>
        </w:rPr>
      </w:pPr>
      <w:r>
        <w:rPr>
          <w:sz w:val="28"/>
          <w:szCs w:val="28"/>
        </w:rPr>
        <w:t>Consider any interference?  Smaller packets have a decreased probability of interference</w:t>
      </w:r>
      <w:r w:rsidR="00D57882">
        <w:rPr>
          <w:sz w:val="28"/>
          <w:szCs w:val="28"/>
        </w:rPr>
        <w:t xml:space="preserve">, but </w:t>
      </w:r>
      <w:r w:rsidR="00C302D0">
        <w:rPr>
          <w:sz w:val="28"/>
          <w:szCs w:val="28"/>
        </w:rPr>
        <w:t xml:space="preserve">tweaking the protocol </w:t>
      </w:r>
      <w:r w:rsidR="00D57882">
        <w:rPr>
          <w:sz w:val="28"/>
          <w:szCs w:val="28"/>
        </w:rPr>
        <w:t>essentially on a case-by-case basis</w:t>
      </w:r>
      <w:r w:rsidR="00C302D0">
        <w:rPr>
          <w:sz w:val="28"/>
          <w:szCs w:val="28"/>
        </w:rPr>
        <w:t xml:space="preserve"> could be done</w:t>
      </w:r>
    </w:p>
    <w:p w14:paraId="31F12B07" w14:textId="0E887DF9" w:rsidR="00D57882" w:rsidRDefault="00D57882" w:rsidP="00801D44">
      <w:pPr>
        <w:pStyle w:val="ListParagraph"/>
        <w:numPr>
          <w:ilvl w:val="1"/>
          <w:numId w:val="11"/>
        </w:numPr>
        <w:rPr>
          <w:sz w:val="28"/>
          <w:szCs w:val="28"/>
        </w:rPr>
      </w:pPr>
      <w:r>
        <w:rPr>
          <w:sz w:val="28"/>
          <w:szCs w:val="28"/>
        </w:rPr>
        <w:t xml:space="preserve">Modeling included probability of collision with different protocol devices? </w:t>
      </w:r>
      <w:r w:rsidR="004E0FF3">
        <w:rPr>
          <w:sz w:val="28"/>
          <w:szCs w:val="28"/>
        </w:rPr>
        <w:t>Changes can be done on a packet by packet basis</w:t>
      </w:r>
    </w:p>
    <w:p w14:paraId="55409B2B" w14:textId="2A8DB297" w:rsidR="005C3BDD" w:rsidRDefault="005C3BDD" w:rsidP="00801D44">
      <w:pPr>
        <w:pStyle w:val="ListParagraph"/>
        <w:numPr>
          <w:ilvl w:val="1"/>
          <w:numId w:val="11"/>
        </w:numPr>
        <w:rPr>
          <w:sz w:val="28"/>
          <w:szCs w:val="28"/>
        </w:rPr>
      </w:pPr>
      <w:r>
        <w:rPr>
          <w:sz w:val="28"/>
          <w:szCs w:val="28"/>
        </w:rPr>
        <w:t xml:space="preserve">PER? </w:t>
      </w:r>
    </w:p>
    <w:p w14:paraId="4723C7DA" w14:textId="6674B8A2" w:rsidR="005C3BDD" w:rsidRPr="008D14EF" w:rsidRDefault="00801D44" w:rsidP="008D14EF">
      <w:pPr>
        <w:pStyle w:val="ListParagraph"/>
        <w:numPr>
          <w:ilvl w:val="1"/>
          <w:numId w:val="11"/>
        </w:numPr>
        <w:rPr>
          <w:sz w:val="28"/>
          <w:szCs w:val="28"/>
        </w:rPr>
      </w:pPr>
      <w:r>
        <w:rPr>
          <w:sz w:val="28"/>
          <w:szCs w:val="28"/>
        </w:rPr>
        <w:t xml:space="preserve">What  would you have 802.15 do with your presentation? </w:t>
      </w:r>
      <w:r w:rsidR="005C3BDD">
        <w:rPr>
          <w:sz w:val="28"/>
          <w:szCs w:val="28"/>
        </w:rPr>
        <w:t>Consider these mechanisms in future amendments</w:t>
      </w:r>
      <w:r w:rsidR="008D14EF">
        <w:rPr>
          <w:sz w:val="28"/>
          <w:szCs w:val="28"/>
        </w:rPr>
        <w:t>.  SRU will consider this presentation</w:t>
      </w:r>
    </w:p>
    <w:p w14:paraId="4D7D9B57" w14:textId="111EE5B6" w:rsidR="00F6134D" w:rsidRDefault="008D14EF" w:rsidP="00F6134D">
      <w:pPr>
        <w:pStyle w:val="ListParagraph"/>
        <w:numPr>
          <w:ilvl w:val="0"/>
          <w:numId w:val="11"/>
        </w:numPr>
        <w:rPr>
          <w:sz w:val="28"/>
          <w:szCs w:val="28"/>
        </w:rPr>
      </w:pPr>
      <w:r w:rsidRPr="00E22A45">
        <w:rPr>
          <w:sz w:val="28"/>
          <w:szCs w:val="28"/>
          <w:u w:val="single"/>
        </w:rPr>
        <w:t xml:space="preserve">Proposal for a Study Group focusing on ranging support for WPAN’s </w:t>
      </w:r>
      <w:r>
        <w:rPr>
          <w:sz w:val="28"/>
          <w:szCs w:val="28"/>
        </w:rPr>
        <w:t>by Dietmar Eggert (15-13-0693-00)</w:t>
      </w:r>
    </w:p>
    <w:p w14:paraId="4DCD0D41" w14:textId="59E9F413" w:rsidR="00D97D05" w:rsidRDefault="00352B2A" w:rsidP="00D97D05">
      <w:pPr>
        <w:pStyle w:val="ListParagraph"/>
        <w:numPr>
          <w:ilvl w:val="1"/>
          <w:numId w:val="11"/>
        </w:numPr>
        <w:rPr>
          <w:sz w:val="28"/>
          <w:szCs w:val="28"/>
        </w:rPr>
      </w:pPr>
      <w:r>
        <w:rPr>
          <w:sz w:val="28"/>
          <w:szCs w:val="28"/>
        </w:rPr>
        <w:t xml:space="preserve">Vote on moving this concept to a Study Group: 32 for , 0 against, and 10 </w:t>
      </w:r>
      <w:r w:rsidR="00223760">
        <w:rPr>
          <w:sz w:val="28"/>
          <w:szCs w:val="28"/>
        </w:rPr>
        <w:t>with no opinion</w:t>
      </w:r>
    </w:p>
    <w:p w14:paraId="695F40EB" w14:textId="2B49F7F7" w:rsidR="008D14EF" w:rsidRDefault="00D97D05" w:rsidP="00D97D05">
      <w:pPr>
        <w:pStyle w:val="ListParagraph"/>
        <w:numPr>
          <w:ilvl w:val="0"/>
          <w:numId w:val="11"/>
        </w:numPr>
        <w:rPr>
          <w:sz w:val="28"/>
          <w:szCs w:val="28"/>
        </w:rPr>
      </w:pPr>
      <w:r w:rsidRPr="00E22A45">
        <w:rPr>
          <w:sz w:val="28"/>
          <w:szCs w:val="28"/>
          <w:u w:val="single"/>
        </w:rPr>
        <w:t>European Low Rate PHY</w:t>
      </w:r>
      <w:r>
        <w:rPr>
          <w:sz w:val="28"/>
          <w:szCs w:val="28"/>
        </w:rPr>
        <w:t xml:space="preserve"> by Larry Taylor (15-13-0690-00)</w:t>
      </w:r>
    </w:p>
    <w:p w14:paraId="1DD23EE6" w14:textId="0E78602B" w:rsidR="00223760" w:rsidRDefault="00CA5DAF" w:rsidP="00352B2A">
      <w:pPr>
        <w:pStyle w:val="ListParagraph"/>
        <w:numPr>
          <w:ilvl w:val="1"/>
          <w:numId w:val="11"/>
        </w:numPr>
        <w:rPr>
          <w:sz w:val="28"/>
          <w:szCs w:val="28"/>
        </w:rPr>
      </w:pPr>
      <w:r>
        <w:rPr>
          <w:sz w:val="28"/>
          <w:szCs w:val="28"/>
        </w:rPr>
        <w:t>Does the European Regulatory specify this is General or smart grid usage? No, agnostic</w:t>
      </w:r>
      <w:r w:rsidR="005D7CFF">
        <w:rPr>
          <w:sz w:val="28"/>
          <w:szCs w:val="28"/>
        </w:rPr>
        <w:t>.  Then should it be put in the SUN PHY? Yes  But why should it be limited to the SUN PHY? SG will decide.</w:t>
      </w:r>
    </w:p>
    <w:p w14:paraId="19358D20" w14:textId="679CA013" w:rsidR="00352B2A" w:rsidRDefault="00352B2A" w:rsidP="00352B2A">
      <w:pPr>
        <w:pStyle w:val="ListParagraph"/>
        <w:numPr>
          <w:ilvl w:val="1"/>
          <w:numId w:val="11"/>
        </w:numPr>
        <w:rPr>
          <w:sz w:val="28"/>
          <w:szCs w:val="28"/>
        </w:rPr>
      </w:pPr>
      <w:r>
        <w:rPr>
          <w:sz w:val="28"/>
          <w:szCs w:val="28"/>
        </w:rPr>
        <w:t>Vote on moving t</w:t>
      </w:r>
      <w:r w:rsidR="005D7CFF">
        <w:rPr>
          <w:sz w:val="28"/>
          <w:szCs w:val="28"/>
        </w:rPr>
        <w:t>his concept to a Study Group: 31 for , 1 against, and 5</w:t>
      </w:r>
      <w:r>
        <w:rPr>
          <w:sz w:val="28"/>
          <w:szCs w:val="28"/>
        </w:rPr>
        <w:t xml:space="preserve"> </w:t>
      </w:r>
      <w:r w:rsidR="005D7CFF">
        <w:rPr>
          <w:sz w:val="28"/>
          <w:szCs w:val="28"/>
        </w:rPr>
        <w:t>with no opinion</w:t>
      </w:r>
    </w:p>
    <w:p w14:paraId="46BDFE71" w14:textId="0CE03F51" w:rsidR="00D97D05" w:rsidRDefault="00D97D05" w:rsidP="00D97D05">
      <w:pPr>
        <w:rPr>
          <w:sz w:val="28"/>
          <w:szCs w:val="28"/>
        </w:rPr>
      </w:pPr>
      <w:r w:rsidRPr="00D97D05">
        <w:rPr>
          <w:b/>
          <w:sz w:val="28"/>
          <w:szCs w:val="28"/>
        </w:rPr>
        <w:t>12:30</w:t>
      </w:r>
      <w:r>
        <w:rPr>
          <w:sz w:val="28"/>
          <w:szCs w:val="28"/>
        </w:rPr>
        <w:tab/>
        <w:t>meeting recessed until PM1</w:t>
      </w:r>
    </w:p>
    <w:p w14:paraId="1D241903" w14:textId="77777777" w:rsidR="00D97D05" w:rsidRDefault="00D97D05" w:rsidP="00D97D05">
      <w:pPr>
        <w:rPr>
          <w:sz w:val="28"/>
          <w:szCs w:val="28"/>
        </w:rPr>
      </w:pPr>
    </w:p>
    <w:p w14:paraId="3AF4DBC0" w14:textId="11E9B4E2" w:rsidR="00D97D05" w:rsidRPr="00D97D05" w:rsidRDefault="00D97D05" w:rsidP="00D97D05">
      <w:pPr>
        <w:rPr>
          <w:sz w:val="28"/>
          <w:szCs w:val="28"/>
        </w:rPr>
      </w:pPr>
      <w:r w:rsidRPr="00D97D05">
        <w:rPr>
          <w:b/>
          <w:sz w:val="28"/>
          <w:szCs w:val="28"/>
        </w:rPr>
        <w:t>13:30</w:t>
      </w:r>
      <w:r>
        <w:rPr>
          <w:sz w:val="28"/>
          <w:szCs w:val="28"/>
        </w:rPr>
        <w:t xml:space="preserve"> SC WNG called back to order</w:t>
      </w:r>
    </w:p>
    <w:p w14:paraId="62809E44" w14:textId="16B2AEE5" w:rsidR="00D97D05" w:rsidRDefault="00D97D05" w:rsidP="00D97D05">
      <w:pPr>
        <w:pStyle w:val="ListParagraph"/>
        <w:numPr>
          <w:ilvl w:val="0"/>
          <w:numId w:val="11"/>
        </w:numPr>
        <w:rPr>
          <w:sz w:val="28"/>
          <w:szCs w:val="28"/>
        </w:rPr>
      </w:pPr>
      <w:r w:rsidRPr="00E22A45">
        <w:rPr>
          <w:sz w:val="28"/>
          <w:szCs w:val="28"/>
          <w:u w:val="single"/>
        </w:rPr>
        <w:t xml:space="preserve">6TiSCH + 802.1 for a new IPv6 </w:t>
      </w:r>
      <w:proofErr w:type="spellStart"/>
      <w:r w:rsidRPr="00E22A45">
        <w:rPr>
          <w:sz w:val="28"/>
          <w:szCs w:val="28"/>
          <w:u w:val="single"/>
        </w:rPr>
        <w:t>MultiLink</w:t>
      </w:r>
      <w:proofErr w:type="spellEnd"/>
      <w:r w:rsidRPr="00E22A45">
        <w:rPr>
          <w:sz w:val="28"/>
          <w:szCs w:val="28"/>
          <w:u w:val="single"/>
        </w:rPr>
        <w:t xml:space="preserve"> subnet</w:t>
      </w:r>
      <w:r>
        <w:rPr>
          <w:sz w:val="28"/>
          <w:szCs w:val="28"/>
        </w:rPr>
        <w:t xml:space="preserve"> </w:t>
      </w:r>
      <w:r w:rsidR="009309CE">
        <w:rPr>
          <w:sz w:val="28"/>
          <w:szCs w:val="28"/>
        </w:rPr>
        <w:t>by Pascal Thubert (15-13-0685-01</w:t>
      </w:r>
      <w:r>
        <w:rPr>
          <w:sz w:val="28"/>
          <w:szCs w:val="28"/>
        </w:rPr>
        <w:t>)</w:t>
      </w:r>
    </w:p>
    <w:p w14:paraId="23D0E5AB" w14:textId="76AC3AE6" w:rsidR="0029718C" w:rsidRDefault="005F2FEF" w:rsidP="0029718C">
      <w:pPr>
        <w:pStyle w:val="ListParagraph"/>
        <w:numPr>
          <w:ilvl w:val="1"/>
          <w:numId w:val="11"/>
        </w:numPr>
        <w:rPr>
          <w:sz w:val="28"/>
          <w:szCs w:val="28"/>
        </w:rPr>
      </w:pPr>
      <w:r>
        <w:rPr>
          <w:sz w:val="28"/>
          <w:szCs w:val="28"/>
        </w:rPr>
        <w:t>trickle multicast? Yes</w:t>
      </w:r>
    </w:p>
    <w:p w14:paraId="2637DCF0" w14:textId="5EC35710" w:rsidR="005F2FEF" w:rsidRDefault="005F2FEF" w:rsidP="0029718C">
      <w:pPr>
        <w:pStyle w:val="ListParagraph"/>
        <w:numPr>
          <w:ilvl w:val="1"/>
          <w:numId w:val="11"/>
        </w:numPr>
        <w:rPr>
          <w:sz w:val="28"/>
          <w:szCs w:val="28"/>
        </w:rPr>
      </w:pPr>
      <w:r>
        <w:rPr>
          <w:sz w:val="28"/>
          <w:szCs w:val="28"/>
        </w:rPr>
        <w:lastRenderedPageBreak/>
        <w:t>slide 10 – doesn’t make a difference if connected to router or wireless</w:t>
      </w:r>
    </w:p>
    <w:p w14:paraId="05E935D8" w14:textId="07C0BAEE" w:rsidR="005F2FEF" w:rsidRDefault="00EF3F1B" w:rsidP="0029718C">
      <w:pPr>
        <w:pStyle w:val="ListParagraph"/>
        <w:numPr>
          <w:ilvl w:val="1"/>
          <w:numId w:val="11"/>
        </w:numPr>
        <w:rPr>
          <w:sz w:val="28"/>
          <w:szCs w:val="28"/>
        </w:rPr>
      </w:pPr>
      <w:r>
        <w:rPr>
          <w:sz w:val="28"/>
          <w:szCs w:val="28"/>
        </w:rPr>
        <w:t>slide 17 – what makes 6tisch specific for TSCH mac? Time slot allocations, etc</w:t>
      </w:r>
      <w:r w:rsidR="005A7AB0">
        <w:rPr>
          <w:sz w:val="28"/>
          <w:szCs w:val="28"/>
        </w:rPr>
        <w:t>.</w:t>
      </w:r>
    </w:p>
    <w:p w14:paraId="48DC7E74" w14:textId="5BAF3D5E" w:rsidR="00EF3F1B" w:rsidRDefault="00EF3F1B" w:rsidP="0029718C">
      <w:pPr>
        <w:pStyle w:val="ListParagraph"/>
        <w:numPr>
          <w:ilvl w:val="1"/>
          <w:numId w:val="11"/>
        </w:numPr>
        <w:rPr>
          <w:sz w:val="28"/>
          <w:szCs w:val="28"/>
        </w:rPr>
      </w:pPr>
      <w:r>
        <w:rPr>
          <w:sz w:val="28"/>
          <w:szCs w:val="28"/>
        </w:rPr>
        <w:t>what if TSCH is not used? Although many macs can be used the .4e TSCH is mature and well understood by industrial protocols, deterministic behavior is required by the applications</w:t>
      </w:r>
    </w:p>
    <w:p w14:paraId="4279F4C0" w14:textId="172CA594" w:rsidR="00EF3F1B" w:rsidRDefault="00EF3F1B" w:rsidP="0029718C">
      <w:pPr>
        <w:pStyle w:val="ListParagraph"/>
        <w:numPr>
          <w:ilvl w:val="1"/>
          <w:numId w:val="11"/>
        </w:numPr>
        <w:rPr>
          <w:sz w:val="28"/>
          <w:szCs w:val="28"/>
        </w:rPr>
      </w:pPr>
      <w:r>
        <w:rPr>
          <w:sz w:val="28"/>
          <w:szCs w:val="28"/>
        </w:rPr>
        <w:t xml:space="preserve">RPL is framework for routing? Configuration function or set of configurations (time and </w:t>
      </w:r>
      <w:proofErr w:type="spellStart"/>
      <w:r>
        <w:rPr>
          <w:sz w:val="28"/>
          <w:szCs w:val="28"/>
        </w:rPr>
        <w:t>freq</w:t>
      </w:r>
      <w:proofErr w:type="spellEnd"/>
      <w:r>
        <w:rPr>
          <w:sz w:val="28"/>
          <w:szCs w:val="28"/>
        </w:rPr>
        <w:t>)? 6tisch will provide one</w:t>
      </w:r>
    </w:p>
    <w:p w14:paraId="52B9630B" w14:textId="108953CC" w:rsidR="00EF3F1B" w:rsidRDefault="00EF3F1B" w:rsidP="0029718C">
      <w:pPr>
        <w:pStyle w:val="ListParagraph"/>
        <w:numPr>
          <w:ilvl w:val="1"/>
          <w:numId w:val="11"/>
        </w:numPr>
        <w:rPr>
          <w:sz w:val="28"/>
          <w:szCs w:val="28"/>
        </w:rPr>
      </w:pPr>
      <w:r>
        <w:rPr>
          <w:sz w:val="28"/>
          <w:szCs w:val="28"/>
        </w:rPr>
        <w:t xml:space="preserve">Trickle multicast </w:t>
      </w:r>
      <w:proofErr w:type="spellStart"/>
      <w:r>
        <w:rPr>
          <w:sz w:val="28"/>
          <w:szCs w:val="28"/>
        </w:rPr>
        <w:t>msgs</w:t>
      </w:r>
      <w:proofErr w:type="spellEnd"/>
      <w:r>
        <w:rPr>
          <w:sz w:val="28"/>
          <w:szCs w:val="28"/>
        </w:rPr>
        <w:t xml:space="preserve"> – do you process all messages in domain?  Comment made that this messes up link layer security</w:t>
      </w:r>
    </w:p>
    <w:p w14:paraId="7F606B88" w14:textId="1352DD8F" w:rsidR="00EF3F1B" w:rsidRDefault="00FB384D" w:rsidP="0029718C">
      <w:pPr>
        <w:pStyle w:val="ListParagraph"/>
        <w:numPr>
          <w:ilvl w:val="1"/>
          <w:numId w:val="11"/>
        </w:numPr>
        <w:rPr>
          <w:sz w:val="28"/>
          <w:szCs w:val="28"/>
        </w:rPr>
      </w:pPr>
      <w:r>
        <w:rPr>
          <w:sz w:val="28"/>
          <w:szCs w:val="28"/>
        </w:rPr>
        <w:t>Slide 20 – assuming RFC6775? Don’t propagate RPL over the backbone</w:t>
      </w:r>
    </w:p>
    <w:p w14:paraId="3FA0B52A" w14:textId="2840C3AA" w:rsidR="00FB384D" w:rsidRDefault="00FB384D" w:rsidP="0029718C">
      <w:pPr>
        <w:pStyle w:val="ListParagraph"/>
        <w:numPr>
          <w:ilvl w:val="1"/>
          <w:numId w:val="11"/>
        </w:numPr>
        <w:rPr>
          <w:sz w:val="28"/>
          <w:szCs w:val="28"/>
        </w:rPr>
      </w:pPr>
      <w:r>
        <w:rPr>
          <w:sz w:val="28"/>
          <w:szCs w:val="28"/>
        </w:rPr>
        <w:t>Timing accuracy, especially toward large networks? precise crystals are getting cheaper</w:t>
      </w:r>
      <w:r w:rsidR="00713543">
        <w:rPr>
          <w:sz w:val="28"/>
          <w:szCs w:val="28"/>
        </w:rPr>
        <w:t>.  Some analysis has been done, but use of backbone to sync is probable</w:t>
      </w:r>
    </w:p>
    <w:p w14:paraId="7F9F95BF" w14:textId="67E2DF05" w:rsidR="00713543" w:rsidRDefault="009E0BCB" w:rsidP="0029718C">
      <w:pPr>
        <w:pStyle w:val="ListParagraph"/>
        <w:numPr>
          <w:ilvl w:val="1"/>
          <w:numId w:val="11"/>
        </w:numPr>
        <w:rPr>
          <w:sz w:val="28"/>
          <w:szCs w:val="28"/>
        </w:rPr>
      </w:pPr>
      <w:r>
        <w:rPr>
          <w:sz w:val="28"/>
          <w:szCs w:val="28"/>
        </w:rPr>
        <w:t>6top – include mechanism to communicate time sync? No MAC is responsible</w:t>
      </w:r>
    </w:p>
    <w:p w14:paraId="5D06C5E6" w14:textId="68174218" w:rsidR="009E0BCB" w:rsidRDefault="009E0BCB" w:rsidP="0029718C">
      <w:pPr>
        <w:pStyle w:val="ListParagraph"/>
        <w:numPr>
          <w:ilvl w:val="1"/>
          <w:numId w:val="11"/>
        </w:numPr>
        <w:rPr>
          <w:sz w:val="28"/>
          <w:szCs w:val="28"/>
        </w:rPr>
      </w:pPr>
      <w:r>
        <w:rPr>
          <w:sz w:val="28"/>
          <w:szCs w:val="28"/>
        </w:rPr>
        <w:t>802.15 WG topics</w:t>
      </w:r>
    </w:p>
    <w:p w14:paraId="0592B430" w14:textId="067FEA8E" w:rsidR="009E0BCB" w:rsidRDefault="009E0BCB" w:rsidP="009E0BCB">
      <w:pPr>
        <w:pStyle w:val="ListParagraph"/>
        <w:numPr>
          <w:ilvl w:val="2"/>
          <w:numId w:val="11"/>
        </w:numPr>
        <w:rPr>
          <w:sz w:val="28"/>
          <w:szCs w:val="28"/>
        </w:rPr>
      </w:pPr>
      <w:r>
        <w:rPr>
          <w:sz w:val="28"/>
          <w:szCs w:val="28"/>
        </w:rPr>
        <w:t>time sync distribution</w:t>
      </w:r>
    </w:p>
    <w:p w14:paraId="5F4F7672" w14:textId="7455F5B7" w:rsidR="009E0BCB" w:rsidRDefault="009E0BCB" w:rsidP="009E0BCB">
      <w:pPr>
        <w:pStyle w:val="ListParagraph"/>
        <w:numPr>
          <w:ilvl w:val="2"/>
          <w:numId w:val="11"/>
        </w:numPr>
        <w:rPr>
          <w:sz w:val="28"/>
          <w:szCs w:val="28"/>
        </w:rPr>
      </w:pPr>
      <w:r>
        <w:rPr>
          <w:sz w:val="28"/>
          <w:szCs w:val="28"/>
        </w:rPr>
        <w:t>nothing else specific</w:t>
      </w:r>
    </w:p>
    <w:p w14:paraId="5A88F90A" w14:textId="7C372B4C" w:rsidR="00C01128" w:rsidRDefault="00C01128" w:rsidP="00C01128">
      <w:pPr>
        <w:ind w:left="720"/>
        <w:rPr>
          <w:sz w:val="28"/>
          <w:szCs w:val="28"/>
        </w:rPr>
      </w:pPr>
      <w:r>
        <w:rPr>
          <w:sz w:val="28"/>
          <w:szCs w:val="28"/>
        </w:rPr>
        <w:t xml:space="preserve">Significant interest in participating in an IG 6TiSCH.  IG would seek out areas of 802.15.4 that would benefit 6TiSCH such as new IEs.  802 EC coordination call with IETF occur frequently. </w:t>
      </w:r>
      <w:r w:rsidR="004D2D44">
        <w:rPr>
          <w:sz w:val="28"/>
          <w:szCs w:val="28"/>
        </w:rPr>
        <w:t xml:space="preserve"> Chair solicited volunteers for the IG chair position by asking potential volunteers to email </w:t>
      </w:r>
      <w:hyperlink r:id="rId9" w:history="1">
        <w:r w:rsidR="004D2D44" w:rsidRPr="00F037FE">
          <w:rPr>
            <w:rStyle w:val="Hyperlink"/>
            <w:sz w:val="28"/>
            <w:szCs w:val="28"/>
          </w:rPr>
          <w:t>pat.kinney@kinneyconsultingllc.com</w:t>
        </w:r>
      </w:hyperlink>
      <w:r w:rsidR="004D2D44">
        <w:rPr>
          <w:sz w:val="28"/>
          <w:szCs w:val="28"/>
        </w:rPr>
        <w:t>.</w:t>
      </w:r>
    </w:p>
    <w:p w14:paraId="43D3FCB3" w14:textId="77777777" w:rsidR="004D2D44" w:rsidRDefault="004D2D44" w:rsidP="00C01128">
      <w:pPr>
        <w:ind w:left="720"/>
        <w:rPr>
          <w:sz w:val="28"/>
          <w:szCs w:val="28"/>
        </w:rPr>
      </w:pPr>
    </w:p>
    <w:p w14:paraId="369237AB" w14:textId="226E7064" w:rsidR="004D2D44" w:rsidRPr="00C01128" w:rsidRDefault="004D2D44" w:rsidP="004D2D44">
      <w:pPr>
        <w:rPr>
          <w:sz w:val="28"/>
          <w:szCs w:val="28"/>
        </w:rPr>
      </w:pPr>
      <w:r w:rsidRPr="004D2D44">
        <w:rPr>
          <w:b/>
          <w:sz w:val="28"/>
          <w:szCs w:val="28"/>
        </w:rPr>
        <w:t>15:50</w:t>
      </w:r>
      <w:r>
        <w:rPr>
          <w:sz w:val="28"/>
          <w:szCs w:val="28"/>
        </w:rPr>
        <w:tab/>
        <w:t>WGN adjourned</w:t>
      </w:r>
    </w:p>
    <w:p w14:paraId="001E73B8" w14:textId="096A74BB" w:rsidR="002D5C69" w:rsidRDefault="002D5C69">
      <w:pPr>
        <w:rPr>
          <w:sz w:val="28"/>
          <w:szCs w:val="28"/>
        </w:rPr>
      </w:pPr>
    </w:p>
    <w:p w14:paraId="0E1AE55C" w14:textId="77777777" w:rsidR="00755225" w:rsidRDefault="00755225">
      <w:pPr>
        <w:rPr>
          <w:b/>
          <w:sz w:val="32"/>
          <w:szCs w:val="32"/>
        </w:rPr>
      </w:pPr>
      <w:r>
        <w:rPr>
          <w:b/>
          <w:sz w:val="32"/>
          <w:szCs w:val="32"/>
        </w:rPr>
        <w:br w:type="page"/>
      </w:r>
    </w:p>
    <w:p w14:paraId="13414D0A" w14:textId="540CE786" w:rsidR="00D97D05" w:rsidRPr="00755225" w:rsidRDefault="002D5C69" w:rsidP="00D97D05">
      <w:pPr>
        <w:ind w:left="1080"/>
        <w:rPr>
          <w:b/>
          <w:sz w:val="32"/>
          <w:szCs w:val="32"/>
        </w:rPr>
      </w:pPr>
      <w:r w:rsidRPr="00755225">
        <w:rPr>
          <w:b/>
          <w:sz w:val="32"/>
          <w:szCs w:val="32"/>
        </w:rPr>
        <w:lastRenderedPageBreak/>
        <w:t>Annex A</w:t>
      </w:r>
    </w:p>
    <w:p w14:paraId="69EE1C0A" w14:textId="77777777" w:rsidR="002D5C69" w:rsidRDefault="002D5C69" w:rsidP="002D5C69">
      <w:pPr>
        <w:pStyle w:val="Heading1"/>
      </w:pPr>
      <w:bookmarkStart w:id="1" w:name="_Toc245873994"/>
      <w:r>
        <w:t>IEEE 802.15 WG Assigned Numbers Authority</w:t>
      </w:r>
      <w:bookmarkEnd w:id="1"/>
    </w:p>
    <w:p w14:paraId="6EB6A71D" w14:textId="77777777" w:rsidR="002D5C69" w:rsidRDefault="002D5C69" w:rsidP="002D5C69">
      <w:pPr>
        <w:rPr>
          <w:rFonts w:cs="Arial"/>
        </w:rPr>
      </w:pPr>
      <w:r>
        <w:rPr>
          <w:rFonts w:cs="Arial"/>
        </w:rPr>
        <w:t xml:space="preserve">The objective of the Assigned Numbers Authority (ANA) is to conserve and allocate identifier values in the </w:t>
      </w:r>
      <w:r>
        <w:t>IEEE</w:t>
      </w:r>
      <w:r>
        <w:rPr>
          <w:rFonts w:cs="Arial"/>
        </w:rPr>
        <w:t xml:space="preserve"> 802.15 standards and approved amendments. Such identifiers are called Managed Resources.</w:t>
      </w:r>
    </w:p>
    <w:p w14:paraId="7035EA8F" w14:textId="77777777" w:rsidR="002D5C69" w:rsidRPr="003E5301" w:rsidRDefault="002D5C69" w:rsidP="002D5C69">
      <w:pPr>
        <w:pStyle w:val="Heading2"/>
        <w:numPr>
          <w:ilvl w:val="1"/>
          <w:numId w:val="0"/>
        </w:numPr>
        <w:tabs>
          <w:tab w:val="num" w:pos="576"/>
        </w:tabs>
        <w:ind w:left="576" w:hanging="576"/>
        <w:rPr>
          <w:szCs w:val="24"/>
        </w:rPr>
      </w:pPr>
      <w:bookmarkStart w:id="2" w:name="_Toc266880452"/>
      <w:bookmarkStart w:id="3" w:name="_Toc245873995"/>
      <w:r w:rsidRPr="003E5301">
        <w:rPr>
          <w:szCs w:val="24"/>
        </w:rPr>
        <w:t>WG ANA Lead</w:t>
      </w:r>
      <w:bookmarkEnd w:id="2"/>
      <w:bookmarkEnd w:id="3"/>
    </w:p>
    <w:p w14:paraId="5F7466DC" w14:textId="77777777" w:rsidR="002D5C69" w:rsidRDefault="002D5C69" w:rsidP="002D5C69">
      <w:pPr>
        <w:ind w:left="720"/>
        <w:rPr>
          <w:rFonts w:cs="Arial"/>
        </w:rPr>
      </w:pPr>
      <w:r>
        <w:rPr>
          <w:rFonts w:cs="Arial"/>
        </w:rPr>
        <w:t xml:space="preserve">The WG ANA Lead shall be appointed by the WG Chair.  The WG ANA Lead shall be responsible for approving and maintaining a central repository of Managed Resource values in a document as defined in subclause </w:t>
      </w:r>
      <w:r>
        <w:rPr>
          <w:rFonts w:cs="Arial"/>
        </w:rPr>
        <w:fldChar w:fldCharType="begin"/>
      </w:r>
      <w:r>
        <w:rPr>
          <w:rFonts w:cs="Arial"/>
        </w:rPr>
        <w:instrText xml:space="preserve"> REF _Ref245893756 \r \h </w:instrText>
      </w:r>
      <w:r>
        <w:rPr>
          <w:rFonts w:cs="Arial"/>
        </w:rPr>
      </w:r>
      <w:r>
        <w:rPr>
          <w:rFonts w:cs="Arial"/>
        </w:rPr>
        <w:fldChar w:fldCharType="separate"/>
      </w:r>
      <w:r>
        <w:rPr>
          <w:rFonts w:cs="Arial"/>
        </w:rPr>
        <w:t>0</w:t>
      </w:r>
      <w:r>
        <w:rPr>
          <w:rFonts w:cs="Arial"/>
        </w:rPr>
        <w:fldChar w:fldCharType="end"/>
      </w:r>
      <w:r>
        <w:rPr>
          <w:rFonts w:cs="Arial"/>
        </w:rPr>
        <w:t xml:space="preserve">. </w:t>
      </w:r>
    </w:p>
    <w:p w14:paraId="0F9AE9F4" w14:textId="77777777" w:rsidR="002D5C69" w:rsidRPr="00270BDD" w:rsidRDefault="002D5C69" w:rsidP="002D5C69">
      <w:pPr>
        <w:pStyle w:val="Heading2"/>
        <w:numPr>
          <w:ilvl w:val="1"/>
          <w:numId w:val="0"/>
        </w:numPr>
        <w:tabs>
          <w:tab w:val="num" w:pos="576"/>
        </w:tabs>
        <w:ind w:left="576" w:hanging="576"/>
        <w:rPr>
          <w:szCs w:val="24"/>
        </w:rPr>
      </w:pPr>
      <w:bookmarkStart w:id="4" w:name="_Toc266880453"/>
      <w:bookmarkStart w:id="5" w:name="_Ref159860071"/>
      <w:bookmarkStart w:id="6" w:name="_Toc245873996"/>
      <w:bookmarkStart w:id="7" w:name="_Ref245893756"/>
      <w:r w:rsidRPr="00270BDD">
        <w:rPr>
          <w:szCs w:val="24"/>
        </w:rPr>
        <w:t>ANA Document</w:t>
      </w:r>
      <w:bookmarkEnd w:id="4"/>
      <w:bookmarkEnd w:id="5"/>
      <w:bookmarkEnd w:id="6"/>
      <w:bookmarkEnd w:id="7"/>
    </w:p>
    <w:p w14:paraId="450DFBEC" w14:textId="77777777" w:rsidR="002D5C69" w:rsidRDefault="002D5C69" w:rsidP="002D5C69">
      <w:pPr>
        <w:ind w:left="720"/>
        <w:rPr>
          <w:rFonts w:cs="Arial"/>
        </w:rPr>
      </w:pPr>
      <w:r>
        <w:rPr>
          <w:rFonts w:cs="Arial"/>
        </w:rPr>
        <w:t>A document containing the Managed Resource values shall be made available on the server during Interim Sessions and Plenary Sessions and posted on the IEEE 802.15 WG website.  Any updates shall be posted on the IEEE 802.15 WG website within 15 days following the close of the 802.15 WG Interim Session or Plenary Session.</w:t>
      </w:r>
    </w:p>
    <w:p w14:paraId="4486751C" w14:textId="77777777" w:rsidR="002D5C69" w:rsidRPr="003E5301" w:rsidRDefault="002D5C69" w:rsidP="002D5C69">
      <w:pPr>
        <w:pStyle w:val="Heading2"/>
        <w:numPr>
          <w:ilvl w:val="1"/>
          <w:numId w:val="0"/>
        </w:numPr>
        <w:tabs>
          <w:tab w:val="num" w:pos="576"/>
        </w:tabs>
        <w:ind w:left="576" w:hanging="576"/>
        <w:rPr>
          <w:szCs w:val="24"/>
        </w:rPr>
      </w:pPr>
      <w:bookmarkStart w:id="8" w:name="_Toc266880454"/>
      <w:bookmarkStart w:id="9" w:name="_Toc245873997"/>
      <w:r w:rsidRPr="003E5301">
        <w:rPr>
          <w:szCs w:val="24"/>
        </w:rPr>
        <w:t>ANA Request Procedure</w:t>
      </w:r>
      <w:bookmarkEnd w:id="8"/>
      <w:bookmarkEnd w:id="9"/>
    </w:p>
    <w:p w14:paraId="75478DFB" w14:textId="77777777" w:rsidR="002D5C69" w:rsidRDefault="002D5C69" w:rsidP="002D5C69">
      <w:pPr>
        <w:ind w:left="720"/>
        <w:rPr>
          <w:rFonts w:cs="Arial"/>
        </w:rPr>
      </w:pPr>
      <w:r>
        <w:rPr>
          <w:rFonts w:cs="Arial"/>
        </w:rPr>
        <w:t>A request for a Managed Resource for new identifier values shall be made by using the following procedure:</w:t>
      </w:r>
    </w:p>
    <w:p w14:paraId="551EDC14" w14:textId="77777777" w:rsidR="002D5C69" w:rsidRPr="00E31A97" w:rsidRDefault="002D5C69" w:rsidP="002D5C69">
      <w:pPr>
        <w:numPr>
          <w:ilvl w:val="0"/>
          <w:numId w:val="12"/>
        </w:numPr>
        <w:spacing w:before="100" w:beforeAutospacing="1" w:after="100" w:afterAutospacing="1"/>
        <w:ind w:left="1080"/>
        <w:rPr>
          <w:szCs w:val="24"/>
        </w:rPr>
      </w:pPr>
      <w:r>
        <w:rPr>
          <w:rFonts w:cs="Arial"/>
        </w:rPr>
        <w:t xml:space="preserve"> </w:t>
      </w:r>
      <w:r w:rsidRPr="00E31A97">
        <w:rPr>
          <w:rFonts w:cs="Arial"/>
        </w:rPr>
        <w:t xml:space="preserve">A draft amendment or standard that has been approved by the WG or a TG and that requires allocation of </w:t>
      </w:r>
      <w:r>
        <w:rPr>
          <w:rFonts w:cs="Arial"/>
        </w:rPr>
        <w:t>values</w:t>
      </w:r>
      <w:r w:rsidRPr="00E31A97">
        <w:rPr>
          <w:rFonts w:cs="Arial"/>
        </w:rPr>
        <w:t xml:space="preserve"> from the ANA shall contain placeholders for such numbers using the sequence &lt;ANA&gt;, and should not presume any particular value will be assigned.</w:t>
      </w:r>
      <w:r w:rsidRPr="00E31A97">
        <w:rPr>
          <w:szCs w:val="24"/>
        </w:rPr>
        <w:t xml:space="preserve"> </w:t>
      </w:r>
    </w:p>
    <w:p w14:paraId="1BEDDBE3" w14:textId="77777777" w:rsidR="002D5C69" w:rsidRPr="00E31A97" w:rsidRDefault="002D5C69" w:rsidP="002D5C69">
      <w:pPr>
        <w:numPr>
          <w:ilvl w:val="0"/>
          <w:numId w:val="12"/>
        </w:numPr>
        <w:spacing w:before="100" w:beforeAutospacing="1" w:after="100" w:afterAutospacing="1"/>
        <w:ind w:left="1080"/>
        <w:rPr>
          <w:szCs w:val="24"/>
        </w:rPr>
      </w:pPr>
      <w:r w:rsidRPr="00E31A97">
        <w:rPr>
          <w:rFonts w:cs="Arial"/>
        </w:rPr>
        <w:t>The TG chair or technical editor shall prepare requests for each such &lt;ANA&gt; flag using the forms provided by the ANA and documented in the ANA database document.</w:t>
      </w:r>
      <w:r w:rsidRPr="00E31A97">
        <w:rPr>
          <w:szCs w:val="24"/>
        </w:rPr>
        <w:t xml:space="preserve"> </w:t>
      </w:r>
    </w:p>
    <w:p w14:paraId="0F19472B" w14:textId="77777777" w:rsidR="002D5C69" w:rsidRPr="00E31A97" w:rsidRDefault="002D5C69" w:rsidP="002D5C69">
      <w:pPr>
        <w:numPr>
          <w:ilvl w:val="0"/>
          <w:numId w:val="12"/>
        </w:numPr>
        <w:spacing w:before="100" w:beforeAutospacing="1" w:after="100" w:afterAutospacing="1"/>
        <w:ind w:left="1080"/>
        <w:rPr>
          <w:rFonts w:cs="Arial"/>
        </w:rPr>
      </w:pPr>
      <w:r w:rsidRPr="00E31A97">
        <w:rPr>
          <w:rFonts w:cs="Arial"/>
        </w:rPr>
        <w:t>The ANA shall circulate the requests and ten</w:t>
      </w:r>
      <w:r>
        <w:rPr>
          <w:rFonts w:cs="Arial"/>
        </w:rPr>
        <w:t>tative assignments to the 802.15</w:t>
      </w:r>
      <w:r w:rsidRPr="00E31A97">
        <w:rPr>
          <w:rFonts w:cs="Arial"/>
        </w:rPr>
        <w:t xml:space="preserve"> editor's reflector and ask TG editors to check for any conflict.  Typically the requests are generated following a session.  The ANA should respond to the request within </w:t>
      </w:r>
      <w:r>
        <w:rPr>
          <w:rFonts w:cs="Arial"/>
        </w:rPr>
        <w:t>one</w:t>
      </w:r>
      <w:r w:rsidRPr="00E31A97">
        <w:rPr>
          <w:rFonts w:cs="Arial"/>
        </w:rPr>
        <w:t xml:space="preserve"> week.  The ANA shall reject any request that is not properly formed, i.e., does not supply all information required by the ANA form. </w:t>
      </w:r>
      <w:r w:rsidRPr="00E31A97">
        <w:rPr>
          <w:sz w:val="15"/>
          <w:szCs w:val="15"/>
        </w:rPr>
        <w:t xml:space="preserve"> </w:t>
      </w:r>
      <w:r w:rsidRPr="00E31A97">
        <w:rPr>
          <w:rFonts w:cs="Arial"/>
        </w:rPr>
        <w:t xml:space="preserve">The last item of any resource will never be assigned and will always automatically </w:t>
      </w:r>
      <w:r>
        <w:rPr>
          <w:rFonts w:cs="Arial"/>
        </w:rPr>
        <w:t xml:space="preserve">be </w:t>
      </w:r>
      <w:r w:rsidRPr="00E31A97">
        <w:rPr>
          <w:rFonts w:cs="Arial"/>
        </w:rPr>
        <w:t xml:space="preserve">designated </w:t>
      </w:r>
      <w:r>
        <w:rPr>
          <w:rFonts w:cs="Arial"/>
        </w:rPr>
        <w:t xml:space="preserve">as </w:t>
      </w:r>
      <w:r w:rsidRPr="00E31A97">
        <w:rPr>
          <w:rFonts w:cs="Arial"/>
        </w:rPr>
        <w:t>“escape bit/number”.</w:t>
      </w:r>
      <w:r w:rsidRPr="00E31A97">
        <w:rPr>
          <w:szCs w:val="24"/>
        </w:rPr>
        <w:t xml:space="preserve"> </w:t>
      </w:r>
    </w:p>
    <w:p w14:paraId="57CBFCD5" w14:textId="77777777" w:rsidR="002D5C69" w:rsidRPr="00E31A97" w:rsidRDefault="002D5C69" w:rsidP="002D5C69">
      <w:pPr>
        <w:numPr>
          <w:ilvl w:val="0"/>
          <w:numId w:val="12"/>
        </w:numPr>
        <w:spacing w:before="100" w:beforeAutospacing="1" w:after="100" w:afterAutospacing="1"/>
        <w:ind w:left="1080"/>
        <w:rPr>
          <w:szCs w:val="24"/>
        </w:rPr>
      </w:pPr>
      <w:r w:rsidRPr="00E31A97">
        <w:rPr>
          <w:rFonts w:cs="Arial"/>
        </w:rPr>
        <w:t>After a period of 1 week has elapsed and no conflict has been reported, the assignments are confirmed and the ANA shall upload an updated database document and notify the WG reflector.</w:t>
      </w:r>
    </w:p>
    <w:p w14:paraId="47AF6AC5" w14:textId="77777777" w:rsidR="002D5C69" w:rsidRDefault="002D5C69" w:rsidP="002D5C69">
      <w:pPr>
        <w:pStyle w:val="Heading3"/>
        <w:widowControl w:val="0"/>
        <w:numPr>
          <w:ilvl w:val="2"/>
          <w:numId w:val="0"/>
        </w:numPr>
        <w:tabs>
          <w:tab w:val="clear" w:pos="792"/>
          <w:tab w:val="num" w:pos="1260"/>
        </w:tabs>
        <w:ind w:left="1260" w:hanging="720"/>
        <w:rPr>
          <w:rFonts w:cs="Arial"/>
        </w:rPr>
      </w:pPr>
      <w:bookmarkStart w:id="10" w:name="_Toc266880455"/>
      <w:bookmarkStart w:id="11" w:name="_Toc245873998"/>
      <w:r>
        <w:rPr>
          <w:rFonts w:cs="Arial"/>
        </w:rPr>
        <w:t>ANA Revocation Procedure</w:t>
      </w:r>
      <w:bookmarkEnd w:id="10"/>
      <w:bookmarkEnd w:id="11"/>
    </w:p>
    <w:p w14:paraId="2F9FD6EB" w14:textId="77777777" w:rsidR="002D5C69" w:rsidRDefault="002D5C69" w:rsidP="002D5C69">
      <w:pPr>
        <w:ind w:left="720"/>
        <w:rPr>
          <w:rFonts w:cs="Arial"/>
        </w:rPr>
      </w:pPr>
      <w:r>
        <w:rPr>
          <w:rFonts w:cs="Arial"/>
        </w:rPr>
        <w:t>The TG that has previously requested a Managed Resource may request revocation of that Managed Resource value, however the request must be approved by a motion in the TG or WG.</w:t>
      </w:r>
    </w:p>
    <w:p w14:paraId="2204B690" w14:textId="77777777" w:rsidR="002D5C69" w:rsidRDefault="002D5C69" w:rsidP="002D5C69">
      <w:pPr>
        <w:pStyle w:val="Heading3"/>
        <w:widowControl w:val="0"/>
        <w:numPr>
          <w:ilvl w:val="2"/>
          <w:numId w:val="0"/>
        </w:numPr>
        <w:tabs>
          <w:tab w:val="clear" w:pos="792"/>
          <w:tab w:val="num" w:pos="1260"/>
        </w:tabs>
        <w:ind w:left="1260" w:hanging="720"/>
        <w:rPr>
          <w:rFonts w:cs="Arial"/>
        </w:rPr>
      </w:pPr>
      <w:bookmarkStart w:id="12" w:name="_Toc266880456"/>
      <w:bookmarkStart w:id="13" w:name="_Toc245873999"/>
      <w:r>
        <w:rPr>
          <w:rFonts w:cs="Arial"/>
        </w:rPr>
        <w:lastRenderedPageBreak/>
        <w:t>ANA Appeals Procedure</w:t>
      </w:r>
      <w:bookmarkEnd w:id="12"/>
      <w:bookmarkEnd w:id="13"/>
    </w:p>
    <w:p w14:paraId="29DC66D7" w14:textId="77777777" w:rsidR="002D5C69" w:rsidRDefault="002D5C69" w:rsidP="002D5C69">
      <w:pPr>
        <w:ind w:left="720"/>
        <w:rPr>
          <w:rFonts w:cs="Arial"/>
        </w:rPr>
      </w:pPr>
      <w:r>
        <w:rPr>
          <w:rFonts w:cs="Arial"/>
        </w:rPr>
        <w:t xml:space="preserve">An appeal of an assignment of a Managed Resource value may be made by a Voter by following the appeal procedure described in the </w:t>
      </w:r>
      <w:r>
        <w:t xml:space="preserve">WG P&amp;P </w:t>
      </w:r>
      <w:r>
        <w:fldChar w:fldCharType="begin"/>
      </w:r>
      <w:r>
        <w:instrText xml:space="preserve"> REF _Ref159855628 \r \h </w:instrText>
      </w:r>
      <w:r>
        <w:fldChar w:fldCharType="separate"/>
      </w:r>
      <w:r>
        <w:rPr>
          <w:b/>
        </w:rPr>
        <w:t>Error! Reference source not found.</w:t>
      </w:r>
      <w:r>
        <w:fldChar w:fldCharType="end"/>
      </w:r>
      <w:r>
        <w:rPr>
          <w:rFonts w:cs="Arial"/>
        </w:rPr>
        <w:t>.</w:t>
      </w:r>
    </w:p>
    <w:p w14:paraId="0762063F" w14:textId="77777777" w:rsidR="002D5C69" w:rsidRDefault="002D5C69" w:rsidP="002D5C69">
      <w:pPr>
        <w:ind w:left="720"/>
        <w:rPr>
          <w:rFonts w:cs="Arial"/>
        </w:rPr>
      </w:pPr>
    </w:p>
    <w:p w14:paraId="569664F2" w14:textId="77777777" w:rsidR="002D5C69" w:rsidRDefault="002D5C69" w:rsidP="002D5C69">
      <w:pPr>
        <w:pStyle w:val="Heading3"/>
        <w:widowControl w:val="0"/>
        <w:numPr>
          <w:ilvl w:val="2"/>
          <w:numId w:val="0"/>
        </w:numPr>
        <w:tabs>
          <w:tab w:val="clear" w:pos="792"/>
          <w:tab w:val="num" w:pos="1260"/>
        </w:tabs>
        <w:ind w:left="1260" w:hanging="720"/>
        <w:rPr>
          <w:rFonts w:cs="Arial"/>
        </w:rPr>
      </w:pPr>
      <w:r>
        <w:rPr>
          <w:rFonts w:cs="Arial"/>
        </w:rPr>
        <w:t>ANA Managed Resource Addition Procedure</w:t>
      </w:r>
    </w:p>
    <w:p w14:paraId="62AB6B62" w14:textId="77777777" w:rsidR="002D5C69" w:rsidRDefault="002D5C69" w:rsidP="002D5C69">
      <w:pPr>
        <w:ind w:left="720"/>
        <w:rPr>
          <w:rFonts w:cs="Arial"/>
        </w:rPr>
      </w:pPr>
      <w:r>
        <w:rPr>
          <w:rFonts w:cs="Arial"/>
        </w:rPr>
        <w:t>A TG or the SC maintenance that defines a new resource enumeration in the development of its draft standard shall inform the ANA Lead of the new resource which may be added to the set of Managed Resources. The TEG shall ensure there is no conflict or duplication of the new resource enumeration with any existing Managed Resource.</w:t>
      </w:r>
    </w:p>
    <w:p w14:paraId="654375C7" w14:textId="77777777" w:rsidR="002D5C69" w:rsidRDefault="002D5C69" w:rsidP="002D5C69">
      <w:pPr>
        <w:ind w:left="720"/>
        <w:rPr>
          <w:rFonts w:cs="Arial"/>
        </w:rPr>
      </w:pPr>
    </w:p>
    <w:p w14:paraId="680A31B3" w14:textId="77777777" w:rsidR="002D5C69" w:rsidRPr="00640587" w:rsidRDefault="002D5C69" w:rsidP="002D5C69">
      <w:pPr>
        <w:ind w:left="720"/>
        <w:rPr>
          <w:szCs w:val="24"/>
        </w:rPr>
      </w:pPr>
      <w:r>
        <w:rPr>
          <w:rFonts w:cs="Arial"/>
        </w:rPr>
        <w:t>The TEG will recommend to the 802.15 WG whether a new resource enumeration should be added to the set of Managed Resources.</w:t>
      </w:r>
    </w:p>
    <w:p w14:paraId="6A219B22" w14:textId="77777777" w:rsidR="002D5C69" w:rsidRPr="00640587" w:rsidRDefault="002D5C69" w:rsidP="002D5C69">
      <w:pPr>
        <w:ind w:left="720"/>
        <w:rPr>
          <w:szCs w:val="24"/>
        </w:rPr>
      </w:pPr>
    </w:p>
    <w:p w14:paraId="264951E7" w14:textId="77777777" w:rsidR="002D5C69" w:rsidRDefault="002D5C69" w:rsidP="002D5C69">
      <w:pPr>
        <w:pStyle w:val="Heading2"/>
        <w:numPr>
          <w:ilvl w:val="1"/>
          <w:numId w:val="0"/>
        </w:numPr>
        <w:tabs>
          <w:tab w:val="num" w:pos="576"/>
        </w:tabs>
        <w:ind w:left="576" w:hanging="576"/>
      </w:pPr>
      <w:bookmarkStart w:id="14" w:name="_802.11_Guidelines_for"/>
      <w:bookmarkStart w:id="15" w:name="_Guidelines_for_secretaries"/>
      <w:bookmarkStart w:id="16" w:name="_Toc371863544"/>
      <w:bookmarkEnd w:id="14"/>
      <w:bookmarkEnd w:id="15"/>
      <w:r>
        <w:t>ANA Request Procedure for other standards development organizations (SDOs)</w:t>
      </w:r>
      <w:bookmarkEnd w:id="16"/>
    </w:p>
    <w:p w14:paraId="65D7C9A2" w14:textId="77777777" w:rsidR="002D5C69" w:rsidRDefault="002D5C69" w:rsidP="002D5C69"/>
    <w:p w14:paraId="225F26F7" w14:textId="77777777" w:rsidR="002D5C69" w:rsidRDefault="002D5C69" w:rsidP="002D5C69">
      <w:r>
        <w:t>An SDO which has a current MoU or collaboration agreement with IEEE may request the WG Chair to allocate a Managed Resource identifier to allow the SDO to extend the use of IEEE 802.15 standards.</w:t>
      </w:r>
    </w:p>
    <w:p w14:paraId="3766A6C6" w14:textId="77777777" w:rsidR="002D5C69" w:rsidRDefault="002D5C69" w:rsidP="002D5C69"/>
    <w:p w14:paraId="7818D9FC" w14:textId="77777777" w:rsidR="002D5C69" w:rsidRDefault="002D5C69" w:rsidP="002D5C69">
      <w:r>
        <w:t>Industry Standard Groups or other organizations recognized by the WG (ISGs) may also request reservation of Managed Resource values at the discretion of the WG Chair.</w:t>
      </w:r>
    </w:p>
    <w:p w14:paraId="6C6F9380" w14:textId="77777777" w:rsidR="002D5C69" w:rsidRDefault="002D5C69" w:rsidP="002D5C69"/>
    <w:p w14:paraId="0F7A988E" w14:textId="77777777" w:rsidR="002D5C69" w:rsidRDefault="002D5C69" w:rsidP="002D5C69">
      <w:r>
        <w:t>A limited number of resource identifiers may be assigned to such SDOs or ISGs.  Currently, this is only allowed for IEEE Std 802.15.4, but it may be applied to other IEEE 802.15 standards in the future at the discretion of the WG Chair.</w:t>
      </w:r>
    </w:p>
    <w:p w14:paraId="6D3B2738" w14:textId="77777777" w:rsidR="002D5C69" w:rsidRDefault="002D5C69" w:rsidP="002D5C69"/>
    <w:p w14:paraId="115C92EC" w14:textId="77777777" w:rsidR="002D5C69" w:rsidRDefault="002D5C69" w:rsidP="002D5C69">
      <w:r>
        <w:t>The set of Managed Resource identifiers includes:</w:t>
      </w:r>
    </w:p>
    <w:p w14:paraId="277D19B7" w14:textId="77777777" w:rsidR="002D5C69" w:rsidRDefault="002D5C69" w:rsidP="002D5C69">
      <w:pPr>
        <w:pStyle w:val="ListParagraph"/>
        <w:numPr>
          <w:ilvl w:val="0"/>
          <w:numId w:val="13"/>
        </w:numPr>
      </w:pPr>
      <w:r>
        <w:t>Frame Extension ID</w:t>
      </w:r>
    </w:p>
    <w:p w14:paraId="05503AE1" w14:textId="77777777" w:rsidR="002D5C69" w:rsidRDefault="002D5C69" w:rsidP="002D5C69">
      <w:pPr>
        <w:pStyle w:val="ListParagraph"/>
        <w:numPr>
          <w:ilvl w:val="0"/>
          <w:numId w:val="13"/>
        </w:numPr>
      </w:pPr>
      <w:r>
        <w:t>Header Information Element (IE) Element ID</w:t>
      </w:r>
    </w:p>
    <w:p w14:paraId="71EF8275" w14:textId="77777777" w:rsidR="002D5C69" w:rsidRDefault="002D5C69" w:rsidP="002D5C69">
      <w:pPr>
        <w:pStyle w:val="ListParagraph"/>
        <w:numPr>
          <w:ilvl w:val="0"/>
          <w:numId w:val="13"/>
        </w:numPr>
      </w:pPr>
      <w:r>
        <w:t xml:space="preserve">Payload IE Group ID </w:t>
      </w:r>
    </w:p>
    <w:p w14:paraId="0C6CAF9A" w14:textId="77777777" w:rsidR="002D5C69" w:rsidRDefault="002D5C69" w:rsidP="002D5C69">
      <w:pPr>
        <w:pStyle w:val="ListParagraph"/>
        <w:numPr>
          <w:ilvl w:val="0"/>
          <w:numId w:val="13"/>
        </w:numPr>
      </w:pPr>
      <w:r>
        <w:t xml:space="preserve">Other resource enumerations as per 2.3.3 </w:t>
      </w:r>
    </w:p>
    <w:p w14:paraId="40996C67" w14:textId="77777777" w:rsidR="002D5C69" w:rsidRDefault="002D5C69" w:rsidP="002D5C69">
      <w:pPr>
        <w:pStyle w:val="ListParagraph"/>
        <w:ind w:left="0"/>
      </w:pPr>
    </w:p>
    <w:p w14:paraId="58E093DE" w14:textId="77777777" w:rsidR="002D5C69" w:rsidRDefault="002D5C69" w:rsidP="002D5C69">
      <w:r>
        <w:t>Only one value shall be assigned to an SDO or ISG from any Managed Resource.</w:t>
      </w:r>
    </w:p>
    <w:p w14:paraId="3A958D6E" w14:textId="77777777" w:rsidR="002D5C69" w:rsidRDefault="002D5C69" w:rsidP="002D5C69"/>
    <w:p w14:paraId="165F9060" w14:textId="77777777" w:rsidR="002D5C69" w:rsidRDefault="002D5C69" w:rsidP="002D5C69">
      <w:r>
        <w:t>To request a Managed Resource value, the SDO or ISG shall send an official request to the IEEE 802.15 WG Chair that includes, at a minimum, the following information:</w:t>
      </w:r>
    </w:p>
    <w:p w14:paraId="6B327D6D" w14:textId="77777777" w:rsidR="002D5C69" w:rsidRDefault="002D5C69" w:rsidP="002D5C69">
      <w:pPr>
        <w:pStyle w:val="ListParagraph"/>
        <w:numPr>
          <w:ilvl w:val="0"/>
          <w:numId w:val="14"/>
        </w:numPr>
      </w:pPr>
      <w:r>
        <w:t>The name of the SDO or ISG and its accreditation</w:t>
      </w:r>
    </w:p>
    <w:p w14:paraId="0B02B48A" w14:textId="77777777" w:rsidR="002D5C69" w:rsidRDefault="002D5C69" w:rsidP="002D5C69">
      <w:pPr>
        <w:pStyle w:val="ListParagraph"/>
        <w:numPr>
          <w:ilvl w:val="0"/>
          <w:numId w:val="14"/>
        </w:numPr>
      </w:pPr>
      <w:r>
        <w:t>The reason for the request</w:t>
      </w:r>
    </w:p>
    <w:p w14:paraId="01D4C204" w14:textId="77777777" w:rsidR="002D5C69" w:rsidRDefault="002D5C69" w:rsidP="002D5C69">
      <w:pPr>
        <w:pStyle w:val="ListParagraph"/>
        <w:numPr>
          <w:ilvl w:val="0"/>
          <w:numId w:val="14"/>
        </w:numPr>
      </w:pPr>
      <w:r>
        <w:t>The Managed Resource(s) that is/are requested</w:t>
      </w:r>
    </w:p>
    <w:p w14:paraId="5A23C98D" w14:textId="77777777" w:rsidR="002D5C69" w:rsidRDefault="002D5C69" w:rsidP="002D5C69">
      <w:pPr>
        <w:pStyle w:val="ListParagraph"/>
        <w:tabs>
          <w:tab w:val="left" w:pos="5415"/>
        </w:tabs>
      </w:pPr>
      <w:r>
        <w:lastRenderedPageBreak/>
        <w:tab/>
      </w:r>
    </w:p>
    <w:p w14:paraId="29F8059C" w14:textId="77777777" w:rsidR="002D5C69" w:rsidRDefault="002D5C69" w:rsidP="002D5C69">
      <w:pPr>
        <w:tabs>
          <w:tab w:val="left" w:pos="3780"/>
        </w:tabs>
      </w:pPr>
      <w:r>
        <w:tab/>
      </w:r>
    </w:p>
    <w:p w14:paraId="2AFC04EB" w14:textId="77777777" w:rsidR="002D5C69" w:rsidRDefault="002D5C69" w:rsidP="002D5C69">
      <w:r>
        <w:t>If the request from the SDO or ISG contains the required information, the IEEE 802.15 WG Chair shall assign the review of the request to the TEG.  The WG ANA lead and the WG 802.15 Chair are ex-officio members of the review committee. The TEG may request further information from the SDO or ISG if necessary for the evaluation of the request for a Managed Resource. The TEG shall determine whether the assignment of the resource may impact other resource identifiers within 802.15 standard(s) and reserve values for any such associated resources.</w:t>
      </w:r>
    </w:p>
    <w:p w14:paraId="21557DA5" w14:textId="77777777" w:rsidR="002D5C69" w:rsidRDefault="002D5C69" w:rsidP="002D5C69"/>
    <w:p w14:paraId="67C1E759" w14:textId="77777777" w:rsidR="002D5C69" w:rsidRDefault="002D5C69" w:rsidP="002D5C69">
      <w:r>
        <w:t>The committee should decide on the request within three months of the request. This is to allow the consideration of the request at an interim or plenary session.</w:t>
      </w:r>
    </w:p>
    <w:p w14:paraId="14D53B51" w14:textId="77777777" w:rsidR="002D5C69" w:rsidRDefault="002D5C69" w:rsidP="002D5C69"/>
    <w:p w14:paraId="5351612D" w14:textId="77777777" w:rsidR="002D5C69" w:rsidRDefault="002D5C69" w:rsidP="002D5C69">
      <w:r>
        <w:t>The committee shall refuse the request if:</w:t>
      </w:r>
    </w:p>
    <w:p w14:paraId="7409D183" w14:textId="77777777" w:rsidR="002D5C69" w:rsidRDefault="002D5C69" w:rsidP="002D5C69">
      <w:pPr>
        <w:pStyle w:val="ListParagraph"/>
        <w:numPr>
          <w:ilvl w:val="0"/>
          <w:numId w:val="15"/>
        </w:numPr>
      </w:pPr>
      <w:r>
        <w:t>The SDO is not an accredited SDO or recognized ISG</w:t>
      </w:r>
    </w:p>
    <w:p w14:paraId="37B78A72" w14:textId="77777777" w:rsidR="002D5C69" w:rsidRDefault="002D5C69" w:rsidP="002D5C69">
      <w:pPr>
        <w:pStyle w:val="ListParagraph"/>
        <w:numPr>
          <w:ilvl w:val="0"/>
          <w:numId w:val="15"/>
        </w:numPr>
      </w:pPr>
      <w:r>
        <w:t>The SDO or ISG has already been assigned a number in a requested Managed Resource category.</w:t>
      </w:r>
    </w:p>
    <w:p w14:paraId="17471AFF" w14:textId="77777777" w:rsidR="002D5C69" w:rsidRDefault="002D5C69" w:rsidP="002D5C69">
      <w:pPr>
        <w:pStyle w:val="ListParagraph"/>
        <w:numPr>
          <w:ilvl w:val="0"/>
          <w:numId w:val="15"/>
        </w:numPr>
      </w:pPr>
      <w:r>
        <w:t>There is a technical reason why a value cannot be allocated.</w:t>
      </w:r>
    </w:p>
    <w:p w14:paraId="1DE36B7A" w14:textId="77777777" w:rsidR="002D5C69" w:rsidRDefault="002D5C69" w:rsidP="002D5C69"/>
    <w:p w14:paraId="389EDBB2" w14:textId="77777777" w:rsidR="002D5C69" w:rsidRDefault="002D5C69" w:rsidP="002D5C69">
      <w:r>
        <w:t>If the committee approves the request, the WG ANA lead will assign a value for the requested Managed Resource categories and update the ANA database document.  The assigned values should also be submitted for inclusion in the next revision of the standard.</w:t>
      </w:r>
    </w:p>
    <w:p w14:paraId="415F143B" w14:textId="77777777" w:rsidR="002D5C69" w:rsidRDefault="002D5C69" w:rsidP="002D5C69">
      <w:pPr>
        <w:pStyle w:val="Heading3"/>
        <w:keepLines/>
        <w:suppressAutoHyphens/>
        <w:spacing w:before="0" w:after="120"/>
        <w:ind w:left="1800"/>
        <w:jc w:val="both"/>
      </w:pPr>
    </w:p>
    <w:p w14:paraId="7797E9BB" w14:textId="77777777" w:rsidR="002D5C69" w:rsidRDefault="002D5C69" w:rsidP="002D5C69">
      <w:pPr>
        <w:pStyle w:val="Heading3"/>
        <w:keepLines/>
        <w:suppressAutoHyphens/>
        <w:spacing w:before="0" w:after="120"/>
        <w:ind w:left="180"/>
        <w:jc w:val="both"/>
      </w:pPr>
      <w:r>
        <w:t>ANA Appeals Procedure</w:t>
      </w:r>
    </w:p>
    <w:p w14:paraId="19EEA405" w14:textId="77777777" w:rsidR="002D5C69" w:rsidRDefault="002D5C69" w:rsidP="002D5C69"/>
    <w:p w14:paraId="73171BAB" w14:textId="77777777" w:rsidR="002D5C69" w:rsidRDefault="002D5C69" w:rsidP="002D5C69">
      <w:r>
        <w:rPr>
          <w:rFonts w:cs="Arial"/>
        </w:rPr>
        <w:t>An appeal of a request refusal for a Managed Resource value may be made by an SDO or ISG via its official communications channel with the 802.15 chair.</w:t>
      </w:r>
    </w:p>
    <w:p w14:paraId="4B3525D0" w14:textId="77777777" w:rsidR="002D5C69" w:rsidRDefault="002D5C69" w:rsidP="00D97D05">
      <w:pPr>
        <w:ind w:left="1080"/>
        <w:rPr>
          <w:sz w:val="28"/>
          <w:szCs w:val="28"/>
        </w:rPr>
      </w:pPr>
    </w:p>
    <w:p w14:paraId="679577D4" w14:textId="77777777" w:rsidR="00755225" w:rsidRDefault="00755225">
      <w:pPr>
        <w:rPr>
          <w:sz w:val="28"/>
          <w:szCs w:val="28"/>
        </w:rPr>
      </w:pPr>
      <w:r>
        <w:rPr>
          <w:sz w:val="28"/>
          <w:szCs w:val="28"/>
        </w:rPr>
        <w:br w:type="page"/>
      </w:r>
    </w:p>
    <w:p w14:paraId="1F2C66DA" w14:textId="12948A97" w:rsidR="00755225" w:rsidRPr="00755225" w:rsidRDefault="00755225" w:rsidP="00D97D05">
      <w:pPr>
        <w:ind w:left="1080"/>
        <w:rPr>
          <w:b/>
          <w:sz w:val="32"/>
          <w:szCs w:val="32"/>
        </w:rPr>
      </w:pPr>
      <w:r w:rsidRPr="00755225">
        <w:rPr>
          <w:b/>
          <w:sz w:val="32"/>
          <w:szCs w:val="32"/>
        </w:rPr>
        <w:lastRenderedPageBreak/>
        <w:t>Annex B</w:t>
      </w:r>
    </w:p>
    <w:p w14:paraId="48EA8FC2" w14:textId="77777777" w:rsidR="00755225" w:rsidRPr="00EF5859" w:rsidRDefault="00755225" w:rsidP="00755225">
      <w:pPr>
        <w:pStyle w:val="Heading2"/>
        <w:jc w:val="center"/>
        <w:rPr>
          <w:rFonts w:asciiTheme="minorHAnsi" w:hAnsiTheme="minorHAnsi" w:cstheme="minorHAnsi"/>
        </w:rPr>
      </w:pPr>
      <w:r w:rsidRPr="00EF5859">
        <w:rPr>
          <w:rFonts w:asciiTheme="minorHAnsi" w:hAnsiTheme="minorHAnsi" w:cstheme="minorHAnsi"/>
        </w:rPr>
        <w:t>Maintenance Request Form</w:t>
      </w:r>
    </w:p>
    <w:p w14:paraId="6999E1C9" w14:textId="77777777" w:rsidR="00755225" w:rsidRPr="00EF5859" w:rsidRDefault="00755225" w:rsidP="00755225">
      <w:pPr>
        <w:pStyle w:val="PlainText"/>
        <w:rPr>
          <w:rFonts w:asciiTheme="minorHAnsi" w:hAnsiTheme="minorHAnsi" w:cstheme="minorHAnsi"/>
          <w:lang w:val="en-US"/>
        </w:rPr>
      </w:pPr>
    </w:p>
    <w:p w14:paraId="4F77D3D4" w14:textId="77777777" w:rsidR="00755225" w:rsidRPr="00EF5859" w:rsidRDefault="00755225" w:rsidP="00755225">
      <w:pPr>
        <w:pStyle w:val="PlainText"/>
        <w:rPr>
          <w:rFonts w:asciiTheme="minorHAnsi" w:hAnsiTheme="minorHAnsi" w:cstheme="minorHAnsi"/>
          <w:lang w:val="en-US"/>
        </w:rPr>
      </w:pPr>
    </w:p>
    <w:p w14:paraId="430656DD" w14:textId="77777777" w:rsidR="00755225" w:rsidRPr="00EF5859" w:rsidRDefault="00755225" w:rsidP="00755225">
      <w:pPr>
        <w:pStyle w:val="PlainText"/>
        <w:rPr>
          <w:rFonts w:asciiTheme="minorHAnsi" w:hAnsiTheme="minorHAnsi" w:cstheme="minorHAnsi"/>
          <w:lang w:val="en-US"/>
        </w:rPr>
      </w:pPr>
      <w:r w:rsidRPr="00EF5859">
        <w:rPr>
          <w:rFonts w:asciiTheme="minorHAnsi" w:hAnsiTheme="minorHAnsi" w:cstheme="minorHAnsi"/>
          <w:lang w:val="en-US"/>
        </w:rPr>
        <w:t>Date: 12 November 2013</w:t>
      </w:r>
    </w:p>
    <w:p w14:paraId="653F36DF" w14:textId="77777777" w:rsidR="00755225" w:rsidRPr="00EF5859" w:rsidRDefault="00755225" w:rsidP="00755225">
      <w:pPr>
        <w:pStyle w:val="PlainText"/>
        <w:rPr>
          <w:rFonts w:asciiTheme="minorHAnsi" w:hAnsiTheme="minorHAnsi" w:cstheme="minorHAnsi"/>
          <w:lang w:val="en-US"/>
        </w:rPr>
      </w:pPr>
      <w:r w:rsidRPr="00EF5859">
        <w:rPr>
          <w:rFonts w:asciiTheme="minorHAnsi" w:hAnsiTheme="minorHAnsi" w:cstheme="minorHAnsi"/>
          <w:lang w:val="en-US"/>
        </w:rPr>
        <w:t xml:space="preserve">Name: Daniel </w:t>
      </w:r>
      <w:proofErr w:type="spellStart"/>
      <w:r w:rsidRPr="00EF5859">
        <w:rPr>
          <w:rFonts w:asciiTheme="minorHAnsi" w:hAnsiTheme="minorHAnsi" w:cstheme="minorHAnsi"/>
          <w:lang w:val="en-US"/>
        </w:rPr>
        <w:t>Popa</w:t>
      </w:r>
      <w:proofErr w:type="spellEnd"/>
      <w:r w:rsidRPr="00EF5859">
        <w:rPr>
          <w:rFonts w:asciiTheme="minorHAnsi" w:hAnsiTheme="minorHAnsi" w:cstheme="minorHAnsi"/>
          <w:lang w:val="en-US"/>
        </w:rPr>
        <w:tab/>
      </w:r>
    </w:p>
    <w:p w14:paraId="4528FA01" w14:textId="77777777" w:rsidR="00755225" w:rsidRPr="00EF5859" w:rsidRDefault="00755225" w:rsidP="00755225">
      <w:pPr>
        <w:pStyle w:val="PlainText"/>
        <w:rPr>
          <w:rFonts w:asciiTheme="minorHAnsi" w:hAnsiTheme="minorHAnsi" w:cstheme="minorHAnsi"/>
        </w:rPr>
      </w:pPr>
      <w:r w:rsidRPr="00EF5859">
        <w:rPr>
          <w:rFonts w:asciiTheme="minorHAnsi" w:hAnsiTheme="minorHAnsi" w:cstheme="minorHAnsi"/>
        </w:rPr>
        <w:t>Affiliation: Itron, Inc.</w:t>
      </w:r>
    </w:p>
    <w:p w14:paraId="500BCEE8" w14:textId="77777777" w:rsidR="00755225" w:rsidRPr="00EF5859" w:rsidRDefault="00755225" w:rsidP="00755225">
      <w:pPr>
        <w:pStyle w:val="PlainText"/>
        <w:rPr>
          <w:rFonts w:asciiTheme="minorHAnsi" w:hAnsiTheme="minorHAnsi" w:cstheme="minorHAnsi"/>
        </w:rPr>
      </w:pPr>
      <w:r w:rsidRPr="00EF5859">
        <w:rPr>
          <w:rFonts w:asciiTheme="minorHAnsi" w:hAnsiTheme="minorHAnsi" w:cstheme="minorHAnsi"/>
        </w:rPr>
        <w:t>E-Mail: daniel.popa@itron.com</w:t>
      </w:r>
    </w:p>
    <w:p w14:paraId="700D6C40" w14:textId="77777777" w:rsidR="00755225" w:rsidRPr="00EF5859" w:rsidRDefault="00755225" w:rsidP="00755225">
      <w:pPr>
        <w:pStyle w:val="PlainText"/>
        <w:rPr>
          <w:rFonts w:asciiTheme="minorHAnsi" w:hAnsiTheme="minorHAnsi" w:cstheme="minorHAnsi"/>
        </w:rPr>
      </w:pPr>
    </w:p>
    <w:p w14:paraId="4DFEC883" w14:textId="77777777" w:rsidR="00755225" w:rsidRPr="00EF5859" w:rsidRDefault="00755225" w:rsidP="00755225">
      <w:pPr>
        <w:pStyle w:val="PlainText"/>
        <w:rPr>
          <w:rFonts w:asciiTheme="minorHAnsi" w:hAnsiTheme="minorHAnsi" w:cstheme="minorHAnsi"/>
          <w:lang w:val="en-US"/>
        </w:rPr>
      </w:pPr>
      <w:r w:rsidRPr="00EF5859">
        <w:rPr>
          <w:rFonts w:asciiTheme="minorHAnsi" w:hAnsiTheme="minorHAnsi" w:cstheme="minorHAnsi"/>
          <w:lang w:val="en-US"/>
        </w:rPr>
        <w:t>Document's title (include revision/year): IEEE 802.15.4e-2012</w:t>
      </w:r>
      <w:r>
        <w:rPr>
          <w:rFonts w:asciiTheme="minorHAnsi" w:hAnsiTheme="minorHAnsi" w:cstheme="minorHAnsi"/>
          <w:lang w:val="en-US"/>
        </w:rPr>
        <w:t xml:space="preserve"> &amp; IEEE 802.15.4-2011</w:t>
      </w:r>
    </w:p>
    <w:p w14:paraId="425F2DC5" w14:textId="77777777" w:rsidR="00755225" w:rsidRPr="00EF5859" w:rsidRDefault="00755225" w:rsidP="00755225">
      <w:pPr>
        <w:pStyle w:val="PlainText"/>
        <w:rPr>
          <w:rFonts w:asciiTheme="minorHAnsi" w:hAnsiTheme="minorHAnsi" w:cstheme="minorHAnsi"/>
          <w:lang w:val="en-US"/>
        </w:rPr>
      </w:pPr>
      <w:r w:rsidRPr="00EF5859">
        <w:rPr>
          <w:rFonts w:asciiTheme="minorHAnsi" w:hAnsiTheme="minorHAnsi" w:cstheme="minorHAnsi"/>
          <w:lang w:val="en-US"/>
        </w:rPr>
        <w:t xml:space="preserve">Clause number: </w:t>
      </w:r>
      <w:r>
        <w:rPr>
          <w:rFonts w:asciiTheme="minorHAnsi" w:hAnsiTheme="minorHAnsi" w:cstheme="minorHAnsi"/>
          <w:lang w:val="en-US"/>
        </w:rPr>
        <w:t xml:space="preserve">Clause </w:t>
      </w:r>
      <w:r w:rsidRPr="00EF5859">
        <w:rPr>
          <w:rFonts w:asciiTheme="minorHAnsi" w:hAnsiTheme="minorHAnsi" w:cstheme="minorHAnsi"/>
          <w:lang w:val="en-US"/>
        </w:rPr>
        <w:t>5.2.4.22</w:t>
      </w:r>
      <w:r>
        <w:rPr>
          <w:rFonts w:asciiTheme="minorHAnsi" w:hAnsiTheme="minorHAnsi" w:cstheme="minorHAnsi"/>
          <w:lang w:val="en-US"/>
        </w:rPr>
        <w:t xml:space="preserve"> </w:t>
      </w:r>
      <w:r w:rsidRPr="00566014">
        <w:rPr>
          <w:rFonts w:asciiTheme="minorHAnsi" w:hAnsiTheme="minorHAnsi" w:cstheme="minorHAnsi"/>
          <w:bCs/>
          <w:i/>
          <w:szCs w:val="20"/>
          <w:lang w:val="en-US"/>
        </w:rPr>
        <w:t>IE List Termination IE</w:t>
      </w:r>
    </w:p>
    <w:p w14:paraId="586BB2C9" w14:textId="77777777" w:rsidR="00755225" w:rsidRPr="00EF5859" w:rsidRDefault="00755225" w:rsidP="00755225">
      <w:pPr>
        <w:pStyle w:val="PlainText"/>
        <w:rPr>
          <w:rFonts w:asciiTheme="minorHAnsi" w:hAnsiTheme="minorHAnsi" w:cstheme="minorHAnsi"/>
          <w:lang w:val="en-US"/>
        </w:rPr>
      </w:pPr>
      <w:r w:rsidRPr="00EF5859">
        <w:rPr>
          <w:rFonts w:asciiTheme="minorHAnsi" w:hAnsiTheme="minorHAnsi" w:cstheme="minorHAnsi"/>
          <w:lang w:val="en-US"/>
        </w:rPr>
        <w:t>Page: 94-95</w:t>
      </w:r>
    </w:p>
    <w:p w14:paraId="36B6A927" w14:textId="77777777" w:rsidR="00755225" w:rsidRPr="00EF5859" w:rsidRDefault="00755225" w:rsidP="00755225">
      <w:pPr>
        <w:pStyle w:val="PlainText"/>
        <w:rPr>
          <w:rFonts w:asciiTheme="minorHAnsi" w:hAnsiTheme="minorHAnsi" w:cstheme="minorHAnsi"/>
          <w:lang w:val="en-US"/>
        </w:rPr>
      </w:pPr>
    </w:p>
    <w:p w14:paraId="188418BC" w14:textId="77777777" w:rsidR="00755225" w:rsidRPr="00EF5859" w:rsidRDefault="00755225" w:rsidP="00755225">
      <w:pPr>
        <w:pStyle w:val="Heading3"/>
      </w:pPr>
      <w:r>
        <w:t>Issue, concern, or question</w:t>
      </w:r>
    </w:p>
    <w:p w14:paraId="1EB5966D" w14:textId="77777777" w:rsidR="00755225" w:rsidRDefault="00755225" w:rsidP="00755225">
      <w:pPr>
        <w:pStyle w:val="PlainText"/>
        <w:rPr>
          <w:rFonts w:asciiTheme="minorHAnsi" w:hAnsiTheme="minorHAnsi" w:cstheme="minorHAnsi"/>
          <w:lang w:val="en-US"/>
        </w:rPr>
      </w:pPr>
    </w:p>
    <w:p w14:paraId="37589AEE" w14:textId="77777777" w:rsidR="00755225" w:rsidRDefault="00755225" w:rsidP="00755225">
      <w:pPr>
        <w:jc w:val="both"/>
        <w:rPr>
          <w:rFonts w:cstheme="minorHAnsi"/>
          <w:sz w:val="20"/>
        </w:rPr>
      </w:pPr>
      <w:r>
        <w:rPr>
          <w:rFonts w:cstheme="minorHAnsi"/>
          <w:sz w:val="20"/>
        </w:rPr>
        <w:t>IEEE Std. 802.15.4e-2012 defines the following structure for the Information Elements: a Header Information Element (HIE) and a Payload Information Element (PIE). Header IEs are used by the MAC to process the frame. Header IEs cover security, addressing, etc., and are part of the MHR. Payload IEs are destined for another layer or SAP and are part of the MAC payload.</w:t>
      </w:r>
    </w:p>
    <w:p w14:paraId="5D3C734D" w14:textId="77777777" w:rsidR="00755225" w:rsidRDefault="00755225" w:rsidP="00755225">
      <w:pPr>
        <w:jc w:val="both"/>
        <w:rPr>
          <w:rFonts w:cstheme="minorHAnsi"/>
          <w:sz w:val="20"/>
        </w:rPr>
      </w:pPr>
      <w:r>
        <w:rPr>
          <w:rFonts w:cstheme="minorHAnsi"/>
          <w:sz w:val="20"/>
        </w:rPr>
        <w:t xml:space="preserve">Format of the HIE is depicted bellow (copy-pasted from 802.15.4e-2012 spec): </w:t>
      </w:r>
    </w:p>
    <w:p w14:paraId="73203ED1" w14:textId="77777777" w:rsidR="00755225" w:rsidRDefault="00755225" w:rsidP="00755225">
      <w:pPr>
        <w:jc w:val="both"/>
        <w:rPr>
          <w:rFonts w:cstheme="minorHAnsi"/>
          <w:sz w:val="20"/>
        </w:rPr>
      </w:pPr>
      <w:r>
        <w:rPr>
          <w:rFonts w:cstheme="minorHAnsi"/>
          <w:noProof/>
          <w:sz w:val="20"/>
        </w:rPr>
        <w:drawing>
          <wp:inline distT="0" distB="0" distL="0" distR="0" wp14:anchorId="44E549B8" wp14:editId="2B49E16D">
            <wp:extent cx="5735320" cy="1045845"/>
            <wp:effectExtent l="0" t="0" r="0" b="190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5320" cy="1045845"/>
                    </a:xfrm>
                    <a:prstGeom prst="rect">
                      <a:avLst/>
                    </a:prstGeom>
                    <a:noFill/>
                    <a:ln>
                      <a:noFill/>
                    </a:ln>
                  </pic:spPr>
                </pic:pic>
              </a:graphicData>
            </a:graphic>
          </wp:inline>
        </w:drawing>
      </w:r>
    </w:p>
    <w:p w14:paraId="3716BCB5" w14:textId="77777777" w:rsidR="00755225" w:rsidRDefault="00755225" w:rsidP="00755225">
      <w:pPr>
        <w:jc w:val="both"/>
        <w:rPr>
          <w:rFonts w:cstheme="minorHAnsi"/>
          <w:sz w:val="20"/>
        </w:rPr>
      </w:pPr>
      <w:r>
        <w:rPr>
          <w:rFonts w:cstheme="minorHAnsi"/>
          <w:sz w:val="20"/>
        </w:rPr>
        <w:t xml:space="preserve">HIE Element ID field is used – among other functionalities - to signal if the HIE is followed or not by PIEs, as illustrated in the following figure </w:t>
      </w:r>
    </w:p>
    <w:p w14:paraId="7E522B11" w14:textId="77777777" w:rsidR="00755225" w:rsidRDefault="00755225" w:rsidP="00755225">
      <w:pPr>
        <w:jc w:val="both"/>
        <w:rPr>
          <w:rFonts w:cstheme="minorHAnsi"/>
          <w:sz w:val="20"/>
        </w:rPr>
      </w:pPr>
      <w:r>
        <w:rPr>
          <w:noProof/>
        </w:rPr>
        <w:lastRenderedPageBreak/>
        <mc:AlternateContent>
          <mc:Choice Requires="wps">
            <w:drawing>
              <wp:anchor distT="0" distB="0" distL="114300" distR="114300" simplePos="0" relativeHeight="251660288" behindDoc="0" locked="0" layoutInCell="1" allowOverlap="1" wp14:anchorId="4C59D44F" wp14:editId="2D32C001">
                <wp:simplePos x="0" y="0"/>
                <wp:positionH relativeFrom="column">
                  <wp:posOffset>-77470</wp:posOffset>
                </wp:positionH>
                <wp:positionV relativeFrom="paragraph">
                  <wp:posOffset>3214370</wp:posOffset>
                </wp:positionV>
                <wp:extent cx="5756275" cy="862965"/>
                <wp:effectExtent l="0" t="0" r="15875" b="13335"/>
                <wp:wrapNone/>
                <wp:docPr id="5" name="Rectangle 5"/>
                <wp:cNvGraphicFramePr/>
                <a:graphic xmlns:a="http://schemas.openxmlformats.org/drawingml/2006/main">
                  <a:graphicData uri="http://schemas.microsoft.com/office/word/2010/wordprocessingShape">
                    <wps:wsp>
                      <wps:cNvSpPr/>
                      <wps:spPr>
                        <a:xfrm>
                          <a:off x="0" y="0"/>
                          <a:ext cx="5756275" cy="8623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5" o:spid="_x0000_s1026" style="position:absolute;margin-left:-6.05pt;margin-top:253.1pt;width:453.25pt;height:6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" filled="f" strokecolor="red" strokeweight="2pt"/>
            </w:pict>
          </mc:Fallback>
        </mc:AlternateContent>
      </w:r>
      <w:r>
        <w:rPr>
          <w:rFonts w:cstheme="minorHAnsi"/>
          <w:noProof/>
          <w:sz w:val="20"/>
        </w:rPr>
        <w:drawing>
          <wp:inline distT="0" distB="0" distL="0" distR="0" wp14:anchorId="0EFCB005" wp14:editId="0EF97880">
            <wp:extent cx="5735320" cy="4455160"/>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5320" cy="4455160"/>
                    </a:xfrm>
                    <a:prstGeom prst="rect">
                      <a:avLst/>
                    </a:prstGeom>
                    <a:noFill/>
                    <a:ln>
                      <a:noFill/>
                    </a:ln>
                  </pic:spPr>
                </pic:pic>
              </a:graphicData>
            </a:graphic>
          </wp:inline>
        </w:drawing>
      </w:r>
    </w:p>
    <w:p w14:paraId="314B17AC" w14:textId="77777777" w:rsidR="00755225" w:rsidRDefault="00755225" w:rsidP="00755225">
      <w:pPr>
        <w:jc w:val="both"/>
        <w:rPr>
          <w:rFonts w:cstheme="minorHAnsi"/>
          <w:sz w:val="20"/>
        </w:rPr>
      </w:pPr>
    </w:p>
    <w:p w14:paraId="28D7FBED" w14:textId="77777777" w:rsidR="00755225" w:rsidRDefault="00755225" w:rsidP="00755225">
      <w:pPr>
        <w:jc w:val="both"/>
        <w:rPr>
          <w:rFonts w:cstheme="minorHAnsi"/>
          <w:sz w:val="20"/>
        </w:rPr>
      </w:pPr>
    </w:p>
    <w:p w14:paraId="00E86FCB" w14:textId="77777777" w:rsidR="00755225" w:rsidRDefault="00755225" w:rsidP="00755225">
      <w:pPr>
        <w:jc w:val="both"/>
        <w:rPr>
          <w:rFonts w:cstheme="minorHAnsi"/>
          <w:sz w:val="20"/>
        </w:rPr>
      </w:pPr>
      <w:r>
        <w:rPr>
          <w:rFonts w:cstheme="minorHAnsi"/>
          <w:sz w:val="20"/>
        </w:rPr>
        <w:t xml:space="preserve">Format of the PIE is depicted bellow (copy-pasted from 802.15.4e-2012 spec): </w:t>
      </w:r>
    </w:p>
    <w:p w14:paraId="7015772A" w14:textId="77777777" w:rsidR="00755225" w:rsidRDefault="00755225" w:rsidP="00755225">
      <w:pPr>
        <w:jc w:val="both"/>
        <w:rPr>
          <w:rFonts w:cstheme="minorHAnsi"/>
          <w:sz w:val="20"/>
        </w:rPr>
      </w:pPr>
      <w:r>
        <w:rPr>
          <w:rFonts w:cstheme="minorHAnsi"/>
          <w:noProof/>
          <w:sz w:val="20"/>
        </w:rPr>
        <w:drawing>
          <wp:inline distT="0" distB="0" distL="0" distR="0" wp14:anchorId="13908152" wp14:editId="29BDF0D2">
            <wp:extent cx="5735320" cy="987425"/>
            <wp:effectExtent l="0" t="0" r="0"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5320" cy="987425"/>
                    </a:xfrm>
                    <a:prstGeom prst="rect">
                      <a:avLst/>
                    </a:prstGeom>
                    <a:noFill/>
                    <a:ln>
                      <a:noFill/>
                    </a:ln>
                  </pic:spPr>
                </pic:pic>
              </a:graphicData>
            </a:graphic>
          </wp:inline>
        </w:drawing>
      </w:r>
    </w:p>
    <w:p w14:paraId="02897DD9" w14:textId="77777777" w:rsidR="00755225" w:rsidRDefault="00755225" w:rsidP="00755225">
      <w:pPr>
        <w:jc w:val="both"/>
        <w:rPr>
          <w:rFonts w:cstheme="minorHAnsi"/>
          <w:sz w:val="20"/>
        </w:rPr>
      </w:pPr>
    </w:p>
    <w:p w14:paraId="6FADA8F3" w14:textId="77777777" w:rsidR="00755225" w:rsidRDefault="00755225" w:rsidP="00755225">
      <w:pPr>
        <w:jc w:val="both"/>
        <w:rPr>
          <w:rFonts w:cstheme="minorHAnsi"/>
          <w:sz w:val="20"/>
        </w:rPr>
      </w:pPr>
      <w:r>
        <w:rPr>
          <w:rFonts w:cstheme="minorHAnsi"/>
          <w:sz w:val="20"/>
        </w:rPr>
        <w:t>PIE Group ID is used – among other functionalities - to signal if the PIE is followed or not by a MAC payload, as illustrated in the following figure</w:t>
      </w:r>
    </w:p>
    <w:p w14:paraId="7437582E" w14:textId="77777777" w:rsidR="00755225" w:rsidRDefault="00755225" w:rsidP="00755225">
      <w:pPr>
        <w:jc w:val="both"/>
        <w:rPr>
          <w:rFonts w:cstheme="minorHAnsi"/>
          <w:sz w:val="20"/>
        </w:rPr>
      </w:pPr>
      <w:r>
        <w:rPr>
          <w:noProof/>
        </w:rPr>
        <w:lastRenderedPageBreak/>
        <mc:AlternateContent>
          <mc:Choice Requires="wps">
            <w:drawing>
              <wp:anchor distT="0" distB="0" distL="114300" distR="114300" simplePos="0" relativeHeight="251659264" behindDoc="0" locked="0" layoutInCell="1" allowOverlap="1" wp14:anchorId="76CC6D72" wp14:editId="1B8FA15B">
                <wp:simplePos x="0" y="0"/>
                <wp:positionH relativeFrom="column">
                  <wp:posOffset>77470</wp:posOffset>
                </wp:positionH>
                <wp:positionV relativeFrom="paragraph">
                  <wp:posOffset>1638935</wp:posOffset>
                </wp:positionV>
                <wp:extent cx="5756275" cy="231775"/>
                <wp:effectExtent l="0" t="0" r="15875" b="15875"/>
                <wp:wrapNone/>
                <wp:docPr id="6" name="Rectangle 6"/>
                <wp:cNvGraphicFramePr/>
                <a:graphic xmlns:a="http://schemas.openxmlformats.org/drawingml/2006/main">
                  <a:graphicData uri="http://schemas.microsoft.com/office/word/2010/wordprocessingShape">
                    <wps:wsp>
                      <wps:cNvSpPr/>
                      <wps:spPr>
                        <a:xfrm>
                          <a:off x="0" y="0"/>
                          <a:ext cx="5756275" cy="2317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6" o:spid="_x0000_s1026" style="position:absolute;margin-left:6.1pt;margin-top:129.05pt;width:453.25pt;height: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" filled="f" strokecolor="red" strokeweight="2pt"/>
            </w:pict>
          </mc:Fallback>
        </mc:AlternateContent>
      </w:r>
      <w:r>
        <w:rPr>
          <w:rFonts w:cstheme="minorHAnsi"/>
          <w:noProof/>
          <w:sz w:val="20"/>
        </w:rPr>
        <w:drawing>
          <wp:inline distT="0" distB="0" distL="0" distR="0" wp14:anchorId="702DEC1C" wp14:editId="2CC7D606">
            <wp:extent cx="5727700" cy="2055495"/>
            <wp:effectExtent l="0" t="0" r="635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7700" cy="2055495"/>
                    </a:xfrm>
                    <a:prstGeom prst="rect">
                      <a:avLst/>
                    </a:prstGeom>
                    <a:noFill/>
                    <a:ln>
                      <a:noFill/>
                    </a:ln>
                  </pic:spPr>
                </pic:pic>
              </a:graphicData>
            </a:graphic>
          </wp:inline>
        </w:drawing>
      </w:r>
    </w:p>
    <w:p w14:paraId="0A3ECED5" w14:textId="77777777" w:rsidR="00755225" w:rsidRDefault="00755225" w:rsidP="00755225">
      <w:pPr>
        <w:jc w:val="both"/>
        <w:rPr>
          <w:rFonts w:cstheme="minorHAnsi"/>
          <w:sz w:val="20"/>
        </w:rPr>
      </w:pPr>
      <w:r>
        <w:rPr>
          <w:rFonts w:cstheme="minorHAnsi"/>
          <w:b/>
          <w:sz w:val="20"/>
        </w:rPr>
        <w:t>Section 5.2.4.22</w:t>
      </w:r>
      <w:r>
        <w:rPr>
          <w:rFonts w:cstheme="minorHAnsi"/>
          <w:sz w:val="20"/>
        </w:rPr>
        <w:t xml:space="preserve"> states: </w:t>
      </w:r>
    </w:p>
    <w:p w14:paraId="26916712" w14:textId="77777777" w:rsidR="00755225" w:rsidRDefault="00755225" w:rsidP="00755225">
      <w:pPr>
        <w:autoSpaceDE w:val="0"/>
        <w:autoSpaceDN w:val="0"/>
        <w:adjustRightInd w:val="0"/>
        <w:jc w:val="both"/>
        <w:rPr>
          <w:rFonts w:cstheme="minorHAnsi"/>
          <w:i/>
          <w:sz w:val="20"/>
        </w:rPr>
      </w:pPr>
      <w:r>
        <w:rPr>
          <w:rFonts w:cstheme="minorHAnsi"/>
          <w:i/>
          <w:sz w:val="20"/>
        </w:rPr>
        <w:t>The Header IE list is terminated with an IE List Termination IE (ID = 0x7e or 0x7f) that has a content length</w:t>
      </w:r>
    </w:p>
    <w:p w14:paraId="332BDF07" w14:textId="77777777" w:rsidR="00755225" w:rsidRDefault="00755225" w:rsidP="00755225">
      <w:pPr>
        <w:autoSpaceDE w:val="0"/>
        <w:autoSpaceDN w:val="0"/>
        <w:adjustRightInd w:val="0"/>
        <w:jc w:val="both"/>
        <w:rPr>
          <w:rFonts w:cstheme="minorHAnsi"/>
          <w:i/>
          <w:sz w:val="20"/>
        </w:rPr>
      </w:pPr>
      <w:r>
        <w:rPr>
          <w:rFonts w:cstheme="minorHAnsi"/>
          <w:i/>
          <w:sz w:val="20"/>
        </w:rPr>
        <w:t>of zero. Explicit termination is required after a Header IE if there is one or more Payload IEs (0x7e), or</w:t>
      </w:r>
    </w:p>
    <w:p w14:paraId="3517DFF1" w14:textId="77777777" w:rsidR="00755225" w:rsidRDefault="00755225" w:rsidP="00755225">
      <w:pPr>
        <w:autoSpaceDE w:val="0"/>
        <w:autoSpaceDN w:val="0"/>
        <w:adjustRightInd w:val="0"/>
        <w:jc w:val="both"/>
        <w:rPr>
          <w:rFonts w:cstheme="minorHAnsi"/>
          <w:i/>
          <w:sz w:val="20"/>
        </w:rPr>
      </w:pPr>
      <w:r>
        <w:rPr>
          <w:rFonts w:cstheme="minorHAnsi"/>
          <w:i/>
          <w:sz w:val="20"/>
        </w:rPr>
        <w:t>MAC payload (0x7f), following the Header IE list. If an unformatted payload follows the Payload IE list, then the payload IE list is terminated with a list termination IE (ID = 0xf) that has a content length of zero.</w:t>
      </w:r>
    </w:p>
    <w:p w14:paraId="6FF6F691" w14:textId="77777777" w:rsidR="00755225" w:rsidRDefault="00755225" w:rsidP="00755225">
      <w:pPr>
        <w:jc w:val="both"/>
        <w:rPr>
          <w:rFonts w:cstheme="minorHAnsi"/>
          <w:sz w:val="20"/>
        </w:rPr>
      </w:pPr>
      <w:r>
        <w:rPr>
          <w:rFonts w:cstheme="minorHAnsi"/>
          <w:i/>
          <w:sz w:val="20"/>
        </w:rPr>
        <w:t>Otherwise the terminator may be omitted.</w:t>
      </w:r>
    </w:p>
    <w:p w14:paraId="705E0698" w14:textId="77777777" w:rsidR="00755225" w:rsidRPr="006A2CF8" w:rsidRDefault="00755225" w:rsidP="00755225">
      <w:pPr>
        <w:pStyle w:val="Heading2"/>
        <w:rPr>
          <w:rFonts w:asciiTheme="minorHAnsi" w:hAnsiTheme="minorHAnsi" w:cstheme="minorHAnsi"/>
          <w:b w:val="0"/>
          <w:sz w:val="22"/>
        </w:rPr>
      </w:pPr>
      <w:r>
        <w:rPr>
          <w:rFonts w:asciiTheme="minorHAnsi" w:hAnsiTheme="minorHAnsi" w:cstheme="minorHAnsi"/>
          <w:sz w:val="22"/>
        </w:rPr>
        <w:t xml:space="preserve">Use case: </w:t>
      </w:r>
      <w:r w:rsidRPr="006A2CF8">
        <w:rPr>
          <w:rFonts w:asciiTheme="minorHAnsi" w:hAnsiTheme="minorHAnsi" w:cstheme="minorHAnsi"/>
          <w:b w:val="0"/>
          <w:sz w:val="22"/>
        </w:rPr>
        <w:t>MAC has Header Information Elements and no payload (Information Element Payload, or upper Layer data)</w:t>
      </w:r>
    </w:p>
    <w:p w14:paraId="622FE10A" w14:textId="77777777" w:rsidR="00755225" w:rsidRDefault="00755225" w:rsidP="00755225">
      <w:pPr>
        <w:jc w:val="both"/>
        <w:rPr>
          <w:rFonts w:cstheme="minorHAnsi"/>
          <w:sz w:val="20"/>
        </w:rPr>
      </w:pPr>
    </w:p>
    <w:p w14:paraId="61D92528" w14:textId="77777777" w:rsidR="00755225" w:rsidRDefault="00755225" w:rsidP="00755225">
      <w:pPr>
        <w:jc w:val="both"/>
        <w:rPr>
          <w:rFonts w:cstheme="minorHAnsi"/>
          <w:sz w:val="20"/>
        </w:rPr>
      </w:pPr>
      <w:r>
        <w:rPr>
          <w:rFonts w:cstheme="minorHAnsi"/>
          <w:sz w:val="20"/>
        </w:rPr>
        <w:t>We consider the following use case. The transmitter has a to send a MAC frame that has the following characteristics</w:t>
      </w:r>
    </w:p>
    <w:p w14:paraId="62735847" w14:textId="77777777" w:rsidR="00755225" w:rsidRPr="006A2CF8" w:rsidRDefault="00755225" w:rsidP="00755225">
      <w:pPr>
        <w:pStyle w:val="ListParagraph"/>
        <w:numPr>
          <w:ilvl w:val="0"/>
          <w:numId w:val="18"/>
        </w:numPr>
        <w:spacing w:after="200" w:line="276" w:lineRule="auto"/>
        <w:jc w:val="both"/>
        <w:rPr>
          <w:rFonts w:cstheme="minorHAnsi"/>
          <w:sz w:val="20"/>
        </w:rPr>
      </w:pPr>
      <w:r w:rsidRPr="006A2CF8">
        <w:rPr>
          <w:rFonts w:cstheme="minorHAnsi"/>
          <w:sz w:val="20"/>
        </w:rPr>
        <w:t>MAC frame contains one Header Information Element or several Header Information Elements (i.e., a list of Header Information Elements), and</w:t>
      </w:r>
    </w:p>
    <w:p w14:paraId="7E0E9972" w14:textId="77777777" w:rsidR="00755225" w:rsidRPr="006A2CF8" w:rsidRDefault="00755225" w:rsidP="00755225">
      <w:pPr>
        <w:pStyle w:val="ListParagraph"/>
        <w:numPr>
          <w:ilvl w:val="0"/>
          <w:numId w:val="18"/>
        </w:numPr>
        <w:spacing w:after="200" w:line="276" w:lineRule="auto"/>
        <w:jc w:val="both"/>
        <w:rPr>
          <w:rFonts w:cstheme="minorHAnsi"/>
          <w:sz w:val="20"/>
        </w:rPr>
      </w:pPr>
      <w:r w:rsidRPr="006A2CF8">
        <w:rPr>
          <w:rFonts w:cstheme="minorHAnsi"/>
          <w:sz w:val="20"/>
        </w:rPr>
        <w:t>MAC frame does not include a MAC payload (i.e., no upper layer payload, and no Payload Information Elements).</w:t>
      </w:r>
    </w:p>
    <w:p w14:paraId="11219BB5" w14:textId="77777777" w:rsidR="00755225" w:rsidRPr="006A2CF8" w:rsidRDefault="00755225" w:rsidP="00755225">
      <w:pPr>
        <w:rPr>
          <w:szCs w:val="26"/>
          <w:u w:val="single"/>
        </w:rPr>
      </w:pPr>
      <w:r w:rsidRPr="006A2CF8">
        <w:rPr>
          <w:u w:val="single"/>
        </w:rPr>
        <w:t>1</w:t>
      </w:r>
      <w:r w:rsidRPr="006A2CF8">
        <w:rPr>
          <w:u w:val="single"/>
          <w:vertAlign w:val="superscript"/>
        </w:rPr>
        <w:t>st</w:t>
      </w:r>
      <w:r w:rsidRPr="006A2CF8">
        <w:rPr>
          <w:u w:val="single"/>
        </w:rPr>
        <w:t xml:space="preserve"> Requested Clarification – MAC frame is not secured</w:t>
      </w:r>
    </w:p>
    <w:p w14:paraId="515F3ACE" w14:textId="77777777" w:rsidR="00755225" w:rsidRDefault="00755225" w:rsidP="00755225">
      <w:pPr>
        <w:rPr>
          <w:sz w:val="20"/>
        </w:rPr>
      </w:pPr>
      <w:r>
        <w:rPr>
          <w:sz w:val="20"/>
        </w:rPr>
        <w:t xml:space="preserve">For the aforementioned use case, the transmitter has to send the MAC frame without security. </w:t>
      </w:r>
    </w:p>
    <w:p w14:paraId="4D5FD8B0" w14:textId="77777777" w:rsidR="00755225" w:rsidRDefault="00755225" w:rsidP="00755225">
      <w:pPr>
        <w:jc w:val="both"/>
        <w:rPr>
          <w:sz w:val="20"/>
        </w:rPr>
      </w:pPr>
      <w:r>
        <w:rPr>
          <w:sz w:val="20"/>
        </w:rPr>
        <w:t xml:space="preserve">Since the MAC frame has not payload (i.e., no upper layer payload, and no Payload Information Element) is it required to insert an IE List Termination (i.e., an additional Header IE with length zero and Element ID of </w:t>
      </w:r>
      <w:r>
        <w:rPr>
          <w:i/>
          <w:sz w:val="20"/>
        </w:rPr>
        <w:t>0x7f</w:t>
      </w:r>
      <w:r>
        <w:rPr>
          <w:sz w:val="20"/>
        </w:rPr>
        <w:t>) to signal the end of (the list of) Header Information Elements?</w:t>
      </w:r>
    </w:p>
    <w:p w14:paraId="7108A855" w14:textId="77777777" w:rsidR="00755225" w:rsidRPr="006A2CF8" w:rsidRDefault="00755225" w:rsidP="00755225">
      <w:pPr>
        <w:rPr>
          <w:u w:val="single"/>
        </w:rPr>
      </w:pPr>
      <w:r w:rsidRPr="006A2CF8">
        <w:rPr>
          <w:u w:val="single"/>
        </w:rPr>
        <w:t>2</w:t>
      </w:r>
      <w:r w:rsidRPr="006A2CF8">
        <w:rPr>
          <w:u w:val="single"/>
          <w:vertAlign w:val="superscript"/>
        </w:rPr>
        <w:t>nd</w:t>
      </w:r>
      <w:r w:rsidRPr="006A2CF8">
        <w:rPr>
          <w:u w:val="single"/>
        </w:rPr>
        <w:t xml:space="preserve"> Requested Clarification – MAC frame requires security</w:t>
      </w:r>
    </w:p>
    <w:p w14:paraId="742EC142" w14:textId="77777777" w:rsidR="00755225" w:rsidRDefault="00755225" w:rsidP="00755225">
      <w:pPr>
        <w:jc w:val="both"/>
        <w:rPr>
          <w:rFonts w:cstheme="minorHAnsi"/>
          <w:sz w:val="20"/>
        </w:rPr>
      </w:pPr>
      <w:r>
        <w:rPr>
          <w:sz w:val="20"/>
        </w:rPr>
        <w:t xml:space="preserve">For the aforementioned use case, the transmitter has to send the MAC frame with a level of security </w:t>
      </w:r>
      <w:r>
        <w:rPr>
          <w:rFonts w:cstheme="minorHAnsi"/>
          <w:sz w:val="20"/>
        </w:rPr>
        <w:t>that requires MAC frame authentication (i.e., MIC field is present).</w:t>
      </w:r>
    </w:p>
    <w:p w14:paraId="40B8EEE6" w14:textId="77777777" w:rsidR="00755225" w:rsidRDefault="00755225" w:rsidP="00755225">
      <w:pPr>
        <w:jc w:val="both"/>
        <w:rPr>
          <w:rFonts w:cstheme="minorHAnsi"/>
          <w:sz w:val="20"/>
        </w:rPr>
      </w:pPr>
      <w:r>
        <w:rPr>
          <w:rFonts w:cstheme="minorHAnsi"/>
          <w:sz w:val="20"/>
        </w:rPr>
        <w:t xml:space="preserve">In this context, is MIC considered as a MAC payload? Therefore, is it required to insert an IE List Termination (i.e., an additional Header IE with length zero and Element ID of </w:t>
      </w:r>
      <w:r>
        <w:rPr>
          <w:rFonts w:cstheme="minorHAnsi"/>
          <w:i/>
          <w:sz w:val="20"/>
        </w:rPr>
        <w:t>0x7f</w:t>
      </w:r>
      <w:r>
        <w:rPr>
          <w:rFonts w:cstheme="minorHAnsi"/>
          <w:sz w:val="20"/>
        </w:rPr>
        <w:t>), between the end of (the list of) Header Information Elements and the MIC, to signal the Header IEs termination?</w:t>
      </w:r>
    </w:p>
    <w:p w14:paraId="11B1B304" w14:textId="77777777" w:rsidR="00755225" w:rsidRDefault="00755225" w:rsidP="00755225">
      <w:pPr>
        <w:pStyle w:val="PlainText"/>
        <w:rPr>
          <w:rFonts w:asciiTheme="minorHAnsi" w:hAnsiTheme="minorHAnsi" w:cstheme="minorHAnsi"/>
          <w:lang w:val="en-US"/>
        </w:rPr>
      </w:pPr>
    </w:p>
    <w:p w14:paraId="692D628A" w14:textId="77777777" w:rsidR="00755225" w:rsidRDefault="00755225" w:rsidP="00755225">
      <w:pPr>
        <w:pStyle w:val="PlainText"/>
        <w:rPr>
          <w:rFonts w:asciiTheme="minorHAnsi" w:hAnsiTheme="minorHAnsi" w:cstheme="minorHAnsi"/>
          <w:lang w:val="en-US"/>
        </w:rPr>
      </w:pPr>
    </w:p>
    <w:p w14:paraId="0D2A29EB" w14:textId="77777777" w:rsidR="00755225" w:rsidRDefault="00755225" w:rsidP="00755225">
      <w:pPr>
        <w:pStyle w:val="PlainText"/>
        <w:rPr>
          <w:rFonts w:asciiTheme="minorHAnsi" w:hAnsiTheme="minorHAnsi" w:cstheme="minorHAnsi"/>
          <w:lang w:val="en-US"/>
        </w:rPr>
      </w:pPr>
    </w:p>
    <w:p w14:paraId="2596D16C" w14:textId="77777777" w:rsidR="00755225" w:rsidRPr="00EF5859" w:rsidRDefault="00755225" w:rsidP="00755225">
      <w:pPr>
        <w:pStyle w:val="Heading3"/>
      </w:pPr>
      <w:r>
        <w:t>Proposed change</w:t>
      </w:r>
    </w:p>
    <w:p w14:paraId="25ECE6CA" w14:textId="77777777" w:rsidR="00755225" w:rsidRPr="00EF5859" w:rsidRDefault="00755225" w:rsidP="00755225">
      <w:pPr>
        <w:pStyle w:val="PlainText"/>
        <w:rPr>
          <w:rFonts w:asciiTheme="minorHAnsi" w:hAnsiTheme="minorHAnsi" w:cstheme="minorHAnsi"/>
          <w:lang w:val="en-US"/>
        </w:rPr>
      </w:pPr>
    </w:p>
    <w:p w14:paraId="0C5EA2F6" w14:textId="77777777" w:rsidR="00755225" w:rsidRPr="006A2CF8" w:rsidRDefault="00755225" w:rsidP="00755225">
      <w:pPr>
        <w:pStyle w:val="PlainText"/>
        <w:rPr>
          <w:rFonts w:asciiTheme="minorHAnsi" w:hAnsiTheme="minorHAnsi" w:cstheme="minorHAnsi"/>
          <w:u w:val="single"/>
          <w:lang w:val="en-US"/>
        </w:rPr>
      </w:pPr>
      <w:r w:rsidRPr="006A2CF8">
        <w:rPr>
          <w:rFonts w:asciiTheme="minorHAnsi" w:hAnsiTheme="minorHAnsi" w:cstheme="minorHAnsi"/>
          <w:u w:val="single"/>
          <w:lang w:val="en-US"/>
        </w:rPr>
        <w:t xml:space="preserve">In Clause 5.2.4.22, change text </w:t>
      </w:r>
    </w:p>
    <w:p w14:paraId="259E6719" w14:textId="77777777" w:rsidR="00755225" w:rsidRDefault="00755225" w:rsidP="00755225">
      <w:pPr>
        <w:pStyle w:val="PlainText"/>
        <w:rPr>
          <w:rFonts w:asciiTheme="minorHAnsi" w:hAnsiTheme="minorHAnsi" w:cstheme="minorHAnsi"/>
          <w:lang w:val="en-US"/>
        </w:rPr>
      </w:pPr>
    </w:p>
    <w:p w14:paraId="48E5F89B" w14:textId="77777777" w:rsidR="00755225" w:rsidRPr="00EF5859" w:rsidRDefault="00755225" w:rsidP="00755225">
      <w:pPr>
        <w:autoSpaceDE w:val="0"/>
        <w:autoSpaceDN w:val="0"/>
        <w:adjustRightInd w:val="0"/>
        <w:rPr>
          <w:rFonts w:cstheme="minorHAnsi"/>
          <w:i/>
        </w:rPr>
      </w:pPr>
      <w:r w:rsidRPr="00EF5859">
        <w:rPr>
          <w:rFonts w:cstheme="minorHAnsi"/>
          <w:i/>
        </w:rPr>
        <w:lastRenderedPageBreak/>
        <w:t>The Header IE list is terminated with an IE List Termination IE (ID = 0x7e or 0x7f) that has a content length of zero. Explicit termination is required after a Header IE if there is one or more Payload IEs (0x7e), or MAC payload (0x7f), following the Header IE list. If an unformatted payload follows the Payload IE list, then the payload IE list is terminated with a list termination IE (ID = 0xf) that has a content length of zero. Otherwise the terminator may be omitted.</w:t>
      </w:r>
    </w:p>
    <w:p w14:paraId="397F39EF" w14:textId="77777777" w:rsidR="00755225" w:rsidRPr="00EF5859" w:rsidRDefault="00755225" w:rsidP="00755225">
      <w:pPr>
        <w:pStyle w:val="PlainText"/>
        <w:rPr>
          <w:rFonts w:asciiTheme="minorHAnsi" w:hAnsiTheme="minorHAnsi" w:cstheme="minorHAnsi"/>
          <w:lang w:val="en-US"/>
        </w:rPr>
      </w:pPr>
    </w:p>
    <w:p w14:paraId="60DE67AE" w14:textId="77777777" w:rsidR="00755225" w:rsidRPr="006A2CF8" w:rsidRDefault="00755225" w:rsidP="00755225">
      <w:pPr>
        <w:pStyle w:val="PlainText"/>
        <w:rPr>
          <w:rFonts w:asciiTheme="minorHAnsi" w:hAnsiTheme="minorHAnsi" w:cstheme="minorHAnsi"/>
          <w:u w:val="single"/>
          <w:lang w:val="en-US"/>
        </w:rPr>
      </w:pPr>
      <w:r w:rsidRPr="006A2CF8">
        <w:rPr>
          <w:rFonts w:asciiTheme="minorHAnsi" w:hAnsiTheme="minorHAnsi" w:cstheme="minorHAnsi"/>
          <w:u w:val="single"/>
          <w:lang w:val="en-US"/>
        </w:rPr>
        <w:t xml:space="preserve">As follows </w:t>
      </w:r>
    </w:p>
    <w:p w14:paraId="4F3C6097" w14:textId="77777777" w:rsidR="00755225" w:rsidRDefault="00755225" w:rsidP="00755225">
      <w:pPr>
        <w:pStyle w:val="PlainText"/>
        <w:rPr>
          <w:rFonts w:asciiTheme="minorHAnsi" w:hAnsiTheme="minorHAnsi" w:cstheme="minorHAnsi"/>
          <w:lang w:val="en-US"/>
        </w:rPr>
      </w:pPr>
    </w:p>
    <w:p w14:paraId="5A526DA6" w14:textId="77777777" w:rsidR="00755225" w:rsidRPr="00EF5859" w:rsidRDefault="00755225" w:rsidP="00755225">
      <w:pPr>
        <w:autoSpaceDE w:val="0"/>
        <w:autoSpaceDN w:val="0"/>
        <w:jc w:val="both"/>
        <w:rPr>
          <w:rFonts w:cstheme="minorHAnsi"/>
          <w:i/>
          <w:iCs/>
        </w:rPr>
      </w:pPr>
      <w:r>
        <w:rPr>
          <w:rFonts w:cstheme="minorHAnsi"/>
          <w:i/>
          <w:iCs/>
        </w:rPr>
        <w:t xml:space="preserve">When determining if a Termination IE is required, the authentication or encryption procedures are not taken into account. </w:t>
      </w:r>
    </w:p>
    <w:p w14:paraId="27456F9E" w14:textId="77777777" w:rsidR="00755225" w:rsidRPr="00EF5859" w:rsidRDefault="00755225" w:rsidP="00755225">
      <w:pPr>
        <w:autoSpaceDE w:val="0"/>
        <w:autoSpaceDN w:val="0"/>
        <w:jc w:val="both"/>
        <w:rPr>
          <w:rFonts w:cstheme="minorHAnsi"/>
          <w:i/>
          <w:iCs/>
        </w:rPr>
      </w:pPr>
      <w:r w:rsidRPr="00EF5859">
        <w:rPr>
          <w:rFonts w:cstheme="minorHAnsi"/>
          <w:i/>
          <w:iCs/>
        </w:rPr>
        <w:t>The Head</w:t>
      </w:r>
      <w:r>
        <w:rPr>
          <w:rFonts w:cstheme="minorHAnsi"/>
          <w:i/>
          <w:iCs/>
        </w:rPr>
        <w:t>er IE list is terminated with a</w:t>
      </w:r>
      <w:r w:rsidRPr="00EF5859">
        <w:rPr>
          <w:rFonts w:cstheme="minorHAnsi"/>
          <w:i/>
          <w:iCs/>
        </w:rPr>
        <w:t xml:space="preserve"> List Termination IE, which has a content length of zero, as follows:</w:t>
      </w:r>
    </w:p>
    <w:p w14:paraId="2DD7D2F9" w14:textId="77777777" w:rsidR="00755225" w:rsidRPr="00EF5859" w:rsidRDefault="00755225" w:rsidP="00755225">
      <w:pPr>
        <w:pStyle w:val="ListParagraph"/>
        <w:numPr>
          <w:ilvl w:val="0"/>
          <w:numId w:val="16"/>
        </w:numPr>
        <w:autoSpaceDE w:val="0"/>
        <w:autoSpaceDN w:val="0"/>
        <w:jc w:val="both"/>
        <w:rPr>
          <w:rFonts w:asciiTheme="minorHAnsi" w:hAnsiTheme="minorHAnsi" w:cstheme="minorHAnsi"/>
          <w:i/>
          <w:iCs/>
        </w:rPr>
      </w:pPr>
      <w:r w:rsidRPr="00EF5859">
        <w:rPr>
          <w:rFonts w:asciiTheme="minorHAnsi" w:hAnsiTheme="minorHAnsi" w:cstheme="minorHAnsi"/>
          <w:i/>
          <w:iCs/>
        </w:rPr>
        <w:t xml:space="preserve">Insertion of the List Termination IE with ID = </w:t>
      </w:r>
      <w:r>
        <w:rPr>
          <w:rFonts w:asciiTheme="minorHAnsi" w:hAnsiTheme="minorHAnsi" w:cstheme="minorHAnsi"/>
          <w:i/>
          <w:iCs/>
        </w:rPr>
        <w:t>0x7e (&lt;Insert here reference to T</w:t>
      </w:r>
      <w:r w:rsidRPr="00EF5859">
        <w:rPr>
          <w:rFonts w:asciiTheme="minorHAnsi" w:hAnsiTheme="minorHAnsi" w:cstheme="minorHAnsi"/>
          <w:i/>
          <w:iCs/>
        </w:rPr>
        <w:t>able</w:t>
      </w:r>
      <w:r>
        <w:rPr>
          <w:rFonts w:asciiTheme="minorHAnsi" w:hAnsiTheme="minorHAnsi" w:cstheme="minorHAnsi"/>
          <w:i/>
          <w:iCs/>
        </w:rPr>
        <w:t xml:space="preserve"> 4b</w:t>
      </w:r>
      <w:r w:rsidRPr="00EF5859">
        <w:rPr>
          <w:rFonts w:asciiTheme="minorHAnsi" w:hAnsiTheme="minorHAnsi" w:cstheme="minorHAnsi"/>
          <w:i/>
          <w:iCs/>
        </w:rPr>
        <w:t>&gt;</w:t>
      </w:r>
      <w:r>
        <w:rPr>
          <w:rFonts w:asciiTheme="minorHAnsi" w:hAnsiTheme="minorHAnsi" w:cstheme="minorHAnsi"/>
          <w:i/>
          <w:iCs/>
        </w:rPr>
        <w:t>)</w:t>
      </w:r>
      <w:r w:rsidRPr="00EF5859">
        <w:rPr>
          <w:rFonts w:asciiTheme="minorHAnsi" w:hAnsiTheme="minorHAnsi" w:cstheme="minorHAnsi"/>
          <w:i/>
          <w:iCs/>
        </w:rPr>
        <w:t xml:space="preserve"> is required after the last Header IE, if there is one or more Payload IEs following the Header IE list.</w:t>
      </w:r>
    </w:p>
    <w:p w14:paraId="4BC55460" w14:textId="77777777" w:rsidR="00755225" w:rsidRPr="00EF5859" w:rsidRDefault="00755225" w:rsidP="00755225">
      <w:pPr>
        <w:pStyle w:val="ListParagraph"/>
        <w:numPr>
          <w:ilvl w:val="0"/>
          <w:numId w:val="16"/>
        </w:numPr>
        <w:autoSpaceDE w:val="0"/>
        <w:autoSpaceDN w:val="0"/>
        <w:jc w:val="both"/>
        <w:rPr>
          <w:rFonts w:asciiTheme="minorHAnsi" w:hAnsiTheme="minorHAnsi" w:cstheme="minorHAnsi"/>
          <w:i/>
          <w:iCs/>
        </w:rPr>
      </w:pPr>
      <w:r w:rsidRPr="00EF5859">
        <w:rPr>
          <w:rFonts w:asciiTheme="minorHAnsi" w:hAnsiTheme="minorHAnsi" w:cstheme="minorHAnsi"/>
          <w:i/>
          <w:iCs/>
        </w:rPr>
        <w:t xml:space="preserve">Insertion of the List Termination IE with ID = </w:t>
      </w:r>
      <w:r>
        <w:rPr>
          <w:rFonts w:asciiTheme="minorHAnsi" w:hAnsiTheme="minorHAnsi" w:cstheme="minorHAnsi"/>
          <w:i/>
          <w:iCs/>
        </w:rPr>
        <w:t>0x7f (&lt;Insert here reference to T</w:t>
      </w:r>
      <w:r w:rsidRPr="00EF5859">
        <w:rPr>
          <w:rFonts w:asciiTheme="minorHAnsi" w:hAnsiTheme="minorHAnsi" w:cstheme="minorHAnsi"/>
          <w:i/>
          <w:iCs/>
        </w:rPr>
        <w:t>able</w:t>
      </w:r>
      <w:r>
        <w:rPr>
          <w:rFonts w:asciiTheme="minorHAnsi" w:hAnsiTheme="minorHAnsi" w:cstheme="minorHAnsi"/>
          <w:i/>
          <w:iCs/>
        </w:rPr>
        <w:t xml:space="preserve"> 4b</w:t>
      </w:r>
      <w:r w:rsidRPr="00EF5859">
        <w:rPr>
          <w:rFonts w:asciiTheme="minorHAnsi" w:hAnsiTheme="minorHAnsi" w:cstheme="minorHAnsi"/>
          <w:i/>
          <w:iCs/>
        </w:rPr>
        <w:t>&gt;</w:t>
      </w:r>
      <w:r>
        <w:rPr>
          <w:rFonts w:asciiTheme="minorHAnsi" w:hAnsiTheme="minorHAnsi" w:cstheme="minorHAnsi"/>
          <w:i/>
          <w:iCs/>
        </w:rPr>
        <w:t>)</w:t>
      </w:r>
      <w:r w:rsidRPr="00EF5859">
        <w:rPr>
          <w:rFonts w:asciiTheme="minorHAnsi" w:hAnsiTheme="minorHAnsi" w:cstheme="minorHAnsi"/>
          <w:i/>
          <w:iCs/>
        </w:rPr>
        <w:t>  is required after the last Header IE, if there is there is a MAC payload (upper layer data) following the Header IE list.</w:t>
      </w:r>
    </w:p>
    <w:p w14:paraId="6C42D05F" w14:textId="77777777" w:rsidR="00755225" w:rsidRPr="00EF5859" w:rsidRDefault="00755225" w:rsidP="00755225">
      <w:pPr>
        <w:pStyle w:val="ListParagraph"/>
        <w:numPr>
          <w:ilvl w:val="0"/>
          <w:numId w:val="16"/>
        </w:numPr>
        <w:autoSpaceDE w:val="0"/>
        <w:autoSpaceDN w:val="0"/>
        <w:jc w:val="both"/>
        <w:rPr>
          <w:rFonts w:asciiTheme="minorHAnsi" w:hAnsiTheme="minorHAnsi" w:cstheme="minorHAnsi"/>
          <w:i/>
          <w:iCs/>
        </w:rPr>
      </w:pPr>
      <w:r w:rsidRPr="00EF5859">
        <w:rPr>
          <w:rFonts w:asciiTheme="minorHAnsi" w:hAnsiTheme="minorHAnsi" w:cstheme="minorHAnsi"/>
          <w:i/>
          <w:iCs/>
        </w:rPr>
        <w:t>Otherwise the List Termination IE may be omitted.</w:t>
      </w:r>
    </w:p>
    <w:p w14:paraId="5A40C31F" w14:textId="77777777" w:rsidR="00755225" w:rsidRPr="00EF5859" w:rsidRDefault="00755225" w:rsidP="00755225">
      <w:pPr>
        <w:autoSpaceDE w:val="0"/>
        <w:autoSpaceDN w:val="0"/>
        <w:jc w:val="both"/>
        <w:rPr>
          <w:rFonts w:cstheme="minorHAnsi"/>
          <w:i/>
          <w:iCs/>
        </w:rPr>
      </w:pPr>
    </w:p>
    <w:p w14:paraId="018A6AC9" w14:textId="77777777" w:rsidR="00755225" w:rsidRPr="00EF5859" w:rsidRDefault="00755225" w:rsidP="00755225">
      <w:pPr>
        <w:autoSpaceDE w:val="0"/>
        <w:autoSpaceDN w:val="0"/>
        <w:jc w:val="both"/>
        <w:rPr>
          <w:rFonts w:cstheme="minorHAnsi"/>
          <w:i/>
          <w:iCs/>
        </w:rPr>
      </w:pPr>
      <w:r w:rsidRPr="00EF5859">
        <w:rPr>
          <w:rFonts w:cstheme="minorHAnsi"/>
          <w:i/>
          <w:iCs/>
        </w:rPr>
        <w:t>The Payload I</w:t>
      </w:r>
      <w:r>
        <w:rPr>
          <w:rFonts w:cstheme="minorHAnsi"/>
          <w:i/>
          <w:iCs/>
        </w:rPr>
        <w:t>E list is terminated with a</w:t>
      </w:r>
      <w:r w:rsidRPr="00EF5859">
        <w:rPr>
          <w:rFonts w:cstheme="minorHAnsi"/>
          <w:i/>
          <w:iCs/>
        </w:rPr>
        <w:t xml:space="preserve"> List Termination IE, which has a content length of zero, as follows:</w:t>
      </w:r>
    </w:p>
    <w:p w14:paraId="362F516D" w14:textId="77777777" w:rsidR="00755225" w:rsidRPr="00EF5859" w:rsidRDefault="00755225" w:rsidP="00755225">
      <w:pPr>
        <w:pStyle w:val="ListParagraph"/>
        <w:numPr>
          <w:ilvl w:val="0"/>
          <w:numId w:val="17"/>
        </w:numPr>
        <w:autoSpaceDE w:val="0"/>
        <w:autoSpaceDN w:val="0"/>
        <w:contextualSpacing w:val="0"/>
        <w:jc w:val="both"/>
        <w:rPr>
          <w:rFonts w:asciiTheme="minorHAnsi" w:hAnsiTheme="minorHAnsi" w:cstheme="minorHAnsi"/>
          <w:i/>
          <w:iCs/>
        </w:rPr>
      </w:pPr>
      <w:r w:rsidRPr="00EF5859">
        <w:rPr>
          <w:rFonts w:asciiTheme="minorHAnsi" w:hAnsiTheme="minorHAnsi" w:cstheme="minorHAnsi"/>
          <w:i/>
          <w:iCs/>
        </w:rPr>
        <w:t>Insertion of the List Termination IE with ID = 0x</w:t>
      </w:r>
      <w:r>
        <w:rPr>
          <w:rFonts w:asciiTheme="minorHAnsi" w:hAnsiTheme="minorHAnsi" w:cstheme="minorHAnsi"/>
          <w:i/>
          <w:iCs/>
        </w:rPr>
        <w:t>f (&lt;Insert here reference to T</w:t>
      </w:r>
      <w:r w:rsidRPr="00EF5859">
        <w:rPr>
          <w:rFonts w:asciiTheme="minorHAnsi" w:hAnsiTheme="minorHAnsi" w:cstheme="minorHAnsi"/>
          <w:i/>
          <w:iCs/>
        </w:rPr>
        <w:t>able</w:t>
      </w:r>
      <w:r>
        <w:rPr>
          <w:rFonts w:asciiTheme="minorHAnsi" w:hAnsiTheme="minorHAnsi" w:cstheme="minorHAnsi"/>
          <w:i/>
          <w:iCs/>
        </w:rPr>
        <w:t xml:space="preserve"> 4c</w:t>
      </w:r>
      <w:r w:rsidRPr="00EF5859">
        <w:rPr>
          <w:rFonts w:asciiTheme="minorHAnsi" w:hAnsiTheme="minorHAnsi" w:cstheme="minorHAnsi"/>
          <w:i/>
          <w:iCs/>
        </w:rPr>
        <w:t>&gt;</w:t>
      </w:r>
      <w:r>
        <w:rPr>
          <w:rFonts w:asciiTheme="minorHAnsi" w:hAnsiTheme="minorHAnsi" w:cstheme="minorHAnsi"/>
          <w:i/>
          <w:iCs/>
        </w:rPr>
        <w:t>)</w:t>
      </w:r>
      <w:r w:rsidRPr="00EF5859">
        <w:rPr>
          <w:rFonts w:asciiTheme="minorHAnsi" w:hAnsiTheme="minorHAnsi" w:cstheme="minorHAnsi"/>
          <w:i/>
          <w:iCs/>
        </w:rPr>
        <w:t xml:space="preserve"> is required after the last Payload IE, if there is a MAC payload (upper layer data) following the Payload IE list.</w:t>
      </w:r>
    </w:p>
    <w:p w14:paraId="5053831D" w14:textId="77777777" w:rsidR="00755225" w:rsidRPr="00EF5859" w:rsidRDefault="00755225" w:rsidP="00755225">
      <w:pPr>
        <w:pStyle w:val="ListParagraph"/>
        <w:numPr>
          <w:ilvl w:val="0"/>
          <w:numId w:val="17"/>
        </w:numPr>
        <w:autoSpaceDE w:val="0"/>
        <w:autoSpaceDN w:val="0"/>
        <w:contextualSpacing w:val="0"/>
        <w:jc w:val="both"/>
        <w:rPr>
          <w:rFonts w:asciiTheme="minorHAnsi" w:hAnsiTheme="minorHAnsi" w:cstheme="minorHAnsi"/>
          <w:i/>
          <w:iCs/>
        </w:rPr>
      </w:pPr>
      <w:r w:rsidRPr="00EF5859">
        <w:rPr>
          <w:rFonts w:asciiTheme="minorHAnsi" w:hAnsiTheme="minorHAnsi" w:cstheme="minorHAnsi"/>
          <w:i/>
          <w:iCs/>
        </w:rPr>
        <w:t>Otherwise the list Termination IE may be omitted.</w:t>
      </w:r>
    </w:p>
    <w:p w14:paraId="2ED9BD89" w14:textId="77777777" w:rsidR="00755225" w:rsidRDefault="00755225" w:rsidP="00755225">
      <w:pPr>
        <w:autoSpaceDE w:val="0"/>
        <w:autoSpaceDN w:val="0"/>
        <w:jc w:val="both"/>
        <w:rPr>
          <w:rFonts w:cstheme="minorHAnsi"/>
          <w:i/>
          <w:iCs/>
        </w:rPr>
      </w:pPr>
    </w:p>
    <w:p w14:paraId="72490DFA" w14:textId="77777777" w:rsidR="00755225" w:rsidRPr="00926DCF" w:rsidRDefault="00755225" w:rsidP="00755225">
      <w:pPr>
        <w:jc w:val="both"/>
        <w:rPr>
          <w:rFonts w:cstheme="minorHAnsi"/>
          <w:iCs/>
        </w:rPr>
      </w:pPr>
    </w:p>
    <w:p w14:paraId="77AA2E85" w14:textId="77777777" w:rsidR="00755225" w:rsidRPr="00EF5859" w:rsidRDefault="00755225" w:rsidP="00755225">
      <w:pPr>
        <w:pStyle w:val="Heading3"/>
      </w:pPr>
      <w:r>
        <w:t>Impact on existing equipment</w:t>
      </w:r>
      <w:r w:rsidRPr="00EF5859">
        <w:t xml:space="preserve"> </w:t>
      </w:r>
    </w:p>
    <w:p w14:paraId="56C7AA83" w14:textId="77777777" w:rsidR="00755225" w:rsidRPr="00EF5859" w:rsidRDefault="00755225" w:rsidP="00755225">
      <w:pPr>
        <w:rPr>
          <w:rFonts w:cstheme="minorHAnsi"/>
        </w:rPr>
      </w:pPr>
      <w:r w:rsidRPr="00EF5859">
        <w:rPr>
          <w:rFonts w:cstheme="minorHAnsi"/>
          <w:szCs w:val="21"/>
        </w:rPr>
        <w:t>None identified.</w:t>
      </w:r>
    </w:p>
    <w:p w14:paraId="1EAA91B8" w14:textId="77777777" w:rsidR="00755225" w:rsidRPr="00D97D05" w:rsidRDefault="00755225" w:rsidP="00D97D05">
      <w:pPr>
        <w:ind w:left="1080"/>
        <w:rPr>
          <w:sz w:val="28"/>
          <w:szCs w:val="28"/>
        </w:rPr>
      </w:pPr>
    </w:p>
    <w:sectPr w:rsidR="00755225" w:rsidRPr="00D97D05" w:rsidSect="0021211F">
      <w:headerReference w:type="default" r:id="rId14"/>
      <w:footnotePr>
        <w:pos w:val="beneathText"/>
      </w:footnotePr>
      <w:pgSz w:w="12240" w:h="15840"/>
      <w:pgMar w:top="1800" w:right="990" w:bottom="1800" w:left="144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BB644" w14:textId="77777777" w:rsidR="007461BC" w:rsidRDefault="007461BC">
      <w:r>
        <w:separator/>
      </w:r>
    </w:p>
  </w:endnote>
  <w:endnote w:type="continuationSeparator" w:id="0">
    <w:p w14:paraId="15396501" w14:textId="77777777" w:rsidR="007461BC" w:rsidRDefault="00746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New York">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8A40A" w14:textId="77777777" w:rsidR="007461BC" w:rsidRDefault="007461BC">
      <w:r>
        <w:separator/>
      </w:r>
    </w:p>
  </w:footnote>
  <w:footnote w:type="continuationSeparator" w:id="0">
    <w:p w14:paraId="4570001A" w14:textId="77777777" w:rsidR="007461BC" w:rsidRDefault="007461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2C858" w14:textId="759D1D37" w:rsidR="007461BC" w:rsidRPr="00F92F0C" w:rsidRDefault="007461BC" w:rsidP="003B0AF1">
    <w:pPr>
      <w:pStyle w:val="Header"/>
      <w:tabs>
        <w:tab w:val="clear" w:pos="8640"/>
        <w:tab w:val="right" w:pos="9810"/>
      </w:tabs>
      <w:rPr>
        <w:bCs/>
        <w:sz w:val="28"/>
        <w:szCs w:val="28"/>
      </w:rPr>
    </w:pPr>
    <w:r>
      <w:rPr>
        <w:sz w:val="28"/>
        <w:szCs w:val="28"/>
      </w:rPr>
      <w:t>November 2013</w:t>
    </w:r>
    <w:r>
      <w:rPr>
        <w:sz w:val="28"/>
        <w:szCs w:val="28"/>
      </w:rPr>
      <w:tab/>
    </w:r>
    <w:r>
      <w:rPr>
        <w:sz w:val="28"/>
        <w:szCs w:val="28"/>
      </w:rPr>
      <w:tab/>
    </w:r>
    <w:r>
      <w:rPr>
        <w:bCs/>
        <w:sz w:val="28"/>
        <w:szCs w:val="28"/>
      </w:rPr>
      <w:fldChar w:fldCharType="begin"/>
    </w:r>
    <w:r>
      <w:rPr>
        <w:bCs/>
        <w:sz w:val="28"/>
        <w:szCs w:val="28"/>
      </w:rPr>
      <w:instrText xml:space="preserve"> COMMENTS  \* MERGEFORMAT </w:instrText>
    </w:r>
    <w:r>
      <w:rPr>
        <w:bCs/>
        <w:sz w:val="28"/>
        <w:szCs w:val="28"/>
      </w:rPr>
      <w:fldChar w:fldCharType="end"/>
    </w:r>
    <w:r>
      <w:rPr>
        <w:bCs/>
        <w:sz w:val="28"/>
        <w:szCs w:val="28"/>
      </w:rPr>
      <w:fldChar w:fldCharType="begin"/>
    </w:r>
    <w:r>
      <w:rPr>
        <w:bCs/>
        <w:sz w:val="28"/>
        <w:szCs w:val="28"/>
      </w:rPr>
      <w:instrText xml:space="preserve"> SUBJECT  \* MERGEFORMAT </w:instrText>
    </w:r>
    <w:r>
      <w:rPr>
        <w:bCs/>
        <w:sz w:val="28"/>
        <w:szCs w:val="28"/>
      </w:rPr>
      <w:fldChar w:fldCharType="end"/>
    </w:r>
    <w:r>
      <w:rPr>
        <w:bCs/>
        <w:sz w:val="28"/>
        <w:szCs w:val="28"/>
      </w:rPr>
      <w:fldChar w:fldCharType="begin"/>
    </w:r>
    <w:r>
      <w:rPr>
        <w:bCs/>
        <w:sz w:val="28"/>
        <w:szCs w:val="28"/>
      </w:rPr>
      <w:instrText xml:space="preserve"> SUBJECT  \* MERGEFORMAT </w:instrText>
    </w:r>
    <w:r>
      <w:rPr>
        <w:bCs/>
        <w:sz w:val="28"/>
        <w:szCs w:val="28"/>
      </w:rPr>
      <w:fldChar w:fldCharType="separate"/>
    </w:r>
    <w:r>
      <w:rPr>
        <w:bCs/>
        <w:sz w:val="28"/>
        <w:szCs w:val="28"/>
      </w:rPr>
      <w:t>15-13-0704-00-0mag</w:t>
    </w:r>
    <w:r>
      <w:rPr>
        <w:bCs/>
        <w:sz w:val="28"/>
        <w:szCs w:val="2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A7178"/>
    <w:multiLevelType w:val="hybridMultilevel"/>
    <w:tmpl w:val="A3EE49FE"/>
    <w:lvl w:ilvl="0" w:tplc="E83CC200">
      <w:start w:val="3"/>
      <w:numFmt w:val="decimal"/>
      <w:lvlText w:val="%1"/>
      <w:lvlJc w:val="left"/>
      <w:pPr>
        <w:tabs>
          <w:tab w:val="num" w:pos="720"/>
        </w:tabs>
        <w:ind w:left="720" w:hanging="360"/>
      </w:pPr>
    </w:lvl>
    <w:lvl w:ilvl="1" w:tplc="0346E826" w:tentative="1">
      <w:start w:val="1"/>
      <w:numFmt w:val="decimal"/>
      <w:lvlText w:val="%2"/>
      <w:lvlJc w:val="left"/>
      <w:pPr>
        <w:tabs>
          <w:tab w:val="num" w:pos="1440"/>
        </w:tabs>
        <w:ind w:left="1440" w:hanging="360"/>
      </w:pPr>
    </w:lvl>
    <w:lvl w:ilvl="2" w:tplc="A302FEE4" w:tentative="1">
      <w:start w:val="1"/>
      <w:numFmt w:val="decimal"/>
      <w:lvlText w:val="%3"/>
      <w:lvlJc w:val="left"/>
      <w:pPr>
        <w:tabs>
          <w:tab w:val="num" w:pos="2160"/>
        </w:tabs>
        <w:ind w:left="2160" w:hanging="360"/>
      </w:pPr>
    </w:lvl>
    <w:lvl w:ilvl="3" w:tplc="08060E42" w:tentative="1">
      <w:start w:val="1"/>
      <w:numFmt w:val="decimal"/>
      <w:lvlText w:val="%4"/>
      <w:lvlJc w:val="left"/>
      <w:pPr>
        <w:tabs>
          <w:tab w:val="num" w:pos="2880"/>
        </w:tabs>
        <w:ind w:left="2880" w:hanging="360"/>
      </w:pPr>
    </w:lvl>
    <w:lvl w:ilvl="4" w:tplc="70D6492A" w:tentative="1">
      <w:start w:val="1"/>
      <w:numFmt w:val="decimal"/>
      <w:lvlText w:val="%5"/>
      <w:lvlJc w:val="left"/>
      <w:pPr>
        <w:tabs>
          <w:tab w:val="num" w:pos="3600"/>
        </w:tabs>
        <w:ind w:left="3600" w:hanging="360"/>
      </w:pPr>
    </w:lvl>
    <w:lvl w:ilvl="5" w:tplc="36F23586" w:tentative="1">
      <w:start w:val="1"/>
      <w:numFmt w:val="decimal"/>
      <w:lvlText w:val="%6"/>
      <w:lvlJc w:val="left"/>
      <w:pPr>
        <w:tabs>
          <w:tab w:val="num" w:pos="4320"/>
        </w:tabs>
        <w:ind w:left="4320" w:hanging="360"/>
      </w:pPr>
    </w:lvl>
    <w:lvl w:ilvl="6" w:tplc="A754E3B0" w:tentative="1">
      <w:start w:val="1"/>
      <w:numFmt w:val="decimal"/>
      <w:lvlText w:val="%7"/>
      <w:lvlJc w:val="left"/>
      <w:pPr>
        <w:tabs>
          <w:tab w:val="num" w:pos="5040"/>
        </w:tabs>
        <w:ind w:left="5040" w:hanging="360"/>
      </w:pPr>
    </w:lvl>
    <w:lvl w:ilvl="7" w:tplc="7C10DB78" w:tentative="1">
      <w:start w:val="1"/>
      <w:numFmt w:val="decimal"/>
      <w:lvlText w:val="%8"/>
      <w:lvlJc w:val="left"/>
      <w:pPr>
        <w:tabs>
          <w:tab w:val="num" w:pos="5760"/>
        </w:tabs>
        <w:ind w:left="5760" w:hanging="360"/>
      </w:pPr>
    </w:lvl>
    <w:lvl w:ilvl="8" w:tplc="1D6AD614" w:tentative="1">
      <w:start w:val="1"/>
      <w:numFmt w:val="decimal"/>
      <w:lvlText w:val="%9"/>
      <w:lvlJc w:val="left"/>
      <w:pPr>
        <w:tabs>
          <w:tab w:val="num" w:pos="6480"/>
        </w:tabs>
        <w:ind w:left="6480" w:hanging="360"/>
      </w:pPr>
    </w:lvl>
  </w:abstractNum>
  <w:abstractNum w:abstractNumId="1">
    <w:nsid w:val="1F7579C4"/>
    <w:multiLevelType w:val="hybridMultilevel"/>
    <w:tmpl w:val="0464B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4B0E37"/>
    <w:multiLevelType w:val="hybridMultilevel"/>
    <w:tmpl w:val="2C7E6C9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8DD50F7"/>
    <w:multiLevelType w:val="hybridMultilevel"/>
    <w:tmpl w:val="90CC48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2E70380B"/>
    <w:multiLevelType w:val="hybridMultilevel"/>
    <w:tmpl w:val="578C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E053ED"/>
    <w:multiLevelType w:val="hybridMultilevel"/>
    <w:tmpl w:val="C3C273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D245C08"/>
    <w:multiLevelType w:val="hybridMultilevel"/>
    <w:tmpl w:val="C5FA868E"/>
    <w:lvl w:ilvl="0" w:tplc="04090011">
      <w:start w:val="1"/>
      <w:numFmt w:val="decimal"/>
      <w:lvlText w:val="%1)"/>
      <w:lvlJc w:val="left"/>
      <w:pPr>
        <w:ind w:left="1498" w:hanging="360"/>
      </w:pPr>
      <w:rPr>
        <w:rFonts w:cs="Times New Roman"/>
      </w:rPr>
    </w:lvl>
    <w:lvl w:ilvl="1" w:tplc="04090019">
      <w:start w:val="1"/>
      <w:numFmt w:val="lowerLetter"/>
      <w:lvlText w:val="%2."/>
      <w:lvlJc w:val="left"/>
      <w:pPr>
        <w:tabs>
          <w:tab w:val="num" w:pos="2218"/>
        </w:tabs>
        <w:ind w:left="2218" w:hanging="360"/>
      </w:pPr>
      <w:rPr>
        <w:rFonts w:cs="Times New Roman"/>
      </w:rPr>
    </w:lvl>
    <w:lvl w:ilvl="2" w:tplc="0409001B" w:tentative="1">
      <w:start w:val="1"/>
      <w:numFmt w:val="lowerRoman"/>
      <w:lvlText w:val="%3."/>
      <w:lvlJc w:val="right"/>
      <w:pPr>
        <w:tabs>
          <w:tab w:val="num" w:pos="2938"/>
        </w:tabs>
        <w:ind w:left="2938" w:hanging="180"/>
      </w:pPr>
      <w:rPr>
        <w:rFonts w:cs="Times New Roman"/>
      </w:rPr>
    </w:lvl>
    <w:lvl w:ilvl="3" w:tplc="0409000F" w:tentative="1">
      <w:start w:val="1"/>
      <w:numFmt w:val="decimal"/>
      <w:lvlText w:val="%4."/>
      <w:lvlJc w:val="left"/>
      <w:pPr>
        <w:tabs>
          <w:tab w:val="num" w:pos="3658"/>
        </w:tabs>
        <w:ind w:left="3658" w:hanging="360"/>
      </w:pPr>
      <w:rPr>
        <w:rFonts w:cs="Times New Roman"/>
      </w:rPr>
    </w:lvl>
    <w:lvl w:ilvl="4" w:tplc="04090019" w:tentative="1">
      <w:start w:val="1"/>
      <w:numFmt w:val="lowerLetter"/>
      <w:lvlText w:val="%5."/>
      <w:lvlJc w:val="left"/>
      <w:pPr>
        <w:tabs>
          <w:tab w:val="num" w:pos="4378"/>
        </w:tabs>
        <w:ind w:left="4378" w:hanging="360"/>
      </w:pPr>
      <w:rPr>
        <w:rFonts w:cs="Times New Roman"/>
      </w:rPr>
    </w:lvl>
    <w:lvl w:ilvl="5" w:tplc="0409001B" w:tentative="1">
      <w:start w:val="1"/>
      <w:numFmt w:val="lowerRoman"/>
      <w:lvlText w:val="%6."/>
      <w:lvlJc w:val="right"/>
      <w:pPr>
        <w:tabs>
          <w:tab w:val="num" w:pos="5098"/>
        </w:tabs>
        <w:ind w:left="5098" w:hanging="180"/>
      </w:pPr>
      <w:rPr>
        <w:rFonts w:cs="Times New Roman"/>
      </w:rPr>
    </w:lvl>
    <w:lvl w:ilvl="6" w:tplc="0409000F" w:tentative="1">
      <w:start w:val="1"/>
      <w:numFmt w:val="decimal"/>
      <w:lvlText w:val="%7."/>
      <w:lvlJc w:val="left"/>
      <w:pPr>
        <w:tabs>
          <w:tab w:val="num" w:pos="5818"/>
        </w:tabs>
        <w:ind w:left="5818" w:hanging="360"/>
      </w:pPr>
      <w:rPr>
        <w:rFonts w:cs="Times New Roman"/>
      </w:rPr>
    </w:lvl>
    <w:lvl w:ilvl="7" w:tplc="04090019" w:tentative="1">
      <w:start w:val="1"/>
      <w:numFmt w:val="lowerLetter"/>
      <w:lvlText w:val="%8."/>
      <w:lvlJc w:val="left"/>
      <w:pPr>
        <w:tabs>
          <w:tab w:val="num" w:pos="6538"/>
        </w:tabs>
        <w:ind w:left="6538" w:hanging="360"/>
      </w:pPr>
      <w:rPr>
        <w:rFonts w:cs="Times New Roman"/>
      </w:rPr>
    </w:lvl>
    <w:lvl w:ilvl="8" w:tplc="0409001B" w:tentative="1">
      <w:start w:val="1"/>
      <w:numFmt w:val="lowerRoman"/>
      <w:lvlText w:val="%9."/>
      <w:lvlJc w:val="right"/>
      <w:pPr>
        <w:tabs>
          <w:tab w:val="num" w:pos="7258"/>
        </w:tabs>
        <w:ind w:left="7258" w:hanging="180"/>
      </w:pPr>
      <w:rPr>
        <w:rFonts w:cs="Times New Roman"/>
      </w:rPr>
    </w:lvl>
  </w:abstractNum>
  <w:abstractNum w:abstractNumId="7">
    <w:nsid w:val="3DB63949"/>
    <w:multiLevelType w:val="hybridMultilevel"/>
    <w:tmpl w:val="B61250CC"/>
    <w:lvl w:ilvl="0" w:tplc="FAD461AC">
      <w:start w:val="1"/>
      <w:numFmt w:val="bullet"/>
      <w:lvlText w:val="•"/>
      <w:lvlJc w:val="left"/>
      <w:pPr>
        <w:tabs>
          <w:tab w:val="num" w:pos="720"/>
        </w:tabs>
        <w:ind w:left="720" w:hanging="360"/>
      </w:pPr>
      <w:rPr>
        <w:rFonts w:ascii="Times" w:hAnsi="Times" w:hint="default"/>
      </w:rPr>
    </w:lvl>
    <w:lvl w:ilvl="1" w:tplc="9A4E0944">
      <w:numFmt w:val="bullet"/>
      <w:lvlText w:val="–"/>
      <w:lvlJc w:val="left"/>
      <w:pPr>
        <w:tabs>
          <w:tab w:val="num" w:pos="1440"/>
        </w:tabs>
        <w:ind w:left="1440" w:hanging="360"/>
      </w:pPr>
      <w:rPr>
        <w:rFonts w:ascii="Times" w:hAnsi="Times" w:hint="default"/>
      </w:rPr>
    </w:lvl>
    <w:lvl w:ilvl="2" w:tplc="BA90A426" w:tentative="1">
      <w:start w:val="1"/>
      <w:numFmt w:val="bullet"/>
      <w:lvlText w:val="•"/>
      <w:lvlJc w:val="left"/>
      <w:pPr>
        <w:tabs>
          <w:tab w:val="num" w:pos="2160"/>
        </w:tabs>
        <w:ind w:left="2160" w:hanging="360"/>
      </w:pPr>
      <w:rPr>
        <w:rFonts w:ascii="Times" w:hAnsi="Times" w:hint="default"/>
      </w:rPr>
    </w:lvl>
    <w:lvl w:ilvl="3" w:tplc="BCA6AAB2" w:tentative="1">
      <w:start w:val="1"/>
      <w:numFmt w:val="bullet"/>
      <w:lvlText w:val="•"/>
      <w:lvlJc w:val="left"/>
      <w:pPr>
        <w:tabs>
          <w:tab w:val="num" w:pos="2880"/>
        </w:tabs>
        <w:ind w:left="2880" w:hanging="360"/>
      </w:pPr>
      <w:rPr>
        <w:rFonts w:ascii="Times" w:hAnsi="Times" w:hint="default"/>
      </w:rPr>
    </w:lvl>
    <w:lvl w:ilvl="4" w:tplc="2460E52A" w:tentative="1">
      <w:start w:val="1"/>
      <w:numFmt w:val="bullet"/>
      <w:lvlText w:val="•"/>
      <w:lvlJc w:val="left"/>
      <w:pPr>
        <w:tabs>
          <w:tab w:val="num" w:pos="3600"/>
        </w:tabs>
        <w:ind w:left="3600" w:hanging="360"/>
      </w:pPr>
      <w:rPr>
        <w:rFonts w:ascii="Times" w:hAnsi="Times" w:hint="default"/>
      </w:rPr>
    </w:lvl>
    <w:lvl w:ilvl="5" w:tplc="341C82CC" w:tentative="1">
      <w:start w:val="1"/>
      <w:numFmt w:val="bullet"/>
      <w:lvlText w:val="•"/>
      <w:lvlJc w:val="left"/>
      <w:pPr>
        <w:tabs>
          <w:tab w:val="num" w:pos="4320"/>
        </w:tabs>
        <w:ind w:left="4320" w:hanging="360"/>
      </w:pPr>
      <w:rPr>
        <w:rFonts w:ascii="Times" w:hAnsi="Times" w:hint="default"/>
      </w:rPr>
    </w:lvl>
    <w:lvl w:ilvl="6" w:tplc="2CE4A460" w:tentative="1">
      <w:start w:val="1"/>
      <w:numFmt w:val="bullet"/>
      <w:lvlText w:val="•"/>
      <w:lvlJc w:val="left"/>
      <w:pPr>
        <w:tabs>
          <w:tab w:val="num" w:pos="5040"/>
        </w:tabs>
        <w:ind w:left="5040" w:hanging="360"/>
      </w:pPr>
      <w:rPr>
        <w:rFonts w:ascii="Times" w:hAnsi="Times" w:hint="default"/>
      </w:rPr>
    </w:lvl>
    <w:lvl w:ilvl="7" w:tplc="A170F012" w:tentative="1">
      <w:start w:val="1"/>
      <w:numFmt w:val="bullet"/>
      <w:lvlText w:val="•"/>
      <w:lvlJc w:val="left"/>
      <w:pPr>
        <w:tabs>
          <w:tab w:val="num" w:pos="5760"/>
        </w:tabs>
        <w:ind w:left="5760" w:hanging="360"/>
      </w:pPr>
      <w:rPr>
        <w:rFonts w:ascii="Times" w:hAnsi="Times" w:hint="default"/>
      </w:rPr>
    </w:lvl>
    <w:lvl w:ilvl="8" w:tplc="62468676" w:tentative="1">
      <w:start w:val="1"/>
      <w:numFmt w:val="bullet"/>
      <w:lvlText w:val="•"/>
      <w:lvlJc w:val="left"/>
      <w:pPr>
        <w:tabs>
          <w:tab w:val="num" w:pos="6480"/>
        </w:tabs>
        <w:ind w:left="6480" w:hanging="360"/>
      </w:pPr>
      <w:rPr>
        <w:rFonts w:ascii="Times" w:hAnsi="Times" w:hint="default"/>
      </w:rPr>
    </w:lvl>
  </w:abstractNum>
  <w:abstractNum w:abstractNumId="8">
    <w:nsid w:val="48BD4EC1"/>
    <w:multiLevelType w:val="hybridMultilevel"/>
    <w:tmpl w:val="25881B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9CB285A"/>
    <w:multiLevelType w:val="hybridMultilevel"/>
    <w:tmpl w:val="67D260B8"/>
    <w:lvl w:ilvl="0" w:tplc="0C522BAE">
      <w:start w:val="1"/>
      <w:numFmt w:val="bullet"/>
      <w:lvlText w:val="•"/>
      <w:lvlJc w:val="left"/>
      <w:pPr>
        <w:tabs>
          <w:tab w:val="num" w:pos="720"/>
        </w:tabs>
        <w:ind w:left="720" w:hanging="360"/>
      </w:pPr>
      <w:rPr>
        <w:rFonts w:ascii="Times" w:hAnsi="Times" w:hint="default"/>
      </w:rPr>
    </w:lvl>
    <w:lvl w:ilvl="1" w:tplc="24589A76" w:tentative="1">
      <w:start w:val="1"/>
      <w:numFmt w:val="bullet"/>
      <w:lvlText w:val="•"/>
      <w:lvlJc w:val="left"/>
      <w:pPr>
        <w:tabs>
          <w:tab w:val="num" w:pos="1440"/>
        </w:tabs>
        <w:ind w:left="1440" w:hanging="360"/>
      </w:pPr>
      <w:rPr>
        <w:rFonts w:ascii="Times" w:hAnsi="Times" w:hint="default"/>
      </w:rPr>
    </w:lvl>
    <w:lvl w:ilvl="2" w:tplc="0D864984" w:tentative="1">
      <w:start w:val="1"/>
      <w:numFmt w:val="bullet"/>
      <w:lvlText w:val="•"/>
      <w:lvlJc w:val="left"/>
      <w:pPr>
        <w:tabs>
          <w:tab w:val="num" w:pos="2160"/>
        </w:tabs>
        <w:ind w:left="2160" w:hanging="360"/>
      </w:pPr>
      <w:rPr>
        <w:rFonts w:ascii="Times" w:hAnsi="Times" w:hint="default"/>
      </w:rPr>
    </w:lvl>
    <w:lvl w:ilvl="3" w:tplc="ACC692F8" w:tentative="1">
      <w:start w:val="1"/>
      <w:numFmt w:val="bullet"/>
      <w:lvlText w:val="•"/>
      <w:lvlJc w:val="left"/>
      <w:pPr>
        <w:tabs>
          <w:tab w:val="num" w:pos="2880"/>
        </w:tabs>
        <w:ind w:left="2880" w:hanging="360"/>
      </w:pPr>
      <w:rPr>
        <w:rFonts w:ascii="Times" w:hAnsi="Times" w:hint="default"/>
      </w:rPr>
    </w:lvl>
    <w:lvl w:ilvl="4" w:tplc="DBE0D9C0" w:tentative="1">
      <w:start w:val="1"/>
      <w:numFmt w:val="bullet"/>
      <w:lvlText w:val="•"/>
      <w:lvlJc w:val="left"/>
      <w:pPr>
        <w:tabs>
          <w:tab w:val="num" w:pos="3600"/>
        </w:tabs>
        <w:ind w:left="3600" w:hanging="360"/>
      </w:pPr>
      <w:rPr>
        <w:rFonts w:ascii="Times" w:hAnsi="Times" w:hint="default"/>
      </w:rPr>
    </w:lvl>
    <w:lvl w:ilvl="5" w:tplc="36A4C1BE" w:tentative="1">
      <w:start w:val="1"/>
      <w:numFmt w:val="bullet"/>
      <w:lvlText w:val="•"/>
      <w:lvlJc w:val="left"/>
      <w:pPr>
        <w:tabs>
          <w:tab w:val="num" w:pos="4320"/>
        </w:tabs>
        <w:ind w:left="4320" w:hanging="360"/>
      </w:pPr>
      <w:rPr>
        <w:rFonts w:ascii="Times" w:hAnsi="Times" w:hint="default"/>
      </w:rPr>
    </w:lvl>
    <w:lvl w:ilvl="6" w:tplc="0CE2A0B0" w:tentative="1">
      <w:start w:val="1"/>
      <w:numFmt w:val="bullet"/>
      <w:lvlText w:val="•"/>
      <w:lvlJc w:val="left"/>
      <w:pPr>
        <w:tabs>
          <w:tab w:val="num" w:pos="5040"/>
        </w:tabs>
        <w:ind w:left="5040" w:hanging="360"/>
      </w:pPr>
      <w:rPr>
        <w:rFonts w:ascii="Times" w:hAnsi="Times" w:hint="default"/>
      </w:rPr>
    </w:lvl>
    <w:lvl w:ilvl="7" w:tplc="0C1CF61C" w:tentative="1">
      <w:start w:val="1"/>
      <w:numFmt w:val="bullet"/>
      <w:lvlText w:val="•"/>
      <w:lvlJc w:val="left"/>
      <w:pPr>
        <w:tabs>
          <w:tab w:val="num" w:pos="5760"/>
        </w:tabs>
        <w:ind w:left="5760" w:hanging="360"/>
      </w:pPr>
      <w:rPr>
        <w:rFonts w:ascii="Times" w:hAnsi="Times" w:hint="default"/>
      </w:rPr>
    </w:lvl>
    <w:lvl w:ilvl="8" w:tplc="2C063ACA" w:tentative="1">
      <w:start w:val="1"/>
      <w:numFmt w:val="bullet"/>
      <w:lvlText w:val="•"/>
      <w:lvlJc w:val="left"/>
      <w:pPr>
        <w:tabs>
          <w:tab w:val="num" w:pos="6480"/>
        </w:tabs>
        <w:ind w:left="6480" w:hanging="360"/>
      </w:pPr>
      <w:rPr>
        <w:rFonts w:ascii="Times" w:hAnsi="Times" w:hint="default"/>
      </w:rPr>
    </w:lvl>
  </w:abstractNum>
  <w:abstractNum w:abstractNumId="10">
    <w:nsid w:val="49DF2A7D"/>
    <w:multiLevelType w:val="hybridMultilevel"/>
    <w:tmpl w:val="7590933E"/>
    <w:lvl w:ilvl="0" w:tplc="5CC8BB76">
      <w:start w:val="3"/>
      <w:numFmt w:val="decimal"/>
      <w:lvlText w:val="%1"/>
      <w:lvlJc w:val="left"/>
      <w:pPr>
        <w:tabs>
          <w:tab w:val="num" w:pos="720"/>
        </w:tabs>
        <w:ind w:left="720" w:hanging="360"/>
      </w:pPr>
    </w:lvl>
    <w:lvl w:ilvl="1" w:tplc="5868F33A" w:tentative="1">
      <w:start w:val="1"/>
      <w:numFmt w:val="decimal"/>
      <w:lvlText w:val="%2"/>
      <w:lvlJc w:val="left"/>
      <w:pPr>
        <w:tabs>
          <w:tab w:val="num" w:pos="1440"/>
        </w:tabs>
        <w:ind w:left="1440" w:hanging="360"/>
      </w:pPr>
    </w:lvl>
    <w:lvl w:ilvl="2" w:tplc="829298AE" w:tentative="1">
      <w:start w:val="1"/>
      <w:numFmt w:val="decimal"/>
      <w:lvlText w:val="%3"/>
      <w:lvlJc w:val="left"/>
      <w:pPr>
        <w:tabs>
          <w:tab w:val="num" w:pos="2160"/>
        </w:tabs>
        <w:ind w:left="2160" w:hanging="360"/>
      </w:pPr>
    </w:lvl>
    <w:lvl w:ilvl="3" w:tplc="F0A0E04E" w:tentative="1">
      <w:start w:val="1"/>
      <w:numFmt w:val="decimal"/>
      <w:lvlText w:val="%4"/>
      <w:lvlJc w:val="left"/>
      <w:pPr>
        <w:tabs>
          <w:tab w:val="num" w:pos="2880"/>
        </w:tabs>
        <w:ind w:left="2880" w:hanging="360"/>
      </w:pPr>
    </w:lvl>
    <w:lvl w:ilvl="4" w:tplc="D64CD708" w:tentative="1">
      <w:start w:val="1"/>
      <w:numFmt w:val="decimal"/>
      <w:lvlText w:val="%5"/>
      <w:lvlJc w:val="left"/>
      <w:pPr>
        <w:tabs>
          <w:tab w:val="num" w:pos="3600"/>
        </w:tabs>
        <w:ind w:left="3600" w:hanging="360"/>
      </w:pPr>
    </w:lvl>
    <w:lvl w:ilvl="5" w:tplc="D2582760" w:tentative="1">
      <w:start w:val="1"/>
      <w:numFmt w:val="decimal"/>
      <w:lvlText w:val="%6"/>
      <w:lvlJc w:val="left"/>
      <w:pPr>
        <w:tabs>
          <w:tab w:val="num" w:pos="4320"/>
        </w:tabs>
        <w:ind w:left="4320" w:hanging="360"/>
      </w:pPr>
    </w:lvl>
    <w:lvl w:ilvl="6" w:tplc="1A3A6C34" w:tentative="1">
      <w:start w:val="1"/>
      <w:numFmt w:val="decimal"/>
      <w:lvlText w:val="%7"/>
      <w:lvlJc w:val="left"/>
      <w:pPr>
        <w:tabs>
          <w:tab w:val="num" w:pos="5040"/>
        </w:tabs>
        <w:ind w:left="5040" w:hanging="360"/>
      </w:pPr>
    </w:lvl>
    <w:lvl w:ilvl="7" w:tplc="8F2E6CE4" w:tentative="1">
      <w:start w:val="1"/>
      <w:numFmt w:val="decimal"/>
      <w:lvlText w:val="%8"/>
      <w:lvlJc w:val="left"/>
      <w:pPr>
        <w:tabs>
          <w:tab w:val="num" w:pos="5760"/>
        </w:tabs>
        <w:ind w:left="5760" w:hanging="360"/>
      </w:pPr>
    </w:lvl>
    <w:lvl w:ilvl="8" w:tplc="CD20C0F6" w:tentative="1">
      <w:start w:val="1"/>
      <w:numFmt w:val="decimal"/>
      <w:lvlText w:val="%9"/>
      <w:lvlJc w:val="left"/>
      <w:pPr>
        <w:tabs>
          <w:tab w:val="num" w:pos="6480"/>
        </w:tabs>
        <w:ind w:left="6480" w:hanging="360"/>
      </w:pPr>
    </w:lvl>
  </w:abstractNum>
  <w:abstractNum w:abstractNumId="11">
    <w:nsid w:val="4DEB78AC"/>
    <w:multiLevelType w:val="hybridMultilevel"/>
    <w:tmpl w:val="80DC0D6A"/>
    <w:lvl w:ilvl="0" w:tplc="0B60B778">
      <w:start w:val="1"/>
      <w:numFmt w:val="bullet"/>
      <w:lvlText w:val="•"/>
      <w:lvlJc w:val="left"/>
      <w:pPr>
        <w:tabs>
          <w:tab w:val="num" w:pos="720"/>
        </w:tabs>
        <w:ind w:left="720" w:hanging="360"/>
      </w:pPr>
      <w:rPr>
        <w:rFonts w:ascii="Times" w:hAnsi="Times" w:hint="default"/>
      </w:rPr>
    </w:lvl>
    <w:lvl w:ilvl="1" w:tplc="FAF07B3A" w:tentative="1">
      <w:start w:val="1"/>
      <w:numFmt w:val="bullet"/>
      <w:lvlText w:val="•"/>
      <w:lvlJc w:val="left"/>
      <w:pPr>
        <w:tabs>
          <w:tab w:val="num" w:pos="1440"/>
        </w:tabs>
        <w:ind w:left="1440" w:hanging="360"/>
      </w:pPr>
      <w:rPr>
        <w:rFonts w:ascii="Times" w:hAnsi="Times" w:hint="default"/>
      </w:rPr>
    </w:lvl>
    <w:lvl w:ilvl="2" w:tplc="D7E4C46C" w:tentative="1">
      <w:start w:val="1"/>
      <w:numFmt w:val="bullet"/>
      <w:lvlText w:val="•"/>
      <w:lvlJc w:val="left"/>
      <w:pPr>
        <w:tabs>
          <w:tab w:val="num" w:pos="2160"/>
        </w:tabs>
        <w:ind w:left="2160" w:hanging="360"/>
      </w:pPr>
      <w:rPr>
        <w:rFonts w:ascii="Times" w:hAnsi="Times" w:hint="default"/>
      </w:rPr>
    </w:lvl>
    <w:lvl w:ilvl="3" w:tplc="0576F2FE" w:tentative="1">
      <w:start w:val="1"/>
      <w:numFmt w:val="bullet"/>
      <w:lvlText w:val="•"/>
      <w:lvlJc w:val="left"/>
      <w:pPr>
        <w:tabs>
          <w:tab w:val="num" w:pos="2880"/>
        </w:tabs>
        <w:ind w:left="2880" w:hanging="360"/>
      </w:pPr>
      <w:rPr>
        <w:rFonts w:ascii="Times" w:hAnsi="Times" w:hint="default"/>
      </w:rPr>
    </w:lvl>
    <w:lvl w:ilvl="4" w:tplc="A0C06588" w:tentative="1">
      <w:start w:val="1"/>
      <w:numFmt w:val="bullet"/>
      <w:lvlText w:val="•"/>
      <w:lvlJc w:val="left"/>
      <w:pPr>
        <w:tabs>
          <w:tab w:val="num" w:pos="3600"/>
        </w:tabs>
        <w:ind w:left="3600" w:hanging="360"/>
      </w:pPr>
      <w:rPr>
        <w:rFonts w:ascii="Times" w:hAnsi="Times" w:hint="default"/>
      </w:rPr>
    </w:lvl>
    <w:lvl w:ilvl="5" w:tplc="9B40609A" w:tentative="1">
      <w:start w:val="1"/>
      <w:numFmt w:val="bullet"/>
      <w:lvlText w:val="•"/>
      <w:lvlJc w:val="left"/>
      <w:pPr>
        <w:tabs>
          <w:tab w:val="num" w:pos="4320"/>
        </w:tabs>
        <w:ind w:left="4320" w:hanging="360"/>
      </w:pPr>
      <w:rPr>
        <w:rFonts w:ascii="Times" w:hAnsi="Times" w:hint="default"/>
      </w:rPr>
    </w:lvl>
    <w:lvl w:ilvl="6" w:tplc="5EAEB31A" w:tentative="1">
      <w:start w:val="1"/>
      <w:numFmt w:val="bullet"/>
      <w:lvlText w:val="•"/>
      <w:lvlJc w:val="left"/>
      <w:pPr>
        <w:tabs>
          <w:tab w:val="num" w:pos="5040"/>
        </w:tabs>
        <w:ind w:left="5040" w:hanging="360"/>
      </w:pPr>
      <w:rPr>
        <w:rFonts w:ascii="Times" w:hAnsi="Times" w:hint="default"/>
      </w:rPr>
    </w:lvl>
    <w:lvl w:ilvl="7" w:tplc="906E5C8E" w:tentative="1">
      <w:start w:val="1"/>
      <w:numFmt w:val="bullet"/>
      <w:lvlText w:val="•"/>
      <w:lvlJc w:val="left"/>
      <w:pPr>
        <w:tabs>
          <w:tab w:val="num" w:pos="5760"/>
        </w:tabs>
        <w:ind w:left="5760" w:hanging="360"/>
      </w:pPr>
      <w:rPr>
        <w:rFonts w:ascii="Times" w:hAnsi="Times" w:hint="default"/>
      </w:rPr>
    </w:lvl>
    <w:lvl w:ilvl="8" w:tplc="160899C0" w:tentative="1">
      <w:start w:val="1"/>
      <w:numFmt w:val="bullet"/>
      <w:lvlText w:val="•"/>
      <w:lvlJc w:val="left"/>
      <w:pPr>
        <w:tabs>
          <w:tab w:val="num" w:pos="6480"/>
        </w:tabs>
        <w:ind w:left="6480" w:hanging="360"/>
      </w:pPr>
      <w:rPr>
        <w:rFonts w:ascii="Times" w:hAnsi="Times" w:hint="default"/>
      </w:rPr>
    </w:lvl>
  </w:abstractNum>
  <w:abstractNum w:abstractNumId="12">
    <w:nsid w:val="5336792E"/>
    <w:multiLevelType w:val="hybridMultilevel"/>
    <w:tmpl w:val="6F5A525C"/>
    <w:lvl w:ilvl="0" w:tplc="040C0001">
      <w:start w:val="1"/>
      <w:numFmt w:val="bullet"/>
      <w:lvlText w:val=""/>
      <w:lvlJc w:val="left"/>
      <w:pPr>
        <w:ind w:left="774" w:hanging="360"/>
      </w:pPr>
      <w:rPr>
        <w:rFonts w:ascii="Symbol" w:hAnsi="Symbol" w:hint="default"/>
      </w:rPr>
    </w:lvl>
    <w:lvl w:ilvl="1" w:tplc="040C0003">
      <w:start w:val="1"/>
      <w:numFmt w:val="bullet"/>
      <w:lvlText w:val="o"/>
      <w:lvlJc w:val="left"/>
      <w:pPr>
        <w:ind w:left="1494" w:hanging="360"/>
      </w:pPr>
      <w:rPr>
        <w:rFonts w:ascii="Courier New" w:hAnsi="Courier New" w:cs="Courier New" w:hint="default"/>
      </w:rPr>
    </w:lvl>
    <w:lvl w:ilvl="2" w:tplc="040C0005">
      <w:start w:val="1"/>
      <w:numFmt w:val="bullet"/>
      <w:lvlText w:val=""/>
      <w:lvlJc w:val="left"/>
      <w:pPr>
        <w:ind w:left="2214" w:hanging="360"/>
      </w:pPr>
      <w:rPr>
        <w:rFonts w:ascii="Wingdings" w:hAnsi="Wingdings" w:hint="default"/>
      </w:rPr>
    </w:lvl>
    <w:lvl w:ilvl="3" w:tplc="040C0001">
      <w:start w:val="1"/>
      <w:numFmt w:val="bullet"/>
      <w:lvlText w:val=""/>
      <w:lvlJc w:val="left"/>
      <w:pPr>
        <w:ind w:left="2934" w:hanging="360"/>
      </w:pPr>
      <w:rPr>
        <w:rFonts w:ascii="Symbol" w:hAnsi="Symbol" w:hint="default"/>
      </w:rPr>
    </w:lvl>
    <w:lvl w:ilvl="4" w:tplc="040C0003">
      <w:start w:val="1"/>
      <w:numFmt w:val="bullet"/>
      <w:lvlText w:val="o"/>
      <w:lvlJc w:val="left"/>
      <w:pPr>
        <w:ind w:left="3654" w:hanging="360"/>
      </w:pPr>
      <w:rPr>
        <w:rFonts w:ascii="Courier New" w:hAnsi="Courier New" w:cs="Courier New" w:hint="default"/>
      </w:rPr>
    </w:lvl>
    <w:lvl w:ilvl="5" w:tplc="040C0005">
      <w:start w:val="1"/>
      <w:numFmt w:val="bullet"/>
      <w:lvlText w:val=""/>
      <w:lvlJc w:val="left"/>
      <w:pPr>
        <w:ind w:left="4374" w:hanging="360"/>
      </w:pPr>
      <w:rPr>
        <w:rFonts w:ascii="Wingdings" w:hAnsi="Wingdings" w:hint="default"/>
      </w:rPr>
    </w:lvl>
    <w:lvl w:ilvl="6" w:tplc="040C0001">
      <w:start w:val="1"/>
      <w:numFmt w:val="bullet"/>
      <w:lvlText w:val=""/>
      <w:lvlJc w:val="left"/>
      <w:pPr>
        <w:ind w:left="5094" w:hanging="360"/>
      </w:pPr>
      <w:rPr>
        <w:rFonts w:ascii="Symbol" w:hAnsi="Symbol" w:hint="default"/>
      </w:rPr>
    </w:lvl>
    <w:lvl w:ilvl="7" w:tplc="040C0003">
      <w:start w:val="1"/>
      <w:numFmt w:val="bullet"/>
      <w:lvlText w:val="o"/>
      <w:lvlJc w:val="left"/>
      <w:pPr>
        <w:ind w:left="5814" w:hanging="360"/>
      </w:pPr>
      <w:rPr>
        <w:rFonts w:ascii="Courier New" w:hAnsi="Courier New" w:cs="Courier New" w:hint="default"/>
      </w:rPr>
    </w:lvl>
    <w:lvl w:ilvl="8" w:tplc="040C0005">
      <w:start w:val="1"/>
      <w:numFmt w:val="bullet"/>
      <w:lvlText w:val=""/>
      <w:lvlJc w:val="left"/>
      <w:pPr>
        <w:ind w:left="6534" w:hanging="360"/>
      </w:pPr>
      <w:rPr>
        <w:rFonts w:ascii="Wingdings" w:hAnsi="Wingdings" w:hint="default"/>
      </w:rPr>
    </w:lvl>
  </w:abstractNum>
  <w:abstractNum w:abstractNumId="13">
    <w:nsid w:val="53633527"/>
    <w:multiLevelType w:val="hybridMultilevel"/>
    <w:tmpl w:val="953A3A82"/>
    <w:lvl w:ilvl="0" w:tplc="04090001">
      <w:start w:val="1"/>
      <w:numFmt w:val="bullet"/>
      <w:lvlText w:val=""/>
      <w:lvlJc w:val="left"/>
      <w:pPr>
        <w:ind w:left="720" w:hanging="360"/>
      </w:pPr>
      <w:rPr>
        <w:rFonts w:ascii="Symbol" w:hAnsi="Symbol" w:hint="default"/>
      </w:rPr>
    </w:lvl>
    <w:lvl w:ilvl="1" w:tplc="0346E826" w:tentative="1">
      <w:start w:val="1"/>
      <w:numFmt w:val="decimal"/>
      <w:lvlText w:val="%2"/>
      <w:lvlJc w:val="left"/>
      <w:pPr>
        <w:tabs>
          <w:tab w:val="num" w:pos="1440"/>
        </w:tabs>
        <w:ind w:left="1440" w:hanging="360"/>
      </w:pPr>
    </w:lvl>
    <w:lvl w:ilvl="2" w:tplc="A302FEE4" w:tentative="1">
      <w:start w:val="1"/>
      <w:numFmt w:val="decimal"/>
      <w:lvlText w:val="%3"/>
      <w:lvlJc w:val="left"/>
      <w:pPr>
        <w:tabs>
          <w:tab w:val="num" w:pos="2160"/>
        </w:tabs>
        <w:ind w:left="2160" w:hanging="360"/>
      </w:pPr>
    </w:lvl>
    <w:lvl w:ilvl="3" w:tplc="08060E42" w:tentative="1">
      <w:start w:val="1"/>
      <w:numFmt w:val="decimal"/>
      <w:lvlText w:val="%4"/>
      <w:lvlJc w:val="left"/>
      <w:pPr>
        <w:tabs>
          <w:tab w:val="num" w:pos="2880"/>
        </w:tabs>
        <w:ind w:left="2880" w:hanging="360"/>
      </w:pPr>
    </w:lvl>
    <w:lvl w:ilvl="4" w:tplc="70D6492A" w:tentative="1">
      <w:start w:val="1"/>
      <w:numFmt w:val="decimal"/>
      <w:lvlText w:val="%5"/>
      <w:lvlJc w:val="left"/>
      <w:pPr>
        <w:tabs>
          <w:tab w:val="num" w:pos="3600"/>
        </w:tabs>
        <w:ind w:left="3600" w:hanging="360"/>
      </w:pPr>
    </w:lvl>
    <w:lvl w:ilvl="5" w:tplc="36F23586" w:tentative="1">
      <w:start w:val="1"/>
      <w:numFmt w:val="decimal"/>
      <w:lvlText w:val="%6"/>
      <w:lvlJc w:val="left"/>
      <w:pPr>
        <w:tabs>
          <w:tab w:val="num" w:pos="4320"/>
        </w:tabs>
        <w:ind w:left="4320" w:hanging="360"/>
      </w:pPr>
    </w:lvl>
    <w:lvl w:ilvl="6" w:tplc="A754E3B0" w:tentative="1">
      <w:start w:val="1"/>
      <w:numFmt w:val="decimal"/>
      <w:lvlText w:val="%7"/>
      <w:lvlJc w:val="left"/>
      <w:pPr>
        <w:tabs>
          <w:tab w:val="num" w:pos="5040"/>
        </w:tabs>
        <w:ind w:left="5040" w:hanging="360"/>
      </w:pPr>
    </w:lvl>
    <w:lvl w:ilvl="7" w:tplc="7C10DB78" w:tentative="1">
      <w:start w:val="1"/>
      <w:numFmt w:val="decimal"/>
      <w:lvlText w:val="%8"/>
      <w:lvlJc w:val="left"/>
      <w:pPr>
        <w:tabs>
          <w:tab w:val="num" w:pos="5760"/>
        </w:tabs>
        <w:ind w:left="5760" w:hanging="360"/>
      </w:pPr>
    </w:lvl>
    <w:lvl w:ilvl="8" w:tplc="1D6AD614" w:tentative="1">
      <w:start w:val="1"/>
      <w:numFmt w:val="decimal"/>
      <w:lvlText w:val="%9"/>
      <w:lvlJc w:val="left"/>
      <w:pPr>
        <w:tabs>
          <w:tab w:val="num" w:pos="6480"/>
        </w:tabs>
        <w:ind w:left="6480" w:hanging="360"/>
      </w:pPr>
    </w:lvl>
  </w:abstractNum>
  <w:abstractNum w:abstractNumId="14">
    <w:nsid w:val="547300D1"/>
    <w:multiLevelType w:val="hybridMultilevel"/>
    <w:tmpl w:val="060A059E"/>
    <w:lvl w:ilvl="0" w:tplc="CC348528">
      <w:start w:val="1"/>
      <w:numFmt w:val="bullet"/>
      <w:lvlText w:val="•"/>
      <w:lvlJc w:val="left"/>
      <w:pPr>
        <w:tabs>
          <w:tab w:val="num" w:pos="720"/>
        </w:tabs>
        <w:ind w:left="720" w:hanging="360"/>
      </w:pPr>
      <w:rPr>
        <w:rFonts w:ascii="Arial" w:hAnsi="Arial" w:hint="default"/>
      </w:rPr>
    </w:lvl>
    <w:lvl w:ilvl="1" w:tplc="C4BA903A" w:tentative="1">
      <w:start w:val="1"/>
      <w:numFmt w:val="bullet"/>
      <w:lvlText w:val="•"/>
      <w:lvlJc w:val="left"/>
      <w:pPr>
        <w:tabs>
          <w:tab w:val="num" w:pos="1440"/>
        </w:tabs>
        <w:ind w:left="1440" w:hanging="360"/>
      </w:pPr>
      <w:rPr>
        <w:rFonts w:ascii="Arial" w:hAnsi="Arial" w:hint="default"/>
      </w:rPr>
    </w:lvl>
    <w:lvl w:ilvl="2" w:tplc="A19C5744" w:tentative="1">
      <w:start w:val="1"/>
      <w:numFmt w:val="bullet"/>
      <w:lvlText w:val="•"/>
      <w:lvlJc w:val="left"/>
      <w:pPr>
        <w:tabs>
          <w:tab w:val="num" w:pos="2160"/>
        </w:tabs>
        <w:ind w:left="2160" w:hanging="360"/>
      </w:pPr>
      <w:rPr>
        <w:rFonts w:ascii="Arial" w:hAnsi="Arial" w:hint="default"/>
      </w:rPr>
    </w:lvl>
    <w:lvl w:ilvl="3" w:tplc="1F4AD8F0" w:tentative="1">
      <w:start w:val="1"/>
      <w:numFmt w:val="bullet"/>
      <w:lvlText w:val="•"/>
      <w:lvlJc w:val="left"/>
      <w:pPr>
        <w:tabs>
          <w:tab w:val="num" w:pos="2880"/>
        </w:tabs>
        <w:ind w:left="2880" w:hanging="360"/>
      </w:pPr>
      <w:rPr>
        <w:rFonts w:ascii="Arial" w:hAnsi="Arial" w:hint="default"/>
      </w:rPr>
    </w:lvl>
    <w:lvl w:ilvl="4" w:tplc="F704DB7E" w:tentative="1">
      <w:start w:val="1"/>
      <w:numFmt w:val="bullet"/>
      <w:lvlText w:val="•"/>
      <w:lvlJc w:val="left"/>
      <w:pPr>
        <w:tabs>
          <w:tab w:val="num" w:pos="3600"/>
        </w:tabs>
        <w:ind w:left="3600" w:hanging="360"/>
      </w:pPr>
      <w:rPr>
        <w:rFonts w:ascii="Arial" w:hAnsi="Arial" w:hint="default"/>
      </w:rPr>
    </w:lvl>
    <w:lvl w:ilvl="5" w:tplc="EC54D480" w:tentative="1">
      <w:start w:val="1"/>
      <w:numFmt w:val="bullet"/>
      <w:lvlText w:val="•"/>
      <w:lvlJc w:val="left"/>
      <w:pPr>
        <w:tabs>
          <w:tab w:val="num" w:pos="4320"/>
        </w:tabs>
        <w:ind w:left="4320" w:hanging="360"/>
      </w:pPr>
      <w:rPr>
        <w:rFonts w:ascii="Arial" w:hAnsi="Arial" w:hint="default"/>
      </w:rPr>
    </w:lvl>
    <w:lvl w:ilvl="6" w:tplc="E018A838" w:tentative="1">
      <w:start w:val="1"/>
      <w:numFmt w:val="bullet"/>
      <w:lvlText w:val="•"/>
      <w:lvlJc w:val="left"/>
      <w:pPr>
        <w:tabs>
          <w:tab w:val="num" w:pos="5040"/>
        </w:tabs>
        <w:ind w:left="5040" w:hanging="360"/>
      </w:pPr>
      <w:rPr>
        <w:rFonts w:ascii="Arial" w:hAnsi="Arial" w:hint="default"/>
      </w:rPr>
    </w:lvl>
    <w:lvl w:ilvl="7" w:tplc="18188E7E" w:tentative="1">
      <w:start w:val="1"/>
      <w:numFmt w:val="bullet"/>
      <w:lvlText w:val="•"/>
      <w:lvlJc w:val="left"/>
      <w:pPr>
        <w:tabs>
          <w:tab w:val="num" w:pos="5760"/>
        </w:tabs>
        <w:ind w:left="5760" w:hanging="360"/>
      </w:pPr>
      <w:rPr>
        <w:rFonts w:ascii="Arial" w:hAnsi="Arial" w:hint="default"/>
      </w:rPr>
    </w:lvl>
    <w:lvl w:ilvl="8" w:tplc="08260BB8" w:tentative="1">
      <w:start w:val="1"/>
      <w:numFmt w:val="bullet"/>
      <w:lvlText w:val="•"/>
      <w:lvlJc w:val="left"/>
      <w:pPr>
        <w:tabs>
          <w:tab w:val="num" w:pos="6480"/>
        </w:tabs>
        <w:ind w:left="6480" w:hanging="360"/>
      </w:pPr>
      <w:rPr>
        <w:rFonts w:ascii="Arial" w:hAnsi="Arial" w:hint="default"/>
      </w:rPr>
    </w:lvl>
  </w:abstractNum>
  <w:abstractNum w:abstractNumId="15">
    <w:nsid w:val="61ED7F55"/>
    <w:multiLevelType w:val="hybridMultilevel"/>
    <w:tmpl w:val="80DE4CE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3F046DF"/>
    <w:multiLevelType w:val="hybridMultilevel"/>
    <w:tmpl w:val="5F326B72"/>
    <w:lvl w:ilvl="0" w:tplc="04090001">
      <w:start w:val="1"/>
      <w:numFmt w:val="bullet"/>
      <w:lvlText w:val=""/>
      <w:lvlJc w:val="left"/>
      <w:pPr>
        <w:ind w:left="720" w:hanging="360"/>
      </w:pPr>
      <w:rPr>
        <w:rFonts w:ascii="Symbol" w:hAnsi="Symbol" w:hint="default"/>
      </w:rPr>
    </w:lvl>
    <w:lvl w:ilvl="1" w:tplc="0346E826" w:tentative="1">
      <w:start w:val="1"/>
      <w:numFmt w:val="decimal"/>
      <w:lvlText w:val="%2"/>
      <w:lvlJc w:val="left"/>
      <w:pPr>
        <w:tabs>
          <w:tab w:val="num" w:pos="1440"/>
        </w:tabs>
        <w:ind w:left="1440" w:hanging="360"/>
      </w:pPr>
    </w:lvl>
    <w:lvl w:ilvl="2" w:tplc="A302FEE4" w:tentative="1">
      <w:start w:val="1"/>
      <w:numFmt w:val="decimal"/>
      <w:lvlText w:val="%3"/>
      <w:lvlJc w:val="left"/>
      <w:pPr>
        <w:tabs>
          <w:tab w:val="num" w:pos="2160"/>
        </w:tabs>
        <w:ind w:left="2160" w:hanging="360"/>
      </w:pPr>
    </w:lvl>
    <w:lvl w:ilvl="3" w:tplc="08060E42" w:tentative="1">
      <w:start w:val="1"/>
      <w:numFmt w:val="decimal"/>
      <w:lvlText w:val="%4"/>
      <w:lvlJc w:val="left"/>
      <w:pPr>
        <w:tabs>
          <w:tab w:val="num" w:pos="2880"/>
        </w:tabs>
        <w:ind w:left="2880" w:hanging="360"/>
      </w:pPr>
    </w:lvl>
    <w:lvl w:ilvl="4" w:tplc="70D6492A" w:tentative="1">
      <w:start w:val="1"/>
      <w:numFmt w:val="decimal"/>
      <w:lvlText w:val="%5"/>
      <w:lvlJc w:val="left"/>
      <w:pPr>
        <w:tabs>
          <w:tab w:val="num" w:pos="3600"/>
        </w:tabs>
        <w:ind w:left="3600" w:hanging="360"/>
      </w:pPr>
    </w:lvl>
    <w:lvl w:ilvl="5" w:tplc="36F23586" w:tentative="1">
      <w:start w:val="1"/>
      <w:numFmt w:val="decimal"/>
      <w:lvlText w:val="%6"/>
      <w:lvlJc w:val="left"/>
      <w:pPr>
        <w:tabs>
          <w:tab w:val="num" w:pos="4320"/>
        </w:tabs>
        <w:ind w:left="4320" w:hanging="360"/>
      </w:pPr>
    </w:lvl>
    <w:lvl w:ilvl="6" w:tplc="A754E3B0" w:tentative="1">
      <w:start w:val="1"/>
      <w:numFmt w:val="decimal"/>
      <w:lvlText w:val="%7"/>
      <w:lvlJc w:val="left"/>
      <w:pPr>
        <w:tabs>
          <w:tab w:val="num" w:pos="5040"/>
        </w:tabs>
        <w:ind w:left="5040" w:hanging="360"/>
      </w:pPr>
    </w:lvl>
    <w:lvl w:ilvl="7" w:tplc="7C10DB78" w:tentative="1">
      <w:start w:val="1"/>
      <w:numFmt w:val="decimal"/>
      <w:lvlText w:val="%8"/>
      <w:lvlJc w:val="left"/>
      <w:pPr>
        <w:tabs>
          <w:tab w:val="num" w:pos="5760"/>
        </w:tabs>
        <w:ind w:left="5760" w:hanging="360"/>
      </w:pPr>
    </w:lvl>
    <w:lvl w:ilvl="8" w:tplc="1D6AD614" w:tentative="1">
      <w:start w:val="1"/>
      <w:numFmt w:val="decimal"/>
      <w:lvlText w:val="%9"/>
      <w:lvlJc w:val="left"/>
      <w:pPr>
        <w:tabs>
          <w:tab w:val="num" w:pos="6480"/>
        </w:tabs>
        <w:ind w:left="6480" w:hanging="360"/>
      </w:pPr>
    </w:lvl>
  </w:abstractNum>
  <w:abstractNum w:abstractNumId="17">
    <w:nsid w:val="65570C4E"/>
    <w:multiLevelType w:val="hybridMultilevel"/>
    <w:tmpl w:val="5A54BC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nsid w:val="7EB35D5B"/>
    <w:multiLevelType w:val="hybridMultilevel"/>
    <w:tmpl w:val="BAA4C4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14"/>
  </w:num>
  <w:num w:numId="4">
    <w:abstractNumId w:val="10"/>
  </w:num>
  <w:num w:numId="5">
    <w:abstractNumId w:val="9"/>
  </w:num>
  <w:num w:numId="6">
    <w:abstractNumId w:val="18"/>
  </w:num>
  <w:num w:numId="7">
    <w:abstractNumId w:val="13"/>
  </w:num>
  <w:num w:numId="8">
    <w:abstractNumId w:val="16"/>
  </w:num>
  <w:num w:numId="9">
    <w:abstractNumId w:val="7"/>
  </w:num>
  <w:num w:numId="10">
    <w:abstractNumId w:val="11"/>
  </w:num>
  <w:num w:numId="11">
    <w:abstractNumId w:val="8"/>
  </w:num>
  <w:num w:numId="12">
    <w:abstractNumId w:val="6"/>
  </w:num>
  <w:num w:numId="13">
    <w:abstractNumId w:val="5"/>
  </w:num>
  <w:num w:numId="14">
    <w:abstractNumId w:val="15"/>
  </w:num>
  <w:num w:numId="15">
    <w:abstractNumId w:val="2"/>
  </w:num>
  <w:num w:numId="16">
    <w:abstractNumId w:val="12"/>
  </w:num>
  <w:num w:numId="17">
    <w:abstractNumId w:val="17"/>
  </w:num>
  <w:num w:numId="18">
    <w:abstractNumId w:val="3"/>
  </w:num>
  <w:num w:numId="1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115A3"/>
    <w:rsid w:val="000307FD"/>
    <w:rsid w:val="00032199"/>
    <w:rsid w:val="00047B6A"/>
    <w:rsid w:val="00056460"/>
    <w:rsid w:val="00077CCB"/>
    <w:rsid w:val="00081902"/>
    <w:rsid w:val="0009318A"/>
    <w:rsid w:val="000A5694"/>
    <w:rsid w:val="000A6EA0"/>
    <w:rsid w:val="000C1A50"/>
    <w:rsid w:val="000C4D38"/>
    <w:rsid w:val="000E4459"/>
    <w:rsid w:val="000F077D"/>
    <w:rsid w:val="000F0AFA"/>
    <w:rsid w:val="000F486C"/>
    <w:rsid w:val="000F67DF"/>
    <w:rsid w:val="00111E49"/>
    <w:rsid w:val="00136F73"/>
    <w:rsid w:val="00142F2E"/>
    <w:rsid w:val="0015472B"/>
    <w:rsid w:val="0017389D"/>
    <w:rsid w:val="001829E9"/>
    <w:rsid w:val="001859C8"/>
    <w:rsid w:val="001A1A63"/>
    <w:rsid w:val="001A6331"/>
    <w:rsid w:val="001B1C9B"/>
    <w:rsid w:val="001C793D"/>
    <w:rsid w:val="001D2F82"/>
    <w:rsid w:val="001E5BD2"/>
    <w:rsid w:val="001E6200"/>
    <w:rsid w:val="0021211F"/>
    <w:rsid w:val="002220BD"/>
    <w:rsid w:val="00223760"/>
    <w:rsid w:val="00252F0C"/>
    <w:rsid w:val="00262AE9"/>
    <w:rsid w:val="00272984"/>
    <w:rsid w:val="00274A6E"/>
    <w:rsid w:val="002902EF"/>
    <w:rsid w:val="0029660E"/>
    <w:rsid w:val="0029718C"/>
    <w:rsid w:val="002B1559"/>
    <w:rsid w:val="002B714D"/>
    <w:rsid w:val="002C0ABA"/>
    <w:rsid w:val="002D5C69"/>
    <w:rsid w:val="002F1ED0"/>
    <w:rsid w:val="002F5B8F"/>
    <w:rsid w:val="00305E25"/>
    <w:rsid w:val="00307465"/>
    <w:rsid w:val="0032171F"/>
    <w:rsid w:val="00322386"/>
    <w:rsid w:val="00341EBB"/>
    <w:rsid w:val="00345351"/>
    <w:rsid w:val="00352B2A"/>
    <w:rsid w:val="00354F89"/>
    <w:rsid w:val="003621BA"/>
    <w:rsid w:val="003641E1"/>
    <w:rsid w:val="00365586"/>
    <w:rsid w:val="00366C44"/>
    <w:rsid w:val="00372680"/>
    <w:rsid w:val="003737D4"/>
    <w:rsid w:val="00386DCD"/>
    <w:rsid w:val="003A67D4"/>
    <w:rsid w:val="003B0AF1"/>
    <w:rsid w:val="003B3BC6"/>
    <w:rsid w:val="003C298D"/>
    <w:rsid w:val="003C5B71"/>
    <w:rsid w:val="003D3BCF"/>
    <w:rsid w:val="003E48B9"/>
    <w:rsid w:val="003E5861"/>
    <w:rsid w:val="003E7DC1"/>
    <w:rsid w:val="003F1445"/>
    <w:rsid w:val="00400C2B"/>
    <w:rsid w:val="00434502"/>
    <w:rsid w:val="004537F7"/>
    <w:rsid w:val="00466B64"/>
    <w:rsid w:val="00470FE0"/>
    <w:rsid w:val="004C4F63"/>
    <w:rsid w:val="004D2D44"/>
    <w:rsid w:val="004E0FF3"/>
    <w:rsid w:val="0050153E"/>
    <w:rsid w:val="00501B74"/>
    <w:rsid w:val="005078DF"/>
    <w:rsid w:val="00512DD8"/>
    <w:rsid w:val="00514095"/>
    <w:rsid w:val="00520402"/>
    <w:rsid w:val="005332D8"/>
    <w:rsid w:val="0054031F"/>
    <w:rsid w:val="0054374F"/>
    <w:rsid w:val="005535B8"/>
    <w:rsid w:val="005545E9"/>
    <w:rsid w:val="00560638"/>
    <w:rsid w:val="005778C9"/>
    <w:rsid w:val="005943E1"/>
    <w:rsid w:val="005A6AEB"/>
    <w:rsid w:val="005A7AB0"/>
    <w:rsid w:val="005B3935"/>
    <w:rsid w:val="005C3BDD"/>
    <w:rsid w:val="005D1DA5"/>
    <w:rsid w:val="005D2006"/>
    <w:rsid w:val="005D34AE"/>
    <w:rsid w:val="005D46C2"/>
    <w:rsid w:val="005D7CFF"/>
    <w:rsid w:val="005E7FBC"/>
    <w:rsid w:val="005F2FEF"/>
    <w:rsid w:val="00600535"/>
    <w:rsid w:val="0061646E"/>
    <w:rsid w:val="00617E21"/>
    <w:rsid w:val="006325AF"/>
    <w:rsid w:val="006333EE"/>
    <w:rsid w:val="00645388"/>
    <w:rsid w:val="00651373"/>
    <w:rsid w:val="00666D19"/>
    <w:rsid w:val="0067488B"/>
    <w:rsid w:val="006917A7"/>
    <w:rsid w:val="00695292"/>
    <w:rsid w:val="006D0202"/>
    <w:rsid w:val="006D4CE2"/>
    <w:rsid w:val="006E2818"/>
    <w:rsid w:val="006F0560"/>
    <w:rsid w:val="00703D28"/>
    <w:rsid w:val="00703DC7"/>
    <w:rsid w:val="00713543"/>
    <w:rsid w:val="007400E9"/>
    <w:rsid w:val="007461BC"/>
    <w:rsid w:val="00751D24"/>
    <w:rsid w:val="00755225"/>
    <w:rsid w:val="00772E6B"/>
    <w:rsid w:val="00792FE7"/>
    <w:rsid w:val="007B623D"/>
    <w:rsid w:val="007C0630"/>
    <w:rsid w:val="007E526C"/>
    <w:rsid w:val="00801D44"/>
    <w:rsid w:val="00803164"/>
    <w:rsid w:val="00820DBB"/>
    <w:rsid w:val="00824BC6"/>
    <w:rsid w:val="00831175"/>
    <w:rsid w:val="00844879"/>
    <w:rsid w:val="008461D5"/>
    <w:rsid w:val="00846E4A"/>
    <w:rsid w:val="00856125"/>
    <w:rsid w:val="00856D5A"/>
    <w:rsid w:val="008609BC"/>
    <w:rsid w:val="00872021"/>
    <w:rsid w:val="0087529A"/>
    <w:rsid w:val="00881E5F"/>
    <w:rsid w:val="00896AB4"/>
    <w:rsid w:val="008C43A0"/>
    <w:rsid w:val="008D14EF"/>
    <w:rsid w:val="008D2F7A"/>
    <w:rsid w:val="009052BA"/>
    <w:rsid w:val="009309CE"/>
    <w:rsid w:val="009355A4"/>
    <w:rsid w:val="00956B82"/>
    <w:rsid w:val="00956CDE"/>
    <w:rsid w:val="009616B2"/>
    <w:rsid w:val="009669C4"/>
    <w:rsid w:val="00966FC8"/>
    <w:rsid w:val="009856F5"/>
    <w:rsid w:val="00985CF8"/>
    <w:rsid w:val="009867A3"/>
    <w:rsid w:val="0099181D"/>
    <w:rsid w:val="0099707F"/>
    <w:rsid w:val="009A485A"/>
    <w:rsid w:val="009A5777"/>
    <w:rsid w:val="009D20FC"/>
    <w:rsid w:val="009D4841"/>
    <w:rsid w:val="009E0BCB"/>
    <w:rsid w:val="009E573D"/>
    <w:rsid w:val="00A02CD6"/>
    <w:rsid w:val="00A0451F"/>
    <w:rsid w:val="00A06F1F"/>
    <w:rsid w:val="00A13C48"/>
    <w:rsid w:val="00A15AC2"/>
    <w:rsid w:val="00A21AFF"/>
    <w:rsid w:val="00A252E0"/>
    <w:rsid w:val="00A47C44"/>
    <w:rsid w:val="00A524DD"/>
    <w:rsid w:val="00A54666"/>
    <w:rsid w:val="00A5490E"/>
    <w:rsid w:val="00A572B6"/>
    <w:rsid w:val="00A62B57"/>
    <w:rsid w:val="00A65359"/>
    <w:rsid w:val="00A72064"/>
    <w:rsid w:val="00A74E88"/>
    <w:rsid w:val="00A97422"/>
    <w:rsid w:val="00AB0C6D"/>
    <w:rsid w:val="00AB7D76"/>
    <w:rsid w:val="00AC1BF8"/>
    <w:rsid w:val="00AC2CCB"/>
    <w:rsid w:val="00AC7EB8"/>
    <w:rsid w:val="00AD310A"/>
    <w:rsid w:val="00AE0750"/>
    <w:rsid w:val="00AF2884"/>
    <w:rsid w:val="00B12A11"/>
    <w:rsid w:val="00B1545D"/>
    <w:rsid w:val="00B26D44"/>
    <w:rsid w:val="00B270A2"/>
    <w:rsid w:val="00B4487C"/>
    <w:rsid w:val="00B45813"/>
    <w:rsid w:val="00B45A14"/>
    <w:rsid w:val="00B51474"/>
    <w:rsid w:val="00B640EC"/>
    <w:rsid w:val="00B6526B"/>
    <w:rsid w:val="00B75031"/>
    <w:rsid w:val="00B77E6E"/>
    <w:rsid w:val="00B87CEA"/>
    <w:rsid w:val="00B92ECB"/>
    <w:rsid w:val="00B94401"/>
    <w:rsid w:val="00B97B04"/>
    <w:rsid w:val="00BB543B"/>
    <w:rsid w:val="00BC1598"/>
    <w:rsid w:val="00BE0CF2"/>
    <w:rsid w:val="00C01128"/>
    <w:rsid w:val="00C05844"/>
    <w:rsid w:val="00C17C97"/>
    <w:rsid w:val="00C302D0"/>
    <w:rsid w:val="00C30A84"/>
    <w:rsid w:val="00C32285"/>
    <w:rsid w:val="00C37875"/>
    <w:rsid w:val="00C40665"/>
    <w:rsid w:val="00C55C46"/>
    <w:rsid w:val="00C605A6"/>
    <w:rsid w:val="00CA5DAF"/>
    <w:rsid w:val="00CB0473"/>
    <w:rsid w:val="00CB21EE"/>
    <w:rsid w:val="00CC0CB2"/>
    <w:rsid w:val="00CC3AFF"/>
    <w:rsid w:val="00CC467C"/>
    <w:rsid w:val="00CC5EFF"/>
    <w:rsid w:val="00CD6B9D"/>
    <w:rsid w:val="00CE3EB9"/>
    <w:rsid w:val="00D227C1"/>
    <w:rsid w:val="00D26040"/>
    <w:rsid w:val="00D34131"/>
    <w:rsid w:val="00D363BD"/>
    <w:rsid w:val="00D40BCD"/>
    <w:rsid w:val="00D419F3"/>
    <w:rsid w:val="00D43130"/>
    <w:rsid w:val="00D436AB"/>
    <w:rsid w:val="00D57882"/>
    <w:rsid w:val="00D627BC"/>
    <w:rsid w:val="00D77F2F"/>
    <w:rsid w:val="00D9453C"/>
    <w:rsid w:val="00D97D05"/>
    <w:rsid w:val="00DA0E63"/>
    <w:rsid w:val="00DA13C7"/>
    <w:rsid w:val="00DA4BB0"/>
    <w:rsid w:val="00DA756F"/>
    <w:rsid w:val="00DB4F3A"/>
    <w:rsid w:val="00DC7F81"/>
    <w:rsid w:val="00DD2E30"/>
    <w:rsid w:val="00DD3B4A"/>
    <w:rsid w:val="00DD4C88"/>
    <w:rsid w:val="00DD592B"/>
    <w:rsid w:val="00DD6A79"/>
    <w:rsid w:val="00DE6782"/>
    <w:rsid w:val="00E070D6"/>
    <w:rsid w:val="00E22A45"/>
    <w:rsid w:val="00E26011"/>
    <w:rsid w:val="00E3207F"/>
    <w:rsid w:val="00E33EC0"/>
    <w:rsid w:val="00E476F4"/>
    <w:rsid w:val="00E744B1"/>
    <w:rsid w:val="00EB0118"/>
    <w:rsid w:val="00EB1BCC"/>
    <w:rsid w:val="00EB3E98"/>
    <w:rsid w:val="00EC1AB1"/>
    <w:rsid w:val="00EF3F1B"/>
    <w:rsid w:val="00F06F22"/>
    <w:rsid w:val="00F1005B"/>
    <w:rsid w:val="00F220F6"/>
    <w:rsid w:val="00F24407"/>
    <w:rsid w:val="00F4003A"/>
    <w:rsid w:val="00F55326"/>
    <w:rsid w:val="00F6134D"/>
    <w:rsid w:val="00F61F33"/>
    <w:rsid w:val="00F743D0"/>
    <w:rsid w:val="00F84EE1"/>
    <w:rsid w:val="00F872C8"/>
    <w:rsid w:val="00F92326"/>
    <w:rsid w:val="00F92F0C"/>
    <w:rsid w:val="00FA6FCA"/>
    <w:rsid w:val="00FA76AA"/>
    <w:rsid w:val="00FB1379"/>
    <w:rsid w:val="00FB384D"/>
    <w:rsid w:val="00FB3AA4"/>
    <w:rsid w:val="00FD5216"/>
    <w:rsid w:val="00FF34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A7B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 w:type="paragraph" w:styleId="PlainText">
    <w:name w:val="Plain Text"/>
    <w:basedOn w:val="Normal"/>
    <w:link w:val="PlainTextChar"/>
    <w:uiPriority w:val="99"/>
    <w:unhideWhenUsed/>
    <w:rsid w:val="00755225"/>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rsid w:val="00755225"/>
    <w:rPr>
      <w:rFonts w:ascii="Calibri" w:eastAsiaTheme="minorHAnsi" w:hAnsi="Calibri" w:cstheme="minorBidi"/>
      <w:sz w:val="22"/>
      <w:szCs w:val="21"/>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 w:type="paragraph" w:styleId="PlainText">
    <w:name w:val="Plain Text"/>
    <w:basedOn w:val="Normal"/>
    <w:link w:val="PlainTextChar"/>
    <w:uiPriority w:val="99"/>
    <w:unhideWhenUsed/>
    <w:rsid w:val="00755225"/>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rsid w:val="00755225"/>
    <w:rPr>
      <w:rFonts w:ascii="Calibri" w:eastAsiaTheme="minorHAnsi" w:hAnsi="Calibri" w:cstheme="minorBidi"/>
      <w:sz w:val="22"/>
      <w:szCs w:val="2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7009">
      <w:bodyDiv w:val="1"/>
      <w:marLeft w:val="0"/>
      <w:marRight w:val="0"/>
      <w:marTop w:val="0"/>
      <w:marBottom w:val="0"/>
      <w:divBdr>
        <w:top w:val="none" w:sz="0" w:space="0" w:color="auto"/>
        <w:left w:val="none" w:sz="0" w:space="0" w:color="auto"/>
        <w:bottom w:val="none" w:sz="0" w:space="0" w:color="auto"/>
        <w:right w:val="none" w:sz="0" w:space="0" w:color="auto"/>
      </w:divBdr>
    </w:div>
    <w:div w:id="37244628">
      <w:bodyDiv w:val="1"/>
      <w:marLeft w:val="0"/>
      <w:marRight w:val="0"/>
      <w:marTop w:val="0"/>
      <w:marBottom w:val="0"/>
      <w:divBdr>
        <w:top w:val="none" w:sz="0" w:space="0" w:color="auto"/>
        <w:left w:val="none" w:sz="0" w:space="0" w:color="auto"/>
        <w:bottom w:val="none" w:sz="0" w:space="0" w:color="auto"/>
        <w:right w:val="none" w:sz="0" w:space="0" w:color="auto"/>
      </w:divBdr>
      <w:divsChild>
        <w:div w:id="47995111">
          <w:marLeft w:val="720"/>
          <w:marRight w:val="0"/>
          <w:marTop w:val="115"/>
          <w:marBottom w:val="0"/>
          <w:divBdr>
            <w:top w:val="none" w:sz="0" w:space="0" w:color="auto"/>
            <w:left w:val="none" w:sz="0" w:space="0" w:color="auto"/>
            <w:bottom w:val="none" w:sz="0" w:space="0" w:color="auto"/>
            <w:right w:val="none" w:sz="0" w:space="0" w:color="auto"/>
          </w:divBdr>
        </w:div>
        <w:div w:id="1955401603">
          <w:marLeft w:val="720"/>
          <w:marRight w:val="0"/>
          <w:marTop w:val="115"/>
          <w:marBottom w:val="0"/>
          <w:divBdr>
            <w:top w:val="none" w:sz="0" w:space="0" w:color="auto"/>
            <w:left w:val="none" w:sz="0" w:space="0" w:color="auto"/>
            <w:bottom w:val="none" w:sz="0" w:space="0" w:color="auto"/>
            <w:right w:val="none" w:sz="0" w:space="0" w:color="auto"/>
          </w:divBdr>
        </w:div>
        <w:div w:id="1323509111">
          <w:marLeft w:val="720"/>
          <w:marRight w:val="0"/>
          <w:marTop w:val="115"/>
          <w:marBottom w:val="0"/>
          <w:divBdr>
            <w:top w:val="none" w:sz="0" w:space="0" w:color="auto"/>
            <w:left w:val="none" w:sz="0" w:space="0" w:color="auto"/>
            <w:bottom w:val="none" w:sz="0" w:space="0" w:color="auto"/>
            <w:right w:val="none" w:sz="0" w:space="0" w:color="auto"/>
          </w:divBdr>
        </w:div>
        <w:div w:id="1352489654">
          <w:marLeft w:val="1166"/>
          <w:marRight w:val="0"/>
          <w:marTop w:val="96"/>
          <w:marBottom w:val="0"/>
          <w:divBdr>
            <w:top w:val="none" w:sz="0" w:space="0" w:color="auto"/>
            <w:left w:val="none" w:sz="0" w:space="0" w:color="auto"/>
            <w:bottom w:val="none" w:sz="0" w:space="0" w:color="auto"/>
            <w:right w:val="none" w:sz="0" w:space="0" w:color="auto"/>
          </w:divBdr>
        </w:div>
        <w:div w:id="589701332">
          <w:marLeft w:val="1166"/>
          <w:marRight w:val="0"/>
          <w:marTop w:val="96"/>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3460">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5106">
      <w:bodyDiv w:val="1"/>
      <w:marLeft w:val="0"/>
      <w:marRight w:val="0"/>
      <w:marTop w:val="0"/>
      <w:marBottom w:val="0"/>
      <w:divBdr>
        <w:top w:val="none" w:sz="0" w:space="0" w:color="auto"/>
        <w:left w:val="none" w:sz="0" w:space="0" w:color="auto"/>
        <w:bottom w:val="none" w:sz="0" w:space="0" w:color="auto"/>
        <w:right w:val="none" w:sz="0" w:space="0" w:color="auto"/>
      </w:divBdr>
    </w:div>
    <w:div w:id="178394923">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4332">
      <w:bodyDiv w:val="1"/>
      <w:marLeft w:val="0"/>
      <w:marRight w:val="0"/>
      <w:marTop w:val="0"/>
      <w:marBottom w:val="0"/>
      <w:divBdr>
        <w:top w:val="none" w:sz="0" w:space="0" w:color="auto"/>
        <w:left w:val="none" w:sz="0" w:space="0" w:color="auto"/>
        <w:bottom w:val="none" w:sz="0" w:space="0" w:color="auto"/>
        <w:right w:val="none" w:sz="0" w:space="0" w:color="auto"/>
      </w:divBdr>
    </w:div>
    <w:div w:id="358162735">
      <w:bodyDiv w:val="1"/>
      <w:marLeft w:val="0"/>
      <w:marRight w:val="0"/>
      <w:marTop w:val="0"/>
      <w:marBottom w:val="0"/>
      <w:divBdr>
        <w:top w:val="none" w:sz="0" w:space="0" w:color="auto"/>
        <w:left w:val="none" w:sz="0" w:space="0" w:color="auto"/>
        <w:bottom w:val="none" w:sz="0" w:space="0" w:color="auto"/>
        <w:right w:val="none" w:sz="0" w:space="0" w:color="auto"/>
      </w:divBdr>
      <w:divsChild>
        <w:div w:id="336930209">
          <w:marLeft w:val="547"/>
          <w:marRight w:val="0"/>
          <w:marTop w:val="96"/>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71475">
      <w:bodyDiv w:val="1"/>
      <w:marLeft w:val="0"/>
      <w:marRight w:val="0"/>
      <w:marTop w:val="0"/>
      <w:marBottom w:val="0"/>
      <w:divBdr>
        <w:top w:val="none" w:sz="0" w:space="0" w:color="auto"/>
        <w:left w:val="none" w:sz="0" w:space="0" w:color="auto"/>
        <w:bottom w:val="none" w:sz="0" w:space="0" w:color="auto"/>
        <w:right w:val="none" w:sz="0" w:space="0" w:color="auto"/>
      </w:divBdr>
    </w:div>
    <w:div w:id="445467685">
      <w:bodyDiv w:val="1"/>
      <w:marLeft w:val="0"/>
      <w:marRight w:val="0"/>
      <w:marTop w:val="0"/>
      <w:marBottom w:val="0"/>
      <w:divBdr>
        <w:top w:val="none" w:sz="0" w:space="0" w:color="auto"/>
        <w:left w:val="none" w:sz="0" w:space="0" w:color="auto"/>
        <w:bottom w:val="none" w:sz="0" w:space="0" w:color="auto"/>
        <w:right w:val="none" w:sz="0" w:space="0" w:color="auto"/>
      </w:divBdr>
    </w:div>
    <w:div w:id="453712268">
      <w:bodyDiv w:val="1"/>
      <w:marLeft w:val="0"/>
      <w:marRight w:val="0"/>
      <w:marTop w:val="0"/>
      <w:marBottom w:val="0"/>
      <w:divBdr>
        <w:top w:val="none" w:sz="0" w:space="0" w:color="auto"/>
        <w:left w:val="none" w:sz="0" w:space="0" w:color="auto"/>
        <w:bottom w:val="none" w:sz="0" w:space="0" w:color="auto"/>
        <w:right w:val="none" w:sz="0" w:space="0" w:color="auto"/>
      </w:divBdr>
      <w:divsChild>
        <w:div w:id="1964773226">
          <w:marLeft w:val="547"/>
          <w:marRight w:val="0"/>
          <w:marTop w:val="77"/>
          <w:marBottom w:val="0"/>
          <w:divBdr>
            <w:top w:val="none" w:sz="0" w:space="0" w:color="auto"/>
            <w:left w:val="none" w:sz="0" w:space="0" w:color="auto"/>
            <w:bottom w:val="none" w:sz="0" w:space="0" w:color="auto"/>
            <w:right w:val="none" w:sz="0" w:space="0" w:color="auto"/>
          </w:divBdr>
        </w:div>
        <w:div w:id="2022003832">
          <w:marLeft w:val="1166"/>
          <w:marRight w:val="0"/>
          <w:marTop w:val="67"/>
          <w:marBottom w:val="0"/>
          <w:divBdr>
            <w:top w:val="none" w:sz="0" w:space="0" w:color="auto"/>
            <w:left w:val="none" w:sz="0" w:space="0" w:color="auto"/>
            <w:bottom w:val="none" w:sz="0" w:space="0" w:color="auto"/>
            <w:right w:val="none" w:sz="0" w:space="0" w:color="auto"/>
          </w:divBdr>
        </w:div>
        <w:div w:id="1236628093">
          <w:marLeft w:val="1166"/>
          <w:marRight w:val="0"/>
          <w:marTop w:val="67"/>
          <w:marBottom w:val="0"/>
          <w:divBdr>
            <w:top w:val="none" w:sz="0" w:space="0" w:color="auto"/>
            <w:left w:val="none" w:sz="0" w:space="0" w:color="auto"/>
            <w:bottom w:val="none" w:sz="0" w:space="0" w:color="auto"/>
            <w:right w:val="none" w:sz="0" w:space="0" w:color="auto"/>
          </w:divBdr>
        </w:div>
        <w:div w:id="220018715">
          <w:marLeft w:val="547"/>
          <w:marRight w:val="0"/>
          <w:marTop w:val="77"/>
          <w:marBottom w:val="0"/>
          <w:divBdr>
            <w:top w:val="none" w:sz="0" w:space="0" w:color="auto"/>
            <w:left w:val="none" w:sz="0" w:space="0" w:color="auto"/>
            <w:bottom w:val="none" w:sz="0" w:space="0" w:color="auto"/>
            <w:right w:val="none" w:sz="0" w:space="0" w:color="auto"/>
          </w:divBdr>
        </w:div>
        <w:div w:id="1016688604">
          <w:marLeft w:val="1166"/>
          <w:marRight w:val="0"/>
          <w:marTop w:val="67"/>
          <w:marBottom w:val="0"/>
          <w:divBdr>
            <w:top w:val="none" w:sz="0" w:space="0" w:color="auto"/>
            <w:left w:val="none" w:sz="0" w:space="0" w:color="auto"/>
            <w:bottom w:val="none" w:sz="0" w:space="0" w:color="auto"/>
            <w:right w:val="none" w:sz="0" w:space="0" w:color="auto"/>
          </w:divBdr>
        </w:div>
        <w:div w:id="1636327825">
          <w:marLeft w:val="547"/>
          <w:marRight w:val="0"/>
          <w:marTop w:val="77"/>
          <w:marBottom w:val="0"/>
          <w:divBdr>
            <w:top w:val="none" w:sz="0" w:space="0" w:color="auto"/>
            <w:left w:val="none" w:sz="0" w:space="0" w:color="auto"/>
            <w:bottom w:val="none" w:sz="0" w:space="0" w:color="auto"/>
            <w:right w:val="none" w:sz="0" w:space="0" w:color="auto"/>
          </w:divBdr>
        </w:div>
        <w:div w:id="52388853">
          <w:marLeft w:val="547"/>
          <w:marRight w:val="0"/>
          <w:marTop w:val="77"/>
          <w:marBottom w:val="0"/>
          <w:divBdr>
            <w:top w:val="none" w:sz="0" w:space="0" w:color="auto"/>
            <w:left w:val="none" w:sz="0" w:space="0" w:color="auto"/>
            <w:bottom w:val="none" w:sz="0" w:space="0" w:color="auto"/>
            <w:right w:val="none" w:sz="0" w:space="0" w:color="auto"/>
          </w:divBdr>
        </w:div>
        <w:div w:id="1879392040">
          <w:marLeft w:val="1166"/>
          <w:marRight w:val="0"/>
          <w:marTop w:val="67"/>
          <w:marBottom w:val="0"/>
          <w:divBdr>
            <w:top w:val="none" w:sz="0" w:space="0" w:color="auto"/>
            <w:left w:val="none" w:sz="0" w:space="0" w:color="auto"/>
            <w:bottom w:val="none" w:sz="0" w:space="0" w:color="auto"/>
            <w:right w:val="none" w:sz="0" w:space="0" w:color="auto"/>
          </w:divBdr>
        </w:div>
        <w:div w:id="2041005231">
          <w:marLeft w:val="1166"/>
          <w:marRight w:val="0"/>
          <w:marTop w:val="67"/>
          <w:marBottom w:val="0"/>
          <w:divBdr>
            <w:top w:val="none" w:sz="0" w:space="0" w:color="auto"/>
            <w:left w:val="none" w:sz="0" w:space="0" w:color="auto"/>
            <w:bottom w:val="none" w:sz="0" w:space="0" w:color="auto"/>
            <w:right w:val="none" w:sz="0" w:space="0" w:color="auto"/>
          </w:divBdr>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3613">
      <w:bodyDiv w:val="1"/>
      <w:marLeft w:val="0"/>
      <w:marRight w:val="0"/>
      <w:marTop w:val="0"/>
      <w:marBottom w:val="0"/>
      <w:divBdr>
        <w:top w:val="none" w:sz="0" w:space="0" w:color="auto"/>
        <w:left w:val="none" w:sz="0" w:space="0" w:color="auto"/>
        <w:bottom w:val="none" w:sz="0" w:space="0" w:color="auto"/>
        <w:right w:val="none" w:sz="0" w:space="0" w:color="auto"/>
      </w:divBdr>
    </w:div>
    <w:div w:id="525798124">
      <w:bodyDiv w:val="1"/>
      <w:marLeft w:val="0"/>
      <w:marRight w:val="0"/>
      <w:marTop w:val="0"/>
      <w:marBottom w:val="0"/>
      <w:divBdr>
        <w:top w:val="none" w:sz="0" w:space="0" w:color="auto"/>
        <w:left w:val="none" w:sz="0" w:space="0" w:color="auto"/>
        <w:bottom w:val="none" w:sz="0" w:space="0" w:color="auto"/>
        <w:right w:val="none" w:sz="0" w:space="0" w:color="auto"/>
      </w:divBdr>
      <w:divsChild>
        <w:div w:id="1162044609">
          <w:marLeft w:val="547"/>
          <w:marRight w:val="0"/>
          <w:marTop w:val="115"/>
          <w:marBottom w:val="0"/>
          <w:divBdr>
            <w:top w:val="none" w:sz="0" w:space="0" w:color="auto"/>
            <w:left w:val="none" w:sz="0" w:space="0" w:color="auto"/>
            <w:bottom w:val="none" w:sz="0" w:space="0" w:color="auto"/>
            <w:right w:val="none" w:sz="0" w:space="0" w:color="auto"/>
          </w:divBdr>
        </w:div>
        <w:div w:id="1103842563">
          <w:marLeft w:val="720"/>
          <w:marRight w:val="0"/>
          <w:marTop w:val="115"/>
          <w:marBottom w:val="0"/>
          <w:divBdr>
            <w:top w:val="none" w:sz="0" w:space="0" w:color="auto"/>
            <w:left w:val="none" w:sz="0" w:space="0" w:color="auto"/>
            <w:bottom w:val="none" w:sz="0" w:space="0" w:color="auto"/>
            <w:right w:val="none" w:sz="0" w:space="0" w:color="auto"/>
          </w:divBdr>
        </w:div>
        <w:div w:id="1244797689">
          <w:marLeft w:val="1354"/>
          <w:marRight w:val="0"/>
          <w:marTop w:val="96"/>
          <w:marBottom w:val="0"/>
          <w:divBdr>
            <w:top w:val="none" w:sz="0" w:space="0" w:color="auto"/>
            <w:left w:val="none" w:sz="0" w:space="0" w:color="auto"/>
            <w:bottom w:val="none" w:sz="0" w:space="0" w:color="auto"/>
            <w:right w:val="none" w:sz="0" w:space="0" w:color="auto"/>
          </w:divBdr>
        </w:div>
        <w:div w:id="1360276811">
          <w:marLeft w:val="1354"/>
          <w:marRight w:val="0"/>
          <w:marTop w:val="96"/>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00264">
      <w:bodyDiv w:val="1"/>
      <w:marLeft w:val="0"/>
      <w:marRight w:val="0"/>
      <w:marTop w:val="0"/>
      <w:marBottom w:val="0"/>
      <w:divBdr>
        <w:top w:val="none" w:sz="0" w:space="0" w:color="auto"/>
        <w:left w:val="none" w:sz="0" w:space="0" w:color="auto"/>
        <w:bottom w:val="none" w:sz="0" w:space="0" w:color="auto"/>
        <w:right w:val="none" w:sz="0" w:space="0" w:color="auto"/>
      </w:divBdr>
      <w:divsChild>
        <w:div w:id="1478839500">
          <w:marLeft w:val="547"/>
          <w:marRight w:val="0"/>
          <w:marTop w:val="115"/>
          <w:marBottom w:val="0"/>
          <w:divBdr>
            <w:top w:val="none" w:sz="0" w:space="0" w:color="auto"/>
            <w:left w:val="none" w:sz="0" w:space="0" w:color="auto"/>
            <w:bottom w:val="none" w:sz="0" w:space="0" w:color="auto"/>
            <w:right w:val="none" w:sz="0" w:space="0" w:color="auto"/>
          </w:divBdr>
        </w:div>
        <w:div w:id="1086725819">
          <w:marLeft w:val="547"/>
          <w:marRight w:val="0"/>
          <w:marTop w:val="115"/>
          <w:marBottom w:val="0"/>
          <w:divBdr>
            <w:top w:val="none" w:sz="0" w:space="0" w:color="auto"/>
            <w:left w:val="none" w:sz="0" w:space="0" w:color="auto"/>
            <w:bottom w:val="none" w:sz="0" w:space="0" w:color="auto"/>
            <w:right w:val="none" w:sz="0" w:space="0" w:color="auto"/>
          </w:divBdr>
        </w:div>
        <w:div w:id="684286432">
          <w:marLeft w:val="547"/>
          <w:marRight w:val="0"/>
          <w:marTop w:val="115"/>
          <w:marBottom w:val="0"/>
          <w:divBdr>
            <w:top w:val="none" w:sz="0" w:space="0" w:color="auto"/>
            <w:left w:val="none" w:sz="0" w:space="0" w:color="auto"/>
            <w:bottom w:val="none" w:sz="0" w:space="0" w:color="auto"/>
            <w:right w:val="none" w:sz="0" w:space="0" w:color="auto"/>
          </w:divBdr>
        </w:div>
        <w:div w:id="1237088006">
          <w:marLeft w:val="547"/>
          <w:marRight w:val="0"/>
          <w:marTop w:val="96"/>
          <w:marBottom w:val="0"/>
          <w:divBdr>
            <w:top w:val="none" w:sz="0" w:space="0" w:color="auto"/>
            <w:left w:val="none" w:sz="0" w:space="0" w:color="auto"/>
            <w:bottom w:val="none" w:sz="0" w:space="0" w:color="auto"/>
            <w:right w:val="none" w:sz="0" w:space="0" w:color="auto"/>
          </w:divBdr>
        </w:div>
        <w:div w:id="1162619394">
          <w:marLeft w:val="547"/>
          <w:marRight w:val="0"/>
          <w:marTop w:val="96"/>
          <w:marBottom w:val="0"/>
          <w:divBdr>
            <w:top w:val="none" w:sz="0" w:space="0" w:color="auto"/>
            <w:left w:val="none" w:sz="0" w:space="0" w:color="auto"/>
            <w:bottom w:val="none" w:sz="0" w:space="0" w:color="auto"/>
            <w:right w:val="none" w:sz="0" w:space="0" w:color="auto"/>
          </w:divBdr>
        </w:div>
      </w:divsChild>
    </w:div>
    <w:div w:id="576136679">
      <w:bodyDiv w:val="1"/>
      <w:marLeft w:val="0"/>
      <w:marRight w:val="0"/>
      <w:marTop w:val="0"/>
      <w:marBottom w:val="0"/>
      <w:divBdr>
        <w:top w:val="none" w:sz="0" w:space="0" w:color="auto"/>
        <w:left w:val="none" w:sz="0" w:space="0" w:color="auto"/>
        <w:bottom w:val="none" w:sz="0" w:space="0" w:color="auto"/>
        <w:right w:val="none" w:sz="0" w:space="0" w:color="auto"/>
      </w:divBdr>
      <w:divsChild>
        <w:div w:id="1879925156">
          <w:marLeft w:val="547"/>
          <w:marRight w:val="0"/>
          <w:marTop w:val="154"/>
          <w:marBottom w:val="0"/>
          <w:divBdr>
            <w:top w:val="none" w:sz="0" w:space="0" w:color="auto"/>
            <w:left w:val="none" w:sz="0" w:space="0" w:color="auto"/>
            <w:bottom w:val="none" w:sz="0" w:space="0" w:color="auto"/>
            <w:right w:val="none" w:sz="0" w:space="0" w:color="auto"/>
          </w:divBdr>
        </w:div>
        <w:div w:id="1219517198">
          <w:marLeft w:val="1166"/>
          <w:marRight w:val="0"/>
          <w:marTop w:val="134"/>
          <w:marBottom w:val="0"/>
          <w:divBdr>
            <w:top w:val="none" w:sz="0" w:space="0" w:color="auto"/>
            <w:left w:val="none" w:sz="0" w:space="0" w:color="auto"/>
            <w:bottom w:val="none" w:sz="0" w:space="0" w:color="auto"/>
            <w:right w:val="none" w:sz="0" w:space="0" w:color="auto"/>
          </w:divBdr>
        </w:div>
        <w:div w:id="1158764981">
          <w:marLeft w:val="1166"/>
          <w:marRight w:val="0"/>
          <w:marTop w:val="134"/>
          <w:marBottom w:val="0"/>
          <w:divBdr>
            <w:top w:val="none" w:sz="0" w:space="0" w:color="auto"/>
            <w:left w:val="none" w:sz="0" w:space="0" w:color="auto"/>
            <w:bottom w:val="none" w:sz="0" w:space="0" w:color="auto"/>
            <w:right w:val="none" w:sz="0" w:space="0" w:color="auto"/>
          </w:divBdr>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81082239">
      <w:bodyDiv w:val="1"/>
      <w:marLeft w:val="0"/>
      <w:marRight w:val="0"/>
      <w:marTop w:val="0"/>
      <w:marBottom w:val="0"/>
      <w:divBdr>
        <w:top w:val="none" w:sz="0" w:space="0" w:color="auto"/>
        <w:left w:val="none" w:sz="0" w:space="0" w:color="auto"/>
        <w:bottom w:val="none" w:sz="0" w:space="0" w:color="auto"/>
        <w:right w:val="none" w:sz="0" w:space="0" w:color="auto"/>
      </w:divBdr>
      <w:divsChild>
        <w:div w:id="1462453084">
          <w:marLeft w:val="446"/>
          <w:marRight w:val="0"/>
          <w:marTop w:val="230"/>
          <w:marBottom w:val="0"/>
          <w:divBdr>
            <w:top w:val="none" w:sz="0" w:space="0" w:color="auto"/>
            <w:left w:val="none" w:sz="0" w:space="0" w:color="auto"/>
            <w:bottom w:val="none" w:sz="0" w:space="0" w:color="auto"/>
            <w:right w:val="none" w:sz="0" w:space="0" w:color="auto"/>
          </w:divBdr>
        </w:div>
        <w:div w:id="1275482444">
          <w:marLeft w:val="1051"/>
          <w:marRight w:val="0"/>
          <w:marTop w:val="0"/>
          <w:marBottom w:val="0"/>
          <w:divBdr>
            <w:top w:val="none" w:sz="0" w:space="0" w:color="auto"/>
            <w:left w:val="none" w:sz="0" w:space="0" w:color="auto"/>
            <w:bottom w:val="none" w:sz="0" w:space="0" w:color="auto"/>
            <w:right w:val="none" w:sz="0" w:space="0" w:color="auto"/>
          </w:divBdr>
        </w:div>
        <w:div w:id="14773920">
          <w:marLeft w:val="446"/>
          <w:marRight w:val="0"/>
          <w:marTop w:val="230"/>
          <w:marBottom w:val="0"/>
          <w:divBdr>
            <w:top w:val="none" w:sz="0" w:space="0" w:color="auto"/>
            <w:left w:val="none" w:sz="0" w:space="0" w:color="auto"/>
            <w:bottom w:val="none" w:sz="0" w:space="0" w:color="auto"/>
            <w:right w:val="none" w:sz="0" w:space="0" w:color="auto"/>
          </w:divBdr>
        </w:div>
        <w:div w:id="1407071988">
          <w:marLeft w:val="1195"/>
          <w:marRight w:val="0"/>
          <w:marTop w:val="230"/>
          <w:marBottom w:val="0"/>
          <w:divBdr>
            <w:top w:val="none" w:sz="0" w:space="0" w:color="auto"/>
            <w:left w:val="none" w:sz="0" w:space="0" w:color="auto"/>
            <w:bottom w:val="none" w:sz="0" w:space="0" w:color="auto"/>
            <w:right w:val="none" w:sz="0" w:space="0" w:color="auto"/>
          </w:divBdr>
        </w:div>
        <w:div w:id="609627343">
          <w:marLeft w:val="1195"/>
          <w:marRight w:val="0"/>
          <w:marTop w:val="230"/>
          <w:marBottom w:val="0"/>
          <w:divBdr>
            <w:top w:val="none" w:sz="0" w:space="0" w:color="auto"/>
            <w:left w:val="none" w:sz="0" w:space="0" w:color="auto"/>
            <w:bottom w:val="none" w:sz="0" w:space="0" w:color="auto"/>
            <w:right w:val="none" w:sz="0" w:space="0" w:color="auto"/>
          </w:divBdr>
        </w:div>
      </w:divsChild>
    </w:div>
    <w:div w:id="702559872">
      <w:bodyDiv w:val="1"/>
      <w:marLeft w:val="0"/>
      <w:marRight w:val="0"/>
      <w:marTop w:val="0"/>
      <w:marBottom w:val="0"/>
      <w:divBdr>
        <w:top w:val="none" w:sz="0" w:space="0" w:color="auto"/>
        <w:left w:val="none" w:sz="0" w:space="0" w:color="auto"/>
        <w:bottom w:val="none" w:sz="0" w:space="0" w:color="auto"/>
        <w:right w:val="none" w:sz="0" w:space="0" w:color="auto"/>
      </w:divBdr>
      <w:divsChild>
        <w:div w:id="1981883290">
          <w:marLeft w:val="806"/>
          <w:marRight w:val="0"/>
          <w:marTop w:val="115"/>
          <w:marBottom w:val="0"/>
          <w:divBdr>
            <w:top w:val="none" w:sz="0" w:space="0" w:color="auto"/>
            <w:left w:val="none" w:sz="0" w:space="0" w:color="auto"/>
            <w:bottom w:val="none" w:sz="0" w:space="0" w:color="auto"/>
            <w:right w:val="none" w:sz="0" w:space="0" w:color="auto"/>
          </w:divBdr>
        </w:div>
        <w:div w:id="1770614503">
          <w:marLeft w:val="806"/>
          <w:marRight w:val="0"/>
          <w:marTop w:val="96"/>
          <w:marBottom w:val="0"/>
          <w:divBdr>
            <w:top w:val="none" w:sz="0" w:space="0" w:color="auto"/>
            <w:left w:val="none" w:sz="0" w:space="0" w:color="auto"/>
            <w:bottom w:val="none" w:sz="0" w:space="0" w:color="auto"/>
            <w:right w:val="none" w:sz="0" w:space="0" w:color="auto"/>
          </w:divBdr>
        </w:div>
        <w:div w:id="1098140903">
          <w:marLeft w:val="806"/>
          <w:marRight w:val="0"/>
          <w:marTop w:val="115"/>
          <w:marBottom w:val="0"/>
          <w:divBdr>
            <w:top w:val="none" w:sz="0" w:space="0" w:color="auto"/>
            <w:left w:val="none" w:sz="0" w:space="0" w:color="auto"/>
            <w:bottom w:val="none" w:sz="0" w:space="0" w:color="auto"/>
            <w:right w:val="none" w:sz="0" w:space="0" w:color="auto"/>
          </w:divBdr>
        </w:div>
        <w:div w:id="1253470503">
          <w:marLeft w:val="547"/>
          <w:marRight w:val="0"/>
          <w:marTop w:val="96"/>
          <w:marBottom w:val="0"/>
          <w:divBdr>
            <w:top w:val="none" w:sz="0" w:space="0" w:color="auto"/>
            <w:left w:val="none" w:sz="0" w:space="0" w:color="auto"/>
            <w:bottom w:val="none" w:sz="0" w:space="0" w:color="auto"/>
            <w:right w:val="none" w:sz="0" w:space="0" w:color="auto"/>
          </w:divBdr>
        </w:div>
        <w:div w:id="1039165925">
          <w:marLeft w:val="547"/>
          <w:marRight w:val="0"/>
          <w:marTop w:val="96"/>
          <w:marBottom w:val="0"/>
          <w:divBdr>
            <w:top w:val="none" w:sz="0" w:space="0" w:color="auto"/>
            <w:left w:val="none" w:sz="0" w:space="0" w:color="auto"/>
            <w:bottom w:val="none" w:sz="0" w:space="0" w:color="auto"/>
            <w:right w:val="none" w:sz="0" w:space="0" w:color="auto"/>
          </w:divBdr>
        </w:div>
      </w:divsChild>
    </w:div>
    <w:div w:id="751584251">
      <w:bodyDiv w:val="1"/>
      <w:marLeft w:val="0"/>
      <w:marRight w:val="0"/>
      <w:marTop w:val="0"/>
      <w:marBottom w:val="0"/>
      <w:divBdr>
        <w:top w:val="none" w:sz="0" w:space="0" w:color="auto"/>
        <w:left w:val="none" w:sz="0" w:space="0" w:color="auto"/>
        <w:bottom w:val="none" w:sz="0" w:space="0" w:color="auto"/>
        <w:right w:val="none" w:sz="0" w:space="0" w:color="auto"/>
      </w:divBdr>
      <w:divsChild>
        <w:div w:id="1367481373">
          <w:marLeft w:val="547"/>
          <w:marRight w:val="0"/>
          <w:marTop w:val="77"/>
          <w:marBottom w:val="0"/>
          <w:divBdr>
            <w:top w:val="none" w:sz="0" w:space="0" w:color="auto"/>
            <w:left w:val="none" w:sz="0" w:space="0" w:color="auto"/>
            <w:bottom w:val="none" w:sz="0" w:space="0" w:color="auto"/>
            <w:right w:val="none" w:sz="0" w:space="0" w:color="auto"/>
          </w:divBdr>
        </w:div>
        <w:div w:id="97675576">
          <w:marLeft w:val="1166"/>
          <w:marRight w:val="0"/>
          <w:marTop w:val="67"/>
          <w:marBottom w:val="0"/>
          <w:divBdr>
            <w:top w:val="none" w:sz="0" w:space="0" w:color="auto"/>
            <w:left w:val="none" w:sz="0" w:space="0" w:color="auto"/>
            <w:bottom w:val="none" w:sz="0" w:space="0" w:color="auto"/>
            <w:right w:val="none" w:sz="0" w:space="0" w:color="auto"/>
          </w:divBdr>
        </w:div>
        <w:div w:id="1980723122">
          <w:marLeft w:val="1166"/>
          <w:marRight w:val="0"/>
          <w:marTop w:val="67"/>
          <w:marBottom w:val="0"/>
          <w:divBdr>
            <w:top w:val="none" w:sz="0" w:space="0" w:color="auto"/>
            <w:left w:val="none" w:sz="0" w:space="0" w:color="auto"/>
            <w:bottom w:val="none" w:sz="0" w:space="0" w:color="auto"/>
            <w:right w:val="none" w:sz="0" w:space="0" w:color="auto"/>
          </w:divBdr>
        </w:div>
        <w:div w:id="216363170">
          <w:marLeft w:val="547"/>
          <w:marRight w:val="0"/>
          <w:marTop w:val="86"/>
          <w:marBottom w:val="0"/>
          <w:divBdr>
            <w:top w:val="none" w:sz="0" w:space="0" w:color="auto"/>
            <w:left w:val="none" w:sz="0" w:space="0" w:color="auto"/>
            <w:bottom w:val="none" w:sz="0" w:space="0" w:color="auto"/>
            <w:right w:val="none" w:sz="0" w:space="0" w:color="auto"/>
          </w:divBdr>
        </w:div>
        <w:div w:id="785076629">
          <w:marLeft w:val="1166"/>
          <w:marRight w:val="0"/>
          <w:marTop w:val="67"/>
          <w:marBottom w:val="0"/>
          <w:divBdr>
            <w:top w:val="none" w:sz="0" w:space="0" w:color="auto"/>
            <w:left w:val="none" w:sz="0" w:space="0" w:color="auto"/>
            <w:bottom w:val="none" w:sz="0" w:space="0" w:color="auto"/>
            <w:right w:val="none" w:sz="0" w:space="0" w:color="auto"/>
          </w:divBdr>
        </w:div>
        <w:div w:id="1990087907">
          <w:marLeft w:val="547"/>
          <w:marRight w:val="0"/>
          <w:marTop w:val="86"/>
          <w:marBottom w:val="0"/>
          <w:divBdr>
            <w:top w:val="none" w:sz="0" w:space="0" w:color="auto"/>
            <w:left w:val="none" w:sz="0" w:space="0" w:color="auto"/>
            <w:bottom w:val="none" w:sz="0" w:space="0" w:color="auto"/>
            <w:right w:val="none" w:sz="0" w:space="0" w:color="auto"/>
          </w:divBdr>
        </w:div>
        <w:div w:id="1507284774">
          <w:marLeft w:val="1166"/>
          <w:marRight w:val="0"/>
          <w:marTop w:val="67"/>
          <w:marBottom w:val="0"/>
          <w:divBdr>
            <w:top w:val="none" w:sz="0" w:space="0" w:color="auto"/>
            <w:left w:val="none" w:sz="0" w:space="0" w:color="auto"/>
            <w:bottom w:val="none" w:sz="0" w:space="0" w:color="auto"/>
            <w:right w:val="none" w:sz="0" w:space="0" w:color="auto"/>
          </w:divBdr>
        </w:div>
        <w:div w:id="1016493378">
          <w:marLeft w:val="1627"/>
          <w:marRight w:val="0"/>
          <w:marTop w:val="67"/>
          <w:marBottom w:val="0"/>
          <w:divBdr>
            <w:top w:val="none" w:sz="0" w:space="0" w:color="auto"/>
            <w:left w:val="none" w:sz="0" w:space="0" w:color="auto"/>
            <w:bottom w:val="none" w:sz="0" w:space="0" w:color="auto"/>
            <w:right w:val="none" w:sz="0" w:space="0" w:color="auto"/>
          </w:divBdr>
        </w:div>
        <w:div w:id="62260155">
          <w:marLeft w:val="1627"/>
          <w:marRight w:val="0"/>
          <w:marTop w:val="67"/>
          <w:marBottom w:val="0"/>
          <w:divBdr>
            <w:top w:val="none" w:sz="0" w:space="0" w:color="auto"/>
            <w:left w:val="none" w:sz="0" w:space="0" w:color="auto"/>
            <w:bottom w:val="none" w:sz="0" w:space="0" w:color="auto"/>
            <w:right w:val="none" w:sz="0" w:space="0" w:color="auto"/>
          </w:divBdr>
        </w:div>
        <w:div w:id="254479222">
          <w:marLeft w:val="1627"/>
          <w:marRight w:val="0"/>
          <w:marTop w:val="67"/>
          <w:marBottom w:val="0"/>
          <w:divBdr>
            <w:top w:val="none" w:sz="0" w:space="0" w:color="auto"/>
            <w:left w:val="none" w:sz="0" w:space="0" w:color="auto"/>
            <w:bottom w:val="none" w:sz="0" w:space="0" w:color="auto"/>
            <w:right w:val="none" w:sz="0" w:space="0" w:color="auto"/>
          </w:divBdr>
        </w:div>
      </w:divsChild>
    </w:div>
    <w:div w:id="796021235">
      <w:bodyDiv w:val="1"/>
      <w:marLeft w:val="0"/>
      <w:marRight w:val="0"/>
      <w:marTop w:val="0"/>
      <w:marBottom w:val="0"/>
      <w:divBdr>
        <w:top w:val="none" w:sz="0" w:space="0" w:color="auto"/>
        <w:left w:val="none" w:sz="0" w:space="0" w:color="auto"/>
        <w:bottom w:val="none" w:sz="0" w:space="0" w:color="auto"/>
        <w:right w:val="none" w:sz="0" w:space="0" w:color="auto"/>
      </w:divBdr>
      <w:divsChild>
        <w:div w:id="1073813375">
          <w:marLeft w:val="806"/>
          <w:marRight w:val="0"/>
          <w:marTop w:val="115"/>
          <w:marBottom w:val="0"/>
          <w:divBdr>
            <w:top w:val="none" w:sz="0" w:space="0" w:color="auto"/>
            <w:left w:val="none" w:sz="0" w:space="0" w:color="auto"/>
            <w:bottom w:val="none" w:sz="0" w:space="0" w:color="auto"/>
            <w:right w:val="none" w:sz="0" w:space="0" w:color="auto"/>
          </w:divBdr>
        </w:div>
        <w:div w:id="1507359696">
          <w:marLeft w:val="806"/>
          <w:marRight w:val="0"/>
          <w:marTop w:val="86"/>
          <w:marBottom w:val="0"/>
          <w:divBdr>
            <w:top w:val="none" w:sz="0" w:space="0" w:color="auto"/>
            <w:left w:val="none" w:sz="0" w:space="0" w:color="auto"/>
            <w:bottom w:val="none" w:sz="0" w:space="0" w:color="auto"/>
            <w:right w:val="none" w:sz="0" w:space="0" w:color="auto"/>
          </w:divBdr>
        </w:div>
        <w:div w:id="1003119582">
          <w:marLeft w:val="806"/>
          <w:marRight w:val="0"/>
          <w:marTop w:val="96"/>
          <w:marBottom w:val="0"/>
          <w:divBdr>
            <w:top w:val="none" w:sz="0" w:space="0" w:color="auto"/>
            <w:left w:val="none" w:sz="0" w:space="0" w:color="auto"/>
            <w:bottom w:val="none" w:sz="0" w:space="0" w:color="auto"/>
            <w:right w:val="none" w:sz="0" w:space="0" w:color="auto"/>
          </w:divBdr>
        </w:div>
        <w:div w:id="810442029">
          <w:marLeft w:val="806"/>
          <w:marRight w:val="0"/>
          <w:marTop w:val="115"/>
          <w:marBottom w:val="0"/>
          <w:divBdr>
            <w:top w:val="none" w:sz="0" w:space="0" w:color="auto"/>
            <w:left w:val="none" w:sz="0" w:space="0" w:color="auto"/>
            <w:bottom w:val="none" w:sz="0" w:space="0" w:color="auto"/>
            <w:right w:val="none" w:sz="0" w:space="0" w:color="auto"/>
          </w:divBdr>
        </w:div>
        <w:div w:id="2072534507">
          <w:marLeft w:val="907"/>
          <w:marRight w:val="0"/>
          <w:marTop w:val="96"/>
          <w:marBottom w:val="0"/>
          <w:divBdr>
            <w:top w:val="none" w:sz="0" w:space="0" w:color="auto"/>
            <w:left w:val="none" w:sz="0" w:space="0" w:color="auto"/>
            <w:bottom w:val="none" w:sz="0" w:space="0" w:color="auto"/>
            <w:right w:val="none" w:sz="0" w:space="0" w:color="auto"/>
          </w:divBdr>
        </w:div>
        <w:div w:id="1337920933">
          <w:marLeft w:val="907"/>
          <w:marRight w:val="0"/>
          <w:marTop w:val="96"/>
          <w:marBottom w:val="0"/>
          <w:divBdr>
            <w:top w:val="none" w:sz="0" w:space="0" w:color="auto"/>
            <w:left w:val="none" w:sz="0" w:space="0" w:color="auto"/>
            <w:bottom w:val="none" w:sz="0" w:space="0" w:color="auto"/>
            <w:right w:val="none" w:sz="0" w:space="0" w:color="auto"/>
          </w:divBdr>
        </w:div>
        <w:div w:id="286817725">
          <w:marLeft w:val="907"/>
          <w:marRight w:val="0"/>
          <w:marTop w:val="96"/>
          <w:marBottom w:val="0"/>
          <w:divBdr>
            <w:top w:val="none" w:sz="0" w:space="0" w:color="auto"/>
            <w:left w:val="none" w:sz="0" w:space="0" w:color="auto"/>
            <w:bottom w:val="none" w:sz="0" w:space="0" w:color="auto"/>
            <w:right w:val="none" w:sz="0" w:space="0" w:color="auto"/>
          </w:divBdr>
        </w:div>
        <w:div w:id="1145312579">
          <w:marLeft w:val="907"/>
          <w:marRight w:val="0"/>
          <w:marTop w:val="96"/>
          <w:marBottom w:val="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8864709">
      <w:bodyDiv w:val="1"/>
      <w:marLeft w:val="0"/>
      <w:marRight w:val="0"/>
      <w:marTop w:val="0"/>
      <w:marBottom w:val="0"/>
      <w:divBdr>
        <w:top w:val="none" w:sz="0" w:space="0" w:color="auto"/>
        <w:left w:val="none" w:sz="0" w:space="0" w:color="auto"/>
        <w:bottom w:val="none" w:sz="0" w:space="0" w:color="auto"/>
        <w:right w:val="none" w:sz="0" w:space="0" w:color="auto"/>
      </w:divBdr>
      <w:divsChild>
        <w:div w:id="737246268">
          <w:marLeft w:val="1166"/>
          <w:marRight w:val="0"/>
          <w:marTop w:val="86"/>
          <w:marBottom w:val="0"/>
          <w:divBdr>
            <w:top w:val="none" w:sz="0" w:space="0" w:color="auto"/>
            <w:left w:val="none" w:sz="0" w:space="0" w:color="auto"/>
            <w:bottom w:val="none" w:sz="0" w:space="0" w:color="auto"/>
            <w:right w:val="none" w:sz="0" w:space="0" w:color="auto"/>
          </w:divBdr>
        </w:div>
        <w:div w:id="154419004">
          <w:marLeft w:val="1440"/>
          <w:marRight w:val="0"/>
          <w:marTop w:val="86"/>
          <w:marBottom w:val="0"/>
          <w:divBdr>
            <w:top w:val="none" w:sz="0" w:space="0" w:color="auto"/>
            <w:left w:val="none" w:sz="0" w:space="0" w:color="auto"/>
            <w:bottom w:val="none" w:sz="0" w:space="0" w:color="auto"/>
            <w:right w:val="none" w:sz="0" w:space="0" w:color="auto"/>
          </w:divBdr>
        </w:div>
        <w:div w:id="999847067">
          <w:marLeft w:val="1440"/>
          <w:marRight w:val="0"/>
          <w:marTop w:val="86"/>
          <w:marBottom w:val="0"/>
          <w:divBdr>
            <w:top w:val="none" w:sz="0" w:space="0" w:color="auto"/>
            <w:left w:val="none" w:sz="0" w:space="0" w:color="auto"/>
            <w:bottom w:val="none" w:sz="0" w:space="0" w:color="auto"/>
            <w:right w:val="none" w:sz="0" w:space="0" w:color="auto"/>
          </w:divBdr>
        </w:div>
        <w:div w:id="1934439015">
          <w:marLeft w:val="1440"/>
          <w:marRight w:val="0"/>
          <w:marTop w:val="86"/>
          <w:marBottom w:val="0"/>
          <w:divBdr>
            <w:top w:val="none" w:sz="0" w:space="0" w:color="auto"/>
            <w:left w:val="none" w:sz="0" w:space="0" w:color="auto"/>
            <w:bottom w:val="none" w:sz="0" w:space="0" w:color="auto"/>
            <w:right w:val="none" w:sz="0" w:space="0" w:color="auto"/>
          </w:divBdr>
        </w:div>
      </w:divsChild>
    </w:div>
    <w:div w:id="877203872">
      <w:bodyDiv w:val="1"/>
      <w:marLeft w:val="0"/>
      <w:marRight w:val="0"/>
      <w:marTop w:val="0"/>
      <w:marBottom w:val="0"/>
      <w:divBdr>
        <w:top w:val="none" w:sz="0" w:space="0" w:color="auto"/>
        <w:left w:val="none" w:sz="0" w:space="0" w:color="auto"/>
        <w:bottom w:val="none" w:sz="0" w:space="0" w:color="auto"/>
        <w:right w:val="none" w:sz="0" w:space="0" w:color="auto"/>
      </w:divBdr>
      <w:divsChild>
        <w:div w:id="825701915">
          <w:marLeft w:val="547"/>
          <w:marRight w:val="0"/>
          <w:marTop w:val="115"/>
          <w:marBottom w:val="0"/>
          <w:divBdr>
            <w:top w:val="none" w:sz="0" w:space="0" w:color="auto"/>
            <w:left w:val="none" w:sz="0" w:space="0" w:color="auto"/>
            <w:bottom w:val="none" w:sz="0" w:space="0" w:color="auto"/>
            <w:right w:val="none" w:sz="0" w:space="0" w:color="auto"/>
          </w:divBdr>
        </w:div>
      </w:divsChild>
    </w:div>
    <w:div w:id="1050762530">
      <w:bodyDiv w:val="1"/>
      <w:marLeft w:val="0"/>
      <w:marRight w:val="0"/>
      <w:marTop w:val="0"/>
      <w:marBottom w:val="0"/>
      <w:divBdr>
        <w:top w:val="none" w:sz="0" w:space="0" w:color="auto"/>
        <w:left w:val="none" w:sz="0" w:space="0" w:color="auto"/>
        <w:bottom w:val="none" w:sz="0" w:space="0" w:color="auto"/>
        <w:right w:val="none" w:sz="0" w:space="0" w:color="auto"/>
      </w:divBdr>
      <w:divsChild>
        <w:div w:id="1758284768">
          <w:marLeft w:val="547"/>
          <w:marRight w:val="0"/>
          <w:marTop w:val="115"/>
          <w:marBottom w:val="0"/>
          <w:divBdr>
            <w:top w:val="none" w:sz="0" w:space="0" w:color="auto"/>
            <w:left w:val="none" w:sz="0" w:space="0" w:color="auto"/>
            <w:bottom w:val="none" w:sz="0" w:space="0" w:color="auto"/>
            <w:right w:val="none" w:sz="0" w:space="0" w:color="auto"/>
          </w:divBdr>
        </w:div>
        <w:div w:id="2140947965">
          <w:marLeft w:val="720"/>
          <w:marRight w:val="0"/>
          <w:marTop w:val="115"/>
          <w:marBottom w:val="0"/>
          <w:divBdr>
            <w:top w:val="none" w:sz="0" w:space="0" w:color="auto"/>
            <w:left w:val="none" w:sz="0" w:space="0" w:color="auto"/>
            <w:bottom w:val="none" w:sz="0" w:space="0" w:color="auto"/>
            <w:right w:val="none" w:sz="0" w:space="0" w:color="auto"/>
          </w:divBdr>
        </w:div>
        <w:div w:id="594048874">
          <w:marLeft w:val="1354"/>
          <w:marRight w:val="0"/>
          <w:marTop w:val="96"/>
          <w:marBottom w:val="0"/>
          <w:divBdr>
            <w:top w:val="none" w:sz="0" w:space="0" w:color="auto"/>
            <w:left w:val="none" w:sz="0" w:space="0" w:color="auto"/>
            <w:bottom w:val="none" w:sz="0" w:space="0" w:color="auto"/>
            <w:right w:val="none" w:sz="0" w:space="0" w:color="auto"/>
          </w:divBdr>
        </w:div>
      </w:divsChild>
    </w:div>
    <w:div w:id="1058821374">
      <w:bodyDiv w:val="1"/>
      <w:marLeft w:val="0"/>
      <w:marRight w:val="0"/>
      <w:marTop w:val="0"/>
      <w:marBottom w:val="0"/>
      <w:divBdr>
        <w:top w:val="none" w:sz="0" w:space="0" w:color="auto"/>
        <w:left w:val="none" w:sz="0" w:space="0" w:color="auto"/>
        <w:bottom w:val="none" w:sz="0" w:space="0" w:color="auto"/>
        <w:right w:val="none" w:sz="0" w:space="0" w:color="auto"/>
      </w:divBdr>
    </w:div>
    <w:div w:id="1090544938">
      <w:bodyDiv w:val="1"/>
      <w:marLeft w:val="0"/>
      <w:marRight w:val="0"/>
      <w:marTop w:val="0"/>
      <w:marBottom w:val="0"/>
      <w:divBdr>
        <w:top w:val="none" w:sz="0" w:space="0" w:color="auto"/>
        <w:left w:val="none" w:sz="0" w:space="0" w:color="auto"/>
        <w:bottom w:val="none" w:sz="0" w:space="0" w:color="auto"/>
        <w:right w:val="none" w:sz="0" w:space="0" w:color="auto"/>
      </w:divBdr>
    </w:div>
    <w:div w:id="1168520047">
      <w:bodyDiv w:val="1"/>
      <w:marLeft w:val="0"/>
      <w:marRight w:val="0"/>
      <w:marTop w:val="0"/>
      <w:marBottom w:val="0"/>
      <w:divBdr>
        <w:top w:val="none" w:sz="0" w:space="0" w:color="auto"/>
        <w:left w:val="none" w:sz="0" w:space="0" w:color="auto"/>
        <w:bottom w:val="none" w:sz="0" w:space="0" w:color="auto"/>
        <w:right w:val="none" w:sz="0" w:space="0" w:color="auto"/>
      </w:divBdr>
      <w:divsChild>
        <w:div w:id="918749803">
          <w:marLeft w:val="1267"/>
          <w:marRight w:val="0"/>
          <w:marTop w:val="0"/>
          <w:marBottom w:val="0"/>
          <w:divBdr>
            <w:top w:val="none" w:sz="0" w:space="0" w:color="auto"/>
            <w:left w:val="none" w:sz="0" w:space="0" w:color="auto"/>
            <w:bottom w:val="none" w:sz="0" w:space="0" w:color="auto"/>
            <w:right w:val="none" w:sz="0" w:space="0" w:color="auto"/>
          </w:divBdr>
        </w:div>
      </w:divsChild>
    </w:div>
    <w:div w:id="1171142944">
      <w:bodyDiv w:val="1"/>
      <w:marLeft w:val="0"/>
      <w:marRight w:val="0"/>
      <w:marTop w:val="0"/>
      <w:marBottom w:val="0"/>
      <w:divBdr>
        <w:top w:val="none" w:sz="0" w:space="0" w:color="auto"/>
        <w:left w:val="none" w:sz="0" w:space="0" w:color="auto"/>
        <w:bottom w:val="none" w:sz="0" w:space="0" w:color="auto"/>
        <w:right w:val="none" w:sz="0" w:space="0" w:color="auto"/>
      </w:divBdr>
      <w:divsChild>
        <w:div w:id="1093359316">
          <w:marLeft w:val="547"/>
          <w:marRight w:val="0"/>
          <w:marTop w:val="96"/>
          <w:marBottom w:val="0"/>
          <w:divBdr>
            <w:top w:val="none" w:sz="0" w:space="0" w:color="auto"/>
            <w:left w:val="none" w:sz="0" w:space="0" w:color="auto"/>
            <w:bottom w:val="none" w:sz="0" w:space="0" w:color="auto"/>
            <w:right w:val="none" w:sz="0" w:space="0" w:color="auto"/>
          </w:divBdr>
        </w:div>
        <w:div w:id="2012177798">
          <w:marLeft w:val="547"/>
          <w:marRight w:val="0"/>
          <w:marTop w:val="96"/>
          <w:marBottom w:val="0"/>
          <w:divBdr>
            <w:top w:val="none" w:sz="0" w:space="0" w:color="auto"/>
            <w:left w:val="none" w:sz="0" w:space="0" w:color="auto"/>
            <w:bottom w:val="none" w:sz="0" w:space="0" w:color="auto"/>
            <w:right w:val="none" w:sz="0" w:space="0" w:color="auto"/>
          </w:divBdr>
        </w:div>
        <w:div w:id="237592078">
          <w:marLeft w:val="547"/>
          <w:marRight w:val="0"/>
          <w:marTop w:val="96"/>
          <w:marBottom w:val="0"/>
          <w:divBdr>
            <w:top w:val="none" w:sz="0" w:space="0" w:color="auto"/>
            <w:left w:val="none" w:sz="0" w:space="0" w:color="auto"/>
            <w:bottom w:val="none" w:sz="0" w:space="0" w:color="auto"/>
            <w:right w:val="none" w:sz="0" w:space="0" w:color="auto"/>
          </w:divBdr>
        </w:div>
        <w:div w:id="1101606267">
          <w:marLeft w:val="547"/>
          <w:marRight w:val="0"/>
          <w:marTop w:val="96"/>
          <w:marBottom w:val="0"/>
          <w:divBdr>
            <w:top w:val="none" w:sz="0" w:space="0" w:color="auto"/>
            <w:left w:val="none" w:sz="0" w:space="0" w:color="auto"/>
            <w:bottom w:val="none" w:sz="0" w:space="0" w:color="auto"/>
            <w:right w:val="none" w:sz="0" w:space="0" w:color="auto"/>
          </w:divBdr>
        </w:div>
        <w:div w:id="614946586">
          <w:marLeft w:val="547"/>
          <w:marRight w:val="0"/>
          <w:marTop w:val="96"/>
          <w:marBottom w:val="0"/>
          <w:divBdr>
            <w:top w:val="none" w:sz="0" w:space="0" w:color="auto"/>
            <w:left w:val="none" w:sz="0" w:space="0" w:color="auto"/>
            <w:bottom w:val="none" w:sz="0" w:space="0" w:color="auto"/>
            <w:right w:val="none" w:sz="0" w:space="0" w:color="auto"/>
          </w:divBdr>
        </w:div>
        <w:div w:id="1955214292">
          <w:marLeft w:val="547"/>
          <w:marRight w:val="0"/>
          <w:marTop w:val="96"/>
          <w:marBottom w:val="0"/>
          <w:divBdr>
            <w:top w:val="none" w:sz="0" w:space="0" w:color="auto"/>
            <w:left w:val="none" w:sz="0" w:space="0" w:color="auto"/>
            <w:bottom w:val="none" w:sz="0" w:space="0" w:color="auto"/>
            <w:right w:val="none" w:sz="0" w:space="0" w:color="auto"/>
          </w:divBdr>
        </w:div>
        <w:div w:id="1719624204">
          <w:marLeft w:val="547"/>
          <w:marRight w:val="0"/>
          <w:marTop w:val="96"/>
          <w:marBottom w:val="0"/>
          <w:divBdr>
            <w:top w:val="none" w:sz="0" w:space="0" w:color="auto"/>
            <w:left w:val="none" w:sz="0" w:space="0" w:color="auto"/>
            <w:bottom w:val="none" w:sz="0" w:space="0" w:color="auto"/>
            <w:right w:val="none" w:sz="0" w:space="0" w:color="auto"/>
          </w:divBdr>
        </w:div>
        <w:div w:id="1933313915">
          <w:marLeft w:val="1426"/>
          <w:marRight w:val="0"/>
          <w:marTop w:val="96"/>
          <w:marBottom w:val="0"/>
          <w:divBdr>
            <w:top w:val="none" w:sz="0" w:space="0" w:color="auto"/>
            <w:left w:val="none" w:sz="0" w:space="0" w:color="auto"/>
            <w:bottom w:val="none" w:sz="0" w:space="0" w:color="auto"/>
            <w:right w:val="none" w:sz="0" w:space="0" w:color="auto"/>
          </w:divBdr>
        </w:div>
        <w:div w:id="1893807588">
          <w:marLeft w:val="1426"/>
          <w:marRight w:val="0"/>
          <w:marTop w:val="96"/>
          <w:marBottom w:val="0"/>
          <w:divBdr>
            <w:top w:val="none" w:sz="0" w:space="0" w:color="auto"/>
            <w:left w:val="none" w:sz="0" w:space="0" w:color="auto"/>
            <w:bottom w:val="none" w:sz="0" w:space="0" w:color="auto"/>
            <w:right w:val="none" w:sz="0" w:space="0" w:color="auto"/>
          </w:divBdr>
        </w:div>
        <w:div w:id="1426346650">
          <w:marLeft w:val="1426"/>
          <w:marRight w:val="0"/>
          <w:marTop w:val="96"/>
          <w:marBottom w:val="0"/>
          <w:divBdr>
            <w:top w:val="none" w:sz="0" w:space="0" w:color="auto"/>
            <w:left w:val="none" w:sz="0" w:space="0" w:color="auto"/>
            <w:bottom w:val="none" w:sz="0" w:space="0" w:color="auto"/>
            <w:right w:val="none" w:sz="0" w:space="0" w:color="auto"/>
          </w:divBdr>
        </w:div>
        <w:div w:id="259994362">
          <w:marLeft w:val="1426"/>
          <w:marRight w:val="0"/>
          <w:marTop w:val="96"/>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99761">
      <w:bodyDiv w:val="1"/>
      <w:marLeft w:val="0"/>
      <w:marRight w:val="0"/>
      <w:marTop w:val="0"/>
      <w:marBottom w:val="0"/>
      <w:divBdr>
        <w:top w:val="none" w:sz="0" w:space="0" w:color="auto"/>
        <w:left w:val="none" w:sz="0" w:space="0" w:color="auto"/>
        <w:bottom w:val="none" w:sz="0" w:space="0" w:color="auto"/>
        <w:right w:val="none" w:sz="0" w:space="0" w:color="auto"/>
      </w:divBdr>
      <w:divsChild>
        <w:div w:id="1795832182">
          <w:marLeft w:val="547"/>
          <w:marRight w:val="0"/>
          <w:marTop w:val="115"/>
          <w:marBottom w:val="0"/>
          <w:divBdr>
            <w:top w:val="none" w:sz="0" w:space="0" w:color="auto"/>
            <w:left w:val="none" w:sz="0" w:space="0" w:color="auto"/>
            <w:bottom w:val="none" w:sz="0" w:space="0" w:color="auto"/>
            <w:right w:val="none" w:sz="0" w:space="0" w:color="auto"/>
          </w:divBdr>
        </w:div>
        <w:div w:id="1451703549">
          <w:marLeft w:val="1166"/>
          <w:marRight w:val="0"/>
          <w:marTop w:val="115"/>
          <w:marBottom w:val="0"/>
          <w:divBdr>
            <w:top w:val="none" w:sz="0" w:space="0" w:color="auto"/>
            <w:left w:val="none" w:sz="0" w:space="0" w:color="auto"/>
            <w:bottom w:val="none" w:sz="0" w:space="0" w:color="auto"/>
            <w:right w:val="none" w:sz="0" w:space="0" w:color="auto"/>
          </w:divBdr>
        </w:div>
        <w:div w:id="1898668315">
          <w:marLeft w:val="547"/>
          <w:marRight w:val="0"/>
          <w:marTop w:val="115"/>
          <w:marBottom w:val="0"/>
          <w:divBdr>
            <w:top w:val="none" w:sz="0" w:space="0" w:color="auto"/>
            <w:left w:val="none" w:sz="0" w:space="0" w:color="auto"/>
            <w:bottom w:val="none" w:sz="0" w:space="0" w:color="auto"/>
            <w:right w:val="none" w:sz="0" w:space="0" w:color="auto"/>
          </w:divBdr>
        </w:div>
        <w:div w:id="1921013918">
          <w:marLeft w:val="547"/>
          <w:marRight w:val="0"/>
          <w:marTop w:val="115"/>
          <w:marBottom w:val="0"/>
          <w:divBdr>
            <w:top w:val="none" w:sz="0" w:space="0" w:color="auto"/>
            <w:left w:val="none" w:sz="0" w:space="0" w:color="auto"/>
            <w:bottom w:val="none" w:sz="0" w:space="0" w:color="auto"/>
            <w:right w:val="none" w:sz="0" w:space="0" w:color="auto"/>
          </w:divBdr>
        </w:div>
      </w:divsChild>
    </w:div>
    <w:div w:id="1237590929">
      <w:bodyDiv w:val="1"/>
      <w:marLeft w:val="0"/>
      <w:marRight w:val="0"/>
      <w:marTop w:val="0"/>
      <w:marBottom w:val="0"/>
      <w:divBdr>
        <w:top w:val="none" w:sz="0" w:space="0" w:color="auto"/>
        <w:left w:val="none" w:sz="0" w:space="0" w:color="auto"/>
        <w:bottom w:val="none" w:sz="0" w:space="0" w:color="auto"/>
        <w:right w:val="none" w:sz="0" w:space="0" w:color="auto"/>
      </w:divBdr>
      <w:divsChild>
        <w:div w:id="1843932212">
          <w:marLeft w:val="547"/>
          <w:marRight w:val="0"/>
          <w:marTop w:val="154"/>
          <w:marBottom w:val="0"/>
          <w:divBdr>
            <w:top w:val="none" w:sz="0" w:space="0" w:color="auto"/>
            <w:left w:val="none" w:sz="0" w:space="0" w:color="auto"/>
            <w:bottom w:val="none" w:sz="0" w:space="0" w:color="auto"/>
            <w:right w:val="none" w:sz="0" w:space="0" w:color="auto"/>
          </w:divBdr>
        </w:div>
        <w:div w:id="1084648500">
          <w:marLeft w:val="1166"/>
          <w:marRight w:val="0"/>
          <w:marTop w:val="134"/>
          <w:marBottom w:val="0"/>
          <w:divBdr>
            <w:top w:val="none" w:sz="0" w:space="0" w:color="auto"/>
            <w:left w:val="none" w:sz="0" w:space="0" w:color="auto"/>
            <w:bottom w:val="none" w:sz="0" w:space="0" w:color="auto"/>
            <w:right w:val="none" w:sz="0" w:space="0" w:color="auto"/>
          </w:divBdr>
        </w:div>
        <w:div w:id="669060116">
          <w:marLeft w:val="1166"/>
          <w:marRight w:val="0"/>
          <w:marTop w:val="134"/>
          <w:marBottom w:val="0"/>
          <w:divBdr>
            <w:top w:val="none" w:sz="0" w:space="0" w:color="auto"/>
            <w:left w:val="none" w:sz="0" w:space="0" w:color="auto"/>
            <w:bottom w:val="none" w:sz="0" w:space="0" w:color="auto"/>
            <w:right w:val="none" w:sz="0" w:space="0" w:color="auto"/>
          </w:divBdr>
        </w:div>
        <w:div w:id="2033802181">
          <w:marLeft w:val="1166"/>
          <w:marRight w:val="0"/>
          <w:marTop w:val="134"/>
          <w:marBottom w:val="0"/>
          <w:divBdr>
            <w:top w:val="none" w:sz="0" w:space="0" w:color="auto"/>
            <w:left w:val="none" w:sz="0" w:space="0" w:color="auto"/>
            <w:bottom w:val="none" w:sz="0" w:space="0" w:color="auto"/>
            <w:right w:val="none" w:sz="0" w:space="0" w:color="auto"/>
          </w:divBdr>
        </w:div>
      </w:divsChild>
    </w:div>
    <w:div w:id="1361197479">
      <w:bodyDiv w:val="1"/>
      <w:marLeft w:val="0"/>
      <w:marRight w:val="0"/>
      <w:marTop w:val="0"/>
      <w:marBottom w:val="0"/>
      <w:divBdr>
        <w:top w:val="none" w:sz="0" w:space="0" w:color="auto"/>
        <w:left w:val="none" w:sz="0" w:space="0" w:color="auto"/>
        <w:bottom w:val="none" w:sz="0" w:space="0" w:color="auto"/>
        <w:right w:val="none" w:sz="0" w:space="0" w:color="auto"/>
      </w:divBdr>
      <w:divsChild>
        <w:div w:id="1731614004">
          <w:marLeft w:val="547"/>
          <w:marRight w:val="0"/>
          <w:marTop w:val="134"/>
          <w:marBottom w:val="0"/>
          <w:divBdr>
            <w:top w:val="none" w:sz="0" w:space="0" w:color="auto"/>
            <w:left w:val="none" w:sz="0" w:space="0" w:color="auto"/>
            <w:bottom w:val="none" w:sz="0" w:space="0" w:color="auto"/>
            <w:right w:val="none" w:sz="0" w:space="0" w:color="auto"/>
          </w:divBdr>
        </w:div>
        <w:div w:id="174002665">
          <w:marLeft w:val="1166"/>
          <w:marRight w:val="0"/>
          <w:marTop w:val="115"/>
          <w:marBottom w:val="0"/>
          <w:divBdr>
            <w:top w:val="none" w:sz="0" w:space="0" w:color="auto"/>
            <w:left w:val="none" w:sz="0" w:space="0" w:color="auto"/>
            <w:bottom w:val="none" w:sz="0" w:space="0" w:color="auto"/>
            <w:right w:val="none" w:sz="0" w:space="0" w:color="auto"/>
          </w:divBdr>
        </w:div>
        <w:div w:id="341321461">
          <w:marLeft w:val="547"/>
          <w:marRight w:val="0"/>
          <w:marTop w:val="134"/>
          <w:marBottom w:val="0"/>
          <w:divBdr>
            <w:top w:val="none" w:sz="0" w:space="0" w:color="auto"/>
            <w:left w:val="none" w:sz="0" w:space="0" w:color="auto"/>
            <w:bottom w:val="none" w:sz="0" w:space="0" w:color="auto"/>
            <w:right w:val="none" w:sz="0" w:space="0" w:color="auto"/>
          </w:divBdr>
        </w:div>
        <w:div w:id="527836828">
          <w:marLeft w:val="1166"/>
          <w:marRight w:val="0"/>
          <w:marTop w:val="115"/>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8673">
      <w:bodyDiv w:val="1"/>
      <w:marLeft w:val="0"/>
      <w:marRight w:val="0"/>
      <w:marTop w:val="0"/>
      <w:marBottom w:val="0"/>
      <w:divBdr>
        <w:top w:val="none" w:sz="0" w:space="0" w:color="auto"/>
        <w:left w:val="none" w:sz="0" w:space="0" w:color="auto"/>
        <w:bottom w:val="none" w:sz="0" w:space="0" w:color="auto"/>
        <w:right w:val="none" w:sz="0" w:space="0" w:color="auto"/>
      </w:divBdr>
    </w:div>
    <w:div w:id="1578855543">
      <w:bodyDiv w:val="1"/>
      <w:marLeft w:val="0"/>
      <w:marRight w:val="0"/>
      <w:marTop w:val="0"/>
      <w:marBottom w:val="0"/>
      <w:divBdr>
        <w:top w:val="none" w:sz="0" w:space="0" w:color="auto"/>
        <w:left w:val="none" w:sz="0" w:space="0" w:color="auto"/>
        <w:bottom w:val="none" w:sz="0" w:space="0" w:color="auto"/>
        <w:right w:val="none" w:sz="0" w:space="0" w:color="auto"/>
      </w:divBdr>
      <w:divsChild>
        <w:div w:id="458842422">
          <w:marLeft w:val="547"/>
          <w:marRight w:val="0"/>
          <w:marTop w:val="115"/>
          <w:marBottom w:val="0"/>
          <w:divBdr>
            <w:top w:val="none" w:sz="0" w:space="0" w:color="auto"/>
            <w:left w:val="none" w:sz="0" w:space="0" w:color="auto"/>
            <w:bottom w:val="none" w:sz="0" w:space="0" w:color="auto"/>
            <w:right w:val="none" w:sz="0" w:space="0" w:color="auto"/>
          </w:divBdr>
        </w:div>
        <w:div w:id="1811358200">
          <w:marLeft w:val="547"/>
          <w:marRight w:val="0"/>
          <w:marTop w:val="115"/>
          <w:marBottom w:val="0"/>
          <w:divBdr>
            <w:top w:val="none" w:sz="0" w:space="0" w:color="auto"/>
            <w:left w:val="none" w:sz="0" w:space="0" w:color="auto"/>
            <w:bottom w:val="none" w:sz="0" w:space="0" w:color="auto"/>
            <w:right w:val="none" w:sz="0" w:space="0" w:color="auto"/>
          </w:divBdr>
        </w:div>
        <w:div w:id="1787848678">
          <w:marLeft w:val="547"/>
          <w:marRight w:val="0"/>
          <w:marTop w:val="115"/>
          <w:marBottom w:val="0"/>
          <w:divBdr>
            <w:top w:val="none" w:sz="0" w:space="0" w:color="auto"/>
            <w:left w:val="none" w:sz="0" w:space="0" w:color="auto"/>
            <w:bottom w:val="none" w:sz="0" w:space="0" w:color="auto"/>
            <w:right w:val="none" w:sz="0" w:space="0" w:color="auto"/>
          </w:divBdr>
        </w:div>
        <w:div w:id="1441879021">
          <w:marLeft w:val="547"/>
          <w:marRight w:val="0"/>
          <w:marTop w:val="115"/>
          <w:marBottom w:val="0"/>
          <w:divBdr>
            <w:top w:val="none" w:sz="0" w:space="0" w:color="auto"/>
            <w:left w:val="none" w:sz="0" w:space="0" w:color="auto"/>
            <w:bottom w:val="none" w:sz="0" w:space="0" w:color="auto"/>
            <w:right w:val="none" w:sz="0" w:space="0" w:color="auto"/>
          </w:divBdr>
        </w:div>
      </w:divsChild>
    </w:div>
    <w:div w:id="1607541883">
      <w:bodyDiv w:val="1"/>
      <w:marLeft w:val="0"/>
      <w:marRight w:val="0"/>
      <w:marTop w:val="0"/>
      <w:marBottom w:val="0"/>
      <w:divBdr>
        <w:top w:val="none" w:sz="0" w:space="0" w:color="auto"/>
        <w:left w:val="none" w:sz="0" w:space="0" w:color="auto"/>
        <w:bottom w:val="none" w:sz="0" w:space="0" w:color="auto"/>
        <w:right w:val="none" w:sz="0" w:space="0" w:color="auto"/>
      </w:divBdr>
      <w:divsChild>
        <w:div w:id="1617984084">
          <w:marLeft w:val="547"/>
          <w:marRight w:val="0"/>
          <w:marTop w:val="154"/>
          <w:marBottom w:val="0"/>
          <w:divBdr>
            <w:top w:val="none" w:sz="0" w:space="0" w:color="auto"/>
            <w:left w:val="none" w:sz="0" w:space="0" w:color="auto"/>
            <w:bottom w:val="none" w:sz="0" w:space="0" w:color="auto"/>
            <w:right w:val="none" w:sz="0" w:space="0" w:color="auto"/>
          </w:divBdr>
        </w:div>
        <w:div w:id="1375033997">
          <w:marLeft w:val="1166"/>
          <w:marRight w:val="0"/>
          <w:marTop w:val="134"/>
          <w:marBottom w:val="0"/>
          <w:divBdr>
            <w:top w:val="none" w:sz="0" w:space="0" w:color="auto"/>
            <w:left w:val="none" w:sz="0" w:space="0" w:color="auto"/>
            <w:bottom w:val="none" w:sz="0" w:space="0" w:color="auto"/>
            <w:right w:val="none" w:sz="0" w:space="0" w:color="auto"/>
          </w:divBdr>
        </w:div>
        <w:div w:id="1663200666">
          <w:marLeft w:val="1166"/>
          <w:marRight w:val="0"/>
          <w:marTop w:val="134"/>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93337">
      <w:bodyDiv w:val="1"/>
      <w:marLeft w:val="0"/>
      <w:marRight w:val="0"/>
      <w:marTop w:val="0"/>
      <w:marBottom w:val="0"/>
      <w:divBdr>
        <w:top w:val="none" w:sz="0" w:space="0" w:color="auto"/>
        <w:left w:val="none" w:sz="0" w:space="0" w:color="auto"/>
        <w:bottom w:val="none" w:sz="0" w:space="0" w:color="auto"/>
        <w:right w:val="none" w:sz="0" w:space="0" w:color="auto"/>
      </w:divBdr>
    </w:div>
    <w:div w:id="1703241669">
      <w:bodyDiv w:val="1"/>
      <w:marLeft w:val="0"/>
      <w:marRight w:val="0"/>
      <w:marTop w:val="0"/>
      <w:marBottom w:val="0"/>
      <w:divBdr>
        <w:top w:val="none" w:sz="0" w:space="0" w:color="auto"/>
        <w:left w:val="none" w:sz="0" w:space="0" w:color="auto"/>
        <w:bottom w:val="none" w:sz="0" w:space="0" w:color="auto"/>
        <w:right w:val="none" w:sz="0" w:space="0" w:color="auto"/>
      </w:divBdr>
    </w:div>
    <w:div w:id="1792480687">
      <w:bodyDiv w:val="1"/>
      <w:marLeft w:val="0"/>
      <w:marRight w:val="0"/>
      <w:marTop w:val="0"/>
      <w:marBottom w:val="0"/>
      <w:divBdr>
        <w:top w:val="none" w:sz="0" w:space="0" w:color="auto"/>
        <w:left w:val="none" w:sz="0" w:space="0" w:color="auto"/>
        <w:bottom w:val="none" w:sz="0" w:space="0" w:color="auto"/>
        <w:right w:val="none" w:sz="0" w:space="0" w:color="auto"/>
      </w:divBdr>
    </w:div>
    <w:div w:id="1854762616">
      <w:bodyDiv w:val="1"/>
      <w:marLeft w:val="0"/>
      <w:marRight w:val="0"/>
      <w:marTop w:val="0"/>
      <w:marBottom w:val="0"/>
      <w:divBdr>
        <w:top w:val="none" w:sz="0" w:space="0" w:color="auto"/>
        <w:left w:val="none" w:sz="0" w:space="0" w:color="auto"/>
        <w:bottom w:val="none" w:sz="0" w:space="0" w:color="auto"/>
        <w:right w:val="none" w:sz="0" w:space="0" w:color="auto"/>
      </w:divBdr>
      <w:divsChild>
        <w:div w:id="1304431965">
          <w:marLeft w:val="547"/>
          <w:marRight w:val="0"/>
          <w:marTop w:val="77"/>
          <w:marBottom w:val="0"/>
          <w:divBdr>
            <w:top w:val="none" w:sz="0" w:space="0" w:color="auto"/>
            <w:left w:val="none" w:sz="0" w:space="0" w:color="auto"/>
            <w:bottom w:val="none" w:sz="0" w:space="0" w:color="auto"/>
            <w:right w:val="none" w:sz="0" w:space="0" w:color="auto"/>
          </w:divBdr>
        </w:div>
        <w:div w:id="1135104925">
          <w:marLeft w:val="547"/>
          <w:marRight w:val="0"/>
          <w:marTop w:val="77"/>
          <w:marBottom w:val="0"/>
          <w:divBdr>
            <w:top w:val="none" w:sz="0" w:space="0" w:color="auto"/>
            <w:left w:val="none" w:sz="0" w:space="0" w:color="auto"/>
            <w:bottom w:val="none" w:sz="0" w:space="0" w:color="auto"/>
            <w:right w:val="none" w:sz="0" w:space="0" w:color="auto"/>
          </w:divBdr>
        </w:div>
        <w:div w:id="545677722">
          <w:marLeft w:val="547"/>
          <w:marRight w:val="0"/>
          <w:marTop w:val="77"/>
          <w:marBottom w:val="0"/>
          <w:divBdr>
            <w:top w:val="none" w:sz="0" w:space="0" w:color="auto"/>
            <w:left w:val="none" w:sz="0" w:space="0" w:color="auto"/>
            <w:bottom w:val="none" w:sz="0" w:space="0" w:color="auto"/>
            <w:right w:val="none" w:sz="0" w:space="0" w:color="auto"/>
          </w:divBdr>
        </w:div>
      </w:divsChild>
    </w:div>
    <w:div w:id="1875388072">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0569">
      <w:bodyDiv w:val="1"/>
      <w:marLeft w:val="0"/>
      <w:marRight w:val="0"/>
      <w:marTop w:val="0"/>
      <w:marBottom w:val="0"/>
      <w:divBdr>
        <w:top w:val="none" w:sz="0" w:space="0" w:color="auto"/>
        <w:left w:val="none" w:sz="0" w:space="0" w:color="auto"/>
        <w:bottom w:val="none" w:sz="0" w:space="0" w:color="auto"/>
        <w:right w:val="none" w:sz="0" w:space="0" w:color="auto"/>
      </w:divBdr>
    </w:div>
    <w:div w:id="1946306876">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3314">
      <w:bodyDiv w:val="1"/>
      <w:marLeft w:val="0"/>
      <w:marRight w:val="0"/>
      <w:marTop w:val="0"/>
      <w:marBottom w:val="0"/>
      <w:divBdr>
        <w:top w:val="none" w:sz="0" w:space="0" w:color="auto"/>
        <w:left w:val="none" w:sz="0" w:space="0" w:color="auto"/>
        <w:bottom w:val="none" w:sz="0" w:space="0" w:color="auto"/>
        <w:right w:val="none" w:sz="0" w:space="0" w:color="auto"/>
      </w:divBdr>
      <w:divsChild>
        <w:div w:id="475953447">
          <w:marLeft w:val="547"/>
          <w:marRight w:val="0"/>
          <w:marTop w:val="115"/>
          <w:marBottom w:val="0"/>
          <w:divBdr>
            <w:top w:val="none" w:sz="0" w:space="0" w:color="auto"/>
            <w:left w:val="none" w:sz="0" w:space="0" w:color="auto"/>
            <w:bottom w:val="none" w:sz="0" w:space="0" w:color="auto"/>
            <w:right w:val="none" w:sz="0" w:space="0" w:color="auto"/>
          </w:divBdr>
        </w:div>
      </w:divsChild>
    </w:div>
    <w:div w:id="2098941361">
      <w:bodyDiv w:val="1"/>
      <w:marLeft w:val="0"/>
      <w:marRight w:val="0"/>
      <w:marTop w:val="0"/>
      <w:marBottom w:val="0"/>
      <w:divBdr>
        <w:top w:val="none" w:sz="0" w:space="0" w:color="auto"/>
        <w:left w:val="none" w:sz="0" w:space="0" w:color="auto"/>
        <w:bottom w:val="none" w:sz="0" w:space="0" w:color="auto"/>
        <w:right w:val="none" w:sz="0" w:space="0" w:color="auto"/>
      </w:divBdr>
      <w:divsChild>
        <w:div w:id="1053238401">
          <w:marLeft w:val="547"/>
          <w:marRight w:val="0"/>
          <w:marTop w:val="77"/>
          <w:marBottom w:val="0"/>
          <w:divBdr>
            <w:top w:val="none" w:sz="0" w:space="0" w:color="auto"/>
            <w:left w:val="none" w:sz="0" w:space="0" w:color="auto"/>
            <w:bottom w:val="none" w:sz="0" w:space="0" w:color="auto"/>
            <w:right w:val="none" w:sz="0" w:space="0" w:color="auto"/>
          </w:divBdr>
        </w:div>
        <w:div w:id="2036104901">
          <w:marLeft w:val="547"/>
          <w:marRight w:val="0"/>
          <w:marTop w:val="77"/>
          <w:marBottom w:val="0"/>
          <w:divBdr>
            <w:top w:val="none" w:sz="0" w:space="0" w:color="auto"/>
            <w:left w:val="none" w:sz="0" w:space="0" w:color="auto"/>
            <w:bottom w:val="none" w:sz="0" w:space="0" w:color="auto"/>
            <w:right w:val="none" w:sz="0" w:space="0" w:color="auto"/>
          </w:divBdr>
        </w:div>
        <w:div w:id="533732754">
          <w:marLeft w:val="547"/>
          <w:marRight w:val="0"/>
          <w:marTop w:val="77"/>
          <w:marBottom w:val="0"/>
          <w:divBdr>
            <w:top w:val="none" w:sz="0" w:space="0" w:color="auto"/>
            <w:left w:val="none" w:sz="0" w:space="0" w:color="auto"/>
            <w:bottom w:val="none" w:sz="0" w:space="0" w:color="auto"/>
            <w:right w:val="none" w:sz="0" w:space="0" w:color="auto"/>
          </w:divBdr>
        </w:div>
      </w:divsChild>
    </w:div>
    <w:div w:id="2111512067">
      <w:bodyDiv w:val="1"/>
      <w:marLeft w:val="0"/>
      <w:marRight w:val="0"/>
      <w:marTop w:val="0"/>
      <w:marBottom w:val="0"/>
      <w:divBdr>
        <w:top w:val="none" w:sz="0" w:space="0" w:color="auto"/>
        <w:left w:val="none" w:sz="0" w:space="0" w:color="auto"/>
        <w:bottom w:val="none" w:sz="0" w:space="0" w:color="auto"/>
        <w:right w:val="none" w:sz="0" w:space="0" w:color="auto"/>
      </w:divBdr>
      <w:divsChild>
        <w:div w:id="457531233">
          <w:marLeft w:val="547"/>
          <w:marRight w:val="0"/>
          <w:marTop w:val="96"/>
          <w:marBottom w:val="0"/>
          <w:divBdr>
            <w:top w:val="none" w:sz="0" w:space="0" w:color="auto"/>
            <w:left w:val="none" w:sz="0" w:space="0" w:color="auto"/>
            <w:bottom w:val="none" w:sz="0" w:space="0" w:color="auto"/>
            <w:right w:val="none" w:sz="0" w:space="0" w:color="auto"/>
          </w:divBdr>
        </w:div>
        <w:div w:id="1298030157">
          <w:marLeft w:val="1166"/>
          <w:marRight w:val="0"/>
          <w:marTop w:val="86"/>
          <w:marBottom w:val="0"/>
          <w:divBdr>
            <w:top w:val="none" w:sz="0" w:space="0" w:color="auto"/>
            <w:left w:val="none" w:sz="0" w:space="0" w:color="auto"/>
            <w:bottom w:val="none" w:sz="0" w:space="0" w:color="auto"/>
            <w:right w:val="none" w:sz="0" w:space="0" w:color="auto"/>
          </w:divBdr>
        </w:div>
        <w:div w:id="1704401820">
          <w:marLeft w:val="1166"/>
          <w:marRight w:val="0"/>
          <w:marTop w:val="86"/>
          <w:marBottom w:val="0"/>
          <w:divBdr>
            <w:top w:val="none" w:sz="0" w:space="0" w:color="auto"/>
            <w:left w:val="none" w:sz="0" w:space="0" w:color="auto"/>
            <w:bottom w:val="none" w:sz="0" w:space="0" w:color="auto"/>
            <w:right w:val="none" w:sz="0" w:space="0" w:color="auto"/>
          </w:divBdr>
        </w:div>
        <w:div w:id="826676260">
          <w:marLeft w:val="1166"/>
          <w:marRight w:val="0"/>
          <w:marTop w:val="86"/>
          <w:marBottom w:val="0"/>
          <w:divBdr>
            <w:top w:val="none" w:sz="0" w:space="0" w:color="auto"/>
            <w:left w:val="none" w:sz="0" w:space="0" w:color="auto"/>
            <w:bottom w:val="none" w:sz="0" w:space="0" w:color="auto"/>
            <w:right w:val="none" w:sz="0" w:space="0" w:color="auto"/>
          </w:divBdr>
        </w:div>
        <w:div w:id="1021782351">
          <w:marLeft w:val="1166"/>
          <w:marRight w:val="0"/>
          <w:marTop w:val="86"/>
          <w:marBottom w:val="0"/>
          <w:divBdr>
            <w:top w:val="none" w:sz="0" w:space="0" w:color="auto"/>
            <w:left w:val="none" w:sz="0" w:space="0" w:color="auto"/>
            <w:bottom w:val="none" w:sz="0" w:space="0" w:color="auto"/>
            <w:right w:val="none" w:sz="0" w:space="0" w:color="auto"/>
          </w:divBdr>
        </w:div>
        <w:div w:id="1440955976">
          <w:marLeft w:val="1714"/>
          <w:marRight w:val="0"/>
          <w:marTop w:val="77"/>
          <w:marBottom w:val="0"/>
          <w:divBdr>
            <w:top w:val="none" w:sz="0" w:space="0" w:color="auto"/>
            <w:left w:val="none" w:sz="0" w:space="0" w:color="auto"/>
            <w:bottom w:val="none" w:sz="0" w:space="0" w:color="auto"/>
            <w:right w:val="none" w:sz="0" w:space="0" w:color="auto"/>
          </w:divBdr>
        </w:div>
        <w:div w:id="1113476494">
          <w:marLeft w:val="1714"/>
          <w:marRight w:val="0"/>
          <w:marTop w:val="77"/>
          <w:marBottom w:val="0"/>
          <w:divBdr>
            <w:top w:val="none" w:sz="0" w:space="0" w:color="auto"/>
            <w:left w:val="none" w:sz="0" w:space="0" w:color="auto"/>
            <w:bottom w:val="none" w:sz="0" w:space="0" w:color="auto"/>
            <w:right w:val="none" w:sz="0" w:space="0" w:color="auto"/>
          </w:divBdr>
        </w:div>
        <w:div w:id="1222667583">
          <w:marLeft w:val="1714"/>
          <w:marRight w:val="0"/>
          <w:marTop w:val="77"/>
          <w:marBottom w:val="0"/>
          <w:divBdr>
            <w:top w:val="none" w:sz="0" w:space="0" w:color="auto"/>
            <w:left w:val="none" w:sz="0" w:space="0" w:color="auto"/>
            <w:bottom w:val="none" w:sz="0" w:space="0" w:color="auto"/>
            <w:right w:val="none" w:sz="0" w:space="0" w:color="auto"/>
          </w:divBdr>
        </w:div>
        <w:div w:id="459764240">
          <w:marLeft w:val="1166"/>
          <w:marRight w:val="0"/>
          <w:marTop w:val="86"/>
          <w:marBottom w:val="0"/>
          <w:divBdr>
            <w:top w:val="none" w:sz="0" w:space="0" w:color="auto"/>
            <w:left w:val="none" w:sz="0" w:space="0" w:color="auto"/>
            <w:bottom w:val="none" w:sz="0" w:space="0" w:color="auto"/>
            <w:right w:val="none" w:sz="0" w:space="0" w:color="auto"/>
          </w:divBdr>
        </w:div>
        <w:div w:id="1162508192">
          <w:marLeft w:val="1714"/>
          <w:marRight w:val="0"/>
          <w:marTop w:val="77"/>
          <w:marBottom w:val="0"/>
          <w:divBdr>
            <w:top w:val="none" w:sz="0" w:space="0" w:color="auto"/>
            <w:left w:val="none" w:sz="0" w:space="0" w:color="auto"/>
            <w:bottom w:val="none" w:sz="0" w:space="0" w:color="auto"/>
            <w:right w:val="none" w:sz="0" w:space="0" w:color="auto"/>
          </w:divBdr>
        </w:div>
        <w:div w:id="1585843796">
          <w:marLeft w:val="547"/>
          <w:marRight w:val="0"/>
          <w:marTop w:val="96"/>
          <w:marBottom w:val="0"/>
          <w:divBdr>
            <w:top w:val="none" w:sz="0" w:space="0" w:color="auto"/>
            <w:left w:val="none" w:sz="0" w:space="0" w:color="auto"/>
            <w:bottom w:val="none" w:sz="0" w:space="0" w:color="auto"/>
            <w:right w:val="none" w:sz="0" w:space="0" w:color="auto"/>
          </w:divBdr>
        </w:div>
        <w:div w:id="907768867">
          <w:marLeft w:val="1166"/>
          <w:marRight w:val="0"/>
          <w:marTop w:val="86"/>
          <w:marBottom w:val="0"/>
          <w:divBdr>
            <w:top w:val="none" w:sz="0" w:space="0" w:color="auto"/>
            <w:left w:val="none" w:sz="0" w:space="0" w:color="auto"/>
            <w:bottom w:val="none" w:sz="0" w:space="0" w:color="auto"/>
            <w:right w:val="none" w:sz="0" w:space="0" w:color="auto"/>
          </w:divBdr>
        </w:div>
      </w:divsChild>
    </w:div>
    <w:div w:id="2117170822">
      <w:bodyDiv w:val="1"/>
      <w:marLeft w:val="0"/>
      <w:marRight w:val="0"/>
      <w:marTop w:val="0"/>
      <w:marBottom w:val="0"/>
      <w:divBdr>
        <w:top w:val="none" w:sz="0" w:space="0" w:color="auto"/>
        <w:left w:val="none" w:sz="0" w:space="0" w:color="auto"/>
        <w:bottom w:val="none" w:sz="0" w:space="0" w:color="auto"/>
        <w:right w:val="none" w:sz="0" w:space="0" w:color="auto"/>
      </w:divBdr>
    </w:div>
    <w:div w:id="2135322986">
      <w:bodyDiv w:val="1"/>
      <w:marLeft w:val="0"/>
      <w:marRight w:val="0"/>
      <w:marTop w:val="0"/>
      <w:marBottom w:val="0"/>
      <w:divBdr>
        <w:top w:val="none" w:sz="0" w:space="0" w:color="auto"/>
        <w:left w:val="none" w:sz="0" w:space="0" w:color="auto"/>
        <w:bottom w:val="none" w:sz="0" w:space="0" w:color="auto"/>
        <w:right w:val="none" w:sz="0" w:space="0" w:color="auto"/>
      </w:divBdr>
      <w:divsChild>
        <w:div w:id="908464825">
          <w:marLeft w:val="547"/>
          <w:marRight w:val="0"/>
          <w:marTop w:val="134"/>
          <w:marBottom w:val="0"/>
          <w:divBdr>
            <w:top w:val="none" w:sz="0" w:space="0" w:color="auto"/>
            <w:left w:val="none" w:sz="0" w:space="0" w:color="auto"/>
            <w:bottom w:val="none" w:sz="0" w:space="0" w:color="auto"/>
            <w:right w:val="none" w:sz="0" w:space="0" w:color="auto"/>
          </w:divBdr>
        </w:div>
        <w:div w:id="779376481">
          <w:marLeft w:val="547"/>
          <w:marRight w:val="0"/>
          <w:marTop w:val="134"/>
          <w:marBottom w:val="0"/>
          <w:divBdr>
            <w:top w:val="none" w:sz="0" w:space="0" w:color="auto"/>
            <w:left w:val="none" w:sz="0" w:space="0" w:color="auto"/>
            <w:bottom w:val="none" w:sz="0" w:space="0" w:color="auto"/>
            <w:right w:val="none" w:sz="0" w:space="0" w:color="auto"/>
          </w:divBdr>
        </w:div>
        <w:div w:id="83159913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image" Target="media/image3.emf"/><Relationship Id="rId13" Type="http://schemas.openxmlformats.org/officeDocument/2006/relationships/image" Target="media/image4.emf"/><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pat.kinney@kinneyconsultingllc.com" TargetMode="External"/><Relationship Id="rId10"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91E57-99FF-F344-B6B7-83DD8C846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Data\Microsoft\Templates\Pat's Templates\IEEE-P802_15.dot</Template>
  <TotalTime>208</TotalTime>
  <Pages>12</Pages>
  <Words>2628</Words>
  <Characters>13484</Characters>
  <Application>Microsoft Macintosh Word</Application>
  <DocSecurity>0</DocSecurity>
  <Lines>299</Lines>
  <Paragraphs>203</Paragraphs>
  <ScaleCrop>false</ScaleCrop>
  <HeadingPairs>
    <vt:vector size="2" baseType="variant">
      <vt:variant>
        <vt:lpstr>Title</vt:lpstr>
      </vt:variant>
      <vt:variant>
        <vt:i4>1</vt:i4>
      </vt:variant>
    </vt:vector>
  </HeadingPairs>
  <TitlesOfParts>
    <vt:vector size="1" baseType="lpstr">
      <vt:lpstr>&lt;IEEE802.15 SC minutes&gt;</vt:lpstr>
    </vt:vector>
  </TitlesOfParts>
  <Manager>November 2013</Manager>
  <Company>&lt;Kinney Consulting LLC&gt;</Company>
  <LinksUpToDate>false</LinksUpToDate>
  <CharactersWithSpaces>15909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SC minutes&gt;</dc:title>
  <dc:subject>15-13-0704-00-0mag</dc:subject>
  <dc:creator>Pat Kinney</dc:creator>
  <cp:keywords/>
  <dc:description/>
  <cp:lastModifiedBy>Pat Kinney</cp:lastModifiedBy>
  <cp:revision>30</cp:revision>
  <dcterms:created xsi:type="dcterms:W3CDTF">2013-11-13T17:15:00Z</dcterms:created>
  <dcterms:modified xsi:type="dcterms:W3CDTF">2013-11-14T22:55:00Z</dcterms:modified>
  <cp:category>&lt;15-13-0704-00-0mag&gt;</cp:category>
</cp:coreProperties>
</file>