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370142" w:rsidP="007F380F">
            <w:pPr>
              <w:pStyle w:val="covertext"/>
            </w:pPr>
            <w:r>
              <w:t>Draft Text for Letter to FCC</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370142" w:rsidP="00370142">
            <w:pPr>
              <w:pStyle w:val="covertext"/>
            </w:pPr>
            <w:r>
              <w:t>15</w:t>
            </w:r>
            <w:r w:rsidR="00AB2D65">
              <w:t xml:space="preserve"> </w:t>
            </w:r>
            <w:r>
              <w:t>July</w:t>
            </w:r>
            <w:r w:rsidR="007F380F">
              <w:t xml:space="preserve"> </w:t>
            </w:r>
            <w:r w:rsidR="00287273">
              <w:t xml:space="preserve"> 20</w:t>
            </w:r>
            <w:r w:rsidR="007133FD">
              <w:t>1</w:t>
            </w:r>
            <w:r w:rsidR="007F380F">
              <w:t>3</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77988" w:rsidP="007F380F">
            <w:pPr>
              <w:pStyle w:val="covertext"/>
            </w:pPr>
            <w:r>
              <w:t xml:space="preserve">Draft Letter to support </w:t>
            </w:r>
            <w:proofErr w:type="spellStart"/>
            <w:r w:rsidRPr="00777988">
              <w:t>Support</w:t>
            </w:r>
            <w:proofErr w:type="spellEnd"/>
            <w:r w:rsidRPr="00777988">
              <w:t xml:space="preserve"> of IEEE-USA Petitions FCC for Spectrum Ruling to Spur New Technologies</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777988">
            <w:pPr>
              <w:pStyle w:val="covertext"/>
            </w:pPr>
            <w:r>
              <w:t>Providing input to the drafting process within 802.15 and 802.18</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370142" w:rsidRPr="00370142" w:rsidRDefault="00964A61" w:rsidP="00370142">
      <w:pPr>
        <w:pStyle w:val="Default"/>
        <w:rPr>
          <w:lang w:val="en-US"/>
        </w:rPr>
      </w:pPr>
      <w:r w:rsidRPr="00370142">
        <w:rPr>
          <w:b/>
          <w:sz w:val="28"/>
          <w:lang w:val="en-US"/>
        </w:rPr>
        <w:br w:type="page"/>
      </w:r>
      <w:r w:rsidR="00370142" w:rsidRPr="00323818">
        <w:rPr>
          <w:lang w:val="en-US"/>
        </w:rPr>
        <w:lastRenderedPageBreak/>
        <w:t xml:space="preserve">To </w:t>
      </w:r>
    </w:p>
    <w:p w:rsidR="00370142" w:rsidRPr="00323818" w:rsidRDefault="00370142" w:rsidP="00370142">
      <w:pPr>
        <w:pStyle w:val="NurText"/>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 FEDERAL COMMUNICATIONS COMMISSION</w:t>
      </w:r>
    </w:p>
    <w:p w:rsidR="00370142" w:rsidRPr="00323818" w:rsidRDefault="00370142" w:rsidP="00370142">
      <w:pPr>
        <w:pStyle w:val="NurText"/>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 Washington, DC 20554 </w:t>
      </w:r>
    </w:p>
    <w:p w:rsidR="00370142" w:rsidRPr="00323818" w:rsidRDefault="00370142" w:rsidP="00370142">
      <w:pPr>
        <w:pStyle w:val="NurText"/>
        <w:rPr>
          <w:rFonts w:ascii="Times New Roman" w:hAnsi="Times New Roman" w:cs="Times New Roman"/>
          <w:sz w:val="24"/>
          <w:szCs w:val="24"/>
          <w:lang w:val="en-US"/>
        </w:rPr>
      </w:pPr>
    </w:p>
    <w:p w:rsidR="00370142" w:rsidRPr="00323818" w:rsidRDefault="00370142" w:rsidP="00370142">
      <w:pPr>
        <w:pStyle w:val="NurText"/>
        <w:rPr>
          <w:rFonts w:ascii="Times New Roman" w:hAnsi="Times New Roman" w:cs="Times New Roman"/>
          <w:sz w:val="24"/>
          <w:szCs w:val="24"/>
          <w:lang w:val="en-US"/>
        </w:rPr>
      </w:pPr>
      <w:r w:rsidRPr="00323818">
        <w:rPr>
          <w:rFonts w:ascii="Times New Roman" w:hAnsi="Times New Roman" w:cs="Times New Roman"/>
          <w:sz w:val="24"/>
          <w:szCs w:val="24"/>
          <w:lang w:val="en-US"/>
        </w:rPr>
        <w:t>Support of IEEE-USA Petitions FCC for Spectrum Ruling to Spur New Technologies</w:t>
      </w:r>
    </w:p>
    <w:p w:rsidR="00370142" w:rsidRPr="00323818" w:rsidRDefault="00370142" w:rsidP="00370142">
      <w:pPr>
        <w:pStyle w:val="NurText"/>
        <w:rPr>
          <w:rFonts w:ascii="Times New Roman" w:hAnsi="Times New Roman" w:cs="Times New Roman"/>
          <w:sz w:val="24"/>
          <w:szCs w:val="24"/>
          <w:lang w:val="en-US"/>
        </w:rPr>
      </w:pPr>
    </w:p>
    <w:p w:rsidR="00370142" w:rsidRPr="00323818" w:rsidRDefault="00370142" w:rsidP="00370142">
      <w:pPr>
        <w:pStyle w:val="NurText"/>
        <w:rPr>
          <w:rFonts w:ascii="Times New Roman" w:hAnsi="Times New Roman" w:cs="Times New Roman"/>
          <w:sz w:val="24"/>
          <w:szCs w:val="24"/>
          <w:lang w:val="en-US"/>
        </w:rPr>
      </w:pPr>
    </w:p>
    <w:p w:rsidR="00370142" w:rsidRPr="00323818" w:rsidRDefault="00370142" w:rsidP="00370142">
      <w:pPr>
        <w:pStyle w:val="NurText"/>
        <w:jc w:val="both"/>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IEEE 802 </w:t>
      </w:r>
      <w:proofErr w:type="gramStart"/>
      <w:r w:rsidRPr="00323818">
        <w:rPr>
          <w:rFonts w:ascii="Times New Roman" w:hAnsi="Times New Roman" w:cs="Times New Roman"/>
          <w:sz w:val="24"/>
          <w:szCs w:val="24"/>
          <w:lang w:val="en-US"/>
        </w:rPr>
        <w:t>get</w:t>
      </w:r>
      <w:proofErr w:type="gramEnd"/>
      <w:r w:rsidRPr="00323818">
        <w:rPr>
          <w:rFonts w:ascii="Times New Roman" w:hAnsi="Times New Roman" w:cs="Times New Roman"/>
          <w:sz w:val="24"/>
          <w:szCs w:val="24"/>
          <w:lang w:val="en-US"/>
        </w:rPr>
        <w:t xml:space="preserve"> aware of IEEE-USA Petitions FCC for Spectrum Ruling to spur New Technologies. IEEE 802 generally supports the spirit of the declaratory ruling from IEEE-USA and believes that innovation should be supported at the FCC.</w:t>
      </w:r>
    </w:p>
    <w:p w:rsidR="00370142" w:rsidRPr="00323818" w:rsidRDefault="00370142" w:rsidP="00370142">
      <w:pPr>
        <w:pStyle w:val="NurText"/>
        <w:jc w:val="both"/>
        <w:rPr>
          <w:rFonts w:ascii="Times New Roman" w:hAnsi="Times New Roman" w:cs="Times New Roman"/>
          <w:sz w:val="24"/>
          <w:szCs w:val="24"/>
          <w:lang w:val="en-US"/>
        </w:rPr>
      </w:pPr>
    </w:p>
    <w:p w:rsidR="00370142" w:rsidRPr="00323818" w:rsidRDefault="00370142" w:rsidP="00370142">
      <w:pPr>
        <w:pStyle w:val="NurText"/>
        <w:jc w:val="both"/>
        <w:rPr>
          <w:rFonts w:ascii="Times New Roman" w:hAnsi="Times New Roman" w:cs="Times New Roman"/>
          <w:sz w:val="24"/>
          <w:szCs w:val="24"/>
          <w:lang w:val="en-US"/>
        </w:rPr>
      </w:pPr>
      <w:r w:rsidRPr="00323818">
        <w:rPr>
          <w:rFonts w:ascii="Times New Roman" w:hAnsi="Times New Roman" w:cs="Times New Roman"/>
          <w:sz w:val="24"/>
          <w:szCs w:val="24"/>
          <w:lang w:val="en-US"/>
        </w:rPr>
        <w:t xml:space="preserve">802 </w:t>
      </w:r>
      <w:proofErr w:type="gramStart"/>
      <w:r w:rsidRPr="00323818">
        <w:rPr>
          <w:rFonts w:ascii="Times New Roman" w:hAnsi="Times New Roman" w:cs="Times New Roman"/>
          <w:sz w:val="24"/>
          <w:szCs w:val="24"/>
          <w:lang w:val="en-US"/>
        </w:rPr>
        <w:t>has</w:t>
      </w:r>
      <w:proofErr w:type="gramEnd"/>
      <w:r w:rsidRPr="00323818">
        <w:rPr>
          <w:rFonts w:ascii="Times New Roman" w:hAnsi="Times New Roman" w:cs="Times New Roman"/>
          <w:sz w:val="24"/>
          <w:szCs w:val="24"/>
          <w:lang w:val="en-US"/>
        </w:rPr>
        <w:t xml:space="preserve"> an active process that would benefit from such a rule making. In 2008 802.15's THz Interest Group has been established, which has industry parti</w:t>
      </w:r>
      <w:r>
        <w:rPr>
          <w:rFonts w:ascii="Times New Roman" w:hAnsi="Times New Roman" w:cs="Times New Roman"/>
          <w:sz w:val="24"/>
          <w:szCs w:val="24"/>
          <w:lang w:val="en-US"/>
        </w:rPr>
        <w:t>ci</w:t>
      </w:r>
      <w:r w:rsidRPr="00323818">
        <w:rPr>
          <w:rFonts w:ascii="Times New Roman" w:hAnsi="Times New Roman" w:cs="Times New Roman"/>
          <w:sz w:val="24"/>
          <w:szCs w:val="24"/>
          <w:lang w:val="en-US"/>
        </w:rPr>
        <w:t xml:space="preserve">pation that </w:t>
      </w:r>
      <w:proofErr w:type="gramStart"/>
      <w:r w:rsidRPr="00323818">
        <w:rPr>
          <w:rFonts w:ascii="Times New Roman" w:hAnsi="Times New Roman" w:cs="Times New Roman"/>
          <w:sz w:val="24"/>
          <w:szCs w:val="24"/>
          <w:lang w:val="en-US"/>
        </w:rPr>
        <w:t>do</w:t>
      </w:r>
      <w:proofErr w:type="gramEnd"/>
      <w:r w:rsidRPr="00323818">
        <w:rPr>
          <w:rFonts w:ascii="Times New Roman" w:hAnsi="Times New Roman" w:cs="Times New Roman"/>
          <w:sz w:val="24"/>
          <w:szCs w:val="24"/>
          <w:lang w:val="en-US"/>
        </w:rPr>
        <w:t xml:space="preserve"> not want to see regulatory uncertainty prevent innovative technology from getting to market in these bands. </w:t>
      </w:r>
    </w:p>
    <w:p w:rsidR="00370142" w:rsidRPr="00323818" w:rsidRDefault="00370142" w:rsidP="00370142">
      <w:pPr>
        <w:jc w:val="both"/>
        <w:rPr>
          <w:rFonts w:eastAsia="Arial Unicode MS"/>
          <w:u w:color="000000"/>
        </w:rPr>
      </w:pPr>
      <w:r w:rsidRPr="00323818">
        <w:t xml:space="preserve">The 802.15 THz Interest Groups focus is primarily concerned with THz communications and related network applications operating in the THz frequency bands between 275 – 3000GHz. Such THz communications applications would include; component to component, board to board, machine to machine, human to machine and human to human, (indoor and outdoor) wireless communications. As envisioned, THz communications would overall employ wireless modulation methods of limited complexity, </w:t>
      </w:r>
      <w:proofErr w:type="spellStart"/>
      <w:r w:rsidRPr="00323818">
        <w:t>omni</w:t>
      </w:r>
      <w:proofErr w:type="spellEnd"/>
      <w:r w:rsidRPr="00323818">
        <w:t xml:space="preserve"> and/or directional antenna systems, and would typically offer very high data transfer rates in multiples of 10 </w:t>
      </w:r>
      <w:proofErr w:type="spellStart"/>
      <w:r w:rsidRPr="00323818">
        <w:t>Gbps</w:t>
      </w:r>
      <w:proofErr w:type="spellEnd"/>
      <w:r w:rsidRPr="00323818">
        <w:t xml:space="preserve">, and up to possibly 1 </w:t>
      </w:r>
      <w:proofErr w:type="spellStart"/>
      <w:r w:rsidRPr="00323818">
        <w:t>Tbps</w:t>
      </w:r>
      <w:proofErr w:type="spellEnd"/>
      <w:r w:rsidRPr="00323818">
        <w:t xml:space="preserve">, for parity with future fiber optic capacities. THz wireless systems could support transmission distances ranging from the very short (few centimeters or less) to relatively long distances of several kilometers. </w:t>
      </w:r>
      <w:r w:rsidRPr="00323818">
        <w:rPr>
          <w:rFonts w:eastAsia="Arial Unicode MS"/>
          <w:u w:color="000000"/>
        </w:rPr>
        <w:t xml:space="preserve">Recently, a couple of possible applications and usage scenarios for THz wireless data transmission have been defined by the Interest Group. It is expected that as a first step towards the development of a standard  a first study group on “Beam switchable wireless point-to-point 40/100 </w:t>
      </w:r>
      <w:proofErr w:type="spellStart"/>
      <w:r w:rsidRPr="00323818">
        <w:rPr>
          <w:rFonts w:eastAsia="Arial Unicode MS"/>
          <w:u w:color="000000"/>
        </w:rPr>
        <w:t>Gbps</w:t>
      </w:r>
      <w:proofErr w:type="spellEnd"/>
      <w:r w:rsidRPr="00323818">
        <w:rPr>
          <w:rFonts w:eastAsia="Arial Unicode MS"/>
          <w:u w:color="000000"/>
        </w:rPr>
        <w:t xml:space="preserve"> links“ will be established in 2013 addressing amongst others wireless links in data centers. </w:t>
      </w:r>
    </w:p>
    <w:p w:rsidR="00370142" w:rsidRPr="00323818" w:rsidRDefault="00370142" w:rsidP="00370142">
      <w:pPr>
        <w:pStyle w:val="Nur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a teleconference on July 8, 2013 a briefing of the </w:t>
      </w:r>
      <w:r w:rsidRPr="00323818">
        <w:rPr>
          <w:rFonts w:ascii="Times New Roman" w:hAnsi="Times New Roman" w:cs="Times New Roman"/>
          <w:sz w:val="24"/>
          <w:szCs w:val="24"/>
          <w:lang w:val="en-US"/>
        </w:rPr>
        <w:t>US FCC Spectrum Frontiers WG</w:t>
      </w:r>
      <w:r>
        <w:rPr>
          <w:rFonts w:ascii="Times New Roman" w:hAnsi="Times New Roman" w:cs="Times New Roman"/>
          <w:sz w:val="24"/>
          <w:szCs w:val="24"/>
          <w:lang w:val="en-US"/>
        </w:rPr>
        <w:t xml:space="preserve"> has been made by IEEE 802.15. IEEE </w:t>
      </w:r>
      <w:r w:rsidRPr="00323818">
        <w:rPr>
          <w:rFonts w:ascii="Times New Roman" w:hAnsi="Times New Roman" w:cs="Times New Roman"/>
          <w:sz w:val="24"/>
          <w:szCs w:val="24"/>
          <w:lang w:val="en-US"/>
        </w:rPr>
        <w:t xml:space="preserve">802 would be glad to </w:t>
      </w:r>
      <w:r>
        <w:rPr>
          <w:rFonts w:ascii="Times New Roman" w:hAnsi="Times New Roman" w:cs="Times New Roman"/>
          <w:sz w:val="24"/>
          <w:szCs w:val="24"/>
          <w:lang w:val="en-US"/>
        </w:rPr>
        <w:t>be in further contact</w:t>
      </w:r>
      <w:r w:rsidRPr="00323818">
        <w:rPr>
          <w:rFonts w:ascii="Times New Roman" w:hAnsi="Times New Roman" w:cs="Times New Roman"/>
          <w:sz w:val="24"/>
          <w:szCs w:val="24"/>
          <w:lang w:val="en-US"/>
        </w:rPr>
        <w:t xml:space="preserve"> with the Commission to expand on these innovations </w:t>
      </w:r>
      <w:r>
        <w:rPr>
          <w:rFonts w:ascii="Times New Roman" w:hAnsi="Times New Roman" w:cs="Times New Roman"/>
          <w:sz w:val="24"/>
          <w:szCs w:val="24"/>
          <w:lang w:val="en-US"/>
        </w:rPr>
        <w:t>and offers</w:t>
      </w:r>
      <w:r w:rsidRPr="003238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support </w:t>
      </w:r>
      <w:r w:rsidRPr="00323818">
        <w:rPr>
          <w:rFonts w:ascii="Times New Roman" w:hAnsi="Times New Roman" w:cs="Times New Roman"/>
          <w:sz w:val="24"/>
          <w:szCs w:val="24"/>
          <w:lang w:val="en-US"/>
        </w:rPr>
        <w:t xml:space="preserve">rule making </w:t>
      </w:r>
      <w:r>
        <w:rPr>
          <w:rFonts w:ascii="Times New Roman" w:hAnsi="Times New Roman" w:cs="Times New Roman"/>
          <w:sz w:val="24"/>
          <w:szCs w:val="24"/>
          <w:lang w:val="en-US"/>
        </w:rPr>
        <w:t>by</w:t>
      </w:r>
      <w:r w:rsidRPr="00323818">
        <w:rPr>
          <w:rFonts w:ascii="Times New Roman" w:hAnsi="Times New Roman" w:cs="Times New Roman"/>
          <w:sz w:val="24"/>
          <w:szCs w:val="24"/>
          <w:lang w:val="en-US"/>
        </w:rPr>
        <w:t xml:space="preserve"> OET</w:t>
      </w:r>
      <w:r>
        <w:rPr>
          <w:rFonts w:ascii="Times New Roman" w:hAnsi="Times New Roman" w:cs="Times New Roman"/>
          <w:sz w:val="24"/>
          <w:szCs w:val="24"/>
          <w:lang w:val="en-US"/>
        </w:rPr>
        <w:t>.</w:t>
      </w:r>
    </w:p>
    <w:p w:rsidR="00205684" w:rsidRPr="00205684" w:rsidRDefault="00370142" w:rsidP="00370142">
      <w:pPr>
        <w:widowControl w:val="0"/>
        <w:spacing w:before="120"/>
        <w:jc w:val="center"/>
        <w:rPr>
          <w:bCs/>
        </w:rPr>
      </w:pPr>
      <w:r w:rsidRPr="00205684">
        <w:rPr>
          <w:bCs/>
        </w:rPr>
        <w:t xml:space="preserve"> </w:t>
      </w:r>
    </w:p>
    <w:p w:rsidR="001D3E84" w:rsidRPr="00205684" w:rsidRDefault="001D3E84" w:rsidP="008C25D1">
      <w:pPr>
        <w:widowControl w:val="0"/>
        <w:spacing w:before="120"/>
        <w:rPr>
          <w:bCs/>
        </w:rPr>
      </w:pPr>
    </w:p>
    <w:sectPr w:rsidR="001D3E84" w:rsidRPr="00205684"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BEA" w:rsidRDefault="00F23BEA">
      <w:r>
        <w:separator/>
      </w:r>
    </w:p>
  </w:endnote>
  <w:endnote w:type="continuationSeparator" w:id="0">
    <w:p w:rsidR="00F23BEA" w:rsidRDefault="00F23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BEA" w:rsidRDefault="00F23BEA">
      <w:r>
        <w:separator/>
      </w:r>
    </w:p>
  </w:footnote>
  <w:footnote w:type="continuationSeparator" w:id="0">
    <w:p w:rsidR="00F23BEA" w:rsidRDefault="00F2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370142"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F380F">
      <w:rPr>
        <w:b/>
        <w:sz w:val="28"/>
      </w:rPr>
      <w:t xml:space="preserve"> 2013</w:t>
    </w:r>
    <w:r w:rsidR="00A67FD7">
      <w:rPr>
        <w:b/>
        <w:sz w:val="28"/>
      </w:rPr>
      <w:tab/>
      <w:t xml:space="preserve"> IEEE P802.15-1</w:t>
    </w:r>
    <w:r w:rsidR="007F380F">
      <w:rPr>
        <w:b/>
        <w:sz w:val="28"/>
      </w:rPr>
      <w:t>3</w:t>
    </w:r>
    <w:r w:rsidR="00A67FD7">
      <w:rPr>
        <w:b/>
        <w:sz w:val="28"/>
      </w:rPr>
      <w:t>-0</w:t>
    </w:r>
    <w:r>
      <w:rPr>
        <w:b/>
        <w:sz w:val="28"/>
      </w:rPr>
      <w:t>410</w:t>
    </w:r>
    <w:r w:rsidR="00A67FD7">
      <w:rPr>
        <w:b/>
        <w:sz w:val="28"/>
      </w:rPr>
      <w:t xml:space="preserve">-00-0thz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3">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4">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13">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8"/>
  </w:num>
  <w:num w:numId="3">
    <w:abstractNumId w:val="4"/>
  </w:num>
  <w:num w:numId="4">
    <w:abstractNumId w:val="11"/>
  </w:num>
  <w:num w:numId="5">
    <w:abstractNumId w:val="6"/>
  </w:num>
  <w:num w:numId="6">
    <w:abstractNumId w:val="5"/>
  </w:num>
  <w:num w:numId="7">
    <w:abstractNumId w:val="10"/>
  </w:num>
  <w:num w:numId="8">
    <w:abstractNumId w:val="1"/>
  </w:num>
  <w:num w:numId="9">
    <w:abstractNumId w:val="9"/>
  </w:num>
  <w:num w:numId="10">
    <w:abstractNumId w:val="7"/>
  </w:num>
  <w:num w:numId="11">
    <w:abstractNumId w:val="13"/>
  </w:num>
  <w:num w:numId="12">
    <w:abstractNumId w:val="3"/>
  </w:num>
  <w:num w:numId="13">
    <w:abstractNumId w:val="16"/>
  </w:num>
  <w:num w:numId="14">
    <w:abstractNumId w:val="14"/>
  </w:num>
  <w:num w:numId="15">
    <w:abstractNumId w:val="2"/>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A2997"/>
    <w:rsid w:val="001A3D9D"/>
    <w:rsid w:val="001B7175"/>
    <w:rsid w:val="001C0FA9"/>
    <w:rsid w:val="001C2682"/>
    <w:rsid w:val="001D3E84"/>
    <w:rsid w:val="001E3B19"/>
    <w:rsid w:val="001F7133"/>
    <w:rsid w:val="002012B0"/>
    <w:rsid w:val="00205684"/>
    <w:rsid w:val="00220C26"/>
    <w:rsid w:val="0022299D"/>
    <w:rsid w:val="00242395"/>
    <w:rsid w:val="00247EDD"/>
    <w:rsid w:val="002656CF"/>
    <w:rsid w:val="00265C41"/>
    <w:rsid w:val="00266F0C"/>
    <w:rsid w:val="00287273"/>
    <w:rsid w:val="002903DF"/>
    <w:rsid w:val="00294B47"/>
    <w:rsid w:val="002B09D3"/>
    <w:rsid w:val="002E14EE"/>
    <w:rsid w:val="002E418C"/>
    <w:rsid w:val="002F51F2"/>
    <w:rsid w:val="00304E3A"/>
    <w:rsid w:val="00314D77"/>
    <w:rsid w:val="00316372"/>
    <w:rsid w:val="003514CD"/>
    <w:rsid w:val="00370142"/>
    <w:rsid w:val="00372741"/>
    <w:rsid w:val="00377E29"/>
    <w:rsid w:val="00381D4E"/>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F61E7"/>
    <w:rsid w:val="004F61F9"/>
    <w:rsid w:val="0052051C"/>
    <w:rsid w:val="00523B23"/>
    <w:rsid w:val="00530322"/>
    <w:rsid w:val="00530EA3"/>
    <w:rsid w:val="005365B2"/>
    <w:rsid w:val="005438D9"/>
    <w:rsid w:val="00564A85"/>
    <w:rsid w:val="0056764D"/>
    <w:rsid w:val="00567FDF"/>
    <w:rsid w:val="0057137C"/>
    <w:rsid w:val="0057210C"/>
    <w:rsid w:val="00584E68"/>
    <w:rsid w:val="00591F1F"/>
    <w:rsid w:val="005A15B4"/>
    <w:rsid w:val="005A2ED5"/>
    <w:rsid w:val="005A4700"/>
    <w:rsid w:val="005A5D89"/>
    <w:rsid w:val="005A6C1F"/>
    <w:rsid w:val="005C0BE3"/>
    <w:rsid w:val="005C39A5"/>
    <w:rsid w:val="005D77C2"/>
    <w:rsid w:val="0060744F"/>
    <w:rsid w:val="00616C4C"/>
    <w:rsid w:val="00621C6B"/>
    <w:rsid w:val="00633708"/>
    <w:rsid w:val="00633B06"/>
    <w:rsid w:val="006704CE"/>
    <w:rsid w:val="00675D71"/>
    <w:rsid w:val="00682806"/>
    <w:rsid w:val="00682904"/>
    <w:rsid w:val="006C0A89"/>
    <w:rsid w:val="006D209D"/>
    <w:rsid w:val="006E2B93"/>
    <w:rsid w:val="006E3752"/>
    <w:rsid w:val="00712651"/>
    <w:rsid w:val="00712C4C"/>
    <w:rsid w:val="007133FD"/>
    <w:rsid w:val="00715FE1"/>
    <w:rsid w:val="0073524E"/>
    <w:rsid w:val="00745784"/>
    <w:rsid w:val="00770ADF"/>
    <w:rsid w:val="00774E2D"/>
    <w:rsid w:val="00777988"/>
    <w:rsid w:val="00780BCF"/>
    <w:rsid w:val="00790A00"/>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C1D0C"/>
    <w:rsid w:val="008C25D1"/>
    <w:rsid w:val="008F0DF9"/>
    <w:rsid w:val="008F5DE6"/>
    <w:rsid w:val="00911AFC"/>
    <w:rsid w:val="009121B1"/>
    <w:rsid w:val="00933E5E"/>
    <w:rsid w:val="00936D85"/>
    <w:rsid w:val="0094006F"/>
    <w:rsid w:val="00941669"/>
    <w:rsid w:val="00944A1D"/>
    <w:rsid w:val="00955DB7"/>
    <w:rsid w:val="009646E5"/>
    <w:rsid w:val="00964A61"/>
    <w:rsid w:val="00984B6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A6332"/>
    <w:rsid w:val="00AB2D65"/>
    <w:rsid w:val="00AD697D"/>
    <w:rsid w:val="00AE6AD3"/>
    <w:rsid w:val="00B11A30"/>
    <w:rsid w:val="00B12180"/>
    <w:rsid w:val="00B12A6A"/>
    <w:rsid w:val="00B201CD"/>
    <w:rsid w:val="00B311E3"/>
    <w:rsid w:val="00B407F8"/>
    <w:rsid w:val="00B4518C"/>
    <w:rsid w:val="00B52EE7"/>
    <w:rsid w:val="00B54AF2"/>
    <w:rsid w:val="00B641E5"/>
    <w:rsid w:val="00B91487"/>
    <w:rsid w:val="00BB1173"/>
    <w:rsid w:val="00BB2206"/>
    <w:rsid w:val="00BB24A9"/>
    <w:rsid w:val="00BB2C63"/>
    <w:rsid w:val="00BB2D83"/>
    <w:rsid w:val="00BC1131"/>
    <w:rsid w:val="00BC3F6B"/>
    <w:rsid w:val="00BD5681"/>
    <w:rsid w:val="00BE15D0"/>
    <w:rsid w:val="00BE6414"/>
    <w:rsid w:val="00BF3E97"/>
    <w:rsid w:val="00C153E6"/>
    <w:rsid w:val="00C21861"/>
    <w:rsid w:val="00C42B16"/>
    <w:rsid w:val="00C45146"/>
    <w:rsid w:val="00C462C9"/>
    <w:rsid w:val="00C5160E"/>
    <w:rsid w:val="00C56ED5"/>
    <w:rsid w:val="00C63F0E"/>
    <w:rsid w:val="00C90D47"/>
    <w:rsid w:val="00C920E5"/>
    <w:rsid w:val="00CC17DE"/>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32DF"/>
    <w:rsid w:val="00ED1866"/>
    <w:rsid w:val="00ED25CB"/>
    <w:rsid w:val="00EE5783"/>
    <w:rsid w:val="00EF01F6"/>
    <w:rsid w:val="00F23BEA"/>
    <w:rsid w:val="00F24D2C"/>
    <w:rsid w:val="00F66C36"/>
    <w:rsid w:val="00F97AA3"/>
    <w:rsid w:val="00FB4848"/>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NurText">
    <w:name w:val="Plain Text"/>
    <w:basedOn w:val="Standard"/>
    <w:link w:val="NurTextZchn"/>
    <w:uiPriority w:val="99"/>
    <w:unhideWhenUsed/>
    <w:rsid w:val="00370142"/>
    <w:rPr>
      <w:rFonts w:ascii="Consolas" w:eastAsiaTheme="minorHAnsi" w:hAnsi="Consolas" w:cstheme="minorBidi"/>
      <w:sz w:val="21"/>
      <w:szCs w:val="21"/>
      <w:lang w:val="de-DE" w:eastAsia="en-US"/>
    </w:rPr>
  </w:style>
  <w:style w:type="character" w:customStyle="1" w:styleId="NurTextZchn">
    <w:name w:val="Nur Text Zchn"/>
    <w:basedOn w:val="Absatz-Standardschriftart"/>
    <w:link w:val="NurText"/>
    <w:uiPriority w:val="99"/>
    <w:rsid w:val="00370142"/>
    <w:rPr>
      <w:rFonts w:ascii="Consolas" w:eastAsiaTheme="minorHAnsi" w:hAnsi="Consolas" w:cstheme="minorBidi"/>
      <w:sz w:val="21"/>
      <w:szCs w:val="21"/>
      <w:lang w:eastAsia="en-US"/>
    </w:rPr>
  </w:style>
  <w:style w:type="paragraph" w:customStyle="1" w:styleId="Default">
    <w:name w:val="Default"/>
    <w:rsid w:val="00370142"/>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2</Pages>
  <Words>443</Words>
  <Characters>2793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8</cp:revision>
  <cp:lastPrinted>2012-04-16T11:57:00Z</cp:lastPrinted>
  <dcterms:created xsi:type="dcterms:W3CDTF">2013-03-21T13:48:00Z</dcterms:created>
  <dcterms:modified xsi:type="dcterms:W3CDTF">2013-07-14T20:15:00Z</dcterms:modified>
  <cp:category>15-09-0792-00-0thz</cp:category>
</cp:coreProperties>
</file>