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D6" w:rsidRDefault="007321D6" w:rsidP="007321D6">
      <w:pPr>
        <w:jc w:val="center"/>
        <w:rPr>
          <w:b/>
          <w:sz w:val="28"/>
        </w:rPr>
      </w:pPr>
      <w:r>
        <w:rPr>
          <w:b/>
          <w:sz w:val="28"/>
        </w:rPr>
        <w:t>IEEE P802.15</w:t>
      </w:r>
    </w:p>
    <w:p w:rsidR="007321D6" w:rsidRDefault="007321D6" w:rsidP="007321D6">
      <w:pPr>
        <w:jc w:val="center"/>
        <w:rPr>
          <w:b/>
          <w:sz w:val="28"/>
        </w:rPr>
      </w:pPr>
      <w:r>
        <w:rPr>
          <w:b/>
          <w:sz w:val="28"/>
        </w:rPr>
        <w:t>Wireless Personal Area Networks</w:t>
      </w:r>
    </w:p>
    <w:p w:rsidR="007321D6" w:rsidRDefault="007321D6" w:rsidP="007321D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321D6" w:rsidTr="00E76F51">
        <w:tc>
          <w:tcPr>
            <w:tcW w:w="1260" w:type="dxa"/>
            <w:tcBorders>
              <w:top w:val="single" w:sz="6" w:space="0" w:color="auto"/>
            </w:tcBorders>
          </w:tcPr>
          <w:p w:rsidR="007321D6" w:rsidRDefault="007321D6" w:rsidP="00E76F51">
            <w:pPr>
              <w:pStyle w:val="covertext"/>
            </w:pPr>
            <w:r>
              <w:t>Project</w:t>
            </w:r>
          </w:p>
        </w:tc>
        <w:tc>
          <w:tcPr>
            <w:tcW w:w="8190" w:type="dxa"/>
            <w:gridSpan w:val="2"/>
            <w:tcBorders>
              <w:top w:val="single" w:sz="6" w:space="0" w:color="auto"/>
            </w:tcBorders>
          </w:tcPr>
          <w:p w:rsidR="007321D6" w:rsidRDefault="007321D6" w:rsidP="00E76F51">
            <w:pPr>
              <w:pStyle w:val="covertext"/>
            </w:pPr>
            <w:r>
              <w:t>IEEE P802.15 Working Group for Wireless Personal Area Networks (WPANs)</w:t>
            </w:r>
          </w:p>
        </w:tc>
      </w:tr>
      <w:tr w:rsidR="007321D6" w:rsidTr="00E76F51">
        <w:tc>
          <w:tcPr>
            <w:tcW w:w="1260" w:type="dxa"/>
            <w:tcBorders>
              <w:top w:val="single" w:sz="6" w:space="0" w:color="auto"/>
            </w:tcBorders>
          </w:tcPr>
          <w:p w:rsidR="007321D6" w:rsidRDefault="007321D6" w:rsidP="00E76F51">
            <w:pPr>
              <w:pStyle w:val="covertext"/>
            </w:pPr>
            <w:r>
              <w:t>Title</w:t>
            </w:r>
          </w:p>
        </w:tc>
        <w:tc>
          <w:tcPr>
            <w:tcW w:w="8190" w:type="dxa"/>
            <w:gridSpan w:val="2"/>
            <w:tcBorders>
              <w:top w:val="single" w:sz="6" w:space="0" w:color="auto"/>
            </w:tcBorders>
          </w:tcPr>
          <w:p w:rsidR="007321D6" w:rsidRPr="00AC7B6E" w:rsidRDefault="002D6B40" w:rsidP="00E76F51">
            <w:pPr>
              <w:pStyle w:val="covertext"/>
              <w:rPr>
                <w:rFonts w:eastAsiaTheme="minorEastAsia"/>
                <w:lang w:eastAsia="ko-KR"/>
              </w:rPr>
            </w:pPr>
            <w:r>
              <w:fldChar w:fldCharType="begin"/>
            </w:r>
            <w:r>
              <w:instrText xml:space="preserve"> TITLE  \* MERGEFORMAT </w:instrText>
            </w:r>
            <w:r>
              <w:fldChar w:fldCharType="separate"/>
            </w:r>
            <w:r w:rsidR="006757B5" w:rsidRPr="00AC7B6E">
              <w:t xml:space="preserve"> </w:t>
            </w:r>
            <w:r w:rsidR="00717428">
              <w:rPr>
                <w:rFonts w:eastAsiaTheme="minorEastAsia" w:hint="eastAsia"/>
                <w:lang w:eastAsia="ko-KR"/>
              </w:rPr>
              <w:t xml:space="preserve">Network formation </w:t>
            </w:r>
            <w:r>
              <w:rPr>
                <w:rFonts w:eastAsiaTheme="minorEastAsia" w:hint="eastAsia"/>
                <w:lang w:eastAsia="ko-KR"/>
              </w:rPr>
              <w:t xml:space="preserve"> </w:t>
            </w:r>
            <w:r w:rsidR="00717428">
              <w:rPr>
                <w:rFonts w:eastAsiaTheme="minorEastAsia" w:hint="eastAsia"/>
                <w:lang w:eastAsia="ko-KR"/>
              </w:rPr>
              <w:t xml:space="preserve">using </w:t>
            </w:r>
            <w:r w:rsidR="00AC7B6E" w:rsidRPr="00AC7B6E">
              <w:rPr>
                <w:rFonts w:hint="eastAsia"/>
              </w:rPr>
              <w:t xml:space="preserve">TVWS </w:t>
            </w:r>
            <w:r w:rsidR="00AC7B6E" w:rsidRPr="00AC7B6E">
              <w:t>m</w:t>
            </w:r>
            <w:r w:rsidR="00AC7B6E" w:rsidRPr="00AC7B6E">
              <w:rPr>
                <w:rFonts w:hint="eastAsia"/>
              </w:rPr>
              <w:t xml:space="preserve">ultichannel </w:t>
            </w:r>
            <w:r w:rsidR="00AC7B6E" w:rsidRPr="00AC7B6E">
              <w:t>c</w:t>
            </w:r>
            <w:r w:rsidR="00AC7B6E" w:rsidRPr="00AC7B6E">
              <w:rPr>
                <w:rFonts w:hint="eastAsia"/>
              </w:rPr>
              <w:t xml:space="preserve">luster </w:t>
            </w:r>
            <w:r w:rsidR="00AC7B6E" w:rsidRPr="00AC7B6E">
              <w:t>tree PAN (TMCTP)</w:t>
            </w:r>
            <w:r w:rsidR="007321D6" w:rsidRPr="006757B5">
              <w:t xml:space="preserve">     </w:t>
            </w:r>
            <w:r>
              <w:fldChar w:fldCharType="end"/>
            </w:r>
          </w:p>
        </w:tc>
      </w:tr>
      <w:tr w:rsidR="007321D6" w:rsidTr="00E76F51">
        <w:tc>
          <w:tcPr>
            <w:tcW w:w="1260" w:type="dxa"/>
            <w:tcBorders>
              <w:top w:val="single" w:sz="6" w:space="0" w:color="auto"/>
            </w:tcBorders>
          </w:tcPr>
          <w:p w:rsidR="007321D6" w:rsidRDefault="007321D6" w:rsidP="00E76F51">
            <w:pPr>
              <w:pStyle w:val="covertext"/>
            </w:pPr>
            <w:r>
              <w:t>Date Submitted</w:t>
            </w:r>
          </w:p>
        </w:tc>
        <w:tc>
          <w:tcPr>
            <w:tcW w:w="8190" w:type="dxa"/>
            <w:gridSpan w:val="2"/>
            <w:tcBorders>
              <w:top w:val="single" w:sz="6" w:space="0" w:color="auto"/>
            </w:tcBorders>
          </w:tcPr>
          <w:p w:rsidR="007321D6" w:rsidRDefault="007321D6" w:rsidP="00AC7B6E">
            <w:pPr>
              <w:pStyle w:val="covertext"/>
            </w:pPr>
            <w:r>
              <w:t>[</w:t>
            </w:r>
            <w:r w:rsidR="00AC7B6E">
              <w:rPr>
                <w:rFonts w:eastAsiaTheme="minorEastAsia" w:hint="eastAsia"/>
                <w:lang w:eastAsia="ko-KR"/>
              </w:rPr>
              <w:t>Dec</w:t>
            </w:r>
            <w:r w:rsidR="00E76F51">
              <w:rPr>
                <w:rFonts w:eastAsiaTheme="minorEastAsia" w:hint="eastAsia"/>
                <w:lang w:eastAsia="ko-KR"/>
              </w:rPr>
              <w:t>.</w:t>
            </w:r>
            <w:r>
              <w:t xml:space="preserve"> </w:t>
            </w:r>
            <w:r w:rsidR="00AC7B6E">
              <w:rPr>
                <w:rFonts w:eastAsiaTheme="minorEastAsia" w:hint="eastAsia"/>
                <w:lang w:eastAsia="ko-KR"/>
              </w:rPr>
              <w:t>6</w:t>
            </w:r>
            <w:r>
              <w:t xml:space="preserve"> 2012]</w:t>
            </w:r>
          </w:p>
        </w:tc>
      </w:tr>
      <w:tr w:rsidR="007321D6" w:rsidTr="00E76F51">
        <w:tc>
          <w:tcPr>
            <w:tcW w:w="1260" w:type="dxa"/>
            <w:tcBorders>
              <w:top w:val="single" w:sz="4" w:space="0" w:color="auto"/>
              <w:bottom w:val="single" w:sz="4" w:space="0" w:color="auto"/>
            </w:tcBorders>
          </w:tcPr>
          <w:p w:rsidR="007321D6" w:rsidRDefault="007321D6" w:rsidP="00E76F51">
            <w:pPr>
              <w:pStyle w:val="covertext"/>
            </w:pPr>
            <w:r>
              <w:t>Source</w:t>
            </w:r>
          </w:p>
        </w:tc>
        <w:tc>
          <w:tcPr>
            <w:tcW w:w="4050" w:type="dxa"/>
            <w:tcBorders>
              <w:top w:val="single" w:sz="4" w:space="0" w:color="auto"/>
              <w:bottom w:val="single" w:sz="4" w:space="0" w:color="auto"/>
            </w:tcBorders>
          </w:tcPr>
          <w:p w:rsidR="007321D6" w:rsidRDefault="007321D6" w:rsidP="003C5EC4">
            <w:pPr>
              <w:pStyle w:val="covertext"/>
              <w:spacing w:before="0" w:after="0"/>
              <w:rPr>
                <w:rFonts w:eastAsiaTheme="minorEastAsia"/>
                <w:lang w:eastAsia="ko-KR"/>
              </w:rPr>
            </w:pPr>
            <w:r>
              <w:t>[</w:t>
            </w:r>
            <w:proofErr w:type="spellStart"/>
            <w:r w:rsidR="00022636" w:rsidRPr="00022636">
              <w:rPr>
                <w:rFonts w:eastAsiaTheme="minorEastAsia"/>
                <w:lang w:eastAsia="ko-KR"/>
              </w:rPr>
              <w:t>Youngae</w:t>
            </w:r>
            <w:proofErr w:type="spellEnd"/>
            <w:r w:rsidR="00022636" w:rsidRPr="00022636">
              <w:rPr>
                <w:rFonts w:eastAsiaTheme="minorEastAsia"/>
                <w:lang w:eastAsia="ko-KR"/>
              </w:rPr>
              <w:t xml:space="preserve"> Jeon, </w:t>
            </w:r>
            <w:proofErr w:type="spellStart"/>
            <w:r w:rsidR="00022636" w:rsidRPr="00022636">
              <w:rPr>
                <w:rFonts w:eastAsiaTheme="minorEastAsia"/>
                <w:lang w:eastAsia="ko-KR"/>
              </w:rPr>
              <w:t>Sangjae</w:t>
            </w:r>
            <w:proofErr w:type="spellEnd"/>
            <w:r w:rsidR="00022636" w:rsidRPr="00022636">
              <w:rPr>
                <w:rFonts w:eastAsiaTheme="minorEastAsia"/>
                <w:lang w:eastAsia="ko-KR"/>
              </w:rPr>
              <w:t xml:space="preserve"> Lee</w:t>
            </w:r>
            <w:r w:rsidR="00FA5777">
              <w:rPr>
                <w:rFonts w:eastAsiaTheme="minorEastAsia" w:hint="eastAsia"/>
                <w:lang w:eastAsia="ko-KR"/>
              </w:rPr>
              <w:t xml:space="preserve">, and </w:t>
            </w:r>
            <w:proofErr w:type="spellStart"/>
            <w:r w:rsidR="00FA5777">
              <w:rPr>
                <w:rFonts w:eastAsiaTheme="minorEastAsia" w:hint="eastAsia"/>
                <w:lang w:eastAsia="ko-KR"/>
              </w:rPr>
              <w:t>Sangsung</w:t>
            </w:r>
            <w:proofErr w:type="spellEnd"/>
            <w:r w:rsidR="00FA5777">
              <w:rPr>
                <w:rFonts w:eastAsiaTheme="minorEastAsia" w:hint="eastAsia"/>
                <w:lang w:eastAsia="ko-KR"/>
              </w:rPr>
              <w:t xml:space="preserve"> Choi</w:t>
            </w:r>
            <w:r>
              <w:t>]</w:t>
            </w:r>
            <w:r>
              <w:br/>
              <w:t>[</w:t>
            </w:r>
            <w:r w:rsidR="00FA5777">
              <w:rPr>
                <w:rFonts w:eastAsiaTheme="minorEastAsia" w:hint="eastAsia"/>
                <w:lang w:eastAsia="ko-KR"/>
              </w:rPr>
              <w:t>ETRI</w:t>
            </w:r>
            <w:r>
              <w:t>]</w:t>
            </w:r>
          </w:p>
          <w:p w:rsidR="003C5EC4" w:rsidRPr="003C5EC4" w:rsidRDefault="003C5EC4" w:rsidP="003C5EC4">
            <w:pPr>
              <w:pStyle w:val="covertext"/>
              <w:spacing w:before="0" w:after="0"/>
              <w:rPr>
                <w:rFonts w:eastAsiaTheme="minorEastAsia"/>
                <w:lang w:eastAsia="ko-KR"/>
              </w:rPr>
            </w:pPr>
            <w:r>
              <w:rPr>
                <w:rFonts w:eastAsiaTheme="minorEastAsia" w:hint="eastAsia"/>
                <w:lang w:eastAsia="ko-KR"/>
              </w:rPr>
              <w:t>[</w:t>
            </w:r>
            <w:proofErr w:type="spellStart"/>
            <w:r>
              <w:rPr>
                <w:rFonts w:eastAsiaTheme="minorEastAsia" w:hint="eastAsia"/>
                <w:lang w:eastAsia="ko-KR"/>
              </w:rPr>
              <w:t>Soo</w:t>
            </w:r>
            <w:proofErr w:type="spellEnd"/>
            <w:r>
              <w:rPr>
                <w:rFonts w:eastAsiaTheme="minorEastAsia" w:hint="eastAsia"/>
                <w:lang w:eastAsia="ko-KR"/>
              </w:rPr>
              <w:t>-Young Chang][SYCA]</w:t>
            </w:r>
          </w:p>
        </w:tc>
        <w:tc>
          <w:tcPr>
            <w:tcW w:w="4140" w:type="dxa"/>
            <w:tcBorders>
              <w:top w:val="single" w:sz="4" w:space="0" w:color="auto"/>
              <w:bottom w:val="single" w:sz="4" w:space="0" w:color="auto"/>
            </w:tcBorders>
          </w:tcPr>
          <w:p w:rsidR="007321D6" w:rsidRDefault="007321D6" w:rsidP="006B65C5">
            <w:pPr>
              <w:pStyle w:val="covertext"/>
              <w:tabs>
                <w:tab w:val="left" w:pos="1152"/>
              </w:tabs>
              <w:spacing w:before="0" w:after="0"/>
              <w:rPr>
                <w:sz w:val="18"/>
              </w:rPr>
            </w:pPr>
            <w:r>
              <w:t>Voice:</w:t>
            </w:r>
            <w:r>
              <w:tab/>
              <w:t xml:space="preserve">[ </w:t>
            </w:r>
            <w:r w:rsidR="00E76F51">
              <w:rPr>
                <w:rFonts w:eastAsiaTheme="minorEastAsia" w:hint="eastAsia"/>
                <w:lang w:eastAsia="ko-KR"/>
              </w:rPr>
              <w:t xml:space="preserve"> </w:t>
            </w:r>
            <w:r>
              <w:t xml:space="preserve"> ]</w:t>
            </w:r>
            <w:r>
              <w:br/>
              <w:t>Fax:</w:t>
            </w:r>
            <w:r>
              <w:tab/>
              <w:t>[   ]</w:t>
            </w:r>
            <w:r>
              <w:br/>
              <w:t>E-mail:</w:t>
            </w:r>
            <w:r>
              <w:tab/>
              <w:t>[</w:t>
            </w:r>
            <w:r w:rsidR="00022636" w:rsidRPr="00022636">
              <w:rPr>
                <w:rFonts w:eastAsiaTheme="minorEastAsia"/>
                <w:lang w:eastAsia="ko-KR"/>
              </w:rPr>
              <w:t>yajeon@etri.re.kr</w:t>
            </w:r>
            <w:r>
              <w:t>]</w:t>
            </w:r>
          </w:p>
        </w:tc>
      </w:tr>
      <w:tr w:rsidR="007321D6" w:rsidTr="00E76F51">
        <w:tc>
          <w:tcPr>
            <w:tcW w:w="1260" w:type="dxa"/>
            <w:tcBorders>
              <w:top w:val="single" w:sz="6" w:space="0" w:color="auto"/>
            </w:tcBorders>
          </w:tcPr>
          <w:p w:rsidR="007321D6" w:rsidRDefault="007321D6" w:rsidP="00E76F51">
            <w:pPr>
              <w:pStyle w:val="covertext"/>
            </w:pPr>
            <w:r>
              <w:t>Re:</w:t>
            </w:r>
          </w:p>
        </w:tc>
        <w:tc>
          <w:tcPr>
            <w:tcW w:w="8190" w:type="dxa"/>
            <w:gridSpan w:val="2"/>
            <w:tcBorders>
              <w:top w:val="single" w:sz="6" w:space="0" w:color="auto"/>
            </w:tcBorders>
          </w:tcPr>
          <w:p w:rsidR="007321D6" w:rsidRDefault="007321D6" w:rsidP="00E76F51">
            <w:pPr>
              <w:pStyle w:val="covertext"/>
            </w:pPr>
            <w:r>
              <w:t>[If this is a proposed revision, cite the original document.]</w:t>
            </w:r>
          </w:p>
          <w:p w:rsidR="007321D6" w:rsidRDefault="007321D6" w:rsidP="00E76F51">
            <w:pPr>
              <w:pStyle w:val="covertext"/>
            </w:pPr>
            <w:r>
              <w:t>[If this is a response to a Call for Contributions, cite the name and date of the Call for Contributions to which this document responds, as well as the relevant item number in the Call for Contributions.]</w:t>
            </w:r>
          </w:p>
          <w:p w:rsidR="007321D6" w:rsidRDefault="007321D6" w:rsidP="00E76F51">
            <w:pPr>
              <w:pStyle w:val="covertext"/>
            </w:pPr>
            <w:r>
              <w:t>[Note: Contributions that are not responsive to this section of the template, and contributions which do not address the topic under which they are submitted, may be refused or consigned to the “General Contributions” area.]</w:t>
            </w:r>
          </w:p>
        </w:tc>
        <w:bookmarkStart w:id="0" w:name="_GoBack"/>
        <w:bookmarkEnd w:id="0"/>
      </w:tr>
      <w:tr w:rsidR="007321D6" w:rsidTr="00E76F51">
        <w:tc>
          <w:tcPr>
            <w:tcW w:w="1260" w:type="dxa"/>
            <w:tcBorders>
              <w:top w:val="single" w:sz="6" w:space="0" w:color="auto"/>
            </w:tcBorders>
          </w:tcPr>
          <w:p w:rsidR="007321D6" w:rsidRDefault="007321D6" w:rsidP="00E76F51">
            <w:pPr>
              <w:pStyle w:val="covertext"/>
            </w:pPr>
            <w:r>
              <w:t>Abstract</w:t>
            </w:r>
          </w:p>
        </w:tc>
        <w:tc>
          <w:tcPr>
            <w:tcW w:w="8190" w:type="dxa"/>
            <w:gridSpan w:val="2"/>
            <w:tcBorders>
              <w:top w:val="single" w:sz="6" w:space="0" w:color="auto"/>
            </w:tcBorders>
          </w:tcPr>
          <w:p w:rsidR="007321D6" w:rsidRDefault="007321D6" w:rsidP="00E76F51">
            <w:pPr>
              <w:pStyle w:val="covertext"/>
            </w:pPr>
            <w:r>
              <w:t>[Description of document contents.]</w:t>
            </w:r>
          </w:p>
          <w:p w:rsidR="007321D6" w:rsidRDefault="007321D6" w:rsidP="00E76F51">
            <w:pPr>
              <w:pStyle w:val="covertext"/>
            </w:pPr>
          </w:p>
        </w:tc>
      </w:tr>
      <w:tr w:rsidR="007321D6" w:rsidTr="00E76F51">
        <w:tc>
          <w:tcPr>
            <w:tcW w:w="1260" w:type="dxa"/>
            <w:tcBorders>
              <w:top w:val="single" w:sz="6" w:space="0" w:color="auto"/>
            </w:tcBorders>
          </w:tcPr>
          <w:p w:rsidR="007321D6" w:rsidRDefault="007321D6" w:rsidP="00E76F51">
            <w:pPr>
              <w:pStyle w:val="covertext"/>
            </w:pPr>
            <w:r>
              <w:t>Purpose</w:t>
            </w:r>
          </w:p>
        </w:tc>
        <w:tc>
          <w:tcPr>
            <w:tcW w:w="8190" w:type="dxa"/>
            <w:gridSpan w:val="2"/>
            <w:tcBorders>
              <w:top w:val="single" w:sz="6" w:space="0" w:color="auto"/>
            </w:tcBorders>
          </w:tcPr>
          <w:p w:rsidR="007321D6" w:rsidRDefault="007321D6" w:rsidP="00E76F51">
            <w:pPr>
              <w:pStyle w:val="covertext"/>
            </w:pPr>
            <w:r>
              <w:t>[Description of what the author wants P802.15 to do with the information in the document.]</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Notice</w:t>
            </w:r>
          </w:p>
        </w:tc>
        <w:tc>
          <w:tcPr>
            <w:tcW w:w="8190" w:type="dxa"/>
            <w:gridSpan w:val="2"/>
            <w:tcBorders>
              <w:top w:val="single" w:sz="6" w:space="0" w:color="auto"/>
              <w:bottom w:val="single" w:sz="6" w:space="0" w:color="auto"/>
            </w:tcBorders>
          </w:tcPr>
          <w:p w:rsidR="007321D6" w:rsidRDefault="007321D6" w:rsidP="00E76F5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Release</w:t>
            </w:r>
          </w:p>
        </w:tc>
        <w:tc>
          <w:tcPr>
            <w:tcW w:w="8190" w:type="dxa"/>
            <w:gridSpan w:val="2"/>
            <w:tcBorders>
              <w:top w:val="single" w:sz="6" w:space="0" w:color="auto"/>
              <w:bottom w:val="single" w:sz="6" w:space="0" w:color="auto"/>
            </w:tcBorders>
          </w:tcPr>
          <w:p w:rsidR="007321D6" w:rsidRDefault="007321D6" w:rsidP="00E76F51">
            <w:pPr>
              <w:pStyle w:val="covertext"/>
            </w:pPr>
            <w:r>
              <w:t>The contributor acknowledges and accepts that this contribution becomes the property of IEEE and may be made publicly available by P802.15.</w:t>
            </w:r>
          </w:p>
        </w:tc>
      </w:tr>
    </w:tbl>
    <w:p w:rsidR="007321D6" w:rsidRDefault="007321D6">
      <w:r>
        <w:rPr>
          <w:b/>
          <w:bCs/>
        </w:rPr>
        <w:br w:type="page"/>
      </w:r>
    </w:p>
    <w:p w:rsidR="00B716D1" w:rsidRPr="00401FAA" w:rsidRDefault="00401FAA" w:rsidP="00330805">
      <w:pPr>
        <w:pStyle w:val="1"/>
        <w:numPr>
          <w:ilvl w:val="0"/>
          <w:numId w:val="0"/>
        </w:numPr>
        <w:ind w:left="432"/>
        <w:rPr>
          <w:rFonts w:ascii="Verdana" w:hAnsi="Verdana"/>
          <w:color w:val="000000"/>
          <w:sz w:val="36"/>
          <w:szCs w:val="17"/>
        </w:rPr>
      </w:pPr>
      <w:r w:rsidRPr="00401FAA">
        <w:rPr>
          <w:rFonts w:hint="eastAsia"/>
          <w:sz w:val="32"/>
          <w:lang w:val="en-GB"/>
        </w:rPr>
        <w:lastRenderedPageBreak/>
        <w:t xml:space="preserve">TVWS </w:t>
      </w:r>
      <w:r w:rsidRPr="00401FAA">
        <w:rPr>
          <w:sz w:val="32"/>
          <w:lang w:val="en-GB"/>
        </w:rPr>
        <w:t>m</w:t>
      </w:r>
      <w:r w:rsidRPr="00401FAA">
        <w:rPr>
          <w:rFonts w:hint="eastAsia"/>
          <w:sz w:val="32"/>
          <w:lang w:val="en-GB"/>
        </w:rPr>
        <w:t xml:space="preserve">ultichannel </w:t>
      </w:r>
      <w:r w:rsidRPr="00401FAA">
        <w:rPr>
          <w:sz w:val="32"/>
          <w:lang w:val="en-GB"/>
        </w:rPr>
        <w:t>c</w:t>
      </w:r>
      <w:r w:rsidRPr="00401FAA">
        <w:rPr>
          <w:rFonts w:hint="eastAsia"/>
          <w:sz w:val="32"/>
          <w:lang w:val="en-GB"/>
        </w:rPr>
        <w:t xml:space="preserve">luster </w:t>
      </w:r>
      <w:r w:rsidRPr="00401FAA">
        <w:rPr>
          <w:sz w:val="32"/>
          <w:lang w:val="en-GB"/>
        </w:rPr>
        <w:t>tree PAN (</w:t>
      </w:r>
      <w:r w:rsidRPr="00401FAA">
        <w:rPr>
          <w:sz w:val="32"/>
        </w:rPr>
        <w:t>TMCTP</w:t>
      </w:r>
      <w:r w:rsidRPr="00401FAA">
        <w:rPr>
          <w:sz w:val="32"/>
          <w:lang w:val="en-GB"/>
        </w:rPr>
        <w:t>)</w:t>
      </w:r>
    </w:p>
    <w:p w:rsidR="00022636" w:rsidRDefault="00330805" w:rsidP="00A26F1E">
      <w:pPr>
        <w:pStyle w:val="1"/>
      </w:pPr>
      <w:r>
        <w:rPr>
          <w:rFonts w:hint="eastAsia"/>
        </w:rPr>
        <w:t>TMCTP overview</w:t>
      </w:r>
    </w:p>
    <w:p w:rsidR="00022636" w:rsidRDefault="00022636" w:rsidP="00022636">
      <w:pPr>
        <w:jc w:val="both"/>
      </w:pPr>
      <w:bookmarkStart w:id="1" w:name="_Toc342489843"/>
      <w:bookmarkStart w:id="2" w:name="_Toc342490388"/>
      <w:bookmarkStart w:id="3" w:name="_Toc342489844"/>
      <w:bookmarkStart w:id="4" w:name="_Toc342490389"/>
      <w:bookmarkStart w:id="5" w:name="_Toc342489845"/>
      <w:bookmarkStart w:id="6" w:name="_Toc342490390"/>
      <w:bookmarkStart w:id="7" w:name="_Toc342489846"/>
      <w:bookmarkStart w:id="8" w:name="_Toc342490391"/>
      <w:bookmarkEnd w:id="1"/>
      <w:bookmarkEnd w:id="2"/>
      <w:bookmarkEnd w:id="3"/>
      <w:bookmarkEnd w:id="4"/>
      <w:bookmarkEnd w:id="5"/>
      <w:bookmarkEnd w:id="6"/>
      <w:bookmarkEnd w:id="7"/>
      <w:bookmarkEnd w:id="8"/>
      <w:r w:rsidRPr="005E629E">
        <w:rPr>
          <w:lang w:val="en-GB"/>
        </w:rPr>
        <w:t xml:space="preserve">A </w:t>
      </w:r>
      <w:r>
        <w:rPr>
          <w:rFonts w:hint="eastAsia"/>
          <w:lang w:val="en-GB"/>
        </w:rPr>
        <w:t xml:space="preserve">TVWS </w:t>
      </w:r>
      <w:r>
        <w:rPr>
          <w:lang w:val="en-GB"/>
        </w:rPr>
        <w:t>m</w:t>
      </w:r>
      <w:r>
        <w:rPr>
          <w:rFonts w:hint="eastAsia"/>
          <w:lang w:val="en-GB"/>
        </w:rPr>
        <w:t xml:space="preserve">ultichannel </w:t>
      </w:r>
      <w:r>
        <w:rPr>
          <w:lang w:val="en-GB"/>
        </w:rPr>
        <w:t>c</w:t>
      </w:r>
      <w:r>
        <w:rPr>
          <w:rFonts w:hint="eastAsia"/>
          <w:lang w:val="en-GB"/>
        </w:rPr>
        <w:t xml:space="preserve">luster </w:t>
      </w:r>
      <w:r>
        <w:rPr>
          <w:lang w:val="en-GB"/>
        </w:rPr>
        <w:t xml:space="preserve">tree </w:t>
      </w:r>
      <w:r w:rsidRPr="005E629E">
        <w:rPr>
          <w:lang w:val="en-GB"/>
        </w:rPr>
        <w:t>PAN</w:t>
      </w:r>
      <w:r>
        <w:rPr>
          <w:lang w:val="en-GB"/>
        </w:rPr>
        <w:t xml:space="preserve"> (</w:t>
      </w:r>
      <w:r>
        <w:t>TMCTP</w:t>
      </w:r>
      <w:r>
        <w:rPr>
          <w:lang w:val="en-GB"/>
        </w:rPr>
        <w:t xml:space="preserve">) is a form of a cluster tree network where the SPC is the overall PAN coordinator providing synchronization services to other </w:t>
      </w:r>
      <w:r>
        <w:rPr>
          <w:rFonts w:hint="eastAsia"/>
          <w:lang w:val="en-GB" w:eastAsia="ko-KR"/>
        </w:rPr>
        <w:t xml:space="preserve">PAN </w:t>
      </w:r>
      <w:r>
        <w:rPr>
          <w:lang w:val="en-GB"/>
        </w:rPr>
        <w:t xml:space="preserve">coordinators in the cluster and has access to the </w:t>
      </w:r>
      <w:proofErr w:type="spellStart"/>
      <w:r>
        <w:rPr>
          <w:lang w:val="en-GB"/>
        </w:rPr>
        <w:t>geolocation</w:t>
      </w:r>
      <w:proofErr w:type="spellEnd"/>
      <w:r>
        <w:rPr>
          <w:lang w:val="en-GB"/>
        </w:rPr>
        <w:t xml:space="preserve"> database (GDB) server to provide TVWS channel availability information to the other </w:t>
      </w:r>
      <w:r>
        <w:rPr>
          <w:rFonts w:hint="eastAsia"/>
          <w:lang w:val="en-GB" w:eastAsia="ko-KR"/>
        </w:rPr>
        <w:t xml:space="preserve">PAN </w:t>
      </w:r>
      <w:r>
        <w:rPr>
          <w:lang w:val="en-GB"/>
        </w:rPr>
        <w:t>coordinators</w:t>
      </w:r>
      <w:r>
        <w:rPr>
          <w:rFonts w:hint="eastAsia"/>
          <w:lang w:val="en-GB" w:eastAsia="ko-KR"/>
        </w:rPr>
        <w:t xml:space="preserve">. </w:t>
      </w:r>
      <w:r>
        <w:rPr>
          <w:rFonts w:hint="eastAsia"/>
          <w:lang w:eastAsia="ko-KR"/>
        </w:rPr>
        <w:t xml:space="preserve"> Each </w:t>
      </w:r>
      <w:r w:rsidRPr="005E629E">
        <w:t xml:space="preserve">PAN coordinator </w:t>
      </w:r>
      <w:r>
        <w:rPr>
          <w:rFonts w:hint="eastAsia"/>
          <w:lang w:eastAsia="ko-KR"/>
        </w:rPr>
        <w:t>use</w:t>
      </w:r>
      <w:r>
        <w:rPr>
          <w:lang w:eastAsia="ko-KR"/>
        </w:rPr>
        <w:t>s</w:t>
      </w:r>
      <w:r>
        <w:rPr>
          <w:rFonts w:hint="eastAsia"/>
          <w:lang w:eastAsia="ko-KR"/>
        </w:rPr>
        <w:t xml:space="preserve"> </w:t>
      </w:r>
      <w:r>
        <w:t>a different</w:t>
      </w:r>
      <w:r w:rsidRPr="005E629E">
        <w:t xml:space="preserve"> channel</w:t>
      </w:r>
      <w:r>
        <w:t xml:space="preserve"> allocated by the SPC.  An example is shown i</w:t>
      </w:r>
      <w:r w:rsidRPr="005E629E">
        <w:t xml:space="preserve">n </w:t>
      </w:r>
      <w:r>
        <w:fldChar w:fldCharType="begin"/>
      </w:r>
      <w:r>
        <w:instrText xml:space="preserve"> REF _Ref335176945 \h  \* MERGEFORMAT </w:instrText>
      </w:r>
      <w:r>
        <w:fldChar w:fldCharType="separate"/>
      </w:r>
      <w:r>
        <w:t>Figure 1</w:t>
      </w:r>
      <w:r>
        <w:fldChar w:fldCharType="end"/>
      </w:r>
      <w:r w:rsidRPr="005E629E">
        <w:t xml:space="preserve">. The </w:t>
      </w:r>
      <w:r>
        <w:t xml:space="preserve">use </w:t>
      </w:r>
      <w:r w:rsidRPr="005E629E">
        <w:t xml:space="preserve">of </w:t>
      </w:r>
      <w:r>
        <w:t>TMCTP</w:t>
      </w:r>
      <w:r>
        <w:rPr>
          <w:lang w:val="en-GB"/>
        </w:rPr>
        <w:t xml:space="preserve"> </w:t>
      </w:r>
      <w:r>
        <w:t xml:space="preserve">can increase the coverage area with controlled </w:t>
      </w:r>
      <w:r w:rsidRPr="005E629E">
        <w:t>message latency</w:t>
      </w:r>
      <w:r>
        <w:t xml:space="preserve"> and reduced </w:t>
      </w:r>
      <w:r w:rsidRPr="005E629E">
        <w:t>collisions</w:t>
      </w:r>
      <w:r>
        <w:t xml:space="preserve"> between coordinators, and allows independent operations of each cluster simultaneously</w:t>
      </w:r>
      <w:r w:rsidRPr="005E629E">
        <w:t xml:space="preserve">. </w:t>
      </w:r>
      <w:r>
        <w:t xml:space="preserve">Each </w:t>
      </w:r>
      <w:r>
        <w:rPr>
          <w:rFonts w:hint="eastAsia"/>
          <w:lang w:eastAsia="ko-KR"/>
        </w:rPr>
        <w:t xml:space="preserve">TMCTP-parent PAN </w:t>
      </w:r>
      <w:r w:rsidRPr="005E629E">
        <w:t xml:space="preserve">coordinator </w:t>
      </w:r>
      <w:r>
        <w:t>including the SPC may communicate</w:t>
      </w:r>
      <w:r w:rsidRPr="005E629E">
        <w:t xml:space="preserve"> with its </w:t>
      </w:r>
      <w:r>
        <w:rPr>
          <w:rFonts w:hint="eastAsia"/>
          <w:lang w:eastAsia="ko-KR"/>
        </w:rPr>
        <w:t xml:space="preserve">TMCTP-child PAN </w:t>
      </w:r>
      <w:r w:rsidRPr="005E629E">
        <w:t xml:space="preserve">coordinators </w:t>
      </w:r>
      <w:r>
        <w:rPr>
          <w:rFonts w:hint="eastAsia"/>
          <w:lang w:eastAsia="ko-KR"/>
        </w:rPr>
        <w:t>during the active portion of the TMCTP-parent PAN coordinator and receives beacon frames</w:t>
      </w:r>
      <w:r w:rsidRPr="005E629E">
        <w:t xml:space="preserve"> </w:t>
      </w:r>
      <w:r>
        <w:rPr>
          <w:rFonts w:hint="eastAsia"/>
          <w:lang w:eastAsia="ko-KR"/>
        </w:rPr>
        <w:t xml:space="preserve">of TMCTP-child PAN coordinators on </w:t>
      </w:r>
      <w:r>
        <w:t xml:space="preserve">a </w:t>
      </w:r>
      <w:r w:rsidRPr="005E629E">
        <w:t>dedicated channel</w:t>
      </w:r>
      <w:r>
        <w:t xml:space="preserve"> during the dedicated  beacon slots (DBS) assigned to them in the </w:t>
      </w:r>
      <w:r w:rsidRPr="005E629E">
        <w:t>beacon only period (BOP)</w:t>
      </w:r>
      <w:r>
        <w:t xml:space="preserve">, as shown with an asterisk (*) in </w:t>
      </w:r>
      <w:r>
        <w:fldChar w:fldCharType="begin"/>
      </w:r>
      <w:r>
        <w:instrText xml:space="preserve"> REF _Ref335176945 \h  \* MERGEFORMAT </w:instrText>
      </w:r>
      <w:r>
        <w:fldChar w:fldCharType="separate"/>
      </w:r>
      <w:r>
        <w:t>Figure 1</w:t>
      </w:r>
      <w:r>
        <w:fldChar w:fldCharType="end"/>
      </w:r>
      <w:r>
        <w:t xml:space="preserve">. </w:t>
      </w:r>
    </w:p>
    <w:p w:rsidR="00022636" w:rsidRDefault="00022636" w:rsidP="00022636">
      <w:pPr>
        <w:jc w:val="center"/>
      </w:pPr>
      <w:r w:rsidRPr="009D2983">
        <w:rPr>
          <w:noProof/>
          <w:lang w:eastAsia="ko-KR"/>
        </w:rPr>
        <w:drawing>
          <wp:inline distT="0" distB="0" distL="0" distR="0" wp14:anchorId="49FF7BC7" wp14:editId="693C6CAA">
            <wp:extent cx="5168348" cy="3078474"/>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4550" cy="3082168"/>
                    </a:xfrm>
                    <a:prstGeom prst="rect">
                      <a:avLst/>
                    </a:prstGeom>
                    <a:noFill/>
                  </pic:spPr>
                </pic:pic>
              </a:graphicData>
            </a:graphic>
          </wp:inline>
        </w:drawing>
      </w:r>
    </w:p>
    <w:p w:rsidR="00022636" w:rsidRDefault="00022636" w:rsidP="00022636">
      <w:pPr>
        <w:pStyle w:val="a8"/>
      </w:pPr>
      <w:bookmarkStart w:id="9" w:name="_Ref335176945"/>
      <w:r>
        <w:t xml:space="preserve">Figure </w:t>
      </w:r>
      <w:fldSimple w:instr=" SEQ Figure \* ARABIC ">
        <w:r>
          <w:rPr>
            <w:noProof/>
          </w:rPr>
          <w:t>1</w:t>
        </w:r>
      </w:fldSimple>
      <w:bookmarkEnd w:id="9"/>
      <w:r>
        <w:t xml:space="preserve">: Example of TVWS multichannel cluster </w:t>
      </w:r>
      <w:r>
        <w:rPr>
          <w:rFonts w:hint="eastAsia"/>
          <w:lang w:eastAsia="ko-KR"/>
        </w:rPr>
        <w:t xml:space="preserve">tree </w:t>
      </w:r>
      <w:r>
        <w:t>PAN</w:t>
      </w:r>
    </w:p>
    <w:p w:rsidR="00022636" w:rsidRDefault="00022636" w:rsidP="00A26F1E">
      <w:pPr>
        <w:pStyle w:val="1"/>
      </w:pPr>
      <w:r>
        <w:rPr>
          <w:rFonts w:hint="eastAsia"/>
        </w:rPr>
        <w:t xml:space="preserve">TMCTP superframe structure </w:t>
      </w:r>
    </w:p>
    <w:p w:rsidR="00022636" w:rsidRDefault="00022636" w:rsidP="00022636">
      <w:pPr>
        <w:jc w:val="both"/>
      </w:pPr>
      <w:r w:rsidRPr="00E422BE">
        <w:t xml:space="preserve">This standard allows the optional use of a superframe structure in a TVWS </w:t>
      </w:r>
      <w:r>
        <w:t>m</w:t>
      </w:r>
      <w:r w:rsidRPr="00E422BE">
        <w:t xml:space="preserve">ultichannel </w:t>
      </w:r>
      <w:r>
        <w:t>c</w:t>
      </w:r>
      <w:r w:rsidRPr="00E422BE">
        <w:t xml:space="preserve">luster </w:t>
      </w:r>
      <w:r>
        <w:t>t</w:t>
      </w:r>
      <w:r w:rsidRPr="00E422BE">
        <w:t>ree PAN</w:t>
      </w:r>
      <w:r>
        <w:t xml:space="preserve"> (TMCTP) that is extended by the addition of a </w:t>
      </w:r>
      <w:r w:rsidRPr="00E422BE">
        <w:t>beacon only period (BOP)</w:t>
      </w:r>
      <w:r>
        <w:t xml:space="preserve"> to the active portion of the superframe</w:t>
      </w:r>
      <w:r w:rsidRPr="00E422BE">
        <w:t xml:space="preserve">. The </w:t>
      </w:r>
      <w:r>
        <w:t xml:space="preserve">format of the TMCTP </w:t>
      </w:r>
      <w:r w:rsidRPr="00E422BE">
        <w:t>sup</w:t>
      </w:r>
      <w:r>
        <w:t>erframe is defined by the SPC</w:t>
      </w:r>
      <w:r w:rsidRPr="00E422BE">
        <w:t xml:space="preserve">. The </w:t>
      </w:r>
      <w:r>
        <w:t>TMCTP</w:t>
      </w:r>
      <w:r w:rsidRPr="00E422BE">
        <w:t xml:space="preserve"> superframe is bounded by network beacons sent by the </w:t>
      </w:r>
      <w:r>
        <w:t>SPC</w:t>
      </w:r>
      <w:r w:rsidRPr="00E422BE">
        <w:t xml:space="preserve">. The active portion of the </w:t>
      </w:r>
      <w:r w:rsidRPr="00C8053A">
        <w:t>TMCTP</w:t>
      </w:r>
      <w:r>
        <w:t xml:space="preserve"> </w:t>
      </w:r>
      <w:r w:rsidRPr="00E422BE">
        <w:t xml:space="preserve">superframe is composed </w:t>
      </w:r>
      <w:r>
        <w:t>of a beacon, a CAP, a CFP and a</w:t>
      </w:r>
      <w:r w:rsidRPr="00E422BE">
        <w:t xml:space="preserve"> </w:t>
      </w:r>
      <w:r>
        <w:t xml:space="preserve">BOP.  An example of a TMCTP superframe including the BOP is </w:t>
      </w:r>
      <w:proofErr w:type="gramStart"/>
      <w:r>
        <w:lastRenderedPageBreak/>
        <w:t>illustrated</w:t>
      </w:r>
      <w:proofErr w:type="gramEnd"/>
      <w:r>
        <w:t xml:space="preserve"> i</w:t>
      </w:r>
      <w:r w:rsidRPr="00E422BE">
        <w:t xml:space="preserve">n </w:t>
      </w:r>
      <w:r>
        <w:fldChar w:fldCharType="begin"/>
      </w:r>
      <w:r>
        <w:instrText xml:space="preserve"> REF _Ref335205821 \h  \* MERGEFORMAT </w:instrText>
      </w:r>
      <w:r>
        <w:fldChar w:fldCharType="separate"/>
      </w:r>
      <w:r>
        <w:t>Figure 2</w:t>
      </w:r>
      <w:r>
        <w:fldChar w:fldCharType="end"/>
      </w:r>
      <w:r w:rsidRPr="00E422BE">
        <w:t xml:space="preserve">. The BOP is composed of </w:t>
      </w:r>
      <w:r>
        <w:t>one or more DBSs</w:t>
      </w:r>
      <w:r w:rsidRPr="00E422BE">
        <w:t xml:space="preserve">. </w:t>
      </w:r>
      <w:r>
        <w:t xml:space="preserve">A </w:t>
      </w:r>
      <w:r w:rsidRPr="00E422BE">
        <w:t xml:space="preserve">DBS </w:t>
      </w:r>
      <w:r>
        <w:t>is</w:t>
      </w:r>
      <w:r w:rsidRPr="00E422BE">
        <w:t xml:space="preserve"> used to communicate beacons between the </w:t>
      </w:r>
      <w:r>
        <w:rPr>
          <w:rFonts w:hint="eastAsia"/>
        </w:rPr>
        <w:t xml:space="preserve">TMCTP-parent PAN </w:t>
      </w:r>
      <w:r w:rsidRPr="00E422BE">
        <w:t xml:space="preserve">coordinator and the </w:t>
      </w:r>
      <w:r>
        <w:rPr>
          <w:rFonts w:hint="eastAsia"/>
        </w:rPr>
        <w:t xml:space="preserve">TMCTP-child PAN </w:t>
      </w:r>
      <w:r w:rsidRPr="00E422BE">
        <w:t xml:space="preserve">coordinator. </w:t>
      </w:r>
    </w:p>
    <w:p w:rsidR="00022636" w:rsidRDefault="00022636" w:rsidP="00022636">
      <w:pPr>
        <w:keepNext/>
        <w:keepLines/>
        <w:jc w:val="center"/>
      </w:pPr>
      <w:r w:rsidRPr="00C8053A">
        <w:rPr>
          <w:noProof/>
          <w:lang w:eastAsia="ko-KR"/>
        </w:rPr>
        <w:drawing>
          <wp:inline distT="0" distB="0" distL="0" distR="0" wp14:anchorId="31B3AC6F" wp14:editId="54EAED5F">
            <wp:extent cx="4349788" cy="1259541"/>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3180" cy="1260523"/>
                    </a:xfrm>
                    <a:prstGeom prst="rect">
                      <a:avLst/>
                    </a:prstGeom>
                    <a:noFill/>
                  </pic:spPr>
                </pic:pic>
              </a:graphicData>
            </a:graphic>
          </wp:inline>
        </w:drawing>
      </w:r>
    </w:p>
    <w:p w:rsidR="00022636" w:rsidRPr="00E422BE" w:rsidRDefault="00022636" w:rsidP="00022636">
      <w:pPr>
        <w:pStyle w:val="a8"/>
        <w:keepNext/>
        <w:keepLines/>
      </w:pPr>
      <w:bookmarkStart w:id="10" w:name="_Ref335205821"/>
      <w:r>
        <w:t xml:space="preserve">Figure </w:t>
      </w:r>
      <w:fldSimple w:instr=" SEQ Figure \* ARABIC ">
        <w:r>
          <w:rPr>
            <w:noProof/>
          </w:rPr>
          <w:t>2</w:t>
        </w:r>
      </w:fldSimple>
      <w:bookmarkEnd w:id="10"/>
      <w:r>
        <w:t>: TMCTP superframe extension</w:t>
      </w:r>
    </w:p>
    <w:p w:rsidR="00022636" w:rsidRDefault="00022636" w:rsidP="00A26F1E">
      <w:pPr>
        <w:pStyle w:val="2"/>
      </w:pPr>
      <w:bookmarkStart w:id="11" w:name="_Toc342490402"/>
      <w:bookmarkStart w:id="12" w:name="_Toc342489857"/>
      <w:bookmarkStart w:id="13" w:name="_Toc342490403"/>
      <w:bookmarkStart w:id="14" w:name="_Toc342489858"/>
      <w:bookmarkStart w:id="15" w:name="_Toc342490404"/>
      <w:bookmarkStart w:id="16" w:name="_Toc342489859"/>
      <w:bookmarkStart w:id="17" w:name="_Toc342490405"/>
      <w:bookmarkStart w:id="18" w:name="_Toc342489860"/>
      <w:bookmarkStart w:id="19" w:name="_Toc342490406"/>
      <w:bookmarkStart w:id="20" w:name="_Toc342489861"/>
      <w:bookmarkStart w:id="21" w:name="_Toc342490407"/>
      <w:bookmarkStart w:id="22" w:name="_Toc342489862"/>
      <w:bookmarkStart w:id="23" w:name="_Toc342490408"/>
      <w:bookmarkStart w:id="24" w:name="_Toc342489863"/>
      <w:bookmarkStart w:id="25" w:name="_Toc342490409"/>
      <w:bookmarkStart w:id="26" w:name="_Toc342489864"/>
      <w:bookmarkStart w:id="27" w:name="_Toc342490410"/>
      <w:bookmarkStart w:id="28" w:name="_Toc342489865"/>
      <w:bookmarkStart w:id="29" w:name="_Toc342490411"/>
      <w:bookmarkStart w:id="30" w:name="_Toc342489866"/>
      <w:bookmarkStart w:id="31" w:name="_Toc342490412"/>
      <w:bookmarkStart w:id="32" w:name="_Toc342489867"/>
      <w:bookmarkStart w:id="33" w:name="_Toc342490413"/>
      <w:bookmarkStart w:id="34" w:name="_Toc342489868"/>
      <w:bookmarkStart w:id="35" w:name="_Toc342490414"/>
      <w:bookmarkStart w:id="36" w:name="_Toc342489869"/>
      <w:bookmarkStart w:id="37" w:name="_Toc342490415"/>
      <w:bookmarkStart w:id="38" w:name="_Toc342489870"/>
      <w:bookmarkStart w:id="39" w:name="_Toc342490416"/>
      <w:bookmarkStart w:id="40" w:name="_Toc342489871"/>
      <w:bookmarkStart w:id="41" w:name="_Toc342490417"/>
      <w:bookmarkStart w:id="42" w:name="_Ref33520661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Beacon Only Period (BOP)</w:t>
      </w:r>
      <w:bookmarkEnd w:id="42"/>
    </w:p>
    <w:p w:rsidR="00022636" w:rsidRDefault="00022636" w:rsidP="00022636">
      <w:pPr>
        <w:jc w:val="both"/>
      </w:pPr>
      <w:r>
        <w:t>When present, the BOP shall follow the CAP and CFP, if the CFP is present. The CAP and CFP comprise the first 16 slots of the superframe, and the BOP shall commence</w:t>
      </w:r>
      <w:r w:rsidRPr="00AE46EC">
        <w:t xml:space="preserve"> on </w:t>
      </w:r>
      <w:r>
        <w:t>the slot boundary immediately following. The BOP</w:t>
      </w:r>
      <w:r w:rsidRPr="00AE46EC">
        <w:t xml:space="preserve"> shall complete before the end of the active portion of the superframe. </w:t>
      </w:r>
      <w:r>
        <w:t xml:space="preserve">The BOP duration depends on the number of DBSs </w:t>
      </w:r>
      <w:r w:rsidRPr="00AE46EC">
        <w:t>allocate</w:t>
      </w:r>
      <w:r>
        <w:t xml:space="preserve">d to each </w:t>
      </w:r>
      <w:r>
        <w:rPr>
          <w:rFonts w:hint="eastAsia"/>
          <w:lang w:eastAsia="ko-KR"/>
        </w:rPr>
        <w:t xml:space="preserve">TMCTP-child PAN </w:t>
      </w:r>
      <w:r>
        <w:t xml:space="preserve">coordinator. All DBSs </w:t>
      </w:r>
      <w:r w:rsidRPr="00AE46EC">
        <w:t>shall be located within the BOP and occupy contiguous slots. The BOP therefore grow</w:t>
      </w:r>
      <w:r>
        <w:t>s</w:t>
      </w:r>
      <w:r w:rsidRPr="00AE46EC">
        <w:t xml:space="preserve"> </w:t>
      </w:r>
      <w:r>
        <w:t>and/or</w:t>
      </w:r>
      <w:r w:rsidRPr="00AE46EC">
        <w:t xml:space="preserve"> shrink</w:t>
      </w:r>
      <w:r>
        <w:t>s</w:t>
      </w:r>
      <w:r w:rsidRPr="00AE46EC">
        <w:t xml:space="preserve"> depending on the total length of all of the combined DBSs</w:t>
      </w:r>
      <w:r>
        <w:t xml:space="preserve">.  </w:t>
      </w:r>
      <w:r w:rsidRPr="006E5ED0">
        <w:t xml:space="preserve">BOP slots are allocated to a DBS according to the length of beacon sent by the </w:t>
      </w:r>
      <w:r>
        <w:rPr>
          <w:rFonts w:hint="eastAsia"/>
          <w:lang w:eastAsia="ko-KR"/>
        </w:rPr>
        <w:t>lower</w:t>
      </w:r>
      <w:r w:rsidRPr="006E5ED0">
        <w:t xml:space="preserve"> coordinator which will occupy the DBS</w:t>
      </w:r>
      <w:r>
        <w:t>.</w:t>
      </w:r>
    </w:p>
    <w:p w:rsidR="00022636" w:rsidRPr="00AE46EC" w:rsidRDefault="00022636" w:rsidP="00022636">
      <w:pPr>
        <w:jc w:val="both"/>
      </w:pPr>
      <w:r w:rsidRPr="004D5986">
        <w:t xml:space="preserve">No beacon transmissions within the BOP shall use a CSMA-CA mechanism to access the dedicated channel. A </w:t>
      </w:r>
      <w:r>
        <w:rPr>
          <w:rFonts w:hint="eastAsia"/>
          <w:lang w:eastAsia="ko-KR"/>
        </w:rPr>
        <w:t xml:space="preserve">TMCTP-child PAN </w:t>
      </w:r>
      <w:r w:rsidRPr="004D5986">
        <w:t>coordinator transmitting in the BOP shall ensure that its beacon transmission is complete one IFS period, before the end of its DBS.</w:t>
      </w:r>
    </w:p>
    <w:p w:rsidR="00022636" w:rsidRDefault="00022636" w:rsidP="00A26F1E">
      <w:pPr>
        <w:pStyle w:val="2"/>
      </w:pPr>
      <w:bookmarkStart w:id="43" w:name="_Ref335206388"/>
      <w:r>
        <w:t xml:space="preserve">Superframe use for </w:t>
      </w:r>
      <w:r w:rsidRPr="00AE46EC">
        <w:t>TMCTP</w:t>
      </w:r>
      <w:r>
        <w:t xml:space="preserve"> operation</w:t>
      </w:r>
      <w:bookmarkEnd w:id="43"/>
    </w:p>
    <w:p w:rsidR="00022636" w:rsidRPr="00662A11" w:rsidRDefault="00022636" w:rsidP="00966E80">
      <w:pPr>
        <w:jc w:val="both"/>
      </w:pPr>
      <w:r w:rsidRPr="00662A11">
        <w:t>The TMCTP superframe is an extension of the basic superframe. The active portion of the TMCTP superframe is composed of four parts, which is illustrated in</w:t>
      </w:r>
      <w:r>
        <w:t xml:space="preserve"> </w:t>
      </w:r>
      <w:r>
        <w:fldChar w:fldCharType="begin"/>
      </w:r>
      <w:r>
        <w:instrText xml:space="preserve"> REF _Ref335774116 \h </w:instrText>
      </w:r>
      <w:r w:rsidR="00966E80">
        <w:instrText xml:space="preserve"> \* MERGEFORMAT </w:instrText>
      </w:r>
      <w:r>
        <w:fldChar w:fldCharType="separate"/>
      </w:r>
      <w:r>
        <w:t xml:space="preserve">Figure </w:t>
      </w:r>
      <w:r>
        <w:rPr>
          <w:noProof/>
        </w:rPr>
        <w:t>3</w:t>
      </w:r>
      <w:r>
        <w:fldChar w:fldCharType="end"/>
      </w:r>
      <w:r>
        <w:rPr>
          <w:rFonts w:hint="eastAsia"/>
          <w:lang w:eastAsia="ko-KR"/>
        </w:rPr>
        <w:t>.</w:t>
      </w:r>
    </w:p>
    <w:p w:rsidR="00022636" w:rsidRPr="00E2486C" w:rsidRDefault="00022636" w:rsidP="00966E80">
      <w:pPr>
        <w:numPr>
          <w:ilvl w:val="0"/>
          <w:numId w:val="3"/>
        </w:numPr>
        <w:jc w:val="both"/>
      </w:pPr>
      <w:r w:rsidRPr="00E2486C">
        <w:t>The beacon, which is used to set the timing allocations and to communicate</w:t>
      </w:r>
      <w:r w:rsidRPr="00E2486C">
        <w:rPr>
          <w:rFonts w:hint="eastAsia"/>
        </w:rPr>
        <w:t xml:space="preserve"> </w:t>
      </w:r>
      <w:r w:rsidRPr="00E2486C">
        <w:t xml:space="preserve">management information for the </w:t>
      </w:r>
      <w:r w:rsidRPr="00E2486C">
        <w:rPr>
          <w:rFonts w:hint="eastAsia"/>
        </w:rPr>
        <w:t>PAN</w:t>
      </w:r>
      <w:r w:rsidRPr="00E2486C">
        <w:t>.</w:t>
      </w:r>
    </w:p>
    <w:p w:rsidR="00022636" w:rsidRPr="00E2486C" w:rsidRDefault="00022636" w:rsidP="00966E80">
      <w:pPr>
        <w:numPr>
          <w:ilvl w:val="0"/>
          <w:numId w:val="3"/>
        </w:numPr>
        <w:jc w:val="both"/>
      </w:pPr>
      <w:r w:rsidRPr="00E2486C">
        <w:t>The contention access period (CAP), which is used to communicate command frames</w:t>
      </w:r>
      <w:r w:rsidRPr="00E2486C">
        <w:rPr>
          <w:rFonts w:hint="eastAsia"/>
        </w:rPr>
        <w:t xml:space="preserve"> </w:t>
      </w:r>
      <w:r w:rsidRPr="00E2486C">
        <w:t>and/or data.</w:t>
      </w:r>
    </w:p>
    <w:p w:rsidR="00022636" w:rsidRPr="00E2486C" w:rsidRDefault="00022636" w:rsidP="00966E80">
      <w:pPr>
        <w:numPr>
          <w:ilvl w:val="0"/>
          <w:numId w:val="3"/>
        </w:numPr>
        <w:jc w:val="both"/>
      </w:pPr>
      <w:r w:rsidRPr="00E2486C">
        <w:t xml:space="preserve">The contention </w:t>
      </w:r>
      <w:r w:rsidRPr="00E2486C">
        <w:rPr>
          <w:rFonts w:hint="eastAsia"/>
        </w:rPr>
        <w:t>free</w:t>
      </w:r>
      <w:r w:rsidRPr="00E2486C">
        <w:t xml:space="preserve"> period (C</w:t>
      </w:r>
      <w:r w:rsidRPr="00E2486C">
        <w:rPr>
          <w:rFonts w:hint="eastAsia"/>
        </w:rPr>
        <w:t>F</w:t>
      </w:r>
      <w:r w:rsidRPr="00E2486C">
        <w:t>P), which is composed of guaranteed time slots (</w:t>
      </w:r>
      <w:r w:rsidRPr="00E2486C">
        <w:rPr>
          <w:rFonts w:hint="eastAsia"/>
        </w:rPr>
        <w:t>GTS</w:t>
      </w:r>
      <w:r w:rsidRPr="00E2486C">
        <w:t>s). No transmissions within the CFP shall use a CSMA-CA mechanism to access the channel.</w:t>
      </w:r>
    </w:p>
    <w:p w:rsidR="00022636" w:rsidRPr="00E2486C" w:rsidRDefault="00022636" w:rsidP="00966E80">
      <w:pPr>
        <w:numPr>
          <w:ilvl w:val="0"/>
          <w:numId w:val="3"/>
        </w:numPr>
        <w:jc w:val="both"/>
      </w:pPr>
      <w:r w:rsidRPr="00E2486C">
        <w:t xml:space="preserve">The </w:t>
      </w:r>
      <w:r w:rsidRPr="00E2486C">
        <w:rPr>
          <w:rFonts w:hint="eastAsia"/>
        </w:rPr>
        <w:t>beacon only</w:t>
      </w:r>
      <w:r w:rsidRPr="00E2486C">
        <w:t xml:space="preserve"> period (</w:t>
      </w:r>
      <w:r w:rsidRPr="00E2486C">
        <w:rPr>
          <w:rFonts w:hint="eastAsia"/>
        </w:rPr>
        <w:t>BO</w:t>
      </w:r>
      <w:r w:rsidRPr="00E2486C">
        <w:t xml:space="preserve">P), </w:t>
      </w:r>
      <w:proofErr w:type="gramStart"/>
      <w:r w:rsidRPr="00E2486C">
        <w:t xml:space="preserve">which is composed of </w:t>
      </w:r>
      <w:r>
        <w:t xml:space="preserve">one or more </w:t>
      </w:r>
      <w:r w:rsidRPr="00E2486C">
        <w:rPr>
          <w:rFonts w:hint="eastAsia"/>
        </w:rPr>
        <w:t>DBS</w:t>
      </w:r>
      <w:r w:rsidRPr="00E2486C">
        <w:t>s</w:t>
      </w:r>
      <w:r w:rsidRPr="00E2486C">
        <w:rPr>
          <w:rFonts w:hint="eastAsia"/>
        </w:rPr>
        <w:t>.</w:t>
      </w:r>
      <w:proofErr w:type="gramEnd"/>
      <w:r w:rsidRPr="00E2486C">
        <w:rPr>
          <w:rFonts w:hint="eastAsia"/>
        </w:rPr>
        <w:t xml:space="preserve"> </w:t>
      </w:r>
      <w:r>
        <w:t>A</w:t>
      </w:r>
      <w:r w:rsidRPr="00E2486C">
        <w:rPr>
          <w:rFonts w:hint="eastAsia"/>
        </w:rPr>
        <w:t xml:space="preserve"> DBS</w:t>
      </w:r>
      <w:r>
        <w:t xml:space="preserve"> is</w:t>
      </w:r>
      <w:r w:rsidRPr="00E2486C">
        <w:t xml:space="preserve"> used to communicate </w:t>
      </w:r>
      <w:r w:rsidRPr="00E2486C">
        <w:rPr>
          <w:rFonts w:hint="eastAsia"/>
        </w:rPr>
        <w:t xml:space="preserve">beacons between the </w:t>
      </w:r>
      <w:r>
        <w:rPr>
          <w:rFonts w:hint="eastAsia"/>
          <w:lang w:eastAsia="ko-KR"/>
        </w:rPr>
        <w:t xml:space="preserve">TMCTP-parent PAN </w:t>
      </w:r>
      <w:r w:rsidRPr="00E2486C">
        <w:rPr>
          <w:rFonts w:hint="eastAsia"/>
        </w:rPr>
        <w:t xml:space="preserve">coordinator </w:t>
      </w:r>
      <w:r>
        <w:t>(</w:t>
      </w:r>
      <w:r w:rsidRPr="007F7E8C">
        <w:t>including the SPC</w:t>
      </w:r>
      <w:r>
        <w:t xml:space="preserve">) </w:t>
      </w:r>
      <w:r w:rsidRPr="00E2486C">
        <w:rPr>
          <w:rFonts w:hint="eastAsia"/>
        </w:rPr>
        <w:t xml:space="preserve">and the </w:t>
      </w:r>
      <w:r>
        <w:rPr>
          <w:rFonts w:hint="eastAsia"/>
          <w:lang w:eastAsia="ko-KR"/>
        </w:rPr>
        <w:t xml:space="preserve">TMCTP-child PAN </w:t>
      </w:r>
      <w:r w:rsidRPr="00E2486C">
        <w:rPr>
          <w:rFonts w:hint="eastAsia"/>
        </w:rPr>
        <w:t xml:space="preserve">coordinator in a </w:t>
      </w:r>
      <w:r w:rsidRPr="007F7E8C">
        <w:t>TMCTP</w:t>
      </w:r>
      <w:r w:rsidRPr="00E2486C">
        <w:t>.</w:t>
      </w:r>
    </w:p>
    <w:p w:rsidR="00022636" w:rsidRPr="00E2486C" w:rsidRDefault="00022636" w:rsidP="00966E80">
      <w:pPr>
        <w:jc w:val="both"/>
      </w:pPr>
      <w:r w:rsidRPr="00E2486C">
        <w:t xml:space="preserve">The MAC PIB attribute </w:t>
      </w:r>
      <w:proofErr w:type="spellStart"/>
      <w:r w:rsidRPr="00E2486C">
        <w:rPr>
          <w:i/>
        </w:rPr>
        <w:t>mac</w:t>
      </w:r>
      <w:r>
        <w:rPr>
          <w:i/>
        </w:rPr>
        <w:t>TMCTP</w:t>
      </w:r>
      <w:r w:rsidRPr="00E2486C">
        <w:rPr>
          <w:rFonts w:hint="eastAsia"/>
          <w:i/>
        </w:rPr>
        <w:t>Extended</w:t>
      </w:r>
      <w:r w:rsidRPr="00E2486C">
        <w:rPr>
          <w:i/>
        </w:rPr>
        <w:t>Order</w:t>
      </w:r>
      <w:proofErr w:type="spellEnd"/>
      <w:r w:rsidRPr="00E2486C">
        <w:t xml:space="preserve"> describes the </w:t>
      </w:r>
      <w:r w:rsidRPr="00E2486C">
        <w:rPr>
          <w:rFonts w:hint="eastAsia"/>
        </w:rPr>
        <w:t xml:space="preserve">extended </w:t>
      </w:r>
      <w:r w:rsidRPr="00E2486C">
        <w:t>length of the active portion of the superframe</w:t>
      </w:r>
      <w:r w:rsidRPr="00E2486C">
        <w:rPr>
          <w:rFonts w:hint="eastAsia"/>
        </w:rPr>
        <w:t xml:space="preserve">. </w:t>
      </w:r>
      <w:r w:rsidRPr="00E2486C">
        <w:t xml:space="preserve">The value of </w:t>
      </w:r>
      <w:proofErr w:type="spellStart"/>
      <w:r w:rsidRPr="00E2486C">
        <w:rPr>
          <w:i/>
        </w:rPr>
        <w:t>mac</w:t>
      </w:r>
      <w:r>
        <w:rPr>
          <w:i/>
        </w:rPr>
        <w:t>TMCTP</w:t>
      </w:r>
      <w:r w:rsidRPr="00E2486C">
        <w:rPr>
          <w:rFonts w:hint="eastAsia"/>
          <w:i/>
        </w:rPr>
        <w:t>Extended</w:t>
      </w:r>
      <w:r w:rsidRPr="00E2486C">
        <w:rPr>
          <w:i/>
        </w:rPr>
        <w:t>Order</w:t>
      </w:r>
      <w:proofErr w:type="spellEnd"/>
      <w:r w:rsidRPr="00E2486C">
        <w:t xml:space="preserve">, and the </w:t>
      </w:r>
      <w:r w:rsidRPr="00E2486C">
        <w:rPr>
          <w:rFonts w:hint="eastAsia"/>
        </w:rPr>
        <w:t>extended</w:t>
      </w:r>
      <w:r w:rsidRPr="00E2486C">
        <w:t xml:space="preserve"> duration, </w:t>
      </w:r>
      <w:r w:rsidRPr="00E2486C">
        <w:rPr>
          <w:rFonts w:hint="eastAsia"/>
        </w:rPr>
        <w:t>E</w:t>
      </w:r>
      <w:r w:rsidRPr="00E2486C">
        <w:t>D, are</w:t>
      </w:r>
      <w:r w:rsidRPr="00E2486C">
        <w:rPr>
          <w:rFonts w:hint="eastAsia"/>
        </w:rPr>
        <w:t xml:space="preserve"> </w:t>
      </w:r>
      <w:r w:rsidRPr="00E2486C">
        <w:t>related as follows:</w:t>
      </w:r>
    </w:p>
    <w:p w:rsidR="00022636" w:rsidRPr="00E2486C" w:rsidRDefault="00022636" w:rsidP="00966E80">
      <w:pPr>
        <w:ind w:left="360"/>
        <w:jc w:val="both"/>
        <w:rPr>
          <w:i/>
          <w:vertAlign w:val="superscript"/>
        </w:rPr>
      </w:pPr>
      <w:r>
        <w:rPr>
          <w:i/>
        </w:rPr>
        <w:lastRenderedPageBreak/>
        <w:t>ED</w:t>
      </w:r>
      <w:r w:rsidRPr="00E2486C">
        <w:rPr>
          <w:i/>
        </w:rPr>
        <w:t xml:space="preserve"> = </w:t>
      </w:r>
      <w:proofErr w:type="spellStart"/>
      <w:r w:rsidRPr="00E2486C">
        <w:rPr>
          <w:i/>
        </w:rPr>
        <w:t>aBaseSuperframeDuration</w:t>
      </w:r>
      <w:proofErr w:type="spellEnd"/>
      <w:r w:rsidRPr="00E2486C">
        <w:rPr>
          <w:i/>
        </w:rPr>
        <w:t xml:space="preserve"> × 2</w:t>
      </w:r>
      <w:r w:rsidRPr="00E2486C">
        <w:rPr>
          <w:i/>
          <w:vertAlign w:val="superscript"/>
        </w:rPr>
        <w:t>mac</w:t>
      </w:r>
      <w:r>
        <w:rPr>
          <w:i/>
          <w:vertAlign w:val="superscript"/>
        </w:rPr>
        <w:t>TMCTP</w:t>
      </w:r>
      <w:r w:rsidRPr="00E2486C">
        <w:rPr>
          <w:rFonts w:hint="eastAsia"/>
          <w:i/>
          <w:vertAlign w:val="superscript"/>
        </w:rPr>
        <w:t>Extended</w:t>
      </w:r>
      <w:r w:rsidRPr="00E2486C">
        <w:rPr>
          <w:i/>
          <w:vertAlign w:val="superscript"/>
        </w:rPr>
        <w:t>Order</w:t>
      </w:r>
    </w:p>
    <w:p w:rsidR="00022636" w:rsidRPr="00E2486C" w:rsidRDefault="00022636" w:rsidP="00966E80">
      <w:pPr>
        <w:ind w:left="720"/>
        <w:jc w:val="both"/>
      </w:pPr>
      <w:r>
        <w:rPr>
          <w:i/>
        </w:rPr>
        <w:t xml:space="preserve"> </w:t>
      </w:r>
      <w:r w:rsidRPr="00E2486C">
        <w:rPr>
          <w:i/>
        </w:rPr>
        <w:t xml:space="preserve">= </w:t>
      </w:r>
      <w:proofErr w:type="spellStart"/>
      <w:r w:rsidRPr="00E2486C">
        <w:rPr>
          <w:i/>
        </w:rPr>
        <w:t>a</w:t>
      </w:r>
      <w:r w:rsidRPr="00E2486C">
        <w:rPr>
          <w:rFonts w:hint="eastAsia"/>
          <w:i/>
        </w:rPr>
        <w:t>BaseSlotDuration</w:t>
      </w:r>
      <w:proofErr w:type="spellEnd"/>
      <w:r w:rsidRPr="00E2486C">
        <w:rPr>
          <w:rFonts w:hint="eastAsia"/>
          <w:i/>
        </w:rPr>
        <w:t xml:space="preserve"> </w:t>
      </w:r>
      <w:r w:rsidRPr="00E2486C">
        <w:rPr>
          <w:i/>
        </w:rPr>
        <w:t>×</w:t>
      </w:r>
      <w:r>
        <w:rPr>
          <w:rFonts w:hint="eastAsia"/>
          <w:i/>
          <w:lang w:eastAsia="ko-KR"/>
        </w:rPr>
        <w:t xml:space="preserve"> </w:t>
      </w:r>
      <w:proofErr w:type="gramStart"/>
      <w:r w:rsidRPr="00E2486C">
        <w:rPr>
          <w:rFonts w:hint="eastAsia"/>
          <w:i/>
        </w:rPr>
        <w:t xml:space="preserve">( </w:t>
      </w:r>
      <w:proofErr w:type="spellStart"/>
      <w:r w:rsidRPr="00E2486C">
        <w:rPr>
          <w:rFonts w:hint="eastAsia"/>
          <w:i/>
        </w:rPr>
        <w:t>aNumSuprframeSlots</w:t>
      </w:r>
      <w:proofErr w:type="spellEnd"/>
      <w:proofErr w:type="gramEnd"/>
      <w:r w:rsidRPr="00E2486C">
        <w:rPr>
          <w:i/>
        </w:rPr>
        <w:t xml:space="preserve"> × 2</w:t>
      </w:r>
      <w:r w:rsidRPr="00E2486C">
        <w:rPr>
          <w:i/>
          <w:vertAlign w:val="superscript"/>
        </w:rPr>
        <w:t>mac</w:t>
      </w:r>
      <w:r>
        <w:rPr>
          <w:i/>
          <w:vertAlign w:val="superscript"/>
        </w:rPr>
        <w:t>TMCTP</w:t>
      </w:r>
      <w:r w:rsidRPr="00E2486C">
        <w:rPr>
          <w:rFonts w:hint="eastAsia"/>
          <w:i/>
          <w:vertAlign w:val="superscript"/>
        </w:rPr>
        <w:t>Extended</w:t>
      </w:r>
      <w:r w:rsidRPr="00E2486C">
        <w:rPr>
          <w:i/>
          <w:vertAlign w:val="superscript"/>
        </w:rPr>
        <w:t>Order</w:t>
      </w:r>
      <w:r w:rsidRPr="00E2486C">
        <w:t xml:space="preserve"> </w:t>
      </w:r>
      <w:r w:rsidRPr="00E2486C">
        <w:rPr>
          <w:rFonts w:hint="eastAsia"/>
          <w:i/>
        </w:rPr>
        <w:t>)</w:t>
      </w:r>
    </w:p>
    <w:p w:rsidR="00022636" w:rsidRPr="00E2486C" w:rsidRDefault="00022636" w:rsidP="00966E80">
      <w:pPr>
        <w:jc w:val="both"/>
      </w:pPr>
      <w:proofErr w:type="gramStart"/>
      <w:r w:rsidRPr="00E2486C">
        <w:t>for</w:t>
      </w:r>
      <w:proofErr w:type="gramEnd"/>
    </w:p>
    <w:p w:rsidR="00022636" w:rsidRPr="00BA39C1" w:rsidRDefault="00022636" w:rsidP="00966E80">
      <w:pPr>
        <w:ind w:left="360"/>
        <w:jc w:val="both"/>
        <w:rPr>
          <w:i/>
          <w:iCs/>
        </w:rPr>
      </w:pPr>
      <w:r w:rsidRPr="00BA39C1">
        <w:rPr>
          <w:i/>
        </w:rPr>
        <w:t>0 ≤</w:t>
      </w:r>
      <w:r w:rsidRPr="00BA39C1">
        <w:rPr>
          <w:rFonts w:hint="eastAsia"/>
          <w:i/>
        </w:rPr>
        <w:t xml:space="preserve"> </w:t>
      </w:r>
      <w:proofErr w:type="spellStart"/>
      <w:r w:rsidRPr="00BA39C1">
        <w:rPr>
          <w:i/>
        </w:rPr>
        <w:t>mac</w:t>
      </w:r>
      <w:r>
        <w:rPr>
          <w:i/>
        </w:rPr>
        <w:t>TMCTP</w:t>
      </w:r>
      <w:r w:rsidRPr="00BA39C1">
        <w:rPr>
          <w:rFonts w:hint="eastAsia"/>
          <w:i/>
        </w:rPr>
        <w:t>Extended</w:t>
      </w:r>
      <w:r w:rsidRPr="00BA39C1">
        <w:rPr>
          <w:i/>
        </w:rPr>
        <w:t>Order</w:t>
      </w:r>
      <w:proofErr w:type="spellEnd"/>
      <w:r w:rsidRPr="00BA39C1">
        <w:rPr>
          <w:i/>
        </w:rPr>
        <w:t xml:space="preserve"> ≤</w:t>
      </w:r>
      <w:r w:rsidRPr="00BA39C1">
        <w:rPr>
          <w:rFonts w:hint="eastAsia"/>
          <w:i/>
        </w:rPr>
        <w:t xml:space="preserve"> </w:t>
      </w:r>
      <w:r w:rsidRPr="00BA39C1">
        <w:rPr>
          <w:rFonts w:hint="eastAsia"/>
          <w:i/>
          <w:iCs/>
        </w:rPr>
        <w:t>(</w:t>
      </w:r>
      <w:proofErr w:type="spellStart"/>
      <w:r w:rsidRPr="00BA39C1">
        <w:rPr>
          <w:i/>
          <w:iCs/>
        </w:rPr>
        <w:t>macBeaconOrder</w:t>
      </w:r>
      <w:proofErr w:type="spellEnd"/>
      <w:r w:rsidRPr="00BA39C1">
        <w:rPr>
          <w:i/>
          <w:iCs/>
        </w:rPr>
        <w:t xml:space="preserve">- </w:t>
      </w:r>
      <w:proofErr w:type="spellStart"/>
      <w:r w:rsidRPr="00BA39C1">
        <w:rPr>
          <w:i/>
          <w:iCs/>
        </w:rPr>
        <w:t>macSuperframeOrder</w:t>
      </w:r>
      <w:proofErr w:type="spellEnd"/>
      <w:r w:rsidRPr="00BA39C1">
        <w:rPr>
          <w:rFonts w:hint="eastAsia"/>
          <w:i/>
          <w:iCs/>
        </w:rPr>
        <w:t>)</w:t>
      </w:r>
      <w:r w:rsidRPr="00BA39C1">
        <w:rPr>
          <w:i/>
          <w:iCs/>
          <w:vertAlign w:val="superscript"/>
        </w:rPr>
        <w:t xml:space="preserve"> </w:t>
      </w:r>
      <w:r w:rsidRPr="00BA39C1">
        <w:rPr>
          <w:i/>
        </w:rPr>
        <w:t>≤</w:t>
      </w:r>
      <w:r w:rsidRPr="00BA39C1">
        <w:rPr>
          <w:rFonts w:hint="eastAsia"/>
          <w:i/>
        </w:rPr>
        <w:t xml:space="preserve"> </w:t>
      </w:r>
      <w:proofErr w:type="spellStart"/>
      <w:r w:rsidRPr="00BA39C1">
        <w:rPr>
          <w:i/>
        </w:rPr>
        <w:t>macBeaconOrder</w:t>
      </w:r>
      <w:proofErr w:type="spellEnd"/>
      <w:r w:rsidRPr="00BA39C1">
        <w:rPr>
          <w:i/>
        </w:rPr>
        <w:t xml:space="preserve"> ≤</w:t>
      </w:r>
      <w:r w:rsidRPr="00BA39C1">
        <w:rPr>
          <w:rFonts w:hint="eastAsia"/>
          <w:i/>
        </w:rPr>
        <w:t xml:space="preserve"> 14</w:t>
      </w:r>
    </w:p>
    <w:p w:rsidR="00022636" w:rsidRDefault="00022636" w:rsidP="00966E80">
      <w:pPr>
        <w:jc w:val="both"/>
      </w:pPr>
      <w:r w:rsidRPr="00BA39C1">
        <w:t xml:space="preserve">The </w:t>
      </w:r>
      <w:r w:rsidRPr="00BA39C1">
        <w:rPr>
          <w:rFonts w:hint="eastAsia"/>
        </w:rPr>
        <w:t>ED</w:t>
      </w:r>
      <w:r w:rsidRPr="00BA39C1">
        <w:t xml:space="preserve"> of each </w:t>
      </w:r>
      <w:r>
        <w:t>TMCTP</w:t>
      </w:r>
      <w:r w:rsidRPr="00E2486C">
        <w:t xml:space="preserve"> </w:t>
      </w:r>
      <w:r w:rsidRPr="00BA39C1">
        <w:t>superframe shall be divided into</w:t>
      </w:r>
      <w:r w:rsidRPr="00BA39C1">
        <w:rPr>
          <w:rFonts w:hint="eastAsia"/>
          <w:i/>
        </w:rPr>
        <w:t xml:space="preserve"> </w:t>
      </w:r>
      <w:proofErr w:type="spellStart"/>
      <w:r w:rsidRPr="00BA39C1">
        <w:rPr>
          <w:rFonts w:hint="eastAsia"/>
          <w:i/>
        </w:rPr>
        <w:t>aNumSuprframeSlots</w:t>
      </w:r>
      <w:proofErr w:type="spellEnd"/>
      <w:r w:rsidRPr="00BA39C1">
        <w:rPr>
          <w:i/>
        </w:rPr>
        <w:t xml:space="preserve"> × </w:t>
      </w:r>
      <w:r w:rsidRPr="00E2486C">
        <w:rPr>
          <w:i/>
        </w:rPr>
        <w:t>2</w:t>
      </w:r>
      <w:r w:rsidRPr="00E2486C">
        <w:rPr>
          <w:i/>
          <w:vertAlign w:val="superscript"/>
        </w:rPr>
        <w:t>mac</w:t>
      </w:r>
      <w:r>
        <w:rPr>
          <w:i/>
          <w:vertAlign w:val="superscript"/>
        </w:rPr>
        <w:t>TMCTP</w:t>
      </w:r>
      <w:r w:rsidRPr="00E2486C">
        <w:rPr>
          <w:rFonts w:hint="eastAsia"/>
          <w:i/>
          <w:vertAlign w:val="superscript"/>
        </w:rPr>
        <w:t>Extended</w:t>
      </w:r>
      <w:r w:rsidRPr="00E2486C">
        <w:rPr>
          <w:i/>
          <w:vertAlign w:val="superscript"/>
        </w:rPr>
        <w:t>Order</w:t>
      </w:r>
      <w:r w:rsidRPr="00E2486C">
        <w:t xml:space="preserve"> </w:t>
      </w:r>
      <w:r w:rsidRPr="00BA39C1">
        <w:t>equally spaced slots of</w:t>
      </w:r>
      <w:r w:rsidRPr="00BA39C1">
        <w:rPr>
          <w:rFonts w:hint="eastAsia"/>
        </w:rPr>
        <w:t xml:space="preserve"> </w:t>
      </w:r>
      <w:r w:rsidRPr="00BA39C1">
        <w:t xml:space="preserve">duration </w:t>
      </w:r>
      <w:proofErr w:type="spellStart"/>
      <w:r w:rsidRPr="00BA39C1">
        <w:rPr>
          <w:i/>
        </w:rPr>
        <w:t>aBaseSlotDuration</w:t>
      </w:r>
      <w:proofErr w:type="spellEnd"/>
      <w:r w:rsidRPr="00BA39C1">
        <w:t xml:space="preserve"> and is composed of </w:t>
      </w:r>
      <w:r w:rsidRPr="00BA39C1">
        <w:rPr>
          <w:rFonts w:hint="eastAsia"/>
        </w:rPr>
        <w:t>beacon only period (BOP)</w:t>
      </w:r>
      <w:r w:rsidRPr="00BA39C1">
        <w:t>.</w:t>
      </w:r>
      <w:r w:rsidRPr="00BA39C1">
        <w:rPr>
          <w:rFonts w:hint="eastAsia"/>
        </w:rPr>
        <w:t xml:space="preserve"> The BOP consists of DBSs. </w:t>
      </w:r>
      <w:r>
        <w:t>Each</w:t>
      </w:r>
      <w:r w:rsidRPr="00BA39C1">
        <w:rPr>
          <w:rFonts w:hint="eastAsia"/>
        </w:rPr>
        <w:t xml:space="preserve"> DBS is composed of one or more base slots, which </w:t>
      </w:r>
      <w:r>
        <w:t>are</w:t>
      </w:r>
      <w:r w:rsidRPr="00BA39C1">
        <w:rPr>
          <w:rFonts w:hint="eastAsia"/>
        </w:rPr>
        <w:t xml:space="preserve"> </w:t>
      </w:r>
      <w:proofErr w:type="spellStart"/>
      <w:r w:rsidRPr="00BA39C1">
        <w:rPr>
          <w:i/>
        </w:rPr>
        <w:t>aBaseSlotDuration</w:t>
      </w:r>
      <w:proofErr w:type="spellEnd"/>
      <w:r w:rsidRPr="00BA39C1">
        <w:rPr>
          <w:rFonts w:hint="eastAsia"/>
          <w:i/>
        </w:rPr>
        <w:t xml:space="preserve"> </w:t>
      </w:r>
      <w:r w:rsidRPr="00BA39C1">
        <w:t>in length.</w:t>
      </w:r>
      <w:r w:rsidRPr="00BA39C1">
        <w:rPr>
          <w:rFonts w:hint="eastAsia"/>
        </w:rPr>
        <w:t xml:space="preserve"> </w:t>
      </w:r>
      <w:r>
        <w:t>The extended duration</w:t>
      </w:r>
      <w:r w:rsidRPr="00BA39C1">
        <w:t xml:space="preserve"> of </w:t>
      </w:r>
      <w:r>
        <w:t xml:space="preserve">the active portion of </w:t>
      </w:r>
      <w:r w:rsidRPr="00BA39C1">
        <w:t xml:space="preserve">each </w:t>
      </w:r>
      <w:r>
        <w:t>TMCTP</w:t>
      </w:r>
      <w:r w:rsidRPr="00E2486C">
        <w:t xml:space="preserve"> </w:t>
      </w:r>
      <w:r w:rsidRPr="00BA39C1">
        <w:t>superframe</w:t>
      </w:r>
      <w:r w:rsidRPr="00BA39C1">
        <w:rPr>
          <w:rFonts w:hint="eastAsia"/>
        </w:rPr>
        <w:t xml:space="preserve"> </w:t>
      </w:r>
      <w:r>
        <w:t xml:space="preserve">includes the base superframe duration, </w:t>
      </w:r>
      <w:r w:rsidRPr="004F29E1">
        <w:rPr>
          <w:i/>
        </w:rPr>
        <w:t>SD</w:t>
      </w:r>
      <w:r>
        <w:t xml:space="preserve">, and the extended duration for the BOP, </w:t>
      </w:r>
      <w:r w:rsidRPr="004F29E1">
        <w:rPr>
          <w:i/>
        </w:rPr>
        <w:t>ED</w:t>
      </w:r>
      <w:r>
        <w:t xml:space="preserve">: </w:t>
      </w:r>
    </w:p>
    <w:p w:rsidR="00022636" w:rsidRDefault="00022636" w:rsidP="00966E80">
      <w:pPr>
        <w:ind w:left="360"/>
        <w:jc w:val="both"/>
      </w:pPr>
      <w:r w:rsidRPr="004F29E1">
        <w:rPr>
          <w:i/>
        </w:rPr>
        <w:t>ESD</w:t>
      </w:r>
      <w:r>
        <w:t xml:space="preserve"> </w:t>
      </w:r>
      <w:proofErr w:type="gramStart"/>
      <w:r>
        <w:t xml:space="preserve">= </w:t>
      </w:r>
      <w:r w:rsidRPr="00BA39C1">
        <w:rPr>
          <w:rFonts w:hint="eastAsia"/>
        </w:rPr>
        <w:t xml:space="preserve"> </w:t>
      </w:r>
      <w:r w:rsidRPr="009B6168">
        <w:rPr>
          <w:rFonts w:hint="eastAsia"/>
          <w:i/>
        </w:rPr>
        <w:t>SD</w:t>
      </w:r>
      <w:proofErr w:type="gramEnd"/>
      <w:r w:rsidRPr="00BA39C1">
        <w:rPr>
          <w:rFonts w:hint="eastAsia"/>
        </w:rPr>
        <w:t xml:space="preserve"> </w:t>
      </w:r>
      <w:r>
        <w:t>+</w:t>
      </w:r>
      <w:r w:rsidRPr="00BA39C1">
        <w:rPr>
          <w:rFonts w:hint="eastAsia"/>
        </w:rPr>
        <w:t xml:space="preserve"> </w:t>
      </w:r>
      <w:r w:rsidRPr="009B6168">
        <w:rPr>
          <w:rFonts w:hint="eastAsia"/>
          <w:i/>
        </w:rPr>
        <w:t>ED</w:t>
      </w:r>
      <w:r w:rsidRPr="00BA39C1">
        <w:rPr>
          <w:rFonts w:hint="eastAsia"/>
        </w:rPr>
        <w:t>.</w:t>
      </w:r>
    </w:p>
    <w:p w:rsidR="00022636" w:rsidRPr="001A2C8C" w:rsidRDefault="00022636" w:rsidP="00966E80">
      <w:pPr>
        <w:jc w:val="both"/>
      </w:pPr>
      <w:r>
        <w:t>A</w:t>
      </w:r>
      <w:r w:rsidRPr="001A2C8C">
        <w:t xml:space="preserve">n example of a TMCTP superframe structure is shown in </w:t>
      </w:r>
      <w:r>
        <w:fldChar w:fldCharType="begin"/>
      </w:r>
      <w:r>
        <w:instrText xml:space="preserve"> REF _Ref335774116 \h </w:instrText>
      </w:r>
      <w:r w:rsidR="00966E80">
        <w:instrText xml:space="preserve"> \* MERGEFORMAT </w:instrText>
      </w:r>
      <w:r>
        <w:fldChar w:fldCharType="separate"/>
      </w:r>
      <w:r>
        <w:t xml:space="preserve">Figure </w:t>
      </w:r>
      <w:r>
        <w:rPr>
          <w:noProof/>
        </w:rPr>
        <w:t>3</w:t>
      </w:r>
      <w:r>
        <w:fldChar w:fldCharType="end"/>
      </w:r>
      <w:r w:rsidRPr="001A2C8C">
        <w:t xml:space="preserve">, according to the </w:t>
      </w:r>
      <w:proofErr w:type="spellStart"/>
      <w:r w:rsidRPr="001A2C8C">
        <w:t>macBeaconOrder</w:t>
      </w:r>
      <w:proofErr w:type="spellEnd"/>
      <w:r w:rsidRPr="001A2C8C">
        <w:t xml:space="preserve">, the </w:t>
      </w:r>
      <w:proofErr w:type="spellStart"/>
      <w:r w:rsidRPr="001A2C8C">
        <w:t>macsuperframeOrder</w:t>
      </w:r>
      <w:proofErr w:type="spellEnd"/>
      <w:r w:rsidRPr="001A2C8C">
        <w:t xml:space="preserve"> and the </w:t>
      </w:r>
      <w:proofErr w:type="spellStart"/>
      <w:r w:rsidRPr="001A2C8C">
        <w:t>macTMCTPExtendedOrder</w:t>
      </w:r>
      <w:proofErr w:type="spellEnd"/>
      <w:r w:rsidRPr="001A2C8C">
        <w:t xml:space="preserve"> as shown in </w:t>
      </w:r>
      <w:r>
        <w:fldChar w:fldCharType="begin"/>
      </w:r>
      <w:r>
        <w:instrText xml:space="preserve"> REF _Ref335774116 \h </w:instrText>
      </w:r>
      <w:r w:rsidR="00966E80">
        <w:instrText xml:space="preserve"> \* MERGEFORMAT </w:instrText>
      </w:r>
      <w:r>
        <w:fldChar w:fldCharType="separate"/>
      </w:r>
      <w:r>
        <w:t xml:space="preserve">Figure </w:t>
      </w:r>
      <w:r>
        <w:rPr>
          <w:noProof/>
        </w:rPr>
        <w:t>3</w:t>
      </w:r>
      <w:r>
        <w:fldChar w:fldCharType="end"/>
      </w:r>
      <w:r w:rsidRPr="001A2C8C">
        <w:t>.</w:t>
      </w:r>
    </w:p>
    <w:p w:rsidR="00022636" w:rsidRDefault="00022636" w:rsidP="00717428">
      <w:pPr>
        <w:jc w:val="center"/>
      </w:pPr>
      <w:r>
        <w:rPr>
          <w:noProof/>
          <w:lang w:eastAsia="ko-KR"/>
        </w:rPr>
        <w:drawing>
          <wp:inline distT="0" distB="0" distL="0" distR="0" wp14:anchorId="188CDD8D" wp14:editId="6F1C1FB8">
            <wp:extent cx="5486400" cy="1490873"/>
            <wp:effectExtent l="0" t="0" r="0" b="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490873"/>
                    </a:xfrm>
                    <a:prstGeom prst="rect">
                      <a:avLst/>
                    </a:prstGeom>
                    <a:noFill/>
                    <a:ln>
                      <a:noFill/>
                    </a:ln>
                  </pic:spPr>
                </pic:pic>
              </a:graphicData>
            </a:graphic>
          </wp:inline>
        </w:drawing>
      </w:r>
    </w:p>
    <w:p w:rsidR="00022636" w:rsidRDefault="00022636" w:rsidP="00717428">
      <w:pPr>
        <w:pStyle w:val="a8"/>
      </w:pPr>
      <w:bookmarkStart w:id="44" w:name="_Ref335207991"/>
      <w:r>
        <w:rPr>
          <w:noProof/>
          <w:lang w:eastAsia="ko-KR"/>
        </w:rPr>
        <w:drawing>
          <wp:inline distT="0" distB="0" distL="0" distR="0" wp14:anchorId="5BF659EB" wp14:editId="14E476B3">
            <wp:extent cx="3166281" cy="265590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6333" cy="2655949"/>
                    </a:xfrm>
                    <a:prstGeom prst="rect">
                      <a:avLst/>
                    </a:prstGeom>
                    <a:noFill/>
                    <a:ln>
                      <a:noFill/>
                    </a:ln>
                  </pic:spPr>
                </pic:pic>
              </a:graphicData>
            </a:graphic>
          </wp:inline>
        </w:drawing>
      </w:r>
    </w:p>
    <w:p w:rsidR="00022636" w:rsidRDefault="00022636" w:rsidP="00717428">
      <w:pPr>
        <w:pStyle w:val="a8"/>
      </w:pPr>
      <w:bookmarkStart w:id="45" w:name="_Ref335774116"/>
      <w:r>
        <w:t xml:space="preserve">Figure </w:t>
      </w:r>
      <w:fldSimple w:instr=" SEQ Figure \* ARABIC ">
        <w:r>
          <w:rPr>
            <w:noProof/>
          </w:rPr>
          <w:t>3</w:t>
        </w:r>
      </w:fldSimple>
      <w:bookmarkEnd w:id="44"/>
      <w:bookmarkEnd w:id="45"/>
      <w:r>
        <w:t>: An example of the TMCTP superframe structure</w:t>
      </w:r>
    </w:p>
    <w:p w:rsidR="00022636" w:rsidRPr="00E14C5D" w:rsidRDefault="00022636" w:rsidP="00966E80">
      <w:pPr>
        <w:jc w:val="both"/>
      </w:pPr>
    </w:p>
    <w:p w:rsidR="00022636" w:rsidRDefault="00022636" w:rsidP="00966E80">
      <w:pPr>
        <w:pStyle w:val="1"/>
        <w:jc w:val="both"/>
      </w:pPr>
      <w:bookmarkStart w:id="46" w:name="_Toc342489875"/>
      <w:bookmarkStart w:id="47" w:name="_Toc342490421"/>
      <w:bookmarkStart w:id="48" w:name="_Toc342489876"/>
      <w:bookmarkStart w:id="49" w:name="_Toc342490422"/>
      <w:bookmarkStart w:id="50" w:name="_Toc342489877"/>
      <w:bookmarkStart w:id="51" w:name="_Toc342490423"/>
      <w:bookmarkStart w:id="52" w:name="_Toc342489878"/>
      <w:bookmarkStart w:id="53" w:name="_Toc342490424"/>
      <w:bookmarkStart w:id="54" w:name="_Toc342489879"/>
      <w:bookmarkStart w:id="55" w:name="_Toc342490425"/>
      <w:bookmarkStart w:id="56" w:name="_Toc342489880"/>
      <w:bookmarkStart w:id="57" w:name="_Toc342490426"/>
      <w:bookmarkStart w:id="58" w:name="_Toc342489881"/>
      <w:bookmarkStart w:id="59" w:name="_Toc342490427"/>
      <w:bookmarkStart w:id="60" w:name="_Toc342489882"/>
      <w:bookmarkStart w:id="61" w:name="_Toc342490428"/>
      <w:bookmarkStart w:id="62" w:name="_Toc342489883"/>
      <w:bookmarkStart w:id="63" w:name="_Toc342490429"/>
      <w:bookmarkStart w:id="64" w:name="_Toc342489884"/>
      <w:bookmarkStart w:id="65" w:name="_Toc342490430"/>
      <w:bookmarkStart w:id="66" w:name="_Toc342489885"/>
      <w:bookmarkStart w:id="67" w:name="_Toc342490431"/>
      <w:bookmarkStart w:id="68" w:name="_Toc342489886"/>
      <w:bookmarkStart w:id="69" w:name="_Toc342490432"/>
      <w:bookmarkStart w:id="70" w:name="_Toc342489887"/>
      <w:bookmarkStart w:id="71" w:name="_Toc342490433"/>
      <w:bookmarkStart w:id="72" w:name="_Toc342489888"/>
      <w:bookmarkStart w:id="73" w:name="_Toc342490434"/>
      <w:bookmarkStart w:id="74" w:name="_Toc342489889"/>
      <w:bookmarkStart w:id="75" w:name="_Toc342490435"/>
      <w:bookmarkStart w:id="76" w:name="_Toc342489890"/>
      <w:bookmarkStart w:id="77" w:name="_Toc342490436"/>
      <w:bookmarkStart w:id="78" w:name="_Toc342489891"/>
      <w:bookmarkStart w:id="79" w:name="_Toc342490437"/>
      <w:bookmarkStart w:id="80" w:name="_Toc342489892"/>
      <w:bookmarkStart w:id="81" w:name="_Toc342490438"/>
      <w:bookmarkStart w:id="82" w:name="_Toc342489893"/>
      <w:bookmarkStart w:id="83" w:name="_Toc342490439"/>
      <w:bookmarkStart w:id="84" w:name="_Toc342489894"/>
      <w:bookmarkStart w:id="85" w:name="_Toc342490440"/>
      <w:bookmarkStart w:id="86" w:name="_Toc342489895"/>
      <w:bookmarkStart w:id="87" w:name="_Toc342490441"/>
      <w:bookmarkStart w:id="88" w:name="_Toc342489896"/>
      <w:bookmarkStart w:id="89" w:name="_Toc342490442"/>
      <w:bookmarkStart w:id="90" w:name="_Toc342489897"/>
      <w:bookmarkStart w:id="91" w:name="_Toc342490443"/>
      <w:bookmarkStart w:id="92" w:name="_Toc342489898"/>
      <w:bookmarkStart w:id="93" w:name="_Toc342490444"/>
      <w:bookmarkStart w:id="94" w:name="_Toc342489899"/>
      <w:bookmarkStart w:id="95" w:name="_Toc342490445"/>
      <w:bookmarkStart w:id="96" w:name="_Toc342489900"/>
      <w:bookmarkStart w:id="97" w:name="_Toc342490446"/>
      <w:bookmarkStart w:id="98" w:name="_Toc342489901"/>
      <w:bookmarkStart w:id="99" w:name="_Toc342490447"/>
      <w:bookmarkStart w:id="100" w:name="_Toc342489902"/>
      <w:bookmarkStart w:id="101" w:name="_Toc342490448"/>
      <w:bookmarkStart w:id="102" w:name="_Toc342489903"/>
      <w:bookmarkStart w:id="103" w:name="_Toc342490449"/>
      <w:bookmarkStart w:id="104" w:name="_Toc342489904"/>
      <w:bookmarkStart w:id="105" w:name="_Toc342490450"/>
      <w:bookmarkStart w:id="106" w:name="_Toc342489905"/>
      <w:bookmarkStart w:id="107" w:name="_Toc342490451"/>
      <w:bookmarkStart w:id="108" w:name="_Toc342489906"/>
      <w:bookmarkStart w:id="109" w:name="_Toc342490452"/>
      <w:bookmarkStart w:id="110" w:name="_Toc342489907"/>
      <w:bookmarkStart w:id="111" w:name="_Toc342490453"/>
      <w:bookmarkStart w:id="112" w:name="_Toc342489908"/>
      <w:bookmarkStart w:id="113" w:name="_Toc342490454"/>
      <w:bookmarkStart w:id="114" w:name="_Toc342489909"/>
      <w:bookmarkStart w:id="115" w:name="_Toc342490455"/>
      <w:bookmarkStart w:id="116" w:name="_Toc342489910"/>
      <w:bookmarkStart w:id="117" w:name="_Toc342490456"/>
      <w:bookmarkStart w:id="118" w:name="_Toc342489911"/>
      <w:bookmarkStart w:id="119" w:name="_Toc342490457"/>
      <w:bookmarkStart w:id="120" w:name="_Toc342489912"/>
      <w:bookmarkStart w:id="121" w:name="_Toc342490458"/>
      <w:bookmarkStart w:id="122" w:name="_Toc342489913"/>
      <w:bookmarkStart w:id="123" w:name="_Toc342490459"/>
      <w:bookmarkStart w:id="124" w:name="_Toc342489914"/>
      <w:bookmarkStart w:id="125" w:name="_Toc342490460"/>
      <w:bookmarkStart w:id="126" w:name="_Toc342489915"/>
      <w:bookmarkStart w:id="127" w:name="_Toc342490461"/>
      <w:bookmarkStart w:id="128" w:name="_Toc342489916"/>
      <w:bookmarkStart w:id="129" w:name="_Toc342490462"/>
      <w:bookmarkStart w:id="130" w:name="_Toc342489917"/>
      <w:bookmarkStart w:id="131" w:name="_Toc342490463"/>
      <w:bookmarkStart w:id="132" w:name="_Toc342489918"/>
      <w:bookmarkStart w:id="133" w:name="_Toc342490464"/>
      <w:bookmarkStart w:id="134" w:name="_Toc342489919"/>
      <w:bookmarkStart w:id="135" w:name="_Toc342490465"/>
      <w:bookmarkStart w:id="136" w:name="_Toc342489920"/>
      <w:bookmarkStart w:id="137" w:name="_Toc342490466"/>
      <w:bookmarkStart w:id="138" w:name="_Toc342489921"/>
      <w:bookmarkStart w:id="139" w:name="_Toc342490467"/>
      <w:bookmarkStart w:id="140" w:name="_Toc342489922"/>
      <w:bookmarkStart w:id="141" w:name="_Toc342490468"/>
      <w:bookmarkStart w:id="142" w:name="_Toc342489923"/>
      <w:bookmarkStart w:id="143" w:name="_Toc342490469"/>
      <w:bookmarkStart w:id="144" w:name="_Toc342489924"/>
      <w:bookmarkStart w:id="145" w:name="_Toc342490470"/>
      <w:bookmarkStart w:id="146" w:name="_Toc342489925"/>
      <w:bookmarkStart w:id="147" w:name="_Toc342490471"/>
      <w:bookmarkStart w:id="148" w:name="_Toc342489926"/>
      <w:bookmarkStart w:id="149" w:name="_Toc342490472"/>
      <w:bookmarkStart w:id="150" w:name="_Toc342489927"/>
      <w:bookmarkStart w:id="151" w:name="_Toc342490473"/>
      <w:bookmarkStart w:id="152" w:name="_Toc342489928"/>
      <w:bookmarkStart w:id="153" w:name="_Toc342490474"/>
      <w:bookmarkStart w:id="154" w:name="_Toc342489929"/>
      <w:bookmarkStart w:id="155" w:name="_Toc342490475"/>
      <w:bookmarkStart w:id="156" w:name="_Toc342489932"/>
      <w:bookmarkStart w:id="157" w:name="_Toc342490478"/>
      <w:bookmarkStart w:id="158" w:name="_Toc342489933"/>
      <w:bookmarkStart w:id="159" w:name="_Toc342490479"/>
      <w:bookmarkStart w:id="160" w:name="_Toc342489934"/>
      <w:bookmarkStart w:id="161" w:name="_Toc342490480"/>
      <w:bookmarkStart w:id="162" w:name="_Toc342489935"/>
      <w:bookmarkStart w:id="163" w:name="_Toc342490481"/>
      <w:bookmarkStart w:id="164" w:name="_Toc342489936"/>
      <w:bookmarkStart w:id="165" w:name="_Toc342490482"/>
      <w:bookmarkStart w:id="166" w:name="_Toc342489937"/>
      <w:bookmarkStart w:id="167" w:name="_Toc342490483"/>
      <w:bookmarkStart w:id="168" w:name="_Toc342489938"/>
      <w:bookmarkStart w:id="169" w:name="_Toc342490484"/>
      <w:bookmarkStart w:id="170" w:name="_Toc342489939"/>
      <w:bookmarkStart w:id="171" w:name="_Toc342490485"/>
      <w:bookmarkStart w:id="172" w:name="_Toc342489940"/>
      <w:bookmarkStart w:id="173" w:name="_Toc342490486"/>
      <w:bookmarkStart w:id="174" w:name="_Toc342489941"/>
      <w:bookmarkStart w:id="175" w:name="_Toc342490487"/>
      <w:bookmarkStart w:id="176" w:name="_Toc342489942"/>
      <w:bookmarkStart w:id="177" w:name="_Toc342490488"/>
      <w:bookmarkStart w:id="178" w:name="_Toc342489943"/>
      <w:bookmarkStart w:id="179" w:name="_Toc342490489"/>
      <w:bookmarkStart w:id="180" w:name="_Toc342489944"/>
      <w:bookmarkStart w:id="181" w:name="_Toc342490490"/>
      <w:bookmarkStart w:id="182" w:name="_Toc342489945"/>
      <w:bookmarkStart w:id="183" w:name="_Toc342490491"/>
      <w:bookmarkStart w:id="184" w:name="_Toc342489946"/>
      <w:bookmarkStart w:id="185" w:name="_Toc342490492"/>
      <w:bookmarkStart w:id="186" w:name="_Toc342489947"/>
      <w:bookmarkStart w:id="187" w:name="_Toc342490493"/>
      <w:bookmarkStart w:id="188" w:name="_Ref33503484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lastRenderedPageBreak/>
        <w:t>Network formation using TMCTP</w:t>
      </w:r>
    </w:p>
    <w:p w:rsidR="00022636" w:rsidRDefault="00022636" w:rsidP="00966E80">
      <w:pPr>
        <w:pStyle w:val="a8"/>
        <w:jc w:val="both"/>
        <w:rPr>
          <w:b w:val="0"/>
          <w:bCs w:val="0"/>
          <w:color w:val="auto"/>
          <w:sz w:val="22"/>
          <w:szCs w:val="22"/>
        </w:rPr>
      </w:pPr>
      <w:r>
        <w:rPr>
          <w:b w:val="0"/>
          <w:bCs w:val="0"/>
          <w:color w:val="auto"/>
          <w:sz w:val="20"/>
          <w:szCs w:val="20"/>
        </w:rPr>
        <w:fldChar w:fldCharType="begin"/>
      </w:r>
      <w:r>
        <w:rPr>
          <w:b w:val="0"/>
          <w:bCs w:val="0"/>
          <w:color w:val="auto"/>
          <w:sz w:val="20"/>
          <w:szCs w:val="20"/>
        </w:rPr>
        <w:instrText xml:space="preserve"> REF _Ref335176945 \h </w:instrText>
      </w:r>
      <w:r w:rsidR="00966E80">
        <w:rPr>
          <w:b w:val="0"/>
          <w:bCs w:val="0"/>
          <w:color w:val="auto"/>
          <w:sz w:val="20"/>
          <w:szCs w:val="20"/>
        </w:rPr>
        <w:instrText xml:space="preserve"> \* MERGEFORMAT </w:instrText>
      </w:r>
      <w:r>
        <w:rPr>
          <w:b w:val="0"/>
          <w:bCs w:val="0"/>
          <w:color w:val="auto"/>
          <w:sz w:val="20"/>
          <w:szCs w:val="20"/>
        </w:rPr>
      </w:r>
      <w:r>
        <w:rPr>
          <w:b w:val="0"/>
          <w:bCs w:val="0"/>
          <w:color w:val="auto"/>
          <w:sz w:val="20"/>
          <w:szCs w:val="20"/>
        </w:rPr>
        <w:fldChar w:fldCharType="separate"/>
      </w:r>
      <w:r>
        <w:t xml:space="preserve">Figure </w:t>
      </w:r>
      <w:r>
        <w:rPr>
          <w:rFonts w:hint="eastAsia"/>
          <w:noProof/>
          <w:lang w:eastAsia="ko-KR"/>
        </w:rPr>
        <w:t>4</w:t>
      </w:r>
      <w:r>
        <w:rPr>
          <w:b w:val="0"/>
          <w:bCs w:val="0"/>
          <w:color w:val="auto"/>
          <w:sz w:val="20"/>
          <w:szCs w:val="20"/>
        </w:rPr>
        <w:fldChar w:fldCharType="end"/>
      </w:r>
      <w:r w:rsidRPr="00A02FF7">
        <w:rPr>
          <w:b w:val="0"/>
          <w:bCs w:val="0"/>
          <w:color w:val="auto"/>
          <w:sz w:val="20"/>
          <w:szCs w:val="20"/>
        </w:rPr>
        <w:fldChar w:fldCharType="begin"/>
      </w:r>
      <w:r w:rsidRPr="00A02FF7">
        <w:rPr>
          <w:b w:val="0"/>
          <w:bCs w:val="0"/>
          <w:color w:val="auto"/>
          <w:sz w:val="20"/>
          <w:szCs w:val="20"/>
        </w:rPr>
        <w:instrText xml:space="preserve"> REF _Ref335737470 \h </w:instrText>
      </w:r>
      <w:r>
        <w:rPr>
          <w:b w:val="0"/>
          <w:bCs w:val="0"/>
          <w:color w:val="auto"/>
          <w:sz w:val="20"/>
          <w:szCs w:val="20"/>
        </w:rPr>
        <w:instrText xml:space="preserve"> \* MERGEFORMAT </w:instrText>
      </w:r>
      <w:r w:rsidRPr="00A02FF7">
        <w:rPr>
          <w:b w:val="0"/>
          <w:bCs w:val="0"/>
          <w:color w:val="auto"/>
          <w:sz w:val="20"/>
          <w:szCs w:val="20"/>
        </w:rPr>
      </w:r>
      <w:r w:rsidRPr="00A02FF7">
        <w:rPr>
          <w:b w:val="0"/>
          <w:bCs w:val="0"/>
          <w:color w:val="auto"/>
          <w:sz w:val="20"/>
          <w:szCs w:val="20"/>
        </w:rPr>
        <w:fldChar w:fldCharType="end"/>
      </w:r>
      <w:r w:rsidRPr="00A02FF7">
        <w:rPr>
          <w:rFonts w:hint="eastAsia"/>
          <w:b w:val="0"/>
          <w:bCs w:val="0"/>
          <w:color w:val="auto"/>
          <w:sz w:val="20"/>
          <w:szCs w:val="20"/>
          <w:lang w:eastAsia="ko-KR"/>
        </w:rPr>
        <w:t xml:space="preserve"> </w:t>
      </w:r>
      <w:r w:rsidRPr="00A02FF7">
        <w:rPr>
          <w:b w:val="0"/>
          <w:bCs w:val="0"/>
          <w:color w:val="auto"/>
          <w:sz w:val="20"/>
          <w:szCs w:val="20"/>
        </w:rPr>
        <w:t>shows</w:t>
      </w:r>
      <w:r w:rsidRPr="00FE61D2">
        <w:rPr>
          <w:b w:val="0"/>
          <w:bCs w:val="0"/>
          <w:color w:val="auto"/>
          <w:sz w:val="22"/>
          <w:szCs w:val="22"/>
        </w:rPr>
        <w:t xml:space="preserve"> an example with </w:t>
      </w:r>
      <w:r>
        <w:rPr>
          <w:b w:val="0"/>
          <w:bCs w:val="0"/>
          <w:color w:val="auto"/>
          <w:sz w:val="22"/>
          <w:szCs w:val="22"/>
        </w:rPr>
        <w:t xml:space="preserve">a </w:t>
      </w:r>
      <w:r w:rsidRPr="00FE61D2">
        <w:rPr>
          <w:b w:val="0"/>
          <w:bCs w:val="0"/>
          <w:color w:val="auto"/>
          <w:sz w:val="22"/>
          <w:szCs w:val="22"/>
        </w:rPr>
        <w:t xml:space="preserve">suggested message sequence for TMCTP formation between the SPC, which is the </w:t>
      </w:r>
      <w:r>
        <w:rPr>
          <w:rFonts w:hint="eastAsia"/>
          <w:b w:val="0"/>
          <w:bCs w:val="0"/>
          <w:color w:val="auto"/>
          <w:sz w:val="22"/>
          <w:szCs w:val="22"/>
          <w:lang w:eastAsia="ko-KR"/>
        </w:rPr>
        <w:t xml:space="preserve">TMCTP-parent PAN </w:t>
      </w:r>
      <w:r w:rsidRPr="00FE61D2">
        <w:rPr>
          <w:b w:val="0"/>
          <w:bCs w:val="0"/>
          <w:color w:val="auto"/>
          <w:sz w:val="22"/>
          <w:szCs w:val="22"/>
        </w:rPr>
        <w:t xml:space="preserve">coordinator, and a </w:t>
      </w:r>
      <w:r>
        <w:rPr>
          <w:rFonts w:hint="eastAsia"/>
          <w:b w:val="0"/>
          <w:bCs w:val="0"/>
          <w:color w:val="auto"/>
          <w:sz w:val="22"/>
          <w:szCs w:val="22"/>
          <w:lang w:eastAsia="ko-KR"/>
        </w:rPr>
        <w:t xml:space="preserve">TMCTP-child PAN </w:t>
      </w:r>
      <w:r w:rsidRPr="00FE61D2">
        <w:rPr>
          <w:b w:val="0"/>
          <w:bCs w:val="0"/>
          <w:color w:val="auto"/>
          <w:sz w:val="22"/>
          <w:szCs w:val="22"/>
        </w:rPr>
        <w:t>Coordinator. The example is explained as follows:</w:t>
      </w:r>
    </w:p>
    <w:p w:rsidR="00022636" w:rsidRDefault="00022636" w:rsidP="00966E80">
      <w:pPr>
        <w:jc w:val="both"/>
      </w:pPr>
      <w:r>
        <w:t xml:space="preserve">In Step A, the SPC obtains the list of available TVWS channels from the </w:t>
      </w:r>
      <w:proofErr w:type="spellStart"/>
      <w:r>
        <w:t>geolocation</w:t>
      </w:r>
      <w:proofErr w:type="spellEnd"/>
      <w:r>
        <w:t xml:space="preserve"> database (GDB) through the internet. The protocol used to access the GDB over the internet is outside the scope of this standard. Alternately, the SPC may obtain the list of available TVWS channels from another device (Fixed, Mode II</w:t>
      </w:r>
      <w:r>
        <w:rPr>
          <w:rFonts w:hint="eastAsia"/>
          <w:lang w:eastAsia="ko-KR"/>
        </w:rPr>
        <w:t>,</w:t>
      </w:r>
      <w:r>
        <w:t xml:space="preserve"> or Mode I Device). The SPC maps the TVWS channels to corresponding PHY channels and selects one of the available PHY channels, and transmits its beacon through that channel. The </w:t>
      </w:r>
      <w:r>
        <w:rPr>
          <w:rFonts w:hint="eastAsia"/>
          <w:lang w:eastAsia="ko-KR"/>
        </w:rPr>
        <w:t xml:space="preserve">TMCTP-child PAN </w:t>
      </w:r>
      <w:r>
        <w:t>coordinator completes the scan procedure over all PHY channels</w:t>
      </w:r>
      <w:r>
        <w:rPr>
          <w:rFonts w:hint="eastAsia"/>
          <w:lang w:eastAsia="ko-KR"/>
        </w:rPr>
        <w:t>.</w:t>
      </w:r>
      <w:r>
        <w:t xml:space="preserve"> </w:t>
      </w:r>
    </w:p>
    <w:p w:rsidR="00022636" w:rsidRDefault="00022636" w:rsidP="00966E80">
      <w:pPr>
        <w:jc w:val="both"/>
      </w:pPr>
      <w:r>
        <w:t>In Step B</w:t>
      </w:r>
      <w:r>
        <w:rPr>
          <w:rFonts w:hint="eastAsia"/>
          <w:lang w:eastAsia="ko-KR"/>
        </w:rPr>
        <w:t>,</w:t>
      </w:r>
      <w:r>
        <w:t xml:space="preserve"> the SPC transmits an enhanced beacon containing a TMCTP Extended Superframe Specification IE</w:t>
      </w:r>
      <w:r>
        <w:rPr>
          <w:rFonts w:hint="eastAsia"/>
          <w:lang w:eastAsia="ko-KR"/>
        </w:rPr>
        <w:t>.</w:t>
      </w:r>
      <w:r>
        <w:t xml:space="preserve">  </w:t>
      </w:r>
      <w:r w:rsidRPr="00646770">
        <w:t xml:space="preserve">Upon successful reception of the beacon from the SPC, the </w:t>
      </w:r>
      <w:r>
        <w:rPr>
          <w:rFonts w:hint="eastAsia"/>
          <w:lang w:eastAsia="ko-KR"/>
        </w:rPr>
        <w:t xml:space="preserve">TMCTP-child PAN </w:t>
      </w:r>
      <w:r w:rsidRPr="00646770">
        <w:t xml:space="preserve">coordinator </w:t>
      </w:r>
      <w:r>
        <w:t xml:space="preserve">may request a DBS allocation sending a </w:t>
      </w:r>
      <w:r w:rsidRPr="00646770">
        <w:t>DBS request</w:t>
      </w:r>
      <w:r>
        <w:rPr>
          <w:rFonts w:hint="eastAsia"/>
          <w:lang w:eastAsia="ko-KR"/>
        </w:rPr>
        <w:t xml:space="preserve">, </w:t>
      </w:r>
      <w:r w:rsidRPr="00646770">
        <w:t xml:space="preserve">to the SPC. Upon receiving the DBS request, the SPC </w:t>
      </w:r>
      <w:r>
        <w:t xml:space="preserve">will allocate a DBS slot and channel, and generate a </w:t>
      </w:r>
      <w:r w:rsidRPr="00646770">
        <w:t xml:space="preserve">DBS response </w:t>
      </w:r>
      <w:r>
        <w:t>to report the</w:t>
      </w:r>
      <w:r w:rsidRPr="00646770">
        <w:t xml:space="preserve"> slot </w:t>
      </w:r>
      <w:r>
        <w:t xml:space="preserve">and </w:t>
      </w:r>
      <w:r w:rsidRPr="00646770">
        <w:t xml:space="preserve">channel </w:t>
      </w:r>
      <w:r>
        <w:t>allocated (the request is successful in this example)</w:t>
      </w:r>
      <w:r w:rsidRPr="00646770">
        <w:t>.</w:t>
      </w:r>
    </w:p>
    <w:p w:rsidR="00022636" w:rsidRDefault="00022636" w:rsidP="00966E80">
      <w:pPr>
        <w:jc w:val="both"/>
      </w:pPr>
      <w:r>
        <w:t>In Step C</w:t>
      </w:r>
      <w:r>
        <w:rPr>
          <w:rFonts w:hint="eastAsia"/>
          <w:lang w:eastAsia="ko-KR"/>
        </w:rPr>
        <w:t>,</w:t>
      </w:r>
      <w:r>
        <w:t xml:space="preserve"> of the example, the SPC indicates pending data for the </w:t>
      </w:r>
      <w:r>
        <w:rPr>
          <w:rFonts w:hint="eastAsia"/>
          <w:lang w:eastAsia="ko-KR"/>
        </w:rPr>
        <w:t xml:space="preserve">TMCTP-child PAN </w:t>
      </w:r>
      <w:r>
        <w:t xml:space="preserve">coordinator in its beacon. The </w:t>
      </w:r>
      <w:r>
        <w:rPr>
          <w:rFonts w:hint="eastAsia"/>
          <w:lang w:eastAsia="ko-KR"/>
        </w:rPr>
        <w:t xml:space="preserve">TMCTP-child PAN </w:t>
      </w:r>
      <w:r>
        <w:t>coordinator sends the data request command frame. Upon receiving the data request, the SPC replies with the DBS response generated in Step B.</w:t>
      </w:r>
    </w:p>
    <w:p w:rsidR="00022636" w:rsidRDefault="00022636" w:rsidP="00966E80">
      <w:pPr>
        <w:jc w:val="both"/>
      </w:pPr>
      <w:r>
        <w:t>In Step D, the SPC sends its own beacon frame. The SPC switches into the channel allocated to the PAN coordinator and receives the beacon frame from the PAN coordinator.</w:t>
      </w:r>
    </w:p>
    <w:p w:rsidR="00022636" w:rsidRDefault="00022636" w:rsidP="00966E80">
      <w:pPr>
        <w:jc w:val="both"/>
      </w:pPr>
      <w:r>
        <w:t xml:space="preserve">In Step E, upon receiving the beacon frame during the slot allocated to the </w:t>
      </w:r>
      <w:r>
        <w:rPr>
          <w:rFonts w:hint="eastAsia"/>
          <w:lang w:eastAsia="ko-KR"/>
        </w:rPr>
        <w:t xml:space="preserve">TMCTP-child PAN </w:t>
      </w:r>
      <w:r>
        <w:t>coordinator on the channel</w:t>
      </w:r>
      <w:r w:rsidRPr="004905E7">
        <w:t xml:space="preserve"> </w:t>
      </w:r>
      <w:r>
        <w:t>allocated</w:t>
      </w:r>
      <w:r w:rsidRPr="004905E7">
        <w:t xml:space="preserve"> </w:t>
      </w:r>
      <w:r>
        <w:rPr>
          <w:rFonts w:hint="eastAsia"/>
          <w:lang w:eastAsia="ko-KR"/>
        </w:rPr>
        <w:t xml:space="preserve">to </w:t>
      </w:r>
      <w:r>
        <w:t xml:space="preserve">the </w:t>
      </w:r>
      <w:r>
        <w:rPr>
          <w:rFonts w:hint="eastAsia"/>
          <w:lang w:eastAsia="ko-KR"/>
        </w:rPr>
        <w:t xml:space="preserve">TMCTP-child PAN </w:t>
      </w:r>
      <w:r>
        <w:t>coordinator, the SPC switches into its own dedicated channel.</w:t>
      </w:r>
    </w:p>
    <w:p w:rsidR="00022636" w:rsidRDefault="00022636" w:rsidP="00966E80">
      <w:pPr>
        <w:jc w:val="both"/>
      </w:pPr>
      <w:r>
        <w:t>During the CAP of the SPC, each PAN coordinator sends a DBS request to the SPC and receives a DBS response from the SPC. The SPC switches into the allocated channel before the DBS slot time</w:t>
      </w:r>
      <w:r w:rsidRPr="004905E7">
        <w:t xml:space="preserve"> </w:t>
      </w:r>
      <w:r>
        <w:t>allocated to the PAN coordinator. Each PAN coordinator forms an independent PAN by transmitting its beacon during the allocated DBS slot.</w:t>
      </w:r>
    </w:p>
    <w:p w:rsidR="00022636" w:rsidRDefault="00022636" w:rsidP="00966E80">
      <w:pPr>
        <w:jc w:val="both"/>
      </w:pPr>
    </w:p>
    <w:p w:rsidR="00022636" w:rsidRDefault="00022636" w:rsidP="00966E80">
      <w:pPr>
        <w:jc w:val="both"/>
        <w:rPr>
          <w:lang w:eastAsia="ko-KR"/>
        </w:rPr>
      </w:pPr>
    </w:p>
    <w:p w:rsidR="00022636" w:rsidRPr="00F54158" w:rsidRDefault="00022636" w:rsidP="00717428">
      <w:pPr>
        <w:jc w:val="center"/>
        <w:rPr>
          <w:b/>
          <w:bCs/>
          <w:color w:val="4F81BD" w:themeColor="accent1"/>
          <w:sz w:val="18"/>
          <w:szCs w:val="18"/>
        </w:rPr>
      </w:pPr>
      <w:r w:rsidRPr="00394F74">
        <w:rPr>
          <w:noProof/>
          <w:lang w:eastAsia="ko-KR"/>
        </w:rPr>
        <w:lastRenderedPageBreak/>
        <w:drawing>
          <wp:inline distT="0" distB="0" distL="0" distR="0" wp14:anchorId="65CDE347" wp14:editId="2695092A">
            <wp:extent cx="5943600" cy="680402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6804025"/>
                    </a:xfrm>
                    <a:prstGeom prst="rect">
                      <a:avLst/>
                    </a:prstGeom>
                  </pic:spPr>
                </pic:pic>
              </a:graphicData>
            </a:graphic>
          </wp:inline>
        </w:drawing>
      </w:r>
      <w:r w:rsidRPr="00F54158">
        <w:rPr>
          <w:b/>
          <w:bCs/>
          <w:color w:val="4F81BD" w:themeColor="accent1"/>
          <w:sz w:val="18"/>
          <w:szCs w:val="18"/>
        </w:rPr>
        <w:t xml:space="preserve">Figure </w:t>
      </w:r>
      <w:r w:rsidRPr="00F54158">
        <w:rPr>
          <w:b/>
          <w:bCs/>
          <w:color w:val="4F81BD" w:themeColor="accent1"/>
          <w:sz w:val="18"/>
          <w:szCs w:val="18"/>
        </w:rPr>
        <w:fldChar w:fldCharType="begin"/>
      </w:r>
      <w:r w:rsidRPr="00F54158">
        <w:rPr>
          <w:b/>
          <w:bCs/>
          <w:color w:val="4F81BD" w:themeColor="accent1"/>
          <w:sz w:val="18"/>
          <w:szCs w:val="18"/>
        </w:rPr>
        <w:instrText xml:space="preserve"> SEQ Figure \* ARABIC </w:instrText>
      </w:r>
      <w:r w:rsidRPr="00F54158">
        <w:rPr>
          <w:b/>
          <w:bCs/>
          <w:color w:val="4F81BD" w:themeColor="accent1"/>
          <w:sz w:val="18"/>
          <w:szCs w:val="18"/>
        </w:rPr>
        <w:fldChar w:fldCharType="separate"/>
      </w:r>
      <w:r w:rsidRPr="00F54158">
        <w:rPr>
          <w:b/>
          <w:bCs/>
          <w:color w:val="4F81BD" w:themeColor="accent1"/>
          <w:sz w:val="18"/>
          <w:szCs w:val="18"/>
        </w:rPr>
        <w:t>4</w:t>
      </w:r>
      <w:r w:rsidRPr="00F54158">
        <w:rPr>
          <w:b/>
          <w:bCs/>
          <w:color w:val="4F81BD" w:themeColor="accent1"/>
          <w:sz w:val="18"/>
          <w:szCs w:val="18"/>
        </w:rPr>
        <w:fldChar w:fldCharType="end"/>
      </w:r>
      <w:r w:rsidRPr="00F54158">
        <w:rPr>
          <w:b/>
          <w:bCs/>
          <w:color w:val="4F81BD" w:themeColor="accent1"/>
          <w:sz w:val="18"/>
          <w:szCs w:val="18"/>
        </w:rPr>
        <w:t xml:space="preserve"> - Example message sequence between the SPC and the TMCTP-child PAN coordinator</w:t>
      </w:r>
    </w:p>
    <w:p w:rsidR="001777AA" w:rsidRDefault="001777AA" w:rsidP="00966E80">
      <w:pPr>
        <w:jc w:val="both"/>
        <w:rPr>
          <w:lang w:eastAsia="ko-KR"/>
        </w:rPr>
      </w:pPr>
    </w:p>
    <w:p w:rsidR="001777AA" w:rsidRDefault="001777AA" w:rsidP="00966E80">
      <w:pPr>
        <w:jc w:val="both"/>
        <w:rPr>
          <w:lang w:eastAsia="ko-KR"/>
        </w:rPr>
      </w:pPr>
    </w:p>
    <w:p w:rsidR="001777AA" w:rsidRDefault="001777AA" w:rsidP="00966E80">
      <w:pPr>
        <w:jc w:val="both"/>
        <w:rPr>
          <w:lang w:eastAsia="ko-KR"/>
        </w:rPr>
      </w:pPr>
    </w:p>
    <w:p w:rsidR="00022636" w:rsidRDefault="00022636" w:rsidP="00966E80">
      <w:pPr>
        <w:jc w:val="both"/>
      </w:pPr>
      <w:r>
        <w:lastRenderedPageBreak/>
        <w:fldChar w:fldCharType="begin"/>
      </w:r>
      <w:r>
        <w:instrText xml:space="preserve"> REF _Ref335720387 \h </w:instrText>
      </w:r>
      <w:r w:rsidR="00966E80">
        <w:instrText xml:space="preserve"> \* MERGEFORMAT </w:instrText>
      </w:r>
      <w:r>
        <w:fldChar w:fldCharType="separate"/>
      </w:r>
      <w:r>
        <w:t xml:space="preserve">Figure </w:t>
      </w:r>
      <w:r>
        <w:rPr>
          <w:noProof/>
        </w:rPr>
        <w:t>5</w:t>
      </w:r>
      <w:r>
        <w:fldChar w:fldCharType="end"/>
      </w:r>
      <w:r>
        <w:t xml:space="preserve"> provides another example for TMCTP formation </w:t>
      </w:r>
      <w:r w:rsidRPr="00CF414A">
        <w:t>between t</w:t>
      </w:r>
      <w:r>
        <w:t>wo</w:t>
      </w:r>
      <w:r w:rsidRPr="00CF414A">
        <w:t xml:space="preserve"> PAN coordinators, </w:t>
      </w:r>
      <w:r>
        <w:t xml:space="preserve">where </w:t>
      </w:r>
      <w:r w:rsidRPr="00CF414A">
        <w:t xml:space="preserve">one is the </w:t>
      </w:r>
      <w:r>
        <w:rPr>
          <w:rFonts w:hint="eastAsia"/>
          <w:lang w:eastAsia="ko-KR"/>
        </w:rPr>
        <w:t xml:space="preserve">TMCTP-parent PAN </w:t>
      </w:r>
      <w:r w:rsidRPr="00CF414A">
        <w:t xml:space="preserve">coordinator and the other is the </w:t>
      </w:r>
      <w:r>
        <w:rPr>
          <w:rFonts w:hint="eastAsia"/>
          <w:lang w:eastAsia="ko-KR"/>
        </w:rPr>
        <w:t xml:space="preserve">TMCTP-child PAN </w:t>
      </w:r>
      <w:r w:rsidRPr="00CF414A">
        <w:t>Coordinator.</w:t>
      </w:r>
    </w:p>
    <w:p w:rsidR="00022636" w:rsidRDefault="00022636" w:rsidP="00966E80">
      <w:pPr>
        <w:jc w:val="both"/>
      </w:pPr>
      <w:r>
        <w:t xml:space="preserve">In Step A, the </w:t>
      </w:r>
      <w:r>
        <w:rPr>
          <w:rFonts w:hint="eastAsia"/>
          <w:lang w:eastAsia="ko-KR"/>
        </w:rPr>
        <w:t xml:space="preserve">TMCTP-child PAN </w:t>
      </w:r>
      <w:r>
        <w:t xml:space="preserve">coordinator performs a scan </w:t>
      </w:r>
      <w:r>
        <w:rPr>
          <w:rFonts w:hint="eastAsia"/>
          <w:lang w:eastAsia="ko-KR"/>
        </w:rPr>
        <w:t>procedure</w:t>
      </w:r>
      <w:r>
        <w:t xml:space="preserve"> and is waiting for the beacon of the </w:t>
      </w:r>
      <w:r>
        <w:rPr>
          <w:rFonts w:hint="eastAsia"/>
          <w:lang w:eastAsia="ko-KR"/>
        </w:rPr>
        <w:t xml:space="preserve">TMCTP-parent PAN </w:t>
      </w:r>
      <w:r>
        <w:t>coordinator.</w:t>
      </w:r>
    </w:p>
    <w:p w:rsidR="00022636" w:rsidRDefault="00022636" w:rsidP="00966E80">
      <w:pPr>
        <w:jc w:val="both"/>
      </w:pPr>
      <w:r>
        <w:t xml:space="preserve">In Step B, the </w:t>
      </w:r>
      <w:r>
        <w:rPr>
          <w:rFonts w:hint="eastAsia"/>
          <w:lang w:eastAsia="ko-KR"/>
        </w:rPr>
        <w:t xml:space="preserve">TMCTP-parent PAN </w:t>
      </w:r>
      <w:r>
        <w:t>coordinator sends an enhanced beacon containing a</w:t>
      </w:r>
      <w:r>
        <w:rPr>
          <w:rFonts w:hint="eastAsia"/>
          <w:lang w:eastAsia="ko-KR"/>
        </w:rPr>
        <w:t xml:space="preserve"> TMCTP </w:t>
      </w:r>
      <w:r>
        <w:t xml:space="preserve">Specification IE. Upon successful reception of the beacon from the </w:t>
      </w:r>
      <w:r>
        <w:rPr>
          <w:rFonts w:hint="eastAsia"/>
          <w:lang w:eastAsia="ko-KR"/>
        </w:rPr>
        <w:t xml:space="preserve">TMCTP-parent PAN </w:t>
      </w:r>
      <w:r>
        <w:t xml:space="preserve">coordinator, the </w:t>
      </w:r>
      <w:r>
        <w:rPr>
          <w:rFonts w:hint="eastAsia"/>
          <w:lang w:eastAsia="ko-KR"/>
        </w:rPr>
        <w:t xml:space="preserve">TMCTP-child PAN </w:t>
      </w:r>
      <w:r>
        <w:t xml:space="preserve">coordinator requests a channel and a slot by using the DBS request sent to the </w:t>
      </w:r>
      <w:r>
        <w:rPr>
          <w:rFonts w:hint="eastAsia"/>
          <w:lang w:eastAsia="ko-KR"/>
        </w:rPr>
        <w:t xml:space="preserve">TMCTP-parent PAN </w:t>
      </w:r>
      <w:r>
        <w:t xml:space="preserve">coordinator. Upon receiving the DBS request, the </w:t>
      </w:r>
      <w:r>
        <w:rPr>
          <w:rFonts w:hint="eastAsia"/>
          <w:lang w:eastAsia="ko-KR"/>
        </w:rPr>
        <w:t xml:space="preserve">TMCTP-parent PAN </w:t>
      </w:r>
      <w:r>
        <w:t xml:space="preserve">coordinator directly generates the DBS response frame reporting the slot and a channel allocated, or it or sends the DBS request command frame to the SPC and then receives the DBS response command frame from the SPC. </w:t>
      </w:r>
    </w:p>
    <w:p w:rsidR="00022636" w:rsidRDefault="00022636" w:rsidP="00966E80">
      <w:pPr>
        <w:jc w:val="both"/>
      </w:pPr>
      <w:r>
        <w:t xml:space="preserve">In Step C, the </w:t>
      </w:r>
      <w:r>
        <w:rPr>
          <w:rFonts w:hint="eastAsia"/>
          <w:lang w:eastAsia="ko-KR"/>
        </w:rPr>
        <w:t xml:space="preserve">TMCTP-parent PAN </w:t>
      </w:r>
      <w:r>
        <w:t xml:space="preserve">coordinator sends a beacon. The </w:t>
      </w:r>
      <w:r>
        <w:rPr>
          <w:rFonts w:hint="eastAsia"/>
          <w:lang w:eastAsia="ko-KR"/>
        </w:rPr>
        <w:t xml:space="preserve">TMCTP-parent PAN </w:t>
      </w:r>
      <w:r>
        <w:t>coordinator switches into the channel allocated to</w:t>
      </w:r>
      <w:r w:rsidRPr="00A02FF7">
        <w:t xml:space="preserve"> </w:t>
      </w:r>
      <w:r>
        <w:t xml:space="preserve">the </w:t>
      </w:r>
      <w:r>
        <w:rPr>
          <w:rFonts w:hint="eastAsia"/>
          <w:lang w:eastAsia="ko-KR"/>
        </w:rPr>
        <w:t xml:space="preserve">TMCTP-child PAN </w:t>
      </w:r>
      <w:r>
        <w:t>coordinator</w:t>
      </w:r>
      <w:r>
        <w:rPr>
          <w:rFonts w:hint="eastAsia"/>
          <w:lang w:eastAsia="ko-KR"/>
        </w:rPr>
        <w:t xml:space="preserve"> </w:t>
      </w:r>
      <w:r>
        <w:t xml:space="preserve">and receives the beacon frame from the </w:t>
      </w:r>
      <w:r>
        <w:rPr>
          <w:rFonts w:hint="eastAsia"/>
          <w:lang w:eastAsia="ko-KR"/>
        </w:rPr>
        <w:t xml:space="preserve">TMCTP-child PAN </w:t>
      </w:r>
      <w:r>
        <w:t>coordinator.</w:t>
      </w:r>
    </w:p>
    <w:p w:rsidR="00022636" w:rsidRDefault="00022636" w:rsidP="00966E80">
      <w:pPr>
        <w:jc w:val="both"/>
      </w:pPr>
      <w:r>
        <w:t xml:space="preserve">In Step D, upon receiving the beacon frame during the slot allocated to the </w:t>
      </w:r>
      <w:r>
        <w:rPr>
          <w:rFonts w:hint="eastAsia"/>
          <w:lang w:eastAsia="ko-KR"/>
        </w:rPr>
        <w:t xml:space="preserve">TMCTP-child PAN </w:t>
      </w:r>
      <w:r>
        <w:t xml:space="preserve">coordinator on the channel allocated to the </w:t>
      </w:r>
      <w:r>
        <w:rPr>
          <w:rFonts w:hint="eastAsia"/>
          <w:lang w:eastAsia="ko-KR"/>
        </w:rPr>
        <w:t xml:space="preserve">TMCTP-child PAN </w:t>
      </w:r>
      <w:r>
        <w:t xml:space="preserve">coordinator, the </w:t>
      </w:r>
      <w:r>
        <w:rPr>
          <w:rFonts w:hint="eastAsia"/>
          <w:lang w:eastAsia="ko-KR"/>
        </w:rPr>
        <w:t xml:space="preserve">TMCTP-parent PAN </w:t>
      </w:r>
      <w:r>
        <w:t>coordinator switches into its own dedicated channel.</w:t>
      </w:r>
    </w:p>
    <w:p w:rsidR="00022636" w:rsidRDefault="00022636" w:rsidP="00966E80">
      <w:pPr>
        <w:jc w:val="both"/>
      </w:pPr>
      <w:r>
        <w:t xml:space="preserve">During CAP of the </w:t>
      </w:r>
      <w:r>
        <w:rPr>
          <w:rFonts w:hint="eastAsia"/>
          <w:lang w:eastAsia="ko-KR"/>
        </w:rPr>
        <w:t xml:space="preserve">TMCTP-parent PAN </w:t>
      </w:r>
      <w:r>
        <w:t xml:space="preserve">coordinator, which has a relay capability or a channel allocation capability, each </w:t>
      </w:r>
      <w:r>
        <w:rPr>
          <w:rFonts w:hint="eastAsia"/>
          <w:lang w:eastAsia="ko-KR"/>
        </w:rPr>
        <w:t xml:space="preserve">TMCTP-child PAN </w:t>
      </w:r>
      <w:r>
        <w:t xml:space="preserve">coordinator sends a DBS request to the </w:t>
      </w:r>
      <w:r>
        <w:rPr>
          <w:rFonts w:hint="eastAsia"/>
          <w:lang w:eastAsia="ko-KR"/>
        </w:rPr>
        <w:t xml:space="preserve">TMCTP-parent PAN </w:t>
      </w:r>
      <w:r>
        <w:t xml:space="preserve">coordinator and receives the DBS response from the </w:t>
      </w:r>
      <w:r>
        <w:rPr>
          <w:rFonts w:hint="eastAsia"/>
          <w:lang w:eastAsia="ko-KR"/>
        </w:rPr>
        <w:t xml:space="preserve">TMCTP-parent PAN </w:t>
      </w:r>
      <w:r>
        <w:t xml:space="preserve">coordinator. The </w:t>
      </w:r>
      <w:r>
        <w:rPr>
          <w:rFonts w:hint="eastAsia"/>
          <w:lang w:eastAsia="ko-KR"/>
        </w:rPr>
        <w:t xml:space="preserve">TMCTP-parent PAN </w:t>
      </w:r>
      <w:r>
        <w:t>coordinator switches into the channel allocated</w:t>
      </w:r>
      <w:r>
        <w:rPr>
          <w:rFonts w:hint="eastAsia"/>
          <w:lang w:eastAsia="ko-KR"/>
        </w:rPr>
        <w:t xml:space="preserve"> to the TMCTP-child PAN coordinator</w:t>
      </w:r>
      <w:r>
        <w:t xml:space="preserve"> during the DBS slot allocated</w:t>
      </w:r>
      <w:r w:rsidDel="00606B56">
        <w:t xml:space="preserve"> </w:t>
      </w:r>
      <w:r>
        <w:rPr>
          <w:rFonts w:hint="eastAsia"/>
          <w:lang w:eastAsia="ko-KR"/>
        </w:rPr>
        <w:t>to</w:t>
      </w:r>
      <w:r>
        <w:t xml:space="preserve"> each </w:t>
      </w:r>
      <w:r>
        <w:rPr>
          <w:rFonts w:hint="eastAsia"/>
          <w:lang w:eastAsia="ko-KR"/>
        </w:rPr>
        <w:t xml:space="preserve">TMCTP-child PAN </w:t>
      </w:r>
      <w:r>
        <w:t xml:space="preserve">coordinator. Each </w:t>
      </w:r>
      <w:r>
        <w:rPr>
          <w:rFonts w:hint="eastAsia"/>
          <w:lang w:eastAsia="ko-KR"/>
        </w:rPr>
        <w:t xml:space="preserve">TMCTP-child PAN </w:t>
      </w:r>
      <w:r>
        <w:t>coordinator manages its own WPAN by transmitting a beacon during the allocated DBS slot time.</w:t>
      </w:r>
    </w:p>
    <w:p w:rsidR="00022636" w:rsidRDefault="00022636" w:rsidP="00966E80">
      <w:pPr>
        <w:jc w:val="both"/>
        <w:rPr>
          <w:lang w:eastAsia="ko-KR"/>
        </w:rPr>
      </w:pPr>
    </w:p>
    <w:p w:rsidR="00022636" w:rsidRDefault="00022636" w:rsidP="00966E80">
      <w:pPr>
        <w:jc w:val="both"/>
        <w:rPr>
          <w:lang w:eastAsia="ko-KR"/>
        </w:rPr>
      </w:pPr>
    </w:p>
    <w:p w:rsidR="00022636" w:rsidRDefault="00022636" w:rsidP="00717428">
      <w:pPr>
        <w:jc w:val="center"/>
        <w:rPr>
          <w:lang w:eastAsia="ko-KR"/>
        </w:rPr>
      </w:pPr>
      <w:r w:rsidRPr="00D446A0">
        <w:rPr>
          <w:noProof/>
          <w:lang w:eastAsia="ko-KR"/>
        </w:rPr>
        <w:lastRenderedPageBreak/>
        <w:drawing>
          <wp:inline distT="0" distB="0" distL="0" distR="0" wp14:anchorId="3E8D5917" wp14:editId="4F9F901C">
            <wp:extent cx="5943600" cy="7762240"/>
            <wp:effectExtent l="0" t="0" r="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7762240"/>
                    </a:xfrm>
                    <a:prstGeom prst="rect">
                      <a:avLst/>
                    </a:prstGeom>
                  </pic:spPr>
                </pic:pic>
              </a:graphicData>
            </a:graphic>
          </wp:inline>
        </w:drawing>
      </w:r>
    </w:p>
    <w:p w:rsidR="00022636" w:rsidRDefault="00022636" w:rsidP="00717428">
      <w:pPr>
        <w:pStyle w:val="a8"/>
      </w:pPr>
      <w:bookmarkStart w:id="189" w:name="_Ref335720387"/>
      <w:bookmarkStart w:id="190" w:name="_Ref342491094"/>
      <w:r>
        <w:t xml:space="preserve">Figure </w:t>
      </w:r>
      <w:fldSimple w:instr=" SEQ Figure \* ARABIC ">
        <w:r>
          <w:rPr>
            <w:noProof/>
          </w:rPr>
          <w:t>5</w:t>
        </w:r>
      </w:fldSimple>
      <w:bookmarkEnd w:id="189"/>
      <w:r>
        <w:t xml:space="preserve"> - Example</w:t>
      </w:r>
      <w:r w:rsidRPr="00105F7B">
        <w:t xml:space="preserve"> message sequence </w:t>
      </w:r>
      <w:r>
        <w:t>between TMCTP PAN Coordinators</w:t>
      </w:r>
      <w:bookmarkEnd w:id="190"/>
    </w:p>
    <w:p w:rsidR="00022636" w:rsidRDefault="00022636" w:rsidP="00966E80">
      <w:pPr>
        <w:jc w:val="both"/>
      </w:pPr>
      <w:r>
        <w:lastRenderedPageBreak/>
        <w:fldChar w:fldCharType="begin"/>
      </w:r>
      <w:r>
        <w:instrText xml:space="preserve"> REF _Ref335638487 \h </w:instrText>
      </w:r>
      <w:r w:rsidR="00966E80">
        <w:instrText xml:space="preserve"> \* MERGEFORMAT </w:instrText>
      </w:r>
      <w:r>
        <w:fldChar w:fldCharType="separate"/>
      </w:r>
      <w:r>
        <w:t xml:space="preserve">Figure </w:t>
      </w:r>
      <w:r>
        <w:rPr>
          <w:noProof/>
        </w:rPr>
        <w:t>6</w:t>
      </w:r>
      <w:r>
        <w:fldChar w:fldCharType="end"/>
      </w:r>
      <w:r>
        <w:t xml:space="preserve"> </w:t>
      </w:r>
      <w:r w:rsidRPr="00FC27CF">
        <w:t xml:space="preserve">shows an example of the multichannel allocation for the network topology as presented in </w:t>
      </w:r>
      <w:r>
        <w:fldChar w:fldCharType="begin"/>
      </w:r>
      <w:r>
        <w:instrText xml:space="preserve"> REF _Ref335176945 \h </w:instrText>
      </w:r>
      <w:r w:rsidR="00966E80">
        <w:instrText xml:space="preserve"> \* MERGEFORMAT </w:instrText>
      </w:r>
      <w:r>
        <w:fldChar w:fldCharType="separate"/>
      </w:r>
      <w:r>
        <w:t xml:space="preserve">Figure </w:t>
      </w:r>
      <w:r>
        <w:rPr>
          <w:noProof/>
        </w:rPr>
        <w:t>1</w:t>
      </w:r>
      <w:r>
        <w:fldChar w:fldCharType="end"/>
      </w:r>
      <w:r w:rsidRPr="00FC27CF">
        <w:t xml:space="preserve">. In this case, the super PAN coordinator operates on the dedicated channel, which is </w:t>
      </w:r>
      <w:r>
        <w:t>C</w:t>
      </w:r>
      <w:r w:rsidRPr="00FC27CF">
        <w:t>hannel 1</w:t>
      </w:r>
      <w:r>
        <w:t xml:space="preserve"> in this figure</w:t>
      </w:r>
      <w:r w:rsidRPr="00FC27CF">
        <w:t>, and switches into the dedicated channel</w:t>
      </w:r>
      <w:r>
        <w:t>s</w:t>
      </w:r>
      <w:r w:rsidRPr="00FC27CF">
        <w:t xml:space="preserve"> of the </w:t>
      </w:r>
      <w:r>
        <w:t xml:space="preserve">TMCTP-child PAN </w:t>
      </w:r>
      <w:r>
        <w:rPr>
          <w:rFonts w:hint="eastAsia"/>
          <w:lang w:eastAsia="ko-KR"/>
        </w:rPr>
        <w:t>c</w:t>
      </w:r>
      <w:r w:rsidRPr="00FC27CF">
        <w:t>oordinator</w:t>
      </w:r>
      <w:r>
        <w:t>s</w:t>
      </w:r>
      <w:r w:rsidRPr="00FC27CF">
        <w:t xml:space="preserve"> 2, 3, and 4 </w:t>
      </w:r>
      <w:r>
        <w:t>during</w:t>
      </w:r>
      <w:r w:rsidRPr="00FC27CF">
        <w:t xml:space="preserve"> their DBS</w:t>
      </w:r>
      <w:r>
        <w:rPr>
          <w:rFonts w:hint="eastAsia"/>
          <w:lang w:eastAsia="ko-KR"/>
        </w:rPr>
        <w:t>s</w:t>
      </w:r>
      <w:r w:rsidRPr="00FC27CF">
        <w:t xml:space="preserve">.  Similarly the PAN </w:t>
      </w:r>
      <w:r>
        <w:rPr>
          <w:rFonts w:hint="eastAsia"/>
          <w:lang w:eastAsia="ko-KR"/>
        </w:rPr>
        <w:t>c</w:t>
      </w:r>
      <w:r w:rsidRPr="00FC27CF">
        <w:t xml:space="preserve">oordinator 4 operates on the dedicated channel, which is </w:t>
      </w:r>
      <w:r>
        <w:t>C</w:t>
      </w:r>
      <w:r w:rsidRPr="00FC27CF">
        <w:t xml:space="preserve">hannel 4, and switches into the dedicated channel of the </w:t>
      </w:r>
      <w:r>
        <w:rPr>
          <w:rFonts w:hint="eastAsia"/>
          <w:lang w:eastAsia="ko-KR"/>
        </w:rPr>
        <w:t>TMCTP-child PAN c</w:t>
      </w:r>
      <w:r w:rsidRPr="00FC27CF">
        <w:t xml:space="preserve">oordinator 5 </w:t>
      </w:r>
      <w:r>
        <w:t>during</w:t>
      </w:r>
      <w:r w:rsidRPr="00FC27CF">
        <w:t xml:space="preserve"> its DBS.</w:t>
      </w:r>
    </w:p>
    <w:p w:rsidR="00022636" w:rsidRDefault="00022636" w:rsidP="00717428">
      <w:pPr>
        <w:jc w:val="center"/>
      </w:pPr>
      <w:r>
        <w:rPr>
          <w:noProof/>
          <w:lang w:eastAsia="ko-KR"/>
        </w:rPr>
        <w:drawing>
          <wp:inline distT="0" distB="0" distL="0" distR="0" wp14:anchorId="37686A53" wp14:editId="3BC3B810">
            <wp:extent cx="5943600" cy="2371027"/>
            <wp:effectExtent l="1905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371027"/>
                    </a:xfrm>
                    <a:prstGeom prst="rect">
                      <a:avLst/>
                    </a:prstGeom>
                    <a:noFill/>
                    <a:ln>
                      <a:noFill/>
                    </a:ln>
                  </pic:spPr>
                </pic:pic>
              </a:graphicData>
            </a:graphic>
          </wp:inline>
        </w:drawing>
      </w:r>
    </w:p>
    <w:p w:rsidR="00022636" w:rsidRDefault="00022636" w:rsidP="00717428">
      <w:pPr>
        <w:pStyle w:val="a8"/>
      </w:pPr>
      <w:bookmarkStart w:id="191" w:name="_Ref335638487"/>
      <w:r>
        <w:t xml:space="preserve">Figure </w:t>
      </w:r>
      <w:fldSimple w:instr=" SEQ Figure \* ARABIC ">
        <w:r>
          <w:rPr>
            <w:noProof/>
          </w:rPr>
          <w:t>6</w:t>
        </w:r>
      </w:fldSimple>
      <w:bookmarkEnd w:id="191"/>
      <w:r>
        <w:t xml:space="preserve"> - Example</w:t>
      </w:r>
      <w:r w:rsidRPr="00AB75DF">
        <w:t xml:space="preserve"> </w:t>
      </w:r>
      <w:r>
        <w:t>TMCTP BOP allocation</w:t>
      </w:r>
    </w:p>
    <w:p w:rsidR="00022636" w:rsidRPr="00AB75DF" w:rsidRDefault="00022636" w:rsidP="00966E80">
      <w:pPr>
        <w:jc w:val="both"/>
      </w:pPr>
    </w:p>
    <w:bookmarkEnd w:id="188"/>
    <w:p w:rsidR="00022636" w:rsidRPr="00F76131" w:rsidRDefault="00A26F1E" w:rsidP="00966E80">
      <w:pPr>
        <w:pStyle w:val="1"/>
        <w:jc w:val="both"/>
      </w:pPr>
      <w:r>
        <w:rPr>
          <w:rFonts w:hint="eastAsia"/>
        </w:rPr>
        <w:t>TMCTP DBS command frames</w:t>
      </w:r>
      <w:r w:rsidR="002212DA">
        <w:rPr>
          <w:rFonts w:hint="eastAsia"/>
        </w:rPr>
        <w:t xml:space="preserve"> </w:t>
      </w:r>
    </w:p>
    <w:p w:rsidR="00022636" w:rsidRDefault="00022636" w:rsidP="00966E80">
      <w:pPr>
        <w:pStyle w:val="2"/>
        <w:jc w:val="both"/>
      </w:pPr>
      <w:bookmarkStart w:id="192" w:name="_Toc342489950"/>
      <w:bookmarkStart w:id="193" w:name="_Toc342490496"/>
      <w:bookmarkStart w:id="194" w:name="_Toc342489951"/>
      <w:bookmarkStart w:id="195" w:name="_Toc342490497"/>
      <w:bookmarkStart w:id="196" w:name="_Toc342489952"/>
      <w:bookmarkStart w:id="197" w:name="_Toc342490498"/>
      <w:bookmarkStart w:id="198" w:name="_Toc342489953"/>
      <w:bookmarkStart w:id="199" w:name="_Toc342490499"/>
      <w:bookmarkStart w:id="200" w:name="_Toc342489954"/>
      <w:bookmarkStart w:id="201" w:name="_Toc342490500"/>
      <w:bookmarkStart w:id="202" w:name="_Toc342489955"/>
      <w:bookmarkStart w:id="203" w:name="_Toc342490501"/>
      <w:bookmarkStart w:id="204" w:name="_Ref335687534"/>
      <w:bookmarkStart w:id="205" w:name="_Ref335687538"/>
      <w:bookmarkEnd w:id="192"/>
      <w:bookmarkEnd w:id="193"/>
      <w:bookmarkEnd w:id="194"/>
      <w:bookmarkEnd w:id="195"/>
      <w:bookmarkEnd w:id="196"/>
      <w:bookmarkEnd w:id="197"/>
      <w:bookmarkEnd w:id="198"/>
      <w:bookmarkEnd w:id="199"/>
      <w:bookmarkEnd w:id="200"/>
      <w:bookmarkEnd w:id="201"/>
      <w:bookmarkEnd w:id="202"/>
      <w:bookmarkEnd w:id="203"/>
      <w:r>
        <w:rPr>
          <w:rFonts w:hint="eastAsia"/>
        </w:rPr>
        <w:t>TM</w:t>
      </w:r>
      <w:r>
        <w:t xml:space="preserve">CTP </w:t>
      </w:r>
      <w:r w:rsidRPr="00A26F1E">
        <w:t>Specification</w:t>
      </w:r>
      <w:r w:rsidRPr="00ED3051">
        <w:t xml:space="preserve"> </w:t>
      </w:r>
      <w:bookmarkEnd w:id="204"/>
      <w:bookmarkEnd w:id="205"/>
      <w:r>
        <w:t>IE</w:t>
      </w:r>
    </w:p>
    <w:p w:rsidR="00022636" w:rsidRDefault="00022636" w:rsidP="00966E80">
      <w:pPr>
        <w:jc w:val="both"/>
      </w:pPr>
      <w:r w:rsidRPr="00ED3051">
        <w:t xml:space="preserve">The </w:t>
      </w:r>
      <w:r>
        <w:rPr>
          <w:rFonts w:hint="eastAsia"/>
          <w:lang w:eastAsia="ko-KR"/>
        </w:rPr>
        <w:t>TMCTP</w:t>
      </w:r>
      <w:r w:rsidRPr="00ED3051">
        <w:t xml:space="preserve"> Specification </w:t>
      </w:r>
      <w:r>
        <w:t>IE</w:t>
      </w:r>
      <w:r w:rsidRPr="00ED3051">
        <w:t xml:space="preserve"> shall be formatted as illustrated in </w:t>
      </w:r>
      <w:r>
        <w:fldChar w:fldCharType="begin"/>
      </w:r>
      <w:r>
        <w:instrText xml:space="preserve"> REF _Ref335639615 \h </w:instrText>
      </w:r>
      <w:r w:rsidR="00966E80">
        <w:instrText xml:space="preserve"> \* MERGEFORMAT </w:instrText>
      </w:r>
      <w:r>
        <w:fldChar w:fldCharType="separate"/>
      </w:r>
      <w:r>
        <w:t xml:space="preserve">Figure </w:t>
      </w:r>
      <w:r>
        <w:rPr>
          <w:noProof/>
        </w:rPr>
        <w:t>7</w:t>
      </w:r>
      <w:r>
        <w:fldChar w:fldCharType="end"/>
      </w:r>
      <w:r>
        <w:t>.</w:t>
      </w:r>
    </w:p>
    <w:tbl>
      <w:tblPr>
        <w:tblStyle w:val="a3"/>
        <w:tblW w:w="8897" w:type="dxa"/>
        <w:tblLayout w:type="fixed"/>
        <w:tblLook w:val="04A0" w:firstRow="1" w:lastRow="0" w:firstColumn="1" w:lastColumn="0" w:noHBand="0" w:noVBand="1"/>
      </w:tblPr>
      <w:tblGrid>
        <w:gridCol w:w="1101"/>
        <w:gridCol w:w="1134"/>
        <w:gridCol w:w="1275"/>
        <w:gridCol w:w="1134"/>
        <w:gridCol w:w="1134"/>
        <w:gridCol w:w="993"/>
        <w:gridCol w:w="992"/>
        <w:gridCol w:w="1134"/>
      </w:tblGrid>
      <w:tr w:rsidR="00022636" w:rsidTr="006757B5">
        <w:tc>
          <w:tcPr>
            <w:tcW w:w="1101" w:type="dxa"/>
          </w:tcPr>
          <w:p w:rsidR="00022636" w:rsidRPr="00C73CFA" w:rsidRDefault="00022636" w:rsidP="00966E80">
            <w:pPr>
              <w:jc w:val="both"/>
            </w:pPr>
            <w:r w:rsidRPr="00C73CFA">
              <w:t>B</w:t>
            </w:r>
            <w:r w:rsidRPr="00C73CFA">
              <w:rPr>
                <w:rFonts w:hint="eastAsia"/>
              </w:rPr>
              <w:t>its: 0-3</w:t>
            </w:r>
          </w:p>
        </w:tc>
        <w:tc>
          <w:tcPr>
            <w:tcW w:w="1134" w:type="dxa"/>
          </w:tcPr>
          <w:p w:rsidR="00022636" w:rsidRPr="00C73CFA" w:rsidRDefault="00022636" w:rsidP="00966E80">
            <w:pPr>
              <w:jc w:val="both"/>
            </w:pPr>
            <w:r w:rsidRPr="00C73CFA">
              <w:rPr>
                <w:rFonts w:hint="eastAsia"/>
              </w:rPr>
              <w:t>4</w:t>
            </w:r>
          </w:p>
        </w:tc>
        <w:tc>
          <w:tcPr>
            <w:tcW w:w="1275" w:type="dxa"/>
          </w:tcPr>
          <w:p w:rsidR="00022636" w:rsidRPr="00C73CFA" w:rsidRDefault="00022636" w:rsidP="00966E80">
            <w:pPr>
              <w:jc w:val="both"/>
            </w:pPr>
            <w:r w:rsidRPr="00C73CFA">
              <w:rPr>
                <w:rFonts w:hint="eastAsia"/>
              </w:rPr>
              <w:t>5</w:t>
            </w:r>
          </w:p>
        </w:tc>
        <w:tc>
          <w:tcPr>
            <w:tcW w:w="1134" w:type="dxa"/>
          </w:tcPr>
          <w:p w:rsidR="00022636" w:rsidRPr="00C73CFA" w:rsidRDefault="00022636" w:rsidP="00966E80">
            <w:pPr>
              <w:jc w:val="both"/>
            </w:pPr>
            <w:r w:rsidRPr="00C73CFA">
              <w:rPr>
                <w:rFonts w:hint="eastAsia"/>
              </w:rPr>
              <w:t>6</w:t>
            </w:r>
          </w:p>
        </w:tc>
        <w:tc>
          <w:tcPr>
            <w:tcW w:w="1134" w:type="dxa"/>
          </w:tcPr>
          <w:p w:rsidR="00022636" w:rsidRPr="00C73CFA" w:rsidRDefault="00022636" w:rsidP="00966E80">
            <w:pPr>
              <w:jc w:val="both"/>
            </w:pPr>
            <w:r w:rsidRPr="00C73CFA">
              <w:rPr>
                <w:rFonts w:hint="eastAsia"/>
              </w:rPr>
              <w:t>7</w:t>
            </w:r>
          </w:p>
        </w:tc>
        <w:tc>
          <w:tcPr>
            <w:tcW w:w="993" w:type="dxa"/>
          </w:tcPr>
          <w:p w:rsidR="00022636" w:rsidRPr="00C73CFA" w:rsidRDefault="00022636" w:rsidP="00966E80">
            <w:pPr>
              <w:jc w:val="both"/>
              <w:rPr>
                <w:lang w:eastAsia="ko-KR"/>
              </w:rPr>
            </w:pPr>
            <w:r>
              <w:rPr>
                <w:rFonts w:hint="eastAsia"/>
                <w:lang w:eastAsia="ko-KR"/>
              </w:rPr>
              <w:t>8-15</w:t>
            </w:r>
          </w:p>
        </w:tc>
        <w:tc>
          <w:tcPr>
            <w:tcW w:w="992" w:type="dxa"/>
          </w:tcPr>
          <w:p w:rsidR="00022636" w:rsidRDefault="00022636" w:rsidP="00966E80">
            <w:pPr>
              <w:jc w:val="both"/>
              <w:rPr>
                <w:lang w:eastAsia="ko-KR"/>
              </w:rPr>
            </w:pPr>
            <w:r>
              <w:rPr>
                <w:rFonts w:hint="eastAsia"/>
                <w:lang w:eastAsia="ko-KR"/>
              </w:rPr>
              <w:t>16-23</w:t>
            </w:r>
          </w:p>
        </w:tc>
        <w:tc>
          <w:tcPr>
            <w:tcW w:w="1134" w:type="dxa"/>
          </w:tcPr>
          <w:p w:rsidR="00022636" w:rsidRDefault="00022636" w:rsidP="00966E80">
            <w:pPr>
              <w:jc w:val="both"/>
              <w:rPr>
                <w:lang w:eastAsia="ko-KR"/>
              </w:rPr>
            </w:pPr>
            <w:r w:rsidRPr="00A55874">
              <w:rPr>
                <w:lang w:eastAsia="ko-KR"/>
              </w:rPr>
              <w:t>variable</w:t>
            </w:r>
          </w:p>
        </w:tc>
      </w:tr>
      <w:tr w:rsidR="00022636" w:rsidTr="006757B5">
        <w:tc>
          <w:tcPr>
            <w:tcW w:w="1101" w:type="dxa"/>
          </w:tcPr>
          <w:p w:rsidR="00022636" w:rsidRPr="00C73CFA" w:rsidRDefault="00022636" w:rsidP="00966E80">
            <w:pPr>
              <w:jc w:val="both"/>
            </w:pPr>
            <w:r w:rsidRPr="00C73CFA">
              <w:t>Beacon Only Period Order</w:t>
            </w:r>
          </w:p>
        </w:tc>
        <w:tc>
          <w:tcPr>
            <w:tcW w:w="1134" w:type="dxa"/>
          </w:tcPr>
          <w:p w:rsidR="00022636" w:rsidRDefault="00022636" w:rsidP="00966E80">
            <w:pPr>
              <w:jc w:val="both"/>
              <w:rPr>
                <w:lang w:eastAsia="ko-KR"/>
              </w:rPr>
            </w:pPr>
            <w:r>
              <w:rPr>
                <w:rFonts w:hint="eastAsia"/>
                <w:lang w:eastAsia="ko-KR"/>
              </w:rPr>
              <w:t>TMCTP Frame  Pending</w:t>
            </w:r>
          </w:p>
        </w:tc>
        <w:tc>
          <w:tcPr>
            <w:tcW w:w="1275" w:type="dxa"/>
          </w:tcPr>
          <w:p w:rsidR="00022636" w:rsidRPr="00C73CFA" w:rsidRDefault="00022636" w:rsidP="00966E80">
            <w:pPr>
              <w:jc w:val="both"/>
            </w:pPr>
            <w:r w:rsidRPr="00C73CFA">
              <w:t>Dedicated Beacon Slot Allocation Capability</w:t>
            </w:r>
          </w:p>
        </w:tc>
        <w:tc>
          <w:tcPr>
            <w:tcW w:w="1134" w:type="dxa"/>
          </w:tcPr>
          <w:p w:rsidR="00022636" w:rsidRPr="00C73CFA" w:rsidRDefault="00022636" w:rsidP="00966E80">
            <w:pPr>
              <w:jc w:val="both"/>
            </w:pPr>
            <w:r w:rsidRPr="00C73CFA">
              <w:t>Channel Allocation Capability</w:t>
            </w:r>
          </w:p>
        </w:tc>
        <w:tc>
          <w:tcPr>
            <w:tcW w:w="1134" w:type="dxa"/>
          </w:tcPr>
          <w:p w:rsidR="00022636" w:rsidRPr="00C73CFA" w:rsidRDefault="00022636" w:rsidP="00966E80">
            <w:pPr>
              <w:jc w:val="both"/>
            </w:pPr>
            <w:r w:rsidRPr="00C73CFA">
              <w:t>Channel Allocation Relay Capability</w:t>
            </w:r>
          </w:p>
        </w:tc>
        <w:tc>
          <w:tcPr>
            <w:tcW w:w="993" w:type="dxa"/>
          </w:tcPr>
          <w:p w:rsidR="00022636" w:rsidRDefault="00022636" w:rsidP="00966E80">
            <w:pPr>
              <w:jc w:val="both"/>
              <w:rPr>
                <w:lang w:eastAsia="ko-KR"/>
              </w:rPr>
            </w:pPr>
            <w:r>
              <w:rPr>
                <w:rFonts w:hint="eastAsia"/>
                <w:lang w:eastAsia="ko-KR"/>
              </w:rPr>
              <w:t>Hop Count to SPC</w:t>
            </w:r>
          </w:p>
        </w:tc>
        <w:tc>
          <w:tcPr>
            <w:tcW w:w="992" w:type="dxa"/>
          </w:tcPr>
          <w:p w:rsidR="00022636" w:rsidRDefault="00022636" w:rsidP="00966E80">
            <w:pPr>
              <w:jc w:val="both"/>
              <w:rPr>
                <w:lang w:eastAsia="ko-KR"/>
              </w:rPr>
            </w:pPr>
            <w:r w:rsidRPr="00A55874">
              <w:t xml:space="preserve">Number </w:t>
            </w:r>
            <w:r>
              <w:rPr>
                <w:rFonts w:hint="eastAsia"/>
                <w:lang w:eastAsia="ko-KR"/>
              </w:rPr>
              <w:t>o</w:t>
            </w:r>
            <w:r w:rsidRPr="00A55874">
              <w:t xml:space="preserve">f </w:t>
            </w:r>
            <w:r>
              <w:rPr>
                <w:rFonts w:hint="eastAsia"/>
                <w:lang w:eastAsia="ko-KR"/>
              </w:rPr>
              <w:t>PAN ID Pending</w:t>
            </w:r>
          </w:p>
        </w:tc>
        <w:tc>
          <w:tcPr>
            <w:tcW w:w="1134" w:type="dxa"/>
          </w:tcPr>
          <w:p w:rsidR="00022636" w:rsidRPr="00C73CFA" w:rsidRDefault="00022636" w:rsidP="00966E80">
            <w:pPr>
              <w:jc w:val="both"/>
            </w:pPr>
            <w:r>
              <w:rPr>
                <w:rFonts w:hint="eastAsia"/>
                <w:lang w:eastAsia="ko-KR"/>
              </w:rPr>
              <w:t xml:space="preserve">PAN ID </w:t>
            </w:r>
            <w:r w:rsidRPr="00A55874">
              <w:t>List</w:t>
            </w:r>
          </w:p>
        </w:tc>
      </w:tr>
    </w:tbl>
    <w:p w:rsidR="00022636" w:rsidRPr="00ED3051" w:rsidRDefault="00022636" w:rsidP="006D1DE1">
      <w:pPr>
        <w:pStyle w:val="a8"/>
      </w:pPr>
      <w:bookmarkStart w:id="206" w:name="_Ref335639615"/>
      <w:r>
        <w:t xml:space="preserve">Figure </w:t>
      </w:r>
      <w:fldSimple w:instr=" SEQ Figure \* ARABIC ">
        <w:r>
          <w:rPr>
            <w:noProof/>
          </w:rPr>
          <w:t>7</w:t>
        </w:r>
      </w:fldSimple>
      <w:bookmarkEnd w:id="206"/>
      <w:r>
        <w:t xml:space="preserve">: Format of the </w:t>
      </w:r>
      <w:r>
        <w:rPr>
          <w:rFonts w:hint="eastAsia"/>
          <w:lang w:eastAsia="ko-KR"/>
        </w:rPr>
        <w:t>TMCTP</w:t>
      </w:r>
      <w:r>
        <w:t xml:space="preserve"> Specification IE</w:t>
      </w:r>
    </w:p>
    <w:p w:rsidR="00022636" w:rsidRDefault="00022636" w:rsidP="00966E80">
      <w:pPr>
        <w:jc w:val="both"/>
        <w:rPr>
          <w:lang w:eastAsia="ko-KR"/>
        </w:rPr>
      </w:pPr>
      <w:r>
        <w:t xml:space="preserve">The Beacon Only Period Order field specifies the length of the extended duration. </w:t>
      </w:r>
    </w:p>
    <w:p w:rsidR="00022636" w:rsidRDefault="00022636" w:rsidP="00966E80">
      <w:pPr>
        <w:jc w:val="both"/>
      </w:pPr>
      <w:r>
        <w:rPr>
          <w:lang w:eastAsia="ko-KR"/>
        </w:rPr>
        <w:t>The</w:t>
      </w:r>
      <w:r>
        <w:rPr>
          <w:rFonts w:hint="eastAsia"/>
          <w:lang w:eastAsia="ko-KR"/>
        </w:rPr>
        <w:t xml:space="preserve"> TMCTP </w:t>
      </w:r>
      <w:r>
        <w:rPr>
          <w:lang w:eastAsia="ko-KR"/>
        </w:rPr>
        <w:t xml:space="preserve">Frame Pending field shall be set to one if the </w:t>
      </w:r>
      <w:r>
        <w:rPr>
          <w:rFonts w:hint="eastAsia"/>
          <w:lang w:eastAsia="ko-KR"/>
        </w:rPr>
        <w:t>TMCTP-parent PAN coordinator</w:t>
      </w:r>
      <w:r>
        <w:rPr>
          <w:lang w:eastAsia="ko-KR"/>
        </w:rPr>
        <w:t xml:space="preserve"> has more </w:t>
      </w:r>
      <w:r>
        <w:rPr>
          <w:rFonts w:hint="eastAsia"/>
          <w:lang w:eastAsia="ko-KR"/>
        </w:rPr>
        <w:t>frames</w:t>
      </w:r>
      <w:r>
        <w:rPr>
          <w:lang w:eastAsia="ko-KR"/>
        </w:rPr>
        <w:t xml:space="preserve"> for the </w:t>
      </w:r>
      <w:r>
        <w:rPr>
          <w:rFonts w:hint="eastAsia"/>
          <w:lang w:eastAsia="ko-KR"/>
        </w:rPr>
        <w:t>TMCTP-child PAN coordinator</w:t>
      </w:r>
      <w:r>
        <w:rPr>
          <w:lang w:eastAsia="ko-KR"/>
        </w:rPr>
        <w:t>. Otherwise</w:t>
      </w:r>
      <w:r>
        <w:rPr>
          <w:rFonts w:hint="eastAsia"/>
          <w:lang w:eastAsia="ko-KR"/>
        </w:rPr>
        <w:t>, t</w:t>
      </w:r>
      <w:r>
        <w:rPr>
          <w:lang w:eastAsia="ko-KR"/>
        </w:rPr>
        <w:t>his field shall be set to zero.</w:t>
      </w:r>
      <w:r w:rsidDel="00EC2226">
        <w:rPr>
          <w:rFonts w:hint="eastAsia"/>
          <w:lang w:eastAsia="ko-KR"/>
        </w:rPr>
        <w:t xml:space="preserve"> </w:t>
      </w:r>
      <w:r>
        <w:t>The Dedicated Beacon Slot Allocation Capability field shall be set to one if the device is capable of allocating the DBS to the TMCTP-child PAN coordinator, it shall be set to zero otherwise.</w:t>
      </w:r>
    </w:p>
    <w:p w:rsidR="00022636" w:rsidRDefault="00022636" w:rsidP="00966E80">
      <w:pPr>
        <w:jc w:val="both"/>
      </w:pPr>
      <w:r>
        <w:t>The Channel Allocation Capability field shall be set to one if the device is capable of allocating the dedicated channel to the TMCTP-child PAN coordinator, it shall be set to zero otherwise.</w:t>
      </w:r>
    </w:p>
    <w:p w:rsidR="00022636" w:rsidRDefault="00022636" w:rsidP="00966E80">
      <w:pPr>
        <w:jc w:val="both"/>
        <w:rPr>
          <w:lang w:eastAsia="ko-KR"/>
        </w:rPr>
      </w:pPr>
      <w:r>
        <w:lastRenderedPageBreak/>
        <w:t>The Channel Allocation Relay Capability field shall be set to one if the device is capable of relaying the DBS request of the TMCTP-child PAN coordinator, it shall be set to zero otherwise.</w:t>
      </w:r>
    </w:p>
    <w:p w:rsidR="00022636" w:rsidRPr="00ED3051" w:rsidRDefault="00022636" w:rsidP="00966E80">
      <w:pPr>
        <w:jc w:val="both"/>
        <w:rPr>
          <w:lang w:eastAsia="ko-KR"/>
        </w:rPr>
      </w:pPr>
      <w:r w:rsidRPr="005206CD">
        <w:rPr>
          <w:lang w:eastAsia="ko-KR"/>
        </w:rPr>
        <w:t xml:space="preserve">The Hop Count </w:t>
      </w:r>
      <w:r>
        <w:rPr>
          <w:rFonts w:hint="eastAsia"/>
          <w:lang w:eastAsia="ko-KR"/>
        </w:rPr>
        <w:t>t</w:t>
      </w:r>
      <w:r w:rsidRPr="005206CD">
        <w:rPr>
          <w:lang w:eastAsia="ko-KR"/>
        </w:rPr>
        <w:t xml:space="preserve">o </w:t>
      </w:r>
      <w:r>
        <w:rPr>
          <w:rFonts w:hint="eastAsia"/>
          <w:lang w:eastAsia="ko-KR"/>
        </w:rPr>
        <w:t>SPC</w:t>
      </w:r>
      <w:r w:rsidRPr="005206CD">
        <w:rPr>
          <w:lang w:eastAsia="ko-KR"/>
        </w:rPr>
        <w:t xml:space="preserve"> fi</w:t>
      </w:r>
      <w:r>
        <w:rPr>
          <w:lang w:eastAsia="ko-KR"/>
        </w:rPr>
        <w:t>el</w:t>
      </w:r>
      <w:r w:rsidRPr="005206CD">
        <w:rPr>
          <w:lang w:eastAsia="ko-KR"/>
        </w:rPr>
        <w:t>d indicates the number of hop</w:t>
      </w:r>
      <w:r>
        <w:rPr>
          <w:lang w:eastAsia="ko-KR"/>
        </w:rPr>
        <w:t>s</w:t>
      </w:r>
      <w:r w:rsidRPr="005206CD">
        <w:rPr>
          <w:lang w:eastAsia="ko-KR"/>
        </w:rPr>
        <w:t xml:space="preserve"> to </w:t>
      </w:r>
      <w:r>
        <w:rPr>
          <w:lang w:eastAsia="ko-KR"/>
        </w:rPr>
        <w:t xml:space="preserve">reach </w:t>
      </w:r>
      <w:r w:rsidRPr="005206CD">
        <w:rPr>
          <w:lang w:eastAsia="ko-KR"/>
        </w:rPr>
        <w:t xml:space="preserve">the </w:t>
      </w:r>
      <w:r>
        <w:rPr>
          <w:rFonts w:hint="eastAsia"/>
          <w:lang w:eastAsia="ko-KR"/>
        </w:rPr>
        <w:t>SPC</w:t>
      </w:r>
      <w:r w:rsidRPr="005206CD">
        <w:rPr>
          <w:lang w:eastAsia="ko-KR"/>
        </w:rPr>
        <w:t>.</w:t>
      </w:r>
    </w:p>
    <w:p w:rsidR="00022636" w:rsidRDefault="00022636" w:rsidP="00966E80">
      <w:pPr>
        <w:jc w:val="both"/>
      </w:pPr>
      <w:r>
        <w:t xml:space="preserve">The Number of </w:t>
      </w:r>
      <w:r>
        <w:rPr>
          <w:rFonts w:hint="eastAsia"/>
          <w:lang w:eastAsia="ko-KR"/>
        </w:rPr>
        <w:t>PAN ID</w:t>
      </w:r>
      <w:r>
        <w:t xml:space="preserve"> Pending field indicates the number of </w:t>
      </w:r>
      <w:r>
        <w:rPr>
          <w:rFonts w:hint="eastAsia"/>
          <w:lang w:eastAsia="ko-KR"/>
        </w:rPr>
        <w:t>PAN ID</w:t>
      </w:r>
      <w:r>
        <w:rPr>
          <w:lang w:eastAsia="ko-KR"/>
        </w:rPr>
        <w:t>s</w:t>
      </w:r>
      <w:r>
        <w:t xml:space="preserve"> contained in the</w:t>
      </w:r>
      <w:r>
        <w:rPr>
          <w:rFonts w:hint="eastAsia"/>
          <w:lang w:eastAsia="ko-KR"/>
        </w:rPr>
        <w:t xml:space="preserve"> PAN ID</w:t>
      </w:r>
      <w:r>
        <w:t xml:space="preserve"> List field of the beacon frame.</w:t>
      </w:r>
    </w:p>
    <w:p w:rsidR="00022636" w:rsidRDefault="00022636" w:rsidP="00966E80">
      <w:pPr>
        <w:jc w:val="both"/>
        <w:rPr>
          <w:lang w:eastAsia="ko-KR"/>
        </w:rPr>
      </w:pPr>
      <w:r>
        <w:t xml:space="preserve">The size of the </w:t>
      </w:r>
      <w:r>
        <w:rPr>
          <w:rFonts w:hint="eastAsia"/>
          <w:lang w:eastAsia="ko-KR"/>
        </w:rPr>
        <w:t>PAN ID</w:t>
      </w:r>
      <w:r>
        <w:t xml:space="preserve"> List field is determined by the values specified in the </w:t>
      </w:r>
      <w:r>
        <w:rPr>
          <w:rFonts w:hint="eastAsia"/>
          <w:lang w:eastAsia="ko-KR"/>
        </w:rPr>
        <w:t>Number of PAN ID</w:t>
      </w:r>
      <w:r>
        <w:rPr>
          <w:lang w:eastAsia="ko-KR"/>
        </w:rPr>
        <w:t>s</w:t>
      </w:r>
      <w:r>
        <w:rPr>
          <w:rFonts w:hint="eastAsia"/>
          <w:lang w:eastAsia="ko-KR"/>
        </w:rPr>
        <w:t xml:space="preserve"> Pending </w:t>
      </w:r>
      <w:r>
        <w:t xml:space="preserve">field of the beacon frame and contains the list of </w:t>
      </w:r>
      <w:r>
        <w:rPr>
          <w:rFonts w:hint="eastAsia"/>
          <w:lang w:eastAsia="ko-KR"/>
        </w:rPr>
        <w:t>PAN ID</w:t>
      </w:r>
      <w:r>
        <w:rPr>
          <w:lang w:eastAsia="ko-KR"/>
        </w:rPr>
        <w:t>s</w:t>
      </w:r>
      <w:r>
        <w:t xml:space="preserve"> of the </w:t>
      </w:r>
      <w:r>
        <w:rPr>
          <w:rFonts w:hint="eastAsia"/>
          <w:lang w:eastAsia="ko-KR"/>
        </w:rPr>
        <w:t>TMCTP-child PAN coordinators</w:t>
      </w:r>
      <w:r>
        <w:t xml:space="preserve"> that currently have messages</w:t>
      </w:r>
      <w:r>
        <w:rPr>
          <w:rFonts w:hint="eastAsia"/>
          <w:lang w:eastAsia="ko-KR"/>
        </w:rPr>
        <w:t xml:space="preserve"> </w:t>
      </w:r>
      <w:r>
        <w:t xml:space="preserve">pending with the </w:t>
      </w:r>
      <w:r>
        <w:rPr>
          <w:rFonts w:hint="eastAsia"/>
          <w:lang w:eastAsia="ko-KR"/>
        </w:rPr>
        <w:t xml:space="preserve">upper </w:t>
      </w:r>
      <w:r>
        <w:t>coordinator.</w:t>
      </w:r>
    </w:p>
    <w:p w:rsidR="002212DA" w:rsidRDefault="002212DA" w:rsidP="00966E80">
      <w:pPr>
        <w:jc w:val="both"/>
        <w:rPr>
          <w:lang w:eastAsia="ko-KR"/>
        </w:rPr>
      </w:pPr>
    </w:p>
    <w:p w:rsidR="00022636" w:rsidRDefault="00022636" w:rsidP="00966E80">
      <w:pPr>
        <w:pStyle w:val="2"/>
        <w:jc w:val="both"/>
      </w:pPr>
      <w:bookmarkStart w:id="207" w:name="_Toc342489957"/>
      <w:bookmarkStart w:id="208" w:name="_Toc342490503"/>
      <w:bookmarkStart w:id="209" w:name="_Toc342489958"/>
      <w:bookmarkStart w:id="210" w:name="_Toc342490504"/>
      <w:bookmarkStart w:id="211" w:name="_Toc342489959"/>
      <w:bookmarkStart w:id="212" w:name="_Toc342490505"/>
      <w:bookmarkStart w:id="213" w:name="_Toc342489965"/>
      <w:bookmarkStart w:id="214" w:name="_Toc342490511"/>
      <w:bookmarkStart w:id="215" w:name="_Toc342490001"/>
      <w:bookmarkStart w:id="216" w:name="_Toc342490547"/>
      <w:bookmarkStart w:id="217" w:name="_Toc342490007"/>
      <w:bookmarkStart w:id="218" w:name="_Toc342490553"/>
      <w:bookmarkStart w:id="219" w:name="_Toc342490008"/>
      <w:bookmarkStart w:id="220" w:name="_Toc342490554"/>
      <w:bookmarkStart w:id="221" w:name="_Toc342490009"/>
      <w:bookmarkStart w:id="222" w:name="_Toc342490555"/>
      <w:bookmarkStart w:id="223" w:name="_Toc342490010"/>
      <w:bookmarkStart w:id="224" w:name="_Toc342490556"/>
      <w:bookmarkStart w:id="225" w:name="_Toc342490011"/>
      <w:bookmarkStart w:id="226" w:name="_Toc342490557"/>
      <w:bookmarkStart w:id="227" w:name="_Toc342490012"/>
      <w:bookmarkStart w:id="228" w:name="_Toc342490558"/>
      <w:bookmarkStart w:id="229" w:name="_Ref335651765"/>
      <w:bookmarkStart w:id="230" w:name="_Toc34249093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8543F0">
        <w:t>DBS request command frame</w:t>
      </w:r>
      <w:bookmarkEnd w:id="229"/>
      <w:bookmarkEnd w:id="230"/>
    </w:p>
    <w:p w:rsidR="00022636" w:rsidRDefault="00022636" w:rsidP="00966E80">
      <w:pPr>
        <w:jc w:val="both"/>
      </w:pPr>
      <w:r w:rsidRPr="008D27FB">
        <w:t xml:space="preserve">The DBS request command </w:t>
      </w:r>
      <w:r>
        <w:t xml:space="preserve">is used in a TMCTP enabled PAN to request allocation of a DBS and a channel.    The DBS request command shall be formatted as shown in </w:t>
      </w:r>
      <w:r>
        <w:fldChar w:fldCharType="begin"/>
      </w:r>
      <w:r>
        <w:instrText xml:space="preserve"> REF _Ref335650486 \h </w:instrText>
      </w:r>
      <w:r w:rsidR="00966E80">
        <w:instrText xml:space="preserve"> \* MERGEFORMAT </w:instrText>
      </w:r>
      <w:r>
        <w:fldChar w:fldCharType="separate"/>
      </w:r>
      <w:r>
        <w:t xml:space="preserve">Figure </w:t>
      </w:r>
      <w:r>
        <w:rPr>
          <w:noProof/>
        </w:rPr>
        <w:t>8</w:t>
      </w:r>
      <w:r>
        <w:fldChar w:fldCharType="end"/>
      </w:r>
      <w:r>
        <w:t>.</w:t>
      </w:r>
    </w:p>
    <w:tbl>
      <w:tblPr>
        <w:tblStyle w:val="a3"/>
        <w:tblW w:w="0" w:type="auto"/>
        <w:tblLook w:val="04A0" w:firstRow="1" w:lastRow="0" w:firstColumn="1" w:lastColumn="0" w:noHBand="0" w:noVBand="1"/>
      </w:tblPr>
      <w:tblGrid>
        <w:gridCol w:w="3192"/>
        <w:gridCol w:w="3192"/>
        <w:gridCol w:w="3192"/>
      </w:tblGrid>
      <w:tr w:rsidR="00022636" w:rsidTr="006757B5">
        <w:tc>
          <w:tcPr>
            <w:tcW w:w="3192" w:type="dxa"/>
          </w:tcPr>
          <w:p w:rsidR="00022636" w:rsidRDefault="00022636" w:rsidP="00966E80">
            <w:pPr>
              <w:jc w:val="both"/>
            </w:pPr>
            <w:r w:rsidRPr="002F1EA3">
              <w:t>Octets: 11-25</w:t>
            </w:r>
          </w:p>
        </w:tc>
        <w:tc>
          <w:tcPr>
            <w:tcW w:w="3192" w:type="dxa"/>
          </w:tcPr>
          <w:p w:rsidR="00022636" w:rsidRDefault="00022636" w:rsidP="00966E80">
            <w:pPr>
              <w:jc w:val="both"/>
            </w:pPr>
            <w:r>
              <w:t>1</w:t>
            </w:r>
          </w:p>
        </w:tc>
        <w:tc>
          <w:tcPr>
            <w:tcW w:w="3192" w:type="dxa"/>
          </w:tcPr>
          <w:p w:rsidR="00022636" w:rsidRDefault="00022636" w:rsidP="00966E80">
            <w:pPr>
              <w:jc w:val="both"/>
            </w:pPr>
            <w:r>
              <w:t>4</w:t>
            </w:r>
          </w:p>
        </w:tc>
      </w:tr>
      <w:tr w:rsidR="00022636" w:rsidTr="006757B5">
        <w:tc>
          <w:tcPr>
            <w:tcW w:w="3192" w:type="dxa"/>
          </w:tcPr>
          <w:p w:rsidR="00022636" w:rsidRDefault="00022636" w:rsidP="00966E80">
            <w:pPr>
              <w:jc w:val="both"/>
            </w:pPr>
            <w:r>
              <w:t>MHR Fields</w:t>
            </w:r>
          </w:p>
        </w:tc>
        <w:tc>
          <w:tcPr>
            <w:tcW w:w="3192" w:type="dxa"/>
          </w:tcPr>
          <w:p w:rsidR="00022636" w:rsidRDefault="00022636" w:rsidP="00966E80">
            <w:pPr>
              <w:jc w:val="both"/>
            </w:pPr>
            <w:r>
              <w:t>Command Frame Identifier</w:t>
            </w:r>
          </w:p>
        </w:tc>
        <w:tc>
          <w:tcPr>
            <w:tcW w:w="3192" w:type="dxa"/>
          </w:tcPr>
          <w:p w:rsidR="00022636" w:rsidRDefault="00022636" w:rsidP="00966E80">
            <w:pPr>
              <w:jc w:val="both"/>
            </w:pPr>
            <w:r>
              <w:t>DBS Request Information</w:t>
            </w:r>
          </w:p>
        </w:tc>
      </w:tr>
    </w:tbl>
    <w:p w:rsidR="00022636" w:rsidRPr="001C7D5C" w:rsidRDefault="00022636" w:rsidP="006D1DE1">
      <w:pPr>
        <w:pStyle w:val="a8"/>
        <w:rPr>
          <w:lang w:eastAsia="ko-KR"/>
        </w:rPr>
      </w:pPr>
      <w:bookmarkStart w:id="231" w:name="_Ref335650486"/>
      <w:r>
        <w:t xml:space="preserve">Figure </w:t>
      </w:r>
      <w:fldSimple w:instr=" SEQ Figure \* ARABIC ">
        <w:r>
          <w:rPr>
            <w:noProof/>
          </w:rPr>
          <w:t>8</w:t>
        </w:r>
      </w:fldSimple>
      <w:bookmarkEnd w:id="231"/>
      <w:r>
        <w:t xml:space="preserve"> - TMCTP DBS Request Command Frame</w:t>
      </w:r>
    </w:p>
    <w:p w:rsidR="00022636" w:rsidRPr="001C7D5C" w:rsidRDefault="00022636" w:rsidP="00966E80">
      <w:pPr>
        <w:pStyle w:val="10"/>
        <w:jc w:val="both"/>
      </w:pPr>
      <w:r w:rsidRPr="001C7D5C">
        <w:t>MHR Fields</w:t>
      </w:r>
    </w:p>
    <w:p w:rsidR="00022636" w:rsidRDefault="00022636" w:rsidP="00966E80">
      <w:pPr>
        <w:jc w:val="both"/>
        <w:rPr>
          <w:lang w:eastAsia="ko-KR"/>
        </w:rPr>
      </w:pPr>
      <w:r>
        <w:rPr>
          <w:rFonts w:hint="eastAsia"/>
          <w:lang w:eastAsia="ko-KR"/>
        </w:rPr>
        <w:t xml:space="preserve">The </w:t>
      </w:r>
      <w:r>
        <w:rPr>
          <w:lang w:eastAsia="ko-KR"/>
        </w:rPr>
        <w:t>Destination Addressing Mode field and Source Addressing Mode field shall be set to indicate short addressing.</w:t>
      </w:r>
    </w:p>
    <w:p w:rsidR="00022636" w:rsidRDefault="00022636" w:rsidP="00966E80">
      <w:pPr>
        <w:jc w:val="both"/>
        <w:rPr>
          <w:lang w:eastAsia="ko-KR"/>
        </w:rPr>
      </w:pPr>
      <w:r>
        <w:rPr>
          <w:rFonts w:hint="eastAsia"/>
          <w:lang w:eastAsia="ko-KR"/>
        </w:rPr>
        <w:t xml:space="preserve">The </w:t>
      </w:r>
      <w:r>
        <w:rPr>
          <w:lang w:eastAsia="ko-KR"/>
        </w:rPr>
        <w:t>Frame Pending field</w:t>
      </w:r>
      <w:r>
        <w:rPr>
          <w:rFonts w:hint="eastAsia"/>
          <w:lang w:eastAsia="ko-KR"/>
        </w:rPr>
        <w:t xml:space="preserve">, the </w:t>
      </w:r>
      <w:r>
        <w:rPr>
          <w:lang w:eastAsia="ko-KR"/>
        </w:rPr>
        <w:t>AR field</w:t>
      </w:r>
      <w:r>
        <w:rPr>
          <w:rFonts w:hint="eastAsia"/>
          <w:lang w:eastAsia="ko-KR"/>
        </w:rPr>
        <w:t xml:space="preserve">, and the </w:t>
      </w:r>
      <w:r>
        <w:rPr>
          <w:lang w:eastAsia="ko-KR"/>
        </w:rPr>
        <w:t>Frame Version field shall be set to zero, one, and (TBD) respectively.</w:t>
      </w:r>
    </w:p>
    <w:p w:rsidR="00022636" w:rsidRPr="00A83A39" w:rsidRDefault="00022636" w:rsidP="00966E80">
      <w:pPr>
        <w:jc w:val="both"/>
        <w:rPr>
          <w:lang w:eastAsia="ko-KR"/>
        </w:rPr>
      </w:pPr>
      <w:r>
        <w:rPr>
          <w:rFonts w:hint="eastAsia"/>
          <w:lang w:eastAsia="ko-KR"/>
        </w:rPr>
        <w:t xml:space="preserve">The </w:t>
      </w:r>
      <w:r>
        <w:rPr>
          <w:lang w:eastAsia="ko-KR"/>
        </w:rPr>
        <w:t xml:space="preserve">Destination PAN </w:t>
      </w:r>
      <w:r>
        <w:rPr>
          <w:rFonts w:hint="eastAsia"/>
          <w:lang w:eastAsia="ko-KR"/>
        </w:rPr>
        <w:t>I</w:t>
      </w:r>
      <w:r>
        <w:rPr>
          <w:lang w:eastAsia="ko-KR"/>
        </w:rPr>
        <w:t xml:space="preserve">dentifier field shall contain the PAN </w:t>
      </w:r>
      <w:r>
        <w:rPr>
          <w:rFonts w:hint="eastAsia"/>
          <w:lang w:eastAsia="ko-KR"/>
        </w:rPr>
        <w:t xml:space="preserve">identifier </w:t>
      </w:r>
      <w:r>
        <w:rPr>
          <w:lang w:eastAsia="ko-KR"/>
        </w:rPr>
        <w:t>of the SPC</w:t>
      </w:r>
      <w:r>
        <w:rPr>
          <w:rFonts w:hint="eastAsia"/>
          <w:lang w:eastAsia="ko-KR"/>
        </w:rPr>
        <w:t xml:space="preserve">, and the </w:t>
      </w:r>
      <w:r>
        <w:rPr>
          <w:lang w:eastAsia="ko-KR"/>
        </w:rPr>
        <w:t>Destination Address field shall contain the address of the SPC</w:t>
      </w:r>
      <w:r>
        <w:rPr>
          <w:rFonts w:hint="eastAsia"/>
          <w:lang w:eastAsia="ko-KR"/>
        </w:rPr>
        <w:t xml:space="preserve">. The </w:t>
      </w:r>
      <w:r>
        <w:rPr>
          <w:lang w:eastAsia="ko-KR"/>
        </w:rPr>
        <w:t xml:space="preserve">Source PAN </w:t>
      </w:r>
      <w:r>
        <w:rPr>
          <w:rFonts w:hint="eastAsia"/>
          <w:lang w:eastAsia="ko-KR"/>
        </w:rPr>
        <w:t>I</w:t>
      </w:r>
      <w:r>
        <w:rPr>
          <w:lang w:eastAsia="ko-KR"/>
        </w:rPr>
        <w:t xml:space="preserve">dentifier field shall contain the value of </w:t>
      </w:r>
      <w:proofErr w:type="spellStart"/>
      <w:r>
        <w:rPr>
          <w:lang w:eastAsia="ko-KR"/>
        </w:rPr>
        <w:t>macPANId</w:t>
      </w:r>
      <w:proofErr w:type="spellEnd"/>
      <w:r>
        <w:rPr>
          <w:rFonts w:hint="eastAsia"/>
          <w:lang w:eastAsia="ko-KR"/>
        </w:rPr>
        <w:t xml:space="preserve">. </w:t>
      </w:r>
      <w:r>
        <w:rPr>
          <w:lang w:eastAsia="ko-KR"/>
        </w:rPr>
        <w:t xml:space="preserve">Each </w:t>
      </w:r>
      <w:r>
        <w:rPr>
          <w:rFonts w:hint="eastAsia"/>
          <w:lang w:eastAsia="ko-KR"/>
        </w:rPr>
        <w:t>PAN coordinator</w:t>
      </w:r>
      <w:r>
        <w:rPr>
          <w:lang w:eastAsia="ko-KR"/>
        </w:rPr>
        <w:t xml:space="preserve"> shall have a unique PAN id</w:t>
      </w:r>
      <w:r>
        <w:rPr>
          <w:rFonts w:hint="eastAsia"/>
          <w:lang w:eastAsia="ko-KR"/>
        </w:rPr>
        <w:t>entifier</w:t>
      </w:r>
      <w:r>
        <w:rPr>
          <w:lang w:eastAsia="ko-KR"/>
        </w:rPr>
        <w:t xml:space="preserve"> in a SPC domain and the 16</w:t>
      </w:r>
      <w:r>
        <w:rPr>
          <w:rFonts w:hint="eastAsia"/>
          <w:lang w:eastAsia="ko-KR"/>
        </w:rPr>
        <w:t>-</w:t>
      </w:r>
      <w:r>
        <w:rPr>
          <w:lang w:eastAsia="ko-KR"/>
        </w:rPr>
        <w:t>bit short address for its</w:t>
      </w:r>
      <w:r>
        <w:rPr>
          <w:rFonts w:hint="eastAsia"/>
          <w:lang w:eastAsia="ko-KR"/>
        </w:rPr>
        <w:t xml:space="preserve"> </w:t>
      </w:r>
      <w:r>
        <w:rPr>
          <w:lang w:eastAsia="ko-KR"/>
        </w:rPr>
        <w:t xml:space="preserve">Source Address field shall contain the value of </w:t>
      </w:r>
      <w:proofErr w:type="spellStart"/>
      <w:r>
        <w:rPr>
          <w:lang w:eastAsia="ko-KR"/>
        </w:rPr>
        <w:t>macShortAddress</w:t>
      </w:r>
      <w:proofErr w:type="spellEnd"/>
      <w:r>
        <w:rPr>
          <w:lang w:eastAsia="ko-KR"/>
        </w:rPr>
        <w:t>.</w:t>
      </w:r>
    </w:p>
    <w:p w:rsidR="00022636" w:rsidRDefault="00022636" w:rsidP="00966E80">
      <w:pPr>
        <w:pStyle w:val="10"/>
        <w:jc w:val="both"/>
      </w:pPr>
      <w:r>
        <w:t>DBS Request Information field</w:t>
      </w:r>
    </w:p>
    <w:p w:rsidR="00022636" w:rsidRDefault="00022636" w:rsidP="00966E80">
      <w:pPr>
        <w:jc w:val="both"/>
      </w:pPr>
      <w:r>
        <w:t xml:space="preserve">The DBS Request information field shall be encoded as shown in </w:t>
      </w:r>
      <w:r>
        <w:fldChar w:fldCharType="begin"/>
      </w:r>
      <w:r>
        <w:instrText xml:space="preserve"> REF _Ref335650379 \h </w:instrText>
      </w:r>
      <w:r w:rsidR="00966E80">
        <w:instrText xml:space="preserve"> \* MERGEFORMAT </w:instrText>
      </w:r>
      <w:r>
        <w:fldChar w:fldCharType="separate"/>
      </w:r>
      <w:r>
        <w:t xml:space="preserve">Figure </w:t>
      </w:r>
      <w:r>
        <w:rPr>
          <w:noProof/>
        </w:rPr>
        <w:t>9</w:t>
      </w:r>
      <w:r>
        <w:fldChar w:fldCharType="end"/>
      </w:r>
      <w:r>
        <w:t xml:space="preserve">.  </w:t>
      </w:r>
    </w:p>
    <w:tbl>
      <w:tblPr>
        <w:tblStyle w:val="a3"/>
        <w:tblW w:w="0" w:type="auto"/>
        <w:tblLook w:val="04A0" w:firstRow="1" w:lastRow="0" w:firstColumn="1" w:lastColumn="0" w:noHBand="0" w:noVBand="1"/>
      </w:tblPr>
      <w:tblGrid>
        <w:gridCol w:w="1596"/>
        <w:gridCol w:w="1596"/>
        <w:gridCol w:w="1596"/>
        <w:gridCol w:w="1596"/>
        <w:gridCol w:w="2634"/>
      </w:tblGrid>
      <w:tr w:rsidR="00022636" w:rsidTr="006757B5">
        <w:tc>
          <w:tcPr>
            <w:tcW w:w="1596" w:type="dxa"/>
          </w:tcPr>
          <w:p w:rsidR="00022636" w:rsidRDefault="00022636" w:rsidP="00966E80">
            <w:pPr>
              <w:jc w:val="both"/>
            </w:pPr>
            <w:r>
              <w:t>Bits: 0:15</w:t>
            </w:r>
          </w:p>
        </w:tc>
        <w:tc>
          <w:tcPr>
            <w:tcW w:w="1596" w:type="dxa"/>
          </w:tcPr>
          <w:p w:rsidR="00022636" w:rsidRDefault="00022636" w:rsidP="00966E80">
            <w:pPr>
              <w:jc w:val="both"/>
            </w:pPr>
            <w:r>
              <w:t>16:19</w:t>
            </w:r>
          </w:p>
        </w:tc>
        <w:tc>
          <w:tcPr>
            <w:tcW w:w="1596" w:type="dxa"/>
          </w:tcPr>
          <w:p w:rsidR="00022636" w:rsidRDefault="00022636" w:rsidP="00966E80">
            <w:pPr>
              <w:jc w:val="both"/>
            </w:pPr>
            <w:r>
              <w:t>20:22</w:t>
            </w:r>
          </w:p>
        </w:tc>
        <w:tc>
          <w:tcPr>
            <w:tcW w:w="1596" w:type="dxa"/>
          </w:tcPr>
          <w:p w:rsidR="00022636" w:rsidRDefault="00022636" w:rsidP="00966E80">
            <w:pPr>
              <w:jc w:val="both"/>
            </w:pPr>
            <w:r>
              <w:t>23</w:t>
            </w:r>
          </w:p>
        </w:tc>
        <w:tc>
          <w:tcPr>
            <w:tcW w:w="2634" w:type="dxa"/>
          </w:tcPr>
          <w:p w:rsidR="00022636" w:rsidRDefault="00022636" w:rsidP="00966E80">
            <w:pPr>
              <w:jc w:val="both"/>
            </w:pPr>
            <w:r>
              <w:t>24:31</w:t>
            </w:r>
          </w:p>
        </w:tc>
      </w:tr>
      <w:tr w:rsidR="00022636" w:rsidTr="006757B5">
        <w:tc>
          <w:tcPr>
            <w:tcW w:w="1596" w:type="dxa"/>
          </w:tcPr>
          <w:p w:rsidR="00022636" w:rsidRDefault="00022636" w:rsidP="00966E80">
            <w:pPr>
              <w:jc w:val="both"/>
            </w:pPr>
            <w:r w:rsidRPr="00A83A39">
              <w:t>Requester Short Address</w:t>
            </w:r>
          </w:p>
        </w:tc>
        <w:tc>
          <w:tcPr>
            <w:tcW w:w="1596" w:type="dxa"/>
          </w:tcPr>
          <w:p w:rsidR="00022636" w:rsidRDefault="00022636" w:rsidP="00966E80">
            <w:pPr>
              <w:jc w:val="both"/>
            </w:pPr>
            <w:r w:rsidRPr="00A83A39">
              <w:t>DBS Length</w:t>
            </w:r>
          </w:p>
        </w:tc>
        <w:tc>
          <w:tcPr>
            <w:tcW w:w="1596" w:type="dxa"/>
          </w:tcPr>
          <w:p w:rsidR="00022636" w:rsidRDefault="00022636" w:rsidP="00966E80">
            <w:pPr>
              <w:jc w:val="both"/>
            </w:pPr>
            <w:r w:rsidRPr="00A83A39">
              <w:t>Reserved</w:t>
            </w:r>
          </w:p>
        </w:tc>
        <w:tc>
          <w:tcPr>
            <w:tcW w:w="1596" w:type="dxa"/>
          </w:tcPr>
          <w:p w:rsidR="00022636" w:rsidRDefault="00022636" w:rsidP="00966E80">
            <w:pPr>
              <w:jc w:val="both"/>
            </w:pPr>
            <w:r w:rsidRPr="00A83A39">
              <w:t>Characteristics Type</w:t>
            </w:r>
          </w:p>
        </w:tc>
        <w:tc>
          <w:tcPr>
            <w:tcW w:w="2634" w:type="dxa"/>
          </w:tcPr>
          <w:p w:rsidR="00022636" w:rsidRDefault="00022636" w:rsidP="00966E80">
            <w:pPr>
              <w:jc w:val="both"/>
            </w:pPr>
            <w:r w:rsidRPr="00643812">
              <w:t>Number of the Descendant</w:t>
            </w:r>
          </w:p>
        </w:tc>
      </w:tr>
    </w:tbl>
    <w:p w:rsidR="00022636" w:rsidRPr="00F40F26" w:rsidRDefault="00022636" w:rsidP="006D1DE1">
      <w:pPr>
        <w:pStyle w:val="a8"/>
      </w:pPr>
      <w:bookmarkStart w:id="232" w:name="_Ref335650379"/>
      <w:r>
        <w:t xml:space="preserve">Figure </w:t>
      </w:r>
      <w:fldSimple w:instr=" SEQ Figure \* ARABIC ">
        <w:r>
          <w:rPr>
            <w:noProof/>
          </w:rPr>
          <w:t>9</w:t>
        </w:r>
      </w:fldSimple>
      <w:bookmarkEnd w:id="232"/>
      <w:r>
        <w:t xml:space="preserve"> - DBS Request information field encoding</w:t>
      </w:r>
    </w:p>
    <w:p w:rsidR="00022636" w:rsidRDefault="00022636" w:rsidP="00966E80">
      <w:pPr>
        <w:jc w:val="both"/>
      </w:pPr>
      <w:r w:rsidRPr="00643812">
        <w:t xml:space="preserve">The Requester Short Address field contains the short address of the coordinator requesting a DBS and shall be set to </w:t>
      </w:r>
      <w:proofErr w:type="spellStart"/>
      <w:r w:rsidRPr="00643812">
        <w:t>macShortAddress</w:t>
      </w:r>
      <w:proofErr w:type="spellEnd"/>
      <w:r w:rsidRPr="00643812">
        <w:t xml:space="preserve"> upon transmission.</w:t>
      </w:r>
    </w:p>
    <w:p w:rsidR="00022636" w:rsidRDefault="00022636" w:rsidP="00966E80">
      <w:pPr>
        <w:jc w:val="both"/>
      </w:pPr>
      <w:r>
        <w:t xml:space="preserve">The DBS Length field shall contain the number of </w:t>
      </w:r>
      <w:proofErr w:type="spellStart"/>
      <w:r w:rsidRPr="00A83A39">
        <w:rPr>
          <w:i/>
        </w:rPr>
        <w:t>aBaseSlotDuration</w:t>
      </w:r>
      <w:proofErr w:type="spellEnd"/>
      <w:r>
        <w:t xml:space="preserve"> </w:t>
      </w:r>
      <w:r w:rsidRPr="00643812">
        <w:t>being requested for a DBS</w:t>
      </w:r>
      <w:r>
        <w:t>.</w:t>
      </w:r>
    </w:p>
    <w:p w:rsidR="00022636" w:rsidRDefault="00022636" w:rsidP="00966E80">
      <w:pPr>
        <w:jc w:val="both"/>
      </w:pPr>
      <w:r>
        <w:lastRenderedPageBreak/>
        <w:t>The Characteristics Type field shall be set to one if the characteristics refer to a DBS allocation or zero if the characteristics refer to a DBS deallocation.</w:t>
      </w:r>
    </w:p>
    <w:p w:rsidR="00022636" w:rsidRDefault="00022636" w:rsidP="00966E80">
      <w:pPr>
        <w:jc w:val="both"/>
      </w:pPr>
      <w:r w:rsidRPr="00643812">
        <w:t xml:space="preserve">The Number of the Descendant field indicates the actual or expected number of </w:t>
      </w:r>
      <w:r w:rsidRPr="008D53D6">
        <w:t>descendan</w:t>
      </w:r>
      <w:r w:rsidRPr="008D53D6">
        <w:rPr>
          <w:lang w:eastAsia="ko-KR"/>
        </w:rPr>
        <w:t>t</w:t>
      </w:r>
      <w:r w:rsidRPr="00643812">
        <w:t xml:space="preserve"> PAN coordinators. It may be set </w:t>
      </w:r>
      <w:r>
        <w:t>to</w:t>
      </w:r>
      <w:r w:rsidRPr="00643812">
        <w:t xml:space="preserve"> zero if the PAN coordinator is not clear about how many descendants it will have.</w:t>
      </w:r>
    </w:p>
    <w:p w:rsidR="00022636" w:rsidRDefault="00022636" w:rsidP="00966E80">
      <w:pPr>
        <w:pStyle w:val="2"/>
        <w:jc w:val="both"/>
      </w:pPr>
      <w:bookmarkStart w:id="233" w:name="_Ref335651773"/>
      <w:bookmarkStart w:id="234" w:name="_Toc342490937"/>
      <w:r w:rsidRPr="008543F0">
        <w:t>DBS response command frame</w:t>
      </w:r>
      <w:bookmarkEnd w:id="233"/>
      <w:bookmarkEnd w:id="234"/>
    </w:p>
    <w:p w:rsidR="00022636" w:rsidRDefault="00022636" w:rsidP="00966E80">
      <w:pPr>
        <w:jc w:val="both"/>
      </w:pPr>
      <w:r w:rsidRPr="008D27FB">
        <w:t xml:space="preserve">The DBS response command is used </w:t>
      </w:r>
      <w:r>
        <w:t>in a TMCTP</w:t>
      </w:r>
      <w:r w:rsidRPr="008D27FB">
        <w:t xml:space="preserve"> PAN </w:t>
      </w:r>
      <w:r>
        <w:t xml:space="preserve">to report the results of a DBS allocation request.  The DBS response command shall be formatted as shown in </w:t>
      </w:r>
      <w:r>
        <w:fldChar w:fldCharType="begin"/>
      </w:r>
      <w:r>
        <w:instrText xml:space="preserve"> REF _Ref335650837 \h </w:instrText>
      </w:r>
      <w:r w:rsidR="00966E80">
        <w:instrText xml:space="preserve"> \* MERGEFORMAT </w:instrText>
      </w:r>
      <w:r>
        <w:fldChar w:fldCharType="separate"/>
      </w:r>
      <w:r>
        <w:t xml:space="preserve">Figure </w:t>
      </w:r>
      <w:r>
        <w:rPr>
          <w:noProof/>
        </w:rPr>
        <w:t>32</w:t>
      </w:r>
      <w:r>
        <w:fldChar w:fldCharType="end"/>
      </w:r>
      <w:r>
        <w:t xml:space="preserve">. </w:t>
      </w:r>
    </w:p>
    <w:tbl>
      <w:tblPr>
        <w:tblStyle w:val="a3"/>
        <w:tblW w:w="0" w:type="auto"/>
        <w:tblLook w:val="04A0" w:firstRow="1" w:lastRow="0" w:firstColumn="1" w:lastColumn="0" w:noHBand="0" w:noVBand="1"/>
      </w:tblPr>
      <w:tblGrid>
        <w:gridCol w:w="3192"/>
        <w:gridCol w:w="3192"/>
        <w:gridCol w:w="3192"/>
      </w:tblGrid>
      <w:tr w:rsidR="00022636" w:rsidTr="006757B5">
        <w:tc>
          <w:tcPr>
            <w:tcW w:w="3192" w:type="dxa"/>
          </w:tcPr>
          <w:p w:rsidR="00022636" w:rsidRDefault="00022636" w:rsidP="00966E80">
            <w:pPr>
              <w:jc w:val="both"/>
            </w:pPr>
            <w:r w:rsidRPr="002F1EA3">
              <w:t>Octets: 11-25</w:t>
            </w:r>
          </w:p>
        </w:tc>
        <w:tc>
          <w:tcPr>
            <w:tcW w:w="3192" w:type="dxa"/>
          </w:tcPr>
          <w:p w:rsidR="00022636" w:rsidRDefault="00022636" w:rsidP="00966E80">
            <w:pPr>
              <w:jc w:val="both"/>
            </w:pPr>
            <w:r>
              <w:t>1</w:t>
            </w:r>
          </w:p>
        </w:tc>
        <w:tc>
          <w:tcPr>
            <w:tcW w:w="3192" w:type="dxa"/>
          </w:tcPr>
          <w:p w:rsidR="00022636" w:rsidRDefault="00022636" w:rsidP="00966E80">
            <w:pPr>
              <w:jc w:val="both"/>
            </w:pPr>
            <w:r>
              <w:t>8</w:t>
            </w:r>
          </w:p>
        </w:tc>
      </w:tr>
      <w:tr w:rsidR="00022636" w:rsidTr="006757B5">
        <w:tc>
          <w:tcPr>
            <w:tcW w:w="3192" w:type="dxa"/>
          </w:tcPr>
          <w:p w:rsidR="00022636" w:rsidRDefault="00022636" w:rsidP="00966E80">
            <w:pPr>
              <w:jc w:val="both"/>
            </w:pPr>
            <w:r>
              <w:t>MHR Fields</w:t>
            </w:r>
          </w:p>
        </w:tc>
        <w:tc>
          <w:tcPr>
            <w:tcW w:w="3192" w:type="dxa"/>
          </w:tcPr>
          <w:p w:rsidR="00022636" w:rsidRDefault="00022636" w:rsidP="00966E80">
            <w:pPr>
              <w:jc w:val="both"/>
            </w:pPr>
            <w:r>
              <w:t>Command Frame Identifier</w:t>
            </w:r>
          </w:p>
        </w:tc>
        <w:tc>
          <w:tcPr>
            <w:tcW w:w="3192" w:type="dxa"/>
          </w:tcPr>
          <w:p w:rsidR="00022636" w:rsidRDefault="00022636" w:rsidP="00966E80">
            <w:pPr>
              <w:jc w:val="both"/>
            </w:pPr>
            <w:r>
              <w:t>DBS Response Information</w:t>
            </w:r>
          </w:p>
        </w:tc>
      </w:tr>
    </w:tbl>
    <w:p w:rsidR="00022636" w:rsidRDefault="00022636" w:rsidP="006D1DE1">
      <w:pPr>
        <w:pStyle w:val="a8"/>
      </w:pPr>
      <w:bookmarkStart w:id="235" w:name="_Ref335650837"/>
      <w:r>
        <w:t xml:space="preserve">Figure </w:t>
      </w:r>
      <w:fldSimple w:instr=" SEQ Figure \* ARABIC ">
        <w:r>
          <w:rPr>
            <w:noProof/>
          </w:rPr>
          <w:t>10</w:t>
        </w:r>
      </w:fldSimple>
      <w:bookmarkEnd w:id="235"/>
      <w:r>
        <w:t xml:space="preserve"> - T</w:t>
      </w:r>
      <w:r w:rsidRPr="00056EC2">
        <w:t>TMCTP</w:t>
      </w:r>
      <w:r>
        <w:t xml:space="preserve"> DBS response command format</w:t>
      </w:r>
    </w:p>
    <w:p w:rsidR="00022636" w:rsidRDefault="00022636" w:rsidP="00966E80">
      <w:pPr>
        <w:pStyle w:val="10"/>
        <w:jc w:val="both"/>
      </w:pPr>
      <w:r>
        <w:t>MHR Fields</w:t>
      </w:r>
    </w:p>
    <w:p w:rsidR="00022636" w:rsidRDefault="00022636" w:rsidP="00966E80">
      <w:pPr>
        <w:jc w:val="both"/>
        <w:rPr>
          <w:lang w:eastAsia="ko-KR"/>
        </w:rPr>
      </w:pPr>
      <w:r>
        <w:rPr>
          <w:rFonts w:hint="eastAsia"/>
          <w:lang w:eastAsia="ko-KR"/>
        </w:rPr>
        <w:t xml:space="preserve">The </w:t>
      </w:r>
      <w:r>
        <w:rPr>
          <w:lang w:eastAsia="ko-KR"/>
        </w:rPr>
        <w:t>Destination Addressing Mode field and Source Addressing Mode field shall be set to indicate the short addressing.</w:t>
      </w:r>
    </w:p>
    <w:p w:rsidR="00022636" w:rsidRDefault="00022636" w:rsidP="00966E80">
      <w:pPr>
        <w:jc w:val="both"/>
        <w:rPr>
          <w:lang w:eastAsia="ko-KR"/>
        </w:rPr>
      </w:pPr>
      <w:r>
        <w:rPr>
          <w:rFonts w:hint="eastAsia"/>
          <w:lang w:eastAsia="ko-KR"/>
        </w:rPr>
        <w:t xml:space="preserve">The </w:t>
      </w:r>
      <w:r>
        <w:rPr>
          <w:lang w:eastAsia="ko-KR"/>
        </w:rPr>
        <w:t>Frame Pending field</w:t>
      </w:r>
      <w:r>
        <w:rPr>
          <w:rFonts w:hint="eastAsia"/>
          <w:lang w:eastAsia="ko-KR"/>
        </w:rPr>
        <w:t xml:space="preserve">, the </w:t>
      </w:r>
      <w:r>
        <w:rPr>
          <w:lang w:eastAsia="ko-KR"/>
        </w:rPr>
        <w:t>AR field shall</w:t>
      </w:r>
      <w:r>
        <w:rPr>
          <w:rFonts w:hint="eastAsia"/>
          <w:lang w:eastAsia="ko-KR"/>
        </w:rPr>
        <w:t xml:space="preserve">, and the </w:t>
      </w:r>
      <w:r>
        <w:rPr>
          <w:lang w:eastAsia="ko-KR"/>
        </w:rPr>
        <w:t>Frame Version field shall set to zero, one, and (TBD) respectively.</w:t>
      </w:r>
    </w:p>
    <w:p w:rsidR="00022636" w:rsidRPr="001C7D5C" w:rsidRDefault="00022636" w:rsidP="00966E80">
      <w:pPr>
        <w:jc w:val="both"/>
        <w:rPr>
          <w:lang w:eastAsia="ko-KR"/>
        </w:rPr>
      </w:pPr>
      <w:r>
        <w:rPr>
          <w:rFonts w:hint="eastAsia"/>
          <w:lang w:eastAsia="ko-KR"/>
        </w:rPr>
        <w:t xml:space="preserve">The </w:t>
      </w:r>
      <w:r>
        <w:rPr>
          <w:lang w:eastAsia="ko-KR"/>
        </w:rPr>
        <w:t xml:space="preserve">Destination PAN </w:t>
      </w:r>
      <w:r>
        <w:rPr>
          <w:rFonts w:hint="eastAsia"/>
          <w:lang w:eastAsia="ko-KR"/>
        </w:rPr>
        <w:t>I</w:t>
      </w:r>
      <w:r>
        <w:rPr>
          <w:lang w:eastAsia="ko-KR"/>
        </w:rPr>
        <w:t xml:space="preserve">dentifier field shall contain </w:t>
      </w:r>
      <w:r>
        <w:rPr>
          <w:rFonts w:hint="eastAsia"/>
          <w:lang w:eastAsia="ko-KR"/>
        </w:rPr>
        <w:t xml:space="preserve">the source PAN identifier from the DBS request frame, and the </w:t>
      </w:r>
      <w:r>
        <w:rPr>
          <w:lang w:eastAsia="ko-KR"/>
        </w:rPr>
        <w:t xml:space="preserve">Destination Address field shall contain the </w:t>
      </w:r>
      <w:r>
        <w:rPr>
          <w:rFonts w:hint="eastAsia"/>
          <w:lang w:eastAsia="ko-KR"/>
        </w:rPr>
        <w:t xml:space="preserve">source </w:t>
      </w:r>
      <w:r>
        <w:rPr>
          <w:lang w:eastAsia="ko-KR"/>
        </w:rPr>
        <w:t xml:space="preserve">address </w:t>
      </w:r>
      <w:r>
        <w:rPr>
          <w:rFonts w:hint="eastAsia"/>
          <w:lang w:eastAsia="ko-KR"/>
        </w:rPr>
        <w:t xml:space="preserve">from the DBS request frame. The </w:t>
      </w:r>
      <w:r>
        <w:rPr>
          <w:lang w:eastAsia="ko-KR"/>
        </w:rPr>
        <w:t xml:space="preserve">Source PAN </w:t>
      </w:r>
      <w:r>
        <w:rPr>
          <w:rFonts w:hint="eastAsia"/>
          <w:lang w:eastAsia="ko-KR"/>
        </w:rPr>
        <w:t>I</w:t>
      </w:r>
      <w:r>
        <w:rPr>
          <w:lang w:eastAsia="ko-KR"/>
        </w:rPr>
        <w:t xml:space="preserve">dentifier field shall contain the value of </w:t>
      </w:r>
      <w:proofErr w:type="spellStart"/>
      <w:r>
        <w:rPr>
          <w:lang w:eastAsia="ko-KR"/>
        </w:rPr>
        <w:t>macPANId</w:t>
      </w:r>
      <w:proofErr w:type="spellEnd"/>
      <w:r>
        <w:rPr>
          <w:rFonts w:hint="eastAsia"/>
          <w:lang w:eastAsia="ko-KR"/>
        </w:rPr>
        <w:t xml:space="preserve">, and the </w:t>
      </w:r>
      <w:r>
        <w:rPr>
          <w:lang w:eastAsia="ko-KR"/>
        </w:rPr>
        <w:t>Source Address field shall contai</w:t>
      </w:r>
      <w:r w:rsidR="001C7D5C">
        <w:rPr>
          <w:lang w:eastAsia="ko-KR"/>
        </w:rPr>
        <w:t xml:space="preserve">n the value of </w:t>
      </w:r>
      <w:proofErr w:type="spellStart"/>
      <w:r w:rsidR="001C7D5C">
        <w:rPr>
          <w:lang w:eastAsia="ko-KR"/>
        </w:rPr>
        <w:t>macShortAddress</w:t>
      </w:r>
      <w:proofErr w:type="spellEnd"/>
      <w:r w:rsidR="001C7D5C">
        <w:rPr>
          <w:lang w:eastAsia="ko-KR"/>
        </w:rPr>
        <w:t>.</w:t>
      </w:r>
    </w:p>
    <w:p w:rsidR="00022636" w:rsidRDefault="00022636" w:rsidP="00966E80">
      <w:pPr>
        <w:pStyle w:val="10"/>
        <w:jc w:val="both"/>
      </w:pPr>
      <w:r>
        <w:t>DBS Response Information field</w:t>
      </w:r>
    </w:p>
    <w:tbl>
      <w:tblPr>
        <w:tblStyle w:val="a3"/>
        <w:tblW w:w="0" w:type="auto"/>
        <w:tblLook w:val="04A0" w:firstRow="1" w:lastRow="0" w:firstColumn="1" w:lastColumn="0" w:noHBand="0" w:noVBand="1"/>
      </w:tblPr>
      <w:tblGrid>
        <w:gridCol w:w="1368"/>
        <w:gridCol w:w="1368"/>
        <w:gridCol w:w="1368"/>
        <w:gridCol w:w="1368"/>
        <w:gridCol w:w="1368"/>
        <w:gridCol w:w="1368"/>
        <w:gridCol w:w="1368"/>
      </w:tblGrid>
      <w:tr w:rsidR="00022636" w:rsidTr="006757B5">
        <w:tc>
          <w:tcPr>
            <w:tcW w:w="1368" w:type="dxa"/>
          </w:tcPr>
          <w:p w:rsidR="00022636" w:rsidRDefault="00022636" w:rsidP="00966E80">
            <w:pPr>
              <w:jc w:val="both"/>
            </w:pPr>
            <w:r>
              <w:t>Octets:2</w:t>
            </w:r>
          </w:p>
        </w:tc>
        <w:tc>
          <w:tcPr>
            <w:tcW w:w="1368" w:type="dxa"/>
          </w:tcPr>
          <w:p w:rsidR="00022636" w:rsidRDefault="00022636" w:rsidP="00966E80">
            <w:pPr>
              <w:jc w:val="both"/>
            </w:pPr>
            <w:r>
              <w:t>1</w:t>
            </w:r>
          </w:p>
        </w:tc>
        <w:tc>
          <w:tcPr>
            <w:tcW w:w="1368" w:type="dxa"/>
          </w:tcPr>
          <w:p w:rsidR="00022636" w:rsidRDefault="00022636" w:rsidP="00966E80">
            <w:pPr>
              <w:jc w:val="both"/>
            </w:pPr>
            <w:r>
              <w:t>1</w:t>
            </w:r>
          </w:p>
        </w:tc>
        <w:tc>
          <w:tcPr>
            <w:tcW w:w="1368" w:type="dxa"/>
          </w:tcPr>
          <w:p w:rsidR="00022636" w:rsidRDefault="00022636" w:rsidP="00966E80">
            <w:pPr>
              <w:jc w:val="both"/>
            </w:pPr>
            <w:r>
              <w:t>1</w:t>
            </w:r>
          </w:p>
        </w:tc>
        <w:tc>
          <w:tcPr>
            <w:tcW w:w="1368" w:type="dxa"/>
          </w:tcPr>
          <w:p w:rsidR="00022636" w:rsidRDefault="00022636" w:rsidP="00966E80">
            <w:pPr>
              <w:jc w:val="both"/>
            </w:pPr>
            <w:r>
              <w:t>1</w:t>
            </w:r>
          </w:p>
        </w:tc>
        <w:tc>
          <w:tcPr>
            <w:tcW w:w="1368" w:type="dxa"/>
          </w:tcPr>
          <w:p w:rsidR="00022636" w:rsidRDefault="00022636" w:rsidP="00966E80">
            <w:pPr>
              <w:jc w:val="both"/>
            </w:pPr>
            <w:r>
              <w:t>1</w:t>
            </w:r>
          </w:p>
        </w:tc>
        <w:tc>
          <w:tcPr>
            <w:tcW w:w="1368" w:type="dxa"/>
          </w:tcPr>
          <w:p w:rsidR="00022636" w:rsidRDefault="00022636" w:rsidP="00966E80">
            <w:pPr>
              <w:jc w:val="both"/>
            </w:pPr>
            <w:r>
              <w:t>1</w:t>
            </w:r>
          </w:p>
        </w:tc>
      </w:tr>
      <w:tr w:rsidR="00022636" w:rsidTr="006757B5">
        <w:tc>
          <w:tcPr>
            <w:tcW w:w="1368" w:type="dxa"/>
          </w:tcPr>
          <w:p w:rsidR="00022636" w:rsidRDefault="00022636" w:rsidP="00966E80">
            <w:pPr>
              <w:jc w:val="both"/>
            </w:pPr>
            <w:r w:rsidRPr="00A83A39">
              <w:t>Requester Short Address</w:t>
            </w:r>
          </w:p>
        </w:tc>
        <w:tc>
          <w:tcPr>
            <w:tcW w:w="1368" w:type="dxa"/>
          </w:tcPr>
          <w:p w:rsidR="00022636" w:rsidRDefault="00022636" w:rsidP="00966E80">
            <w:pPr>
              <w:jc w:val="both"/>
            </w:pPr>
            <w:r>
              <w:t>Allocated DBS Starting Slot</w:t>
            </w:r>
          </w:p>
        </w:tc>
        <w:tc>
          <w:tcPr>
            <w:tcW w:w="1368" w:type="dxa"/>
          </w:tcPr>
          <w:p w:rsidR="00022636" w:rsidRDefault="00022636" w:rsidP="00966E80">
            <w:pPr>
              <w:jc w:val="both"/>
            </w:pPr>
            <w:r>
              <w:t>Allocated DBS Length</w:t>
            </w:r>
          </w:p>
        </w:tc>
        <w:tc>
          <w:tcPr>
            <w:tcW w:w="1368" w:type="dxa"/>
          </w:tcPr>
          <w:p w:rsidR="00022636" w:rsidRDefault="00022636" w:rsidP="00966E80">
            <w:pPr>
              <w:jc w:val="both"/>
            </w:pPr>
            <w:r>
              <w:t xml:space="preserve">Allocated </w:t>
            </w:r>
            <w:r>
              <w:rPr>
                <w:rFonts w:hint="eastAsia"/>
                <w:lang w:eastAsia="ko-KR"/>
              </w:rPr>
              <w:t xml:space="preserve">PHY </w:t>
            </w:r>
            <w:r>
              <w:t>Channel ID</w:t>
            </w:r>
          </w:p>
        </w:tc>
        <w:tc>
          <w:tcPr>
            <w:tcW w:w="1368" w:type="dxa"/>
          </w:tcPr>
          <w:p w:rsidR="00022636" w:rsidRDefault="00022636" w:rsidP="00966E80">
            <w:pPr>
              <w:jc w:val="both"/>
            </w:pPr>
            <w:r>
              <w:t xml:space="preserve">Allocated </w:t>
            </w:r>
            <w:r>
              <w:rPr>
                <w:rFonts w:hint="eastAsia"/>
                <w:lang w:eastAsia="ko-KR"/>
              </w:rPr>
              <w:t xml:space="preserve">PHY </w:t>
            </w:r>
            <w:r>
              <w:t>Channel Page</w:t>
            </w:r>
          </w:p>
        </w:tc>
        <w:tc>
          <w:tcPr>
            <w:tcW w:w="1368" w:type="dxa"/>
          </w:tcPr>
          <w:p w:rsidR="00022636" w:rsidRDefault="00022636" w:rsidP="00966E80">
            <w:pPr>
              <w:jc w:val="both"/>
            </w:pPr>
            <w:r>
              <w:t xml:space="preserve">Starting </w:t>
            </w:r>
            <w:r>
              <w:rPr>
                <w:rFonts w:hint="eastAsia"/>
                <w:lang w:eastAsia="ko-KR"/>
              </w:rPr>
              <w:t xml:space="preserve">PHY </w:t>
            </w:r>
            <w:r>
              <w:t>Channel ID</w:t>
            </w:r>
          </w:p>
        </w:tc>
        <w:tc>
          <w:tcPr>
            <w:tcW w:w="1368" w:type="dxa"/>
          </w:tcPr>
          <w:p w:rsidR="00022636" w:rsidRDefault="00022636" w:rsidP="00966E80">
            <w:pPr>
              <w:jc w:val="both"/>
            </w:pPr>
            <w:r>
              <w:t xml:space="preserve">Ending </w:t>
            </w:r>
            <w:r>
              <w:rPr>
                <w:rFonts w:hint="eastAsia"/>
                <w:lang w:eastAsia="ko-KR"/>
              </w:rPr>
              <w:t xml:space="preserve">PHY </w:t>
            </w:r>
            <w:r>
              <w:t>Channel ID</w:t>
            </w:r>
          </w:p>
        </w:tc>
      </w:tr>
    </w:tbl>
    <w:p w:rsidR="00022636" w:rsidRDefault="00022636" w:rsidP="00966E80">
      <w:pPr>
        <w:jc w:val="both"/>
      </w:pPr>
    </w:p>
    <w:p w:rsidR="00022636" w:rsidRDefault="00022636" w:rsidP="00966E80">
      <w:pPr>
        <w:jc w:val="both"/>
      </w:pPr>
      <w:r w:rsidRPr="00643812">
        <w:t xml:space="preserve">The Requester Short Address field contains the short address of the coordinator requesting a DBS and shall be set to </w:t>
      </w:r>
      <w:proofErr w:type="spellStart"/>
      <w:r w:rsidRPr="00643812">
        <w:rPr>
          <w:i/>
        </w:rPr>
        <w:t>macShortAddress</w:t>
      </w:r>
      <w:proofErr w:type="spellEnd"/>
      <w:r w:rsidRPr="00643812">
        <w:t xml:space="preserve"> upon transmission.</w:t>
      </w:r>
    </w:p>
    <w:p w:rsidR="00022636" w:rsidRDefault="00022636" w:rsidP="00966E80">
      <w:pPr>
        <w:jc w:val="both"/>
      </w:pPr>
      <w:r>
        <w:t xml:space="preserve">The Allocated DBS Starting Slot field shall contain the first slot of the allocated DBS in the BOP. </w:t>
      </w:r>
      <w:r w:rsidRPr="00643812">
        <w:t xml:space="preserve">The unit is the </w:t>
      </w:r>
      <w:proofErr w:type="spellStart"/>
      <w:r w:rsidRPr="00643812">
        <w:rPr>
          <w:i/>
        </w:rPr>
        <w:t>aBaseSlotDuration</w:t>
      </w:r>
      <w:proofErr w:type="spellEnd"/>
      <w:r w:rsidRPr="00643812">
        <w:t>, as described in Table 51.</w:t>
      </w:r>
    </w:p>
    <w:p w:rsidR="00022636" w:rsidRDefault="00022636" w:rsidP="00966E80">
      <w:pPr>
        <w:jc w:val="both"/>
      </w:pPr>
      <w:r>
        <w:t>The Allocated DBS Length field shall contain the length of the allocated DBS.</w:t>
      </w:r>
    </w:p>
    <w:p w:rsidR="00022636" w:rsidRDefault="00022636" w:rsidP="00966E80">
      <w:pPr>
        <w:jc w:val="both"/>
      </w:pPr>
      <w:r>
        <w:t xml:space="preserve">The Allocated </w:t>
      </w:r>
      <w:r>
        <w:rPr>
          <w:rFonts w:hint="eastAsia"/>
          <w:lang w:eastAsia="ko-KR"/>
        </w:rPr>
        <w:t xml:space="preserve">PHY </w:t>
      </w:r>
      <w:r>
        <w:t>Channel Number field shall contain the channel number that the coordinator intends to use for all future communications.</w:t>
      </w:r>
    </w:p>
    <w:p w:rsidR="00022636" w:rsidRDefault="00022636" w:rsidP="00966E80">
      <w:pPr>
        <w:jc w:val="both"/>
      </w:pPr>
      <w:r>
        <w:lastRenderedPageBreak/>
        <w:t xml:space="preserve">The Allocated </w:t>
      </w:r>
      <w:r>
        <w:rPr>
          <w:rFonts w:hint="eastAsia"/>
          <w:lang w:eastAsia="ko-KR"/>
        </w:rPr>
        <w:t xml:space="preserve">PHY </w:t>
      </w:r>
      <w:r>
        <w:t xml:space="preserve">Channel Page field, if present, shall contain the channel page that the coordinator intends to use for all future communications. This field may be omitted if the new channel page is the same as the previous channel page. </w:t>
      </w:r>
    </w:p>
    <w:p w:rsidR="00022636" w:rsidRDefault="00022636" w:rsidP="00966E80">
      <w:pPr>
        <w:jc w:val="both"/>
      </w:pPr>
      <w:r>
        <w:t xml:space="preserve">The Starting </w:t>
      </w:r>
      <w:r>
        <w:rPr>
          <w:rFonts w:hint="eastAsia"/>
          <w:lang w:eastAsia="ko-KR"/>
        </w:rPr>
        <w:t xml:space="preserve">PHY </w:t>
      </w:r>
      <w:r>
        <w:t xml:space="preserve">Channel Number field shall contain the lowest channel number, which is assigned by the </w:t>
      </w:r>
      <w:proofErr w:type="spellStart"/>
      <w:r>
        <w:rPr>
          <w:rFonts w:hint="eastAsia"/>
          <w:lang w:eastAsia="ko-KR"/>
        </w:rPr>
        <w:t>upper</w:t>
      </w:r>
      <w:r>
        <w:t>PAN</w:t>
      </w:r>
      <w:proofErr w:type="spellEnd"/>
      <w:r>
        <w:t xml:space="preserve"> coordinator, including the SPC.</w:t>
      </w:r>
    </w:p>
    <w:p w:rsidR="00022636" w:rsidRDefault="00022636" w:rsidP="00966E80">
      <w:pPr>
        <w:jc w:val="both"/>
        <w:rPr>
          <w:lang w:eastAsia="ko-KR"/>
        </w:rPr>
      </w:pPr>
      <w:r>
        <w:t xml:space="preserve">The Ending </w:t>
      </w:r>
      <w:r>
        <w:rPr>
          <w:rFonts w:hint="eastAsia"/>
          <w:lang w:eastAsia="ko-KR"/>
        </w:rPr>
        <w:t xml:space="preserve">PHY </w:t>
      </w:r>
      <w:r>
        <w:t xml:space="preserve">Channel Number field shall contain the highest channel number, which is assigned by the </w:t>
      </w:r>
      <w:proofErr w:type="spellStart"/>
      <w:r>
        <w:rPr>
          <w:rFonts w:hint="eastAsia"/>
          <w:lang w:eastAsia="ko-KR"/>
        </w:rPr>
        <w:t>upper</w:t>
      </w:r>
      <w:r>
        <w:t>PAN</w:t>
      </w:r>
      <w:proofErr w:type="spellEnd"/>
      <w:r>
        <w:t xml:space="preserve"> coordinator, including the SPC.</w:t>
      </w:r>
    </w:p>
    <w:p w:rsidR="001C7D5C" w:rsidRDefault="001C7D5C" w:rsidP="00966E80">
      <w:pPr>
        <w:jc w:val="both"/>
        <w:rPr>
          <w:lang w:eastAsia="ko-KR"/>
        </w:rPr>
      </w:pPr>
    </w:p>
    <w:p w:rsidR="00022636" w:rsidRDefault="00093586" w:rsidP="00966E80">
      <w:pPr>
        <w:pStyle w:val="1"/>
        <w:jc w:val="both"/>
      </w:pPr>
      <w:bookmarkStart w:id="236" w:name="_Toc342490015"/>
      <w:bookmarkStart w:id="237" w:name="_Toc342490561"/>
      <w:bookmarkStart w:id="238" w:name="_Toc342490016"/>
      <w:bookmarkStart w:id="239" w:name="_Toc342490562"/>
      <w:bookmarkStart w:id="240" w:name="_Toc342490017"/>
      <w:bookmarkStart w:id="241" w:name="_Toc342490563"/>
      <w:bookmarkStart w:id="242" w:name="_Toc342490035"/>
      <w:bookmarkStart w:id="243" w:name="_Toc342490581"/>
      <w:bookmarkStart w:id="244" w:name="_Toc342490036"/>
      <w:bookmarkStart w:id="245" w:name="_Toc342490582"/>
      <w:bookmarkStart w:id="246" w:name="_Toc342490037"/>
      <w:bookmarkStart w:id="247" w:name="_Toc342490583"/>
      <w:bookmarkStart w:id="248" w:name="_Toc342490038"/>
      <w:bookmarkStart w:id="249" w:name="_Toc342490584"/>
      <w:bookmarkStart w:id="250" w:name="_Toc342490039"/>
      <w:bookmarkStart w:id="251" w:name="_Toc342490585"/>
      <w:bookmarkStart w:id="252" w:name="_Toc342490040"/>
      <w:bookmarkStart w:id="253" w:name="_Toc342490586"/>
      <w:bookmarkStart w:id="254" w:name="_Toc342490041"/>
      <w:bookmarkStart w:id="255" w:name="_Toc342490587"/>
      <w:bookmarkStart w:id="256" w:name="_Toc342490042"/>
      <w:bookmarkStart w:id="257" w:name="_Toc342490588"/>
      <w:bookmarkStart w:id="258" w:name="_Toc342490060"/>
      <w:bookmarkStart w:id="259" w:name="_Toc342490606"/>
      <w:bookmarkStart w:id="260" w:name="_Toc342490061"/>
      <w:bookmarkStart w:id="261" w:name="_Toc342490607"/>
      <w:bookmarkStart w:id="262" w:name="_Toc342490062"/>
      <w:bookmarkStart w:id="263" w:name="_Toc342490608"/>
      <w:bookmarkStart w:id="264" w:name="_Toc342490063"/>
      <w:bookmarkStart w:id="265" w:name="_Toc342490609"/>
      <w:bookmarkStart w:id="266" w:name="_Toc342490064"/>
      <w:bookmarkStart w:id="267" w:name="_Toc342490610"/>
      <w:bookmarkStart w:id="268" w:name="_Toc342490065"/>
      <w:bookmarkStart w:id="269" w:name="_Toc342490611"/>
      <w:bookmarkStart w:id="270" w:name="_Toc342490066"/>
      <w:bookmarkStart w:id="271" w:name="_Toc342490612"/>
      <w:bookmarkStart w:id="272" w:name="_Toc342490067"/>
      <w:bookmarkStart w:id="273" w:name="_Toc342490613"/>
      <w:bookmarkStart w:id="274" w:name="_Toc342490083"/>
      <w:bookmarkStart w:id="275" w:name="_Toc342490629"/>
      <w:bookmarkStart w:id="276" w:name="_Toc342490084"/>
      <w:bookmarkStart w:id="277" w:name="_Toc342490630"/>
      <w:bookmarkStart w:id="278" w:name="_Toc342490085"/>
      <w:bookmarkStart w:id="279" w:name="_Toc342490631"/>
      <w:bookmarkStart w:id="280" w:name="_Toc342490086"/>
      <w:bookmarkStart w:id="281" w:name="_Toc342490632"/>
      <w:bookmarkStart w:id="282" w:name="_Toc342490087"/>
      <w:bookmarkStart w:id="283" w:name="_Toc342490633"/>
      <w:bookmarkStart w:id="284" w:name="_Toc342490088"/>
      <w:bookmarkStart w:id="285" w:name="_Toc342490634"/>
      <w:bookmarkStart w:id="286" w:name="_Toc342490090"/>
      <w:bookmarkStart w:id="287" w:name="_Toc342490636"/>
      <w:bookmarkStart w:id="288" w:name="_Toc342490091"/>
      <w:bookmarkStart w:id="289" w:name="_Toc342490637"/>
      <w:bookmarkStart w:id="290" w:name="_Toc342490092"/>
      <w:bookmarkStart w:id="291" w:name="_Toc342490638"/>
      <w:bookmarkStart w:id="292" w:name="_Toc342490093"/>
      <w:bookmarkStart w:id="293" w:name="_Toc342490639"/>
      <w:bookmarkStart w:id="294" w:name="_Toc342490094"/>
      <w:bookmarkStart w:id="295" w:name="_Toc342490640"/>
      <w:bookmarkStart w:id="296" w:name="_Toc342490095"/>
      <w:bookmarkStart w:id="297" w:name="_Toc342490641"/>
      <w:bookmarkStart w:id="298" w:name="_Toc342490096"/>
      <w:bookmarkStart w:id="299" w:name="_Toc342490642"/>
      <w:bookmarkStart w:id="300" w:name="_Toc342490097"/>
      <w:bookmarkStart w:id="301" w:name="_Toc342490643"/>
      <w:bookmarkStart w:id="302" w:name="_Toc342490098"/>
      <w:bookmarkStart w:id="303" w:name="_Toc342490644"/>
      <w:bookmarkStart w:id="304" w:name="_Toc342490099"/>
      <w:bookmarkStart w:id="305" w:name="_Toc342490645"/>
      <w:bookmarkStart w:id="306" w:name="_Toc342490100"/>
      <w:bookmarkStart w:id="307" w:name="_Toc342490646"/>
      <w:bookmarkStart w:id="308" w:name="_Toc342490101"/>
      <w:bookmarkStart w:id="309" w:name="_Toc342490647"/>
      <w:bookmarkStart w:id="310" w:name="_Toc342490102"/>
      <w:bookmarkStart w:id="311" w:name="_Toc342490648"/>
      <w:bookmarkStart w:id="312" w:name="_Toc342490103"/>
      <w:bookmarkStart w:id="313" w:name="_Toc342490649"/>
      <w:bookmarkStart w:id="314" w:name="_Toc342490105"/>
      <w:bookmarkStart w:id="315" w:name="_Toc342490651"/>
      <w:bookmarkStart w:id="316" w:name="_Toc342490124"/>
      <w:bookmarkStart w:id="317" w:name="_Toc342490670"/>
      <w:bookmarkStart w:id="318" w:name="_Toc342490125"/>
      <w:bookmarkStart w:id="319" w:name="_Toc342490671"/>
      <w:bookmarkStart w:id="320" w:name="_Toc342490126"/>
      <w:bookmarkStart w:id="321" w:name="_Toc342490672"/>
      <w:bookmarkStart w:id="322" w:name="_Toc342490127"/>
      <w:bookmarkStart w:id="323" w:name="_Toc342490673"/>
      <w:bookmarkStart w:id="324" w:name="_Toc342490128"/>
      <w:bookmarkStart w:id="325" w:name="_Toc342490674"/>
      <w:bookmarkStart w:id="326" w:name="_Toc342490129"/>
      <w:bookmarkStart w:id="327" w:name="_Toc342490675"/>
      <w:bookmarkStart w:id="328" w:name="_Toc342490130"/>
      <w:bookmarkStart w:id="329" w:name="_Toc342490676"/>
      <w:bookmarkStart w:id="330" w:name="_Toc342490131"/>
      <w:bookmarkStart w:id="331" w:name="_Toc342490677"/>
      <w:bookmarkStart w:id="332" w:name="_Toc342490132"/>
      <w:bookmarkStart w:id="333" w:name="_Toc342490678"/>
      <w:bookmarkStart w:id="334" w:name="_Toc342490133"/>
      <w:bookmarkStart w:id="335" w:name="_Toc342490679"/>
      <w:bookmarkStart w:id="336" w:name="_Toc342490134"/>
      <w:bookmarkStart w:id="337" w:name="_Toc342490680"/>
      <w:bookmarkStart w:id="338" w:name="_Toc342490135"/>
      <w:bookmarkStart w:id="339" w:name="_Toc342490681"/>
      <w:bookmarkStart w:id="340" w:name="_Toc342490136"/>
      <w:bookmarkStart w:id="341" w:name="_Toc342490682"/>
      <w:bookmarkStart w:id="342" w:name="_Toc342490137"/>
      <w:bookmarkStart w:id="343" w:name="_Toc342490683"/>
      <w:bookmarkStart w:id="344" w:name="_Toc342490138"/>
      <w:bookmarkStart w:id="345" w:name="_Toc342490684"/>
      <w:bookmarkStart w:id="346" w:name="_Toc342490139"/>
      <w:bookmarkStart w:id="347" w:name="_Toc342490685"/>
      <w:bookmarkStart w:id="348" w:name="_Toc342490140"/>
      <w:bookmarkStart w:id="349" w:name="_Toc342490686"/>
      <w:bookmarkStart w:id="350" w:name="_Toc342490141"/>
      <w:bookmarkStart w:id="351" w:name="_Toc342490687"/>
      <w:bookmarkStart w:id="352" w:name="_Toc342490142"/>
      <w:bookmarkStart w:id="353" w:name="_Toc342490688"/>
      <w:bookmarkStart w:id="354" w:name="_Toc342490143"/>
      <w:bookmarkStart w:id="355" w:name="_Toc342490689"/>
      <w:bookmarkStart w:id="356" w:name="_Toc342490144"/>
      <w:bookmarkStart w:id="357" w:name="_Toc342490690"/>
      <w:bookmarkStart w:id="358" w:name="_Toc342490145"/>
      <w:bookmarkStart w:id="359" w:name="_Toc342490691"/>
      <w:bookmarkStart w:id="360" w:name="_Toc342490146"/>
      <w:bookmarkStart w:id="361" w:name="_Toc342490692"/>
      <w:bookmarkStart w:id="362" w:name="_Toc342490147"/>
      <w:bookmarkStart w:id="363" w:name="_Toc342490693"/>
      <w:bookmarkStart w:id="364" w:name="_Toc342490148"/>
      <w:bookmarkStart w:id="365" w:name="_Toc342490694"/>
      <w:bookmarkStart w:id="366" w:name="_Toc342490149"/>
      <w:bookmarkStart w:id="367" w:name="_Toc342490695"/>
      <w:bookmarkStart w:id="368" w:name="_Toc342490175"/>
      <w:bookmarkStart w:id="369" w:name="_Toc342490721"/>
      <w:bookmarkStart w:id="370" w:name="_Toc342490176"/>
      <w:bookmarkStart w:id="371" w:name="_Toc342490722"/>
      <w:bookmarkStart w:id="372" w:name="_Toc342490177"/>
      <w:bookmarkStart w:id="373" w:name="_Toc342490723"/>
      <w:bookmarkStart w:id="374" w:name="_Toc342490178"/>
      <w:bookmarkStart w:id="375" w:name="_Toc342490724"/>
      <w:bookmarkStart w:id="376" w:name="_Toc342490179"/>
      <w:bookmarkStart w:id="377" w:name="_Toc342490725"/>
      <w:bookmarkStart w:id="378" w:name="_Toc342490180"/>
      <w:bookmarkStart w:id="379" w:name="_Toc342490726"/>
      <w:bookmarkStart w:id="380" w:name="_Toc342490181"/>
      <w:bookmarkStart w:id="381" w:name="_Toc342490727"/>
      <w:bookmarkStart w:id="382" w:name="_Toc342490182"/>
      <w:bookmarkStart w:id="383" w:name="_Toc342490728"/>
      <w:bookmarkStart w:id="384" w:name="_Toc342490183"/>
      <w:bookmarkStart w:id="385" w:name="_Toc342490729"/>
      <w:bookmarkStart w:id="386" w:name="_Toc342490184"/>
      <w:bookmarkStart w:id="387" w:name="_Toc342490730"/>
      <w:bookmarkStart w:id="388" w:name="_Toc342490185"/>
      <w:bookmarkStart w:id="389" w:name="_Toc342490731"/>
      <w:bookmarkStart w:id="390" w:name="_Toc342490186"/>
      <w:bookmarkStart w:id="391" w:name="_Toc342490732"/>
      <w:bookmarkStart w:id="392" w:name="_Toc342490187"/>
      <w:bookmarkStart w:id="393" w:name="_Toc342490733"/>
      <w:bookmarkStart w:id="394" w:name="_Toc342490188"/>
      <w:bookmarkStart w:id="395" w:name="_Toc342490734"/>
      <w:bookmarkStart w:id="396" w:name="_Toc342490189"/>
      <w:bookmarkStart w:id="397" w:name="_Toc342490735"/>
      <w:bookmarkStart w:id="398" w:name="_Toc342490190"/>
      <w:bookmarkStart w:id="399" w:name="_Toc342490736"/>
      <w:bookmarkStart w:id="400" w:name="_Toc342490191"/>
      <w:bookmarkStart w:id="401" w:name="_Toc342490737"/>
      <w:bookmarkStart w:id="402" w:name="_Toc342490192"/>
      <w:bookmarkStart w:id="403" w:name="_Toc342490738"/>
      <w:bookmarkStart w:id="404" w:name="_Toc342490193"/>
      <w:bookmarkStart w:id="405" w:name="_Toc342490739"/>
      <w:bookmarkStart w:id="406" w:name="_Toc342490194"/>
      <w:bookmarkStart w:id="407" w:name="_Toc342490740"/>
      <w:bookmarkStart w:id="408" w:name="_Toc342490195"/>
      <w:bookmarkStart w:id="409" w:name="_Toc342490741"/>
      <w:bookmarkStart w:id="410" w:name="_Toc342490196"/>
      <w:bookmarkStart w:id="411" w:name="_Toc342490742"/>
      <w:bookmarkStart w:id="412" w:name="_Toc342490197"/>
      <w:bookmarkStart w:id="413" w:name="_Toc342490743"/>
      <w:bookmarkStart w:id="414" w:name="_Toc342490198"/>
      <w:bookmarkStart w:id="415" w:name="_Toc342490744"/>
      <w:bookmarkStart w:id="416" w:name="_Toc342490199"/>
      <w:bookmarkStart w:id="417" w:name="_Toc342490745"/>
      <w:bookmarkStart w:id="418" w:name="_Toc342490200"/>
      <w:bookmarkStart w:id="419" w:name="_Toc342490746"/>
      <w:bookmarkStart w:id="420" w:name="_Toc342490201"/>
      <w:bookmarkStart w:id="421" w:name="_Toc342490747"/>
      <w:bookmarkStart w:id="422" w:name="_Toc342490202"/>
      <w:bookmarkStart w:id="423" w:name="_Toc342490748"/>
      <w:bookmarkStart w:id="424" w:name="_Toc342490203"/>
      <w:bookmarkStart w:id="425" w:name="_Toc342490749"/>
      <w:bookmarkStart w:id="426" w:name="_Toc342490204"/>
      <w:bookmarkStart w:id="427" w:name="_Toc342490750"/>
      <w:bookmarkStart w:id="428" w:name="_Toc342490205"/>
      <w:bookmarkStart w:id="429" w:name="_Toc342490751"/>
      <w:bookmarkStart w:id="430" w:name="_Toc342490206"/>
      <w:bookmarkStart w:id="431" w:name="_Toc342490752"/>
      <w:bookmarkStart w:id="432" w:name="_Toc342490207"/>
      <w:bookmarkStart w:id="433" w:name="_Toc342490753"/>
      <w:bookmarkStart w:id="434" w:name="_Toc342490208"/>
      <w:bookmarkStart w:id="435" w:name="_Toc342490754"/>
      <w:bookmarkStart w:id="436" w:name="_Toc342490209"/>
      <w:bookmarkStart w:id="437" w:name="_Toc342490755"/>
      <w:bookmarkStart w:id="438" w:name="_Toc342490210"/>
      <w:bookmarkStart w:id="439" w:name="_Toc342490756"/>
      <w:bookmarkStart w:id="440" w:name="_Toc342490228"/>
      <w:bookmarkStart w:id="441" w:name="_Toc342490774"/>
      <w:bookmarkStart w:id="442" w:name="_Toc342490229"/>
      <w:bookmarkStart w:id="443" w:name="_Toc342490775"/>
      <w:bookmarkStart w:id="444" w:name="_Toc342490230"/>
      <w:bookmarkStart w:id="445" w:name="_Toc342490776"/>
      <w:bookmarkStart w:id="446" w:name="_Toc342490231"/>
      <w:bookmarkStart w:id="447" w:name="_Toc342490777"/>
      <w:bookmarkStart w:id="448" w:name="_Toc342490232"/>
      <w:bookmarkStart w:id="449" w:name="_Toc342490778"/>
      <w:bookmarkStart w:id="450" w:name="_Toc342490233"/>
      <w:bookmarkStart w:id="451" w:name="_Toc342490779"/>
      <w:bookmarkStart w:id="452" w:name="_Toc342490234"/>
      <w:bookmarkStart w:id="453" w:name="_Toc342490780"/>
      <w:bookmarkStart w:id="454" w:name="_Toc342490235"/>
      <w:bookmarkStart w:id="455" w:name="_Toc342490781"/>
      <w:bookmarkStart w:id="456" w:name="_Toc342490236"/>
      <w:bookmarkStart w:id="457" w:name="_Toc342490782"/>
      <w:bookmarkStart w:id="458" w:name="_Toc342490237"/>
      <w:bookmarkStart w:id="459" w:name="_Toc342490783"/>
      <w:bookmarkStart w:id="460" w:name="_Toc342490238"/>
      <w:bookmarkStart w:id="461" w:name="_Toc342490784"/>
      <w:bookmarkStart w:id="462" w:name="_Toc342490239"/>
      <w:bookmarkStart w:id="463" w:name="_Toc342490785"/>
      <w:bookmarkStart w:id="464" w:name="_Toc342490240"/>
      <w:bookmarkStart w:id="465" w:name="_Toc342490786"/>
      <w:bookmarkStart w:id="466" w:name="_Toc342490241"/>
      <w:bookmarkStart w:id="467" w:name="_Toc342490787"/>
      <w:bookmarkStart w:id="468" w:name="_Toc342490242"/>
      <w:bookmarkStart w:id="469" w:name="_Toc342490788"/>
      <w:bookmarkStart w:id="470" w:name="_Toc342490243"/>
      <w:bookmarkStart w:id="471" w:name="_Toc342490789"/>
      <w:bookmarkStart w:id="472" w:name="_Toc342490244"/>
      <w:bookmarkStart w:id="473" w:name="_Toc342490790"/>
      <w:bookmarkStart w:id="474" w:name="_Toc342490245"/>
      <w:bookmarkStart w:id="475" w:name="_Toc342490791"/>
      <w:bookmarkStart w:id="476" w:name="_Toc342490246"/>
      <w:bookmarkStart w:id="477" w:name="_Toc342490792"/>
      <w:bookmarkStart w:id="478" w:name="_Toc342490247"/>
      <w:bookmarkStart w:id="479" w:name="_Toc342490793"/>
      <w:bookmarkStart w:id="480" w:name="_Toc342490248"/>
      <w:bookmarkStart w:id="481" w:name="_Toc342490794"/>
      <w:bookmarkStart w:id="482" w:name="_Toc342490249"/>
      <w:bookmarkStart w:id="483" w:name="_Toc342490795"/>
      <w:bookmarkStart w:id="484" w:name="_Toc342490250"/>
      <w:bookmarkStart w:id="485" w:name="_Toc342490796"/>
      <w:bookmarkStart w:id="486" w:name="_Toc342490251"/>
      <w:bookmarkStart w:id="487" w:name="_Toc342490797"/>
      <w:bookmarkStart w:id="488" w:name="_Toc342490252"/>
      <w:bookmarkStart w:id="489" w:name="_Toc342490798"/>
      <w:bookmarkStart w:id="490" w:name="_Toc342490253"/>
      <w:bookmarkStart w:id="491" w:name="_Toc342490799"/>
      <w:bookmarkStart w:id="492" w:name="_Toc342490254"/>
      <w:bookmarkStart w:id="493" w:name="_Toc342490800"/>
      <w:bookmarkStart w:id="494" w:name="_Toc342490255"/>
      <w:bookmarkStart w:id="495" w:name="_Toc342490801"/>
      <w:bookmarkStart w:id="496" w:name="_Toc342490256"/>
      <w:bookmarkStart w:id="497" w:name="_Toc342490802"/>
      <w:bookmarkStart w:id="498" w:name="_Toc342490257"/>
      <w:bookmarkStart w:id="499" w:name="_Toc342490803"/>
      <w:bookmarkStart w:id="500" w:name="_Toc342490258"/>
      <w:bookmarkStart w:id="501" w:name="_Toc342490804"/>
      <w:bookmarkStart w:id="502" w:name="_Toc342490259"/>
      <w:bookmarkStart w:id="503" w:name="_Toc342490805"/>
      <w:bookmarkStart w:id="504" w:name="_Toc342490260"/>
      <w:bookmarkStart w:id="505" w:name="_Toc342490806"/>
      <w:bookmarkStart w:id="506" w:name="_Toc342490261"/>
      <w:bookmarkStart w:id="507" w:name="_Toc342490807"/>
      <w:bookmarkStart w:id="508" w:name="_Toc342490331"/>
      <w:bookmarkStart w:id="509" w:name="_Toc342490877"/>
      <w:bookmarkStart w:id="510" w:name="_Toc342490332"/>
      <w:bookmarkStart w:id="511" w:name="_Toc342490878"/>
      <w:bookmarkStart w:id="512" w:name="_Toc342490333"/>
      <w:bookmarkStart w:id="513" w:name="_Toc342490879"/>
      <w:bookmarkStart w:id="514" w:name="_Toc342490334"/>
      <w:bookmarkStart w:id="515" w:name="_Toc342490880"/>
      <w:bookmarkStart w:id="516" w:name="_Toc342490335"/>
      <w:bookmarkStart w:id="517" w:name="_Toc342490881"/>
      <w:bookmarkStart w:id="518" w:name="_Toc342490336"/>
      <w:bookmarkStart w:id="519" w:name="_Toc342490882"/>
      <w:bookmarkStart w:id="520" w:name="_Toc342490337"/>
      <w:bookmarkStart w:id="521" w:name="_Toc342490883"/>
      <w:bookmarkStart w:id="522" w:name="_Toc342490338"/>
      <w:bookmarkStart w:id="523" w:name="_Toc342490884"/>
      <w:bookmarkStart w:id="524" w:name="_Toc342490339"/>
      <w:bookmarkStart w:id="525" w:name="_Toc342490885"/>
      <w:bookmarkStart w:id="526" w:name="_Toc342490340"/>
      <w:bookmarkStart w:id="527" w:name="_Toc342490886"/>
      <w:bookmarkStart w:id="528" w:name="_Toc342490341"/>
      <w:bookmarkStart w:id="529" w:name="_Toc342490887"/>
      <w:bookmarkStart w:id="530" w:name="_Toc342490342"/>
      <w:bookmarkStart w:id="531" w:name="_Toc342490888"/>
      <w:bookmarkStart w:id="532" w:name="_Toc342490343"/>
      <w:bookmarkStart w:id="533" w:name="_Toc342490889"/>
      <w:bookmarkStart w:id="534" w:name="_Toc342490344"/>
      <w:bookmarkStart w:id="535" w:name="_Toc342490890"/>
      <w:bookmarkStart w:id="536" w:name="_Toc342490345"/>
      <w:bookmarkStart w:id="537" w:name="_Toc342490891"/>
      <w:bookmarkStart w:id="538" w:name="_Toc342490346"/>
      <w:bookmarkStart w:id="539" w:name="_Toc342490892"/>
      <w:bookmarkStart w:id="540" w:name="_Toc342490384"/>
      <w:bookmarkStart w:id="541" w:name="_Toc342490930"/>
      <w:bookmarkStart w:id="542" w:name="_Toc342490385"/>
      <w:bookmarkStart w:id="543" w:name="_Toc342490931"/>
      <w:bookmarkStart w:id="544" w:name="_Toc342490386"/>
      <w:bookmarkStart w:id="545" w:name="_Toc342490932"/>
      <w:bookmarkStart w:id="546" w:name="_Toc34249093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t xml:space="preserve">TMCTP DBS </w:t>
      </w:r>
      <w:r w:rsidR="00022636">
        <w:t>primitives</w:t>
      </w:r>
      <w:bookmarkEnd w:id="546"/>
    </w:p>
    <w:p w:rsidR="00022636" w:rsidRDefault="00022636" w:rsidP="00966E80">
      <w:pPr>
        <w:jc w:val="both"/>
      </w:pPr>
      <w:r w:rsidRPr="000D745D">
        <w:t xml:space="preserve">These primitives are used </w:t>
      </w:r>
      <w:r>
        <w:t xml:space="preserve">in a TMCTP enabled PAN </w:t>
      </w:r>
      <w:r w:rsidRPr="000D745D">
        <w:t xml:space="preserve">to allocate the DBS between the </w:t>
      </w:r>
      <w:r>
        <w:rPr>
          <w:rFonts w:hint="eastAsia"/>
          <w:lang w:eastAsia="ko-KR"/>
        </w:rPr>
        <w:t xml:space="preserve">TMCTP-parent PAN </w:t>
      </w:r>
      <w:r w:rsidRPr="000D745D">
        <w:t xml:space="preserve">coordinator and the </w:t>
      </w:r>
      <w:r>
        <w:rPr>
          <w:rFonts w:hint="eastAsia"/>
          <w:lang w:eastAsia="ko-KR"/>
        </w:rPr>
        <w:t xml:space="preserve">TMCTP-child PAN </w:t>
      </w:r>
      <w:r w:rsidRPr="000D745D">
        <w:t>coordinator.</w:t>
      </w:r>
    </w:p>
    <w:p w:rsidR="00022636" w:rsidRDefault="00022636" w:rsidP="00966E80">
      <w:pPr>
        <w:pStyle w:val="2"/>
        <w:jc w:val="both"/>
      </w:pPr>
      <w:r>
        <w:t>MLME-</w:t>
      </w:r>
      <w:proofErr w:type="spellStart"/>
      <w:r>
        <w:t>DBS.request</w:t>
      </w:r>
      <w:proofErr w:type="spellEnd"/>
    </w:p>
    <w:p w:rsidR="00022636" w:rsidRDefault="00022636" w:rsidP="00966E80">
      <w:pPr>
        <w:jc w:val="both"/>
      </w:pPr>
      <w:r w:rsidRPr="00643812">
        <w:t>The MLME-</w:t>
      </w:r>
      <w:proofErr w:type="spellStart"/>
      <w:r w:rsidRPr="00643812">
        <w:t>DBS.request</w:t>
      </w:r>
      <w:proofErr w:type="spellEnd"/>
      <w:r w:rsidRPr="00643812">
        <w:t xml:space="preserve"> primitive is used when a </w:t>
      </w:r>
      <w:r>
        <w:rPr>
          <w:rFonts w:hint="eastAsia"/>
          <w:lang w:eastAsia="ko-KR"/>
        </w:rPr>
        <w:t xml:space="preserve">TMCTP-child PAN </w:t>
      </w:r>
      <w:r w:rsidRPr="00643812">
        <w:t xml:space="preserve">coordinator requests the allocation of a DBS and a channel to a </w:t>
      </w:r>
      <w:r>
        <w:rPr>
          <w:rFonts w:hint="eastAsia"/>
          <w:lang w:eastAsia="ko-KR"/>
        </w:rPr>
        <w:t xml:space="preserve">TMCTP-parent PAN </w:t>
      </w:r>
      <w:r w:rsidRPr="00643812">
        <w:t>coordinator including a super PAN coordinator</w:t>
      </w:r>
      <w:r>
        <w:t>.</w:t>
      </w:r>
    </w:p>
    <w:p w:rsidR="00022636" w:rsidRDefault="00022636" w:rsidP="00966E80">
      <w:pPr>
        <w:jc w:val="both"/>
      </w:pPr>
      <w:r>
        <w:t>The semantics of this primitive are:</w:t>
      </w:r>
    </w:p>
    <w:p w:rsidR="00022636" w:rsidRDefault="00022636" w:rsidP="00966E80">
      <w:pPr>
        <w:pStyle w:val="a6"/>
        <w:ind w:left="720"/>
        <w:jc w:val="both"/>
      </w:pPr>
      <w:r>
        <w:t>MLME-</w:t>
      </w:r>
      <w:proofErr w:type="spellStart"/>
      <w:r>
        <w:t>DBS.request</w:t>
      </w:r>
      <w:proofErr w:type="spellEnd"/>
      <w:r>
        <w:t xml:space="preserve">  </w:t>
      </w:r>
      <w:r>
        <w:tab/>
        <w:t xml:space="preserve">  </w:t>
      </w:r>
      <w:r>
        <w:tab/>
        <w:t>(</w:t>
      </w:r>
    </w:p>
    <w:p w:rsidR="00022636" w:rsidRDefault="00022636" w:rsidP="00966E80">
      <w:pPr>
        <w:pStyle w:val="a6"/>
        <w:ind w:left="1440"/>
        <w:jc w:val="both"/>
      </w:pPr>
      <w:proofErr w:type="spellStart"/>
      <w:r>
        <w:t>RequesterCoordAddr</w:t>
      </w:r>
      <w:proofErr w:type="spellEnd"/>
      <w:r>
        <w:t>,</w:t>
      </w:r>
    </w:p>
    <w:p w:rsidR="00022636" w:rsidRDefault="00022636" w:rsidP="00966E80">
      <w:pPr>
        <w:pStyle w:val="a6"/>
        <w:ind w:left="1440"/>
        <w:jc w:val="both"/>
      </w:pPr>
      <w:proofErr w:type="spellStart"/>
      <w:r>
        <w:t>RequestType</w:t>
      </w:r>
      <w:proofErr w:type="spellEnd"/>
      <w:r>
        <w:t>,</w:t>
      </w:r>
    </w:p>
    <w:p w:rsidR="00022636" w:rsidRDefault="00022636" w:rsidP="00966E80">
      <w:pPr>
        <w:pStyle w:val="a6"/>
        <w:ind w:left="1440"/>
        <w:jc w:val="both"/>
      </w:pPr>
      <w:proofErr w:type="spellStart"/>
      <w:r>
        <w:t>DBSLength</w:t>
      </w:r>
      <w:proofErr w:type="spellEnd"/>
      <w:r>
        <w:t>,</w:t>
      </w:r>
    </w:p>
    <w:p w:rsidR="00022636" w:rsidRDefault="00022636" w:rsidP="00966E80">
      <w:pPr>
        <w:pStyle w:val="a6"/>
        <w:ind w:left="1440"/>
        <w:jc w:val="both"/>
      </w:pPr>
      <w:proofErr w:type="spellStart"/>
      <w:r>
        <w:t>NumberOfDescendents</w:t>
      </w:r>
      <w:proofErr w:type="spellEnd"/>
      <w:r>
        <w:t>,</w:t>
      </w:r>
    </w:p>
    <w:p w:rsidR="00022636" w:rsidRDefault="00022636" w:rsidP="00966E80">
      <w:pPr>
        <w:pStyle w:val="a6"/>
        <w:ind w:left="1440"/>
        <w:jc w:val="both"/>
      </w:pPr>
      <w:proofErr w:type="spellStart"/>
      <w:r>
        <w:t>SecurityLevel</w:t>
      </w:r>
      <w:proofErr w:type="spellEnd"/>
      <w:r>
        <w:t>,</w:t>
      </w:r>
    </w:p>
    <w:p w:rsidR="00022636" w:rsidRDefault="00022636" w:rsidP="00966E80">
      <w:pPr>
        <w:pStyle w:val="a6"/>
        <w:ind w:left="1440"/>
        <w:jc w:val="both"/>
      </w:pPr>
      <w:proofErr w:type="spellStart"/>
      <w:r>
        <w:t>KeyIdMode</w:t>
      </w:r>
      <w:proofErr w:type="spellEnd"/>
      <w:r>
        <w:t>,</w:t>
      </w:r>
    </w:p>
    <w:p w:rsidR="00022636" w:rsidRDefault="00022636" w:rsidP="00966E80">
      <w:pPr>
        <w:pStyle w:val="a6"/>
        <w:ind w:left="1440"/>
        <w:jc w:val="both"/>
      </w:pPr>
      <w:proofErr w:type="spellStart"/>
      <w:r>
        <w:t>KeySource</w:t>
      </w:r>
      <w:proofErr w:type="spellEnd"/>
      <w:r>
        <w:t>,</w:t>
      </w:r>
    </w:p>
    <w:p w:rsidR="00022636" w:rsidRDefault="00022636" w:rsidP="00966E80">
      <w:pPr>
        <w:pStyle w:val="a6"/>
        <w:ind w:left="1440"/>
        <w:jc w:val="both"/>
      </w:pPr>
      <w:proofErr w:type="spellStart"/>
      <w:r>
        <w:t>KeyIndex</w:t>
      </w:r>
      <w:proofErr w:type="spellEnd"/>
    </w:p>
    <w:p w:rsidR="00022636" w:rsidRDefault="00022636" w:rsidP="00966E80">
      <w:pPr>
        <w:pStyle w:val="a6"/>
        <w:ind w:left="720"/>
        <w:jc w:val="both"/>
      </w:pPr>
      <w:r>
        <w:t>)</w:t>
      </w:r>
    </w:p>
    <w:p w:rsidR="00022636" w:rsidRDefault="00022636" w:rsidP="00966E80">
      <w:pPr>
        <w:pStyle w:val="a6"/>
        <w:ind w:left="720"/>
        <w:jc w:val="both"/>
      </w:pPr>
    </w:p>
    <w:p w:rsidR="00022636" w:rsidRDefault="00022636" w:rsidP="00966E80">
      <w:pPr>
        <w:jc w:val="both"/>
      </w:pPr>
      <w:r>
        <w:t xml:space="preserve">The primitive parameters are defined in </w:t>
      </w:r>
      <w:r>
        <w:fldChar w:fldCharType="begin"/>
      </w:r>
      <w:r>
        <w:instrText xml:space="preserve"> REF _Ref335654882 \h </w:instrText>
      </w:r>
      <w:r w:rsidR="00966E80">
        <w:instrText xml:space="preserve"> \* MERGEFORMAT </w:instrText>
      </w:r>
      <w:r>
        <w:fldChar w:fldCharType="separate"/>
      </w:r>
      <w:r w:rsidR="00C71A2C">
        <w:t xml:space="preserve">Table </w:t>
      </w:r>
      <w:r w:rsidR="00C71A2C">
        <w:rPr>
          <w:noProof/>
        </w:rPr>
        <w:t>1</w:t>
      </w:r>
      <w:r>
        <w:fldChar w:fldCharType="end"/>
      </w:r>
      <w:r>
        <w:t>.</w:t>
      </w:r>
    </w:p>
    <w:p w:rsidR="00022636" w:rsidRDefault="00022636" w:rsidP="00966E80">
      <w:pPr>
        <w:jc w:val="both"/>
      </w:pPr>
      <w:r>
        <w:t>On receipt of the MLME-</w:t>
      </w:r>
      <w:proofErr w:type="spellStart"/>
      <w:r>
        <w:t>DBS.request</w:t>
      </w:r>
      <w:proofErr w:type="spellEnd"/>
      <w:r>
        <w:t xml:space="preserve"> primitive, the MLME generates a DBS request command, with the DBS characteristics field set to 1 (request allocation).  </w:t>
      </w:r>
    </w:p>
    <w:p w:rsidR="00022636" w:rsidRDefault="00022636" w:rsidP="00966E80">
      <w:pPr>
        <w:jc w:val="both"/>
        <w:rPr>
          <w:lang w:eastAsia="ko-KR"/>
        </w:rPr>
      </w:pPr>
      <w:r>
        <w:t xml:space="preserve">The </w:t>
      </w:r>
      <w:proofErr w:type="spellStart"/>
      <w:r>
        <w:t>SecurityLevel</w:t>
      </w:r>
      <w:proofErr w:type="spellEnd"/>
      <w:r>
        <w:t xml:space="preserve"> parameter specifies the level of security to be applied to the DBS request command frame. Typically, the DBS request command should not be implemented using security. However, if the TMCTP-child PAN coordinator requesting DBS allocation shares a key with the TMCTP-parent PAN coordinator, then security may be specified.</w:t>
      </w:r>
    </w:p>
    <w:p w:rsidR="005144DF" w:rsidRDefault="005144DF" w:rsidP="00966E80">
      <w:pPr>
        <w:jc w:val="both"/>
        <w:rPr>
          <w:lang w:eastAsia="ko-KR"/>
        </w:rPr>
      </w:pPr>
    </w:p>
    <w:p w:rsidR="005144DF" w:rsidRDefault="005144DF" w:rsidP="00966E80">
      <w:pPr>
        <w:jc w:val="both"/>
        <w:rPr>
          <w:lang w:eastAsia="ko-KR"/>
        </w:rPr>
      </w:pPr>
    </w:p>
    <w:p w:rsidR="00022636" w:rsidRDefault="00022636" w:rsidP="006D1DE1">
      <w:pPr>
        <w:pStyle w:val="a8"/>
      </w:pPr>
      <w:bookmarkStart w:id="547" w:name="_Ref335654882"/>
      <w:r>
        <w:lastRenderedPageBreak/>
        <w:t xml:space="preserve">Table </w:t>
      </w:r>
      <w:fldSimple w:instr=" SEQ Table \* ARABIC ">
        <w:r>
          <w:rPr>
            <w:noProof/>
          </w:rPr>
          <w:t>1</w:t>
        </w:r>
      </w:fldSimple>
      <w:bookmarkEnd w:id="547"/>
      <w:r>
        <w:t xml:space="preserve"> - MLME-</w:t>
      </w:r>
      <w:proofErr w:type="spellStart"/>
      <w:r>
        <w:t>DBS.request</w:t>
      </w:r>
      <w:proofErr w:type="spellEnd"/>
      <w:r>
        <w:t xml:space="preserve"> Parameters</w:t>
      </w:r>
    </w:p>
    <w:tbl>
      <w:tblPr>
        <w:tblStyle w:val="a3"/>
        <w:tblW w:w="0" w:type="auto"/>
        <w:tblLook w:val="04A0" w:firstRow="1" w:lastRow="0" w:firstColumn="1" w:lastColumn="0" w:noHBand="0" w:noVBand="1"/>
      </w:tblPr>
      <w:tblGrid>
        <w:gridCol w:w="2394"/>
        <w:gridCol w:w="1542"/>
        <w:gridCol w:w="2409"/>
        <w:gridCol w:w="3231"/>
      </w:tblGrid>
      <w:tr w:rsidR="00022636" w:rsidTr="001C7D5C">
        <w:tc>
          <w:tcPr>
            <w:tcW w:w="2394" w:type="dxa"/>
          </w:tcPr>
          <w:p w:rsidR="00022636" w:rsidRPr="00DA762A" w:rsidRDefault="00022636" w:rsidP="00966E80">
            <w:pPr>
              <w:jc w:val="both"/>
            </w:pPr>
            <w:r w:rsidRPr="00DA762A">
              <w:t>Name</w:t>
            </w:r>
          </w:p>
        </w:tc>
        <w:tc>
          <w:tcPr>
            <w:tcW w:w="1542" w:type="dxa"/>
          </w:tcPr>
          <w:p w:rsidR="00022636" w:rsidRPr="00DA762A" w:rsidRDefault="00022636" w:rsidP="00966E80">
            <w:pPr>
              <w:jc w:val="both"/>
            </w:pPr>
            <w:r w:rsidRPr="00DA762A">
              <w:t>Type</w:t>
            </w:r>
          </w:p>
        </w:tc>
        <w:tc>
          <w:tcPr>
            <w:tcW w:w="2409" w:type="dxa"/>
          </w:tcPr>
          <w:p w:rsidR="00022636" w:rsidRPr="00DA762A" w:rsidRDefault="00022636" w:rsidP="00966E80">
            <w:pPr>
              <w:jc w:val="both"/>
            </w:pPr>
            <w:r w:rsidRPr="00DA762A">
              <w:t>Valid range</w:t>
            </w:r>
          </w:p>
        </w:tc>
        <w:tc>
          <w:tcPr>
            <w:tcW w:w="3231" w:type="dxa"/>
          </w:tcPr>
          <w:p w:rsidR="00022636" w:rsidRPr="00DA762A" w:rsidRDefault="00022636" w:rsidP="00966E80">
            <w:pPr>
              <w:jc w:val="both"/>
            </w:pPr>
            <w:r w:rsidRPr="00DA762A">
              <w:t>Description</w:t>
            </w:r>
          </w:p>
        </w:tc>
      </w:tr>
      <w:tr w:rsidR="00022636" w:rsidTr="001C7D5C">
        <w:tc>
          <w:tcPr>
            <w:tcW w:w="2394" w:type="dxa"/>
          </w:tcPr>
          <w:p w:rsidR="00022636" w:rsidRDefault="00022636" w:rsidP="00A14ED6">
            <w:pPr>
              <w:pStyle w:val="a6"/>
            </w:pPr>
            <w:proofErr w:type="spellStart"/>
            <w:r>
              <w:t>RequesterCoordAddr</w:t>
            </w:r>
            <w:proofErr w:type="spellEnd"/>
          </w:p>
          <w:p w:rsidR="00022636" w:rsidRDefault="00022636" w:rsidP="00A14ED6"/>
        </w:tc>
        <w:tc>
          <w:tcPr>
            <w:tcW w:w="1542" w:type="dxa"/>
          </w:tcPr>
          <w:p w:rsidR="00022636" w:rsidRPr="00205B25" w:rsidRDefault="00022636" w:rsidP="00A14ED6">
            <w:r w:rsidRPr="00205B25">
              <w:t>Device</w:t>
            </w:r>
            <w:r>
              <w:t xml:space="preserve"> Short</w:t>
            </w:r>
          </w:p>
          <w:p w:rsidR="00022636" w:rsidRPr="00205B25" w:rsidRDefault="00022636" w:rsidP="00A14ED6">
            <w:r w:rsidRPr="00205B25">
              <w:t>address</w:t>
            </w:r>
          </w:p>
        </w:tc>
        <w:tc>
          <w:tcPr>
            <w:tcW w:w="2409" w:type="dxa"/>
          </w:tcPr>
          <w:p w:rsidR="00022636" w:rsidRDefault="00022636" w:rsidP="00A14ED6">
            <w:r>
              <w:t>0x0000-0xffff</w:t>
            </w:r>
          </w:p>
        </w:tc>
        <w:tc>
          <w:tcPr>
            <w:tcW w:w="3231" w:type="dxa"/>
          </w:tcPr>
          <w:p w:rsidR="00022636" w:rsidRDefault="00022636" w:rsidP="00A14ED6">
            <w:r w:rsidRPr="003B64C5">
              <w:t>The short device address of the (original) source requester PAN coordinator.</w:t>
            </w:r>
          </w:p>
        </w:tc>
      </w:tr>
      <w:tr w:rsidR="00022636" w:rsidTr="001C7D5C">
        <w:tc>
          <w:tcPr>
            <w:tcW w:w="2394" w:type="dxa"/>
          </w:tcPr>
          <w:p w:rsidR="00022636" w:rsidRDefault="00022636" w:rsidP="00A14ED6">
            <w:proofErr w:type="spellStart"/>
            <w:r>
              <w:t>RequestType</w:t>
            </w:r>
            <w:proofErr w:type="spellEnd"/>
          </w:p>
        </w:tc>
        <w:tc>
          <w:tcPr>
            <w:tcW w:w="1542" w:type="dxa"/>
          </w:tcPr>
          <w:p w:rsidR="00022636" w:rsidRDefault="00022636" w:rsidP="00A14ED6">
            <w:r>
              <w:t>Enumeration</w:t>
            </w:r>
          </w:p>
        </w:tc>
        <w:tc>
          <w:tcPr>
            <w:tcW w:w="2409" w:type="dxa"/>
          </w:tcPr>
          <w:p w:rsidR="00022636" w:rsidRDefault="00022636" w:rsidP="00A14ED6">
            <w:r>
              <w:t>ALLOCATION, DEALLOCATION</w:t>
            </w:r>
          </w:p>
        </w:tc>
        <w:tc>
          <w:tcPr>
            <w:tcW w:w="3231" w:type="dxa"/>
          </w:tcPr>
          <w:p w:rsidR="00022636" w:rsidRDefault="00022636" w:rsidP="00A14ED6">
            <w:r>
              <w:t xml:space="preserve">If the request is for allocation or deallocation of TMCTP DBS.  </w:t>
            </w:r>
          </w:p>
        </w:tc>
      </w:tr>
      <w:tr w:rsidR="00022636" w:rsidTr="001C7D5C">
        <w:tc>
          <w:tcPr>
            <w:tcW w:w="2394" w:type="dxa"/>
            <w:vAlign w:val="center"/>
          </w:tcPr>
          <w:p w:rsidR="00022636" w:rsidRPr="00404944" w:rsidRDefault="00022636" w:rsidP="00A14ED6">
            <w:proofErr w:type="spellStart"/>
            <w:r>
              <w:t>DBSLength</w:t>
            </w:r>
            <w:proofErr w:type="spellEnd"/>
          </w:p>
        </w:tc>
        <w:tc>
          <w:tcPr>
            <w:tcW w:w="1542" w:type="dxa"/>
          </w:tcPr>
          <w:p w:rsidR="00022636" w:rsidRDefault="00022636" w:rsidP="00A14ED6">
            <w:r>
              <w:t>Integer</w:t>
            </w:r>
          </w:p>
        </w:tc>
        <w:tc>
          <w:tcPr>
            <w:tcW w:w="2409" w:type="dxa"/>
          </w:tcPr>
          <w:p w:rsidR="00022636" w:rsidRDefault="00022636" w:rsidP="00A14ED6">
            <w:pPr>
              <w:rPr>
                <w:lang w:eastAsia="ko-KR"/>
              </w:rPr>
            </w:pPr>
            <w:r>
              <w:rPr>
                <w:rFonts w:hint="eastAsia"/>
                <w:lang w:eastAsia="ko-KR"/>
              </w:rPr>
              <w:t>0x00-0xff</w:t>
            </w:r>
          </w:p>
        </w:tc>
        <w:tc>
          <w:tcPr>
            <w:tcW w:w="3231" w:type="dxa"/>
          </w:tcPr>
          <w:p w:rsidR="00022636" w:rsidRDefault="00022636" w:rsidP="00A14ED6">
            <w:r>
              <w:t>Number of BOP slots being requested for the DBS.</w:t>
            </w:r>
          </w:p>
        </w:tc>
      </w:tr>
      <w:tr w:rsidR="00022636" w:rsidTr="001C7D5C">
        <w:trPr>
          <w:trHeight w:val="1739"/>
        </w:trPr>
        <w:tc>
          <w:tcPr>
            <w:tcW w:w="2394" w:type="dxa"/>
          </w:tcPr>
          <w:p w:rsidR="00022636" w:rsidRDefault="00022636" w:rsidP="00A14ED6">
            <w:proofErr w:type="spellStart"/>
            <w:r>
              <w:t>NumberOfDescendents</w:t>
            </w:r>
            <w:proofErr w:type="spellEnd"/>
          </w:p>
        </w:tc>
        <w:tc>
          <w:tcPr>
            <w:tcW w:w="1542" w:type="dxa"/>
          </w:tcPr>
          <w:p w:rsidR="00022636" w:rsidRDefault="00022636" w:rsidP="00A14ED6">
            <w:r>
              <w:t>Integer</w:t>
            </w:r>
          </w:p>
        </w:tc>
        <w:tc>
          <w:tcPr>
            <w:tcW w:w="2409" w:type="dxa"/>
          </w:tcPr>
          <w:p w:rsidR="00022636" w:rsidRDefault="00022636" w:rsidP="00A14ED6">
            <w:r>
              <w:rPr>
                <w:rFonts w:hint="eastAsia"/>
                <w:lang w:eastAsia="ko-KR"/>
              </w:rPr>
              <w:t>0x00-0xff</w:t>
            </w:r>
          </w:p>
        </w:tc>
        <w:tc>
          <w:tcPr>
            <w:tcW w:w="3231" w:type="dxa"/>
          </w:tcPr>
          <w:p w:rsidR="00022636" w:rsidRPr="006706FE" w:rsidRDefault="00022636" w:rsidP="00A14ED6">
            <w:pPr>
              <w:spacing w:after="200" w:line="276" w:lineRule="auto"/>
              <w:rPr>
                <w:lang w:eastAsia="ko-KR"/>
              </w:rPr>
            </w:pPr>
            <w:r>
              <w:rPr>
                <w:rFonts w:hint="eastAsia"/>
                <w:lang w:eastAsia="ko-KR"/>
              </w:rPr>
              <w:t>The</w:t>
            </w:r>
            <w:r w:rsidRPr="00CA6A71">
              <w:rPr>
                <w:lang w:eastAsia="ko-KR"/>
              </w:rPr>
              <w:t xml:space="preserve"> actual or expected number </w:t>
            </w:r>
            <w:r w:rsidRPr="00EC244C">
              <w:rPr>
                <w:lang w:eastAsia="ko-KR"/>
              </w:rPr>
              <w:t>of descendant</w:t>
            </w:r>
            <w:r w:rsidRPr="00CA6A71">
              <w:rPr>
                <w:lang w:eastAsia="ko-KR"/>
              </w:rPr>
              <w:t xml:space="preserve"> PAN coordinators. </w:t>
            </w:r>
            <w:r>
              <w:rPr>
                <w:lang w:eastAsia="ko-KR"/>
              </w:rPr>
              <w:t>S</w:t>
            </w:r>
            <w:r w:rsidRPr="00CA6A71">
              <w:rPr>
                <w:lang w:eastAsia="ko-KR"/>
              </w:rPr>
              <w:t>et as zero if the PAN coordinator is not clear about how many descendants it will have.</w:t>
            </w:r>
          </w:p>
        </w:tc>
      </w:tr>
      <w:tr w:rsidR="00022636" w:rsidTr="001C7D5C">
        <w:tc>
          <w:tcPr>
            <w:tcW w:w="2394" w:type="dxa"/>
          </w:tcPr>
          <w:p w:rsidR="00022636" w:rsidRPr="00404944" w:rsidRDefault="00022636" w:rsidP="00A14ED6">
            <w:proofErr w:type="spellStart"/>
            <w:r w:rsidRPr="00404944">
              <w:t>SecurityLevel</w:t>
            </w:r>
            <w:proofErr w:type="spellEnd"/>
          </w:p>
        </w:tc>
        <w:tc>
          <w:tcPr>
            <w:tcW w:w="1542" w:type="dxa"/>
          </w:tcPr>
          <w:p w:rsidR="00022636" w:rsidRDefault="00022636" w:rsidP="00A14ED6">
            <w:r w:rsidRPr="00841BD8">
              <w:t>Integer</w:t>
            </w:r>
          </w:p>
        </w:tc>
        <w:tc>
          <w:tcPr>
            <w:tcW w:w="2409"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3231"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r w:rsidR="00022636" w:rsidTr="001C7D5C">
        <w:tc>
          <w:tcPr>
            <w:tcW w:w="2394" w:type="dxa"/>
          </w:tcPr>
          <w:p w:rsidR="00022636" w:rsidRPr="00404944" w:rsidRDefault="00022636" w:rsidP="00A14ED6">
            <w:proofErr w:type="spellStart"/>
            <w:r w:rsidRPr="00404944">
              <w:t>KeyIdMode</w:t>
            </w:r>
            <w:proofErr w:type="spellEnd"/>
          </w:p>
        </w:tc>
        <w:tc>
          <w:tcPr>
            <w:tcW w:w="1542" w:type="dxa"/>
          </w:tcPr>
          <w:p w:rsidR="00022636" w:rsidRDefault="00022636" w:rsidP="00A14ED6">
            <w:r w:rsidRPr="00841BD8">
              <w:t>Integer</w:t>
            </w:r>
          </w:p>
        </w:tc>
        <w:tc>
          <w:tcPr>
            <w:tcW w:w="2409"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3231"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r w:rsidR="00022636" w:rsidTr="001C7D5C">
        <w:tc>
          <w:tcPr>
            <w:tcW w:w="2394" w:type="dxa"/>
          </w:tcPr>
          <w:p w:rsidR="00022636" w:rsidRPr="00404944" w:rsidRDefault="00022636" w:rsidP="00A14ED6">
            <w:proofErr w:type="spellStart"/>
            <w:r w:rsidRPr="00404944">
              <w:t>KeySource</w:t>
            </w:r>
            <w:proofErr w:type="spellEnd"/>
          </w:p>
        </w:tc>
        <w:tc>
          <w:tcPr>
            <w:tcW w:w="1542" w:type="dxa"/>
          </w:tcPr>
          <w:p w:rsidR="00022636" w:rsidRDefault="00022636" w:rsidP="00A14ED6">
            <w:r w:rsidRPr="00841BD8">
              <w:t>Set of octets</w:t>
            </w:r>
          </w:p>
        </w:tc>
        <w:tc>
          <w:tcPr>
            <w:tcW w:w="2409"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3231"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r w:rsidR="00022636" w:rsidTr="001C7D5C">
        <w:tc>
          <w:tcPr>
            <w:tcW w:w="2394" w:type="dxa"/>
          </w:tcPr>
          <w:p w:rsidR="00022636" w:rsidRPr="00404944" w:rsidRDefault="00022636" w:rsidP="00A14ED6">
            <w:proofErr w:type="spellStart"/>
            <w:r w:rsidRPr="00404944">
              <w:t>KeyIndex</w:t>
            </w:r>
            <w:proofErr w:type="spellEnd"/>
          </w:p>
        </w:tc>
        <w:tc>
          <w:tcPr>
            <w:tcW w:w="1542" w:type="dxa"/>
          </w:tcPr>
          <w:p w:rsidR="00022636" w:rsidRDefault="00022636" w:rsidP="00A14ED6">
            <w:r w:rsidRPr="00841BD8">
              <w:t>Integer</w:t>
            </w:r>
          </w:p>
        </w:tc>
        <w:tc>
          <w:tcPr>
            <w:tcW w:w="2409"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3231" w:type="dxa"/>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bl>
    <w:p w:rsidR="00022636" w:rsidRPr="000A3A9F" w:rsidRDefault="00022636" w:rsidP="00966E80">
      <w:pPr>
        <w:jc w:val="both"/>
      </w:pPr>
    </w:p>
    <w:p w:rsidR="00022636" w:rsidRDefault="00022636" w:rsidP="00966E80">
      <w:pPr>
        <w:pStyle w:val="2"/>
        <w:jc w:val="both"/>
      </w:pPr>
      <w:r>
        <w:t>MLME-</w:t>
      </w:r>
      <w:proofErr w:type="spellStart"/>
      <w:r>
        <w:t>DBS.indication</w:t>
      </w:r>
      <w:proofErr w:type="spellEnd"/>
    </w:p>
    <w:p w:rsidR="00022636" w:rsidRDefault="00022636" w:rsidP="00966E80">
      <w:pPr>
        <w:jc w:val="both"/>
      </w:pPr>
      <w:r>
        <w:t>The MLME-</w:t>
      </w:r>
      <w:proofErr w:type="spellStart"/>
      <w:r>
        <w:t>DBS.indication</w:t>
      </w:r>
      <w:proofErr w:type="spellEnd"/>
      <w:r>
        <w:t xml:space="preserve"> primitive is generated to indicate the reception of a DBS request command. </w:t>
      </w:r>
    </w:p>
    <w:p w:rsidR="00022636" w:rsidRDefault="00022636" w:rsidP="00966E80">
      <w:pPr>
        <w:jc w:val="both"/>
      </w:pPr>
      <w:r>
        <w:t>The semantics of this primitive are:</w:t>
      </w:r>
    </w:p>
    <w:p w:rsidR="00022636" w:rsidRDefault="00022636" w:rsidP="00966E80">
      <w:pPr>
        <w:pStyle w:val="a6"/>
        <w:ind w:left="720"/>
        <w:jc w:val="both"/>
      </w:pPr>
      <w:r>
        <w:t>MLME-</w:t>
      </w:r>
      <w:proofErr w:type="spellStart"/>
      <w:r>
        <w:t>DBS.indication</w:t>
      </w:r>
      <w:proofErr w:type="spellEnd"/>
      <w:r>
        <w:t xml:space="preserve">  </w:t>
      </w:r>
      <w:r>
        <w:tab/>
        <w:t>(</w:t>
      </w:r>
    </w:p>
    <w:p w:rsidR="00022636" w:rsidRDefault="00022636" w:rsidP="00966E80">
      <w:pPr>
        <w:pStyle w:val="a6"/>
        <w:ind w:left="1440"/>
        <w:jc w:val="both"/>
      </w:pPr>
      <w:proofErr w:type="spellStart"/>
      <w:r>
        <w:t>CoordAddress</w:t>
      </w:r>
      <w:proofErr w:type="spellEnd"/>
      <w:r>
        <w:t>,</w:t>
      </w:r>
    </w:p>
    <w:p w:rsidR="00022636" w:rsidRDefault="00022636" w:rsidP="00966E80">
      <w:pPr>
        <w:pStyle w:val="a6"/>
        <w:ind w:left="1440"/>
        <w:jc w:val="both"/>
        <w:rPr>
          <w:lang w:eastAsia="ko-KR"/>
        </w:rPr>
      </w:pPr>
      <w:proofErr w:type="spellStart"/>
      <w:r>
        <w:t>RequesterCoordAddr</w:t>
      </w:r>
      <w:proofErr w:type="spellEnd"/>
      <w:r>
        <w:t>,</w:t>
      </w:r>
    </w:p>
    <w:p w:rsidR="00022636" w:rsidRDefault="00022636" w:rsidP="00966E80">
      <w:pPr>
        <w:pStyle w:val="a6"/>
        <w:ind w:left="1440"/>
        <w:jc w:val="both"/>
      </w:pPr>
      <w:proofErr w:type="spellStart"/>
      <w:r>
        <w:t>RequestType</w:t>
      </w:r>
      <w:proofErr w:type="gramStart"/>
      <w:r>
        <w:t>,DBSLength</w:t>
      </w:r>
      <w:proofErr w:type="spellEnd"/>
      <w:proofErr w:type="gramEnd"/>
      <w:r>
        <w:t>,</w:t>
      </w:r>
    </w:p>
    <w:p w:rsidR="00022636" w:rsidRDefault="00022636" w:rsidP="00966E80">
      <w:pPr>
        <w:pStyle w:val="a6"/>
        <w:ind w:left="1440"/>
        <w:jc w:val="both"/>
      </w:pPr>
      <w:proofErr w:type="spellStart"/>
      <w:r>
        <w:t>NumberOfDescendents</w:t>
      </w:r>
      <w:proofErr w:type="spellEnd"/>
      <w:r>
        <w:t>,</w:t>
      </w:r>
    </w:p>
    <w:p w:rsidR="00022636" w:rsidRDefault="00022636" w:rsidP="00966E80">
      <w:pPr>
        <w:pStyle w:val="a6"/>
        <w:ind w:left="1440"/>
        <w:jc w:val="both"/>
      </w:pPr>
      <w:proofErr w:type="spellStart"/>
      <w:r>
        <w:t>SecurityLevel</w:t>
      </w:r>
      <w:proofErr w:type="spellEnd"/>
      <w:r>
        <w:t>,</w:t>
      </w:r>
    </w:p>
    <w:p w:rsidR="00022636" w:rsidRDefault="00022636" w:rsidP="00966E80">
      <w:pPr>
        <w:pStyle w:val="a6"/>
        <w:ind w:left="1440"/>
        <w:jc w:val="both"/>
      </w:pPr>
      <w:proofErr w:type="spellStart"/>
      <w:r>
        <w:t>KeyIdMode</w:t>
      </w:r>
      <w:proofErr w:type="spellEnd"/>
      <w:r>
        <w:t>,</w:t>
      </w:r>
    </w:p>
    <w:p w:rsidR="00022636" w:rsidRDefault="00022636" w:rsidP="00966E80">
      <w:pPr>
        <w:pStyle w:val="a6"/>
        <w:ind w:left="1440"/>
        <w:jc w:val="both"/>
      </w:pPr>
      <w:proofErr w:type="spellStart"/>
      <w:r>
        <w:t>KeySource</w:t>
      </w:r>
      <w:proofErr w:type="spellEnd"/>
      <w:r>
        <w:t>,</w:t>
      </w:r>
    </w:p>
    <w:p w:rsidR="00022636" w:rsidRDefault="00022636" w:rsidP="00966E80">
      <w:pPr>
        <w:pStyle w:val="a6"/>
        <w:ind w:left="1440"/>
        <w:jc w:val="both"/>
      </w:pPr>
      <w:proofErr w:type="spellStart"/>
      <w:r>
        <w:t>KeyIndex</w:t>
      </w:r>
      <w:proofErr w:type="spellEnd"/>
    </w:p>
    <w:p w:rsidR="006D1DE1" w:rsidRDefault="00022636" w:rsidP="001777AA">
      <w:pPr>
        <w:ind w:left="720"/>
        <w:jc w:val="both"/>
        <w:rPr>
          <w:lang w:eastAsia="ko-KR"/>
        </w:rPr>
      </w:pPr>
      <w:r>
        <w:t>)</w:t>
      </w:r>
    </w:p>
    <w:p w:rsidR="00022636" w:rsidRDefault="00022636" w:rsidP="00966E80">
      <w:pPr>
        <w:jc w:val="both"/>
        <w:rPr>
          <w:lang w:eastAsia="ko-KR"/>
        </w:rPr>
      </w:pPr>
      <w:r>
        <w:lastRenderedPageBreak/>
        <w:t xml:space="preserve">The primitive parameters are defined in </w:t>
      </w:r>
      <w:r w:rsidR="006D1DE1">
        <w:fldChar w:fldCharType="begin"/>
      </w:r>
      <w:r w:rsidR="006D1DE1">
        <w:instrText xml:space="preserve"> REF _Ref342548758 \h </w:instrText>
      </w:r>
      <w:r w:rsidR="006D1DE1">
        <w:fldChar w:fldCharType="separate"/>
      </w:r>
      <w:r w:rsidR="006D1DE1">
        <w:t xml:space="preserve">Table </w:t>
      </w:r>
      <w:r w:rsidR="006D1DE1">
        <w:rPr>
          <w:noProof/>
        </w:rPr>
        <w:t>2</w:t>
      </w:r>
      <w:r w:rsidR="006D1DE1">
        <w:fldChar w:fldCharType="end"/>
      </w:r>
      <w:r w:rsidR="00C71A2C">
        <w:rPr>
          <w:rFonts w:hint="eastAsia"/>
          <w:lang w:eastAsia="ko-KR"/>
        </w:rPr>
        <w:t>.</w:t>
      </w:r>
    </w:p>
    <w:p w:rsidR="00022636" w:rsidRDefault="00022636" w:rsidP="006D1DE1">
      <w:pPr>
        <w:pStyle w:val="a8"/>
      </w:pPr>
      <w:bookmarkStart w:id="548" w:name="_Ref342548758"/>
      <w:r>
        <w:t xml:space="preserve">Table </w:t>
      </w:r>
      <w:fldSimple w:instr=" SEQ Table \* ARABIC ">
        <w:r>
          <w:rPr>
            <w:noProof/>
          </w:rPr>
          <w:t>2</w:t>
        </w:r>
      </w:fldSimple>
      <w:bookmarkEnd w:id="548"/>
      <w:r>
        <w:t xml:space="preserve"> - MLME-</w:t>
      </w:r>
      <w:proofErr w:type="spellStart"/>
      <w:r>
        <w:t>DBS.indication</w:t>
      </w:r>
      <w:proofErr w:type="spellEnd"/>
      <w:r>
        <w:t xml:space="preserve"> Parameters</w:t>
      </w:r>
    </w:p>
    <w:tbl>
      <w:tblPr>
        <w:tblStyle w:val="a3"/>
        <w:tblW w:w="0" w:type="auto"/>
        <w:tblLook w:val="04A0" w:firstRow="1" w:lastRow="0" w:firstColumn="1" w:lastColumn="0" w:noHBand="0" w:noVBand="1"/>
      </w:tblPr>
      <w:tblGrid>
        <w:gridCol w:w="2394"/>
        <w:gridCol w:w="1542"/>
        <w:gridCol w:w="2409"/>
        <w:gridCol w:w="3231"/>
      </w:tblGrid>
      <w:tr w:rsidR="00022636" w:rsidTr="001C7D5C">
        <w:tc>
          <w:tcPr>
            <w:tcW w:w="2394" w:type="dxa"/>
          </w:tcPr>
          <w:p w:rsidR="00022636" w:rsidRPr="00DA762A" w:rsidRDefault="00022636" w:rsidP="00966E80">
            <w:pPr>
              <w:jc w:val="both"/>
            </w:pPr>
            <w:r w:rsidRPr="00DA762A">
              <w:t>Name</w:t>
            </w:r>
          </w:p>
        </w:tc>
        <w:tc>
          <w:tcPr>
            <w:tcW w:w="1542" w:type="dxa"/>
          </w:tcPr>
          <w:p w:rsidR="00022636" w:rsidRPr="00DA762A" w:rsidRDefault="00022636" w:rsidP="00966E80">
            <w:pPr>
              <w:jc w:val="both"/>
            </w:pPr>
            <w:r w:rsidRPr="00DA762A">
              <w:t>Type</w:t>
            </w:r>
          </w:p>
        </w:tc>
        <w:tc>
          <w:tcPr>
            <w:tcW w:w="2409" w:type="dxa"/>
          </w:tcPr>
          <w:p w:rsidR="00022636" w:rsidRPr="00DA762A" w:rsidRDefault="00022636" w:rsidP="00966E80">
            <w:pPr>
              <w:jc w:val="both"/>
            </w:pPr>
            <w:r w:rsidRPr="00DA762A">
              <w:t>Valid range</w:t>
            </w:r>
          </w:p>
        </w:tc>
        <w:tc>
          <w:tcPr>
            <w:tcW w:w="3231" w:type="dxa"/>
          </w:tcPr>
          <w:p w:rsidR="00022636" w:rsidRPr="00DA762A" w:rsidRDefault="00022636" w:rsidP="00966E80">
            <w:pPr>
              <w:jc w:val="both"/>
            </w:pPr>
            <w:r w:rsidRPr="00DA762A">
              <w:t>Description</w:t>
            </w:r>
          </w:p>
        </w:tc>
      </w:tr>
      <w:tr w:rsidR="00022636" w:rsidTr="001C7D5C">
        <w:trPr>
          <w:trHeight w:val="881"/>
        </w:trPr>
        <w:tc>
          <w:tcPr>
            <w:tcW w:w="2394" w:type="dxa"/>
            <w:vAlign w:val="center"/>
          </w:tcPr>
          <w:p w:rsidR="00022636" w:rsidRPr="00DA762A" w:rsidRDefault="00022636" w:rsidP="00A14ED6">
            <w:proofErr w:type="spellStart"/>
            <w:r>
              <w:t>CoordAddress</w:t>
            </w:r>
            <w:proofErr w:type="spellEnd"/>
          </w:p>
        </w:tc>
        <w:tc>
          <w:tcPr>
            <w:tcW w:w="1542" w:type="dxa"/>
            <w:vAlign w:val="center"/>
          </w:tcPr>
          <w:p w:rsidR="00022636" w:rsidRPr="00205B25" w:rsidRDefault="00022636" w:rsidP="00A14ED6">
            <w:r w:rsidRPr="00205B25">
              <w:t>Device</w:t>
            </w:r>
            <w:r>
              <w:t xml:space="preserve"> Short</w:t>
            </w:r>
          </w:p>
          <w:p w:rsidR="00022636" w:rsidRPr="00DA762A" w:rsidRDefault="00022636" w:rsidP="00A14ED6">
            <w:r w:rsidRPr="00205B25">
              <w:t>address</w:t>
            </w:r>
          </w:p>
        </w:tc>
        <w:tc>
          <w:tcPr>
            <w:tcW w:w="2409" w:type="dxa"/>
            <w:vAlign w:val="center"/>
          </w:tcPr>
          <w:p w:rsidR="00022636" w:rsidRPr="00DA762A" w:rsidRDefault="00022636" w:rsidP="00A14ED6">
            <w:r>
              <w:t>0x0000-0xffff</w:t>
            </w:r>
          </w:p>
        </w:tc>
        <w:tc>
          <w:tcPr>
            <w:tcW w:w="3231" w:type="dxa"/>
            <w:vAlign w:val="center"/>
          </w:tcPr>
          <w:p w:rsidR="00022636" w:rsidRPr="00DA762A" w:rsidRDefault="00022636" w:rsidP="00A14ED6">
            <w:r w:rsidRPr="00205B25">
              <w:t xml:space="preserve">The short address of the Coordinator </w:t>
            </w:r>
            <w:r>
              <w:t>that sent TMCTP DBS Request</w:t>
            </w:r>
          </w:p>
        </w:tc>
      </w:tr>
      <w:tr w:rsidR="00022636" w:rsidTr="001C7D5C">
        <w:trPr>
          <w:trHeight w:val="881"/>
        </w:trPr>
        <w:tc>
          <w:tcPr>
            <w:tcW w:w="2394" w:type="dxa"/>
            <w:vAlign w:val="center"/>
          </w:tcPr>
          <w:p w:rsidR="00022636" w:rsidRDefault="00022636" w:rsidP="00A14ED6">
            <w:pPr>
              <w:pStyle w:val="a6"/>
            </w:pPr>
            <w:proofErr w:type="spellStart"/>
            <w:r>
              <w:t>RequesterCoordAddr</w:t>
            </w:r>
            <w:proofErr w:type="spellEnd"/>
          </w:p>
          <w:p w:rsidR="00022636" w:rsidRDefault="00022636" w:rsidP="00A14ED6"/>
        </w:tc>
        <w:tc>
          <w:tcPr>
            <w:tcW w:w="1542" w:type="dxa"/>
            <w:vAlign w:val="center"/>
          </w:tcPr>
          <w:p w:rsidR="00022636" w:rsidRPr="00205B25" w:rsidRDefault="00022636" w:rsidP="00A14ED6">
            <w:r w:rsidRPr="00205B25">
              <w:t>Device</w:t>
            </w:r>
            <w:r>
              <w:t xml:space="preserve"> Short</w:t>
            </w:r>
          </w:p>
          <w:p w:rsidR="00022636" w:rsidRPr="00205B25" w:rsidRDefault="00022636" w:rsidP="00A14ED6">
            <w:r w:rsidRPr="00205B25">
              <w:t>address</w:t>
            </w:r>
          </w:p>
        </w:tc>
        <w:tc>
          <w:tcPr>
            <w:tcW w:w="2409" w:type="dxa"/>
            <w:vAlign w:val="center"/>
          </w:tcPr>
          <w:p w:rsidR="00022636" w:rsidRDefault="00022636" w:rsidP="00A14ED6">
            <w:r>
              <w:t>0x0000-0xffff</w:t>
            </w:r>
          </w:p>
        </w:tc>
        <w:tc>
          <w:tcPr>
            <w:tcW w:w="3231" w:type="dxa"/>
            <w:vAlign w:val="center"/>
          </w:tcPr>
          <w:p w:rsidR="00022636" w:rsidRPr="00205B25" w:rsidRDefault="00022636" w:rsidP="00A14ED6">
            <w:r w:rsidRPr="00324678">
              <w:t>The short device address of the (original) source requester PAN coordinator.</w:t>
            </w:r>
          </w:p>
        </w:tc>
      </w:tr>
      <w:tr w:rsidR="00022636" w:rsidTr="001C7D5C">
        <w:trPr>
          <w:trHeight w:val="881"/>
        </w:trPr>
        <w:tc>
          <w:tcPr>
            <w:tcW w:w="2394" w:type="dxa"/>
            <w:vAlign w:val="center"/>
          </w:tcPr>
          <w:p w:rsidR="00022636" w:rsidRDefault="00022636" w:rsidP="00A14ED6">
            <w:pPr>
              <w:pStyle w:val="a6"/>
            </w:pPr>
            <w:proofErr w:type="spellStart"/>
            <w:r>
              <w:t>RequestType</w:t>
            </w:r>
            <w:proofErr w:type="spellEnd"/>
          </w:p>
        </w:tc>
        <w:tc>
          <w:tcPr>
            <w:tcW w:w="1542" w:type="dxa"/>
            <w:vAlign w:val="center"/>
          </w:tcPr>
          <w:p w:rsidR="00022636" w:rsidRPr="00205B25" w:rsidRDefault="00022636" w:rsidP="00A14ED6">
            <w:r>
              <w:t>Enumeration</w:t>
            </w:r>
          </w:p>
        </w:tc>
        <w:tc>
          <w:tcPr>
            <w:tcW w:w="2409" w:type="dxa"/>
            <w:vAlign w:val="center"/>
          </w:tcPr>
          <w:p w:rsidR="00022636" w:rsidRDefault="00022636" w:rsidP="00A14ED6">
            <w:r>
              <w:t>ALLOCATION, DEALLOCATION</w:t>
            </w:r>
          </w:p>
        </w:tc>
        <w:tc>
          <w:tcPr>
            <w:tcW w:w="3231" w:type="dxa"/>
            <w:vAlign w:val="center"/>
          </w:tcPr>
          <w:p w:rsidR="00022636" w:rsidRPr="00324678" w:rsidRDefault="00022636" w:rsidP="00A14ED6">
            <w:r>
              <w:t xml:space="preserve">Indicates if the received request is for an allocation or deallocation of TMCTP DBS.  </w:t>
            </w:r>
          </w:p>
        </w:tc>
      </w:tr>
      <w:tr w:rsidR="00022636" w:rsidTr="001C7D5C">
        <w:tc>
          <w:tcPr>
            <w:tcW w:w="2394" w:type="dxa"/>
            <w:vAlign w:val="center"/>
          </w:tcPr>
          <w:p w:rsidR="00022636" w:rsidRPr="00404944" w:rsidRDefault="00022636" w:rsidP="00A14ED6">
            <w:proofErr w:type="spellStart"/>
            <w:r w:rsidRPr="00AD239E">
              <w:t>DBSLength</w:t>
            </w:r>
            <w:proofErr w:type="spellEnd"/>
            <w:r w:rsidRPr="00AD239E">
              <w:t xml:space="preserve"> </w:t>
            </w:r>
          </w:p>
        </w:tc>
        <w:tc>
          <w:tcPr>
            <w:tcW w:w="1542" w:type="dxa"/>
            <w:vAlign w:val="center"/>
          </w:tcPr>
          <w:p w:rsidR="00022636" w:rsidRDefault="00022636" w:rsidP="00A14ED6">
            <w:r>
              <w:t>Integer</w:t>
            </w:r>
          </w:p>
        </w:tc>
        <w:tc>
          <w:tcPr>
            <w:tcW w:w="2409" w:type="dxa"/>
            <w:vAlign w:val="center"/>
          </w:tcPr>
          <w:p w:rsidR="00022636" w:rsidRDefault="00022636" w:rsidP="00A14ED6">
            <w:pPr>
              <w:rPr>
                <w:lang w:eastAsia="ko-KR"/>
              </w:rPr>
            </w:pPr>
            <w:r>
              <w:rPr>
                <w:rFonts w:hint="eastAsia"/>
                <w:lang w:eastAsia="ko-KR"/>
              </w:rPr>
              <w:t>0x00-0xff</w:t>
            </w:r>
          </w:p>
        </w:tc>
        <w:tc>
          <w:tcPr>
            <w:tcW w:w="3231" w:type="dxa"/>
            <w:vAlign w:val="center"/>
          </w:tcPr>
          <w:p w:rsidR="00022636" w:rsidRDefault="00022636" w:rsidP="00A14ED6">
            <w:r>
              <w:rPr>
                <w:rFonts w:hint="eastAsia"/>
                <w:lang w:eastAsia="ko-KR"/>
              </w:rPr>
              <w:t>The v</w:t>
            </w:r>
            <w:r>
              <w:t xml:space="preserve">alue of the </w:t>
            </w:r>
            <w:proofErr w:type="spellStart"/>
            <w:r w:rsidRPr="00AD239E">
              <w:t>DBSLength</w:t>
            </w:r>
            <w:proofErr w:type="spellEnd"/>
            <w:r w:rsidRPr="00AD239E">
              <w:t xml:space="preserve"> field</w:t>
            </w:r>
            <w:r>
              <w:t xml:space="preserve"> of the received  TMCTP DBS Request</w:t>
            </w:r>
          </w:p>
        </w:tc>
      </w:tr>
      <w:tr w:rsidR="00022636" w:rsidTr="001C7D5C">
        <w:tc>
          <w:tcPr>
            <w:tcW w:w="2394" w:type="dxa"/>
            <w:vAlign w:val="center"/>
          </w:tcPr>
          <w:p w:rsidR="00022636" w:rsidRDefault="00022636" w:rsidP="00A14ED6">
            <w:proofErr w:type="spellStart"/>
            <w:r>
              <w:t>NumberOfDescendents</w:t>
            </w:r>
            <w:proofErr w:type="spellEnd"/>
          </w:p>
        </w:tc>
        <w:tc>
          <w:tcPr>
            <w:tcW w:w="1542" w:type="dxa"/>
            <w:vAlign w:val="center"/>
          </w:tcPr>
          <w:p w:rsidR="00022636" w:rsidRDefault="00022636" w:rsidP="00A14ED6">
            <w:r>
              <w:t>Integer</w:t>
            </w:r>
          </w:p>
        </w:tc>
        <w:tc>
          <w:tcPr>
            <w:tcW w:w="2409" w:type="dxa"/>
            <w:vAlign w:val="center"/>
          </w:tcPr>
          <w:p w:rsidR="00022636" w:rsidRDefault="00022636" w:rsidP="00A14ED6">
            <w:r>
              <w:rPr>
                <w:rFonts w:hint="eastAsia"/>
                <w:lang w:eastAsia="ko-KR"/>
              </w:rPr>
              <w:t>0x00-0xff</w:t>
            </w:r>
          </w:p>
        </w:tc>
        <w:tc>
          <w:tcPr>
            <w:tcW w:w="3231" w:type="dxa"/>
            <w:vAlign w:val="center"/>
          </w:tcPr>
          <w:p w:rsidR="00022636" w:rsidRDefault="00022636" w:rsidP="00A14ED6">
            <w:pPr>
              <w:rPr>
                <w:lang w:eastAsia="ko-KR"/>
              </w:rPr>
            </w:pPr>
            <w:r>
              <w:rPr>
                <w:rFonts w:hint="eastAsia"/>
                <w:lang w:eastAsia="ko-KR"/>
              </w:rPr>
              <w:t>The desired</w:t>
            </w:r>
            <w:r w:rsidRPr="00CA6A71">
              <w:rPr>
                <w:lang w:eastAsia="ko-KR"/>
              </w:rPr>
              <w:t xml:space="preserve"> number of </w:t>
            </w:r>
            <w:r w:rsidRPr="00EC244C">
              <w:rPr>
                <w:lang w:eastAsia="ko-KR"/>
              </w:rPr>
              <w:t>descendant</w:t>
            </w:r>
            <w:r w:rsidRPr="00CA6A71">
              <w:rPr>
                <w:lang w:eastAsia="ko-KR"/>
              </w:rPr>
              <w:t xml:space="preserve"> PAN coordinators. </w:t>
            </w:r>
            <w:r>
              <w:rPr>
                <w:lang w:eastAsia="ko-KR"/>
              </w:rPr>
              <w:t>S</w:t>
            </w:r>
            <w:r w:rsidRPr="00CA6A71">
              <w:rPr>
                <w:lang w:eastAsia="ko-KR"/>
              </w:rPr>
              <w:t>et as zero if the PAN coordinator is not clear about how many descendants it will have.</w:t>
            </w:r>
          </w:p>
        </w:tc>
      </w:tr>
      <w:tr w:rsidR="00022636" w:rsidTr="001C7D5C">
        <w:tc>
          <w:tcPr>
            <w:tcW w:w="2394" w:type="dxa"/>
            <w:vAlign w:val="center"/>
          </w:tcPr>
          <w:p w:rsidR="00022636" w:rsidRPr="00404944" w:rsidRDefault="00022636" w:rsidP="00A14ED6">
            <w:proofErr w:type="spellStart"/>
            <w:r w:rsidRPr="00404944">
              <w:t>SecurityLevel</w:t>
            </w:r>
            <w:proofErr w:type="spellEnd"/>
          </w:p>
        </w:tc>
        <w:tc>
          <w:tcPr>
            <w:tcW w:w="1542" w:type="dxa"/>
            <w:vAlign w:val="center"/>
          </w:tcPr>
          <w:p w:rsidR="00022636" w:rsidRDefault="00022636" w:rsidP="00A14ED6">
            <w:r w:rsidRPr="00841BD8">
              <w:t>Integer</w:t>
            </w:r>
          </w:p>
        </w:tc>
        <w:tc>
          <w:tcPr>
            <w:tcW w:w="2409" w:type="dxa"/>
            <w:vAlign w:val="center"/>
          </w:tcPr>
          <w:p w:rsidR="00022636" w:rsidRDefault="00022636" w:rsidP="00A14ED6">
            <w:r w:rsidRPr="00841BD8">
              <w:t>As defined in Table 46</w:t>
            </w:r>
            <w:r>
              <w:rPr>
                <w:rFonts w:hint="eastAsia"/>
                <w:lang w:eastAsia="ko-KR"/>
              </w:rPr>
              <w:t xml:space="preserve"> of </w:t>
            </w:r>
            <w:r w:rsidRPr="001515E8">
              <w:rPr>
                <w:lang w:eastAsia="ko-KR"/>
              </w:rPr>
              <w:t>IEEE Std 802.15.4™‐2011</w:t>
            </w:r>
          </w:p>
        </w:tc>
        <w:tc>
          <w:tcPr>
            <w:tcW w:w="3231"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r w:rsidR="00022636" w:rsidTr="001C7D5C">
        <w:tc>
          <w:tcPr>
            <w:tcW w:w="2394" w:type="dxa"/>
            <w:vAlign w:val="center"/>
          </w:tcPr>
          <w:p w:rsidR="00022636" w:rsidRPr="00404944" w:rsidRDefault="00022636" w:rsidP="00A14ED6">
            <w:proofErr w:type="spellStart"/>
            <w:r w:rsidRPr="00404944">
              <w:t>KeyIdMode</w:t>
            </w:r>
            <w:proofErr w:type="spellEnd"/>
          </w:p>
        </w:tc>
        <w:tc>
          <w:tcPr>
            <w:tcW w:w="1542" w:type="dxa"/>
            <w:vAlign w:val="center"/>
          </w:tcPr>
          <w:p w:rsidR="00022636" w:rsidRDefault="00022636" w:rsidP="00A14ED6">
            <w:r w:rsidRPr="00841BD8">
              <w:t>Integer</w:t>
            </w:r>
          </w:p>
        </w:tc>
        <w:tc>
          <w:tcPr>
            <w:tcW w:w="2409"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3231"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r w:rsidR="00022636" w:rsidTr="001C7D5C">
        <w:tc>
          <w:tcPr>
            <w:tcW w:w="2394" w:type="dxa"/>
            <w:vAlign w:val="center"/>
          </w:tcPr>
          <w:p w:rsidR="00022636" w:rsidRPr="00404944" w:rsidRDefault="00022636" w:rsidP="00A14ED6">
            <w:proofErr w:type="spellStart"/>
            <w:r w:rsidRPr="00404944">
              <w:t>KeySource</w:t>
            </w:r>
            <w:proofErr w:type="spellEnd"/>
          </w:p>
        </w:tc>
        <w:tc>
          <w:tcPr>
            <w:tcW w:w="1542" w:type="dxa"/>
            <w:vAlign w:val="center"/>
          </w:tcPr>
          <w:p w:rsidR="00022636" w:rsidRDefault="00022636" w:rsidP="00A14ED6">
            <w:r w:rsidRPr="00841BD8">
              <w:t>Set of octets</w:t>
            </w:r>
          </w:p>
        </w:tc>
        <w:tc>
          <w:tcPr>
            <w:tcW w:w="2409"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3231"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r w:rsidR="00022636" w:rsidTr="001C7D5C">
        <w:tc>
          <w:tcPr>
            <w:tcW w:w="2394" w:type="dxa"/>
            <w:vAlign w:val="center"/>
          </w:tcPr>
          <w:p w:rsidR="00022636" w:rsidRPr="00404944" w:rsidRDefault="00022636" w:rsidP="00A14ED6">
            <w:proofErr w:type="spellStart"/>
            <w:r w:rsidRPr="00404944">
              <w:t>KeyIndex</w:t>
            </w:r>
            <w:proofErr w:type="spellEnd"/>
          </w:p>
        </w:tc>
        <w:tc>
          <w:tcPr>
            <w:tcW w:w="1542" w:type="dxa"/>
            <w:vAlign w:val="center"/>
          </w:tcPr>
          <w:p w:rsidR="00022636" w:rsidRDefault="00022636" w:rsidP="00A14ED6">
            <w:r w:rsidRPr="00841BD8">
              <w:t>Integer</w:t>
            </w:r>
          </w:p>
        </w:tc>
        <w:tc>
          <w:tcPr>
            <w:tcW w:w="2409"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3231"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bl>
    <w:p w:rsidR="00022636" w:rsidRDefault="00022636" w:rsidP="00966E80">
      <w:pPr>
        <w:jc w:val="both"/>
      </w:pPr>
    </w:p>
    <w:p w:rsidR="00022636" w:rsidRDefault="00022636" w:rsidP="00966E80">
      <w:pPr>
        <w:jc w:val="both"/>
        <w:rPr>
          <w:lang w:eastAsia="ko-KR"/>
        </w:rPr>
      </w:pPr>
      <w:r w:rsidRPr="00947DB7">
        <w:t xml:space="preserve">When the next higher layer of a </w:t>
      </w:r>
      <w:r>
        <w:t xml:space="preserve">TMCTP-parent PAN </w:t>
      </w:r>
      <w:r w:rsidRPr="00947DB7">
        <w:t>coordinator receives the MLME-</w:t>
      </w:r>
      <w:proofErr w:type="spellStart"/>
      <w:r w:rsidRPr="00947DB7">
        <w:t>DBS.indication</w:t>
      </w:r>
      <w:proofErr w:type="spellEnd"/>
      <w:r w:rsidRPr="00947DB7">
        <w:t xml:space="preserve"> primitive, the </w:t>
      </w:r>
      <w:r>
        <w:t xml:space="preserve">TMCTP-parent PAN </w:t>
      </w:r>
      <w:r w:rsidRPr="00947DB7">
        <w:t>coordinator determines whether to accept or reject the DBS allocation request using an algorithm outside the scope of this standard.</w:t>
      </w:r>
    </w:p>
    <w:p w:rsidR="001C7D5C" w:rsidRPr="00747581" w:rsidRDefault="001C7D5C" w:rsidP="00966E80">
      <w:pPr>
        <w:jc w:val="both"/>
        <w:rPr>
          <w:lang w:eastAsia="ko-KR"/>
        </w:rPr>
      </w:pPr>
    </w:p>
    <w:p w:rsidR="00022636" w:rsidRDefault="00022636" w:rsidP="00966E80">
      <w:pPr>
        <w:pStyle w:val="2"/>
        <w:jc w:val="both"/>
      </w:pPr>
      <w:r>
        <w:t>MLME-</w:t>
      </w:r>
      <w:proofErr w:type="spellStart"/>
      <w:r>
        <w:t>DBS.response</w:t>
      </w:r>
      <w:proofErr w:type="spellEnd"/>
    </w:p>
    <w:p w:rsidR="00022636" w:rsidRPr="0081323B" w:rsidRDefault="00022636" w:rsidP="00966E80">
      <w:pPr>
        <w:jc w:val="both"/>
      </w:pPr>
      <w:r w:rsidRPr="0081323B">
        <w:t>The MLME-</w:t>
      </w:r>
      <w:proofErr w:type="spellStart"/>
      <w:r w:rsidRPr="0081323B">
        <w:t>DBS.response</w:t>
      </w:r>
      <w:proofErr w:type="spellEnd"/>
      <w:r w:rsidRPr="0081323B">
        <w:t xml:space="preserve"> primitive is used to initiate a response to an MLME-</w:t>
      </w:r>
      <w:proofErr w:type="spellStart"/>
      <w:r w:rsidRPr="0081323B">
        <w:t>DBS.indication</w:t>
      </w:r>
      <w:proofErr w:type="spellEnd"/>
      <w:r w:rsidRPr="0081323B">
        <w:t xml:space="preserve"> primitive.</w:t>
      </w:r>
    </w:p>
    <w:p w:rsidR="00022636" w:rsidRDefault="00022636" w:rsidP="00966E80">
      <w:pPr>
        <w:jc w:val="both"/>
      </w:pPr>
      <w:r>
        <w:t>The semantics of this primitive are:</w:t>
      </w:r>
    </w:p>
    <w:p w:rsidR="00022636" w:rsidRDefault="00022636" w:rsidP="00966E80">
      <w:pPr>
        <w:pStyle w:val="a6"/>
        <w:ind w:left="720"/>
        <w:jc w:val="both"/>
      </w:pPr>
      <w:r>
        <w:lastRenderedPageBreak/>
        <w:t>MLME-</w:t>
      </w:r>
      <w:proofErr w:type="spellStart"/>
      <w:r>
        <w:t>DBS.response</w:t>
      </w:r>
      <w:proofErr w:type="spellEnd"/>
      <w:r>
        <w:t xml:space="preserve">  </w:t>
      </w:r>
      <w:r>
        <w:tab/>
        <w:t xml:space="preserve"> </w:t>
      </w:r>
      <w:r>
        <w:tab/>
        <w:t>(</w:t>
      </w:r>
    </w:p>
    <w:p w:rsidR="00022636" w:rsidRDefault="00022636" w:rsidP="00966E80">
      <w:pPr>
        <w:pStyle w:val="a6"/>
        <w:ind w:left="1440"/>
        <w:jc w:val="both"/>
      </w:pPr>
      <w:proofErr w:type="spellStart"/>
      <w:r>
        <w:t>CoordAddress</w:t>
      </w:r>
      <w:proofErr w:type="spellEnd"/>
      <w:r>
        <w:t>,</w:t>
      </w:r>
    </w:p>
    <w:p w:rsidR="00022636" w:rsidRDefault="00022636" w:rsidP="00966E80">
      <w:pPr>
        <w:pStyle w:val="a6"/>
        <w:ind w:left="1440"/>
        <w:jc w:val="both"/>
      </w:pPr>
      <w:proofErr w:type="spellStart"/>
      <w:r>
        <w:t>RequesterCoordAddr</w:t>
      </w:r>
      <w:proofErr w:type="spellEnd"/>
      <w:r>
        <w:t>,</w:t>
      </w:r>
    </w:p>
    <w:p w:rsidR="00022636" w:rsidRDefault="00022636" w:rsidP="00966E80">
      <w:pPr>
        <w:pStyle w:val="a6"/>
        <w:ind w:left="1440"/>
        <w:jc w:val="both"/>
      </w:pPr>
      <w:proofErr w:type="spellStart"/>
      <w:r>
        <w:t>DBSStartingSlot</w:t>
      </w:r>
      <w:proofErr w:type="spellEnd"/>
      <w:r>
        <w:t>,</w:t>
      </w:r>
    </w:p>
    <w:p w:rsidR="00022636" w:rsidRDefault="00022636" w:rsidP="00966E80">
      <w:pPr>
        <w:pStyle w:val="a6"/>
        <w:ind w:left="1440"/>
        <w:jc w:val="both"/>
      </w:pPr>
      <w:proofErr w:type="spellStart"/>
      <w:r>
        <w:t>DBSLength</w:t>
      </w:r>
      <w:proofErr w:type="spellEnd"/>
      <w:r>
        <w:t>,</w:t>
      </w:r>
      <w:r>
        <w:tab/>
      </w:r>
    </w:p>
    <w:p w:rsidR="00022636" w:rsidRDefault="00022636" w:rsidP="00966E80">
      <w:pPr>
        <w:pStyle w:val="a6"/>
        <w:ind w:left="1440"/>
        <w:jc w:val="both"/>
      </w:pPr>
      <w:proofErr w:type="spellStart"/>
      <w:r>
        <w:t>ChannelNumber</w:t>
      </w:r>
      <w:proofErr w:type="spellEnd"/>
      <w:r>
        <w:t>,</w:t>
      </w:r>
    </w:p>
    <w:p w:rsidR="00022636" w:rsidRDefault="00022636" w:rsidP="00966E80">
      <w:pPr>
        <w:pStyle w:val="a6"/>
        <w:ind w:left="1440"/>
        <w:jc w:val="both"/>
      </w:pPr>
      <w:proofErr w:type="spellStart"/>
      <w:r>
        <w:t>ChannelPage</w:t>
      </w:r>
      <w:proofErr w:type="spellEnd"/>
      <w:r>
        <w:t>,</w:t>
      </w:r>
    </w:p>
    <w:p w:rsidR="00022636" w:rsidRDefault="00022636" w:rsidP="00966E80">
      <w:pPr>
        <w:pStyle w:val="a6"/>
        <w:ind w:left="1440"/>
        <w:jc w:val="both"/>
      </w:pPr>
      <w:proofErr w:type="spellStart"/>
      <w:r>
        <w:t>StartingChNum</w:t>
      </w:r>
      <w:proofErr w:type="spellEnd"/>
      <w:r>
        <w:t>,</w:t>
      </w:r>
    </w:p>
    <w:p w:rsidR="00022636" w:rsidRDefault="00022636" w:rsidP="00966E80">
      <w:pPr>
        <w:pStyle w:val="a6"/>
        <w:ind w:left="1440"/>
        <w:jc w:val="both"/>
      </w:pPr>
      <w:proofErr w:type="spellStart"/>
      <w:r>
        <w:t>EndingChNum</w:t>
      </w:r>
      <w:proofErr w:type="spellEnd"/>
      <w:r>
        <w:t>,</w:t>
      </w:r>
    </w:p>
    <w:p w:rsidR="00022636" w:rsidRDefault="00022636" w:rsidP="00966E80">
      <w:pPr>
        <w:pStyle w:val="a6"/>
        <w:ind w:left="1440"/>
        <w:jc w:val="both"/>
      </w:pPr>
      <w:proofErr w:type="spellStart"/>
      <w:r>
        <w:t>SecurityLevel</w:t>
      </w:r>
      <w:proofErr w:type="spellEnd"/>
      <w:r>
        <w:t>,</w:t>
      </w:r>
    </w:p>
    <w:p w:rsidR="00022636" w:rsidRDefault="00022636" w:rsidP="00966E80">
      <w:pPr>
        <w:pStyle w:val="a6"/>
        <w:ind w:left="1440"/>
        <w:jc w:val="both"/>
      </w:pPr>
      <w:proofErr w:type="spellStart"/>
      <w:r>
        <w:t>KeyIdMode</w:t>
      </w:r>
      <w:proofErr w:type="spellEnd"/>
      <w:r>
        <w:t>,</w:t>
      </w:r>
    </w:p>
    <w:p w:rsidR="00022636" w:rsidRDefault="00022636" w:rsidP="00966E80">
      <w:pPr>
        <w:pStyle w:val="a6"/>
        <w:ind w:left="1440"/>
        <w:jc w:val="both"/>
      </w:pPr>
      <w:proofErr w:type="spellStart"/>
      <w:r>
        <w:t>KeySource</w:t>
      </w:r>
      <w:proofErr w:type="spellEnd"/>
      <w:r>
        <w:t>,</w:t>
      </w:r>
    </w:p>
    <w:p w:rsidR="00022636" w:rsidRDefault="00022636" w:rsidP="00966E80">
      <w:pPr>
        <w:pStyle w:val="a6"/>
        <w:ind w:left="1440"/>
        <w:jc w:val="both"/>
      </w:pPr>
      <w:proofErr w:type="spellStart"/>
      <w:r>
        <w:t>KeyIndex</w:t>
      </w:r>
      <w:proofErr w:type="spellEnd"/>
    </w:p>
    <w:p w:rsidR="00022636" w:rsidRDefault="00022636" w:rsidP="00966E80">
      <w:pPr>
        <w:pStyle w:val="a6"/>
        <w:ind w:left="720"/>
        <w:jc w:val="both"/>
      </w:pPr>
      <w:r>
        <w:t>)</w:t>
      </w:r>
    </w:p>
    <w:p w:rsidR="00022636" w:rsidRDefault="00022636" w:rsidP="00966E80">
      <w:pPr>
        <w:jc w:val="both"/>
        <w:rPr>
          <w:lang w:eastAsia="ko-KR"/>
        </w:rPr>
      </w:pPr>
      <w:r>
        <w:t>The primitive parameters are defined in</w:t>
      </w:r>
      <w:r w:rsidR="00C71A2C">
        <w:rPr>
          <w:rFonts w:hint="eastAsia"/>
          <w:lang w:eastAsia="ko-KR"/>
        </w:rPr>
        <w:t xml:space="preserve"> </w:t>
      </w:r>
      <w:r w:rsidR="00C71A2C">
        <w:rPr>
          <w:lang w:eastAsia="ko-KR"/>
        </w:rPr>
        <w:fldChar w:fldCharType="begin"/>
      </w:r>
      <w:r w:rsidR="00C71A2C">
        <w:rPr>
          <w:lang w:eastAsia="ko-KR"/>
        </w:rPr>
        <w:instrText xml:space="preserve"> </w:instrText>
      </w:r>
      <w:r w:rsidR="00C71A2C">
        <w:rPr>
          <w:rFonts w:hint="eastAsia"/>
          <w:lang w:eastAsia="ko-KR"/>
        </w:rPr>
        <w:instrText>REF _Ref342548777 \h</w:instrText>
      </w:r>
      <w:r w:rsidR="00C71A2C">
        <w:rPr>
          <w:lang w:eastAsia="ko-KR"/>
        </w:rPr>
        <w:instrText xml:space="preserve"> </w:instrText>
      </w:r>
      <w:r w:rsidR="00C71A2C">
        <w:rPr>
          <w:lang w:eastAsia="ko-KR"/>
        </w:rPr>
      </w:r>
      <w:r w:rsidR="00C71A2C">
        <w:rPr>
          <w:lang w:eastAsia="ko-KR"/>
        </w:rPr>
        <w:fldChar w:fldCharType="separate"/>
      </w:r>
      <w:r w:rsidR="00C71A2C">
        <w:t xml:space="preserve">Table </w:t>
      </w:r>
      <w:r w:rsidR="00C71A2C">
        <w:rPr>
          <w:noProof/>
        </w:rPr>
        <w:t>3</w:t>
      </w:r>
      <w:r w:rsidR="00C71A2C">
        <w:rPr>
          <w:lang w:eastAsia="ko-KR"/>
        </w:rPr>
        <w:fldChar w:fldCharType="end"/>
      </w:r>
      <w:r w:rsidR="00C71A2C">
        <w:rPr>
          <w:rFonts w:hint="eastAsia"/>
          <w:lang w:eastAsia="ko-KR"/>
        </w:rPr>
        <w:t>.</w:t>
      </w:r>
    </w:p>
    <w:p w:rsidR="00022636" w:rsidRDefault="00022636" w:rsidP="006D1DE1">
      <w:pPr>
        <w:pStyle w:val="a8"/>
      </w:pPr>
      <w:bookmarkStart w:id="549" w:name="_Ref342548777"/>
      <w:r>
        <w:t xml:space="preserve">Table </w:t>
      </w:r>
      <w:fldSimple w:instr=" SEQ Table \* ARABIC ">
        <w:r>
          <w:rPr>
            <w:noProof/>
          </w:rPr>
          <w:t>3</w:t>
        </w:r>
      </w:fldSimple>
      <w:bookmarkEnd w:id="549"/>
      <w:r>
        <w:t>: MLME-</w:t>
      </w:r>
      <w:proofErr w:type="spellStart"/>
      <w:r>
        <w:t>DBS.response</w:t>
      </w:r>
      <w:proofErr w:type="spellEnd"/>
      <w:r>
        <w:t xml:space="preserve"> Parameters</w:t>
      </w:r>
    </w:p>
    <w:tbl>
      <w:tblPr>
        <w:tblStyle w:val="a3"/>
        <w:tblW w:w="0" w:type="auto"/>
        <w:tblLook w:val="04A0" w:firstRow="1" w:lastRow="0" w:firstColumn="1" w:lastColumn="0" w:noHBand="0" w:noVBand="1"/>
      </w:tblPr>
      <w:tblGrid>
        <w:gridCol w:w="2394"/>
        <w:gridCol w:w="1967"/>
        <w:gridCol w:w="2407"/>
        <w:gridCol w:w="2808"/>
      </w:tblGrid>
      <w:tr w:rsidR="00022636" w:rsidTr="006757B5">
        <w:tc>
          <w:tcPr>
            <w:tcW w:w="2394" w:type="dxa"/>
          </w:tcPr>
          <w:p w:rsidR="00022636" w:rsidRPr="00DA762A" w:rsidRDefault="00022636" w:rsidP="00966E80">
            <w:pPr>
              <w:jc w:val="both"/>
            </w:pPr>
            <w:r w:rsidRPr="00DA762A">
              <w:t>Name</w:t>
            </w:r>
          </w:p>
        </w:tc>
        <w:tc>
          <w:tcPr>
            <w:tcW w:w="1967" w:type="dxa"/>
          </w:tcPr>
          <w:p w:rsidR="00022636" w:rsidRPr="00DA762A" w:rsidRDefault="00022636" w:rsidP="00966E80">
            <w:pPr>
              <w:jc w:val="both"/>
            </w:pPr>
            <w:r w:rsidRPr="00DA762A">
              <w:t>Type</w:t>
            </w:r>
          </w:p>
        </w:tc>
        <w:tc>
          <w:tcPr>
            <w:tcW w:w="2407" w:type="dxa"/>
          </w:tcPr>
          <w:p w:rsidR="00022636" w:rsidRPr="00DA762A" w:rsidRDefault="00022636" w:rsidP="00966E80">
            <w:pPr>
              <w:jc w:val="both"/>
            </w:pPr>
            <w:r w:rsidRPr="00DA762A">
              <w:t>Valid range</w:t>
            </w:r>
          </w:p>
        </w:tc>
        <w:tc>
          <w:tcPr>
            <w:tcW w:w="2808" w:type="dxa"/>
          </w:tcPr>
          <w:p w:rsidR="00022636" w:rsidRPr="00DA762A" w:rsidRDefault="00022636" w:rsidP="00966E80">
            <w:pPr>
              <w:jc w:val="both"/>
            </w:pPr>
            <w:r w:rsidRPr="00DA762A">
              <w:t>Description</w:t>
            </w:r>
          </w:p>
        </w:tc>
      </w:tr>
      <w:tr w:rsidR="00022636" w:rsidRPr="00DA762A" w:rsidTr="001C7D5C">
        <w:trPr>
          <w:trHeight w:val="881"/>
        </w:trPr>
        <w:tc>
          <w:tcPr>
            <w:tcW w:w="2394" w:type="dxa"/>
            <w:vAlign w:val="center"/>
          </w:tcPr>
          <w:p w:rsidR="00022636" w:rsidRPr="00DA762A" w:rsidRDefault="00022636" w:rsidP="00A14ED6">
            <w:proofErr w:type="spellStart"/>
            <w:r>
              <w:t>CoordAddress</w:t>
            </w:r>
            <w:proofErr w:type="spellEnd"/>
          </w:p>
        </w:tc>
        <w:tc>
          <w:tcPr>
            <w:tcW w:w="1967" w:type="dxa"/>
            <w:vAlign w:val="center"/>
          </w:tcPr>
          <w:p w:rsidR="00022636" w:rsidRPr="00205B25" w:rsidRDefault="00022636" w:rsidP="00A14ED6">
            <w:r w:rsidRPr="00205B25">
              <w:t>Device</w:t>
            </w:r>
            <w:r>
              <w:t xml:space="preserve"> Short</w:t>
            </w:r>
          </w:p>
          <w:p w:rsidR="00022636" w:rsidRPr="00DA762A" w:rsidRDefault="00022636" w:rsidP="00A14ED6">
            <w:r w:rsidRPr="00205B25">
              <w:t>address</w:t>
            </w:r>
          </w:p>
        </w:tc>
        <w:tc>
          <w:tcPr>
            <w:tcW w:w="2407" w:type="dxa"/>
            <w:vAlign w:val="center"/>
          </w:tcPr>
          <w:p w:rsidR="00022636" w:rsidRPr="00DA762A" w:rsidRDefault="00022636" w:rsidP="00A14ED6">
            <w:r w:rsidRPr="00CA3655">
              <w:t>0x0000–0xffff</w:t>
            </w:r>
          </w:p>
        </w:tc>
        <w:tc>
          <w:tcPr>
            <w:tcW w:w="2808" w:type="dxa"/>
            <w:vAlign w:val="center"/>
          </w:tcPr>
          <w:p w:rsidR="00022636" w:rsidRPr="00DA762A" w:rsidRDefault="00022636" w:rsidP="00A14ED6">
            <w:r w:rsidRPr="00205B25">
              <w:t xml:space="preserve">The short address of the Coordinator </w:t>
            </w:r>
            <w:r>
              <w:t xml:space="preserve">that sent TMCTP DBS Request </w:t>
            </w:r>
          </w:p>
        </w:tc>
      </w:tr>
      <w:tr w:rsidR="00022636" w:rsidTr="001C7D5C">
        <w:tc>
          <w:tcPr>
            <w:tcW w:w="2394" w:type="dxa"/>
            <w:vAlign w:val="center"/>
          </w:tcPr>
          <w:p w:rsidR="00022636" w:rsidRPr="00AD239E" w:rsidRDefault="00022636" w:rsidP="00A14ED6">
            <w:proofErr w:type="spellStart"/>
            <w:r>
              <w:t>RequesterCoordAddr</w:t>
            </w:r>
            <w:proofErr w:type="spellEnd"/>
          </w:p>
        </w:tc>
        <w:tc>
          <w:tcPr>
            <w:tcW w:w="1967" w:type="dxa"/>
            <w:vAlign w:val="center"/>
          </w:tcPr>
          <w:p w:rsidR="00022636" w:rsidRPr="00205B25" w:rsidRDefault="00022636" w:rsidP="00A14ED6">
            <w:r w:rsidRPr="00205B25">
              <w:t>Device</w:t>
            </w:r>
            <w:r>
              <w:t xml:space="preserve"> Short</w:t>
            </w:r>
          </w:p>
          <w:p w:rsidR="00022636" w:rsidRDefault="00022636" w:rsidP="00A14ED6">
            <w:r w:rsidRPr="00205B25">
              <w:t>address</w:t>
            </w:r>
          </w:p>
        </w:tc>
        <w:tc>
          <w:tcPr>
            <w:tcW w:w="2407" w:type="dxa"/>
            <w:vAlign w:val="center"/>
          </w:tcPr>
          <w:p w:rsidR="00022636" w:rsidRDefault="00022636" w:rsidP="00A14ED6">
            <w:r w:rsidRPr="00CA3655">
              <w:t>0x0000–0xffff</w:t>
            </w:r>
          </w:p>
        </w:tc>
        <w:tc>
          <w:tcPr>
            <w:tcW w:w="2808" w:type="dxa"/>
            <w:vAlign w:val="center"/>
          </w:tcPr>
          <w:p w:rsidR="00022636" w:rsidRDefault="00022636" w:rsidP="00A14ED6">
            <w:r w:rsidRPr="00CA3655">
              <w:t>The short device address of the (original) source requester PAN coordinator.</w:t>
            </w:r>
          </w:p>
        </w:tc>
      </w:tr>
      <w:tr w:rsidR="00022636" w:rsidTr="001C7D5C">
        <w:tc>
          <w:tcPr>
            <w:tcW w:w="2394" w:type="dxa"/>
            <w:vAlign w:val="center"/>
          </w:tcPr>
          <w:p w:rsidR="00022636" w:rsidRPr="00AD239E" w:rsidRDefault="00022636" w:rsidP="00A14ED6">
            <w:proofErr w:type="spellStart"/>
            <w:r>
              <w:t>DBSStartingSlot</w:t>
            </w:r>
            <w:proofErr w:type="spellEnd"/>
          </w:p>
        </w:tc>
        <w:tc>
          <w:tcPr>
            <w:tcW w:w="1967" w:type="dxa"/>
            <w:vAlign w:val="center"/>
          </w:tcPr>
          <w:p w:rsidR="00022636" w:rsidRDefault="00022636" w:rsidP="00A14ED6">
            <w:r>
              <w:t>Integer</w:t>
            </w:r>
          </w:p>
        </w:tc>
        <w:tc>
          <w:tcPr>
            <w:tcW w:w="2407" w:type="dxa"/>
            <w:vAlign w:val="center"/>
          </w:tcPr>
          <w:p w:rsidR="00022636" w:rsidRDefault="00022636" w:rsidP="00A14ED6">
            <w:r w:rsidRPr="00695CD8">
              <w:t xml:space="preserve">0x0000‐0xffff </w:t>
            </w:r>
          </w:p>
        </w:tc>
        <w:tc>
          <w:tcPr>
            <w:tcW w:w="2808" w:type="dxa"/>
            <w:vAlign w:val="center"/>
          </w:tcPr>
          <w:p w:rsidR="00022636" w:rsidRDefault="00022636" w:rsidP="00A14ED6">
            <w:r w:rsidRPr="00CA3655">
              <w:t>The first slot of the allocated DBS in the BOP</w:t>
            </w:r>
          </w:p>
        </w:tc>
      </w:tr>
      <w:tr w:rsidR="00022636" w:rsidTr="001C7D5C">
        <w:tc>
          <w:tcPr>
            <w:tcW w:w="2394" w:type="dxa"/>
            <w:vAlign w:val="center"/>
          </w:tcPr>
          <w:p w:rsidR="00022636" w:rsidRPr="00404944" w:rsidRDefault="00022636" w:rsidP="00A14ED6">
            <w:proofErr w:type="spellStart"/>
            <w:r w:rsidRPr="00AD239E">
              <w:t>DBSLength</w:t>
            </w:r>
            <w:proofErr w:type="spellEnd"/>
            <w:r w:rsidRPr="00AD239E">
              <w:t xml:space="preserve"> </w:t>
            </w:r>
          </w:p>
        </w:tc>
        <w:tc>
          <w:tcPr>
            <w:tcW w:w="1967" w:type="dxa"/>
            <w:vAlign w:val="center"/>
          </w:tcPr>
          <w:p w:rsidR="00022636" w:rsidRDefault="00022636" w:rsidP="00A14ED6">
            <w:r>
              <w:t>Integer</w:t>
            </w:r>
          </w:p>
        </w:tc>
        <w:tc>
          <w:tcPr>
            <w:tcW w:w="2407" w:type="dxa"/>
            <w:vAlign w:val="center"/>
          </w:tcPr>
          <w:p w:rsidR="00022636" w:rsidRDefault="00022636" w:rsidP="00A14ED6">
            <w:r w:rsidRPr="00695CD8">
              <w:t>0x00‐0xff</w:t>
            </w:r>
          </w:p>
        </w:tc>
        <w:tc>
          <w:tcPr>
            <w:tcW w:w="2808" w:type="dxa"/>
            <w:vAlign w:val="center"/>
          </w:tcPr>
          <w:p w:rsidR="00022636" w:rsidRDefault="00022636" w:rsidP="00A14ED6">
            <w:r>
              <w:t xml:space="preserve">The size, in BOP slots, of the allocated DBS. </w:t>
            </w:r>
          </w:p>
        </w:tc>
      </w:tr>
      <w:tr w:rsidR="00022636" w:rsidTr="001C7D5C">
        <w:tc>
          <w:tcPr>
            <w:tcW w:w="2394" w:type="dxa"/>
            <w:vAlign w:val="center"/>
          </w:tcPr>
          <w:p w:rsidR="00022636" w:rsidRDefault="00022636" w:rsidP="00A14ED6">
            <w:proofErr w:type="spellStart"/>
            <w:r>
              <w:t>ChannelNumber</w:t>
            </w:r>
            <w:proofErr w:type="spellEnd"/>
          </w:p>
        </w:tc>
        <w:tc>
          <w:tcPr>
            <w:tcW w:w="1967" w:type="dxa"/>
            <w:vAlign w:val="center"/>
          </w:tcPr>
          <w:p w:rsidR="00022636" w:rsidRDefault="00022636" w:rsidP="00A14ED6">
            <w:r>
              <w:t>PHY Channel ID</w:t>
            </w:r>
          </w:p>
        </w:tc>
        <w:tc>
          <w:tcPr>
            <w:tcW w:w="2407" w:type="dxa"/>
            <w:vAlign w:val="center"/>
          </w:tcPr>
          <w:p w:rsidR="00022636" w:rsidRDefault="00022636" w:rsidP="00A14ED6">
            <w:pPr>
              <w:rPr>
                <w:lang w:eastAsia="ko-KR"/>
              </w:rPr>
            </w:pPr>
            <w:r>
              <w:t>See 8.1.2</w:t>
            </w:r>
            <w:r>
              <w:rPr>
                <w:rFonts w:hint="eastAsia"/>
                <w:lang w:eastAsia="ko-KR"/>
              </w:rPr>
              <w:t xml:space="preserve"> of </w:t>
            </w:r>
            <w:r w:rsidRPr="001515E8">
              <w:rPr>
                <w:lang w:eastAsia="ko-KR"/>
              </w:rPr>
              <w:t>IEEE Std 802.15.4™‐2011</w:t>
            </w:r>
          </w:p>
        </w:tc>
        <w:tc>
          <w:tcPr>
            <w:tcW w:w="2808" w:type="dxa"/>
            <w:vAlign w:val="center"/>
          </w:tcPr>
          <w:p w:rsidR="00022636" w:rsidRDefault="00022636" w:rsidP="00A14ED6">
            <w:r w:rsidRPr="00CA3655">
              <w:rPr>
                <w:lang w:eastAsia="ko-KR"/>
              </w:rPr>
              <w:t>The channel number that the coordinator intends to use for all future communications</w:t>
            </w:r>
            <w:r>
              <w:rPr>
                <w:lang w:eastAsia="ko-KR"/>
              </w:rPr>
              <w:t xml:space="preserve"> </w:t>
            </w:r>
          </w:p>
        </w:tc>
      </w:tr>
      <w:tr w:rsidR="00022636" w:rsidTr="001C7D5C">
        <w:tc>
          <w:tcPr>
            <w:tcW w:w="2394" w:type="dxa"/>
            <w:vAlign w:val="center"/>
          </w:tcPr>
          <w:p w:rsidR="00022636" w:rsidRDefault="00022636" w:rsidP="00A14ED6">
            <w:proofErr w:type="spellStart"/>
            <w:r>
              <w:t>ChannelPage</w:t>
            </w:r>
            <w:proofErr w:type="spellEnd"/>
          </w:p>
        </w:tc>
        <w:tc>
          <w:tcPr>
            <w:tcW w:w="1967" w:type="dxa"/>
            <w:vAlign w:val="center"/>
          </w:tcPr>
          <w:p w:rsidR="00022636" w:rsidRDefault="00022636" w:rsidP="00A14ED6">
            <w:r>
              <w:t>Integer</w:t>
            </w:r>
          </w:p>
        </w:tc>
        <w:tc>
          <w:tcPr>
            <w:tcW w:w="2407" w:type="dxa"/>
            <w:vAlign w:val="center"/>
          </w:tcPr>
          <w:p w:rsidR="00022636" w:rsidRDefault="00022636" w:rsidP="00A14ED6">
            <w:pPr>
              <w:rPr>
                <w:lang w:eastAsia="ko-KR"/>
              </w:rPr>
            </w:pPr>
            <w:r w:rsidRPr="0007218E">
              <w:t>See 8.1.2</w:t>
            </w:r>
            <w:r>
              <w:rPr>
                <w:rFonts w:hint="eastAsia"/>
                <w:lang w:eastAsia="ko-KR"/>
              </w:rPr>
              <w:t xml:space="preserve"> of </w:t>
            </w:r>
            <w:r w:rsidRPr="001515E8">
              <w:rPr>
                <w:lang w:eastAsia="ko-KR"/>
              </w:rPr>
              <w:t>IEEE Std 802.15.4™‐2011</w:t>
            </w:r>
          </w:p>
        </w:tc>
        <w:tc>
          <w:tcPr>
            <w:tcW w:w="2808" w:type="dxa"/>
            <w:vAlign w:val="center"/>
          </w:tcPr>
          <w:p w:rsidR="00022636" w:rsidRPr="00CA3655" w:rsidRDefault="00022636" w:rsidP="00A14ED6">
            <w:pPr>
              <w:rPr>
                <w:lang w:eastAsia="ko-KR"/>
              </w:rPr>
            </w:pPr>
            <w:r w:rsidRPr="00CA3655">
              <w:rPr>
                <w:lang w:eastAsia="ko-KR"/>
              </w:rPr>
              <w:t>The channel page that the coordinator intends to use for all future communications.</w:t>
            </w:r>
          </w:p>
        </w:tc>
      </w:tr>
      <w:tr w:rsidR="00022636" w:rsidTr="001C7D5C">
        <w:tc>
          <w:tcPr>
            <w:tcW w:w="2394" w:type="dxa"/>
            <w:vAlign w:val="center"/>
          </w:tcPr>
          <w:p w:rsidR="00022636" w:rsidRDefault="00022636" w:rsidP="00A14ED6">
            <w:proofErr w:type="spellStart"/>
            <w:r>
              <w:t>StartingChNum</w:t>
            </w:r>
            <w:proofErr w:type="spellEnd"/>
          </w:p>
        </w:tc>
        <w:tc>
          <w:tcPr>
            <w:tcW w:w="1967" w:type="dxa"/>
            <w:vAlign w:val="center"/>
          </w:tcPr>
          <w:p w:rsidR="00022636" w:rsidRDefault="00022636" w:rsidP="00A14ED6">
            <w:r w:rsidRPr="00496903">
              <w:t>PHY Channel ID</w:t>
            </w:r>
          </w:p>
        </w:tc>
        <w:tc>
          <w:tcPr>
            <w:tcW w:w="2407" w:type="dxa"/>
            <w:vAlign w:val="center"/>
          </w:tcPr>
          <w:p w:rsidR="00022636" w:rsidRDefault="00022636" w:rsidP="00A14ED6">
            <w:pPr>
              <w:rPr>
                <w:lang w:eastAsia="ko-KR"/>
              </w:rPr>
            </w:pPr>
            <w:r w:rsidRPr="0007218E">
              <w:t>See 8.1.2</w:t>
            </w:r>
            <w:r>
              <w:rPr>
                <w:rFonts w:hint="eastAsia"/>
                <w:lang w:eastAsia="ko-KR"/>
              </w:rPr>
              <w:t xml:space="preserve"> of </w:t>
            </w:r>
            <w:r w:rsidRPr="001515E8">
              <w:rPr>
                <w:lang w:eastAsia="ko-KR"/>
              </w:rPr>
              <w:t>IEEE Std 802.15.4™‐2011</w:t>
            </w:r>
          </w:p>
        </w:tc>
        <w:tc>
          <w:tcPr>
            <w:tcW w:w="2808" w:type="dxa"/>
            <w:vAlign w:val="center"/>
          </w:tcPr>
          <w:p w:rsidR="00022636" w:rsidRPr="00CA3655" w:rsidRDefault="00022636" w:rsidP="00A14ED6">
            <w:pPr>
              <w:rPr>
                <w:lang w:eastAsia="ko-KR"/>
              </w:rPr>
            </w:pPr>
            <w:r w:rsidRPr="00CA3655">
              <w:rPr>
                <w:lang w:eastAsia="ko-KR"/>
              </w:rPr>
              <w:t xml:space="preserve">The lowest channel number, which is assigned by the </w:t>
            </w:r>
            <w:r>
              <w:rPr>
                <w:lang w:eastAsia="ko-KR"/>
              </w:rPr>
              <w:t xml:space="preserve">TMCTP-parent PAN </w:t>
            </w:r>
            <w:r w:rsidRPr="00CA3655">
              <w:rPr>
                <w:lang w:eastAsia="ko-KR"/>
              </w:rPr>
              <w:t>coordinator</w:t>
            </w:r>
          </w:p>
        </w:tc>
      </w:tr>
      <w:tr w:rsidR="00022636" w:rsidTr="001C7D5C">
        <w:tc>
          <w:tcPr>
            <w:tcW w:w="2394" w:type="dxa"/>
            <w:vAlign w:val="center"/>
          </w:tcPr>
          <w:p w:rsidR="00022636" w:rsidRDefault="00022636" w:rsidP="00A14ED6">
            <w:proofErr w:type="spellStart"/>
            <w:r>
              <w:t>EndingChNum</w:t>
            </w:r>
            <w:proofErr w:type="spellEnd"/>
          </w:p>
        </w:tc>
        <w:tc>
          <w:tcPr>
            <w:tcW w:w="1967" w:type="dxa"/>
            <w:vAlign w:val="center"/>
          </w:tcPr>
          <w:p w:rsidR="00022636" w:rsidRDefault="00022636" w:rsidP="00A14ED6">
            <w:r w:rsidRPr="00496903">
              <w:t>PHY Channel ID</w:t>
            </w:r>
          </w:p>
        </w:tc>
        <w:tc>
          <w:tcPr>
            <w:tcW w:w="2407" w:type="dxa"/>
            <w:vAlign w:val="center"/>
          </w:tcPr>
          <w:p w:rsidR="00022636" w:rsidRDefault="00022636" w:rsidP="00A14ED6">
            <w:pPr>
              <w:rPr>
                <w:lang w:eastAsia="ko-KR"/>
              </w:rPr>
            </w:pPr>
            <w:r w:rsidRPr="0007218E">
              <w:t>See 8.1.2</w:t>
            </w:r>
            <w:r>
              <w:rPr>
                <w:rFonts w:hint="eastAsia"/>
                <w:lang w:eastAsia="ko-KR"/>
              </w:rPr>
              <w:t xml:space="preserve"> of </w:t>
            </w:r>
            <w:r w:rsidRPr="001515E8">
              <w:rPr>
                <w:lang w:eastAsia="ko-KR"/>
              </w:rPr>
              <w:t>IEEE Std 802.15.4™‐2011</w:t>
            </w:r>
          </w:p>
        </w:tc>
        <w:tc>
          <w:tcPr>
            <w:tcW w:w="2808" w:type="dxa"/>
            <w:vAlign w:val="center"/>
          </w:tcPr>
          <w:p w:rsidR="00022636" w:rsidRPr="00CA3655" w:rsidRDefault="00022636" w:rsidP="00A14ED6">
            <w:pPr>
              <w:rPr>
                <w:lang w:eastAsia="ko-KR"/>
              </w:rPr>
            </w:pPr>
            <w:r w:rsidRPr="00CA3655">
              <w:rPr>
                <w:lang w:eastAsia="ko-KR"/>
              </w:rPr>
              <w:t xml:space="preserve">The highest channel number, which is assigned by the </w:t>
            </w:r>
            <w:r>
              <w:rPr>
                <w:lang w:eastAsia="ko-KR"/>
              </w:rPr>
              <w:t xml:space="preserve">TMCTP-parent PAN </w:t>
            </w:r>
            <w:r w:rsidRPr="00CA3655">
              <w:rPr>
                <w:lang w:eastAsia="ko-KR"/>
              </w:rPr>
              <w:t>coordinator</w:t>
            </w:r>
          </w:p>
        </w:tc>
      </w:tr>
      <w:tr w:rsidR="00022636" w:rsidTr="001C7D5C">
        <w:tc>
          <w:tcPr>
            <w:tcW w:w="2394" w:type="dxa"/>
            <w:vAlign w:val="center"/>
          </w:tcPr>
          <w:p w:rsidR="00022636" w:rsidRPr="00404944" w:rsidRDefault="00022636" w:rsidP="00A14ED6">
            <w:proofErr w:type="spellStart"/>
            <w:r w:rsidRPr="00404944">
              <w:t>SecurityLevel</w:t>
            </w:r>
            <w:proofErr w:type="spellEnd"/>
          </w:p>
        </w:tc>
        <w:tc>
          <w:tcPr>
            <w:tcW w:w="1967" w:type="dxa"/>
            <w:vAlign w:val="center"/>
          </w:tcPr>
          <w:p w:rsidR="00022636" w:rsidRDefault="00022636" w:rsidP="00A14ED6">
            <w:r w:rsidRPr="00841BD8">
              <w:t>Integer</w:t>
            </w:r>
          </w:p>
        </w:tc>
        <w:tc>
          <w:tcPr>
            <w:tcW w:w="2407" w:type="dxa"/>
            <w:vAlign w:val="center"/>
          </w:tcPr>
          <w:p w:rsidR="00022636" w:rsidRPr="00F54158" w:rsidRDefault="00022636" w:rsidP="00A14ED6">
            <w:pPr>
              <w:spacing w:after="200" w:line="276" w:lineRule="auto"/>
              <w:rPr>
                <w:b/>
                <w:lang w:eastAsia="ko-KR"/>
              </w:rPr>
            </w:pPr>
            <w:r w:rsidRPr="00841BD8">
              <w:t>As defined in Table 46</w:t>
            </w:r>
            <w:r>
              <w:rPr>
                <w:rFonts w:hint="eastAsia"/>
                <w:lang w:eastAsia="ko-KR"/>
              </w:rPr>
              <w:t xml:space="preserve"> of </w:t>
            </w:r>
            <w:r w:rsidRPr="001515E8">
              <w:rPr>
                <w:lang w:eastAsia="ko-KR"/>
              </w:rPr>
              <w:t xml:space="preserve">IEEE Std </w:t>
            </w:r>
            <w:r w:rsidRPr="001515E8">
              <w:rPr>
                <w:lang w:eastAsia="ko-KR"/>
              </w:rPr>
              <w:lastRenderedPageBreak/>
              <w:t>802.15.4™‐2011</w:t>
            </w:r>
          </w:p>
        </w:tc>
        <w:tc>
          <w:tcPr>
            <w:tcW w:w="2808" w:type="dxa"/>
            <w:vAlign w:val="center"/>
          </w:tcPr>
          <w:p w:rsidR="00022636" w:rsidRDefault="00022636" w:rsidP="00A14ED6">
            <w:pPr>
              <w:rPr>
                <w:lang w:eastAsia="ko-KR"/>
              </w:rPr>
            </w:pPr>
            <w:r w:rsidRPr="00841BD8">
              <w:lastRenderedPageBreak/>
              <w:t>As defined in Table 46</w:t>
            </w:r>
            <w:r>
              <w:rPr>
                <w:rFonts w:hint="eastAsia"/>
                <w:lang w:eastAsia="ko-KR"/>
              </w:rPr>
              <w:t xml:space="preserve"> of </w:t>
            </w:r>
            <w:r w:rsidRPr="001515E8">
              <w:rPr>
                <w:lang w:eastAsia="ko-KR"/>
              </w:rPr>
              <w:t>IEEE Std 802.15.4™‐2011</w:t>
            </w:r>
          </w:p>
        </w:tc>
      </w:tr>
      <w:tr w:rsidR="00022636" w:rsidTr="001C7D5C">
        <w:tc>
          <w:tcPr>
            <w:tcW w:w="2394" w:type="dxa"/>
            <w:vAlign w:val="center"/>
          </w:tcPr>
          <w:p w:rsidR="00022636" w:rsidRPr="00404944" w:rsidRDefault="00022636" w:rsidP="00A14ED6">
            <w:proofErr w:type="spellStart"/>
            <w:r w:rsidRPr="00404944">
              <w:lastRenderedPageBreak/>
              <w:t>KeyIdMode</w:t>
            </w:r>
            <w:proofErr w:type="spellEnd"/>
          </w:p>
        </w:tc>
        <w:tc>
          <w:tcPr>
            <w:tcW w:w="1967" w:type="dxa"/>
            <w:vAlign w:val="center"/>
          </w:tcPr>
          <w:p w:rsidR="00022636" w:rsidRDefault="00022636" w:rsidP="00A14ED6">
            <w:r w:rsidRPr="00841BD8">
              <w:t>Integer</w:t>
            </w:r>
          </w:p>
        </w:tc>
        <w:tc>
          <w:tcPr>
            <w:tcW w:w="2407"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c>
          <w:tcPr>
            <w:tcW w:w="2808" w:type="dxa"/>
            <w:vAlign w:val="center"/>
          </w:tcPr>
          <w:p w:rsidR="00022636" w:rsidRDefault="00022636" w:rsidP="00A14ED6">
            <w:pPr>
              <w:rPr>
                <w:lang w:eastAsia="ko-KR"/>
              </w:rPr>
            </w:pPr>
            <w:r w:rsidRPr="00841BD8">
              <w:t>As defined in Table 46</w:t>
            </w:r>
            <w:r>
              <w:rPr>
                <w:rFonts w:hint="eastAsia"/>
                <w:lang w:eastAsia="ko-KR"/>
              </w:rPr>
              <w:t xml:space="preserve"> of </w:t>
            </w:r>
            <w:r w:rsidRPr="001515E8">
              <w:rPr>
                <w:lang w:eastAsia="ko-KR"/>
              </w:rPr>
              <w:t>IEEE Std 802.15.4™‐2011</w:t>
            </w:r>
          </w:p>
        </w:tc>
      </w:tr>
      <w:tr w:rsidR="00022636" w:rsidTr="001C7D5C">
        <w:tc>
          <w:tcPr>
            <w:tcW w:w="2394" w:type="dxa"/>
            <w:vAlign w:val="center"/>
          </w:tcPr>
          <w:p w:rsidR="00022636" w:rsidRPr="00404944" w:rsidRDefault="00022636" w:rsidP="00A14ED6">
            <w:proofErr w:type="spellStart"/>
            <w:r w:rsidRPr="00404944">
              <w:t>KeySource</w:t>
            </w:r>
            <w:proofErr w:type="spellEnd"/>
          </w:p>
        </w:tc>
        <w:tc>
          <w:tcPr>
            <w:tcW w:w="1967" w:type="dxa"/>
            <w:vAlign w:val="center"/>
          </w:tcPr>
          <w:p w:rsidR="00022636" w:rsidRDefault="00022636" w:rsidP="00A14ED6">
            <w:r w:rsidRPr="00841BD8">
              <w:t>Set of octets</w:t>
            </w:r>
          </w:p>
        </w:tc>
        <w:tc>
          <w:tcPr>
            <w:tcW w:w="2407" w:type="dxa"/>
            <w:vAlign w:val="center"/>
          </w:tcPr>
          <w:p w:rsidR="00022636" w:rsidRDefault="00022636" w:rsidP="00A14ED6">
            <w:r w:rsidRPr="00841BD8">
              <w:t>As defined in Table 46</w:t>
            </w:r>
            <w:r>
              <w:rPr>
                <w:rFonts w:hint="eastAsia"/>
              </w:rPr>
              <w:t xml:space="preserve"> of </w:t>
            </w:r>
            <w:r w:rsidRPr="001515E8">
              <w:t>IEEE Std 802.15.4™‐2011</w:t>
            </w:r>
          </w:p>
        </w:tc>
        <w:tc>
          <w:tcPr>
            <w:tcW w:w="2808" w:type="dxa"/>
            <w:vAlign w:val="center"/>
          </w:tcPr>
          <w:p w:rsidR="00022636" w:rsidRDefault="00022636" w:rsidP="00A14ED6">
            <w:r w:rsidRPr="00841BD8">
              <w:t>As defined in Table 46</w:t>
            </w:r>
            <w:r>
              <w:rPr>
                <w:rFonts w:hint="eastAsia"/>
              </w:rPr>
              <w:t xml:space="preserve"> of </w:t>
            </w:r>
            <w:r w:rsidRPr="001515E8">
              <w:t>IEEE Std 802.15.4™‐2011</w:t>
            </w:r>
          </w:p>
        </w:tc>
      </w:tr>
      <w:tr w:rsidR="00022636" w:rsidTr="001C7D5C">
        <w:tc>
          <w:tcPr>
            <w:tcW w:w="2394" w:type="dxa"/>
            <w:vAlign w:val="center"/>
          </w:tcPr>
          <w:p w:rsidR="00022636" w:rsidRPr="00404944" w:rsidRDefault="00022636" w:rsidP="00A14ED6">
            <w:proofErr w:type="spellStart"/>
            <w:r w:rsidRPr="00404944">
              <w:t>KeyIndex</w:t>
            </w:r>
            <w:proofErr w:type="spellEnd"/>
          </w:p>
        </w:tc>
        <w:tc>
          <w:tcPr>
            <w:tcW w:w="1967" w:type="dxa"/>
            <w:vAlign w:val="center"/>
          </w:tcPr>
          <w:p w:rsidR="00022636" w:rsidRDefault="00022636" w:rsidP="00A14ED6">
            <w:r w:rsidRPr="00841BD8">
              <w:t>Integer</w:t>
            </w:r>
          </w:p>
        </w:tc>
        <w:tc>
          <w:tcPr>
            <w:tcW w:w="2407" w:type="dxa"/>
            <w:vAlign w:val="center"/>
          </w:tcPr>
          <w:p w:rsidR="00022636" w:rsidRDefault="00022636" w:rsidP="00A14ED6">
            <w:r w:rsidRPr="00841BD8">
              <w:t>As defined in Table 46</w:t>
            </w:r>
            <w:r>
              <w:rPr>
                <w:rFonts w:hint="eastAsia"/>
              </w:rPr>
              <w:t xml:space="preserve"> of </w:t>
            </w:r>
            <w:r w:rsidRPr="001515E8">
              <w:t>IEEE Std 802.15.4™‐2011</w:t>
            </w:r>
          </w:p>
        </w:tc>
        <w:tc>
          <w:tcPr>
            <w:tcW w:w="2808" w:type="dxa"/>
            <w:vAlign w:val="center"/>
          </w:tcPr>
          <w:p w:rsidR="00022636" w:rsidRPr="00F54158" w:rsidRDefault="00022636" w:rsidP="00A14ED6">
            <w:pPr>
              <w:spacing w:after="200" w:line="276" w:lineRule="auto"/>
            </w:pPr>
            <w:r w:rsidRPr="00841BD8">
              <w:t>As defined in Table 46</w:t>
            </w:r>
            <w:r>
              <w:rPr>
                <w:rFonts w:hint="eastAsia"/>
              </w:rPr>
              <w:t xml:space="preserve"> of </w:t>
            </w:r>
            <w:r w:rsidRPr="001515E8">
              <w:t>IEEE Std 802.15.4™‐2011</w:t>
            </w:r>
          </w:p>
        </w:tc>
      </w:tr>
    </w:tbl>
    <w:p w:rsidR="00022636" w:rsidRDefault="00022636" w:rsidP="00966E80">
      <w:pPr>
        <w:jc w:val="both"/>
        <w:rPr>
          <w:lang w:eastAsia="ko-KR"/>
        </w:rPr>
      </w:pPr>
    </w:p>
    <w:p w:rsidR="00022636" w:rsidRDefault="00022636" w:rsidP="00966E80">
      <w:pPr>
        <w:jc w:val="both"/>
      </w:pPr>
      <w:r w:rsidRPr="005C0E83">
        <w:t xml:space="preserve">When the MLME of a </w:t>
      </w:r>
      <w:r>
        <w:t xml:space="preserve">TMCTP-parent PAN </w:t>
      </w:r>
      <w:r w:rsidRPr="005C0E83">
        <w:t>coordinator receives the MLME-</w:t>
      </w:r>
      <w:proofErr w:type="spellStart"/>
      <w:r w:rsidRPr="005C0E83">
        <w:t>DBS.response</w:t>
      </w:r>
      <w:proofErr w:type="spellEnd"/>
      <w:r w:rsidRPr="005C0E83">
        <w:t xml:space="preserve"> primitive, it generates a DBS response command, and attempts to send it to the </w:t>
      </w:r>
      <w:r>
        <w:t xml:space="preserve">TMCTP-child PAN </w:t>
      </w:r>
      <w:r w:rsidRPr="005C0E83">
        <w:t>coordinator requesting the allocation of a DBS and a channel.</w:t>
      </w:r>
    </w:p>
    <w:p w:rsidR="00022636" w:rsidRPr="00947DB7" w:rsidRDefault="00022636" w:rsidP="00966E80">
      <w:pPr>
        <w:jc w:val="both"/>
      </w:pPr>
    </w:p>
    <w:p w:rsidR="00022636" w:rsidRDefault="00022636" w:rsidP="00966E80">
      <w:pPr>
        <w:pStyle w:val="2"/>
        <w:jc w:val="both"/>
      </w:pPr>
      <w:r>
        <w:t>MLME-</w:t>
      </w:r>
      <w:proofErr w:type="spellStart"/>
      <w:r>
        <w:t>DBS.confirm</w:t>
      </w:r>
      <w:proofErr w:type="spellEnd"/>
    </w:p>
    <w:p w:rsidR="00022636" w:rsidRDefault="00022636" w:rsidP="00966E80">
      <w:pPr>
        <w:jc w:val="both"/>
      </w:pPr>
      <w:r>
        <w:t>The MLME-</w:t>
      </w:r>
      <w:proofErr w:type="spellStart"/>
      <w:r>
        <w:t>DBS.confirm</w:t>
      </w:r>
      <w:proofErr w:type="spellEnd"/>
      <w:r>
        <w:t xml:space="preserve"> primitive is used to inform the next higher layer of the initiating device whether its request for the allocation of a DBS and a channel was successful or unsuccessful.</w:t>
      </w:r>
    </w:p>
    <w:p w:rsidR="00022636" w:rsidRDefault="00022636" w:rsidP="00966E80">
      <w:pPr>
        <w:jc w:val="both"/>
      </w:pPr>
      <w:r>
        <w:t>The semantics of this primitive are:</w:t>
      </w:r>
    </w:p>
    <w:p w:rsidR="00022636" w:rsidRDefault="00022636" w:rsidP="00966E80">
      <w:pPr>
        <w:pStyle w:val="a6"/>
        <w:ind w:left="720"/>
        <w:jc w:val="both"/>
      </w:pPr>
      <w:r>
        <w:t>MLME-</w:t>
      </w:r>
      <w:proofErr w:type="spellStart"/>
      <w:r>
        <w:t>DBS.confirm</w:t>
      </w:r>
      <w:proofErr w:type="spellEnd"/>
      <w:r>
        <w:t xml:space="preserve">  </w:t>
      </w:r>
      <w:r>
        <w:tab/>
        <w:t xml:space="preserve">  </w:t>
      </w:r>
      <w:r>
        <w:tab/>
        <w:t>(</w:t>
      </w:r>
    </w:p>
    <w:p w:rsidR="00022636" w:rsidRPr="00D871A6" w:rsidRDefault="00022636" w:rsidP="00966E80">
      <w:pPr>
        <w:pStyle w:val="a6"/>
        <w:ind w:left="1440"/>
        <w:jc w:val="both"/>
        <w:rPr>
          <w:color w:val="17365D" w:themeColor="text2" w:themeShade="BF"/>
        </w:rPr>
      </w:pPr>
      <w:proofErr w:type="spellStart"/>
      <w:r w:rsidRPr="00D871A6">
        <w:rPr>
          <w:color w:val="17365D" w:themeColor="text2" w:themeShade="BF"/>
        </w:rPr>
        <w:t>RequesterCoordAddr</w:t>
      </w:r>
      <w:proofErr w:type="spellEnd"/>
      <w:r w:rsidRPr="00D871A6">
        <w:rPr>
          <w:color w:val="17365D" w:themeColor="text2" w:themeShade="BF"/>
        </w:rPr>
        <w:t>,</w:t>
      </w:r>
    </w:p>
    <w:p w:rsidR="00022636" w:rsidRPr="00D871A6" w:rsidRDefault="00022636" w:rsidP="00966E80">
      <w:pPr>
        <w:pStyle w:val="a6"/>
        <w:ind w:left="1440"/>
        <w:jc w:val="both"/>
        <w:rPr>
          <w:color w:val="17365D" w:themeColor="text2" w:themeShade="BF"/>
        </w:rPr>
      </w:pPr>
      <w:proofErr w:type="spellStart"/>
      <w:r w:rsidRPr="00D871A6">
        <w:rPr>
          <w:color w:val="17365D" w:themeColor="text2" w:themeShade="BF"/>
        </w:rPr>
        <w:t>DBSStartingSlot</w:t>
      </w:r>
      <w:proofErr w:type="spellEnd"/>
      <w:r>
        <w:rPr>
          <w:color w:val="17365D" w:themeColor="text2" w:themeShade="BF"/>
        </w:rPr>
        <w:t>,</w:t>
      </w:r>
    </w:p>
    <w:p w:rsidR="00022636" w:rsidRPr="00D871A6" w:rsidRDefault="00022636" w:rsidP="00966E80">
      <w:pPr>
        <w:pStyle w:val="a6"/>
        <w:ind w:left="1440"/>
        <w:jc w:val="both"/>
        <w:rPr>
          <w:color w:val="17365D" w:themeColor="text2" w:themeShade="BF"/>
        </w:rPr>
      </w:pPr>
      <w:proofErr w:type="spellStart"/>
      <w:r w:rsidRPr="00D871A6">
        <w:rPr>
          <w:color w:val="17365D" w:themeColor="text2" w:themeShade="BF"/>
        </w:rPr>
        <w:t>DBSLength</w:t>
      </w:r>
      <w:proofErr w:type="spellEnd"/>
      <w:r w:rsidRPr="00D871A6">
        <w:rPr>
          <w:color w:val="17365D" w:themeColor="text2" w:themeShade="BF"/>
        </w:rPr>
        <w:t>,</w:t>
      </w:r>
    </w:p>
    <w:p w:rsidR="00022636" w:rsidRDefault="00022636" w:rsidP="00966E80">
      <w:pPr>
        <w:pStyle w:val="a6"/>
        <w:ind w:left="1440"/>
        <w:jc w:val="both"/>
        <w:rPr>
          <w:color w:val="17365D" w:themeColor="text2" w:themeShade="BF"/>
        </w:rPr>
      </w:pPr>
      <w:proofErr w:type="spellStart"/>
      <w:r>
        <w:rPr>
          <w:color w:val="17365D" w:themeColor="text2" w:themeShade="BF"/>
        </w:rPr>
        <w:t>ChannelNumber</w:t>
      </w:r>
      <w:proofErr w:type="spellEnd"/>
      <w:r>
        <w:rPr>
          <w:color w:val="17365D" w:themeColor="text2" w:themeShade="BF"/>
        </w:rPr>
        <w:t>,</w:t>
      </w:r>
    </w:p>
    <w:p w:rsidR="00022636" w:rsidRDefault="00022636" w:rsidP="00966E80">
      <w:pPr>
        <w:pStyle w:val="a6"/>
        <w:ind w:left="1440"/>
        <w:jc w:val="both"/>
        <w:rPr>
          <w:color w:val="17365D" w:themeColor="text2" w:themeShade="BF"/>
        </w:rPr>
      </w:pPr>
      <w:proofErr w:type="spellStart"/>
      <w:r>
        <w:rPr>
          <w:color w:val="17365D" w:themeColor="text2" w:themeShade="BF"/>
        </w:rPr>
        <w:t>ChannelPage</w:t>
      </w:r>
      <w:proofErr w:type="spellEnd"/>
      <w:r>
        <w:rPr>
          <w:color w:val="17365D" w:themeColor="text2" w:themeShade="BF"/>
        </w:rPr>
        <w:t>,</w:t>
      </w:r>
    </w:p>
    <w:p w:rsidR="00022636" w:rsidRDefault="00022636" w:rsidP="00966E80">
      <w:pPr>
        <w:pStyle w:val="a6"/>
        <w:ind w:left="1440"/>
        <w:jc w:val="both"/>
        <w:rPr>
          <w:color w:val="17365D" w:themeColor="text2" w:themeShade="BF"/>
        </w:rPr>
      </w:pPr>
      <w:proofErr w:type="spellStart"/>
      <w:r>
        <w:rPr>
          <w:color w:val="17365D" w:themeColor="text2" w:themeShade="BF"/>
        </w:rPr>
        <w:t>StartingChNum</w:t>
      </w:r>
      <w:proofErr w:type="spellEnd"/>
      <w:r>
        <w:rPr>
          <w:color w:val="17365D" w:themeColor="text2" w:themeShade="BF"/>
        </w:rPr>
        <w:t>,</w:t>
      </w:r>
    </w:p>
    <w:p w:rsidR="00022636" w:rsidRPr="00D871A6" w:rsidRDefault="00022636" w:rsidP="00966E80">
      <w:pPr>
        <w:pStyle w:val="a6"/>
        <w:ind w:left="1440"/>
        <w:jc w:val="both"/>
        <w:rPr>
          <w:color w:val="17365D" w:themeColor="text2" w:themeShade="BF"/>
        </w:rPr>
      </w:pPr>
      <w:proofErr w:type="spellStart"/>
      <w:r>
        <w:rPr>
          <w:color w:val="17365D" w:themeColor="text2" w:themeShade="BF"/>
        </w:rPr>
        <w:t>EndingChNum</w:t>
      </w:r>
      <w:proofErr w:type="spellEnd"/>
      <w:r w:rsidRPr="00D871A6">
        <w:rPr>
          <w:color w:val="17365D" w:themeColor="text2" w:themeShade="BF"/>
        </w:rPr>
        <w:t>,</w:t>
      </w:r>
    </w:p>
    <w:p w:rsidR="00022636" w:rsidRPr="00D871A6" w:rsidRDefault="00022636" w:rsidP="00966E80">
      <w:pPr>
        <w:pStyle w:val="a6"/>
        <w:ind w:left="1440"/>
        <w:jc w:val="both"/>
        <w:rPr>
          <w:color w:val="17365D" w:themeColor="text2" w:themeShade="BF"/>
        </w:rPr>
      </w:pPr>
      <w:proofErr w:type="gramStart"/>
      <w:r w:rsidRPr="00D871A6">
        <w:rPr>
          <w:color w:val="17365D" w:themeColor="text2" w:themeShade="BF"/>
        </w:rPr>
        <w:t>status</w:t>
      </w:r>
      <w:proofErr w:type="gramEnd"/>
    </w:p>
    <w:p w:rsidR="00022636" w:rsidRDefault="00022636" w:rsidP="00966E80">
      <w:pPr>
        <w:pStyle w:val="a6"/>
        <w:ind w:left="720"/>
        <w:jc w:val="both"/>
      </w:pPr>
      <w:r>
        <w:t>)</w:t>
      </w:r>
    </w:p>
    <w:p w:rsidR="00022636" w:rsidRDefault="00022636" w:rsidP="00966E80">
      <w:pPr>
        <w:pStyle w:val="a6"/>
        <w:ind w:left="720"/>
        <w:jc w:val="both"/>
      </w:pPr>
    </w:p>
    <w:p w:rsidR="00022636" w:rsidRPr="005C0E83" w:rsidRDefault="00022636" w:rsidP="00966E80">
      <w:pPr>
        <w:jc w:val="both"/>
      </w:pPr>
      <w:r>
        <w:t xml:space="preserve">The primitive parameters are defined in </w:t>
      </w:r>
      <w:r>
        <w:fldChar w:fldCharType="begin"/>
      </w:r>
      <w:r>
        <w:instrText xml:space="preserve"> REF _Ref335657243 \h </w:instrText>
      </w:r>
      <w:r w:rsidR="00966E80">
        <w:instrText xml:space="preserve"> \* MERGEFORMAT </w:instrText>
      </w:r>
      <w:r>
        <w:fldChar w:fldCharType="separate"/>
      </w:r>
      <w:r w:rsidR="00C71A2C">
        <w:t xml:space="preserve">Table </w:t>
      </w:r>
      <w:r w:rsidR="00C71A2C">
        <w:rPr>
          <w:noProof/>
        </w:rPr>
        <w:t>4</w:t>
      </w:r>
      <w:r>
        <w:fldChar w:fldCharType="end"/>
      </w:r>
      <w:r>
        <w:t>.</w:t>
      </w:r>
    </w:p>
    <w:p w:rsidR="00022636" w:rsidRDefault="00022636" w:rsidP="006D1DE1">
      <w:pPr>
        <w:pStyle w:val="a8"/>
      </w:pPr>
      <w:bookmarkStart w:id="550" w:name="_Ref335657243"/>
      <w:r>
        <w:t xml:space="preserve">Table </w:t>
      </w:r>
      <w:fldSimple w:instr=" SEQ Table \* ARABIC ">
        <w:r>
          <w:rPr>
            <w:noProof/>
          </w:rPr>
          <w:t>4</w:t>
        </w:r>
      </w:fldSimple>
      <w:bookmarkEnd w:id="550"/>
      <w:r>
        <w:t>: MLME-</w:t>
      </w:r>
      <w:proofErr w:type="spellStart"/>
      <w:r>
        <w:t>DBS.confirm</w:t>
      </w:r>
      <w:proofErr w:type="spellEnd"/>
      <w:r>
        <w:t xml:space="preserve"> parameters</w:t>
      </w:r>
    </w:p>
    <w:tbl>
      <w:tblPr>
        <w:tblStyle w:val="a3"/>
        <w:tblW w:w="0" w:type="auto"/>
        <w:tblLayout w:type="fixed"/>
        <w:tblLook w:val="04A0" w:firstRow="1" w:lastRow="0" w:firstColumn="1" w:lastColumn="0" w:noHBand="0" w:noVBand="1"/>
      </w:tblPr>
      <w:tblGrid>
        <w:gridCol w:w="2235"/>
        <w:gridCol w:w="1701"/>
        <w:gridCol w:w="2693"/>
        <w:gridCol w:w="2947"/>
      </w:tblGrid>
      <w:tr w:rsidR="00022636" w:rsidTr="001C7D5C">
        <w:tc>
          <w:tcPr>
            <w:tcW w:w="2235" w:type="dxa"/>
          </w:tcPr>
          <w:p w:rsidR="00022636" w:rsidRPr="00DA762A" w:rsidRDefault="00022636" w:rsidP="00966E80">
            <w:pPr>
              <w:jc w:val="both"/>
            </w:pPr>
            <w:r w:rsidRPr="00DA762A">
              <w:t>Name</w:t>
            </w:r>
          </w:p>
        </w:tc>
        <w:tc>
          <w:tcPr>
            <w:tcW w:w="1701" w:type="dxa"/>
          </w:tcPr>
          <w:p w:rsidR="00022636" w:rsidRPr="00DA762A" w:rsidRDefault="00022636" w:rsidP="00966E80">
            <w:pPr>
              <w:jc w:val="both"/>
            </w:pPr>
            <w:r w:rsidRPr="00DA762A">
              <w:t>Type</w:t>
            </w:r>
          </w:p>
        </w:tc>
        <w:tc>
          <w:tcPr>
            <w:tcW w:w="2693" w:type="dxa"/>
          </w:tcPr>
          <w:p w:rsidR="00022636" w:rsidRPr="00DA762A" w:rsidRDefault="00022636" w:rsidP="00966E80">
            <w:pPr>
              <w:jc w:val="both"/>
            </w:pPr>
            <w:r w:rsidRPr="00DA762A">
              <w:t>Valid range</w:t>
            </w:r>
          </w:p>
        </w:tc>
        <w:tc>
          <w:tcPr>
            <w:tcW w:w="2947" w:type="dxa"/>
          </w:tcPr>
          <w:p w:rsidR="00022636" w:rsidRPr="00DA762A" w:rsidRDefault="00022636" w:rsidP="00966E80">
            <w:pPr>
              <w:jc w:val="both"/>
            </w:pPr>
            <w:r w:rsidRPr="00DA762A">
              <w:t>Description</w:t>
            </w:r>
          </w:p>
        </w:tc>
      </w:tr>
      <w:tr w:rsidR="00022636" w:rsidTr="001C7D5C">
        <w:tc>
          <w:tcPr>
            <w:tcW w:w="2235" w:type="dxa"/>
            <w:vAlign w:val="center"/>
          </w:tcPr>
          <w:p w:rsidR="00022636" w:rsidRPr="00404944" w:rsidRDefault="00022636" w:rsidP="00A14ED6">
            <w:proofErr w:type="spellStart"/>
            <w:r w:rsidRPr="00D871A6">
              <w:t>RequesterCoordAddr</w:t>
            </w:r>
            <w:proofErr w:type="spellEnd"/>
          </w:p>
        </w:tc>
        <w:tc>
          <w:tcPr>
            <w:tcW w:w="1701" w:type="dxa"/>
            <w:vAlign w:val="center"/>
          </w:tcPr>
          <w:p w:rsidR="00022636" w:rsidRDefault="00022636" w:rsidP="00A14ED6">
            <w:r>
              <w:t>Integer</w:t>
            </w:r>
          </w:p>
        </w:tc>
        <w:tc>
          <w:tcPr>
            <w:tcW w:w="2693" w:type="dxa"/>
            <w:vAlign w:val="center"/>
          </w:tcPr>
          <w:p w:rsidR="00022636" w:rsidRDefault="00022636" w:rsidP="00A14ED6">
            <w:r>
              <w:t>0x0000-0xffff</w:t>
            </w:r>
          </w:p>
        </w:tc>
        <w:tc>
          <w:tcPr>
            <w:tcW w:w="2947" w:type="dxa"/>
            <w:vAlign w:val="center"/>
          </w:tcPr>
          <w:p w:rsidR="00022636" w:rsidRDefault="00022636" w:rsidP="00A14ED6">
            <w:r w:rsidRPr="00D871A6">
              <w:t>The short device address of the (original) source requester PAN coordinator.</w:t>
            </w:r>
          </w:p>
        </w:tc>
      </w:tr>
      <w:tr w:rsidR="00022636" w:rsidTr="001C7D5C">
        <w:tc>
          <w:tcPr>
            <w:tcW w:w="2235" w:type="dxa"/>
            <w:vAlign w:val="center"/>
          </w:tcPr>
          <w:p w:rsidR="00022636" w:rsidRPr="00DA762A" w:rsidRDefault="00022636" w:rsidP="00A14ED6">
            <w:proofErr w:type="spellStart"/>
            <w:r w:rsidRPr="00D871A6">
              <w:t>DBSStartingSlot</w:t>
            </w:r>
            <w:proofErr w:type="spellEnd"/>
          </w:p>
        </w:tc>
        <w:tc>
          <w:tcPr>
            <w:tcW w:w="1701" w:type="dxa"/>
            <w:vAlign w:val="center"/>
          </w:tcPr>
          <w:p w:rsidR="00022636" w:rsidRPr="00DA762A" w:rsidRDefault="00022636" w:rsidP="00A14ED6">
            <w:r>
              <w:t>Integer</w:t>
            </w:r>
          </w:p>
        </w:tc>
        <w:tc>
          <w:tcPr>
            <w:tcW w:w="2693" w:type="dxa"/>
            <w:vAlign w:val="center"/>
          </w:tcPr>
          <w:p w:rsidR="00022636" w:rsidRPr="005C2152" w:rsidRDefault="00022636" w:rsidP="00A14ED6">
            <w:r w:rsidRPr="005C2152">
              <w:t xml:space="preserve">0x0000‐0xffff </w:t>
            </w:r>
          </w:p>
          <w:p w:rsidR="00022636" w:rsidRPr="00DA762A" w:rsidRDefault="00022636" w:rsidP="00A14ED6"/>
        </w:tc>
        <w:tc>
          <w:tcPr>
            <w:tcW w:w="2947" w:type="dxa"/>
            <w:vAlign w:val="center"/>
          </w:tcPr>
          <w:p w:rsidR="00022636" w:rsidRPr="00DA762A" w:rsidRDefault="00022636" w:rsidP="00A14ED6">
            <w:r w:rsidRPr="00D871A6">
              <w:t>The first slot of the allocated DBS in the BOP</w:t>
            </w:r>
          </w:p>
        </w:tc>
      </w:tr>
      <w:tr w:rsidR="00022636" w:rsidTr="001C7D5C">
        <w:tc>
          <w:tcPr>
            <w:tcW w:w="2235" w:type="dxa"/>
            <w:vAlign w:val="center"/>
          </w:tcPr>
          <w:p w:rsidR="00022636" w:rsidRDefault="00022636" w:rsidP="00A14ED6">
            <w:proofErr w:type="spellStart"/>
            <w:r>
              <w:t>ChannelNumber</w:t>
            </w:r>
            <w:proofErr w:type="spellEnd"/>
          </w:p>
        </w:tc>
        <w:tc>
          <w:tcPr>
            <w:tcW w:w="1701" w:type="dxa"/>
            <w:vAlign w:val="center"/>
          </w:tcPr>
          <w:p w:rsidR="00022636" w:rsidRDefault="00022636" w:rsidP="00A14ED6">
            <w:r>
              <w:t>PHY Channel ID</w:t>
            </w:r>
          </w:p>
        </w:tc>
        <w:tc>
          <w:tcPr>
            <w:tcW w:w="2693" w:type="dxa"/>
            <w:vAlign w:val="center"/>
          </w:tcPr>
          <w:p w:rsidR="00022636" w:rsidRDefault="00022636" w:rsidP="00A14ED6">
            <w:pPr>
              <w:rPr>
                <w:lang w:eastAsia="ko-KR"/>
              </w:rPr>
            </w:pPr>
            <w:r>
              <w:t>See 8.1.2</w:t>
            </w:r>
            <w:r>
              <w:rPr>
                <w:rFonts w:hint="eastAsia"/>
                <w:lang w:eastAsia="ko-KR"/>
              </w:rPr>
              <w:t xml:space="preserve"> of </w:t>
            </w:r>
            <w:r w:rsidRPr="001515E8">
              <w:rPr>
                <w:lang w:eastAsia="ko-KR"/>
              </w:rPr>
              <w:t>IEEE Std 802.15.4™‐2011</w:t>
            </w:r>
          </w:p>
        </w:tc>
        <w:tc>
          <w:tcPr>
            <w:tcW w:w="2947" w:type="dxa"/>
            <w:vAlign w:val="center"/>
          </w:tcPr>
          <w:p w:rsidR="00022636" w:rsidRDefault="00022636" w:rsidP="00A14ED6">
            <w:r w:rsidRPr="007606EF">
              <w:rPr>
                <w:lang w:eastAsia="ko-KR"/>
              </w:rPr>
              <w:t xml:space="preserve">The channel number that the coordinator intends to use for </w:t>
            </w:r>
            <w:r w:rsidRPr="007606EF">
              <w:rPr>
                <w:lang w:eastAsia="ko-KR"/>
              </w:rPr>
              <w:lastRenderedPageBreak/>
              <w:t>all future communications</w:t>
            </w:r>
          </w:p>
        </w:tc>
      </w:tr>
      <w:tr w:rsidR="00022636" w:rsidTr="001C7D5C">
        <w:tc>
          <w:tcPr>
            <w:tcW w:w="2235" w:type="dxa"/>
            <w:vAlign w:val="center"/>
          </w:tcPr>
          <w:p w:rsidR="00022636" w:rsidRDefault="00022636" w:rsidP="00A14ED6">
            <w:proofErr w:type="spellStart"/>
            <w:r>
              <w:lastRenderedPageBreak/>
              <w:t>ChannelPage</w:t>
            </w:r>
            <w:proofErr w:type="spellEnd"/>
          </w:p>
        </w:tc>
        <w:tc>
          <w:tcPr>
            <w:tcW w:w="1701" w:type="dxa"/>
            <w:vAlign w:val="center"/>
          </w:tcPr>
          <w:p w:rsidR="00022636" w:rsidRDefault="00022636" w:rsidP="00A14ED6">
            <w:r>
              <w:t>Integer</w:t>
            </w:r>
          </w:p>
        </w:tc>
        <w:tc>
          <w:tcPr>
            <w:tcW w:w="2693" w:type="dxa"/>
            <w:vAlign w:val="center"/>
          </w:tcPr>
          <w:p w:rsidR="00022636" w:rsidRDefault="00022636" w:rsidP="00A14ED6">
            <w:pPr>
              <w:rPr>
                <w:lang w:eastAsia="ko-KR"/>
              </w:rPr>
            </w:pPr>
            <w:r>
              <w:t>See 8.1.2</w:t>
            </w:r>
            <w:r>
              <w:rPr>
                <w:rFonts w:hint="eastAsia"/>
                <w:lang w:eastAsia="ko-KR"/>
              </w:rPr>
              <w:t xml:space="preserve"> of </w:t>
            </w:r>
            <w:r w:rsidRPr="001515E8">
              <w:rPr>
                <w:lang w:eastAsia="ko-KR"/>
              </w:rPr>
              <w:t>IEEE Std 802.15.4™‐2011</w:t>
            </w:r>
          </w:p>
        </w:tc>
        <w:tc>
          <w:tcPr>
            <w:tcW w:w="2947" w:type="dxa"/>
            <w:vAlign w:val="center"/>
          </w:tcPr>
          <w:p w:rsidR="00022636" w:rsidRPr="007606EF" w:rsidRDefault="00022636" w:rsidP="00A14ED6">
            <w:pPr>
              <w:rPr>
                <w:lang w:eastAsia="ko-KR"/>
              </w:rPr>
            </w:pPr>
            <w:r w:rsidRPr="007606EF">
              <w:rPr>
                <w:lang w:eastAsia="ko-KR"/>
              </w:rPr>
              <w:t>The channel page that the coordinator intends to use for all future communications.</w:t>
            </w:r>
          </w:p>
        </w:tc>
      </w:tr>
      <w:tr w:rsidR="00022636" w:rsidTr="001C7D5C">
        <w:tc>
          <w:tcPr>
            <w:tcW w:w="2235" w:type="dxa"/>
            <w:vAlign w:val="center"/>
          </w:tcPr>
          <w:p w:rsidR="00022636" w:rsidRDefault="00022636" w:rsidP="00A14ED6">
            <w:proofErr w:type="spellStart"/>
            <w:r>
              <w:t>StartingfChNum</w:t>
            </w:r>
            <w:proofErr w:type="spellEnd"/>
          </w:p>
        </w:tc>
        <w:tc>
          <w:tcPr>
            <w:tcW w:w="1701" w:type="dxa"/>
            <w:vAlign w:val="center"/>
          </w:tcPr>
          <w:p w:rsidR="00022636" w:rsidRDefault="00022636" w:rsidP="00A14ED6">
            <w:r>
              <w:t>PHY Channel ID</w:t>
            </w:r>
          </w:p>
        </w:tc>
        <w:tc>
          <w:tcPr>
            <w:tcW w:w="2693" w:type="dxa"/>
            <w:vAlign w:val="center"/>
          </w:tcPr>
          <w:p w:rsidR="00022636" w:rsidRDefault="00022636" w:rsidP="00A14ED6">
            <w:pPr>
              <w:rPr>
                <w:lang w:eastAsia="ko-KR"/>
              </w:rPr>
            </w:pPr>
            <w:r>
              <w:t>See 8.1.2</w:t>
            </w:r>
            <w:r>
              <w:rPr>
                <w:rFonts w:hint="eastAsia"/>
                <w:lang w:eastAsia="ko-KR"/>
              </w:rPr>
              <w:t xml:space="preserve"> of </w:t>
            </w:r>
            <w:r w:rsidRPr="001515E8">
              <w:rPr>
                <w:lang w:eastAsia="ko-KR"/>
              </w:rPr>
              <w:t>IEEE Std 802.15.4™‐2011</w:t>
            </w:r>
          </w:p>
        </w:tc>
        <w:tc>
          <w:tcPr>
            <w:tcW w:w="2947" w:type="dxa"/>
            <w:vAlign w:val="center"/>
          </w:tcPr>
          <w:p w:rsidR="00022636" w:rsidRPr="007606EF" w:rsidRDefault="00022636" w:rsidP="00A14ED6">
            <w:pPr>
              <w:rPr>
                <w:lang w:eastAsia="ko-KR"/>
              </w:rPr>
            </w:pPr>
            <w:r w:rsidRPr="007606EF">
              <w:rPr>
                <w:lang w:eastAsia="ko-KR"/>
              </w:rPr>
              <w:t xml:space="preserve">The lowest channel number, which is assigned by the </w:t>
            </w:r>
            <w:r>
              <w:rPr>
                <w:lang w:eastAsia="ko-KR"/>
              </w:rPr>
              <w:t xml:space="preserve">TMCTP-parent PAN </w:t>
            </w:r>
            <w:r w:rsidRPr="007606EF">
              <w:rPr>
                <w:lang w:eastAsia="ko-KR"/>
              </w:rPr>
              <w:t>coordinator</w:t>
            </w:r>
          </w:p>
        </w:tc>
      </w:tr>
      <w:tr w:rsidR="00022636" w:rsidTr="001C7D5C">
        <w:tc>
          <w:tcPr>
            <w:tcW w:w="2235" w:type="dxa"/>
            <w:vAlign w:val="center"/>
          </w:tcPr>
          <w:p w:rsidR="00022636" w:rsidRDefault="00022636" w:rsidP="00A14ED6">
            <w:proofErr w:type="spellStart"/>
            <w:r>
              <w:t>EndingChNum</w:t>
            </w:r>
            <w:proofErr w:type="spellEnd"/>
          </w:p>
        </w:tc>
        <w:tc>
          <w:tcPr>
            <w:tcW w:w="1701" w:type="dxa"/>
            <w:vAlign w:val="center"/>
          </w:tcPr>
          <w:p w:rsidR="00022636" w:rsidRDefault="00022636" w:rsidP="00A14ED6">
            <w:r>
              <w:t>PHY Channel ID</w:t>
            </w:r>
          </w:p>
        </w:tc>
        <w:tc>
          <w:tcPr>
            <w:tcW w:w="2693" w:type="dxa"/>
            <w:vAlign w:val="center"/>
          </w:tcPr>
          <w:p w:rsidR="00022636" w:rsidRDefault="00022636" w:rsidP="00A14ED6">
            <w:pPr>
              <w:rPr>
                <w:lang w:eastAsia="ko-KR"/>
              </w:rPr>
            </w:pPr>
            <w:r>
              <w:t>See 8.1.2</w:t>
            </w:r>
            <w:r>
              <w:rPr>
                <w:rFonts w:hint="eastAsia"/>
                <w:lang w:eastAsia="ko-KR"/>
              </w:rPr>
              <w:t xml:space="preserve"> of </w:t>
            </w:r>
            <w:r w:rsidRPr="001515E8">
              <w:rPr>
                <w:lang w:eastAsia="ko-KR"/>
              </w:rPr>
              <w:t>IEEE Std 802.15.4™‐2011</w:t>
            </w:r>
          </w:p>
        </w:tc>
        <w:tc>
          <w:tcPr>
            <w:tcW w:w="2947" w:type="dxa"/>
            <w:vAlign w:val="center"/>
          </w:tcPr>
          <w:p w:rsidR="00022636" w:rsidRPr="007606EF" w:rsidRDefault="00022636" w:rsidP="00A14ED6">
            <w:pPr>
              <w:rPr>
                <w:lang w:eastAsia="ko-KR"/>
              </w:rPr>
            </w:pPr>
            <w:r w:rsidRPr="007606EF">
              <w:rPr>
                <w:lang w:eastAsia="ko-KR"/>
              </w:rPr>
              <w:t xml:space="preserve">The highest channel number, which is assigned by the </w:t>
            </w:r>
            <w:r>
              <w:rPr>
                <w:lang w:eastAsia="ko-KR"/>
              </w:rPr>
              <w:t xml:space="preserve">TMCTP-parent PAN </w:t>
            </w:r>
            <w:r w:rsidRPr="007606EF">
              <w:rPr>
                <w:lang w:eastAsia="ko-KR"/>
              </w:rPr>
              <w:t>coordinator</w:t>
            </w:r>
          </w:p>
        </w:tc>
      </w:tr>
      <w:tr w:rsidR="00022636" w:rsidTr="001C7D5C">
        <w:tc>
          <w:tcPr>
            <w:tcW w:w="2235" w:type="dxa"/>
            <w:vAlign w:val="center"/>
          </w:tcPr>
          <w:p w:rsidR="00022636" w:rsidRDefault="00022636" w:rsidP="00A14ED6">
            <w:r>
              <w:t>Status</w:t>
            </w:r>
          </w:p>
        </w:tc>
        <w:tc>
          <w:tcPr>
            <w:tcW w:w="1701" w:type="dxa"/>
            <w:vAlign w:val="center"/>
          </w:tcPr>
          <w:p w:rsidR="00022636" w:rsidRDefault="00022636" w:rsidP="00A14ED6">
            <w:r>
              <w:t>Enumeration</w:t>
            </w:r>
          </w:p>
        </w:tc>
        <w:tc>
          <w:tcPr>
            <w:tcW w:w="2693" w:type="dxa"/>
            <w:vAlign w:val="center"/>
          </w:tcPr>
          <w:p w:rsidR="00022636" w:rsidRDefault="00022636" w:rsidP="00A14ED6">
            <w:r>
              <w:t xml:space="preserve">SUCCESS, </w:t>
            </w:r>
          </w:p>
          <w:p w:rsidR="00022636" w:rsidRDefault="00022636" w:rsidP="00A14ED6">
            <w:r>
              <w:t>NO_ACK,</w:t>
            </w:r>
          </w:p>
          <w:p w:rsidR="00022636" w:rsidRDefault="00022636" w:rsidP="00A14ED6">
            <w:r>
              <w:t>DENIED,</w:t>
            </w:r>
          </w:p>
          <w:p w:rsidR="00022636" w:rsidRDefault="00022636" w:rsidP="00A14ED6">
            <w:r>
              <w:t>UNAVAILABLE_KEY,</w:t>
            </w:r>
          </w:p>
          <w:p w:rsidR="00022636" w:rsidRDefault="00022636" w:rsidP="00A14ED6">
            <w:r>
              <w:t>UNSUPPORTED_SECURITY,</w:t>
            </w:r>
          </w:p>
          <w:p w:rsidR="00022636" w:rsidRDefault="00022636" w:rsidP="00A14ED6">
            <w:r>
              <w:t>INVALID_PARAMETER</w:t>
            </w:r>
          </w:p>
        </w:tc>
        <w:tc>
          <w:tcPr>
            <w:tcW w:w="2947" w:type="dxa"/>
            <w:vAlign w:val="center"/>
          </w:tcPr>
          <w:p w:rsidR="00022636" w:rsidRDefault="00022636" w:rsidP="00A14ED6">
            <w:r w:rsidRPr="000637F6">
              <w:t>The status of the attempt of the allocation of a DBS and a channel.</w:t>
            </w:r>
          </w:p>
        </w:tc>
      </w:tr>
    </w:tbl>
    <w:p w:rsidR="00022636" w:rsidRPr="00947DB7" w:rsidRDefault="00022636" w:rsidP="00966E80">
      <w:pPr>
        <w:jc w:val="both"/>
      </w:pPr>
    </w:p>
    <w:p w:rsidR="00022636" w:rsidRPr="00B816A5" w:rsidRDefault="00022636" w:rsidP="00966E80">
      <w:pPr>
        <w:jc w:val="both"/>
        <w:rPr>
          <w:lang w:eastAsia="ko-KR"/>
        </w:rPr>
      </w:pPr>
      <w:r w:rsidRPr="000637F6">
        <w:t>If the DBS allocation request was successful, then the status parameter will be set to SUCCESS. Otherwise, the status parameter will be set to indicate the type of failure.</w:t>
      </w:r>
    </w:p>
    <w:sectPr w:rsidR="00022636" w:rsidRPr="00B816A5" w:rsidSect="00A74745">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B5" w:rsidRDefault="006757B5" w:rsidP="003140E0">
      <w:pPr>
        <w:spacing w:after="0" w:line="240" w:lineRule="auto"/>
      </w:pPr>
      <w:r>
        <w:separator/>
      </w:r>
    </w:p>
  </w:endnote>
  <w:endnote w:type="continuationSeparator" w:id="0">
    <w:p w:rsidR="006757B5" w:rsidRDefault="006757B5" w:rsidP="003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7B5" w:rsidRPr="000963AF" w:rsidRDefault="006757B5" w:rsidP="000963AF">
    <w:pPr>
      <w:pStyle w:val="ac"/>
      <w:pBdr>
        <w:top w:val="thinThickSmallGap" w:sz="24" w:space="1" w:color="622423" w:themeColor="accent2" w:themeShade="7F"/>
      </w:pBdr>
      <w:jc w:val="right"/>
      <w:rPr>
        <w:rFonts w:asciiTheme="majorHAnsi" w:hAnsiTheme="majorHAnsi"/>
        <w:lang w:eastAsia="ko-KR"/>
      </w:rPr>
    </w:pPr>
    <w:r>
      <w:rPr>
        <w:rFonts w:hint="eastAsia"/>
        <w:sz w:val="24"/>
        <w:szCs w:val="24"/>
        <w:lang w:eastAsia="ko-KR"/>
      </w:rPr>
      <w:t xml:space="preserve">TMCTP MAC                                                                                                                                                </w:t>
    </w:r>
    <w:r>
      <w:rPr>
        <w:rFonts w:asciiTheme="majorHAnsi" w:hAnsiTheme="majorHAnsi"/>
      </w:rPr>
      <w:t xml:space="preserve"> </w:t>
    </w:r>
    <w:r>
      <w:fldChar w:fldCharType="begin"/>
    </w:r>
    <w:r>
      <w:instrText xml:space="preserve"> PAGE   \* MERGEFORMAT </w:instrText>
    </w:r>
    <w:r>
      <w:fldChar w:fldCharType="separate"/>
    </w:r>
    <w:r w:rsidR="002D6B40" w:rsidRPr="002D6B40">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B5" w:rsidRDefault="006757B5" w:rsidP="003140E0">
      <w:pPr>
        <w:spacing w:after="0" w:line="240" w:lineRule="auto"/>
      </w:pPr>
      <w:r>
        <w:separator/>
      </w:r>
    </w:p>
  </w:footnote>
  <w:footnote w:type="continuationSeparator" w:id="0">
    <w:p w:rsidR="006757B5" w:rsidRDefault="006757B5" w:rsidP="00314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7B5" w:rsidRPr="00E55035" w:rsidRDefault="00AC7B6E">
    <w:pPr>
      <w:pStyle w:val="ab"/>
      <w:rPr>
        <w:b/>
        <w:sz w:val="24"/>
        <w:szCs w:val="24"/>
        <w:u w:val="single"/>
      </w:rPr>
    </w:pPr>
    <w:r>
      <w:rPr>
        <w:rFonts w:hint="eastAsia"/>
        <w:b/>
        <w:sz w:val="24"/>
        <w:szCs w:val="24"/>
        <w:u w:val="single"/>
        <w:lang w:eastAsia="ko-KR"/>
      </w:rPr>
      <w:t>Dec</w:t>
    </w:r>
    <w:r w:rsidR="006757B5">
      <w:rPr>
        <w:rFonts w:hint="eastAsia"/>
        <w:b/>
        <w:sz w:val="24"/>
        <w:szCs w:val="24"/>
        <w:u w:val="single"/>
        <w:lang w:eastAsia="ko-KR"/>
      </w:rPr>
      <w:t>ember</w:t>
    </w:r>
    <w:r w:rsidR="006757B5" w:rsidRPr="00E55035">
      <w:rPr>
        <w:b/>
        <w:sz w:val="24"/>
        <w:szCs w:val="24"/>
        <w:u w:val="single"/>
      </w:rPr>
      <w:t xml:space="preserve"> 2012</w:t>
    </w:r>
    <w:r w:rsidR="006757B5" w:rsidRPr="00E55035">
      <w:rPr>
        <w:b/>
        <w:sz w:val="24"/>
        <w:szCs w:val="24"/>
        <w:u w:val="single"/>
      </w:rPr>
      <w:tab/>
    </w:r>
    <w:r w:rsidR="006757B5" w:rsidRPr="00E55035">
      <w:rPr>
        <w:b/>
        <w:sz w:val="24"/>
        <w:szCs w:val="24"/>
        <w:u w:val="single"/>
      </w:rPr>
      <w:tab/>
      <w:t xml:space="preserve">Doc </w:t>
    </w:r>
    <w:r w:rsidR="006757B5">
      <w:rPr>
        <w:b/>
        <w:sz w:val="24"/>
        <w:szCs w:val="24"/>
        <w:u w:val="single"/>
      </w:rPr>
      <w:t>IEEE P802.</w:t>
    </w:r>
    <w:r w:rsidR="006757B5" w:rsidRPr="00344B4C">
      <w:rPr>
        <w:b/>
        <w:bCs/>
        <w:sz w:val="24"/>
        <w:szCs w:val="24"/>
        <w:u w:val="single"/>
      </w:rPr>
      <w:t>15-12-0</w:t>
    </w:r>
    <w:r w:rsidR="006757B5">
      <w:rPr>
        <w:rFonts w:hint="eastAsia"/>
        <w:b/>
        <w:bCs/>
        <w:sz w:val="24"/>
        <w:szCs w:val="24"/>
        <w:u w:val="single"/>
        <w:lang w:eastAsia="ko-KR"/>
      </w:rPr>
      <w:t>6</w:t>
    </w:r>
    <w:r>
      <w:rPr>
        <w:rFonts w:hint="eastAsia"/>
        <w:b/>
        <w:bCs/>
        <w:sz w:val="24"/>
        <w:szCs w:val="24"/>
        <w:u w:val="single"/>
        <w:lang w:eastAsia="ko-KR"/>
      </w:rPr>
      <w:t>82</w:t>
    </w:r>
    <w:r w:rsidR="006757B5" w:rsidRPr="00344B4C">
      <w:rPr>
        <w:b/>
        <w:bCs/>
        <w:sz w:val="24"/>
        <w:szCs w:val="24"/>
        <w:u w:val="single"/>
      </w:rPr>
      <w:t>-00-004m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3E32"/>
    <w:multiLevelType w:val="hybridMultilevel"/>
    <w:tmpl w:val="A39C34E2"/>
    <w:lvl w:ilvl="0" w:tplc="65421370">
      <w:start w:val="1"/>
      <w:numFmt w:val="decimal"/>
      <w:pStyle w:val="3"/>
      <w:lvlText w:val="I.%1.1"/>
      <w:lvlJc w:val="left"/>
      <w:pPr>
        <w:ind w:left="800" w:hanging="400"/>
      </w:pPr>
      <w:rPr>
        <w:rFonts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D873E87"/>
    <w:multiLevelType w:val="multilevel"/>
    <w:tmpl w:val="CE52A61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10"/>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38F3785C"/>
    <w:multiLevelType w:val="hybridMultilevel"/>
    <w:tmpl w:val="4552EF36"/>
    <w:lvl w:ilvl="0" w:tplc="68806A7A">
      <w:start w:val="1"/>
      <w:numFmt w:val="decimal"/>
      <w:pStyle w:val="AnnexQH1"/>
      <w:lvlText w:val="Q.%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8E1D50"/>
    <w:multiLevelType w:val="hybridMultilevel"/>
    <w:tmpl w:val="424CAD46"/>
    <w:lvl w:ilvl="0" w:tplc="FDE29576">
      <w:start w:val="1"/>
      <w:numFmt w:val="decimal"/>
      <w:pStyle w:val="AnnexI"/>
      <w:lvlText w:val="I.%1."/>
      <w:lvlJc w:val="left"/>
      <w:pPr>
        <w:ind w:left="6921" w:hanging="400"/>
      </w:pPr>
      <w:rPr>
        <w:rFonts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F183EC7"/>
    <w:multiLevelType w:val="hybridMultilevel"/>
    <w:tmpl w:val="2E225CAE"/>
    <w:lvl w:ilvl="0" w:tplc="D1BCAF8C">
      <w:start w:val="8"/>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131F4E"/>
    <w:rsid w:val="000172DC"/>
    <w:rsid w:val="00022636"/>
    <w:rsid w:val="00030315"/>
    <w:rsid w:val="00047A38"/>
    <w:rsid w:val="00052C85"/>
    <w:rsid w:val="00053EA8"/>
    <w:rsid w:val="000637F6"/>
    <w:rsid w:val="00081D1B"/>
    <w:rsid w:val="0008350B"/>
    <w:rsid w:val="00093586"/>
    <w:rsid w:val="000963AF"/>
    <w:rsid w:val="000A154F"/>
    <w:rsid w:val="000A3A9F"/>
    <w:rsid w:val="000B5B0A"/>
    <w:rsid w:val="000C0CBE"/>
    <w:rsid w:val="000D22A0"/>
    <w:rsid w:val="000D22BD"/>
    <w:rsid w:val="000D745D"/>
    <w:rsid w:val="00122682"/>
    <w:rsid w:val="00124DC7"/>
    <w:rsid w:val="00131F4E"/>
    <w:rsid w:val="00164FCA"/>
    <w:rsid w:val="001708CA"/>
    <w:rsid w:val="001777AA"/>
    <w:rsid w:val="001A0039"/>
    <w:rsid w:val="001A0385"/>
    <w:rsid w:val="001A3C35"/>
    <w:rsid w:val="001A6C3A"/>
    <w:rsid w:val="001B160C"/>
    <w:rsid w:val="001C167C"/>
    <w:rsid w:val="001C2431"/>
    <w:rsid w:val="001C72E7"/>
    <w:rsid w:val="001C730F"/>
    <w:rsid w:val="001C7D5C"/>
    <w:rsid w:val="001D0400"/>
    <w:rsid w:val="002013B2"/>
    <w:rsid w:val="00205604"/>
    <w:rsid w:val="00205B25"/>
    <w:rsid w:val="00210820"/>
    <w:rsid w:val="0021234C"/>
    <w:rsid w:val="002177A9"/>
    <w:rsid w:val="00217BB5"/>
    <w:rsid w:val="002212DA"/>
    <w:rsid w:val="00224E08"/>
    <w:rsid w:val="00225CD2"/>
    <w:rsid w:val="00231F7C"/>
    <w:rsid w:val="00233194"/>
    <w:rsid w:val="00240B97"/>
    <w:rsid w:val="00250AD8"/>
    <w:rsid w:val="00253F17"/>
    <w:rsid w:val="00254C9E"/>
    <w:rsid w:val="00255A9B"/>
    <w:rsid w:val="0026119E"/>
    <w:rsid w:val="002718F1"/>
    <w:rsid w:val="002A11EB"/>
    <w:rsid w:val="002A2EC4"/>
    <w:rsid w:val="002A2FB8"/>
    <w:rsid w:val="002A659D"/>
    <w:rsid w:val="002B0A49"/>
    <w:rsid w:val="002B5E7D"/>
    <w:rsid w:val="002C4C6A"/>
    <w:rsid w:val="002C6559"/>
    <w:rsid w:val="002D6B40"/>
    <w:rsid w:val="002F1EA3"/>
    <w:rsid w:val="002F6FA4"/>
    <w:rsid w:val="0030557E"/>
    <w:rsid w:val="003140E0"/>
    <w:rsid w:val="00326790"/>
    <w:rsid w:val="00326A81"/>
    <w:rsid w:val="00330805"/>
    <w:rsid w:val="00333296"/>
    <w:rsid w:val="00334F4E"/>
    <w:rsid w:val="00344B4C"/>
    <w:rsid w:val="00362136"/>
    <w:rsid w:val="003645C2"/>
    <w:rsid w:val="00371100"/>
    <w:rsid w:val="003828D2"/>
    <w:rsid w:val="003903CE"/>
    <w:rsid w:val="00397C0B"/>
    <w:rsid w:val="003A7FC7"/>
    <w:rsid w:val="003B39EA"/>
    <w:rsid w:val="003B57D0"/>
    <w:rsid w:val="003C3F7C"/>
    <w:rsid w:val="003C5EC4"/>
    <w:rsid w:val="003D4897"/>
    <w:rsid w:val="003D56D1"/>
    <w:rsid w:val="003F31B0"/>
    <w:rsid w:val="003F5DB6"/>
    <w:rsid w:val="00401FAA"/>
    <w:rsid w:val="00404944"/>
    <w:rsid w:val="00406B04"/>
    <w:rsid w:val="00453D24"/>
    <w:rsid w:val="00455EB0"/>
    <w:rsid w:val="00456395"/>
    <w:rsid w:val="0046377D"/>
    <w:rsid w:val="00463F8B"/>
    <w:rsid w:val="00471896"/>
    <w:rsid w:val="004719C3"/>
    <w:rsid w:val="00486245"/>
    <w:rsid w:val="004956BE"/>
    <w:rsid w:val="004A589C"/>
    <w:rsid w:val="004B54D5"/>
    <w:rsid w:val="004B7D48"/>
    <w:rsid w:val="004C0609"/>
    <w:rsid w:val="004C1026"/>
    <w:rsid w:val="004C4D55"/>
    <w:rsid w:val="004C5661"/>
    <w:rsid w:val="004D5986"/>
    <w:rsid w:val="004F29E1"/>
    <w:rsid w:val="00505F25"/>
    <w:rsid w:val="00513B59"/>
    <w:rsid w:val="005144DF"/>
    <w:rsid w:val="00520992"/>
    <w:rsid w:val="005249B4"/>
    <w:rsid w:val="00530CEE"/>
    <w:rsid w:val="0054523A"/>
    <w:rsid w:val="005535BB"/>
    <w:rsid w:val="00574723"/>
    <w:rsid w:val="005832F6"/>
    <w:rsid w:val="00584BF7"/>
    <w:rsid w:val="005B7225"/>
    <w:rsid w:val="005C0E24"/>
    <w:rsid w:val="005C0E83"/>
    <w:rsid w:val="005C12BF"/>
    <w:rsid w:val="005C73CC"/>
    <w:rsid w:val="005D2D02"/>
    <w:rsid w:val="005E629E"/>
    <w:rsid w:val="00604C6B"/>
    <w:rsid w:val="006358E9"/>
    <w:rsid w:val="00640B46"/>
    <w:rsid w:val="006432B6"/>
    <w:rsid w:val="00643812"/>
    <w:rsid w:val="00646770"/>
    <w:rsid w:val="0065697A"/>
    <w:rsid w:val="006569C5"/>
    <w:rsid w:val="00657817"/>
    <w:rsid w:val="006757B5"/>
    <w:rsid w:val="006A61A2"/>
    <w:rsid w:val="006B65C5"/>
    <w:rsid w:val="006D1DE1"/>
    <w:rsid w:val="006E5ED0"/>
    <w:rsid w:val="006F6FBA"/>
    <w:rsid w:val="00712089"/>
    <w:rsid w:val="0071300E"/>
    <w:rsid w:val="00717303"/>
    <w:rsid w:val="00717428"/>
    <w:rsid w:val="00730A67"/>
    <w:rsid w:val="007321D6"/>
    <w:rsid w:val="00747581"/>
    <w:rsid w:val="00786953"/>
    <w:rsid w:val="00787BF4"/>
    <w:rsid w:val="00793B5B"/>
    <w:rsid w:val="00797C07"/>
    <w:rsid w:val="007E4F4E"/>
    <w:rsid w:val="007E5386"/>
    <w:rsid w:val="007E676C"/>
    <w:rsid w:val="007F7E8C"/>
    <w:rsid w:val="0081323B"/>
    <w:rsid w:val="00814118"/>
    <w:rsid w:val="008222CD"/>
    <w:rsid w:val="00831290"/>
    <w:rsid w:val="00831C98"/>
    <w:rsid w:val="00841BD8"/>
    <w:rsid w:val="00843532"/>
    <w:rsid w:val="008543F0"/>
    <w:rsid w:val="00877FBC"/>
    <w:rsid w:val="008871DE"/>
    <w:rsid w:val="00892C7C"/>
    <w:rsid w:val="008968D6"/>
    <w:rsid w:val="008973E9"/>
    <w:rsid w:val="008A1719"/>
    <w:rsid w:val="008A415D"/>
    <w:rsid w:val="008A4505"/>
    <w:rsid w:val="008B0760"/>
    <w:rsid w:val="008D27FB"/>
    <w:rsid w:val="008D3EB4"/>
    <w:rsid w:val="008E5093"/>
    <w:rsid w:val="008F7B1B"/>
    <w:rsid w:val="009027BD"/>
    <w:rsid w:val="0092276F"/>
    <w:rsid w:val="009235CD"/>
    <w:rsid w:val="00934586"/>
    <w:rsid w:val="00947DB7"/>
    <w:rsid w:val="00955658"/>
    <w:rsid w:val="009579D6"/>
    <w:rsid w:val="00966E80"/>
    <w:rsid w:val="009905D4"/>
    <w:rsid w:val="00990EEB"/>
    <w:rsid w:val="009A17BD"/>
    <w:rsid w:val="009A525D"/>
    <w:rsid w:val="009A58ED"/>
    <w:rsid w:val="009B6168"/>
    <w:rsid w:val="009D05DE"/>
    <w:rsid w:val="009D233E"/>
    <w:rsid w:val="009D2983"/>
    <w:rsid w:val="009D3B2C"/>
    <w:rsid w:val="009E56CD"/>
    <w:rsid w:val="009E7F18"/>
    <w:rsid w:val="00A06C1B"/>
    <w:rsid w:val="00A14ED6"/>
    <w:rsid w:val="00A26F1E"/>
    <w:rsid w:val="00A27260"/>
    <w:rsid w:val="00A3190C"/>
    <w:rsid w:val="00A31FF7"/>
    <w:rsid w:val="00A34734"/>
    <w:rsid w:val="00A47E82"/>
    <w:rsid w:val="00A6149B"/>
    <w:rsid w:val="00A61F40"/>
    <w:rsid w:val="00A64151"/>
    <w:rsid w:val="00A74745"/>
    <w:rsid w:val="00A83A39"/>
    <w:rsid w:val="00AA7C85"/>
    <w:rsid w:val="00AB75DF"/>
    <w:rsid w:val="00AC3C5A"/>
    <w:rsid w:val="00AC4817"/>
    <w:rsid w:val="00AC77D4"/>
    <w:rsid w:val="00AC7B6E"/>
    <w:rsid w:val="00AD239E"/>
    <w:rsid w:val="00AD481B"/>
    <w:rsid w:val="00AE38EF"/>
    <w:rsid w:val="00AE46EC"/>
    <w:rsid w:val="00B07EAC"/>
    <w:rsid w:val="00B1514A"/>
    <w:rsid w:val="00B16068"/>
    <w:rsid w:val="00B16498"/>
    <w:rsid w:val="00B246D5"/>
    <w:rsid w:val="00B251E7"/>
    <w:rsid w:val="00B35611"/>
    <w:rsid w:val="00B41864"/>
    <w:rsid w:val="00B45469"/>
    <w:rsid w:val="00B51187"/>
    <w:rsid w:val="00B559B0"/>
    <w:rsid w:val="00B716D1"/>
    <w:rsid w:val="00B82858"/>
    <w:rsid w:val="00B84A41"/>
    <w:rsid w:val="00BA0701"/>
    <w:rsid w:val="00BA39C1"/>
    <w:rsid w:val="00BA4906"/>
    <w:rsid w:val="00BB506C"/>
    <w:rsid w:val="00BC4B4A"/>
    <w:rsid w:val="00C058CC"/>
    <w:rsid w:val="00C17684"/>
    <w:rsid w:val="00C20817"/>
    <w:rsid w:val="00C243EF"/>
    <w:rsid w:val="00C34B67"/>
    <w:rsid w:val="00C47989"/>
    <w:rsid w:val="00C71A2C"/>
    <w:rsid w:val="00C73CFA"/>
    <w:rsid w:val="00C74EA3"/>
    <w:rsid w:val="00C8053A"/>
    <w:rsid w:val="00C85D61"/>
    <w:rsid w:val="00CA7A45"/>
    <w:rsid w:val="00CB6A98"/>
    <w:rsid w:val="00CD537F"/>
    <w:rsid w:val="00CF2010"/>
    <w:rsid w:val="00CF414A"/>
    <w:rsid w:val="00CF5F91"/>
    <w:rsid w:val="00CF73CD"/>
    <w:rsid w:val="00D0686D"/>
    <w:rsid w:val="00D14F2B"/>
    <w:rsid w:val="00D31421"/>
    <w:rsid w:val="00D360C4"/>
    <w:rsid w:val="00D628A2"/>
    <w:rsid w:val="00D910B7"/>
    <w:rsid w:val="00D91555"/>
    <w:rsid w:val="00D96827"/>
    <w:rsid w:val="00DA6E2C"/>
    <w:rsid w:val="00DA762A"/>
    <w:rsid w:val="00DB1B6C"/>
    <w:rsid w:val="00DB5E17"/>
    <w:rsid w:val="00DC52B5"/>
    <w:rsid w:val="00DC6C02"/>
    <w:rsid w:val="00DC726C"/>
    <w:rsid w:val="00DD1D20"/>
    <w:rsid w:val="00DD3ACC"/>
    <w:rsid w:val="00DF4EE1"/>
    <w:rsid w:val="00E061DA"/>
    <w:rsid w:val="00E06815"/>
    <w:rsid w:val="00E14C5D"/>
    <w:rsid w:val="00E2388F"/>
    <w:rsid w:val="00E2486C"/>
    <w:rsid w:val="00E3041F"/>
    <w:rsid w:val="00E41B20"/>
    <w:rsid w:val="00E422BE"/>
    <w:rsid w:val="00E55035"/>
    <w:rsid w:val="00E56464"/>
    <w:rsid w:val="00E670EA"/>
    <w:rsid w:val="00E74DF4"/>
    <w:rsid w:val="00E76F51"/>
    <w:rsid w:val="00E86DC6"/>
    <w:rsid w:val="00EA0CB2"/>
    <w:rsid w:val="00EB524E"/>
    <w:rsid w:val="00EB792F"/>
    <w:rsid w:val="00ED3051"/>
    <w:rsid w:val="00ED427B"/>
    <w:rsid w:val="00EE6DB2"/>
    <w:rsid w:val="00EF084F"/>
    <w:rsid w:val="00F0100A"/>
    <w:rsid w:val="00F01822"/>
    <w:rsid w:val="00F02056"/>
    <w:rsid w:val="00F15C45"/>
    <w:rsid w:val="00F27B44"/>
    <w:rsid w:val="00F3047B"/>
    <w:rsid w:val="00F33BDF"/>
    <w:rsid w:val="00F40F26"/>
    <w:rsid w:val="00F410C0"/>
    <w:rsid w:val="00F42E46"/>
    <w:rsid w:val="00F46AF4"/>
    <w:rsid w:val="00F74710"/>
    <w:rsid w:val="00F76131"/>
    <w:rsid w:val="00F851A1"/>
    <w:rsid w:val="00F91870"/>
    <w:rsid w:val="00F95F4F"/>
    <w:rsid w:val="00F964C8"/>
    <w:rsid w:val="00FA5777"/>
    <w:rsid w:val="00FB0DE3"/>
    <w:rsid w:val="00FB107D"/>
    <w:rsid w:val="00FB668B"/>
    <w:rsid w:val="00FC27CF"/>
    <w:rsid w:val="00FD1C3A"/>
    <w:rsid w:val="00FE553C"/>
    <w:rsid w:val="00FF77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10"/>
  </w:style>
  <w:style w:type="paragraph" w:styleId="1">
    <w:name w:val="heading 1"/>
    <w:basedOn w:val="a"/>
    <w:next w:val="a"/>
    <w:link w:val="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2">
    <w:name w:val="heading 2"/>
    <w:basedOn w:val="a"/>
    <w:next w:val="a"/>
    <w:link w:val="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3">
    <w:name w:val="heading 3"/>
    <w:basedOn w:val="a"/>
    <w:next w:val="a"/>
    <w:link w:val="3Char"/>
    <w:uiPriority w:val="9"/>
    <w:unhideWhenUsed/>
    <w:rsid w:val="00B716D1"/>
    <w:pPr>
      <w:keepNext/>
      <w:keepLines/>
      <w:numPr>
        <w:numId w:val="5"/>
      </w:numPr>
      <w:spacing w:before="200" w:after="0"/>
      <w:outlineLvl w:val="2"/>
    </w:pPr>
    <w:rPr>
      <w:rFonts w:ascii="Arial" w:eastAsiaTheme="majorEastAsia" w:hAnsi="Arial" w:cstheme="majorBidi"/>
      <w:b/>
      <w:bCs/>
      <w:color w:val="000000" w:themeColor="text1"/>
    </w:rPr>
  </w:style>
  <w:style w:type="paragraph" w:styleId="4">
    <w:name w:val="heading 4"/>
    <w:basedOn w:val="a"/>
    <w:next w:val="a"/>
    <w:link w:val="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5">
    <w:name w:val="heading 5"/>
    <w:basedOn w:val="a"/>
    <w:next w:val="a"/>
    <w:link w:val="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6">
    <w:name w:val="heading 6"/>
    <w:basedOn w:val="a"/>
    <w:next w:val="a"/>
    <w:link w:val="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17303"/>
    <w:rPr>
      <w:rFonts w:ascii="Arial" w:eastAsiaTheme="majorEastAsia" w:hAnsi="Arial" w:cstheme="majorBidi"/>
      <w:b/>
      <w:bCs/>
      <w:color w:val="000000" w:themeColor="text1"/>
      <w:sz w:val="28"/>
      <w:szCs w:val="28"/>
    </w:rPr>
  </w:style>
  <w:style w:type="character" w:customStyle="1" w:styleId="2Char">
    <w:name w:val="제목 2 Char"/>
    <w:basedOn w:val="a0"/>
    <w:link w:val="2"/>
    <w:uiPriority w:val="9"/>
    <w:rsid w:val="00717303"/>
    <w:rPr>
      <w:rFonts w:ascii="Arial" w:eastAsiaTheme="majorEastAsia" w:hAnsi="Arial" w:cstheme="majorBidi"/>
      <w:b/>
      <w:bCs/>
      <w:color w:val="000000" w:themeColor="text1"/>
      <w:sz w:val="24"/>
      <w:szCs w:val="26"/>
    </w:rPr>
  </w:style>
  <w:style w:type="character" w:customStyle="1" w:styleId="3Char">
    <w:name w:val="제목 3 Char"/>
    <w:basedOn w:val="a0"/>
    <w:link w:val="3"/>
    <w:uiPriority w:val="9"/>
    <w:rsid w:val="00B716D1"/>
    <w:rPr>
      <w:rFonts w:ascii="Arial" w:eastAsiaTheme="majorEastAsia" w:hAnsi="Arial" w:cstheme="majorBidi"/>
      <w:b/>
      <w:bCs/>
      <w:color w:val="000000" w:themeColor="text1"/>
    </w:rPr>
  </w:style>
  <w:style w:type="character" w:customStyle="1" w:styleId="4Char">
    <w:name w:val="제목 4 Char"/>
    <w:basedOn w:val="a0"/>
    <w:link w:val="4"/>
    <w:uiPriority w:val="9"/>
    <w:rsid w:val="00717303"/>
    <w:rPr>
      <w:rFonts w:ascii="Arial" w:eastAsiaTheme="majorEastAsia" w:hAnsi="Arial" w:cstheme="majorBidi"/>
      <w:b/>
      <w:bCs/>
      <w:iCs/>
      <w:color w:val="000000" w:themeColor="text1"/>
    </w:rPr>
  </w:style>
  <w:style w:type="character" w:customStyle="1" w:styleId="5Char">
    <w:name w:val="제목 5 Char"/>
    <w:basedOn w:val="a0"/>
    <w:link w:val="5"/>
    <w:uiPriority w:val="9"/>
    <w:rsid w:val="00F95F4F"/>
    <w:rPr>
      <w:rFonts w:ascii="Arial" w:eastAsiaTheme="majorEastAsia" w:hAnsi="Arial" w:cstheme="majorBidi"/>
      <w:b/>
      <w:color w:val="000000" w:themeColor="text1"/>
    </w:rPr>
  </w:style>
  <w:style w:type="character" w:customStyle="1" w:styleId="6Char">
    <w:name w:val="제목 6 Char"/>
    <w:basedOn w:val="a0"/>
    <w:link w:val="6"/>
    <w:uiPriority w:val="9"/>
    <w:semiHidden/>
    <w:rsid w:val="00131F4E"/>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131F4E"/>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9Char">
    <w:name w:val="제목 9 Char"/>
    <w:basedOn w:val="a0"/>
    <w:link w:val="9"/>
    <w:uiPriority w:val="9"/>
    <w:semiHidden/>
    <w:rsid w:val="00131F4E"/>
    <w:rPr>
      <w:rFonts w:asciiTheme="majorHAnsi" w:eastAsiaTheme="majorEastAsia" w:hAnsiTheme="majorHAnsi" w:cstheme="majorBidi"/>
      <w:i/>
      <w:iCs/>
      <w:color w:val="404040" w:themeColor="text1" w:themeTint="BF"/>
      <w:sz w:val="20"/>
      <w:szCs w:val="20"/>
    </w:rPr>
  </w:style>
  <w:style w:type="table" w:styleId="a3">
    <w:name w:val="Table Grid"/>
    <w:basedOn w:val="a1"/>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2013B2"/>
    <w:pPr>
      <w:numPr>
        <w:numId w:val="0"/>
      </w:numPr>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2013B2"/>
    <w:pPr>
      <w:spacing w:after="100"/>
    </w:pPr>
  </w:style>
  <w:style w:type="paragraph" w:styleId="20">
    <w:name w:val="toc 2"/>
    <w:basedOn w:val="a"/>
    <w:next w:val="a"/>
    <w:autoRedefine/>
    <w:uiPriority w:val="39"/>
    <w:unhideWhenUsed/>
    <w:rsid w:val="002013B2"/>
    <w:pPr>
      <w:spacing w:after="100"/>
      <w:ind w:left="220"/>
    </w:pPr>
  </w:style>
  <w:style w:type="paragraph" w:styleId="30">
    <w:name w:val="toc 3"/>
    <w:basedOn w:val="a"/>
    <w:next w:val="a"/>
    <w:autoRedefine/>
    <w:uiPriority w:val="39"/>
    <w:unhideWhenUsed/>
    <w:rsid w:val="002013B2"/>
    <w:pPr>
      <w:spacing w:after="100"/>
      <w:ind w:left="440"/>
    </w:pPr>
  </w:style>
  <w:style w:type="character" w:styleId="a4">
    <w:name w:val="Hyperlink"/>
    <w:basedOn w:val="a0"/>
    <w:uiPriority w:val="99"/>
    <w:unhideWhenUsed/>
    <w:rsid w:val="002013B2"/>
    <w:rPr>
      <w:color w:val="0000FF" w:themeColor="hyperlink"/>
      <w:u w:val="single"/>
    </w:rPr>
  </w:style>
  <w:style w:type="paragraph" w:styleId="a5">
    <w:name w:val="Balloon Text"/>
    <w:basedOn w:val="a"/>
    <w:link w:val="Char"/>
    <w:uiPriority w:val="99"/>
    <w:semiHidden/>
    <w:unhideWhenUsed/>
    <w:rsid w:val="002013B2"/>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2013B2"/>
    <w:rPr>
      <w:rFonts w:ascii="Tahoma" w:hAnsi="Tahoma" w:cs="Tahoma"/>
      <w:sz w:val="16"/>
      <w:szCs w:val="16"/>
    </w:rPr>
  </w:style>
  <w:style w:type="paragraph" w:styleId="a6">
    <w:name w:val="No Spacing"/>
    <w:uiPriority w:val="1"/>
    <w:qFormat/>
    <w:rsid w:val="004C4D55"/>
    <w:pPr>
      <w:spacing w:after="0" w:line="240" w:lineRule="auto"/>
    </w:pPr>
  </w:style>
  <w:style w:type="paragraph" w:styleId="a7">
    <w:name w:val="List Paragraph"/>
    <w:basedOn w:val="a"/>
    <w:uiPriority w:val="34"/>
    <w:qFormat/>
    <w:rsid w:val="00841BD8"/>
    <w:pPr>
      <w:ind w:left="720"/>
      <w:contextualSpacing/>
    </w:pPr>
  </w:style>
  <w:style w:type="paragraph" w:styleId="a8">
    <w:name w:val="caption"/>
    <w:basedOn w:val="a"/>
    <w:next w:val="a"/>
    <w:uiPriority w:val="35"/>
    <w:unhideWhenUsed/>
    <w:qFormat/>
    <w:rsid w:val="00F851A1"/>
    <w:pPr>
      <w:spacing w:line="240" w:lineRule="auto"/>
      <w:jc w:val="center"/>
    </w:pPr>
    <w:rPr>
      <w:b/>
      <w:bCs/>
      <w:color w:val="4F81BD" w:themeColor="accent1"/>
      <w:sz w:val="18"/>
      <w:szCs w:val="18"/>
    </w:rPr>
  </w:style>
  <w:style w:type="paragraph" w:styleId="a9">
    <w:name w:val="footnote text"/>
    <w:basedOn w:val="a"/>
    <w:link w:val="Char0"/>
    <w:uiPriority w:val="99"/>
    <w:semiHidden/>
    <w:unhideWhenUsed/>
    <w:rsid w:val="003140E0"/>
    <w:pPr>
      <w:spacing w:after="0" w:line="240" w:lineRule="auto"/>
    </w:pPr>
    <w:rPr>
      <w:sz w:val="20"/>
      <w:szCs w:val="20"/>
    </w:rPr>
  </w:style>
  <w:style w:type="character" w:customStyle="1" w:styleId="Char0">
    <w:name w:val="각주 텍스트 Char"/>
    <w:basedOn w:val="a0"/>
    <w:link w:val="a9"/>
    <w:uiPriority w:val="99"/>
    <w:semiHidden/>
    <w:rsid w:val="003140E0"/>
    <w:rPr>
      <w:sz w:val="20"/>
      <w:szCs w:val="20"/>
    </w:rPr>
  </w:style>
  <w:style w:type="character" w:styleId="aa">
    <w:name w:val="footnote reference"/>
    <w:basedOn w:val="a0"/>
    <w:uiPriority w:val="99"/>
    <w:semiHidden/>
    <w:unhideWhenUsed/>
    <w:rsid w:val="003140E0"/>
    <w:rPr>
      <w:vertAlign w:val="superscript"/>
    </w:rPr>
  </w:style>
  <w:style w:type="paragraph" w:styleId="ab">
    <w:name w:val="header"/>
    <w:basedOn w:val="a"/>
    <w:link w:val="Char1"/>
    <w:uiPriority w:val="99"/>
    <w:unhideWhenUsed/>
    <w:rsid w:val="00362136"/>
    <w:pPr>
      <w:tabs>
        <w:tab w:val="center" w:pos="4680"/>
        <w:tab w:val="right" w:pos="9360"/>
      </w:tabs>
      <w:spacing w:after="0" w:line="240" w:lineRule="auto"/>
    </w:pPr>
  </w:style>
  <w:style w:type="character" w:customStyle="1" w:styleId="Char1">
    <w:name w:val="머리글 Char"/>
    <w:basedOn w:val="a0"/>
    <w:link w:val="ab"/>
    <w:uiPriority w:val="99"/>
    <w:rsid w:val="00362136"/>
  </w:style>
  <w:style w:type="paragraph" w:styleId="ac">
    <w:name w:val="footer"/>
    <w:basedOn w:val="a"/>
    <w:link w:val="Char2"/>
    <w:uiPriority w:val="99"/>
    <w:unhideWhenUsed/>
    <w:rsid w:val="00362136"/>
    <w:pPr>
      <w:tabs>
        <w:tab w:val="center" w:pos="4680"/>
        <w:tab w:val="right" w:pos="9360"/>
      </w:tabs>
      <w:spacing w:after="0" w:line="240" w:lineRule="auto"/>
    </w:pPr>
  </w:style>
  <w:style w:type="character" w:customStyle="1" w:styleId="Char2">
    <w:name w:val="바닥글 Char"/>
    <w:basedOn w:val="a0"/>
    <w:link w:val="ac"/>
    <w:uiPriority w:val="99"/>
    <w:rsid w:val="00362136"/>
  </w:style>
  <w:style w:type="character" w:styleId="ad">
    <w:name w:val="Placeholder Text"/>
    <w:basedOn w:val="a0"/>
    <w:uiPriority w:val="99"/>
    <w:semiHidden/>
    <w:rsid w:val="00E55035"/>
    <w:rPr>
      <w:color w:val="808080"/>
    </w:rPr>
  </w:style>
  <w:style w:type="paragraph" w:customStyle="1" w:styleId="AnnexQH1">
    <w:name w:val="Annex Q H1"/>
    <w:basedOn w:val="1"/>
    <w:next w:val="a"/>
    <w:link w:val="AnnexQH1Char"/>
    <w:rsid w:val="00AC3C5A"/>
    <w:pPr>
      <w:numPr>
        <w:numId w:val="2"/>
      </w:numPr>
    </w:pPr>
  </w:style>
  <w:style w:type="character" w:customStyle="1" w:styleId="AnnexQH1Char">
    <w:name w:val="Annex Q H1 Char"/>
    <w:basedOn w:val="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a1"/>
    <w:next w:val="a3"/>
    <w:uiPriority w:val="59"/>
    <w:rsid w:val="000D745D"/>
    <w:pPr>
      <w:spacing w:after="0" w:line="240" w:lineRule="auto"/>
    </w:pPr>
    <w:rPr>
      <w:rFonts w:ascii="Times New Roman" w:eastAsia="바탕"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3828D2"/>
    <w:pPr>
      <w:spacing w:after="100"/>
      <w:ind w:left="660"/>
    </w:pPr>
  </w:style>
  <w:style w:type="paragraph" w:styleId="50">
    <w:name w:val="toc 5"/>
    <w:basedOn w:val="a"/>
    <w:next w:val="a"/>
    <w:autoRedefine/>
    <w:uiPriority w:val="39"/>
    <w:unhideWhenUsed/>
    <w:rsid w:val="00F964C8"/>
    <w:pPr>
      <w:spacing w:after="100"/>
      <w:ind w:left="880"/>
    </w:pPr>
  </w:style>
  <w:style w:type="paragraph" w:styleId="60">
    <w:name w:val="toc 6"/>
    <w:basedOn w:val="a"/>
    <w:next w:val="a"/>
    <w:autoRedefine/>
    <w:uiPriority w:val="39"/>
    <w:unhideWhenUsed/>
    <w:rsid w:val="00F964C8"/>
    <w:pPr>
      <w:spacing w:after="100"/>
      <w:ind w:left="1100"/>
    </w:pPr>
  </w:style>
  <w:style w:type="paragraph" w:styleId="70">
    <w:name w:val="toc 7"/>
    <w:basedOn w:val="a"/>
    <w:next w:val="a"/>
    <w:autoRedefine/>
    <w:uiPriority w:val="39"/>
    <w:unhideWhenUsed/>
    <w:rsid w:val="00F964C8"/>
    <w:pPr>
      <w:spacing w:after="100"/>
      <w:ind w:left="1320"/>
    </w:pPr>
  </w:style>
  <w:style w:type="paragraph" w:styleId="80">
    <w:name w:val="toc 8"/>
    <w:basedOn w:val="a"/>
    <w:next w:val="a"/>
    <w:autoRedefine/>
    <w:uiPriority w:val="39"/>
    <w:unhideWhenUsed/>
    <w:rsid w:val="00F964C8"/>
    <w:pPr>
      <w:spacing w:after="100"/>
      <w:ind w:left="1540"/>
    </w:pPr>
  </w:style>
  <w:style w:type="paragraph" w:styleId="90">
    <w:name w:val="toc 9"/>
    <w:basedOn w:val="a"/>
    <w:next w:val="a"/>
    <w:autoRedefine/>
    <w:uiPriority w:val="39"/>
    <w:unhideWhenUsed/>
    <w:rsid w:val="00F964C8"/>
    <w:pPr>
      <w:spacing w:after="100"/>
      <w:ind w:left="1760"/>
    </w:pPr>
  </w:style>
  <w:style w:type="paragraph" w:customStyle="1" w:styleId="covertext">
    <w:name w:val="cover text"/>
    <w:basedOn w:val="a"/>
    <w:rsid w:val="007321D6"/>
    <w:pPr>
      <w:spacing w:before="120" w:after="120" w:line="240" w:lineRule="auto"/>
    </w:pPr>
    <w:rPr>
      <w:rFonts w:ascii="Times New Roman" w:eastAsia="Times New Roman" w:hAnsi="Times New Roman" w:cs="Times New Roman"/>
      <w:sz w:val="24"/>
      <w:szCs w:val="20"/>
    </w:rPr>
  </w:style>
  <w:style w:type="paragraph" w:customStyle="1" w:styleId="AnnexI">
    <w:name w:val="Annex I"/>
    <w:basedOn w:val="AnnexQH1"/>
    <w:rsid w:val="00F0100A"/>
    <w:pPr>
      <w:numPr>
        <w:numId w:val="4"/>
      </w:numPr>
      <w:ind w:rightChars="100" w:right="100"/>
    </w:pPr>
  </w:style>
  <w:style w:type="paragraph" w:styleId="ae">
    <w:name w:val="Revision"/>
    <w:hidden/>
    <w:uiPriority w:val="99"/>
    <w:semiHidden/>
    <w:rsid w:val="00022636"/>
    <w:pPr>
      <w:spacing w:after="0" w:line="240" w:lineRule="auto"/>
    </w:pPr>
  </w:style>
  <w:style w:type="character" w:styleId="af">
    <w:name w:val="annotation reference"/>
    <w:basedOn w:val="a0"/>
    <w:uiPriority w:val="99"/>
    <w:semiHidden/>
    <w:unhideWhenUsed/>
    <w:rsid w:val="00022636"/>
    <w:rPr>
      <w:sz w:val="16"/>
      <w:szCs w:val="16"/>
    </w:rPr>
  </w:style>
  <w:style w:type="paragraph" w:styleId="af0">
    <w:name w:val="annotation text"/>
    <w:basedOn w:val="a"/>
    <w:link w:val="Char3"/>
    <w:uiPriority w:val="99"/>
    <w:semiHidden/>
    <w:unhideWhenUsed/>
    <w:rsid w:val="00022636"/>
    <w:pPr>
      <w:spacing w:line="240" w:lineRule="auto"/>
    </w:pPr>
    <w:rPr>
      <w:sz w:val="20"/>
      <w:szCs w:val="20"/>
    </w:rPr>
  </w:style>
  <w:style w:type="character" w:customStyle="1" w:styleId="Char3">
    <w:name w:val="메모 텍스트 Char"/>
    <w:basedOn w:val="a0"/>
    <w:link w:val="af0"/>
    <w:uiPriority w:val="99"/>
    <w:semiHidden/>
    <w:rsid w:val="00022636"/>
    <w:rPr>
      <w:sz w:val="20"/>
      <w:szCs w:val="20"/>
    </w:rPr>
  </w:style>
  <w:style w:type="paragraph" w:styleId="af1">
    <w:name w:val="annotation subject"/>
    <w:basedOn w:val="af0"/>
    <w:next w:val="af0"/>
    <w:link w:val="Char4"/>
    <w:uiPriority w:val="99"/>
    <w:semiHidden/>
    <w:unhideWhenUsed/>
    <w:rsid w:val="00022636"/>
    <w:rPr>
      <w:b/>
      <w:bCs/>
    </w:rPr>
  </w:style>
  <w:style w:type="character" w:customStyle="1" w:styleId="Char4">
    <w:name w:val="메모 주제 Char"/>
    <w:basedOn w:val="Char3"/>
    <w:link w:val="af1"/>
    <w:uiPriority w:val="99"/>
    <w:semiHidden/>
    <w:rsid w:val="00022636"/>
    <w:rPr>
      <w:b/>
      <w:bCs/>
      <w:sz w:val="20"/>
      <w:szCs w:val="20"/>
    </w:rPr>
  </w:style>
  <w:style w:type="paragraph" w:customStyle="1" w:styleId="10">
    <w:name w:val="스타일1"/>
    <w:basedOn w:val="3"/>
    <w:link w:val="1Char0"/>
    <w:qFormat/>
    <w:rsid w:val="00F27B44"/>
    <w:pPr>
      <w:numPr>
        <w:ilvl w:val="2"/>
        <w:numId w:val="1"/>
      </w:numPr>
    </w:pPr>
  </w:style>
  <w:style w:type="character" w:customStyle="1" w:styleId="1Char0">
    <w:name w:val="스타일1 Char"/>
    <w:basedOn w:val="3Char"/>
    <w:link w:val="10"/>
    <w:rsid w:val="00F27B44"/>
    <w:rPr>
      <w:rFonts w:ascii="Arial" w:eastAsiaTheme="majorEastAsia" w:hAnsi="Arial" w:cstheme="majorBid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CE1FD-730E-402B-B9D8-748608F8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3871</Words>
  <Characters>22068</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TG4m Merged MAC Proposal</vt:lpstr>
      <vt:lpstr>TG4m Merged MAC Proposal      </vt:lpstr>
    </vt:vector>
  </TitlesOfParts>
  <Company/>
  <LinksUpToDate>false</LinksUpToDate>
  <CharactersWithSpaces>25888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TG4m Merged MAC Proposal</dc:title>
  <dc:creator>TG4m MAC Collaboration</dc:creator>
  <cp:lastModifiedBy>Young-Ae Jeon</cp:lastModifiedBy>
  <cp:revision>17</cp:revision>
  <dcterms:created xsi:type="dcterms:W3CDTF">2012-11-22T08:23:00Z</dcterms:created>
  <dcterms:modified xsi:type="dcterms:W3CDTF">2012-12-06T00:29:00Z</dcterms:modified>
</cp:coreProperties>
</file>