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Tr="005E2DE8">
        <w:tc>
          <w:tcPr>
            <w:tcW w:w="1260" w:type="dxa"/>
            <w:tcBorders>
              <w:top w:val="single" w:sz="6" w:space="0" w:color="auto"/>
            </w:tcBorders>
          </w:tcPr>
          <w:p w:rsidR="00827720" w:rsidRDefault="00827720" w:rsidP="005E2DE8">
            <w:pPr>
              <w:pStyle w:val="covertext"/>
            </w:pPr>
            <w:r>
              <w:t>Project</w:t>
            </w:r>
          </w:p>
        </w:tc>
        <w:tc>
          <w:tcPr>
            <w:tcW w:w="8190" w:type="dxa"/>
            <w:gridSpan w:val="2"/>
            <w:tcBorders>
              <w:top w:val="single" w:sz="6" w:space="0" w:color="auto"/>
            </w:tcBorders>
          </w:tcPr>
          <w:p w:rsidR="00827720" w:rsidRDefault="00827720" w:rsidP="005E2DE8">
            <w:pPr>
              <w:pStyle w:val="covertext"/>
            </w:pPr>
            <w:r>
              <w:t>IEEE P802.15 Working Group for Wireless Personal Area Networks (WPANs)</w:t>
            </w:r>
          </w:p>
        </w:tc>
      </w:tr>
      <w:tr w:rsidR="00827720" w:rsidTr="005E2DE8">
        <w:tc>
          <w:tcPr>
            <w:tcW w:w="1260" w:type="dxa"/>
            <w:tcBorders>
              <w:top w:val="single" w:sz="6" w:space="0" w:color="auto"/>
            </w:tcBorders>
          </w:tcPr>
          <w:p w:rsidR="00827720" w:rsidRDefault="00827720" w:rsidP="005E2DE8">
            <w:pPr>
              <w:pStyle w:val="covertext"/>
            </w:pPr>
            <w:r>
              <w:t>Title</w:t>
            </w:r>
          </w:p>
        </w:tc>
        <w:tc>
          <w:tcPr>
            <w:tcW w:w="8190" w:type="dxa"/>
            <w:gridSpan w:val="2"/>
            <w:tcBorders>
              <w:top w:val="single" w:sz="6" w:space="0" w:color="auto"/>
            </w:tcBorders>
          </w:tcPr>
          <w:p w:rsidR="00827720" w:rsidRPr="00745A25" w:rsidRDefault="0058280C" w:rsidP="008930FC">
            <w:pPr>
              <w:pStyle w:val="covertext"/>
              <w:rPr>
                <w:rFonts w:eastAsiaTheme="minorEastAsia"/>
                <w:lang w:eastAsia="ko-KR"/>
              </w:rPr>
            </w:pPr>
            <w:r>
              <w:rPr>
                <w:rFonts w:eastAsiaTheme="minorEastAsia" w:hint="eastAsia"/>
                <w:lang w:eastAsia="ko-KR"/>
              </w:rPr>
              <w:t>Proposed resolutions for DSME related comments</w:t>
            </w:r>
          </w:p>
        </w:tc>
      </w:tr>
      <w:tr w:rsidR="00827720" w:rsidTr="005E2DE8">
        <w:tc>
          <w:tcPr>
            <w:tcW w:w="1260" w:type="dxa"/>
            <w:tcBorders>
              <w:top w:val="single" w:sz="6" w:space="0" w:color="auto"/>
            </w:tcBorders>
          </w:tcPr>
          <w:p w:rsidR="00827720" w:rsidRDefault="00827720" w:rsidP="005E2DE8">
            <w:pPr>
              <w:pStyle w:val="covertext"/>
            </w:pPr>
            <w:r>
              <w:t>Date Submitted</w:t>
            </w:r>
          </w:p>
        </w:tc>
        <w:tc>
          <w:tcPr>
            <w:tcW w:w="8190" w:type="dxa"/>
            <w:gridSpan w:val="2"/>
            <w:tcBorders>
              <w:top w:val="single" w:sz="6" w:space="0" w:color="auto"/>
            </w:tcBorders>
          </w:tcPr>
          <w:p w:rsidR="00827720" w:rsidRDefault="00827720" w:rsidP="00E109FA">
            <w:pPr>
              <w:pStyle w:val="covertext"/>
            </w:pPr>
            <w:r>
              <w:t>[</w:t>
            </w:r>
            <w:r w:rsidR="008973DB">
              <w:rPr>
                <w:rFonts w:eastAsiaTheme="minorEastAsia" w:hint="eastAsia"/>
                <w:lang w:eastAsia="ko-KR"/>
              </w:rPr>
              <w:t>19</w:t>
            </w:r>
            <w:r w:rsidR="00A25E5F">
              <w:rPr>
                <w:rFonts w:eastAsiaTheme="minorEastAsia" w:hint="eastAsia"/>
                <w:lang w:eastAsia="ko-KR"/>
              </w:rPr>
              <w:t xml:space="preserve"> September</w:t>
            </w:r>
            <w:r w:rsidR="00E109FA">
              <w:t xml:space="preserve"> 2012</w:t>
            </w:r>
            <w:r>
              <w:t>]</w:t>
            </w:r>
          </w:p>
        </w:tc>
      </w:tr>
      <w:tr w:rsidR="00827720" w:rsidRPr="00A62637" w:rsidTr="005E2DE8">
        <w:tc>
          <w:tcPr>
            <w:tcW w:w="1260" w:type="dxa"/>
            <w:tcBorders>
              <w:top w:val="single" w:sz="4" w:space="0" w:color="auto"/>
              <w:bottom w:val="single" w:sz="4" w:space="0" w:color="auto"/>
            </w:tcBorders>
          </w:tcPr>
          <w:p w:rsidR="00827720" w:rsidRDefault="00827720" w:rsidP="005E2DE8">
            <w:pPr>
              <w:pStyle w:val="covertext"/>
            </w:pPr>
            <w:r>
              <w:t>Source</w:t>
            </w:r>
          </w:p>
        </w:tc>
        <w:tc>
          <w:tcPr>
            <w:tcW w:w="4050" w:type="dxa"/>
            <w:tcBorders>
              <w:top w:val="single" w:sz="4" w:space="0" w:color="auto"/>
              <w:bottom w:val="single" w:sz="4" w:space="0" w:color="auto"/>
            </w:tcBorders>
          </w:tcPr>
          <w:p w:rsidR="00827720" w:rsidRDefault="00827720" w:rsidP="00745A25">
            <w:pPr>
              <w:pStyle w:val="covertext"/>
              <w:spacing w:before="0" w:after="0"/>
            </w:pPr>
            <w:r>
              <w:t>[</w:t>
            </w:r>
            <w:r w:rsidR="00E322F9">
              <w:rPr>
                <w:rFonts w:eastAsiaTheme="minorEastAsia" w:hint="eastAsia"/>
                <w:lang w:eastAsia="ko-KR"/>
              </w:rPr>
              <w:t>Wun-Cheol Jeong, Chang-Sub Shin]</w:t>
            </w:r>
          </w:p>
        </w:tc>
        <w:tc>
          <w:tcPr>
            <w:tcW w:w="4140" w:type="dxa"/>
            <w:tcBorders>
              <w:top w:val="single" w:sz="4" w:space="0" w:color="auto"/>
              <w:bottom w:val="single" w:sz="4" w:space="0" w:color="auto"/>
            </w:tcBorders>
          </w:tcPr>
          <w:p w:rsidR="00827720" w:rsidRPr="00A62637" w:rsidRDefault="00145412" w:rsidP="00827720">
            <w:pPr>
              <w:pStyle w:val="covertext"/>
              <w:tabs>
                <w:tab w:val="left" w:pos="1152"/>
              </w:tabs>
              <w:spacing w:before="0" w:after="0"/>
              <w:rPr>
                <w:sz w:val="18"/>
                <w:lang w:val="fr-FR"/>
              </w:rPr>
            </w:pPr>
            <w:r>
              <w:rPr>
                <w:lang w:val="fr-FR"/>
              </w:rPr>
              <w:t>Voice:</w:t>
            </w:r>
            <w:r>
              <w:rPr>
                <w:lang w:val="fr-FR"/>
              </w:rPr>
              <w:tab/>
              <w:t>[ +</w:t>
            </w:r>
            <w:r>
              <w:rPr>
                <w:rFonts w:eastAsiaTheme="minorEastAsia" w:hint="eastAsia"/>
                <w:lang w:val="fr-FR" w:eastAsia="ko-KR"/>
              </w:rPr>
              <w:t>82.42.860.5104</w:t>
            </w:r>
            <w:r w:rsidR="00C149B6">
              <w:rPr>
                <w:lang w:val="fr-FR"/>
              </w:rPr>
              <w:t xml:space="preserve">  ]</w:t>
            </w:r>
            <w:r w:rsidR="00C149B6">
              <w:rPr>
                <w:lang w:val="fr-FR"/>
              </w:rPr>
              <w:br/>
              <w:t>Fax:</w:t>
            </w:r>
            <w:r w:rsidR="00C149B6">
              <w:rPr>
                <w:lang w:val="fr-FR"/>
              </w:rPr>
              <w:tab/>
              <w:t>[   ]</w:t>
            </w:r>
            <w:r w:rsidR="00C149B6">
              <w:rPr>
                <w:lang w:val="fr-FR"/>
              </w:rPr>
              <w:br/>
              <w:t>E-mail:</w:t>
            </w:r>
            <w:r w:rsidR="00C149B6">
              <w:rPr>
                <w:lang w:val="fr-FR"/>
              </w:rPr>
              <w:tab/>
              <w:t>[</w:t>
            </w:r>
            <w:r w:rsidR="00C149B6">
              <w:rPr>
                <w:rFonts w:eastAsiaTheme="minorEastAsia" w:hint="eastAsia"/>
                <w:lang w:val="fr-FR" w:eastAsia="ko-KR"/>
              </w:rPr>
              <w:t>wjeong@etri.re.kr</w:t>
            </w:r>
            <w:r w:rsidR="00827720" w:rsidRPr="00A62637">
              <w:rPr>
                <w:lang w:val="fr-FR"/>
              </w:rPr>
              <w:t>]</w:t>
            </w:r>
          </w:p>
        </w:tc>
      </w:tr>
      <w:tr w:rsidR="00827720" w:rsidTr="005E2DE8">
        <w:tc>
          <w:tcPr>
            <w:tcW w:w="1260" w:type="dxa"/>
            <w:tcBorders>
              <w:top w:val="single" w:sz="6" w:space="0" w:color="auto"/>
            </w:tcBorders>
          </w:tcPr>
          <w:p w:rsidR="00827720" w:rsidRDefault="00827720" w:rsidP="005E2DE8">
            <w:pPr>
              <w:pStyle w:val="covertext"/>
            </w:pPr>
            <w:r>
              <w:t>Re:</w:t>
            </w:r>
          </w:p>
        </w:tc>
        <w:tc>
          <w:tcPr>
            <w:tcW w:w="8190" w:type="dxa"/>
            <w:gridSpan w:val="2"/>
            <w:tcBorders>
              <w:top w:val="single" w:sz="6" w:space="0" w:color="auto"/>
            </w:tcBorders>
          </w:tcPr>
          <w:p w:rsidR="00827720" w:rsidRDefault="00827720" w:rsidP="00A25E5F">
            <w:pPr>
              <w:pStyle w:val="covertext"/>
            </w:pPr>
            <w:r>
              <w:t>[</w:t>
            </w:r>
            <w:r w:rsidR="00A25E5F">
              <w:rPr>
                <w:rFonts w:eastAsiaTheme="minorEastAsia" w:hint="eastAsia"/>
                <w:lang w:eastAsia="ko-KR"/>
              </w:rPr>
              <w:t>LB#83 Comment resolution proposal</w:t>
            </w:r>
            <w:r>
              <w:t>]</w:t>
            </w:r>
          </w:p>
        </w:tc>
      </w:tr>
      <w:tr w:rsidR="00827720" w:rsidRPr="008930FC" w:rsidTr="005E2DE8">
        <w:tc>
          <w:tcPr>
            <w:tcW w:w="1260" w:type="dxa"/>
            <w:tcBorders>
              <w:top w:val="single" w:sz="6" w:space="0" w:color="auto"/>
            </w:tcBorders>
          </w:tcPr>
          <w:p w:rsidR="00827720" w:rsidRDefault="00827720" w:rsidP="005E2DE8">
            <w:pPr>
              <w:pStyle w:val="covertext"/>
            </w:pPr>
            <w:r>
              <w:t>Abstract</w:t>
            </w:r>
          </w:p>
        </w:tc>
        <w:tc>
          <w:tcPr>
            <w:tcW w:w="8190" w:type="dxa"/>
            <w:gridSpan w:val="2"/>
            <w:tcBorders>
              <w:top w:val="single" w:sz="6" w:space="0" w:color="auto"/>
            </w:tcBorders>
          </w:tcPr>
          <w:p w:rsidR="004B5530" w:rsidRDefault="008973DB" w:rsidP="005E2DE8">
            <w:pPr>
              <w:pStyle w:val="covertext"/>
            </w:pPr>
            <w:r>
              <w:rPr>
                <w:rFonts w:eastAsiaTheme="minorEastAsia" w:hint="eastAsia"/>
                <w:lang w:eastAsia="ko-KR"/>
              </w:rPr>
              <w:t>Proposed resolution for DSME related comments</w:t>
            </w:r>
            <w:r w:rsidR="00A25E5F">
              <w:rPr>
                <w:rFonts w:eastAsiaTheme="minorEastAsia" w:hint="eastAsia"/>
                <w:lang w:eastAsia="ko-KR"/>
              </w:rPr>
              <w:t xml:space="preserve"> LB#83 </w:t>
            </w:r>
          </w:p>
        </w:tc>
      </w:tr>
      <w:tr w:rsidR="00827720" w:rsidTr="005E2DE8">
        <w:tc>
          <w:tcPr>
            <w:tcW w:w="1260" w:type="dxa"/>
            <w:tcBorders>
              <w:top w:val="single" w:sz="6" w:space="0" w:color="auto"/>
            </w:tcBorders>
          </w:tcPr>
          <w:p w:rsidR="00827720" w:rsidRDefault="00827720" w:rsidP="005E2DE8">
            <w:pPr>
              <w:pStyle w:val="covertext"/>
            </w:pPr>
            <w:r>
              <w:t>Purpose</w:t>
            </w:r>
          </w:p>
        </w:tc>
        <w:tc>
          <w:tcPr>
            <w:tcW w:w="8190" w:type="dxa"/>
            <w:gridSpan w:val="2"/>
            <w:tcBorders>
              <w:top w:val="single" w:sz="6" w:space="0" w:color="auto"/>
            </w:tcBorders>
          </w:tcPr>
          <w:p w:rsidR="00827720" w:rsidRPr="00A25E5F" w:rsidRDefault="00A25E5F" w:rsidP="005E2DE8">
            <w:pPr>
              <w:pStyle w:val="covertext"/>
              <w:rPr>
                <w:rFonts w:eastAsiaTheme="minorEastAsia"/>
                <w:lang w:eastAsia="ko-KR"/>
              </w:rPr>
            </w:pPr>
            <w:r>
              <w:rPr>
                <w:rFonts w:eastAsiaTheme="minorEastAsia" w:hint="eastAsia"/>
                <w:lang w:eastAsia="ko-KR"/>
              </w:rPr>
              <w:t>Comment resolution for LB#83</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Notice</w:t>
            </w:r>
          </w:p>
        </w:tc>
        <w:tc>
          <w:tcPr>
            <w:tcW w:w="8190" w:type="dxa"/>
            <w:gridSpan w:val="2"/>
            <w:tcBorders>
              <w:top w:val="single" w:sz="6" w:space="0" w:color="auto"/>
              <w:bottom w:val="single" w:sz="6" w:space="0" w:color="auto"/>
            </w:tcBorders>
          </w:tcPr>
          <w:p w:rsidR="00827720" w:rsidRDefault="00827720" w:rsidP="005E2DE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Release</w:t>
            </w:r>
          </w:p>
        </w:tc>
        <w:tc>
          <w:tcPr>
            <w:tcW w:w="8190" w:type="dxa"/>
            <w:gridSpan w:val="2"/>
            <w:tcBorders>
              <w:top w:val="single" w:sz="6" w:space="0" w:color="auto"/>
              <w:bottom w:val="single" w:sz="6" w:space="0" w:color="auto"/>
            </w:tcBorders>
          </w:tcPr>
          <w:p w:rsidR="00827720" w:rsidRDefault="00827720" w:rsidP="005E2DE8">
            <w:pPr>
              <w:pStyle w:val="covertext"/>
            </w:pPr>
            <w:r>
              <w:t>The contributor acknowledges and accepts that this contribution becomes the property of IEEE and may be made publicly available by P802.15.</w:t>
            </w:r>
          </w:p>
        </w:tc>
      </w:tr>
    </w:tbl>
    <w:p w:rsidR="009D1B2F" w:rsidRDefault="009D1B2F">
      <w:pPr>
        <w:rPr>
          <w:rFonts w:ascii="Arial" w:hAnsi="Arial"/>
          <w:b/>
          <w:sz w:val="20"/>
          <w:lang w:eastAsia="ko-KR"/>
        </w:rPr>
      </w:pPr>
      <w:bookmarkStart w:id="0" w:name="_Toc316893097"/>
      <w:bookmarkStart w:id="1" w:name="_Toc316893455"/>
    </w:p>
    <w:bookmarkEnd w:id="0"/>
    <w:bookmarkEnd w:id="1"/>
    <w:p w:rsidR="008930FC" w:rsidRDefault="008930FC">
      <w:pPr>
        <w:rPr>
          <w:b/>
          <w:i/>
          <w:sz w:val="32"/>
          <w:szCs w:val="32"/>
          <w:lang w:eastAsia="ko-KR"/>
        </w:rPr>
      </w:pPr>
      <w:r>
        <w:rPr>
          <w:b/>
          <w:i/>
          <w:sz w:val="32"/>
          <w:szCs w:val="32"/>
          <w:lang w:eastAsia="ko-KR"/>
        </w:rPr>
        <w:br w:type="page"/>
      </w:r>
    </w:p>
    <w:p w:rsidR="005347AD" w:rsidRPr="001A6D46" w:rsidRDefault="00FC0476" w:rsidP="00F175D2">
      <w:pPr>
        <w:pStyle w:val="IEEEStdsParagraph"/>
        <w:rPr>
          <w:b/>
          <w:i/>
          <w:sz w:val="36"/>
          <w:szCs w:val="36"/>
          <w:lang w:eastAsia="ko-KR"/>
        </w:rPr>
      </w:pPr>
      <w:r w:rsidRPr="001A6D46">
        <w:rPr>
          <w:rFonts w:hint="eastAsia"/>
          <w:b/>
          <w:i/>
          <w:sz w:val="36"/>
          <w:szCs w:val="36"/>
          <w:lang w:eastAsia="ko-KR"/>
        </w:rPr>
        <w:lastRenderedPageBreak/>
        <w:t>CID 252</w:t>
      </w:r>
    </w:p>
    <w:p w:rsidR="00C77FE2" w:rsidRPr="00C77FE2" w:rsidRDefault="00C77FE2" w:rsidP="00F175D2">
      <w:pPr>
        <w:pStyle w:val="IEEEStdsParagraph"/>
        <w:rPr>
          <w:b/>
          <w:i/>
          <w:sz w:val="28"/>
          <w:szCs w:val="28"/>
          <w:lang w:eastAsia="ko-KR"/>
        </w:rPr>
      </w:pPr>
      <w:r w:rsidRPr="00C77FE2">
        <w:rPr>
          <w:rFonts w:hint="eastAsia"/>
          <w:b/>
          <w:i/>
          <w:sz w:val="28"/>
          <w:szCs w:val="28"/>
          <w:lang w:eastAsia="ko-KR"/>
        </w:rPr>
        <w:t>Replace the sub-clause 5.3.11.3.6 with the following one:</w:t>
      </w:r>
    </w:p>
    <w:p w:rsidR="00F175D2" w:rsidRPr="00DE7B4C" w:rsidRDefault="00BF01C1" w:rsidP="00F175D2">
      <w:pPr>
        <w:pStyle w:val="IEEEStdsParagraph"/>
        <w:rPr>
          <w:lang w:eastAsia="ko-KR"/>
        </w:rPr>
      </w:pPr>
      <w:r w:rsidRPr="00DE7B4C">
        <w:rPr>
          <w:rFonts w:hint="eastAsia"/>
          <w:lang w:eastAsia="ko-KR"/>
        </w:rPr>
        <w:t>5.3.11.3.6 Allocation Order field</w:t>
      </w:r>
    </w:p>
    <w:p w:rsidR="00A25E5F" w:rsidRDefault="009B64BF" w:rsidP="00F175D2">
      <w:pPr>
        <w:pStyle w:val="IEEEStdsParagraph"/>
        <w:rPr>
          <w:lang w:eastAsia="ko-KR"/>
        </w:rPr>
      </w:pPr>
      <w:r w:rsidRPr="00DE7B4C">
        <w:rPr>
          <w:rFonts w:hint="eastAsia"/>
          <w:lang w:eastAsia="ko-KR"/>
        </w:rPr>
        <w:t xml:space="preserve">The Allocation Order field shall indicate the DSME-GTS allocation interval. This field shall be set to the value of </w:t>
      </w:r>
      <w:proofErr w:type="spellStart"/>
      <w:r w:rsidRPr="00DE7B4C">
        <w:rPr>
          <w:rFonts w:hint="eastAsia"/>
          <w:i/>
          <w:lang w:eastAsia="ko-KR"/>
        </w:rPr>
        <w:t>macAllocationOrder</w:t>
      </w:r>
      <w:proofErr w:type="gramStart"/>
      <w:r w:rsidRPr="00DE7B4C">
        <w:rPr>
          <w:rFonts w:hint="eastAsia"/>
          <w:lang w:eastAsia="ko-KR"/>
        </w:rPr>
        <w:t>,AO</w:t>
      </w:r>
      <w:proofErr w:type="spellEnd"/>
      <w:proofErr w:type="gramEnd"/>
      <w:r w:rsidRPr="00DE7B4C">
        <w:rPr>
          <w:rFonts w:hint="eastAsia"/>
          <w:lang w:eastAsia="ko-KR"/>
        </w:rPr>
        <w:t xml:space="preserve">. The value of AO and DSME-GTS allocation interval are related as follows: </w:t>
      </w:r>
    </w:p>
    <w:p w:rsidR="009B64BF" w:rsidRPr="00FC0476" w:rsidRDefault="009B64BF" w:rsidP="00F175D2">
      <w:pPr>
        <w:pStyle w:val="IEEEStdsParagraph"/>
        <w:rPr>
          <w:lang w:eastAsia="ko-KR"/>
        </w:rPr>
      </w:pPr>
      <w:r w:rsidRPr="00DE7B4C">
        <w:rPr>
          <w:rFonts w:hint="eastAsia"/>
          <w:lang w:eastAsia="ko-KR"/>
        </w:rPr>
        <w:t>DSME-GTS allocation interval =</w:t>
      </w:r>
      <w:r w:rsidR="00865290">
        <w:rPr>
          <w:rFonts w:hint="eastAsia"/>
          <w:lang w:eastAsia="ko-KR"/>
        </w:rPr>
        <w:t xml:space="preserve"> </w:t>
      </w:r>
      <w:r w:rsidR="004F6B90" w:rsidRPr="00FC0476">
        <w:rPr>
          <w:rFonts w:hint="eastAsia"/>
          <w:lang w:eastAsia="ko-KR"/>
        </w:rPr>
        <w:t xml:space="preserve">BI </w:t>
      </w:r>
      <w:r w:rsidR="004F6B90" w:rsidRPr="00FC0476">
        <w:rPr>
          <w:rFonts w:hint="eastAsia"/>
          <w:lang w:eastAsia="ko-KR"/>
        </w:rPr>
        <w:sym w:font="Symbol" w:char="F0B4"/>
      </w:r>
      <w:r w:rsidR="004F6B90" w:rsidRPr="00FC0476">
        <w:rPr>
          <w:rFonts w:hint="eastAsia"/>
          <w:lang w:eastAsia="ko-KR"/>
        </w:rPr>
        <w:t xml:space="preserve"> </w:t>
      </w:r>
      <w:r w:rsidRPr="00FC0476">
        <w:rPr>
          <w:rFonts w:hint="eastAsia"/>
          <w:lang w:eastAsia="ko-KR"/>
        </w:rPr>
        <w:t>2</w:t>
      </w:r>
      <w:r w:rsidRPr="00FC0476">
        <w:rPr>
          <w:rFonts w:hint="eastAsia"/>
          <w:vertAlign w:val="superscript"/>
          <w:lang w:eastAsia="ko-KR"/>
        </w:rPr>
        <w:t>(MO-BO)</w:t>
      </w:r>
      <w:r w:rsidRPr="00FC0476">
        <w:rPr>
          <w:rFonts w:hint="eastAsia"/>
          <w:lang w:eastAsia="ko-KR"/>
        </w:rPr>
        <w:t>/2</w:t>
      </w:r>
      <w:r w:rsidRPr="00FC0476">
        <w:rPr>
          <w:rFonts w:hint="eastAsia"/>
          <w:vertAlign w:val="superscript"/>
          <w:lang w:eastAsia="ko-KR"/>
        </w:rPr>
        <w:t>AO</w:t>
      </w:r>
      <w:r w:rsidR="004F6B90" w:rsidRPr="00FC0476">
        <w:rPr>
          <w:rFonts w:hint="eastAsia"/>
          <w:lang w:eastAsia="ko-KR"/>
        </w:rPr>
        <w:t xml:space="preserve">                </w:t>
      </w:r>
      <w:r w:rsidR="00E322CE" w:rsidRPr="00FC0476">
        <w:rPr>
          <w:rFonts w:hint="eastAsia"/>
          <w:lang w:eastAsia="ko-KR"/>
        </w:rPr>
        <w:t>for MO&gt;BO.</w:t>
      </w:r>
    </w:p>
    <w:p w:rsidR="00A25E5F" w:rsidRPr="00FC0476" w:rsidRDefault="00A25E5F" w:rsidP="00F175D2">
      <w:pPr>
        <w:pStyle w:val="IEEEStdsParagraph"/>
        <w:rPr>
          <w:lang w:eastAsia="ko-KR"/>
        </w:rPr>
      </w:pPr>
    </w:p>
    <w:p w:rsidR="00E322CE" w:rsidRPr="00FC0476" w:rsidRDefault="00E322CE" w:rsidP="00F175D2">
      <w:pPr>
        <w:pStyle w:val="IEEEStdsParagraph"/>
        <w:rPr>
          <w:lang w:eastAsia="ko-KR"/>
        </w:rPr>
      </w:pPr>
      <w:r w:rsidRPr="00FC0476">
        <w:rPr>
          <w:rFonts w:hint="eastAsia"/>
          <w:lang w:eastAsia="ko-KR"/>
        </w:rPr>
        <w:t xml:space="preserve">If MO </w:t>
      </w:r>
      <w:r w:rsidR="004F6B90" w:rsidRPr="00FC0476">
        <w:rPr>
          <w:rFonts w:ascii="Arial" w:hAnsi="Arial" w:cs="Arial"/>
          <w:lang w:eastAsia="ko-KR"/>
        </w:rPr>
        <w:t>≤</w:t>
      </w:r>
      <w:r w:rsidRPr="00FC0476">
        <w:rPr>
          <w:rFonts w:hint="eastAsia"/>
          <w:lang w:eastAsia="ko-KR"/>
        </w:rPr>
        <w:t xml:space="preserve"> BO, DSME-GTS allocation interval is the same as a multi-superframe duration.</w:t>
      </w:r>
    </w:p>
    <w:p w:rsidR="00E322CE" w:rsidRPr="004F6B90" w:rsidRDefault="00E322CE" w:rsidP="00F175D2">
      <w:pPr>
        <w:pStyle w:val="IEEEStdsParagraph"/>
        <w:rPr>
          <w:lang w:eastAsia="ko-KR"/>
        </w:rPr>
      </w:pPr>
    </w:p>
    <w:p w:rsidR="00C77FE2" w:rsidRDefault="00C77FE2" w:rsidP="00F175D2">
      <w:pPr>
        <w:pStyle w:val="IEEEStdsParagraph"/>
        <w:rPr>
          <w:lang w:eastAsia="ko-KR"/>
        </w:rPr>
      </w:pPr>
    </w:p>
    <w:p w:rsidR="00C77FE2" w:rsidRDefault="00C77FE2" w:rsidP="00F175D2">
      <w:pPr>
        <w:pStyle w:val="IEEEStdsParagraph"/>
        <w:rPr>
          <w:lang w:eastAsia="ko-KR"/>
        </w:rPr>
      </w:pPr>
    </w:p>
    <w:p w:rsidR="005347AD" w:rsidRDefault="005347AD">
      <w:pPr>
        <w:rPr>
          <w:b/>
          <w:i/>
          <w:sz w:val="28"/>
          <w:szCs w:val="28"/>
          <w:lang w:eastAsia="ko-KR"/>
        </w:rPr>
      </w:pPr>
      <w:r>
        <w:rPr>
          <w:b/>
          <w:i/>
          <w:sz w:val="28"/>
          <w:szCs w:val="28"/>
          <w:lang w:eastAsia="ko-KR"/>
        </w:rPr>
        <w:br w:type="page"/>
      </w:r>
    </w:p>
    <w:p w:rsidR="005347AD" w:rsidRPr="001A6D46" w:rsidRDefault="001A6D46" w:rsidP="00F175D2">
      <w:pPr>
        <w:pStyle w:val="IEEEStdsParagraph"/>
        <w:rPr>
          <w:b/>
          <w:i/>
          <w:sz w:val="36"/>
          <w:szCs w:val="36"/>
          <w:lang w:eastAsia="ko-KR"/>
        </w:rPr>
      </w:pPr>
      <w:r w:rsidRPr="001A6D46">
        <w:rPr>
          <w:rFonts w:hint="eastAsia"/>
          <w:b/>
          <w:i/>
          <w:sz w:val="36"/>
          <w:szCs w:val="36"/>
          <w:lang w:eastAsia="ko-KR"/>
        </w:rPr>
        <w:lastRenderedPageBreak/>
        <w:t>CID 258</w:t>
      </w:r>
    </w:p>
    <w:p w:rsidR="00E322CE" w:rsidRPr="00C77FE2" w:rsidRDefault="00C77FE2" w:rsidP="00F175D2">
      <w:pPr>
        <w:pStyle w:val="IEEEStdsParagraph"/>
        <w:rPr>
          <w:b/>
          <w:i/>
          <w:sz w:val="28"/>
          <w:szCs w:val="28"/>
          <w:lang w:eastAsia="ko-KR"/>
        </w:rPr>
      </w:pPr>
      <w:r w:rsidRPr="00C77FE2">
        <w:rPr>
          <w:rFonts w:hint="eastAsia"/>
          <w:b/>
          <w:i/>
          <w:sz w:val="28"/>
          <w:szCs w:val="28"/>
          <w:lang w:eastAsia="ko-KR"/>
        </w:rPr>
        <w:t>Insert the following paragraph before 5.1.10.5.2</w:t>
      </w:r>
    </w:p>
    <w:p w:rsidR="001020A4" w:rsidRPr="001020A4" w:rsidRDefault="00E37409" w:rsidP="00B9618A">
      <w:pPr>
        <w:pStyle w:val="IEEEStdsParagraph"/>
        <w:rPr>
          <w:lang w:eastAsia="ko-KR"/>
        </w:rPr>
      </w:pPr>
      <w:r>
        <w:rPr>
          <w:rFonts w:hint="eastAsia"/>
          <w:lang w:eastAsia="ko-KR"/>
        </w:rPr>
        <w:t>Devices</w:t>
      </w:r>
      <w:r w:rsidR="00DF15F2">
        <w:rPr>
          <w:rFonts w:hint="eastAsia"/>
          <w:lang w:eastAsia="ko-KR"/>
        </w:rPr>
        <w:t xml:space="preserve"> in a DSME-enabled PAN can </w:t>
      </w:r>
      <w:r w:rsidR="00C77FE2">
        <w:rPr>
          <w:rFonts w:hint="eastAsia"/>
          <w:lang w:eastAsia="ko-KR"/>
        </w:rPr>
        <w:t xml:space="preserve">be </w:t>
      </w:r>
      <w:r w:rsidR="00DF15F2">
        <w:rPr>
          <w:rFonts w:hint="eastAsia"/>
          <w:lang w:eastAsia="ko-KR"/>
        </w:rPr>
        <w:t>allocate</w:t>
      </w:r>
      <w:r w:rsidR="00C77FE2">
        <w:rPr>
          <w:rFonts w:hint="eastAsia"/>
          <w:lang w:eastAsia="ko-KR"/>
        </w:rPr>
        <w:t xml:space="preserve">d </w:t>
      </w:r>
      <w:r w:rsidR="00DF15F2">
        <w:rPr>
          <w:rFonts w:hint="eastAsia"/>
          <w:lang w:eastAsia="ko-KR"/>
        </w:rPr>
        <w:t>DSME-GTS</w:t>
      </w:r>
      <w:r>
        <w:rPr>
          <w:rFonts w:hint="eastAsia"/>
          <w:lang w:eastAsia="ko-KR"/>
        </w:rPr>
        <w:t>s</w:t>
      </w:r>
      <w:r w:rsidR="00DF15F2">
        <w:rPr>
          <w:rFonts w:hint="eastAsia"/>
          <w:lang w:eastAsia="ko-KR"/>
        </w:rPr>
        <w:t xml:space="preserve"> during association</w:t>
      </w:r>
      <w:r w:rsidR="00A11E9A">
        <w:rPr>
          <w:rFonts w:hint="eastAsia"/>
          <w:lang w:eastAsia="ko-KR"/>
        </w:rPr>
        <w:t xml:space="preserve"> procedure</w:t>
      </w:r>
      <w:r w:rsidR="00DF15F2">
        <w:rPr>
          <w:rFonts w:hint="eastAsia"/>
          <w:lang w:eastAsia="ko-KR"/>
        </w:rPr>
        <w:t xml:space="preserve">. If </w:t>
      </w:r>
      <w:proofErr w:type="spellStart"/>
      <w:r w:rsidR="00DF15F2" w:rsidRPr="00A11E9A">
        <w:rPr>
          <w:rFonts w:hint="eastAsia"/>
          <w:i/>
          <w:lang w:eastAsia="ko-KR"/>
        </w:rPr>
        <w:t>macExtendedDSMEenabled</w:t>
      </w:r>
      <w:proofErr w:type="spellEnd"/>
      <w:r w:rsidR="00DF15F2">
        <w:rPr>
          <w:rFonts w:hint="eastAsia"/>
          <w:lang w:eastAsia="ko-KR"/>
        </w:rPr>
        <w:t xml:space="preserve"> is TRUE and a device is instructed to associate with the PAN through the MLME-</w:t>
      </w:r>
      <w:proofErr w:type="spellStart"/>
      <w:r w:rsidR="00DF15F2">
        <w:rPr>
          <w:rFonts w:hint="eastAsia"/>
          <w:lang w:eastAsia="ko-KR"/>
        </w:rPr>
        <w:t>ASSOCIATE.request</w:t>
      </w:r>
      <w:proofErr w:type="spellEnd"/>
      <w:r w:rsidR="00DF15F2">
        <w:rPr>
          <w:rFonts w:hint="eastAsia"/>
          <w:lang w:eastAsia="ko-KR"/>
        </w:rPr>
        <w:t xml:space="preserve"> primitive with </w:t>
      </w:r>
      <w:proofErr w:type="spellStart"/>
      <w:r w:rsidR="00DF15F2">
        <w:rPr>
          <w:rFonts w:hint="eastAsia"/>
          <w:lang w:eastAsia="ko-KR"/>
        </w:rPr>
        <w:t>A</w:t>
      </w:r>
      <w:r w:rsidR="006A2A51">
        <w:rPr>
          <w:rFonts w:hint="eastAsia"/>
          <w:lang w:eastAsia="ko-KR"/>
        </w:rPr>
        <w:t>ssoication</w:t>
      </w:r>
      <w:r w:rsidR="00DF15F2">
        <w:rPr>
          <w:rFonts w:hint="eastAsia"/>
          <w:lang w:eastAsia="ko-KR"/>
        </w:rPr>
        <w:t>Type</w:t>
      </w:r>
      <w:proofErr w:type="spellEnd"/>
      <w:r w:rsidR="00DF15F2">
        <w:rPr>
          <w:rFonts w:hint="eastAsia"/>
          <w:lang w:eastAsia="ko-KR"/>
        </w:rPr>
        <w:t xml:space="preserve"> </w:t>
      </w:r>
      <w:r w:rsidR="00C77FE2">
        <w:rPr>
          <w:rFonts w:hint="eastAsia"/>
          <w:lang w:eastAsia="ko-KR"/>
        </w:rPr>
        <w:t>parameter</w:t>
      </w:r>
      <w:r w:rsidR="00B9618A">
        <w:rPr>
          <w:rFonts w:hint="eastAsia"/>
          <w:lang w:eastAsia="ko-KR"/>
        </w:rPr>
        <w:t xml:space="preserve"> set to</w:t>
      </w:r>
      <w:r w:rsidR="00DF15F2">
        <w:rPr>
          <w:rFonts w:hint="eastAsia"/>
          <w:lang w:eastAsia="ko-KR"/>
        </w:rPr>
        <w:t xml:space="preserve"> one</w:t>
      </w:r>
      <w:r w:rsidR="00A11E9A">
        <w:rPr>
          <w:rFonts w:hint="eastAsia"/>
          <w:lang w:eastAsia="ko-KR"/>
        </w:rPr>
        <w:t xml:space="preserve">, the device requests DSME-GTS allocation </w:t>
      </w:r>
      <w:r w:rsidR="005614FB">
        <w:rPr>
          <w:rFonts w:hint="eastAsia"/>
          <w:lang w:eastAsia="ko-KR"/>
        </w:rPr>
        <w:t>by sending a DSME Association request command to a coordinator with Extended DSME-GTS Allocation field</w:t>
      </w:r>
      <w:r w:rsidR="00B9618A">
        <w:rPr>
          <w:rFonts w:hint="eastAsia"/>
          <w:lang w:eastAsia="ko-KR"/>
        </w:rPr>
        <w:t xml:space="preserve"> described in 5.3.11.2.5</w:t>
      </w:r>
      <w:r w:rsidR="005614FB">
        <w:rPr>
          <w:rFonts w:hint="eastAsia"/>
          <w:lang w:eastAsia="ko-KR"/>
        </w:rPr>
        <w:t xml:space="preserve">. </w:t>
      </w:r>
      <w:r w:rsidR="00DD7747">
        <w:rPr>
          <w:rFonts w:hint="eastAsia"/>
          <w:lang w:eastAsia="ko-KR"/>
        </w:rPr>
        <w:t>On receipt of the DSME-Association request command, t</w:t>
      </w:r>
      <w:r w:rsidR="00B9618A">
        <w:rPr>
          <w:rFonts w:hint="eastAsia"/>
          <w:lang w:eastAsia="ko-KR"/>
        </w:rPr>
        <w:t xml:space="preserve">he MAC </w:t>
      </w:r>
      <w:proofErr w:type="spellStart"/>
      <w:r w:rsidR="00B9618A">
        <w:rPr>
          <w:rFonts w:hint="eastAsia"/>
          <w:lang w:eastAsia="ko-KR"/>
        </w:rPr>
        <w:t>sublayer</w:t>
      </w:r>
      <w:proofErr w:type="spellEnd"/>
      <w:r w:rsidR="00B9618A">
        <w:rPr>
          <w:rFonts w:hint="eastAsia"/>
          <w:lang w:eastAsia="ko-KR"/>
        </w:rPr>
        <w:t xml:space="preserve"> of the coordinator informs to the next higher layer that DSME-GTS allocation is requested through MLME-</w:t>
      </w:r>
      <w:proofErr w:type="spellStart"/>
      <w:r w:rsidR="00B9618A">
        <w:rPr>
          <w:rFonts w:hint="eastAsia"/>
          <w:lang w:eastAsia="ko-KR"/>
        </w:rPr>
        <w:t>ASSOCIATE.indication</w:t>
      </w:r>
      <w:proofErr w:type="spellEnd"/>
      <w:r w:rsidR="00B9618A">
        <w:rPr>
          <w:rFonts w:hint="eastAsia"/>
          <w:lang w:eastAsia="ko-KR"/>
        </w:rPr>
        <w:t xml:space="preserve"> with </w:t>
      </w:r>
      <w:proofErr w:type="spellStart"/>
      <w:r w:rsidR="00B9618A">
        <w:rPr>
          <w:rFonts w:hint="eastAsia"/>
          <w:lang w:eastAsia="ko-KR"/>
        </w:rPr>
        <w:t>Associat</w:t>
      </w:r>
      <w:r w:rsidR="006A2A51">
        <w:rPr>
          <w:rFonts w:hint="eastAsia"/>
          <w:lang w:eastAsia="ko-KR"/>
        </w:rPr>
        <w:t>ion</w:t>
      </w:r>
      <w:r w:rsidR="00B9618A">
        <w:rPr>
          <w:rFonts w:hint="eastAsia"/>
          <w:lang w:eastAsia="ko-KR"/>
        </w:rPr>
        <w:t>Type</w:t>
      </w:r>
      <w:proofErr w:type="spellEnd"/>
      <w:r w:rsidR="00B9618A">
        <w:rPr>
          <w:rFonts w:hint="eastAsia"/>
          <w:lang w:eastAsia="ko-KR"/>
        </w:rPr>
        <w:t xml:space="preserve"> parameter. </w:t>
      </w:r>
      <w:r w:rsidR="005614FB">
        <w:rPr>
          <w:rFonts w:hint="eastAsia"/>
          <w:lang w:eastAsia="ko-KR"/>
        </w:rPr>
        <w:t>The next higher layer of the coordinator instruct</w:t>
      </w:r>
      <w:r w:rsidR="00B9618A">
        <w:rPr>
          <w:rFonts w:hint="eastAsia"/>
          <w:lang w:eastAsia="ko-KR"/>
        </w:rPr>
        <w:t>s</w:t>
      </w:r>
      <w:r w:rsidR="005614FB">
        <w:rPr>
          <w:rFonts w:hint="eastAsia"/>
          <w:lang w:eastAsia="ko-KR"/>
        </w:rPr>
        <w:t xml:space="preserve"> the MAC </w:t>
      </w:r>
      <w:proofErr w:type="spellStart"/>
      <w:r w:rsidR="00B9618A">
        <w:rPr>
          <w:lang w:eastAsia="ko-KR"/>
        </w:rPr>
        <w:t>sublayer</w:t>
      </w:r>
      <w:proofErr w:type="spellEnd"/>
      <w:r w:rsidR="00B9618A">
        <w:rPr>
          <w:lang w:eastAsia="ko-KR"/>
        </w:rPr>
        <w:t xml:space="preserve"> to</w:t>
      </w:r>
      <w:r w:rsidR="00B9618A">
        <w:rPr>
          <w:rFonts w:hint="eastAsia"/>
          <w:lang w:eastAsia="ko-KR"/>
        </w:rPr>
        <w:t xml:space="preserve"> </w:t>
      </w:r>
      <w:r w:rsidR="00C77FE2">
        <w:rPr>
          <w:rFonts w:hint="eastAsia"/>
          <w:lang w:eastAsia="ko-KR"/>
        </w:rPr>
        <w:t xml:space="preserve">reply the </w:t>
      </w:r>
      <w:r w:rsidR="00B9618A">
        <w:rPr>
          <w:rFonts w:hint="eastAsia"/>
          <w:lang w:eastAsia="ko-KR"/>
        </w:rPr>
        <w:t xml:space="preserve">DSME-GTS </w:t>
      </w:r>
      <w:r w:rsidR="00C77FE2">
        <w:rPr>
          <w:rFonts w:hint="eastAsia"/>
          <w:lang w:eastAsia="ko-KR"/>
        </w:rPr>
        <w:t xml:space="preserve">allocation </w:t>
      </w:r>
      <w:r w:rsidR="00B9618A">
        <w:rPr>
          <w:rFonts w:hint="eastAsia"/>
          <w:lang w:eastAsia="ko-KR"/>
        </w:rPr>
        <w:t>through MLME-</w:t>
      </w:r>
      <w:proofErr w:type="spellStart"/>
      <w:r w:rsidR="00B9618A">
        <w:rPr>
          <w:rFonts w:hint="eastAsia"/>
          <w:lang w:eastAsia="ko-KR"/>
        </w:rPr>
        <w:t>ASSOCIATE.response</w:t>
      </w:r>
      <w:proofErr w:type="spellEnd"/>
      <w:r w:rsidR="00B9618A">
        <w:rPr>
          <w:rFonts w:hint="eastAsia"/>
          <w:lang w:eastAsia="ko-KR"/>
        </w:rPr>
        <w:t xml:space="preserve"> primitive </w:t>
      </w:r>
      <w:r w:rsidR="00C77FE2">
        <w:rPr>
          <w:rFonts w:hint="eastAsia"/>
          <w:lang w:eastAsia="ko-KR"/>
        </w:rPr>
        <w:t>described in 6.2.2.3</w:t>
      </w:r>
      <w:r w:rsidR="00B9618A">
        <w:rPr>
          <w:rFonts w:hint="eastAsia"/>
          <w:lang w:eastAsia="ko-KR"/>
        </w:rPr>
        <w:t xml:space="preserve">. Then, the MAC </w:t>
      </w:r>
      <w:proofErr w:type="spellStart"/>
      <w:r>
        <w:rPr>
          <w:rFonts w:hint="eastAsia"/>
          <w:lang w:eastAsia="ko-KR"/>
        </w:rPr>
        <w:t>sub</w:t>
      </w:r>
      <w:r w:rsidR="00B9618A">
        <w:rPr>
          <w:rFonts w:hint="eastAsia"/>
          <w:lang w:eastAsia="ko-KR"/>
        </w:rPr>
        <w:t>layer</w:t>
      </w:r>
      <w:proofErr w:type="spellEnd"/>
      <w:r w:rsidR="00B9618A">
        <w:rPr>
          <w:rFonts w:hint="eastAsia"/>
          <w:lang w:eastAsia="ko-KR"/>
        </w:rPr>
        <w:t xml:space="preserve"> of the coordinator sends </w:t>
      </w:r>
      <w:r>
        <w:rPr>
          <w:rFonts w:hint="eastAsia"/>
          <w:lang w:eastAsia="ko-KR"/>
        </w:rPr>
        <w:t xml:space="preserve">a </w:t>
      </w:r>
      <w:r w:rsidR="00B9618A">
        <w:rPr>
          <w:rFonts w:hint="eastAsia"/>
          <w:lang w:eastAsia="ko-KR"/>
        </w:rPr>
        <w:t xml:space="preserve">DSME-Association response command </w:t>
      </w:r>
      <w:r w:rsidR="00C77FE2">
        <w:rPr>
          <w:rFonts w:hint="eastAsia"/>
          <w:lang w:eastAsia="ko-KR"/>
        </w:rPr>
        <w:t xml:space="preserve">to the device </w:t>
      </w:r>
      <w:r w:rsidR="00B9618A">
        <w:rPr>
          <w:rFonts w:hint="eastAsia"/>
          <w:lang w:eastAsia="ko-KR"/>
        </w:rPr>
        <w:t>with the DSME-GTS allocation information as described in 5.3.11.3.</w:t>
      </w:r>
      <w:r w:rsidR="001020A4">
        <w:rPr>
          <w:rFonts w:hint="eastAsia"/>
          <w:lang w:eastAsia="ko-KR"/>
        </w:rPr>
        <w:t xml:space="preserve"> </w:t>
      </w:r>
      <w:r w:rsidR="00DD7747">
        <w:rPr>
          <w:rFonts w:hint="eastAsia"/>
          <w:lang w:eastAsia="ko-KR"/>
        </w:rPr>
        <w:t xml:space="preserve">On receipt of the DSME-Association response command, the MAC </w:t>
      </w:r>
      <w:proofErr w:type="spellStart"/>
      <w:r w:rsidR="00DD7747">
        <w:rPr>
          <w:rFonts w:hint="eastAsia"/>
          <w:lang w:eastAsia="ko-KR"/>
        </w:rPr>
        <w:t>sublayer</w:t>
      </w:r>
      <w:proofErr w:type="spellEnd"/>
      <w:r w:rsidR="00DD7747">
        <w:rPr>
          <w:rFonts w:hint="eastAsia"/>
          <w:lang w:eastAsia="ko-KR"/>
        </w:rPr>
        <w:t xml:space="preserve"> of the device allocates a DSME-GTS and reports the results </w:t>
      </w:r>
      <w:r w:rsidR="00240F27">
        <w:rPr>
          <w:rFonts w:hint="eastAsia"/>
          <w:lang w:eastAsia="ko-KR"/>
        </w:rPr>
        <w:t xml:space="preserve">to </w:t>
      </w:r>
      <w:r w:rsidR="00DD7747">
        <w:rPr>
          <w:rFonts w:hint="eastAsia"/>
          <w:lang w:eastAsia="ko-KR"/>
        </w:rPr>
        <w:t xml:space="preserve">the next higher layer </w:t>
      </w:r>
    </w:p>
    <w:p w:rsidR="00A25E5F" w:rsidRPr="00E37409" w:rsidRDefault="00A25E5F" w:rsidP="00F175D2">
      <w:pPr>
        <w:pStyle w:val="IEEEStdsParagraph"/>
        <w:rPr>
          <w:lang w:eastAsia="ko-KR"/>
        </w:rPr>
      </w:pPr>
    </w:p>
    <w:p w:rsidR="00805E60" w:rsidRDefault="00805E60" w:rsidP="00F175D2">
      <w:pPr>
        <w:pStyle w:val="IEEEStdsParagraph"/>
        <w:rPr>
          <w:lang w:eastAsia="ko-KR"/>
        </w:rPr>
      </w:pPr>
    </w:p>
    <w:p w:rsidR="005347AD" w:rsidRDefault="005347AD">
      <w:pPr>
        <w:rPr>
          <w:rFonts w:ascii="Arial-BoldMT" w:hAnsi="Arial-BoldMT" w:cs="Arial-BoldMT"/>
          <w:b/>
          <w:bCs/>
          <w:sz w:val="20"/>
          <w:lang w:eastAsia="ko-KR"/>
        </w:rPr>
      </w:pPr>
      <w:r>
        <w:rPr>
          <w:rFonts w:ascii="Arial-BoldMT" w:hAnsi="Arial-BoldMT" w:cs="Arial-BoldMT"/>
          <w:b/>
          <w:bCs/>
          <w:sz w:val="20"/>
          <w:lang w:eastAsia="ko-KR"/>
        </w:rPr>
        <w:br w:type="page"/>
      </w:r>
    </w:p>
    <w:p w:rsidR="005347AD" w:rsidRPr="001A6D46" w:rsidRDefault="00234985" w:rsidP="00805E60">
      <w:pPr>
        <w:widowControl w:val="0"/>
        <w:autoSpaceDE w:val="0"/>
        <w:autoSpaceDN w:val="0"/>
        <w:adjustRightInd w:val="0"/>
        <w:rPr>
          <w:b/>
          <w:bCs/>
          <w:i/>
          <w:sz w:val="36"/>
          <w:szCs w:val="36"/>
          <w:lang w:eastAsia="ko-KR"/>
        </w:rPr>
      </w:pPr>
      <w:r w:rsidRPr="001A6D46">
        <w:rPr>
          <w:b/>
          <w:bCs/>
          <w:i/>
          <w:sz w:val="36"/>
          <w:szCs w:val="36"/>
          <w:lang w:eastAsia="ko-KR"/>
        </w:rPr>
        <w:lastRenderedPageBreak/>
        <w:t xml:space="preserve">CID </w:t>
      </w:r>
      <w:r w:rsidRPr="001A6D46">
        <w:rPr>
          <w:rFonts w:hint="eastAsia"/>
          <w:b/>
          <w:bCs/>
          <w:i/>
          <w:sz w:val="36"/>
          <w:szCs w:val="36"/>
          <w:lang w:eastAsia="ko-KR"/>
        </w:rPr>
        <w:t>31</w:t>
      </w:r>
    </w:p>
    <w:p w:rsidR="005347AD" w:rsidRDefault="005347AD" w:rsidP="00805E60">
      <w:pPr>
        <w:widowControl w:val="0"/>
        <w:autoSpaceDE w:val="0"/>
        <w:autoSpaceDN w:val="0"/>
        <w:adjustRightInd w:val="0"/>
        <w:rPr>
          <w:rFonts w:ascii="Arial-BoldMT" w:hAnsi="Arial-BoldMT" w:cs="Arial-BoldMT"/>
          <w:b/>
          <w:bCs/>
          <w:sz w:val="20"/>
          <w:lang w:eastAsia="ko-KR"/>
        </w:rPr>
      </w:pPr>
    </w:p>
    <w:p w:rsidR="00C64820" w:rsidRDefault="00C64820" w:rsidP="00234985">
      <w:pPr>
        <w:spacing w:after="240"/>
        <w:jc w:val="both"/>
        <w:rPr>
          <w:rFonts w:hint="eastAsia"/>
          <w:b/>
          <w:i/>
          <w:sz w:val="28"/>
          <w:szCs w:val="28"/>
          <w:lang w:eastAsia="ko-KR"/>
        </w:rPr>
      </w:pPr>
    </w:p>
    <w:p w:rsidR="00C64820" w:rsidRDefault="00C64820" w:rsidP="00234985">
      <w:pPr>
        <w:spacing w:after="240"/>
        <w:jc w:val="both"/>
        <w:rPr>
          <w:rFonts w:hint="eastAsia"/>
          <w:b/>
          <w:i/>
          <w:sz w:val="28"/>
          <w:szCs w:val="28"/>
          <w:lang w:eastAsia="ko-KR"/>
        </w:rPr>
      </w:pPr>
      <w:r>
        <w:rPr>
          <w:rFonts w:hint="eastAsia"/>
          <w:b/>
          <w:i/>
          <w:sz w:val="28"/>
          <w:szCs w:val="28"/>
          <w:lang w:eastAsia="ko-KR"/>
        </w:rPr>
        <w:t xml:space="preserve">Delete the last sentence </w:t>
      </w:r>
      <w:r>
        <w:rPr>
          <w:b/>
          <w:i/>
          <w:sz w:val="28"/>
          <w:szCs w:val="28"/>
          <w:lang w:eastAsia="ko-KR"/>
        </w:rPr>
        <w:t>“</w:t>
      </w:r>
      <w:r>
        <w:rPr>
          <w:rFonts w:hint="eastAsia"/>
          <w:b/>
          <w:i/>
          <w:sz w:val="28"/>
          <w:szCs w:val="28"/>
          <w:lang w:eastAsia="ko-KR"/>
        </w:rPr>
        <w:t xml:space="preserve">The beacon interval in which the PAN coordinator </w:t>
      </w:r>
      <w:r>
        <w:rPr>
          <w:b/>
          <w:i/>
          <w:sz w:val="28"/>
          <w:szCs w:val="28"/>
          <w:lang w:eastAsia="ko-KR"/>
        </w:rPr>
        <w:t>…”</w:t>
      </w:r>
      <w:r>
        <w:rPr>
          <w:rFonts w:hint="eastAsia"/>
          <w:b/>
          <w:i/>
          <w:sz w:val="28"/>
          <w:szCs w:val="28"/>
          <w:lang w:eastAsia="ko-KR"/>
        </w:rPr>
        <w:t xml:space="preserve"> in 5.3.11.3.7.</w:t>
      </w:r>
    </w:p>
    <w:p w:rsidR="00C757DC" w:rsidRDefault="00C757DC" w:rsidP="00234985">
      <w:pPr>
        <w:spacing w:after="240"/>
        <w:jc w:val="both"/>
        <w:rPr>
          <w:rFonts w:hint="eastAsia"/>
          <w:b/>
          <w:i/>
          <w:sz w:val="28"/>
          <w:szCs w:val="28"/>
          <w:lang w:eastAsia="ko-KR"/>
        </w:rPr>
      </w:pPr>
    </w:p>
    <w:p w:rsidR="00234985" w:rsidRPr="00C757DC" w:rsidRDefault="00234985" w:rsidP="00C757DC">
      <w:pPr>
        <w:spacing w:after="240"/>
        <w:jc w:val="both"/>
        <w:rPr>
          <w:b/>
          <w:i/>
          <w:sz w:val="28"/>
          <w:szCs w:val="28"/>
          <w:lang w:eastAsia="ko-KR"/>
        </w:rPr>
      </w:pPr>
      <w:r w:rsidRPr="00234985">
        <w:rPr>
          <w:rFonts w:hint="eastAsia"/>
          <w:b/>
          <w:i/>
          <w:sz w:val="28"/>
          <w:szCs w:val="28"/>
          <w:lang w:eastAsia="ko-KR"/>
        </w:rPr>
        <w:t xml:space="preserve">Insert the following paragraph </w:t>
      </w:r>
      <w:r>
        <w:rPr>
          <w:rFonts w:hint="eastAsia"/>
          <w:b/>
          <w:i/>
          <w:sz w:val="28"/>
          <w:szCs w:val="28"/>
          <w:lang w:eastAsia="ko-KR"/>
        </w:rPr>
        <w:t>at the end of 5.3</w:t>
      </w:r>
      <w:r w:rsidRPr="00234985">
        <w:rPr>
          <w:rFonts w:hint="eastAsia"/>
          <w:b/>
          <w:i/>
          <w:sz w:val="28"/>
          <w:szCs w:val="28"/>
          <w:lang w:eastAsia="ko-KR"/>
        </w:rPr>
        <w:t>.1</w:t>
      </w:r>
      <w:r>
        <w:rPr>
          <w:rFonts w:hint="eastAsia"/>
          <w:b/>
          <w:i/>
          <w:sz w:val="28"/>
          <w:szCs w:val="28"/>
          <w:lang w:eastAsia="ko-KR"/>
        </w:rPr>
        <w:t>1</w:t>
      </w:r>
      <w:r w:rsidRPr="00234985">
        <w:rPr>
          <w:rFonts w:hint="eastAsia"/>
          <w:b/>
          <w:i/>
          <w:sz w:val="28"/>
          <w:szCs w:val="28"/>
          <w:lang w:eastAsia="ko-KR"/>
        </w:rPr>
        <w:t>.</w:t>
      </w:r>
      <w:r>
        <w:rPr>
          <w:rFonts w:hint="eastAsia"/>
          <w:b/>
          <w:i/>
          <w:sz w:val="28"/>
          <w:szCs w:val="28"/>
          <w:lang w:eastAsia="ko-KR"/>
        </w:rPr>
        <w:t>3</w:t>
      </w:r>
      <w:r w:rsidRPr="00234985">
        <w:rPr>
          <w:rFonts w:hint="eastAsia"/>
          <w:b/>
          <w:i/>
          <w:sz w:val="28"/>
          <w:szCs w:val="28"/>
          <w:lang w:eastAsia="ko-KR"/>
        </w:rPr>
        <w:t>.</w:t>
      </w:r>
      <w:r>
        <w:rPr>
          <w:rFonts w:hint="eastAsia"/>
          <w:b/>
          <w:i/>
          <w:sz w:val="28"/>
          <w:szCs w:val="28"/>
          <w:lang w:eastAsia="ko-KR"/>
        </w:rPr>
        <w:t>7</w:t>
      </w:r>
      <w:r w:rsidR="00C757DC">
        <w:rPr>
          <w:rFonts w:hint="eastAsia"/>
          <w:b/>
          <w:i/>
          <w:sz w:val="28"/>
          <w:szCs w:val="28"/>
          <w:lang w:eastAsia="ko-KR"/>
        </w:rPr>
        <w:t>:</w:t>
      </w:r>
    </w:p>
    <w:p w:rsidR="00805E60" w:rsidRDefault="004C24A6" w:rsidP="00805E60">
      <w:pPr>
        <w:pStyle w:val="IEEEStdsParagraph"/>
        <w:rPr>
          <w:lang w:eastAsia="ko-KR"/>
        </w:rPr>
      </w:pPr>
      <w:r>
        <w:rPr>
          <w:rFonts w:ascii="TimesNewRomanPSMT" w:hAnsi="TimesNewRomanPSMT" w:cs="TimesNewRomanPSMT" w:hint="eastAsia"/>
          <w:lang w:eastAsia="ko-KR"/>
        </w:rPr>
        <w:t>A</w:t>
      </w:r>
      <w:r w:rsidR="00865290">
        <w:rPr>
          <w:rFonts w:ascii="TimesNewRomanPSMT" w:hAnsi="TimesNewRomanPSMT" w:cs="TimesNewRomanPSMT" w:hint="eastAsia"/>
          <w:lang w:eastAsia="ko-KR"/>
        </w:rPr>
        <w:t xml:space="preserve"> device can locate </w:t>
      </w:r>
      <w:r w:rsidR="00234985">
        <w:rPr>
          <w:rFonts w:ascii="TimesNewRomanPSMT" w:hAnsi="TimesNewRomanPSMT" w:cs="TimesNewRomanPSMT" w:hint="eastAsia"/>
          <w:lang w:eastAsia="ko-KR"/>
        </w:rPr>
        <w:t xml:space="preserve">the value of </w:t>
      </w:r>
      <w:r w:rsidR="00865290">
        <w:rPr>
          <w:rFonts w:ascii="TimesNewRomanPSMT" w:hAnsi="TimesNewRomanPSMT" w:cs="TimesNewRomanPSMT" w:hint="eastAsia"/>
          <w:lang w:eastAsia="ko-KR"/>
        </w:rPr>
        <w:t xml:space="preserve">BI Index </w:t>
      </w:r>
      <w:r w:rsidR="00234985">
        <w:rPr>
          <w:rFonts w:ascii="TimesNewRomanPSMT" w:hAnsi="TimesNewRomanPSMT" w:cs="TimesNewRomanPSMT" w:hint="eastAsia"/>
          <w:lang w:eastAsia="ko-KR"/>
        </w:rPr>
        <w:t xml:space="preserve">in which the DSME-Associate response command is </w:t>
      </w:r>
      <w:r w:rsidR="00C757DC">
        <w:rPr>
          <w:rFonts w:ascii="TimesNewRomanPSMT" w:hAnsi="TimesNewRomanPSMT" w:cs="TimesNewRomanPSMT" w:hint="eastAsia"/>
          <w:lang w:eastAsia="ko-KR"/>
        </w:rPr>
        <w:t>received</w:t>
      </w:r>
      <w:r w:rsidR="00234985">
        <w:rPr>
          <w:rFonts w:ascii="TimesNewRomanPSMT" w:hAnsi="TimesNewRomanPSMT" w:cs="TimesNewRomanPSMT"/>
          <w:lang w:eastAsia="ko-KR"/>
        </w:rPr>
        <w:t xml:space="preserve"> from</w:t>
      </w:r>
      <w:r w:rsidR="00865290">
        <w:rPr>
          <w:rFonts w:ascii="TimesNewRomanPSMT" w:hAnsi="TimesNewRomanPSMT" w:cs="TimesNewRomanPSMT" w:hint="eastAsia"/>
          <w:lang w:eastAsia="ko-KR"/>
        </w:rPr>
        <w:t xml:space="preserve"> the value of </w:t>
      </w:r>
      <w:proofErr w:type="spellStart"/>
      <w:r w:rsidR="00865290" w:rsidRPr="00865290">
        <w:rPr>
          <w:rFonts w:ascii="TimesNewRomanPSMT" w:hAnsi="TimesNewRomanPSMT" w:cs="TimesNewRomanPSMT" w:hint="eastAsia"/>
          <w:i/>
          <w:lang w:eastAsia="ko-KR"/>
        </w:rPr>
        <w:t>macPANCoordinatorBSN</w:t>
      </w:r>
      <w:proofErr w:type="spellEnd"/>
      <w:r w:rsidR="00234985">
        <w:rPr>
          <w:rFonts w:ascii="TimesNewRomanPSMT" w:hAnsi="TimesNewRomanPSMT" w:cs="TimesNewRomanPSMT" w:hint="eastAsia"/>
          <w:lang w:eastAsia="ko-KR"/>
        </w:rPr>
        <w:t xml:space="preserve"> as follows:</w:t>
      </w:r>
      <w:r w:rsidR="00865290">
        <w:rPr>
          <w:rFonts w:ascii="TimesNewRomanPSMT" w:hAnsi="TimesNewRomanPSMT" w:cs="TimesNewRomanPSMT" w:hint="eastAsia"/>
          <w:lang w:eastAsia="ko-KR"/>
        </w:rPr>
        <w:t xml:space="preserve"> </w:t>
      </w:r>
    </w:p>
    <w:p w:rsidR="00805E60" w:rsidRPr="00234985" w:rsidRDefault="00865290" w:rsidP="00F175D2">
      <w:pPr>
        <w:pStyle w:val="IEEEStdsParagraph"/>
        <w:rPr>
          <w:lang w:eastAsia="ko-KR"/>
        </w:rPr>
      </w:pPr>
      <w:r w:rsidRPr="00234985">
        <w:rPr>
          <w:lang w:eastAsia="ko-KR"/>
        </w:rPr>
        <w:t xml:space="preserve">BI Index = </w:t>
      </w:r>
      <w:proofErr w:type="spellStart"/>
      <w:r w:rsidRPr="00234985">
        <w:rPr>
          <w:rFonts w:hint="eastAsia"/>
          <w:i/>
          <w:lang w:eastAsia="ko-KR"/>
        </w:rPr>
        <w:t>mac</w:t>
      </w:r>
      <w:r w:rsidR="00805E60" w:rsidRPr="00234985">
        <w:rPr>
          <w:i/>
          <w:lang w:eastAsia="ko-KR"/>
        </w:rPr>
        <w:t>PANCoord</w:t>
      </w:r>
      <w:r w:rsidRPr="00234985">
        <w:rPr>
          <w:rFonts w:hint="eastAsia"/>
          <w:i/>
          <w:lang w:eastAsia="ko-KR"/>
        </w:rPr>
        <w:t>inator</w:t>
      </w:r>
      <w:r w:rsidR="00805E60" w:rsidRPr="00234985">
        <w:rPr>
          <w:i/>
          <w:lang w:eastAsia="ko-KR"/>
        </w:rPr>
        <w:t>BSN</w:t>
      </w:r>
      <w:proofErr w:type="spellEnd"/>
      <w:r w:rsidR="00234985">
        <w:rPr>
          <w:lang w:eastAsia="ko-KR"/>
        </w:rPr>
        <w:t xml:space="preserve"> % 2</w:t>
      </w:r>
      <w:r w:rsidR="00805E60" w:rsidRPr="00234985">
        <w:rPr>
          <w:vertAlign w:val="superscript"/>
          <w:lang w:eastAsia="ko-KR"/>
        </w:rPr>
        <w:t>(MO-BO)</w:t>
      </w:r>
    </w:p>
    <w:p w:rsidR="00805E60" w:rsidRPr="004C24A6" w:rsidRDefault="00805E60" w:rsidP="00F175D2">
      <w:pPr>
        <w:pStyle w:val="IEEEStdsParagraph"/>
        <w:rPr>
          <w:lang w:eastAsia="ko-KR"/>
        </w:rPr>
      </w:pPr>
    </w:p>
    <w:p w:rsidR="001330CC" w:rsidRDefault="001330CC" w:rsidP="00F175D2">
      <w:pPr>
        <w:pStyle w:val="IEEEStdsParagraph"/>
        <w:rPr>
          <w:lang w:eastAsia="ko-KR"/>
        </w:rPr>
      </w:pPr>
    </w:p>
    <w:p w:rsidR="005347AD" w:rsidRDefault="005347AD">
      <w:pPr>
        <w:rPr>
          <w:b/>
          <w:i/>
          <w:sz w:val="28"/>
          <w:szCs w:val="28"/>
          <w:lang w:eastAsia="ko-KR"/>
        </w:rPr>
      </w:pPr>
      <w:r>
        <w:rPr>
          <w:b/>
          <w:i/>
          <w:sz w:val="28"/>
          <w:szCs w:val="28"/>
          <w:lang w:eastAsia="ko-KR"/>
        </w:rPr>
        <w:br w:type="page"/>
      </w:r>
    </w:p>
    <w:p w:rsidR="005347AD" w:rsidRPr="001A6D46" w:rsidRDefault="00FC0476" w:rsidP="00F175D2">
      <w:pPr>
        <w:pStyle w:val="IEEEStdsParagraph"/>
        <w:rPr>
          <w:b/>
          <w:i/>
          <w:sz w:val="36"/>
          <w:szCs w:val="36"/>
          <w:lang w:eastAsia="ko-KR"/>
        </w:rPr>
      </w:pPr>
      <w:r w:rsidRPr="001A6D46">
        <w:rPr>
          <w:rFonts w:hint="eastAsia"/>
          <w:b/>
          <w:i/>
          <w:sz w:val="36"/>
          <w:szCs w:val="36"/>
          <w:lang w:eastAsia="ko-KR"/>
        </w:rPr>
        <w:lastRenderedPageBreak/>
        <w:t>CID 251</w:t>
      </w:r>
    </w:p>
    <w:p w:rsidR="006A2A51" w:rsidRPr="001330CC" w:rsidRDefault="006A2A51" w:rsidP="00F175D2">
      <w:pPr>
        <w:pStyle w:val="IEEEStdsParagraph"/>
        <w:rPr>
          <w:b/>
          <w:i/>
          <w:sz w:val="28"/>
          <w:szCs w:val="28"/>
          <w:lang w:eastAsia="ko-KR"/>
        </w:rPr>
      </w:pPr>
      <w:r w:rsidRPr="001330CC">
        <w:rPr>
          <w:rFonts w:hint="eastAsia"/>
          <w:b/>
          <w:i/>
          <w:sz w:val="28"/>
          <w:szCs w:val="28"/>
          <w:lang w:eastAsia="ko-KR"/>
        </w:rPr>
        <w:t>Replace the first</w:t>
      </w:r>
      <w:r w:rsidR="001330CC" w:rsidRPr="001330CC">
        <w:rPr>
          <w:rFonts w:hint="eastAsia"/>
          <w:b/>
          <w:i/>
          <w:sz w:val="28"/>
          <w:szCs w:val="28"/>
          <w:lang w:eastAsia="ko-KR"/>
        </w:rPr>
        <w:t xml:space="preserve"> two</w:t>
      </w:r>
      <w:r w:rsidRPr="001330CC">
        <w:rPr>
          <w:rFonts w:hint="eastAsia"/>
          <w:b/>
          <w:i/>
          <w:sz w:val="28"/>
          <w:szCs w:val="28"/>
          <w:lang w:eastAsia="ko-KR"/>
        </w:rPr>
        <w:t xml:space="preserve"> sentence</w:t>
      </w:r>
      <w:r w:rsidR="001330CC" w:rsidRPr="001330CC">
        <w:rPr>
          <w:rFonts w:hint="eastAsia"/>
          <w:b/>
          <w:i/>
          <w:sz w:val="28"/>
          <w:szCs w:val="28"/>
          <w:lang w:eastAsia="ko-KR"/>
        </w:rPr>
        <w:t>s</w:t>
      </w:r>
      <w:r w:rsidRPr="001330CC">
        <w:rPr>
          <w:rFonts w:hint="eastAsia"/>
          <w:b/>
          <w:i/>
          <w:sz w:val="28"/>
          <w:szCs w:val="28"/>
          <w:lang w:eastAsia="ko-KR"/>
        </w:rPr>
        <w:t xml:space="preserve"> of the sub-clause 5.3.11.3.6 with the following one:</w:t>
      </w:r>
    </w:p>
    <w:p w:rsidR="006A2A51" w:rsidRDefault="006A2A51" w:rsidP="00F175D2">
      <w:pPr>
        <w:pStyle w:val="IEEEStdsParagraph"/>
        <w:rPr>
          <w:lang w:eastAsia="ko-KR"/>
        </w:rPr>
      </w:pPr>
      <w:r>
        <w:rPr>
          <w:rFonts w:hint="eastAsia"/>
          <w:lang w:eastAsia="ko-KR"/>
        </w:rPr>
        <w:t xml:space="preserve">The Allocation Order field shall </w:t>
      </w:r>
      <w:r w:rsidR="001330CC">
        <w:rPr>
          <w:rFonts w:hint="eastAsia"/>
          <w:lang w:eastAsia="ko-KR"/>
        </w:rPr>
        <w:t xml:space="preserve">be present if </w:t>
      </w:r>
      <w:proofErr w:type="spellStart"/>
      <w:r w:rsidR="001330CC" w:rsidRPr="001330CC">
        <w:rPr>
          <w:rFonts w:hint="eastAsia"/>
          <w:i/>
          <w:lang w:eastAsia="ko-KR"/>
        </w:rPr>
        <w:t>macExtendedDSMEenabled</w:t>
      </w:r>
      <w:proofErr w:type="spellEnd"/>
      <w:r w:rsidR="001330CC">
        <w:rPr>
          <w:rFonts w:hint="eastAsia"/>
          <w:lang w:eastAsia="ko-KR"/>
        </w:rPr>
        <w:t xml:space="preserve"> is TRUE and </w:t>
      </w:r>
      <w:proofErr w:type="spellStart"/>
      <w:r w:rsidR="001330CC">
        <w:rPr>
          <w:rFonts w:hint="eastAsia"/>
          <w:lang w:eastAsia="ko-KR"/>
        </w:rPr>
        <w:t>AssociationType</w:t>
      </w:r>
      <w:proofErr w:type="spellEnd"/>
      <w:r w:rsidR="001330CC">
        <w:rPr>
          <w:rFonts w:hint="eastAsia"/>
          <w:lang w:eastAsia="ko-KR"/>
        </w:rPr>
        <w:t xml:space="preserve"> of the device requesting association is one. This field shall indicate the DSME-GTS allocation interval and be set to the value of </w:t>
      </w:r>
      <w:proofErr w:type="spellStart"/>
      <w:r w:rsidR="001330CC" w:rsidRPr="001330CC">
        <w:rPr>
          <w:rFonts w:hint="eastAsia"/>
          <w:i/>
          <w:lang w:eastAsia="ko-KR"/>
        </w:rPr>
        <w:t>AllocationOrder</w:t>
      </w:r>
      <w:proofErr w:type="spellEnd"/>
      <w:r w:rsidR="001330CC">
        <w:rPr>
          <w:rFonts w:hint="eastAsia"/>
          <w:lang w:eastAsia="ko-KR"/>
        </w:rPr>
        <w:t>, AO, of the device requesting association.</w:t>
      </w:r>
    </w:p>
    <w:p w:rsidR="00805E60" w:rsidRDefault="00805E60" w:rsidP="00F175D2">
      <w:pPr>
        <w:pStyle w:val="IEEEStdsParagraph"/>
        <w:rPr>
          <w:lang w:eastAsia="ko-KR"/>
        </w:rPr>
      </w:pPr>
    </w:p>
    <w:p w:rsidR="005347AD" w:rsidRPr="001330CC" w:rsidRDefault="005347AD" w:rsidP="005347AD">
      <w:pPr>
        <w:pStyle w:val="IEEEStdsParagraph"/>
        <w:rPr>
          <w:b/>
          <w:i/>
          <w:sz w:val="28"/>
          <w:szCs w:val="28"/>
          <w:lang w:eastAsia="ko-KR"/>
        </w:rPr>
      </w:pPr>
      <w:r w:rsidRPr="001330CC">
        <w:rPr>
          <w:rFonts w:hint="eastAsia"/>
          <w:b/>
          <w:i/>
          <w:sz w:val="28"/>
          <w:szCs w:val="28"/>
          <w:lang w:eastAsia="ko-KR"/>
        </w:rPr>
        <w:t>Replace the first sentence of the sub-clause 5.3.11.3.</w:t>
      </w:r>
      <w:r>
        <w:rPr>
          <w:rFonts w:hint="eastAsia"/>
          <w:b/>
          <w:i/>
          <w:sz w:val="28"/>
          <w:szCs w:val="28"/>
          <w:lang w:eastAsia="ko-KR"/>
        </w:rPr>
        <w:t>7</w:t>
      </w:r>
      <w:r w:rsidRPr="001330CC">
        <w:rPr>
          <w:rFonts w:hint="eastAsia"/>
          <w:b/>
          <w:i/>
          <w:sz w:val="28"/>
          <w:szCs w:val="28"/>
          <w:lang w:eastAsia="ko-KR"/>
        </w:rPr>
        <w:t xml:space="preserve"> with the following one:</w:t>
      </w:r>
    </w:p>
    <w:p w:rsidR="005347AD" w:rsidRDefault="005347AD" w:rsidP="005347AD">
      <w:pPr>
        <w:pStyle w:val="IEEEStdsParagraph"/>
        <w:rPr>
          <w:lang w:eastAsia="ko-KR"/>
        </w:rPr>
      </w:pPr>
      <w:r>
        <w:rPr>
          <w:rFonts w:hint="eastAsia"/>
          <w:lang w:eastAsia="ko-KR"/>
        </w:rPr>
        <w:t xml:space="preserve">The BI Index field shall be present if </w:t>
      </w:r>
      <w:proofErr w:type="spellStart"/>
      <w:r w:rsidRPr="001330CC">
        <w:rPr>
          <w:rFonts w:hint="eastAsia"/>
          <w:i/>
          <w:lang w:eastAsia="ko-KR"/>
        </w:rPr>
        <w:t>macExtendedDSMEenabled</w:t>
      </w:r>
      <w:proofErr w:type="spellEnd"/>
      <w:r>
        <w:rPr>
          <w:rFonts w:hint="eastAsia"/>
          <w:lang w:eastAsia="ko-KR"/>
        </w:rPr>
        <w:t xml:space="preserve"> is TRUE and </w:t>
      </w:r>
      <w:proofErr w:type="spellStart"/>
      <w:r>
        <w:rPr>
          <w:rFonts w:hint="eastAsia"/>
          <w:lang w:eastAsia="ko-KR"/>
        </w:rPr>
        <w:t>AssociationType</w:t>
      </w:r>
      <w:proofErr w:type="spellEnd"/>
      <w:r>
        <w:rPr>
          <w:rFonts w:hint="eastAsia"/>
          <w:lang w:eastAsia="ko-KR"/>
        </w:rPr>
        <w:t xml:space="preserve"> of the device requesting association is one. </w:t>
      </w:r>
    </w:p>
    <w:p w:rsidR="001330CC" w:rsidRDefault="001330CC" w:rsidP="00F175D2">
      <w:pPr>
        <w:pStyle w:val="IEEEStdsParagraph"/>
        <w:rPr>
          <w:lang w:eastAsia="ko-KR"/>
        </w:rPr>
      </w:pPr>
    </w:p>
    <w:p w:rsidR="005347AD" w:rsidRPr="001330CC" w:rsidRDefault="005347AD" w:rsidP="005347AD">
      <w:pPr>
        <w:pStyle w:val="IEEEStdsParagraph"/>
        <w:rPr>
          <w:b/>
          <w:i/>
          <w:sz w:val="28"/>
          <w:szCs w:val="28"/>
          <w:lang w:eastAsia="ko-KR"/>
        </w:rPr>
      </w:pPr>
      <w:r w:rsidRPr="001330CC">
        <w:rPr>
          <w:rFonts w:hint="eastAsia"/>
          <w:b/>
          <w:i/>
          <w:sz w:val="28"/>
          <w:szCs w:val="28"/>
          <w:lang w:eastAsia="ko-KR"/>
        </w:rPr>
        <w:t>Replace the first sentence of the sub-clause 5.3.11.3.</w:t>
      </w:r>
      <w:r>
        <w:rPr>
          <w:rFonts w:hint="eastAsia"/>
          <w:b/>
          <w:i/>
          <w:sz w:val="28"/>
          <w:szCs w:val="28"/>
          <w:lang w:eastAsia="ko-KR"/>
        </w:rPr>
        <w:t>8</w:t>
      </w:r>
      <w:r w:rsidRPr="001330CC">
        <w:rPr>
          <w:rFonts w:hint="eastAsia"/>
          <w:b/>
          <w:i/>
          <w:sz w:val="28"/>
          <w:szCs w:val="28"/>
          <w:lang w:eastAsia="ko-KR"/>
        </w:rPr>
        <w:t xml:space="preserve"> with the following one:</w:t>
      </w:r>
    </w:p>
    <w:p w:rsidR="005347AD" w:rsidRDefault="005347AD" w:rsidP="005347AD">
      <w:pPr>
        <w:pStyle w:val="IEEEStdsParagraph"/>
        <w:rPr>
          <w:lang w:eastAsia="ko-KR"/>
        </w:rPr>
      </w:pPr>
      <w:r>
        <w:rPr>
          <w:rFonts w:hint="eastAsia"/>
          <w:lang w:eastAsia="ko-KR"/>
        </w:rPr>
        <w:t xml:space="preserve">The Superframe ID field shall be present if </w:t>
      </w:r>
      <w:proofErr w:type="spellStart"/>
      <w:r w:rsidRPr="001330CC">
        <w:rPr>
          <w:rFonts w:hint="eastAsia"/>
          <w:i/>
          <w:lang w:eastAsia="ko-KR"/>
        </w:rPr>
        <w:t>macExtendedDSMEenabled</w:t>
      </w:r>
      <w:proofErr w:type="spellEnd"/>
      <w:r>
        <w:rPr>
          <w:rFonts w:hint="eastAsia"/>
          <w:lang w:eastAsia="ko-KR"/>
        </w:rPr>
        <w:t xml:space="preserve"> is TRUE and </w:t>
      </w:r>
      <w:proofErr w:type="spellStart"/>
      <w:r>
        <w:rPr>
          <w:rFonts w:hint="eastAsia"/>
          <w:lang w:eastAsia="ko-KR"/>
        </w:rPr>
        <w:t>AssociationType</w:t>
      </w:r>
      <w:proofErr w:type="spellEnd"/>
      <w:r>
        <w:rPr>
          <w:rFonts w:hint="eastAsia"/>
          <w:lang w:eastAsia="ko-KR"/>
        </w:rPr>
        <w:t xml:space="preserve"> of the device requesting association is one. </w:t>
      </w:r>
    </w:p>
    <w:p w:rsidR="005347AD" w:rsidRDefault="005347AD" w:rsidP="005347AD">
      <w:pPr>
        <w:pStyle w:val="IEEEStdsParagraph"/>
        <w:rPr>
          <w:lang w:eastAsia="ko-KR"/>
        </w:rPr>
      </w:pPr>
    </w:p>
    <w:p w:rsidR="005347AD" w:rsidRPr="005347AD" w:rsidRDefault="005347AD" w:rsidP="005347AD">
      <w:pPr>
        <w:spacing w:after="240"/>
        <w:jc w:val="both"/>
        <w:rPr>
          <w:b/>
          <w:i/>
          <w:sz w:val="28"/>
          <w:szCs w:val="28"/>
          <w:lang w:eastAsia="ko-KR"/>
        </w:rPr>
      </w:pPr>
      <w:r w:rsidRPr="005347AD">
        <w:rPr>
          <w:rFonts w:hint="eastAsia"/>
          <w:b/>
          <w:i/>
          <w:sz w:val="28"/>
          <w:szCs w:val="28"/>
          <w:lang w:eastAsia="ko-KR"/>
        </w:rPr>
        <w:t>Replace the first sentence of the sub-clause 5.3.11.3.</w:t>
      </w:r>
      <w:r>
        <w:rPr>
          <w:rFonts w:hint="eastAsia"/>
          <w:b/>
          <w:i/>
          <w:sz w:val="28"/>
          <w:szCs w:val="28"/>
          <w:lang w:eastAsia="ko-KR"/>
        </w:rPr>
        <w:t>9</w:t>
      </w:r>
      <w:r w:rsidRPr="005347AD">
        <w:rPr>
          <w:rFonts w:hint="eastAsia"/>
          <w:b/>
          <w:i/>
          <w:sz w:val="28"/>
          <w:szCs w:val="28"/>
          <w:lang w:eastAsia="ko-KR"/>
        </w:rPr>
        <w:t xml:space="preserve"> with the following one:</w:t>
      </w:r>
    </w:p>
    <w:p w:rsidR="005347AD" w:rsidRPr="005347AD" w:rsidRDefault="005347AD" w:rsidP="005347AD">
      <w:pPr>
        <w:spacing w:after="240"/>
        <w:jc w:val="both"/>
        <w:rPr>
          <w:sz w:val="20"/>
          <w:lang w:eastAsia="ko-KR"/>
        </w:rPr>
      </w:pPr>
      <w:r w:rsidRPr="005347AD">
        <w:rPr>
          <w:rFonts w:hint="eastAsia"/>
          <w:sz w:val="20"/>
          <w:lang w:eastAsia="ko-KR"/>
        </w:rPr>
        <w:t xml:space="preserve">The </w:t>
      </w:r>
      <w:r>
        <w:rPr>
          <w:rFonts w:hint="eastAsia"/>
          <w:sz w:val="20"/>
          <w:lang w:eastAsia="ko-KR"/>
        </w:rPr>
        <w:t>Slot ID</w:t>
      </w:r>
      <w:r w:rsidRPr="005347AD">
        <w:rPr>
          <w:rFonts w:hint="eastAsia"/>
          <w:sz w:val="20"/>
          <w:lang w:eastAsia="ko-KR"/>
        </w:rPr>
        <w:t xml:space="preserve"> field shall be present if </w:t>
      </w:r>
      <w:proofErr w:type="spellStart"/>
      <w:r w:rsidRPr="005347AD">
        <w:rPr>
          <w:rFonts w:hint="eastAsia"/>
          <w:i/>
          <w:sz w:val="20"/>
          <w:lang w:eastAsia="ko-KR"/>
        </w:rPr>
        <w:t>macExtendedDSMEenabled</w:t>
      </w:r>
      <w:proofErr w:type="spellEnd"/>
      <w:r w:rsidRPr="005347AD">
        <w:rPr>
          <w:rFonts w:hint="eastAsia"/>
          <w:sz w:val="20"/>
          <w:lang w:eastAsia="ko-KR"/>
        </w:rPr>
        <w:t xml:space="preserve"> is TRUE and </w:t>
      </w:r>
      <w:proofErr w:type="spellStart"/>
      <w:r w:rsidRPr="005347AD">
        <w:rPr>
          <w:rFonts w:hint="eastAsia"/>
          <w:sz w:val="20"/>
          <w:lang w:eastAsia="ko-KR"/>
        </w:rPr>
        <w:t>AssociationType</w:t>
      </w:r>
      <w:proofErr w:type="spellEnd"/>
      <w:r w:rsidRPr="005347AD">
        <w:rPr>
          <w:rFonts w:hint="eastAsia"/>
          <w:sz w:val="20"/>
          <w:lang w:eastAsia="ko-KR"/>
        </w:rPr>
        <w:t xml:space="preserve"> of the device requesting association is one. </w:t>
      </w:r>
    </w:p>
    <w:p w:rsidR="005347AD" w:rsidRPr="005347AD" w:rsidRDefault="005347AD" w:rsidP="005347AD">
      <w:pPr>
        <w:spacing w:after="240"/>
        <w:jc w:val="both"/>
        <w:rPr>
          <w:sz w:val="20"/>
          <w:lang w:eastAsia="ko-KR"/>
        </w:rPr>
      </w:pPr>
    </w:p>
    <w:p w:rsidR="005347AD" w:rsidRPr="005347AD" w:rsidRDefault="005347AD" w:rsidP="005347AD">
      <w:pPr>
        <w:spacing w:after="240"/>
        <w:jc w:val="both"/>
        <w:rPr>
          <w:b/>
          <w:i/>
          <w:sz w:val="28"/>
          <w:szCs w:val="28"/>
          <w:lang w:eastAsia="ko-KR"/>
        </w:rPr>
      </w:pPr>
      <w:r w:rsidRPr="005347AD">
        <w:rPr>
          <w:rFonts w:hint="eastAsia"/>
          <w:b/>
          <w:i/>
          <w:sz w:val="28"/>
          <w:szCs w:val="28"/>
          <w:lang w:eastAsia="ko-KR"/>
        </w:rPr>
        <w:t>Replace the first sentence of the sub-clause 5.3.11.3.</w:t>
      </w:r>
      <w:r>
        <w:rPr>
          <w:rFonts w:hint="eastAsia"/>
          <w:b/>
          <w:i/>
          <w:sz w:val="28"/>
          <w:szCs w:val="28"/>
          <w:lang w:eastAsia="ko-KR"/>
        </w:rPr>
        <w:t>10</w:t>
      </w:r>
      <w:r w:rsidRPr="005347AD">
        <w:rPr>
          <w:rFonts w:hint="eastAsia"/>
          <w:b/>
          <w:i/>
          <w:sz w:val="28"/>
          <w:szCs w:val="28"/>
          <w:lang w:eastAsia="ko-KR"/>
        </w:rPr>
        <w:t xml:space="preserve"> with the following one:</w:t>
      </w:r>
    </w:p>
    <w:p w:rsidR="005347AD" w:rsidRPr="005347AD" w:rsidRDefault="005347AD" w:rsidP="005347AD">
      <w:pPr>
        <w:spacing w:after="240"/>
        <w:jc w:val="both"/>
        <w:rPr>
          <w:sz w:val="20"/>
          <w:lang w:eastAsia="ko-KR"/>
        </w:rPr>
      </w:pPr>
      <w:r w:rsidRPr="005347AD">
        <w:rPr>
          <w:rFonts w:hint="eastAsia"/>
          <w:sz w:val="20"/>
          <w:lang w:eastAsia="ko-KR"/>
        </w:rPr>
        <w:t xml:space="preserve">The </w:t>
      </w:r>
      <w:r>
        <w:rPr>
          <w:rFonts w:hint="eastAsia"/>
          <w:sz w:val="20"/>
          <w:lang w:eastAsia="ko-KR"/>
        </w:rPr>
        <w:t>Channel Index</w:t>
      </w:r>
      <w:r w:rsidRPr="005347AD">
        <w:rPr>
          <w:rFonts w:hint="eastAsia"/>
          <w:sz w:val="20"/>
          <w:lang w:eastAsia="ko-KR"/>
        </w:rPr>
        <w:t xml:space="preserve"> field shall be present if </w:t>
      </w:r>
      <w:proofErr w:type="spellStart"/>
      <w:r w:rsidRPr="005347AD">
        <w:rPr>
          <w:rFonts w:hint="eastAsia"/>
          <w:i/>
          <w:sz w:val="20"/>
          <w:lang w:eastAsia="ko-KR"/>
        </w:rPr>
        <w:t>macExtendedDSMEenabled</w:t>
      </w:r>
      <w:proofErr w:type="spellEnd"/>
      <w:r w:rsidRPr="005347AD">
        <w:rPr>
          <w:rFonts w:hint="eastAsia"/>
          <w:sz w:val="20"/>
          <w:lang w:eastAsia="ko-KR"/>
        </w:rPr>
        <w:t xml:space="preserve"> is TRUE and </w:t>
      </w:r>
      <w:proofErr w:type="spellStart"/>
      <w:r w:rsidRPr="005347AD">
        <w:rPr>
          <w:rFonts w:hint="eastAsia"/>
          <w:sz w:val="20"/>
          <w:lang w:eastAsia="ko-KR"/>
        </w:rPr>
        <w:t>AssociationType</w:t>
      </w:r>
      <w:proofErr w:type="spellEnd"/>
      <w:r w:rsidRPr="005347AD">
        <w:rPr>
          <w:rFonts w:hint="eastAsia"/>
          <w:sz w:val="20"/>
          <w:lang w:eastAsia="ko-KR"/>
        </w:rPr>
        <w:t xml:space="preserve"> of the device requesting association is one. </w:t>
      </w:r>
    </w:p>
    <w:p w:rsidR="005347AD" w:rsidRPr="005347AD" w:rsidRDefault="005347AD" w:rsidP="005347AD">
      <w:pPr>
        <w:spacing w:after="240"/>
        <w:jc w:val="both"/>
        <w:rPr>
          <w:sz w:val="20"/>
          <w:lang w:eastAsia="ko-KR"/>
        </w:rPr>
      </w:pPr>
    </w:p>
    <w:p w:rsidR="005347AD" w:rsidRDefault="005347AD" w:rsidP="00F175D2">
      <w:pPr>
        <w:pStyle w:val="IEEEStdsParagraph"/>
        <w:rPr>
          <w:lang w:eastAsia="ko-KR"/>
        </w:rPr>
      </w:pPr>
    </w:p>
    <w:p w:rsidR="00BE41CD" w:rsidRDefault="00BE41CD" w:rsidP="00F175D2">
      <w:pPr>
        <w:pStyle w:val="IEEEStdsParagraph"/>
        <w:rPr>
          <w:lang w:eastAsia="ko-KR"/>
        </w:rPr>
      </w:pPr>
    </w:p>
    <w:p w:rsidR="00BE41CD" w:rsidRDefault="00BE41CD" w:rsidP="00F175D2">
      <w:pPr>
        <w:pStyle w:val="IEEEStdsParagraph"/>
        <w:rPr>
          <w:lang w:eastAsia="ko-KR"/>
        </w:rPr>
      </w:pPr>
    </w:p>
    <w:p w:rsidR="00FD6011" w:rsidRDefault="00FD6011" w:rsidP="00F175D2">
      <w:pPr>
        <w:pStyle w:val="IEEEStdsParagraph"/>
        <w:rPr>
          <w:lang w:eastAsia="ko-KR"/>
        </w:rPr>
      </w:pPr>
    </w:p>
    <w:p w:rsidR="00FD6011" w:rsidRPr="001A6D46" w:rsidRDefault="00FD6011" w:rsidP="00F175D2">
      <w:pPr>
        <w:pStyle w:val="IEEEStdsParagraph"/>
        <w:rPr>
          <w:b/>
          <w:sz w:val="36"/>
          <w:szCs w:val="36"/>
          <w:lang w:eastAsia="ko-KR"/>
        </w:rPr>
      </w:pPr>
      <w:r w:rsidRPr="001A6D46">
        <w:rPr>
          <w:rFonts w:hint="eastAsia"/>
          <w:b/>
          <w:sz w:val="36"/>
          <w:szCs w:val="36"/>
          <w:lang w:eastAsia="ko-KR"/>
        </w:rPr>
        <w:lastRenderedPageBreak/>
        <w:t>CIDs 67, 162</w:t>
      </w:r>
    </w:p>
    <w:p w:rsidR="00FD6011" w:rsidRPr="00FD6011" w:rsidRDefault="00FD6011" w:rsidP="00FD6011">
      <w:pPr>
        <w:pStyle w:val="ieeestdsparagraph0"/>
        <w:spacing w:before="0" w:after="240"/>
        <w:rPr>
          <w:rFonts w:ascii="Times New Roman" w:hAnsi="Times New Roman" w:cs="Times New Roman"/>
          <w:i/>
          <w:sz w:val="28"/>
          <w:szCs w:val="28"/>
        </w:rPr>
      </w:pPr>
      <w:r w:rsidRPr="00FD6011">
        <w:rPr>
          <w:rStyle w:val="af6"/>
          <w:rFonts w:ascii="Times New Roman" w:hAnsi="Times New Roman" w:cs="Times New Roman" w:hint="eastAsia"/>
          <w:i/>
          <w:sz w:val="28"/>
          <w:szCs w:val="28"/>
        </w:rPr>
        <w:t>Change the sentence at line 53 on page 14</w:t>
      </w:r>
    </w:p>
    <w:p w:rsidR="00FD6011" w:rsidRPr="00FD6011" w:rsidRDefault="00FD6011" w:rsidP="00FD6011">
      <w:pPr>
        <w:pStyle w:val="ieeestdsparagraph0"/>
        <w:spacing w:before="0" w:after="240"/>
        <w:rPr>
          <w:rFonts w:ascii="Times New Roman" w:hAnsi="Times New Roman" w:cs="Times New Roman"/>
          <w:b/>
          <w:sz w:val="20"/>
          <w:szCs w:val="20"/>
        </w:rPr>
      </w:pPr>
      <w:r w:rsidRPr="00FD6011">
        <w:rPr>
          <w:rStyle w:val="af6"/>
          <w:rFonts w:ascii="Times New Roman" w:hAnsi="Times New Roman" w:cs="Times New Roman" w:hint="eastAsia"/>
          <w:b w:val="0"/>
          <w:sz w:val="20"/>
          <w:szCs w:val="20"/>
        </w:rPr>
        <w:t>“</w:t>
      </w:r>
      <w:r w:rsidRPr="00FD6011">
        <w:rPr>
          <w:rStyle w:val="af6"/>
          <w:rFonts w:ascii="Times New Roman" w:hAnsi="Times New Roman" w:cs="Times New Roman" w:hint="eastAsia"/>
          <w:b w:val="0"/>
          <w:sz w:val="20"/>
          <w:szCs w:val="20"/>
        </w:rPr>
        <w:t xml:space="preserve">When </w:t>
      </w:r>
      <w:proofErr w:type="spellStart"/>
      <w:r w:rsidRPr="00FD6011">
        <w:rPr>
          <w:rStyle w:val="af7"/>
          <w:rFonts w:ascii="Times New Roman" w:hAnsi="Times New Roman" w:cs="Times New Roman"/>
          <w:bCs/>
          <w:sz w:val="20"/>
          <w:szCs w:val="20"/>
        </w:rPr>
        <w:t>macExtendedDSMEenabled</w:t>
      </w:r>
      <w:proofErr w:type="spellEnd"/>
      <w:r w:rsidRPr="00FD6011">
        <w:rPr>
          <w:rStyle w:val="af6"/>
          <w:rFonts w:ascii="Times New Roman" w:hAnsi="Times New Roman" w:cs="Times New Roman"/>
          <w:b w:val="0"/>
          <w:sz w:val="20"/>
          <w:szCs w:val="20"/>
        </w:rPr>
        <w:t xml:space="preserve"> is TRUE</w:t>
      </w:r>
      <w:proofErr w:type="gramStart"/>
      <w:r w:rsidRPr="00FD6011">
        <w:rPr>
          <w:rStyle w:val="af6"/>
          <w:rFonts w:ascii="Times New Roman" w:hAnsi="Times New Roman" w:cs="Times New Roman" w:hint="eastAsia"/>
          <w:b w:val="0"/>
          <w:sz w:val="20"/>
          <w:szCs w:val="20"/>
        </w:rPr>
        <w:t>, ...</w:t>
      </w:r>
      <w:proofErr w:type="gramEnd"/>
      <w:r w:rsidRPr="00FD6011">
        <w:rPr>
          <w:rStyle w:val="af6"/>
          <w:rFonts w:ascii="Times New Roman" w:hAnsi="Times New Roman" w:cs="Times New Roman" w:hint="eastAsia"/>
          <w:b w:val="0"/>
          <w:sz w:val="20"/>
          <w:szCs w:val="20"/>
        </w:rPr>
        <w:t>, where SO is the superframe order.</w:t>
      </w:r>
      <w:r w:rsidRPr="00FD6011">
        <w:rPr>
          <w:rStyle w:val="af6"/>
          <w:rFonts w:ascii="Times New Roman" w:hAnsi="Times New Roman" w:cs="Times New Roman" w:hint="eastAsia"/>
          <w:b w:val="0"/>
          <w:sz w:val="20"/>
          <w:szCs w:val="20"/>
        </w:rPr>
        <w:t>”</w:t>
      </w:r>
    </w:p>
    <w:p w:rsidR="00FD6011" w:rsidRPr="0060470B" w:rsidRDefault="00FD6011" w:rsidP="00FD6011">
      <w:pPr>
        <w:pStyle w:val="ieeestdsparagraph0"/>
        <w:spacing w:before="0" w:after="240"/>
        <w:rPr>
          <w:rFonts w:ascii="Times New Roman" w:hAnsi="Times New Roman" w:cs="Times New Roman"/>
          <w:i/>
          <w:sz w:val="28"/>
          <w:szCs w:val="28"/>
        </w:rPr>
      </w:pPr>
      <w:proofErr w:type="gramStart"/>
      <w:r w:rsidRPr="0060470B">
        <w:rPr>
          <w:rStyle w:val="af6"/>
          <w:rFonts w:ascii="Times New Roman" w:hAnsi="Times New Roman" w:cs="Times New Roman" w:hint="eastAsia"/>
          <w:i/>
          <w:sz w:val="28"/>
          <w:szCs w:val="28"/>
        </w:rPr>
        <w:t>with</w:t>
      </w:r>
      <w:proofErr w:type="gramEnd"/>
      <w:r w:rsidRPr="0060470B">
        <w:rPr>
          <w:rStyle w:val="af6"/>
          <w:rFonts w:ascii="Times New Roman" w:hAnsi="Times New Roman" w:cs="Times New Roman" w:hint="eastAsia"/>
          <w:i/>
          <w:sz w:val="28"/>
          <w:szCs w:val="28"/>
        </w:rPr>
        <w:t xml:space="preserve"> the following one</w:t>
      </w:r>
      <w:r w:rsidR="0060470B">
        <w:rPr>
          <w:rStyle w:val="af6"/>
          <w:rFonts w:ascii="Times New Roman" w:hAnsi="Times New Roman" w:cs="Times New Roman" w:hint="eastAsia"/>
          <w:i/>
          <w:sz w:val="28"/>
          <w:szCs w:val="28"/>
        </w:rPr>
        <w:t>:</w:t>
      </w:r>
    </w:p>
    <w:p w:rsidR="00FD6011" w:rsidRPr="00FD6011" w:rsidRDefault="00FD6011" w:rsidP="00FD6011">
      <w:pPr>
        <w:pStyle w:val="ieeestdsparagraph0"/>
        <w:spacing w:before="0" w:after="240"/>
        <w:rPr>
          <w:rFonts w:ascii="Times New Roman" w:hAnsi="Times New Roman" w:cs="Times New Roman"/>
          <w:b/>
          <w:sz w:val="20"/>
          <w:szCs w:val="20"/>
        </w:rPr>
      </w:pPr>
      <w:r w:rsidRPr="00FD6011">
        <w:rPr>
          <w:rStyle w:val="af6"/>
          <w:rFonts w:ascii="Times New Roman" w:hAnsi="Times New Roman" w:cs="Times New Roman" w:hint="eastAsia"/>
          <w:b w:val="0"/>
          <w:sz w:val="20"/>
          <w:szCs w:val="20"/>
        </w:rPr>
        <w:t>“</w:t>
      </w:r>
      <w:r w:rsidRPr="00FD6011">
        <w:rPr>
          <w:rStyle w:val="af6"/>
          <w:rFonts w:ascii="Times New Roman" w:hAnsi="Times New Roman" w:cs="Times New Roman" w:hint="eastAsia"/>
          <w:b w:val="0"/>
          <w:sz w:val="20"/>
          <w:szCs w:val="20"/>
        </w:rPr>
        <w:t xml:space="preserve">When </w:t>
      </w:r>
      <w:proofErr w:type="spellStart"/>
      <w:r w:rsidRPr="00FD6011">
        <w:rPr>
          <w:rStyle w:val="af6"/>
          <w:rFonts w:ascii="Times New Roman" w:hAnsi="Times New Roman" w:cs="Times New Roman" w:hint="eastAsia"/>
          <w:b w:val="0"/>
          <w:i/>
          <w:sz w:val="20"/>
          <w:szCs w:val="20"/>
        </w:rPr>
        <w:t>macExtendedDSMEenabled</w:t>
      </w:r>
      <w:proofErr w:type="spellEnd"/>
      <w:r w:rsidRPr="00FD6011">
        <w:rPr>
          <w:rStyle w:val="af6"/>
          <w:rFonts w:ascii="Times New Roman" w:hAnsi="Times New Roman" w:cs="Times New Roman" w:hint="eastAsia"/>
          <w:b w:val="0"/>
          <w:sz w:val="20"/>
          <w:szCs w:val="20"/>
        </w:rPr>
        <w:t xml:space="preserve"> is TRUE, the values of the multi-superframe order, MO, the superframe order, SO, and the beacon order, BO, are related as follows: </w:t>
      </w:r>
      <w:proofErr w:type="spellStart"/>
      <w:r w:rsidRPr="00FD6011">
        <w:rPr>
          <w:rStyle w:val="af6"/>
          <w:rFonts w:ascii="Times New Roman" w:hAnsi="Times New Roman" w:cs="Times New Roman" w:hint="eastAsia"/>
          <w:b w:val="0"/>
          <w:sz w:val="20"/>
          <w:szCs w:val="20"/>
        </w:rPr>
        <w:t>SO</w:t>
      </w:r>
      <w:r w:rsidRPr="00FD6011">
        <w:rPr>
          <w:rStyle w:val="af6"/>
          <w:rFonts w:ascii="Arial" w:hAnsi="Arial" w:cs="Arial"/>
          <w:b w:val="0"/>
          <w:sz w:val="20"/>
          <w:szCs w:val="20"/>
        </w:rPr>
        <w:t>≤</w:t>
      </w:r>
      <w:r w:rsidRPr="00FD6011">
        <w:rPr>
          <w:rStyle w:val="af6"/>
          <w:rFonts w:ascii="Times New Roman" w:hAnsi="Times New Roman" w:cs="Times New Roman" w:hint="eastAsia"/>
          <w:b w:val="0"/>
          <w:sz w:val="20"/>
          <w:szCs w:val="20"/>
        </w:rPr>
        <w:t>MO</w:t>
      </w:r>
      <w:r w:rsidRPr="00FD6011">
        <w:rPr>
          <w:rStyle w:val="af6"/>
          <w:rFonts w:ascii="Arial" w:hAnsi="Arial" w:cs="Arial"/>
          <w:b w:val="0"/>
          <w:sz w:val="20"/>
          <w:szCs w:val="20"/>
        </w:rPr>
        <w:t>≤</w:t>
      </w:r>
      <w:r w:rsidRPr="00FD6011">
        <w:rPr>
          <w:rStyle w:val="af6"/>
          <w:rFonts w:ascii="Times New Roman" w:hAnsi="Times New Roman" w:cs="Times New Roman"/>
          <w:b w:val="0"/>
          <w:sz w:val="20"/>
          <w:szCs w:val="20"/>
        </w:rPr>
        <w:t>BO+lenBSN</w:t>
      </w:r>
      <w:proofErr w:type="spellEnd"/>
      <w:r w:rsidRPr="00FD6011">
        <w:rPr>
          <w:rStyle w:val="af6"/>
          <w:rFonts w:ascii="Times New Roman" w:hAnsi="Times New Roman" w:cs="Times New Roman" w:hint="eastAsia"/>
          <w:b w:val="0"/>
          <w:sz w:val="20"/>
          <w:szCs w:val="20"/>
        </w:rPr>
        <w:t xml:space="preserve">, where </w:t>
      </w:r>
      <w:proofErr w:type="spellStart"/>
      <w:r w:rsidRPr="00FD6011">
        <w:rPr>
          <w:rStyle w:val="af6"/>
          <w:rFonts w:ascii="Times New Roman" w:hAnsi="Times New Roman" w:cs="Times New Roman" w:hint="eastAsia"/>
          <w:b w:val="0"/>
          <w:sz w:val="20"/>
          <w:szCs w:val="20"/>
        </w:rPr>
        <w:t>lenBSN</w:t>
      </w:r>
      <w:proofErr w:type="spellEnd"/>
      <w:r w:rsidRPr="00FD6011">
        <w:rPr>
          <w:rStyle w:val="af6"/>
          <w:rFonts w:ascii="Times New Roman" w:hAnsi="Times New Roman" w:cs="Times New Roman" w:hint="eastAsia"/>
          <w:b w:val="0"/>
          <w:sz w:val="20"/>
          <w:szCs w:val="20"/>
        </w:rPr>
        <w:t xml:space="preserve"> is the length of </w:t>
      </w:r>
      <w:proofErr w:type="spellStart"/>
      <w:r w:rsidRPr="00FD6011">
        <w:rPr>
          <w:rStyle w:val="af6"/>
          <w:rFonts w:ascii="Times New Roman" w:hAnsi="Times New Roman" w:cs="Times New Roman" w:hint="eastAsia"/>
          <w:b w:val="0"/>
          <w:i/>
          <w:sz w:val="20"/>
          <w:szCs w:val="20"/>
        </w:rPr>
        <w:t>macBSN</w:t>
      </w:r>
      <w:proofErr w:type="spellEnd"/>
      <w:r w:rsidRPr="00FD6011">
        <w:rPr>
          <w:rStyle w:val="af6"/>
          <w:rFonts w:ascii="Times New Roman" w:hAnsi="Times New Roman" w:cs="Times New Roman" w:hint="eastAsia"/>
          <w:b w:val="0"/>
          <w:i/>
          <w:sz w:val="20"/>
          <w:szCs w:val="20"/>
        </w:rPr>
        <w:t xml:space="preserve"> </w:t>
      </w:r>
      <w:r w:rsidRPr="00FD6011">
        <w:rPr>
          <w:rStyle w:val="af6"/>
          <w:rFonts w:ascii="Times New Roman" w:hAnsi="Times New Roman" w:cs="Times New Roman" w:hint="eastAsia"/>
          <w:b w:val="0"/>
          <w:sz w:val="20"/>
          <w:szCs w:val="20"/>
        </w:rPr>
        <w:t>in bits.</w:t>
      </w:r>
      <w:r w:rsidRPr="00FD6011">
        <w:rPr>
          <w:rStyle w:val="af6"/>
          <w:rFonts w:ascii="Times New Roman" w:hAnsi="Times New Roman" w:cs="Times New Roman" w:hint="eastAsia"/>
          <w:b w:val="0"/>
          <w:sz w:val="20"/>
          <w:szCs w:val="20"/>
        </w:rPr>
        <w:t>”</w:t>
      </w:r>
    </w:p>
    <w:p w:rsidR="00234985" w:rsidRDefault="00234985">
      <w:pPr>
        <w:rPr>
          <w:sz w:val="20"/>
          <w:lang w:eastAsia="ko-KR"/>
        </w:rPr>
      </w:pPr>
      <w:r>
        <w:rPr>
          <w:lang w:eastAsia="ko-KR"/>
        </w:rPr>
        <w:br w:type="page"/>
      </w:r>
    </w:p>
    <w:p w:rsidR="00FC0476" w:rsidRPr="001A6D46" w:rsidRDefault="00FC0476" w:rsidP="00FC0476">
      <w:pPr>
        <w:pStyle w:val="IEEEStdsParagraph"/>
        <w:rPr>
          <w:b/>
          <w:sz w:val="36"/>
          <w:szCs w:val="36"/>
          <w:lang w:eastAsia="ko-KR"/>
        </w:rPr>
      </w:pPr>
      <w:r w:rsidRPr="001A6D46">
        <w:rPr>
          <w:rFonts w:hint="eastAsia"/>
          <w:b/>
          <w:sz w:val="36"/>
          <w:szCs w:val="36"/>
          <w:lang w:eastAsia="ko-KR"/>
        </w:rPr>
        <w:lastRenderedPageBreak/>
        <w:t>CIDs 32, 33, 254</w:t>
      </w:r>
    </w:p>
    <w:p w:rsidR="00FC0476" w:rsidRDefault="00FC0476" w:rsidP="00FC0476">
      <w:pPr>
        <w:pStyle w:val="ieeestdsparagraph0"/>
        <w:spacing w:before="0" w:after="240"/>
        <w:rPr>
          <w:rStyle w:val="af6"/>
          <w:rFonts w:ascii="Times New Roman" w:hAnsi="Times New Roman" w:cs="Times New Roman"/>
          <w:i/>
          <w:sz w:val="28"/>
          <w:szCs w:val="28"/>
        </w:rPr>
      </w:pPr>
      <w:r>
        <w:rPr>
          <w:rStyle w:val="af6"/>
          <w:rFonts w:ascii="Times New Roman" w:hAnsi="Times New Roman" w:cs="Times New Roman"/>
          <w:i/>
          <w:sz w:val="28"/>
          <w:szCs w:val="28"/>
        </w:rPr>
        <w:t>A</w:t>
      </w:r>
      <w:r>
        <w:rPr>
          <w:rStyle w:val="af6"/>
          <w:rFonts w:ascii="Times New Roman" w:hAnsi="Times New Roman" w:cs="Times New Roman" w:hint="eastAsia"/>
          <w:i/>
          <w:sz w:val="28"/>
          <w:szCs w:val="28"/>
        </w:rPr>
        <w:t xml:space="preserve">dd a parameter </w:t>
      </w:r>
      <w:r>
        <w:rPr>
          <w:rStyle w:val="af6"/>
          <w:rFonts w:ascii="Times New Roman" w:hAnsi="Times New Roman" w:cs="Times New Roman"/>
          <w:i/>
          <w:sz w:val="28"/>
          <w:szCs w:val="28"/>
        </w:rPr>
        <w:t>“</w:t>
      </w:r>
      <w:r>
        <w:rPr>
          <w:rStyle w:val="af6"/>
          <w:rFonts w:ascii="Times New Roman" w:hAnsi="Times New Roman" w:cs="Times New Roman" w:hint="eastAsia"/>
          <w:i/>
          <w:sz w:val="28"/>
          <w:szCs w:val="28"/>
        </w:rPr>
        <w:t>Allocation Order</w:t>
      </w:r>
      <w:r>
        <w:rPr>
          <w:rStyle w:val="af6"/>
          <w:rFonts w:ascii="Times New Roman" w:hAnsi="Times New Roman" w:cs="Times New Roman"/>
          <w:i/>
          <w:sz w:val="28"/>
          <w:szCs w:val="28"/>
        </w:rPr>
        <w:t>”</w:t>
      </w:r>
      <w:r w:rsidR="00FE77B6">
        <w:rPr>
          <w:rStyle w:val="af6"/>
          <w:rFonts w:ascii="Times New Roman" w:hAnsi="Times New Roman" w:cs="Times New Roman" w:hint="eastAsia"/>
          <w:i/>
          <w:sz w:val="28"/>
          <w:szCs w:val="28"/>
        </w:rPr>
        <w:t xml:space="preserve"> to the primitives</w:t>
      </w:r>
      <w:r>
        <w:rPr>
          <w:rStyle w:val="af6"/>
          <w:rFonts w:ascii="Times New Roman" w:hAnsi="Times New Roman" w:cs="Times New Roman" w:hint="eastAsia"/>
          <w:i/>
          <w:sz w:val="28"/>
          <w:szCs w:val="28"/>
        </w:rPr>
        <w:t xml:space="preserve"> in </w:t>
      </w:r>
      <w:r w:rsidR="00FE77B6">
        <w:rPr>
          <w:rStyle w:val="af6"/>
          <w:rFonts w:ascii="Times New Roman" w:hAnsi="Times New Roman" w:cs="Times New Roman" w:hint="eastAsia"/>
          <w:i/>
          <w:sz w:val="28"/>
          <w:szCs w:val="28"/>
        </w:rPr>
        <w:t>6.2.2.3 and 6.2.2.4.</w:t>
      </w:r>
    </w:p>
    <w:p w:rsidR="00FE77B6" w:rsidRDefault="00FE77B6" w:rsidP="00FC0476">
      <w:pPr>
        <w:pStyle w:val="ieeestdsparagraph0"/>
        <w:spacing w:before="0" w:after="240"/>
        <w:rPr>
          <w:rStyle w:val="af6"/>
          <w:rFonts w:ascii="Times New Roman" w:hAnsi="Times New Roman" w:cs="Times New Roman"/>
          <w:i/>
          <w:sz w:val="28"/>
          <w:szCs w:val="28"/>
        </w:rPr>
      </w:pPr>
    </w:p>
    <w:p w:rsidR="00FE77B6" w:rsidRDefault="00FE77B6" w:rsidP="00FC0476">
      <w:pPr>
        <w:pStyle w:val="ieeestdsparagraph0"/>
        <w:spacing w:before="0" w:after="240"/>
        <w:rPr>
          <w:rStyle w:val="af6"/>
          <w:rFonts w:ascii="Times New Roman" w:hAnsi="Times New Roman" w:cs="Times New Roman"/>
          <w:i/>
          <w:sz w:val="28"/>
          <w:szCs w:val="28"/>
        </w:rPr>
      </w:pPr>
      <w:r>
        <w:rPr>
          <w:rStyle w:val="af6"/>
          <w:rFonts w:ascii="Times New Roman" w:hAnsi="Times New Roman" w:cs="Times New Roman" w:hint="eastAsia"/>
          <w:i/>
          <w:sz w:val="28"/>
          <w:szCs w:val="28"/>
        </w:rPr>
        <w:t>Add the following row to the end of Table 11 and Table 12.</w:t>
      </w:r>
    </w:p>
    <w:tbl>
      <w:tblPr>
        <w:tblStyle w:val="af"/>
        <w:tblW w:w="0" w:type="auto"/>
        <w:tblLook w:val="04A0" w:firstRow="1" w:lastRow="0" w:firstColumn="1" w:lastColumn="0" w:noHBand="0" w:noVBand="1"/>
      </w:tblPr>
      <w:tblGrid>
        <w:gridCol w:w="2209"/>
        <w:gridCol w:w="2209"/>
        <w:gridCol w:w="2210"/>
        <w:gridCol w:w="2210"/>
      </w:tblGrid>
      <w:tr w:rsidR="00FE77B6" w:rsidTr="00FE77B6">
        <w:tc>
          <w:tcPr>
            <w:tcW w:w="2209" w:type="dxa"/>
          </w:tcPr>
          <w:p w:rsidR="00FE77B6" w:rsidRPr="00FE77B6" w:rsidRDefault="00FE77B6" w:rsidP="00FC0476">
            <w:pPr>
              <w:pStyle w:val="ieeestdsparagraph0"/>
              <w:spacing w:before="0" w:after="240"/>
              <w:rPr>
                <w:rFonts w:ascii="Times New Roman" w:hAnsi="Times New Roman" w:cs="Times New Roman"/>
                <w:b/>
                <w:sz w:val="20"/>
                <w:szCs w:val="20"/>
              </w:rPr>
            </w:pPr>
            <w:r w:rsidRPr="00FE77B6">
              <w:rPr>
                <w:rFonts w:ascii="Times New Roman" w:hAnsi="Times New Roman" w:cs="Times New Roman" w:hint="eastAsia"/>
                <w:b/>
                <w:sz w:val="20"/>
                <w:szCs w:val="20"/>
              </w:rPr>
              <w:t>Name</w:t>
            </w:r>
          </w:p>
        </w:tc>
        <w:tc>
          <w:tcPr>
            <w:tcW w:w="2209" w:type="dxa"/>
          </w:tcPr>
          <w:p w:rsidR="00FE77B6" w:rsidRPr="00FE77B6" w:rsidRDefault="00FE77B6" w:rsidP="00FC0476">
            <w:pPr>
              <w:pStyle w:val="ieeestdsparagraph0"/>
              <w:spacing w:before="0" w:after="240"/>
              <w:rPr>
                <w:rFonts w:ascii="Times New Roman" w:hAnsi="Times New Roman" w:cs="Times New Roman"/>
                <w:b/>
                <w:sz w:val="20"/>
                <w:szCs w:val="20"/>
              </w:rPr>
            </w:pPr>
            <w:r w:rsidRPr="00FE77B6">
              <w:rPr>
                <w:rFonts w:ascii="Times New Roman" w:hAnsi="Times New Roman" w:cs="Times New Roman" w:hint="eastAsia"/>
                <w:b/>
                <w:sz w:val="20"/>
                <w:szCs w:val="20"/>
              </w:rPr>
              <w:t>Type</w:t>
            </w:r>
          </w:p>
        </w:tc>
        <w:tc>
          <w:tcPr>
            <w:tcW w:w="2210" w:type="dxa"/>
          </w:tcPr>
          <w:p w:rsidR="00FE77B6" w:rsidRPr="00FE77B6" w:rsidRDefault="00FE77B6" w:rsidP="00FC0476">
            <w:pPr>
              <w:pStyle w:val="ieeestdsparagraph0"/>
              <w:spacing w:before="0" w:after="240"/>
              <w:rPr>
                <w:rFonts w:ascii="Times New Roman" w:hAnsi="Times New Roman" w:cs="Times New Roman"/>
                <w:b/>
                <w:sz w:val="20"/>
                <w:szCs w:val="20"/>
              </w:rPr>
            </w:pPr>
            <w:r w:rsidRPr="00FE77B6">
              <w:rPr>
                <w:rFonts w:ascii="Times New Roman" w:hAnsi="Times New Roman" w:cs="Times New Roman" w:hint="eastAsia"/>
                <w:b/>
                <w:sz w:val="20"/>
                <w:szCs w:val="20"/>
              </w:rPr>
              <w:t>Valid range</w:t>
            </w:r>
          </w:p>
        </w:tc>
        <w:tc>
          <w:tcPr>
            <w:tcW w:w="2210" w:type="dxa"/>
          </w:tcPr>
          <w:p w:rsidR="00FE77B6" w:rsidRPr="00FE77B6" w:rsidRDefault="00FE77B6" w:rsidP="00FC0476">
            <w:pPr>
              <w:pStyle w:val="ieeestdsparagraph0"/>
              <w:spacing w:before="0" w:after="240"/>
              <w:rPr>
                <w:rFonts w:ascii="Times New Roman" w:hAnsi="Times New Roman" w:cs="Times New Roman"/>
                <w:b/>
                <w:sz w:val="20"/>
                <w:szCs w:val="20"/>
              </w:rPr>
            </w:pPr>
            <w:r w:rsidRPr="00FE77B6">
              <w:rPr>
                <w:rFonts w:ascii="Times New Roman" w:hAnsi="Times New Roman" w:cs="Times New Roman" w:hint="eastAsia"/>
                <w:b/>
                <w:sz w:val="20"/>
                <w:szCs w:val="20"/>
              </w:rPr>
              <w:t>Description</w:t>
            </w:r>
          </w:p>
        </w:tc>
      </w:tr>
      <w:tr w:rsidR="00FE77B6" w:rsidTr="00FE77B6">
        <w:tc>
          <w:tcPr>
            <w:tcW w:w="2209" w:type="dxa"/>
          </w:tcPr>
          <w:p w:rsidR="00FE77B6" w:rsidRPr="00FE77B6" w:rsidRDefault="00FE77B6" w:rsidP="00FC0476">
            <w:pPr>
              <w:pStyle w:val="ieeestdsparagraph0"/>
              <w:spacing w:before="0" w:after="240"/>
              <w:rPr>
                <w:rFonts w:ascii="Times New Roman" w:hAnsi="Times New Roman" w:cs="Times New Roman"/>
                <w:sz w:val="20"/>
                <w:szCs w:val="20"/>
              </w:rPr>
            </w:pPr>
            <w:proofErr w:type="spellStart"/>
            <w:r w:rsidRPr="00FE77B6">
              <w:rPr>
                <w:rFonts w:ascii="Times New Roman" w:hAnsi="Times New Roman" w:cs="Times New Roman" w:hint="eastAsia"/>
                <w:sz w:val="20"/>
                <w:szCs w:val="20"/>
              </w:rPr>
              <w:t>AllocationOrder</w:t>
            </w:r>
            <w:proofErr w:type="spellEnd"/>
          </w:p>
        </w:tc>
        <w:tc>
          <w:tcPr>
            <w:tcW w:w="2209" w:type="dxa"/>
          </w:tcPr>
          <w:p w:rsidR="00FE77B6" w:rsidRPr="00FE77B6" w:rsidRDefault="00FE77B6" w:rsidP="00FC0476">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Integer</w:t>
            </w:r>
          </w:p>
        </w:tc>
        <w:tc>
          <w:tcPr>
            <w:tcW w:w="2210" w:type="dxa"/>
          </w:tcPr>
          <w:p w:rsidR="00FE77B6" w:rsidRPr="00FE77B6" w:rsidRDefault="00FE77B6" w:rsidP="00FC0476">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 xml:space="preserve">0x00 </w:t>
            </w:r>
            <w:r>
              <w:rPr>
                <w:rFonts w:ascii="Times New Roman" w:hAnsi="Times New Roman" w:cs="Times New Roman"/>
                <w:sz w:val="20"/>
                <w:szCs w:val="20"/>
              </w:rPr>
              <w:t>–</w:t>
            </w:r>
            <w:r>
              <w:rPr>
                <w:rFonts w:ascii="Times New Roman" w:hAnsi="Times New Roman" w:cs="Times New Roman" w:hint="eastAsia"/>
                <w:sz w:val="20"/>
                <w:szCs w:val="20"/>
              </w:rPr>
              <w:t xml:space="preserve"> 0x08</w:t>
            </w:r>
          </w:p>
        </w:tc>
        <w:tc>
          <w:tcPr>
            <w:tcW w:w="2210" w:type="dxa"/>
          </w:tcPr>
          <w:p w:rsidR="00FE77B6" w:rsidRPr="00FE77B6" w:rsidRDefault="00FE77B6" w:rsidP="00FC0476">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As defined in 5.3.11.3.6.</w:t>
            </w:r>
          </w:p>
        </w:tc>
      </w:tr>
    </w:tbl>
    <w:p w:rsidR="00FC0476" w:rsidRDefault="00FC0476" w:rsidP="00FC0476">
      <w:pPr>
        <w:pStyle w:val="IEEEStdsParagraph"/>
        <w:rPr>
          <w:rStyle w:val="af6"/>
          <w:b w:val="0"/>
          <w:lang w:eastAsia="ko-KR"/>
        </w:rPr>
      </w:pPr>
    </w:p>
    <w:p w:rsidR="00AD56B5" w:rsidRDefault="00AD56B5">
      <w:pPr>
        <w:rPr>
          <w:rStyle w:val="af6"/>
          <w:b w:val="0"/>
          <w:lang w:eastAsia="ko-KR"/>
        </w:rPr>
      </w:pPr>
      <w:r>
        <w:rPr>
          <w:rStyle w:val="af6"/>
          <w:b w:val="0"/>
          <w:lang w:eastAsia="ko-KR"/>
        </w:rPr>
        <w:br w:type="page"/>
      </w:r>
    </w:p>
    <w:p w:rsidR="00AD56B5" w:rsidRPr="001A6D46" w:rsidRDefault="001A6D46" w:rsidP="00AD56B5">
      <w:pPr>
        <w:pStyle w:val="IEEEStdsParagraph"/>
        <w:rPr>
          <w:rStyle w:val="af6"/>
          <w:bCs w:val="0"/>
          <w:sz w:val="36"/>
          <w:szCs w:val="36"/>
          <w:lang w:eastAsia="ko-KR"/>
        </w:rPr>
      </w:pPr>
      <w:r>
        <w:rPr>
          <w:rFonts w:hint="eastAsia"/>
          <w:b/>
          <w:sz w:val="36"/>
          <w:szCs w:val="36"/>
          <w:lang w:eastAsia="ko-KR"/>
        </w:rPr>
        <w:lastRenderedPageBreak/>
        <w:t>CID</w:t>
      </w:r>
      <w:r w:rsidR="00AD56B5" w:rsidRPr="001A6D46">
        <w:rPr>
          <w:rFonts w:hint="eastAsia"/>
          <w:b/>
          <w:sz w:val="36"/>
          <w:szCs w:val="36"/>
          <w:lang w:eastAsia="ko-KR"/>
        </w:rPr>
        <w:t xml:space="preserve"> 256</w:t>
      </w:r>
    </w:p>
    <w:p w:rsidR="00AD56B5" w:rsidRDefault="00AD56B5" w:rsidP="00AD56B5">
      <w:pPr>
        <w:pStyle w:val="ieeestdsparagraph0"/>
        <w:spacing w:before="0" w:after="240"/>
        <w:rPr>
          <w:rStyle w:val="af6"/>
          <w:rFonts w:ascii="Times New Roman" w:hAnsi="Times New Roman" w:cs="Times New Roman"/>
          <w:i/>
          <w:sz w:val="28"/>
          <w:szCs w:val="28"/>
        </w:rPr>
      </w:pPr>
    </w:p>
    <w:p w:rsidR="00AD56B5" w:rsidRDefault="00AD56B5" w:rsidP="00AD56B5">
      <w:pPr>
        <w:pStyle w:val="ieeestdsparagraph0"/>
        <w:spacing w:before="0" w:after="240"/>
        <w:rPr>
          <w:rStyle w:val="af6"/>
          <w:rFonts w:ascii="Times New Roman" w:hAnsi="Times New Roman" w:cs="Times New Roman"/>
          <w:i/>
          <w:sz w:val="28"/>
          <w:szCs w:val="28"/>
        </w:rPr>
      </w:pPr>
      <w:r>
        <w:rPr>
          <w:rStyle w:val="af6"/>
          <w:rFonts w:ascii="Times New Roman" w:hAnsi="Times New Roman" w:cs="Times New Roman" w:hint="eastAsia"/>
          <w:i/>
          <w:sz w:val="28"/>
          <w:szCs w:val="28"/>
        </w:rPr>
        <w:t>Add the following row to the end of Table 52h.</w:t>
      </w:r>
    </w:p>
    <w:tbl>
      <w:tblPr>
        <w:tblStyle w:val="af"/>
        <w:tblW w:w="0" w:type="auto"/>
        <w:tblLook w:val="04A0" w:firstRow="1" w:lastRow="0" w:firstColumn="1" w:lastColumn="0" w:noHBand="0" w:noVBand="1"/>
      </w:tblPr>
      <w:tblGrid>
        <w:gridCol w:w="1980"/>
        <w:gridCol w:w="1732"/>
        <w:gridCol w:w="1725"/>
        <w:gridCol w:w="1874"/>
        <w:gridCol w:w="1545"/>
      </w:tblGrid>
      <w:tr w:rsidR="00AD56B5" w:rsidTr="00AD56B5">
        <w:tc>
          <w:tcPr>
            <w:tcW w:w="1980" w:type="dxa"/>
          </w:tcPr>
          <w:p w:rsidR="00AD56B5" w:rsidRPr="00FE77B6" w:rsidRDefault="00AD56B5" w:rsidP="009B5F5A">
            <w:pPr>
              <w:pStyle w:val="ieeestdsparagraph0"/>
              <w:spacing w:before="0" w:after="240"/>
              <w:rPr>
                <w:rFonts w:ascii="Times New Roman" w:hAnsi="Times New Roman" w:cs="Times New Roman"/>
                <w:b/>
                <w:sz w:val="20"/>
                <w:szCs w:val="20"/>
              </w:rPr>
            </w:pPr>
            <w:r>
              <w:rPr>
                <w:rFonts w:ascii="Times New Roman" w:hAnsi="Times New Roman" w:cs="Times New Roman" w:hint="eastAsia"/>
                <w:b/>
                <w:sz w:val="20"/>
                <w:szCs w:val="20"/>
              </w:rPr>
              <w:t xml:space="preserve">Attribute </w:t>
            </w:r>
          </w:p>
        </w:tc>
        <w:tc>
          <w:tcPr>
            <w:tcW w:w="1732" w:type="dxa"/>
          </w:tcPr>
          <w:p w:rsidR="00AD56B5" w:rsidRPr="00FE77B6" w:rsidRDefault="00AD56B5" w:rsidP="009B5F5A">
            <w:pPr>
              <w:pStyle w:val="ieeestdsparagraph0"/>
              <w:spacing w:before="0" w:after="240"/>
              <w:rPr>
                <w:rFonts w:ascii="Times New Roman" w:hAnsi="Times New Roman" w:cs="Times New Roman"/>
                <w:b/>
                <w:sz w:val="20"/>
                <w:szCs w:val="20"/>
              </w:rPr>
            </w:pPr>
            <w:r w:rsidRPr="00FE77B6">
              <w:rPr>
                <w:rFonts w:ascii="Times New Roman" w:hAnsi="Times New Roman" w:cs="Times New Roman" w:hint="eastAsia"/>
                <w:b/>
                <w:sz w:val="20"/>
                <w:szCs w:val="20"/>
              </w:rPr>
              <w:t>Type</w:t>
            </w:r>
          </w:p>
        </w:tc>
        <w:tc>
          <w:tcPr>
            <w:tcW w:w="1725" w:type="dxa"/>
          </w:tcPr>
          <w:p w:rsidR="00AD56B5" w:rsidRPr="00FE77B6" w:rsidRDefault="00AD56B5" w:rsidP="009B5F5A">
            <w:pPr>
              <w:pStyle w:val="ieeestdsparagraph0"/>
              <w:spacing w:before="0" w:after="240"/>
              <w:rPr>
                <w:rFonts w:ascii="Times New Roman" w:hAnsi="Times New Roman" w:cs="Times New Roman"/>
                <w:b/>
                <w:sz w:val="20"/>
                <w:szCs w:val="20"/>
              </w:rPr>
            </w:pPr>
            <w:r>
              <w:rPr>
                <w:rFonts w:ascii="Times New Roman" w:hAnsi="Times New Roman" w:cs="Times New Roman" w:hint="eastAsia"/>
                <w:b/>
                <w:sz w:val="20"/>
                <w:szCs w:val="20"/>
              </w:rPr>
              <w:t>Range</w:t>
            </w:r>
          </w:p>
        </w:tc>
        <w:tc>
          <w:tcPr>
            <w:tcW w:w="1874" w:type="dxa"/>
          </w:tcPr>
          <w:p w:rsidR="00AD56B5" w:rsidRPr="00FE77B6" w:rsidRDefault="00AD56B5" w:rsidP="009B5F5A">
            <w:pPr>
              <w:pStyle w:val="ieeestdsparagraph0"/>
              <w:spacing w:before="0" w:after="240"/>
              <w:rPr>
                <w:rFonts w:ascii="Times New Roman" w:hAnsi="Times New Roman" w:cs="Times New Roman"/>
                <w:b/>
                <w:sz w:val="20"/>
                <w:szCs w:val="20"/>
              </w:rPr>
            </w:pPr>
            <w:r w:rsidRPr="00FE77B6">
              <w:rPr>
                <w:rFonts w:ascii="Times New Roman" w:hAnsi="Times New Roman" w:cs="Times New Roman" w:hint="eastAsia"/>
                <w:b/>
                <w:sz w:val="20"/>
                <w:szCs w:val="20"/>
              </w:rPr>
              <w:t>Description</w:t>
            </w:r>
          </w:p>
        </w:tc>
        <w:tc>
          <w:tcPr>
            <w:tcW w:w="1545" w:type="dxa"/>
          </w:tcPr>
          <w:p w:rsidR="00AD56B5" w:rsidRPr="00FE77B6" w:rsidRDefault="00AD56B5" w:rsidP="009B5F5A">
            <w:pPr>
              <w:pStyle w:val="ieeestdsparagraph0"/>
              <w:spacing w:before="0" w:after="240"/>
              <w:rPr>
                <w:rFonts w:ascii="Times New Roman" w:hAnsi="Times New Roman" w:cs="Times New Roman"/>
                <w:b/>
                <w:sz w:val="20"/>
                <w:szCs w:val="20"/>
              </w:rPr>
            </w:pPr>
            <w:r>
              <w:rPr>
                <w:rFonts w:ascii="Times New Roman" w:hAnsi="Times New Roman" w:cs="Times New Roman" w:hint="eastAsia"/>
                <w:b/>
                <w:sz w:val="20"/>
                <w:szCs w:val="20"/>
              </w:rPr>
              <w:t>Default</w:t>
            </w:r>
          </w:p>
        </w:tc>
      </w:tr>
      <w:tr w:rsidR="00AD56B5" w:rsidTr="00AD56B5">
        <w:tc>
          <w:tcPr>
            <w:tcW w:w="1980" w:type="dxa"/>
          </w:tcPr>
          <w:p w:rsidR="00AD56B5" w:rsidRPr="00AD56B5" w:rsidRDefault="00AD56B5" w:rsidP="009B5F5A">
            <w:pPr>
              <w:pStyle w:val="ieeestdsparagraph0"/>
              <w:spacing w:before="0" w:after="240"/>
              <w:rPr>
                <w:rFonts w:ascii="Times New Roman" w:hAnsi="Times New Roman" w:cs="Times New Roman"/>
                <w:i/>
                <w:sz w:val="20"/>
                <w:szCs w:val="20"/>
              </w:rPr>
            </w:pPr>
            <w:proofErr w:type="spellStart"/>
            <w:r w:rsidRPr="00AD56B5">
              <w:rPr>
                <w:rFonts w:ascii="Times New Roman" w:hAnsi="Times New Roman" w:cs="Times New Roman" w:hint="eastAsia"/>
                <w:i/>
                <w:sz w:val="20"/>
                <w:szCs w:val="20"/>
              </w:rPr>
              <w:t>macAssociationType</w:t>
            </w:r>
            <w:proofErr w:type="spellEnd"/>
          </w:p>
        </w:tc>
        <w:tc>
          <w:tcPr>
            <w:tcW w:w="1732" w:type="dxa"/>
          </w:tcPr>
          <w:p w:rsidR="00AD56B5" w:rsidRPr="00FE77B6" w:rsidRDefault="00AD56B5" w:rsidP="009B5F5A">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Integer</w:t>
            </w:r>
          </w:p>
        </w:tc>
        <w:tc>
          <w:tcPr>
            <w:tcW w:w="1725" w:type="dxa"/>
          </w:tcPr>
          <w:p w:rsidR="00AD56B5" w:rsidRPr="00FE77B6" w:rsidRDefault="00AD56B5" w:rsidP="009B5F5A">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0-1</w:t>
            </w:r>
          </w:p>
        </w:tc>
        <w:tc>
          <w:tcPr>
            <w:tcW w:w="1874" w:type="dxa"/>
          </w:tcPr>
          <w:p w:rsidR="00AD56B5" w:rsidRDefault="00AD56B5" w:rsidP="009B5F5A">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Indicate if DSME-GTSs are allocated during association procedure.</w:t>
            </w:r>
          </w:p>
          <w:p w:rsidR="00AD56B5" w:rsidRPr="00FE77B6" w:rsidRDefault="00575640" w:rsidP="00575640">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This attribute</w:t>
            </w:r>
            <w:r w:rsidR="00AD56B5">
              <w:rPr>
                <w:rFonts w:ascii="Times New Roman" w:hAnsi="Times New Roman" w:cs="Times New Roman" w:hint="eastAsia"/>
                <w:sz w:val="20"/>
                <w:szCs w:val="20"/>
              </w:rPr>
              <w:t xml:space="preserve"> is</w:t>
            </w:r>
            <w:r w:rsidR="00AD56B5" w:rsidRPr="00AD56B5">
              <w:rPr>
                <w:rFonts w:ascii="Times New Roman" w:hAnsi="Times New Roman" w:cs="Times New Roman"/>
                <w:sz w:val="20"/>
                <w:szCs w:val="20"/>
              </w:rPr>
              <w:t xml:space="preserve"> set to one if a device wishes to be </w:t>
            </w:r>
            <w:proofErr w:type="spellStart"/>
            <w:r w:rsidR="00AD56B5" w:rsidRPr="00AD56B5">
              <w:rPr>
                <w:rFonts w:ascii="Times New Roman" w:hAnsi="Times New Roman" w:cs="Times New Roman"/>
                <w:sz w:val="20"/>
                <w:szCs w:val="20"/>
              </w:rPr>
              <w:t>assinged</w:t>
            </w:r>
            <w:proofErr w:type="spellEnd"/>
            <w:r w:rsidR="00AD56B5" w:rsidRPr="00AD56B5">
              <w:rPr>
                <w:rFonts w:ascii="Times New Roman" w:hAnsi="Times New Roman" w:cs="Times New Roman"/>
                <w:sz w:val="20"/>
                <w:szCs w:val="20"/>
              </w:rPr>
              <w:t xml:space="preserve"> DSME-GTS during association.</w:t>
            </w:r>
            <w:r w:rsidR="00AD56B5">
              <w:rPr>
                <w:rFonts w:ascii="Times New Roman" w:hAnsi="Times New Roman" w:cs="Times New Roman" w:hint="eastAsia"/>
                <w:sz w:val="20"/>
                <w:szCs w:val="20"/>
              </w:rPr>
              <w:t xml:space="preserve"> Otherwise, it is set to zero.</w:t>
            </w:r>
          </w:p>
        </w:tc>
        <w:tc>
          <w:tcPr>
            <w:tcW w:w="1545" w:type="dxa"/>
          </w:tcPr>
          <w:p w:rsidR="00AD56B5" w:rsidRDefault="00AD56B5" w:rsidP="009B5F5A">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1</w:t>
            </w:r>
          </w:p>
        </w:tc>
      </w:tr>
    </w:tbl>
    <w:p w:rsidR="00AD56B5" w:rsidRDefault="00AD56B5" w:rsidP="00AD56B5">
      <w:pPr>
        <w:pStyle w:val="IEEEStdsParagraph"/>
        <w:rPr>
          <w:rStyle w:val="af6"/>
          <w:b w:val="0"/>
          <w:lang w:eastAsia="ko-KR"/>
        </w:rPr>
      </w:pPr>
    </w:p>
    <w:p w:rsidR="00AD56B5" w:rsidRDefault="00AD56B5" w:rsidP="00AD56B5">
      <w:pPr>
        <w:pStyle w:val="IEEEStdsParagraph"/>
        <w:rPr>
          <w:rStyle w:val="af6"/>
          <w:b w:val="0"/>
          <w:lang w:eastAsia="ko-KR"/>
        </w:rPr>
      </w:pPr>
    </w:p>
    <w:p w:rsidR="00AD56B5" w:rsidRDefault="00AD56B5">
      <w:pPr>
        <w:rPr>
          <w:rStyle w:val="af6"/>
          <w:b w:val="0"/>
          <w:lang w:eastAsia="ko-KR"/>
        </w:rPr>
      </w:pPr>
      <w:r>
        <w:rPr>
          <w:rStyle w:val="af6"/>
          <w:b w:val="0"/>
          <w:lang w:eastAsia="ko-KR"/>
        </w:rPr>
        <w:br w:type="page"/>
      </w:r>
    </w:p>
    <w:p w:rsidR="00AD56B5" w:rsidRPr="001A6D46" w:rsidRDefault="001A6D46" w:rsidP="00AD56B5">
      <w:pPr>
        <w:pStyle w:val="IEEEStdsParagraph"/>
        <w:rPr>
          <w:rStyle w:val="af6"/>
          <w:bCs w:val="0"/>
          <w:sz w:val="36"/>
          <w:szCs w:val="36"/>
          <w:lang w:eastAsia="ko-KR"/>
        </w:rPr>
      </w:pPr>
      <w:r w:rsidRPr="001A6D46">
        <w:rPr>
          <w:rFonts w:hint="eastAsia"/>
          <w:b/>
          <w:sz w:val="36"/>
          <w:szCs w:val="36"/>
          <w:lang w:eastAsia="ko-KR"/>
        </w:rPr>
        <w:lastRenderedPageBreak/>
        <w:t>CID</w:t>
      </w:r>
      <w:r w:rsidR="00AD56B5" w:rsidRPr="001A6D46">
        <w:rPr>
          <w:rFonts w:hint="eastAsia"/>
          <w:b/>
          <w:sz w:val="36"/>
          <w:szCs w:val="36"/>
          <w:lang w:eastAsia="ko-KR"/>
        </w:rPr>
        <w:t xml:space="preserve"> 25</w:t>
      </w:r>
      <w:r w:rsidR="00EA29DA">
        <w:rPr>
          <w:rFonts w:hint="eastAsia"/>
          <w:b/>
          <w:sz w:val="36"/>
          <w:szCs w:val="36"/>
          <w:lang w:eastAsia="ko-KR"/>
        </w:rPr>
        <w:t>7</w:t>
      </w:r>
    </w:p>
    <w:p w:rsidR="00AD56B5" w:rsidRDefault="00AD56B5" w:rsidP="00AD56B5">
      <w:pPr>
        <w:pStyle w:val="ieeestdsparagraph0"/>
        <w:spacing w:before="0" w:after="240"/>
        <w:rPr>
          <w:rStyle w:val="af6"/>
          <w:rFonts w:ascii="Times New Roman" w:hAnsi="Times New Roman" w:cs="Times New Roman"/>
          <w:i/>
          <w:sz w:val="28"/>
          <w:szCs w:val="28"/>
        </w:rPr>
      </w:pPr>
    </w:p>
    <w:p w:rsidR="00AD56B5" w:rsidRDefault="00AD56B5" w:rsidP="00AD56B5">
      <w:pPr>
        <w:pStyle w:val="ieeestdsparagraph0"/>
        <w:spacing w:before="0" w:after="240"/>
        <w:rPr>
          <w:rStyle w:val="af6"/>
          <w:rFonts w:ascii="Times New Roman" w:hAnsi="Times New Roman" w:cs="Times New Roman"/>
          <w:i/>
          <w:sz w:val="28"/>
          <w:szCs w:val="28"/>
        </w:rPr>
      </w:pPr>
      <w:r>
        <w:rPr>
          <w:rStyle w:val="af6"/>
          <w:rFonts w:ascii="Times New Roman" w:hAnsi="Times New Roman" w:cs="Times New Roman" w:hint="eastAsia"/>
          <w:i/>
          <w:sz w:val="28"/>
          <w:szCs w:val="28"/>
        </w:rPr>
        <w:t>Add the following row to the end of Table 52i.</w:t>
      </w:r>
    </w:p>
    <w:tbl>
      <w:tblPr>
        <w:tblStyle w:val="af"/>
        <w:tblW w:w="0" w:type="auto"/>
        <w:tblLook w:val="04A0" w:firstRow="1" w:lastRow="0" w:firstColumn="1" w:lastColumn="0" w:noHBand="0" w:noVBand="1"/>
      </w:tblPr>
      <w:tblGrid>
        <w:gridCol w:w="1980"/>
        <w:gridCol w:w="1732"/>
        <w:gridCol w:w="1725"/>
        <w:gridCol w:w="1874"/>
      </w:tblGrid>
      <w:tr w:rsidR="00AD56B5" w:rsidTr="009B5F5A">
        <w:tc>
          <w:tcPr>
            <w:tcW w:w="1980" w:type="dxa"/>
          </w:tcPr>
          <w:p w:rsidR="00AD56B5" w:rsidRPr="00FE77B6" w:rsidRDefault="00AD56B5" w:rsidP="009B5F5A">
            <w:pPr>
              <w:pStyle w:val="ieeestdsparagraph0"/>
              <w:spacing w:before="0" w:after="240"/>
              <w:rPr>
                <w:rFonts w:ascii="Times New Roman" w:hAnsi="Times New Roman" w:cs="Times New Roman"/>
                <w:b/>
                <w:sz w:val="20"/>
                <w:szCs w:val="20"/>
              </w:rPr>
            </w:pPr>
            <w:r>
              <w:rPr>
                <w:rFonts w:ascii="Times New Roman" w:hAnsi="Times New Roman" w:cs="Times New Roman" w:hint="eastAsia"/>
                <w:b/>
                <w:sz w:val="20"/>
                <w:szCs w:val="20"/>
              </w:rPr>
              <w:t xml:space="preserve">Attribute </w:t>
            </w:r>
          </w:p>
        </w:tc>
        <w:tc>
          <w:tcPr>
            <w:tcW w:w="1732" w:type="dxa"/>
          </w:tcPr>
          <w:p w:rsidR="00AD56B5" w:rsidRPr="00FE77B6" w:rsidRDefault="00AD56B5" w:rsidP="009B5F5A">
            <w:pPr>
              <w:pStyle w:val="ieeestdsparagraph0"/>
              <w:spacing w:before="0" w:after="240"/>
              <w:rPr>
                <w:rFonts w:ascii="Times New Roman" w:hAnsi="Times New Roman" w:cs="Times New Roman"/>
                <w:b/>
                <w:sz w:val="20"/>
                <w:szCs w:val="20"/>
              </w:rPr>
            </w:pPr>
            <w:r w:rsidRPr="00FE77B6">
              <w:rPr>
                <w:rFonts w:ascii="Times New Roman" w:hAnsi="Times New Roman" w:cs="Times New Roman" w:hint="eastAsia"/>
                <w:b/>
                <w:sz w:val="20"/>
                <w:szCs w:val="20"/>
              </w:rPr>
              <w:t>Type</w:t>
            </w:r>
          </w:p>
        </w:tc>
        <w:tc>
          <w:tcPr>
            <w:tcW w:w="1725" w:type="dxa"/>
          </w:tcPr>
          <w:p w:rsidR="00AD56B5" w:rsidRPr="00FE77B6" w:rsidRDefault="00AD56B5" w:rsidP="009B5F5A">
            <w:pPr>
              <w:pStyle w:val="ieeestdsparagraph0"/>
              <w:spacing w:before="0" w:after="240"/>
              <w:rPr>
                <w:rFonts w:ascii="Times New Roman" w:hAnsi="Times New Roman" w:cs="Times New Roman"/>
                <w:b/>
                <w:sz w:val="20"/>
                <w:szCs w:val="20"/>
              </w:rPr>
            </w:pPr>
            <w:r>
              <w:rPr>
                <w:rFonts w:ascii="Times New Roman" w:hAnsi="Times New Roman" w:cs="Times New Roman" w:hint="eastAsia"/>
                <w:b/>
                <w:sz w:val="20"/>
                <w:szCs w:val="20"/>
              </w:rPr>
              <w:t>Range</w:t>
            </w:r>
          </w:p>
        </w:tc>
        <w:tc>
          <w:tcPr>
            <w:tcW w:w="1874" w:type="dxa"/>
          </w:tcPr>
          <w:p w:rsidR="00AD56B5" w:rsidRPr="00FE77B6" w:rsidRDefault="00AD56B5" w:rsidP="009B5F5A">
            <w:pPr>
              <w:pStyle w:val="ieeestdsparagraph0"/>
              <w:spacing w:before="0" w:after="240"/>
              <w:rPr>
                <w:rFonts w:ascii="Times New Roman" w:hAnsi="Times New Roman" w:cs="Times New Roman"/>
                <w:b/>
                <w:sz w:val="20"/>
                <w:szCs w:val="20"/>
              </w:rPr>
            </w:pPr>
            <w:r w:rsidRPr="00FE77B6">
              <w:rPr>
                <w:rFonts w:ascii="Times New Roman" w:hAnsi="Times New Roman" w:cs="Times New Roman" w:hint="eastAsia"/>
                <w:b/>
                <w:sz w:val="20"/>
                <w:szCs w:val="20"/>
              </w:rPr>
              <w:t>Description</w:t>
            </w:r>
          </w:p>
        </w:tc>
      </w:tr>
      <w:tr w:rsidR="00AD56B5" w:rsidTr="009B5F5A">
        <w:tc>
          <w:tcPr>
            <w:tcW w:w="1980" w:type="dxa"/>
          </w:tcPr>
          <w:p w:rsidR="00AD56B5" w:rsidRPr="00AD56B5" w:rsidRDefault="00AD56B5" w:rsidP="009B5F5A">
            <w:pPr>
              <w:pStyle w:val="ieeestdsparagraph0"/>
              <w:spacing w:before="0" w:after="240"/>
              <w:rPr>
                <w:rFonts w:ascii="Times New Roman" w:hAnsi="Times New Roman" w:cs="Times New Roman"/>
                <w:i/>
                <w:sz w:val="20"/>
                <w:szCs w:val="20"/>
              </w:rPr>
            </w:pPr>
            <w:proofErr w:type="spellStart"/>
            <w:r w:rsidRPr="00AD56B5">
              <w:rPr>
                <w:rFonts w:ascii="Times New Roman" w:hAnsi="Times New Roman" w:cs="Times New Roman" w:hint="eastAsia"/>
                <w:i/>
                <w:sz w:val="20"/>
                <w:szCs w:val="20"/>
              </w:rPr>
              <w:t>AssociationType</w:t>
            </w:r>
            <w:proofErr w:type="spellEnd"/>
          </w:p>
        </w:tc>
        <w:tc>
          <w:tcPr>
            <w:tcW w:w="1732" w:type="dxa"/>
          </w:tcPr>
          <w:p w:rsidR="00AD56B5" w:rsidRPr="00FE77B6" w:rsidRDefault="00AD56B5" w:rsidP="009B5F5A">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Integer</w:t>
            </w:r>
          </w:p>
        </w:tc>
        <w:tc>
          <w:tcPr>
            <w:tcW w:w="1725" w:type="dxa"/>
          </w:tcPr>
          <w:p w:rsidR="00AD56B5" w:rsidRPr="00FE77B6" w:rsidRDefault="00AD56B5" w:rsidP="009B5F5A">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0-1</w:t>
            </w:r>
          </w:p>
        </w:tc>
        <w:tc>
          <w:tcPr>
            <w:tcW w:w="1874" w:type="dxa"/>
          </w:tcPr>
          <w:p w:rsidR="00AD56B5" w:rsidRDefault="00AD56B5" w:rsidP="009B5F5A">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Indicate if DSME-GTSs are allocated during association procedure.</w:t>
            </w:r>
          </w:p>
          <w:p w:rsidR="00AD56B5" w:rsidRPr="00FE77B6" w:rsidRDefault="00575640" w:rsidP="00575640">
            <w:pPr>
              <w:pStyle w:val="ieeestdsparagraph0"/>
              <w:spacing w:before="0" w:after="240"/>
              <w:rPr>
                <w:rFonts w:ascii="Times New Roman" w:hAnsi="Times New Roman" w:cs="Times New Roman"/>
                <w:sz w:val="20"/>
                <w:szCs w:val="20"/>
              </w:rPr>
            </w:pPr>
            <w:r>
              <w:rPr>
                <w:rFonts w:ascii="Times New Roman" w:hAnsi="Times New Roman" w:cs="Times New Roman" w:hint="eastAsia"/>
                <w:sz w:val="20"/>
                <w:szCs w:val="20"/>
              </w:rPr>
              <w:t>This element shall be set to</w:t>
            </w:r>
            <w:r>
              <w:rPr>
                <w:rFonts w:ascii="Times New Roman" w:hAnsi="Times New Roman" w:cs="Times New Roman"/>
                <w:sz w:val="20"/>
                <w:szCs w:val="20"/>
              </w:rPr>
              <w:t xml:space="preserve"> one </w:t>
            </w:r>
            <w:r>
              <w:rPr>
                <w:rFonts w:ascii="Times New Roman" w:hAnsi="Times New Roman" w:cs="Times New Roman" w:hint="eastAsia"/>
                <w:sz w:val="20"/>
                <w:szCs w:val="20"/>
              </w:rPr>
              <w:t>if</w:t>
            </w:r>
            <w:r w:rsidR="00AD56B5" w:rsidRPr="00AD56B5">
              <w:rPr>
                <w:rFonts w:ascii="Times New Roman" w:hAnsi="Times New Roman" w:cs="Times New Roman"/>
                <w:sz w:val="20"/>
                <w:szCs w:val="20"/>
              </w:rPr>
              <w:t xml:space="preserve"> DSME-GTS</w:t>
            </w:r>
            <w:r>
              <w:rPr>
                <w:rFonts w:ascii="Times New Roman" w:hAnsi="Times New Roman" w:cs="Times New Roman" w:hint="eastAsia"/>
                <w:sz w:val="20"/>
                <w:szCs w:val="20"/>
              </w:rPr>
              <w:t>s</w:t>
            </w:r>
            <w:r w:rsidR="00AD56B5" w:rsidRPr="00AD56B5">
              <w:rPr>
                <w:rFonts w:ascii="Times New Roman" w:hAnsi="Times New Roman" w:cs="Times New Roman"/>
                <w:sz w:val="20"/>
                <w:szCs w:val="20"/>
              </w:rPr>
              <w:t xml:space="preserve"> </w:t>
            </w:r>
            <w:r>
              <w:rPr>
                <w:rFonts w:ascii="Times New Roman" w:hAnsi="Times New Roman" w:cs="Times New Roman" w:hint="eastAsia"/>
                <w:sz w:val="20"/>
                <w:szCs w:val="20"/>
              </w:rPr>
              <w:t xml:space="preserve">are allocated </w:t>
            </w:r>
            <w:r w:rsidR="00AD56B5" w:rsidRPr="00AD56B5">
              <w:rPr>
                <w:rFonts w:ascii="Times New Roman" w:hAnsi="Times New Roman" w:cs="Times New Roman"/>
                <w:sz w:val="20"/>
                <w:szCs w:val="20"/>
              </w:rPr>
              <w:t>during association.</w:t>
            </w:r>
            <w:r w:rsidR="00AD56B5">
              <w:rPr>
                <w:rFonts w:ascii="Times New Roman" w:hAnsi="Times New Roman" w:cs="Times New Roman" w:hint="eastAsia"/>
                <w:sz w:val="20"/>
                <w:szCs w:val="20"/>
              </w:rPr>
              <w:t xml:space="preserve"> Otherwise, it is set to zero.</w:t>
            </w:r>
          </w:p>
        </w:tc>
      </w:tr>
    </w:tbl>
    <w:p w:rsidR="00AD56B5" w:rsidRDefault="00AD56B5" w:rsidP="00AD56B5">
      <w:pPr>
        <w:pStyle w:val="IEEEStdsParagraph"/>
        <w:rPr>
          <w:rStyle w:val="af6"/>
          <w:b w:val="0"/>
          <w:lang w:eastAsia="ko-KR"/>
        </w:rPr>
      </w:pPr>
    </w:p>
    <w:p w:rsidR="00AD56B5" w:rsidRDefault="00AD56B5" w:rsidP="00AD56B5">
      <w:pPr>
        <w:pStyle w:val="IEEEStdsParagraph"/>
        <w:rPr>
          <w:rStyle w:val="af6"/>
          <w:b w:val="0"/>
          <w:lang w:eastAsia="ko-KR"/>
        </w:rPr>
      </w:pPr>
    </w:p>
    <w:p w:rsidR="00FC0476" w:rsidRDefault="00AD56B5">
      <w:pPr>
        <w:rPr>
          <w:rStyle w:val="af6"/>
          <w:b w:val="0"/>
          <w:lang w:eastAsia="ko-KR"/>
        </w:rPr>
      </w:pPr>
      <w:r>
        <w:rPr>
          <w:rStyle w:val="af6"/>
          <w:b w:val="0"/>
          <w:lang w:eastAsia="ko-KR"/>
        </w:rPr>
        <w:br w:type="page"/>
      </w:r>
    </w:p>
    <w:p w:rsidR="00234985" w:rsidRPr="00234985" w:rsidRDefault="004E756E" w:rsidP="00234985">
      <w:pPr>
        <w:spacing w:after="240"/>
        <w:jc w:val="both"/>
        <w:rPr>
          <w:b/>
          <w:sz w:val="36"/>
          <w:szCs w:val="36"/>
          <w:lang w:eastAsia="ko-KR"/>
        </w:rPr>
      </w:pPr>
      <w:r>
        <w:rPr>
          <w:rFonts w:hint="eastAsia"/>
          <w:b/>
          <w:sz w:val="36"/>
          <w:szCs w:val="36"/>
          <w:lang w:eastAsia="ko-KR"/>
        </w:rPr>
        <w:lastRenderedPageBreak/>
        <w:t>CID</w:t>
      </w:r>
      <w:r w:rsidR="00234985" w:rsidRPr="00234985">
        <w:rPr>
          <w:rFonts w:hint="eastAsia"/>
          <w:b/>
          <w:sz w:val="36"/>
          <w:szCs w:val="36"/>
          <w:lang w:eastAsia="ko-KR"/>
        </w:rPr>
        <w:t xml:space="preserve"> </w:t>
      </w:r>
      <w:r w:rsidR="00234985" w:rsidRPr="001A6D46">
        <w:rPr>
          <w:rFonts w:hint="eastAsia"/>
          <w:b/>
          <w:sz w:val="36"/>
          <w:szCs w:val="36"/>
          <w:lang w:eastAsia="ko-KR"/>
        </w:rPr>
        <w:t>250</w:t>
      </w:r>
    </w:p>
    <w:p w:rsidR="00234985" w:rsidRPr="00234985" w:rsidRDefault="00BA4AAA" w:rsidP="00234985">
      <w:pPr>
        <w:spacing w:after="240"/>
        <w:rPr>
          <w:rFonts w:eastAsia="굴림"/>
          <w:i/>
          <w:sz w:val="28"/>
          <w:szCs w:val="28"/>
          <w:lang w:eastAsia="ko-KR"/>
        </w:rPr>
      </w:pPr>
      <w:r>
        <w:rPr>
          <w:rFonts w:eastAsia="굴림" w:hint="eastAsia"/>
          <w:b/>
          <w:bCs/>
          <w:i/>
          <w:sz w:val="28"/>
          <w:szCs w:val="28"/>
          <w:lang w:eastAsia="ko-KR"/>
        </w:rPr>
        <w:t xml:space="preserve">- </w:t>
      </w:r>
      <w:r w:rsidR="001A6D46">
        <w:rPr>
          <w:rFonts w:eastAsia="굴림" w:hint="eastAsia"/>
          <w:b/>
          <w:bCs/>
          <w:i/>
          <w:sz w:val="28"/>
          <w:szCs w:val="28"/>
          <w:lang w:eastAsia="ko-KR"/>
        </w:rPr>
        <w:t>D</w:t>
      </w:r>
      <w:r w:rsidR="001A6D46" w:rsidRPr="001A6D46">
        <w:rPr>
          <w:rFonts w:eastAsia="굴림"/>
          <w:b/>
          <w:bCs/>
          <w:i/>
          <w:sz w:val="28"/>
          <w:szCs w:val="28"/>
          <w:lang w:eastAsia="ko-KR"/>
        </w:rPr>
        <w:t>e</w:t>
      </w:r>
      <w:r w:rsidR="001A6D46">
        <w:rPr>
          <w:rFonts w:eastAsia="굴림" w:hint="eastAsia"/>
          <w:b/>
          <w:bCs/>
          <w:i/>
          <w:sz w:val="28"/>
          <w:szCs w:val="28"/>
          <w:lang w:eastAsia="ko-KR"/>
        </w:rPr>
        <w:t>lete</w:t>
      </w:r>
      <w:r w:rsidR="001A6D46" w:rsidRPr="001A6D46">
        <w:rPr>
          <w:rFonts w:eastAsia="굴림"/>
          <w:b/>
          <w:bCs/>
          <w:i/>
          <w:sz w:val="28"/>
          <w:szCs w:val="28"/>
          <w:lang w:eastAsia="ko-KR"/>
        </w:rPr>
        <w:t xml:space="preserve"> the field </w:t>
      </w:r>
      <w:r w:rsidR="001A6D46">
        <w:rPr>
          <w:rFonts w:eastAsia="굴림"/>
          <w:b/>
          <w:bCs/>
          <w:i/>
          <w:sz w:val="28"/>
          <w:szCs w:val="28"/>
          <w:lang w:eastAsia="ko-KR"/>
        </w:rPr>
        <w:t>“</w:t>
      </w:r>
      <w:r w:rsidR="001A6D46">
        <w:rPr>
          <w:rFonts w:eastAsia="굴림" w:hint="eastAsia"/>
          <w:b/>
          <w:bCs/>
          <w:i/>
          <w:sz w:val="28"/>
          <w:szCs w:val="28"/>
          <w:lang w:eastAsia="ko-KR"/>
        </w:rPr>
        <w:t>Hopping Sequence Request</w:t>
      </w:r>
      <w:r w:rsidR="001A6D46">
        <w:rPr>
          <w:rFonts w:eastAsia="굴림"/>
          <w:b/>
          <w:bCs/>
          <w:i/>
          <w:sz w:val="28"/>
          <w:szCs w:val="28"/>
          <w:lang w:eastAsia="ko-KR"/>
        </w:rPr>
        <w:t>”</w:t>
      </w:r>
      <w:r w:rsidR="001A6D46">
        <w:rPr>
          <w:rFonts w:eastAsia="굴림" w:hint="eastAsia"/>
          <w:b/>
          <w:bCs/>
          <w:i/>
          <w:sz w:val="28"/>
          <w:szCs w:val="28"/>
          <w:lang w:eastAsia="ko-KR"/>
        </w:rPr>
        <w:t xml:space="preserve"> </w:t>
      </w:r>
      <w:r w:rsidR="001A6D46" w:rsidRPr="001A6D46">
        <w:rPr>
          <w:rFonts w:eastAsia="굴림"/>
          <w:b/>
          <w:bCs/>
          <w:i/>
          <w:sz w:val="28"/>
          <w:szCs w:val="28"/>
          <w:lang w:eastAsia="ko-KR"/>
        </w:rPr>
        <w:t xml:space="preserve">in Figure </w:t>
      </w:r>
      <w:proofErr w:type="gramStart"/>
      <w:r w:rsidR="001A6D46" w:rsidRPr="001A6D46">
        <w:rPr>
          <w:rFonts w:eastAsia="굴림"/>
          <w:b/>
          <w:bCs/>
          <w:i/>
          <w:sz w:val="28"/>
          <w:szCs w:val="28"/>
          <w:lang w:eastAsia="ko-KR"/>
        </w:rPr>
        <w:t>59gb</w:t>
      </w:r>
      <w:proofErr w:type="gramEnd"/>
      <w:r w:rsidR="001A6D46" w:rsidRPr="001A6D46">
        <w:rPr>
          <w:rFonts w:eastAsia="굴림"/>
          <w:b/>
          <w:bCs/>
          <w:i/>
          <w:sz w:val="28"/>
          <w:szCs w:val="28"/>
          <w:lang w:eastAsia="ko-KR"/>
        </w:rPr>
        <w:t>, and the paragraph in line 7-8 on page 34.</w:t>
      </w:r>
    </w:p>
    <w:p w:rsidR="00234985" w:rsidRDefault="00234985" w:rsidP="00234985">
      <w:pPr>
        <w:spacing w:after="240"/>
        <w:jc w:val="both"/>
        <w:rPr>
          <w:i/>
          <w:iCs/>
          <w:sz w:val="20"/>
          <w:lang w:eastAsia="ko-KR"/>
        </w:rPr>
      </w:pPr>
    </w:p>
    <w:p w:rsidR="001A6D46" w:rsidRPr="00BA4AAA" w:rsidRDefault="00BA4AAA" w:rsidP="00234985">
      <w:pPr>
        <w:spacing w:after="240"/>
        <w:jc w:val="both"/>
        <w:rPr>
          <w:b/>
          <w:i/>
          <w:iCs/>
          <w:sz w:val="28"/>
          <w:szCs w:val="28"/>
          <w:lang w:eastAsia="ko-KR"/>
        </w:rPr>
      </w:pPr>
      <w:r>
        <w:rPr>
          <w:rFonts w:hint="eastAsia"/>
          <w:b/>
          <w:i/>
          <w:iCs/>
          <w:sz w:val="28"/>
          <w:szCs w:val="28"/>
          <w:lang w:eastAsia="ko-KR"/>
        </w:rPr>
        <w:t xml:space="preserve">- </w:t>
      </w:r>
      <w:r w:rsidRPr="00BA4AAA">
        <w:rPr>
          <w:rFonts w:hint="eastAsia"/>
          <w:b/>
          <w:i/>
          <w:iCs/>
          <w:sz w:val="28"/>
          <w:szCs w:val="28"/>
          <w:lang w:eastAsia="ko-KR"/>
        </w:rPr>
        <w:t>Replace the sentence in 5.3.11.3.4</w:t>
      </w:r>
    </w:p>
    <w:p w:rsidR="00BA4AAA" w:rsidRDefault="00BA4AAA" w:rsidP="00234985">
      <w:pPr>
        <w:spacing w:after="240"/>
        <w:jc w:val="both"/>
        <w:rPr>
          <w:i/>
          <w:iCs/>
          <w:sz w:val="20"/>
          <w:lang w:eastAsia="ko-KR"/>
        </w:rPr>
      </w:pPr>
      <w:r>
        <w:rPr>
          <w:rFonts w:ascii="TimesNewRomanPSMT" w:hAnsi="TimesNewRomanPSMT" w:cs="TimesNewRomanPSMT"/>
          <w:sz w:val="20"/>
          <w:lang w:eastAsia="ko-KR"/>
        </w:rPr>
        <w:t xml:space="preserve">“When the value of </w:t>
      </w:r>
      <w:proofErr w:type="spellStart"/>
      <w:r>
        <w:rPr>
          <w:rFonts w:ascii="TimesNewRomanPSMT" w:hAnsi="TimesNewRomanPSMT" w:cs="TimesNewRomanPSMT"/>
          <w:sz w:val="20"/>
          <w:lang w:eastAsia="ko-KR"/>
        </w:rPr>
        <w:t>HoppingSequenceID</w:t>
      </w:r>
      <w:proofErr w:type="spellEnd"/>
      <w:r>
        <w:rPr>
          <w:rFonts w:ascii="TimesNewRomanPSMT" w:hAnsi="TimesNewRomanPSMT" w:cs="TimesNewRomanPSMT"/>
          <w:sz w:val="20"/>
          <w:lang w:eastAsia="ko-KR"/>
        </w:rPr>
        <w:t xml:space="preserve"> is other than one, this field shall be set to zero.”</w:t>
      </w:r>
    </w:p>
    <w:p w:rsidR="001A6D46" w:rsidRPr="00BA4AAA" w:rsidRDefault="00BA4AAA" w:rsidP="00234985">
      <w:pPr>
        <w:spacing w:after="240"/>
        <w:jc w:val="both"/>
        <w:rPr>
          <w:b/>
          <w:i/>
          <w:iCs/>
          <w:sz w:val="28"/>
          <w:szCs w:val="28"/>
          <w:lang w:eastAsia="ko-KR"/>
        </w:rPr>
      </w:pPr>
      <w:proofErr w:type="gramStart"/>
      <w:r w:rsidRPr="00BA4AAA">
        <w:rPr>
          <w:b/>
          <w:i/>
          <w:iCs/>
          <w:sz w:val="28"/>
          <w:szCs w:val="28"/>
          <w:lang w:eastAsia="ko-KR"/>
        </w:rPr>
        <w:t>with</w:t>
      </w:r>
      <w:proofErr w:type="gramEnd"/>
      <w:r w:rsidRPr="00BA4AAA">
        <w:rPr>
          <w:b/>
          <w:i/>
          <w:iCs/>
          <w:sz w:val="28"/>
          <w:szCs w:val="28"/>
          <w:lang w:eastAsia="ko-KR"/>
        </w:rPr>
        <w:t xml:space="preserve"> the following one:</w:t>
      </w:r>
    </w:p>
    <w:p w:rsidR="00BA4AAA" w:rsidRDefault="00BA4AAA" w:rsidP="00BA4AAA">
      <w:pPr>
        <w:spacing w:after="240"/>
        <w:jc w:val="both"/>
        <w:rPr>
          <w:i/>
          <w:iCs/>
          <w:sz w:val="20"/>
          <w:lang w:eastAsia="ko-KR"/>
        </w:rPr>
      </w:pPr>
      <w:r>
        <w:rPr>
          <w:rFonts w:ascii="TimesNewRomanPSMT" w:hAnsi="TimesNewRomanPSMT" w:cs="TimesNewRomanPSMT"/>
          <w:sz w:val="20"/>
          <w:lang w:eastAsia="ko-KR"/>
        </w:rPr>
        <w:t xml:space="preserve">“When the value of </w:t>
      </w:r>
      <w:proofErr w:type="spellStart"/>
      <w:r>
        <w:rPr>
          <w:rFonts w:ascii="TimesNewRomanPSMT" w:hAnsi="TimesNewRomanPSMT" w:cs="TimesNewRomanPSMT"/>
          <w:sz w:val="20"/>
          <w:lang w:eastAsia="ko-KR"/>
        </w:rPr>
        <w:t>HoppingSequenceID</w:t>
      </w:r>
      <w:proofErr w:type="spellEnd"/>
      <w:r>
        <w:rPr>
          <w:rFonts w:ascii="TimesNewRomanPSMT" w:hAnsi="TimesNewRomanPSMT" w:cs="TimesNewRomanPSMT"/>
          <w:sz w:val="20"/>
          <w:lang w:eastAsia="ko-KR"/>
        </w:rPr>
        <w:t xml:space="preserve"> is other than one</w:t>
      </w:r>
      <w:r>
        <w:rPr>
          <w:rFonts w:ascii="TimesNewRomanPSMT" w:hAnsi="TimesNewRomanPSMT" w:cs="TimesNewRomanPSMT" w:hint="eastAsia"/>
          <w:sz w:val="20"/>
          <w:lang w:eastAsia="ko-KR"/>
        </w:rPr>
        <w:t xml:space="preserve"> or </w:t>
      </w:r>
      <w:proofErr w:type="spellStart"/>
      <w:r>
        <w:rPr>
          <w:rFonts w:ascii="TimesNewRomanPSMT" w:hAnsi="TimesNewRomanPSMT" w:cs="TimesNewRomanPSMT" w:hint="eastAsia"/>
          <w:sz w:val="20"/>
          <w:lang w:eastAsia="ko-KR"/>
        </w:rPr>
        <w:t>AllocationType</w:t>
      </w:r>
      <w:proofErr w:type="spellEnd"/>
      <w:r>
        <w:rPr>
          <w:rFonts w:ascii="TimesNewRomanPSMT" w:hAnsi="TimesNewRomanPSMT" w:cs="TimesNewRomanPSMT" w:hint="eastAsia"/>
          <w:sz w:val="20"/>
          <w:lang w:eastAsia="ko-KR"/>
        </w:rPr>
        <w:t xml:space="preserve"> is one</w:t>
      </w:r>
      <w:r>
        <w:rPr>
          <w:rFonts w:ascii="TimesNewRomanPSMT" w:hAnsi="TimesNewRomanPSMT" w:cs="TimesNewRomanPSMT"/>
          <w:sz w:val="20"/>
          <w:lang w:eastAsia="ko-KR"/>
        </w:rPr>
        <w:t>, this field shall be set to zero.”</w:t>
      </w:r>
    </w:p>
    <w:p w:rsidR="00BA4AAA" w:rsidRPr="00234985" w:rsidRDefault="00BA4AAA" w:rsidP="00234985">
      <w:pPr>
        <w:spacing w:after="240"/>
        <w:jc w:val="both"/>
        <w:rPr>
          <w:sz w:val="20"/>
          <w:lang w:eastAsia="ko-KR"/>
        </w:rPr>
      </w:pPr>
    </w:p>
    <w:p w:rsidR="004E756E" w:rsidRDefault="004E756E">
      <w:pPr>
        <w:rPr>
          <w:sz w:val="20"/>
          <w:lang w:eastAsia="ko-KR"/>
        </w:rPr>
      </w:pPr>
      <w:r>
        <w:rPr>
          <w:lang w:eastAsia="ko-KR"/>
        </w:rPr>
        <w:br w:type="page"/>
      </w:r>
    </w:p>
    <w:p w:rsidR="004E756E" w:rsidRPr="00234985" w:rsidRDefault="004E756E" w:rsidP="004E756E">
      <w:pPr>
        <w:spacing w:after="240"/>
        <w:jc w:val="both"/>
        <w:rPr>
          <w:b/>
          <w:sz w:val="36"/>
          <w:szCs w:val="36"/>
          <w:lang w:eastAsia="ko-KR"/>
        </w:rPr>
      </w:pPr>
      <w:r>
        <w:rPr>
          <w:rFonts w:hint="eastAsia"/>
          <w:b/>
          <w:sz w:val="36"/>
          <w:szCs w:val="36"/>
          <w:lang w:eastAsia="ko-KR"/>
        </w:rPr>
        <w:lastRenderedPageBreak/>
        <w:t>CID</w:t>
      </w:r>
      <w:r w:rsidRPr="00234985">
        <w:rPr>
          <w:rFonts w:hint="eastAsia"/>
          <w:b/>
          <w:sz w:val="36"/>
          <w:szCs w:val="36"/>
          <w:lang w:eastAsia="ko-KR"/>
        </w:rPr>
        <w:t xml:space="preserve"> </w:t>
      </w:r>
      <w:r>
        <w:rPr>
          <w:rFonts w:hint="eastAsia"/>
          <w:b/>
          <w:sz w:val="36"/>
          <w:szCs w:val="36"/>
          <w:lang w:eastAsia="ko-KR"/>
        </w:rPr>
        <w:t>35</w:t>
      </w:r>
    </w:p>
    <w:p w:rsidR="004E756E" w:rsidRDefault="004E756E" w:rsidP="004E756E">
      <w:pPr>
        <w:spacing w:after="240"/>
        <w:rPr>
          <w:rFonts w:eastAsia="굴림"/>
          <w:b/>
          <w:bCs/>
          <w:i/>
          <w:sz w:val="28"/>
          <w:szCs w:val="28"/>
          <w:lang w:eastAsia="ko-KR"/>
        </w:rPr>
      </w:pPr>
      <w:r>
        <w:rPr>
          <w:rFonts w:eastAsia="굴림" w:hint="eastAsia"/>
          <w:b/>
          <w:bCs/>
          <w:i/>
          <w:sz w:val="28"/>
          <w:szCs w:val="28"/>
          <w:lang w:eastAsia="ko-KR"/>
        </w:rPr>
        <w:t xml:space="preserve">- Change the name of the attribute </w:t>
      </w:r>
      <w:r w:rsidR="00B56427">
        <w:rPr>
          <w:rFonts w:eastAsia="굴림"/>
          <w:b/>
          <w:bCs/>
          <w:i/>
          <w:sz w:val="28"/>
          <w:szCs w:val="28"/>
          <w:lang w:eastAsia="ko-KR"/>
        </w:rPr>
        <w:t>“</w:t>
      </w:r>
      <w:proofErr w:type="spellStart"/>
      <w:r>
        <w:rPr>
          <w:rFonts w:eastAsia="굴림" w:hint="eastAsia"/>
          <w:b/>
          <w:bCs/>
          <w:i/>
          <w:sz w:val="28"/>
          <w:szCs w:val="28"/>
          <w:lang w:eastAsia="ko-KR"/>
        </w:rPr>
        <w:t>macBeaconIntervalIndex</w:t>
      </w:r>
      <w:proofErr w:type="spellEnd"/>
      <w:r w:rsidR="00B56427">
        <w:rPr>
          <w:rFonts w:eastAsia="굴림"/>
          <w:b/>
          <w:bCs/>
          <w:i/>
          <w:sz w:val="28"/>
          <w:szCs w:val="28"/>
          <w:lang w:eastAsia="ko-KR"/>
        </w:rPr>
        <w:t>”</w:t>
      </w:r>
      <w:r w:rsidR="00B56427">
        <w:rPr>
          <w:rFonts w:eastAsia="굴림" w:hint="eastAsia"/>
          <w:b/>
          <w:bCs/>
          <w:i/>
          <w:sz w:val="28"/>
          <w:szCs w:val="28"/>
          <w:lang w:eastAsia="ko-KR"/>
        </w:rPr>
        <w:t xml:space="preserve"> to </w:t>
      </w:r>
      <w:r w:rsidR="00B56427">
        <w:rPr>
          <w:rFonts w:eastAsia="굴림"/>
          <w:b/>
          <w:bCs/>
          <w:i/>
          <w:sz w:val="28"/>
          <w:szCs w:val="28"/>
          <w:lang w:eastAsia="ko-KR"/>
        </w:rPr>
        <w:t>“</w:t>
      </w:r>
      <w:proofErr w:type="spellStart"/>
      <w:r w:rsidR="00B56427">
        <w:rPr>
          <w:rFonts w:eastAsia="굴림" w:hint="eastAsia"/>
          <w:b/>
          <w:bCs/>
          <w:i/>
          <w:sz w:val="28"/>
          <w:szCs w:val="28"/>
          <w:lang w:eastAsia="ko-KR"/>
        </w:rPr>
        <w:t>macBIIndex</w:t>
      </w:r>
      <w:proofErr w:type="spellEnd"/>
      <w:r w:rsidR="00B56427">
        <w:rPr>
          <w:rFonts w:eastAsia="굴림"/>
          <w:b/>
          <w:bCs/>
          <w:i/>
          <w:sz w:val="28"/>
          <w:szCs w:val="28"/>
          <w:lang w:eastAsia="ko-KR"/>
        </w:rPr>
        <w:t>”</w:t>
      </w:r>
      <w:r w:rsidR="00B56427">
        <w:rPr>
          <w:rFonts w:eastAsia="굴림" w:hint="eastAsia"/>
          <w:b/>
          <w:bCs/>
          <w:i/>
          <w:sz w:val="28"/>
          <w:szCs w:val="28"/>
          <w:lang w:eastAsia="ko-KR"/>
        </w:rPr>
        <w:t xml:space="preserve"> in Table 52h on page 52.</w:t>
      </w:r>
    </w:p>
    <w:p w:rsidR="00BE41CD" w:rsidRPr="00B56427" w:rsidRDefault="00B56427" w:rsidP="00B56427">
      <w:pPr>
        <w:spacing w:after="240"/>
        <w:rPr>
          <w:rFonts w:eastAsia="굴림"/>
          <w:b/>
          <w:bCs/>
          <w:i/>
          <w:sz w:val="28"/>
          <w:szCs w:val="28"/>
          <w:lang w:eastAsia="ko-KR"/>
        </w:rPr>
      </w:pPr>
      <w:r>
        <w:rPr>
          <w:rFonts w:eastAsia="굴림" w:hint="eastAsia"/>
          <w:b/>
          <w:bCs/>
          <w:i/>
          <w:sz w:val="28"/>
          <w:szCs w:val="28"/>
          <w:lang w:eastAsia="ko-KR"/>
        </w:rPr>
        <w:t xml:space="preserve">- Change the name of the attribute </w:t>
      </w:r>
      <w:r>
        <w:rPr>
          <w:rFonts w:eastAsia="굴림"/>
          <w:b/>
          <w:bCs/>
          <w:i/>
          <w:sz w:val="28"/>
          <w:szCs w:val="28"/>
          <w:lang w:eastAsia="ko-KR"/>
        </w:rPr>
        <w:t>“</w:t>
      </w:r>
      <w:proofErr w:type="spellStart"/>
      <w:r>
        <w:rPr>
          <w:rFonts w:eastAsia="굴림" w:hint="eastAsia"/>
          <w:b/>
          <w:bCs/>
          <w:i/>
          <w:sz w:val="28"/>
          <w:szCs w:val="28"/>
          <w:lang w:eastAsia="ko-KR"/>
        </w:rPr>
        <w:t>macBeaconIntervalIndex</w:t>
      </w:r>
      <w:proofErr w:type="spellEnd"/>
      <w:r>
        <w:rPr>
          <w:rFonts w:eastAsia="굴림"/>
          <w:b/>
          <w:bCs/>
          <w:i/>
          <w:sz w:val="28"/>
          <w:szCs w:val="28"/>
          <w:lang w:eastAsia="ko-KR"/>
        </w:rPr>
        <w:t>”</w:t>
      </w:r>
      <w:r>
        <w:rPr>
          <w:rFonts w:eastAsia="굴림" w:hint="eastAsia"/>
          <w:b/>
          <w:bCs/>
          <w:i/>
          <w:sz w:val="28"/>
          <w:szCs w:val="28"/>
          <w:lang w:eastAsia="ko-KR"/>
        </w:rPr>
        <w:t xml:space="preserve"> in line 37 on page 103 to </w:t>
      </w:r>
      <w:r>
        <w:rPr>
          <w:rFonts w:eastAsia="굴림"/>
          <w:b/>
          <w:bCs/>
          <w:i/>
          <w:sz w:val="28"/>
          <w:szCs w:val="28"/>
          <w:lang w:eastAsia="ko-KR"/>
        </w:rPr>
        <w:t>“</w:t>
      </w:r>
      <w:proofErr w:type="spellStart"/>
      <w:r>
        <w:rPr>
          <w:rFonts w:eastAsia="굴림" w:hint="eastAsia"/>
          <w:b/>
          <w:bCs/>
          <w:i/>
          <w:sz w:val="28"/>
          <w:szCs w:val="28"/>
          <w:lang w:eastAsia="ko-KR"/>
        </w:rPr>
        <w:t>macBIIndex</w:t>
      </w:r>
      <w:proofErr w:type="spellEnd"/>
      <w:r>
        <w:rPr>
          <w:rFonts w:eastAsia="굴림"/>
          <w:b/>
          <w:bCs/>
          <w:i/>
          <w:sz w:val="28"/>
          <w:szCs w:val="28"/>
          <w:lang w:eastAsia="ko-KR"/>
        </w:rPr>
        <w:t>”</w:t>
      </w:r>
      <w:r>
        <w:rPr>
          <w:rFonts w:eastAsia="굴림" w:hint="eastAsia"/>
          <w:b/>
          <w:bCs/>
          <w:i/>
          <w:sz w:val="28"/>
          <w:szCs w:val="28"/>
          <w:lang w:eastAsia="ko-KR"/>
        </w:rPr>
        <w:t>.</w:t>
      </w:r>
      <w:bookmarkStart w:id="2" w:name="_GoBack"/>
      <w:bookmarkEnd w:id="2"/>
    </w:p>
    <w:sectPr w:rsidR="00BE41CD" w:rsidRPr="00B56427" w:rsidSect="001216A2">
      <w:headerReference w:type="default" r:id="rId10"/>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61" w:rsidRDefault="00571961">
      <w:r>
        <w:separator/>
      </w:r>
    </w:p>
  </w:endnote>
  <w:endnote w:type="continuationSeparator" w:id="0">
    <w:p w:rsidR="00571961" w:rsidRDefault="0057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61" w:rsidRDefault="00571961">
      <w:r>
        <w:separator/>
      </w:r>
    </w:p>
  </w:footnote>
  <w:footnote w:type="continuationSeparator" w:id="0">
    <w:p w:rsidR="00571961" w:rsidRDefault="00571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282" w:rsidRPr="000A35E8" w:rsidRDefault="00FF5282" w:rsidP="00181735">
    <w:pPr>
      <w:pStyle w:val="a3"/>
      <w:tabs>
        <w:tab w:val="clear" w:pos="4320"/>
      </w:tabs>
      <w:jc w:val="center"/>
      <w:rPr>
        <w:szCs w:val="16"/>
      </w:rPr>
    </w:pPr>
    <w:r>
      <w:rPr>
        <w:szCs w:val="16"/>
      </w:rPr>
      <w:tab/>
      <w:t xml:space="preserve">Doc # </w:t>
    </w:r>
    <w:r w:rsidRPr="00827720">
      <w:rPr>
        <w:szCs w:val="16"/>
      </w:rPr>
      <w:t>15-1</w:t>
    </w:r>
    <w:r w:rsidR="00145412">
      <w:rPr>
        <w:rFonts w:hint="eastAsia"/>
        <w:szCs w:val="16"/>
        <w:lang w:eastAsia="ko-KR"/>
      </w:rPr>
      <w:t>2</w:t>
    </w:r>
    <w:r w:rsidRPr="00827720">
      <w:rPr>
        <w:szCs w:val="16"/>
      </w:rPr>
      <w:t>-0</w:t>
    </w:r>
    <w:r w:rsidR="008973DB">
      <w:rPr>
        <w:rFonts w:hint="eastAsia"/>
        <w:szCs w:val="16"/>
        <w:lang w:eastAsia="ko-KR"/>
      </w:rPr>
      <w:t>507</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315"/>
    <w:multiLevelType w:val="hybridMultilevel"/>
    <w:tmpl w:val="A35E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D4646D1"/>
    <w:multiLevelType w:val="multilevel"/>
    <w:tmpl w:val="E81AC700"/>
    <w:lvl w:ilvl="0">
      <w:start w:val="5"/>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7">
    <w:nsid w:val="264613C4"/>
    <w:multiLevelType w:val="multilevel"/>
    <w:tmpl w:val="65F849F0"/>
    <w:name w:val="DEFINITION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B008D886"/>
    <w:lvl w:ilvl="0">
      <w:start w:val="4"/>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62B1794D"/>
    <w:multiLevelType w:val="hybridMultilevel"/>
    <w:tmpl w:val="D1D0CE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F956C21"/>
    <w:multiLevelType w:val="multilevel"/>
    <w:tmpl w:val="BB5678A6"/>
    <w:name w:val="DEFINITION"/>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F924BAF"/>
    <w:multiLevelType w:val="multilevel"/>
    <w:tmpl w:val="474ED752"/>
    <w:name w:val="DEFINITION22"/>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3"/>
  </w:num>
  <w:num w:numId="11">
    <w:abstractNumId w:val="8"/>
  </w:num>
  <w:num w:numId="12">
    <w:abstractNumId w:val="1"/>
  </w:num>
  <w:num w:numId="13">
    <w:abstractNumId w:val="10"/>
  </w:num>
  <w:num w:numId="14">
    <w:abstractNumId w:val="2"/>
  </w:num>
  <w:num w:numId="15">
    <w:abstractNumId w:val="11"/>
  </w:num>
  <w:num w:numId="16">
    <w:abstractNumId w:val="6"/>
  </w:num>
  <w:num w:numId="17">
    <w:abstractNumId w:val="9"/>
  </w:num>
  <w:num w:numId="18">
    <w:abstractNumId w:val="13"/>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5"/>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5"/>
    </w:lvlOverride>
    <w:lvlOverride w:ilvl="1">
      <w:startOverride w:val="2"/>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6"/>
    </w:lvlOverride>
    <w:lvlOverride w:ilvl="1">
      <w:startOverride w:val="4"/>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14"/>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5"/>
    </w:lvlOverride>
    <w:lvlOverride w:ilvl="1">
      <w:startOverride w:val="1"/>
    </w:lvlOverride>
    <w:lvlOverride w:ilvl="2">
      <w:startOverride w:val="6"/>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5"/>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5"/>
    </w:lvlOverride>
    <w:lvlOverride w:ilvl="1">
      <w:startOverride w:val="2"/>
    </w:lvlOverride>
    <w:lvlOverride w:ilvl="2">
      <w:startOverride w:val="4"/>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4"/>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322"/>
    <w:rsid w:val="000166C4"/>
    <w:rsid w:val="00020E4D"/>
    <w:rsid w:val="000252A8"/>
    <w:rsid w:val="00027FE1"/>
    <w:rsid w:val="000308CE"/>
    <w:rsid w:val="0003141D"/>
    <w:rsid w:val="00036A70"/>
    <w:rsid w:val="00040497"/>
    <w:rsid w:val="00041DA3"/>
    <w:rsid w:val="00046624"/>
    <w:rsid w:val="00050621"/>
    <w:rsid w:val="000512DC"/>
    <w:rsid w:val="000747B4"/>
    <w:rsid w:val="00076F18"/>
    <w:rsid w:val="00080717"/>
    <w:rsid w:val="000833B6"/>
    <w:rsid w:val="00085E79"/>
    <w:rsid w:val="00094577"/>
    <w:rsid w:val="00094F81"/>
    <w:rsid w:val="00096E67"/>
    <w:rsid w:val="00096F36"/>
    <w:rsid w:val="000A35E8"/>
    <w:rsid w:val="000A635A"/>
    <w:rsid w:val="000B3D6B"/>
    <w:rsid w:val="000B451F"/>
    <w:rsid w:val="000B4535"/>
    <w:rsid w:val="000C1AF0"/>
    <w:rsid w:val="000C3DAA"/>
    <w:rsid w:val="000C5EBE"/>
    <w:rsid w:val="000D03D9"/>
    <w:rsid w:val="000D5A08"/>
    <w:rsid w:val="000E5BEC"/>
    <w:rsid w:val="000F1C3A"/>
    <w:rsid w:val="000F3735"/>
    <w:rsid w:val="000F5D62"/>
    <w:rsid w:val="001020A4"/>
    <w:rsid w:val="00102287"/>
    <w:rsid w:val="00102605"/>
    <w:rsid w:val="001077F9"/>
    <w:rsid w:val="00110854"/>
    <w:rsid w:val="00111ABE"/>
    <w:rsid w:val="001121E7"/>
    <w:rsid w:val="00113BC3"/>
    <w:rsid w:val="001161C1"/>
    <w:rsid w:val="00116989"/>
    <w:rsid w:val="00117232"/>
    <w:rsid w:val="001216A2"/>
    <w:rsid w:val="001330CC"/>
    <w:rsid w:val="00137294"/>
    <w:rsid w:val="001450DB"/>
    <w:rsid w:val="00145412"/>
    <w:rsid w:val="00152483"/>
    <w:rsid w:val="0015724D"/>
    <w:rsid w:val="00162185"/>
    <w:rsid w:val="00165CC0"/>
    <w:rsid w:val="00175E67"/>
    <w:rsid w:val="00180A3F"/>
    <w:rsid w:val="00181735"/>
    <w:rsid w:val="001877CE"/>
    <w:rsid w:val="0019476B"/>
    <w:rsid w:val="001A0407"/>
    <w:rsid w:val="001A2458"/>
    <w:rsid w:val="001A6D46"/>
    <w:rsid w:val="001A71BB"/>
    <w:rsid w:val="001A77A6"/>
    <w:rsid w:val="001B13A7"/>
    <w:rsid w:val="001B4CDA"/>
    <w:rsid w:val="001B5C1A"/>
    <w:rsid w:val="001C3410"/>
    <w:rsid w:val="001C35DC"/>
    <w:rsid w:val="001C4011"/>
    <w:rsid w:val="001D1537"/>
    <w:rsid w:val="001D51EA"/>
    <w:rsid w:val="001D6CD4"/>
    <w:rsid w:val="001D719C"/>
    <w:rsid w:val="001E6255"/>
    <w:rsid w:val="001F1A05"/>
    <w:rsid w:val="001F316E"/>
    <w:rsid w:val="0021132C"/>
    <w:rsid w:val="00212EB0"/>
    <w:rsid w:val="002140A6"/>
    <w:rsid w:val="00217298"/>
    <w:rsid w:val="00217877"/>
    <w:rsid w:val="00223B6F"/>
    <w:rsid w:val="00224DC9"/>
    <w:rsid w:val="00227B0A"/>
    <w:rsid w:val="00234985"/>
    <w:rsid w:val="002405EC"/>
    <w:rsid w:val="00240F27"/>
    <w:rsid w:val="00241505"/>
    <w:rsid w:val="00247A8D"/>
    <w:rsid w:val="00251FBA"/>
    <w:rsid w:val="002558F0"/>
    <w:rsid w:val="002563ED"/>
    <w:rsid w:val="00265B43"/>
    <w:rsid w:val="002673DC"/>
    <w:rsid w:val="0027051A"/>
    <w:rsid w:val="00273E43"/>
    <w:rsid w:val="00275808"/>
    <w:rsid w:val="00283683"/>
    <w:rsid w:val="0028368B"/>
    <w:rsid w:val="00283C4D"/>
    <w:rsid w:val="00285760"/>
    <w:rsid w:val="00287CF8"/>
    <w:rsid w:val="0029300F"/>
    <w:rsid w:val="0029461A"/>
    <w:rsid w:val="00294AA2"/>
    <w:rsid w:val="00297280"/>
    <w:rsid w:val="00297752"/>
    <w:rsid w:val="002A34BC"/>
    <w:rsid w:val="002B158A"/>
    <w:rsid w:val="002B3D79"/>
    <w:rsid w:val="002C033C"/>
    <w:rsid w:val="002C4506"/>
    <w:rsid w:val="002C74E0"/>
    <w:rsid w:val="002E7499"/>
    <w:rsid w:val="002F17BD"/>
    <w:rsid w:val="002F51C3"/>
    <w:rsid w:val="002F7303"/>
    <w:rsid w:val="003079E1"/>
    <w:rsid w:val="00311226"/>
    <w:rsid w:val="00311B87"/>
    <w:rsid w:val="00317F1C"/>
    <w:rsid w:val="00320ADA"/>
    <w:rsid w:val="003254B0"/>
    <w:rsid w:val="00331E81"/>
    <w:rsid w:val="00332E1B"/>
    <w:rsid w:val="003514F7"/>
    <w:rsid w:val="003644BB"/>
    <w:rsid w:val="00376F9F"/>
    <w:rsid w:val="00385F14"/>
    <w:rsid w:val="00392982"/>
    <w:rsid w:val="003A2B6C"/>
    <w:rsid w:val="003A672B"/>
    <w:rsid w:val="003B0F2C"/>
    <w:rsid w:val="003B2861"/>
    <w:rsid w:val="003B2892"/>
    <w:rsid w:val="003B2E38"/>
    <w:rsid w:val="003C0948"/>
    <w:rsid w:val="003C169A"/>
    <w:rsid w:val="003C2826"/>
    <w:rsid w:val="003C2A7C"/>
    <w:rsid w:val="003C4A73"/>
    <w:rsid w:val="003D008A"/>
    <w:rsid w:val="003D13AE"/>
    <w:rsid w:val="003D25A4"/>
    <w:rsid w:val="003D514A"/>
    <w:rsid w:val="003D6121"/>
    <w:rsid w:val="003E3C54"/>
    <w:rsid w:val="003E471E"/>
    <w:rsid w:val="003E4F1B"/>
    <w:rsid w:val="003E53E6"/>
    <w:rsid w:val="003E5A43"/>
    <w:rsid w:val="003E6918"/>
    <w:rsid w:val="003F302D"/>
    <w:rsid w:val="003F579B"/>
    <w:rsid w:val="003F6A45"/>
    <w:rsid w:val="003F74AB"/>
    <w:rsid w:val="0041318A"/>
    <w:rsid w:val="004155B3"/>
    <w:rsid w:val="00416397"/>
    <w:rsid w:val="00417670"/>
    <w:rsid w:val="004252E0"/>
    <w:rsid w:val="00430E39"/>
    <w:rsid w:val="00431FAD"/>
    <w:rsid w:val="00432A88"/>
    <w:rsid w:val="004428E5"/>
    <w:rsid w:val="004459BF"/>
    <w:rsid w:val="00450700"/>
    <w:rsid w:val="004639CE"/>
    <w:rsid w:val="00464E6F"/>
    <w:rsid w:val="00466064"/>
    <w:rsid w:val="00466AE6"/>
    <w:rsid w:val="0047763A"/>
    <w:rsid w:val="00485019"/>
    <w:rsid w:val="00486488"/>
    <w:rsid w:val="00494BC2"/>
    <w:rsid w:val="004A6C3A"/>
    <w:rsid w:val="004B1D8D"/>
    <w:rsid w:val="004B5530"/>
    <w:rsid w:val="004C13C4"/>
    <w:rsid w:val="004C24A6"/>
    <w:rsid w:val="004C4487"/>
    <w:rsid w:val="004C5C47"/>
    <w:rsid w:val="004C6263"/>
    <w:rsid w:val="004D2431"/>
    <w:rsid w:val="004D2546"/>
    <w:rsid w:val="004D5A32"/>
    <w:rsid w:val="004E0573"/>
    <w:rsid w:val="004E756E"/>
    <w:rsid w:val="004F1558"/>
    <w:rsid w:val="004F4D1F"/>
    <w:rsid w:val="004F58BB"/>
    <w:rsid w:val="004F5A43"/>
    <w:rsid w:val="004F64F3"/>
    <w:rsid w:val="004F6B90"/>
    <w:rsid w:val="00517DCC"/>
    <w:rsid w:val="005214F7"/>
    <w:rsid w:val="00522C69"/>
    <w:rsid w:val="00532F1A"/>
    <w:rsid w:val="00533FDB"/>
    <w:rsid w:val="005347AD"/>
    <w:rsid w:val="00540FE9"/>
    <w:rsid w:val="0054646E"/>
    <w:rsid w:val="00547230"/>
    <w:rsid w:val="00551442"/>
    <w:rsid w:val="005604BC"/>
    <w:rsid w:val="005614FB"/>
    <w:rsid w:val="00563117"/>
    <w:rsid w:val="00563147"/>
    <w:rsid w:val="0056696C"/>
    <w:rsid w:val="00571961"/>
    <w:rsid w:val="00575640"/>
    <w:rsid w:val="0058043C"/>
    <w:rsid w:val="0058280C"/>
    <w:rsid w:val="0058462B"/>
    <w:rsid w:val="00590B97"/>
    <w:rsid w:val="005926BF"/>
    <w:rsid w:val="00595BF5"/>
    <w:rsid w:val="005A4F8D"/>
    <w:rsid w:val="005A6E73"/>
    <w:rsid w:val="005A711F"/>
    <w:rsid w:val="005B15EA"/>
    <w:rsid w:val="005B2853"/>
    <w:rsid w:val="005B5244"/>
    <w:rsid w:val="005D0EF2"/>
    <w:rsid w:val="005D1171"/>
    <w:rsid w:val="005E021C"/>
    <w:rsid w:val="005E2DE8"/>
    <w:rsid w:val="005E5644"/>
    <w:rsid w:val="005F0D48"/>
    <w:rsid w:val="005F1DCD"/>
    <w:rsid w:val="005F562D"/>
    <w:rsid w:val="005F6C55"/>
    <w:rsid w:val="00601B19"/>
    <w:rsid w:val="0060470B"/>
    <w:rsid w:val="006070FF"/>
    <w:rsid w:val="00610031"/>
    <w:rsid w:val="00610203"/>
    <w:rsid w:val="00614021"/>
    <w:rsid w:val="00620E11"/>
    <w:rsid w:val="0062199F"/>
    <w:rsid w:val="00624F1B"/>
    <w:rsid w:val="00631D31"/>
    <w:rsid w:val="006330BB"/>
    <w:rsid w:val="00634FDF"/>
    <w:rsid w:val="00637583"/>
    <w:rsid w:val="0064082A"/>
    <w:rsid w:val="00644E7F"/>
    <w:rsid w:val="00646D86"/>
    <w:rsid w:val="00652CAD"/>
    <w:rsid w:val="006627FA"/>
    <w:rsid w:val="00666BD6"/>
    <w:rsid w:val="00667C83"/>
    <w:rsid w:val="006723E3"/>
    <w:rsid w:val="0067613D"/>
    <w:rsid w:val="00683D8A"/>
    <w:rsid w:val="00683E7B"/>
    <w:rsid w:val="00685899"/>
    <w:rsid w:val="00692E8F"/>
    <w:rsid w:val="0069310A"/>
    <w:rsid w:val="00696CE4"/>
    <w:rsid w:val="006A1458"/>
    <w:rsid w:val="006A19D2"/>
    <w:rsid w:val="006A1BC2"/>
    <w:rsid w:val="006A2A51"/>
    <w:rsid w:val="006A2CBA"/>
    <w:rsid w:val="006A31A2"/>
    <w:rsid w:val="006A61E0"/>
    <w:rsid w:val="006A6757"/>
    <w:rsid w:val="006B515D"/>
    <w:rsid w:val="006B6B53"/>
    <w:rsid w:val="006C5EBF"/>
    <w:rsid w:val="006C6D51"/>
    <w:rsid w:val="006D1AA9"/>
    <w:rsid w:val="006D3217"/>
    <w:rsid w:val="006E06B0"/>
    <w:rsid w:val="006E438B"/>
    <w:rsid w:val="006F082B"/>
    <w:rsid w:val="006F5D13"/>
    <w:rsid w:val="006F5F75"/>
    <w:rsid w:val="006F6485"/>
    <w:rsid w:val="00705502"/>
    <w:rsid w:val="007058E4"/>
    <w:rsid w:val="007131CE"/>
    <w:rsid w:val="00720038"/>
    <w:rsid w:val="00724961"/>
    <w:rsid w:val="0072690B"/>
    <w:rsid w:val="00731F31"/>
    <w:rsid w:val="00745A25"/>
    <w:rsid w:val="00746C2D"/>
    <w:rsid w:val="00747610"/>
    <w:rsid w:val="00752D0B"/>
    <w:rsid w:val="00765083"/>
    <w:rsid w:val="00766F07"/>
    <w:rsid w:val="007733FC"/>
    <w:rsid w:val="007745BB"/>
    <w:rsid w:val="00776F78"/>
    <w:rsid w:val="00777116"/>
    <w:rsid w:val="00780F99"/>
    <w:rsid w:val="0078182F"/>
    <w:rsid w:val="00782798"/>
    <w:rsid w:val="00782D1B"/>
    <w:rsid w:val="00792977"/>
    <w:rsid w:val="007929E2"/>
    <w:rsid w:val="007973EB"/>
    <w:rsid w:val="007A428E"/>
    <w:rsid w:val="007B4DE6"/>
    <w:rsid w:val="007B5CFC"/>
    <w:rsid w:val="007C30AD"/>
    <w:rsid w:val="007C3C7E"/>
    <w:rsid w:val="007D0B54"/>
    <w:rsid w:val="007D19CD"/>
    <w:rsid w:val="007D3761"/>
    <w:rsid w:val="007F0DFE"/>
    <w:rsid w:val="00805E60"/>
    <w:rsid w:val="008077CA"/>
    <w:rsid w:val="00810D05"/>
    <w:rsid w:val="0081288F"/>
    <w:rsid w:val="00816FAE"/>
    <w:rsid w:val="00816FBF"/>
    <w:rsid w:val="008203ED"/>
    <w:rsid w:val="00821C33"/>
    <w:rsid w:val="00823387"/>
    <w:rsid w:val="0082609C"/>
    <w:rsid w:val="008269A4"/>
    <w:rsid w:val="008272EE"/>
    <w:rsid w:val="00827720"/>
    <w:rsid w:val="008353D7"/>
    <w:rsid w:val="00835D81"/>
    <w:rsid w:val="008363FD"/>
    <w:rsid w:val="00837166"/>
    <w:rsid w:val="00840723"/>
    <w:rsid w:val="008427BA"/>
    <w:rsid w:val="008440A5"/>
    <w:rsid w:val="00845602"/>
    <w:rsid w:val="00850F1A"/>
    <w:rsid w:val="00851B57"/>
    <w:rsid w:val="00862377"/>
    <w:rsid w:val="00863747"/>
    <w:rsid w:val="00865290"/>
    <w:rsid w:val="00870439"/>
    <w:rsid w:val="00871587"/>
    <w:rsid w:val="00874A1E"/>
    <w:rsid w:val="00876896"/>
    <w:rsid w:val="008808A2"/>
    <w:rsid w:val="00881474"/>
    <w:rsid w:val="0088483D"/>
    <w:rsid w:val="00891250"/>
    <w:rsid w:val="00892491"/>
    <w:rsid w:val="00893071"/>
    <w:rsid w:val="008930FC"/>
    <w:rsid w:val="00893DC6"/>
    <w:rsid w:val="008973DB"/>
    <w:rsid w:val="008F2AF9"/>
    <w:rsid w:val="008F4AC8"/>
    <w:rsid w:val="008F7BA7"/>
    <w:rsid w:val="00904F99"/>
    <w:rsid w:val="00907458"/>
    <w:rsid w:val="00910638"/>
    <w:rsid w:val="009131AB"/>
    <w:rsid w:val="00914325"/>
    <w:rsid w:val="00920118"/>
    <w:rsid w:val="009204F5"/>
    <w:rsid w:val="00921D0E"/>
    <w:rsid w:val="00921E6D"/>
    <w:rsid w:val="00924F02"/>
    <w:rsid w:val="009314BA"/>
    <w:rsid w:val="0093417C"/>
    <w:rsid w:val="00944825"/>
    <w:rsid w:val="00960D32"/>
    <w:rsid w:val="009633DB"/>
    <w:rsid w:val="00965794"/>
    <w:rsid w:val="00967BEB"/>
    <w:rsid w:val="0098327F"/>
    <w:rsid w:val="00983A5F"/>
    <w:rsid w:val="00986DA8"/>
    <w:rsid w:val="00991DCD"/>
    <w:rsid w:val="0099201B"/>
    <w:rsid w:val="009920BB"/>
    <w:rsid w:val="00994391"/>
    <w:rsid w:val="00996015"/>
    <w:rsid w:val="009A249C"/>
    <w:rsid w:val="009B64BF"/>
    <w:rsid w:val="009C095D"/>
    <w:rsid w:val="009D1B2F"/>
    <w:rsid w:val="009D2A7C"/>
    <w:rsid w:val="009D468F"/>
    <w:rsid w:val="009D5715"/>
    <w:rsid w:val="009E0C11"/>
    <w:rsid w:val="009F1F24"/>
    <w:rsid w:val="009F6701"/>
    <w:rsid w:val="00A01D18"/>
    <w:rsid w:val="00A02778"/>
    <w:rsid w:val="00A05128"/>
    <w:rsid w:val="00A07133"/>
    <w:rsid w:val="00A11A23"/>
    <w:rsid w:val="00A11E9A"/>
    <w:rsid w:val="00A12513"/>
    <w:rsid w:val="00A20656"/>
    <w:rsid w:val="00A207F5"/>
    <w:rsid w:val="00A21524"/>
    <w:rsid w:val="00A22635"/>
    <w:rsid w:val="00A240DB"/>
    <w:rsid w:val="00A25E5F"/>
    <w:rsid w:val="00A32967"/>
    <w:rsid w:val="00A34C52"/>
    <w:rsid w:val="00A4148E"/>
    <w:rsid w:val="00A4170C"/>
    <w:rsid w:val="00A43189"/>
    <w:rsid w:val="00A46BAD"/>
    <w:rsid w:val="00A53EC0"/>
    <w:rsid w:val="00A6005F"/>
    <w:rsid w:val="00A624E3"/>
    <w:rsid w:val="00A71632"/>
    <w:rsid w:val="00A76C60"/>
    <w:rsid w:val="00A84DFE"/>
    <w:rsid w:val="00A86D32"/>
    <w:rsid w:val="00A87B0C"/>
    <w:rsid w:val="00A91DA7"/>
    <w:rsid w:val="00AA7FF1"/>
    <w:rsid w:val="00AB1098"/>
    <w:rsid w:val="00AB13E3"/>
    <w:rsid w:val="00AD058A"/>
    <w:rsid w:val="00AD4475"/>
    <w:rsid w:val="00AD56B5"/>
    <w:rsid w:val="00AD7ECA"/>
    <w:rsid w:val="00AE21C4"/>
    <w:rsid w:val="00AF2425"/>
    <w:rsid w:val="00AF41E9"/>
    <w:rsid w:val="00AF4868"/>
    <w:rsid w:val="00AF59CF"/>
    <w:rsid w:val="00AF7FA9"/>
    <w:rsid w:val="00B142CB"/>
    <w:rsid w:val="00B17FCE"/>
    <w:rsid w:val="00B256A7"/>
    <w:rsid w:val="00B26D86"/>
    <w:rsid w:val="00B4464F"/>
    <w:rsid w:val="00B44AE6"/>
    <w:rsid w:val="00B47A25"/>
    <w:rsid w:val="00B56427"/>
    <w:rsid w:val="00B6526F"/>
    <w:rsid w:val="00B75879"/>
    <w:rsid w:val="00B77EA1"/>
    <w:rsid w:val="00B8128E"/>
    <w:rsid w:val="00B84669"/>
    <w:rsid w:val="00B85146"/>
    <w:rsid w:val="00B85661"/>
    <w:rsid w:val="00B858B6"/>
    <w:rsid w:val="00B943D9"/>
    <w:rsid w:val="00B9618A"/>
    <w:rsid w:val="00BA3AA4"/>
    <w:rsid w:val="00BA4AAA"/>
    <w:rsid w:val="00BB47A7"/>
    <w:rsid w:val="00BC1CED"/>
    <w:rsid w:val="00BD1221"/>
    <w:rsid w:val="00BD52EF"/>
    <w:rsid w:val="00BD59C4"/>
    <w:rsid w:val="00BE2199"/>
    <w:rsid w:val="00BE2ECC"/>
    <w:rsid w:val="00BE41CD"/>
    <w:rsid w:val="00BE6CC7"/>
    <w:rsid w:val="00BF01C1"/>
    <w:rsid w:val="00BF4FDB"/>
    <w:rsid w:val="00C05841"/>
    <w:rsid w:val="00C05BCD"/>
    <w:rsid w:val="00C06D7B"/>
    <w:rsid w:val="00C07103"/>
    <w:rsid w:val="00C14092"/>
    <w:rsid w:val="00C149B6"/>
    <w:rsid w:val="00C2108A"/>
    <w:rsid w:val="00C21F2A"/>
    <w:rsid w:val="00C25EF2"/>
    <w:rsid w:val="00C30FAE"/>
    <w:rsid w:val="00C33AA9"/>
    <w:rsid w:val="00C411D9"/>
    <w:rsid w:val="00C421E9"/>
    <w:rsid w:val="00C42689"/>
    <w:rsid w:val="00C46100"/>
    <w:rsid w:val="00C50BE3"/>
    <w:rsid w:val="00C53CCC"/>
    <w:rsid w:val="00C54AB5"/>
    <w:rsid w:val="00C55133"/>
    <w:rsid w:val="00C55C9E"/>
    <w:rsid w:val="00C55F50"/>
    <w:rsid w:val="00C56DA4"/>
    <w:rsid w:val="00C57EA6"/>
    <w:rsid w:val="00C60512"/>
    <w:rsid w:val="00C626E4"/>
    <w:rsid w:val="00C64820"/>
    <w:rsid w:val="00C70497"/>
    <w:rsid w:val="00C73991"/>
    <w:rsid w:val="00C73A4D"/>
    <w:rsid w:val="00C73E9B"/>
    <w:rsid w:val="00C7466E"/>
    <w:rsid w:val="00C757DC"/>
    <w:rsid w:val="00C77FE2"/>
    <w:rsid w:val="00C82C49"/>
    <w:rsid w:val="00C942CD"/>
    <w:rsid w:val="00C952AC"/>
    <w:rsid w:val="00CA20ED"/>
    <w:rsid w:val="00CA277C"/>
    <w:rsid w:val="00CA3D32"/>
    <w:rsid w:val="00CA66E8"/>
    <w:rsid w:val="00CB18E9"/>
    <w:rsid w:val="00CC25DA"/>
    <w:rsid w:val="00CC73D3"/>
    <w:rsid w:val="00CC75BA"/>
    <w:rsid w:val="00CD659C"/>
    <w:rsid w:val="00CD7E05"/>
    <w:rsid w:val="00CE3D05"/>
    <w:rsid w:val="00CF5A6A"/>
    <w:rsid w:val="00D01C5A"/>
    <w:rsid w:val="00D022D1"/>
    <w:rsid w:val="00D0695A"/>
    <w:rsid w:val="00D06B3F"/>
    <w:rsid w:val="00D0707B"/>
    <w:rsid w:val="00D079CC"/>
    <w:rsid w:val="00D10461"/>
    <w:rsid w:val="00D137F9"/>
    <w:rsid w:val="00D16B84"/>
    <w:rsid w:val="00D26954"/>
    <w:rsid w:val="00D350E6"/>
    <w:rsid w:val="00D36D25"/>
    <w:rsid w:val="00D45933"/>
    <w:rsid w:val="00D47A58"/>
    <w:rsid w:val="00D67709"/>
    <w:rsid w:val="00D67AD3"/>
    <w:rsid w:val="00D77684"/>
    <w:rsid w:val="00D86A84"/>
    <w:rsid w:val="00D9321F"/>
    <w:rsid w:val="00D94D0B"/>
    <w:rsid w:val="00D972F6"/>
    <w:rsid w:val="00DA357B"/>
    <w:rsid w:val="00DA4951"/>
    <w:rsid w:val="00DA7C59"/>
    <w:rsid w:val="00DB3C0C"/>
    <w:rsid w:val="00DB4274"/>
    <w:rsid w:val="00DB53AA"/>
    <w:rsid w:val="00DB57EE"/>
    <w:rsid w:val="00DB658B"/>
    <w:rsid w:val="00DC11E3"/>
    <w:rsid w:val="00DC2788"/>
    <w:rsid w:val="00DC2ABF"/>
    <w:rsid w:val="00DC4314"/>
    <w:rsid w:val="00DC485C"/>
    <w:rsid w:val="00DD5173"/>
    <w:rsid w:val="00DD7747"/>
    <w:rsid w:val="00DE7349"/>
    <w:rsid w:val="00DE7B4C"/>
    <w:rsid w:val="00DF0A40"/>
    <w:rsid w:val="00DF0C7C"/>
    <w:rsid w:val="00DF15F2"/>
    <w:rsid w:val="00DF4A6A"/>
    <w:rsid w:val="00E00945"/>
    <w:rsid w:val="00E00BF6"/>
    <w:rsid w:val="00E038F2"/>
    <w:rsid w:val="00E05330"/>
    <w:rsid w:val="00E074EB"/>
    <w:rsid w:val="00E109FA"/>
    <w:rsid w:val="00E1172F"/>
    <w:rsid w:val="00E1647F"/>
    <w:rsid w:val="00E17028"/>
    <w:rsid w:val="00E17058"/>
    <w:rsid w:val="00E200E2"/>
    <w:rsid w:val="00E22F34"/>
    <w:rsid w:val="00E23E75"/>
    <w:rsid w:val="00E249A9"/>
    <w:rsid w:val="00E322CE"/>
    <w:rsid w:val="00E322F9"/>
    <w:rsid w:val="00E32EF9"/>
    <w:rsid w:val="00E37409"/>
    <w:rsid w:val="00E375EC"/>
    <w:rsid w:val="00E4617C"/>
    <w:rsid w:val="00E57359"/>
    <w:rsid w:val="00E63122"/>
    <w:rsid w:val="00E632CF"/>
    <w:rsid w:val="00E8797A"/>
    <w:rsid w:val="00E96A17"/>
    <w:rsid w:val="00EA1378"/>
    <w:rsid w:val="00EA18AD"/>
    <w:rsid w:val="00EA1AAA"/>
    <w:rsid w:val="00EA29DA"/>
    <w:rsid w:val="00EC20D7"/>
    <w:rsid w:val="00ED52D6"/>
    <w:rsid w:val="00ED5B58"/>
    <w:rsid w:val="00ED73A2"/>
    <w:rsid w:val="00EE3F74"/>
    <w:rsid w:val="00F02D20"/>
    <w:rsid w:val="00F03704"/>
    <w:rsid w:val="00F1176C"/>
    <w:rsid w:val="00F14C77"/>
    <w:rsid w:val="00F16587"/>
    <w:rsid w:val="00F175D2"/>
    <w:rsid w:val="00F227CF"/>
    <w:rsid w:val="00F24B27"/>
    <w:rsid w:val="00F261F4"/>
    <w:rsid w:val="00F27D5E"/>
    <w:rsid w:val="00F33F18"/>
    <w:rsid w:val="00F40546"/>
    <w:rsid w:val="00F423E8"/>
    <w:rsid w:val="00F43D08"/>
    <w:rsid w:val="00F441D1"/>
    <w:rsid w:val="00F50E63"/>
    <w:rsid w:val="00F5107F"/>
    <w:rsid w:val="00F51A55"/>
    <w:rsid w:val="00F51D0B"/>
    <w:rsid w:val="00F5363D"/>
    <w:rsid w:val="00F54442"/>
    <w:rsid w:val="00F566F7"/>
    <w:rsid w:val="00F57ABC"/>
    <w:rsid w:val="00F60B9F"/>
    <w:rsid w:val="00F627D3"/>
    <w:rsid w:val="00F6326F"/>
    <w:rsid w:val="00F655AD"/>
    <w:rsid w:val="00F72ED5"/>
    <w:rsid w:val="00F7449F"/>
    <w:rsid w:val="00F80AC3"/>
    <w:rsid w:val="00F80EFE"/>
    <w:rsid w:val="00F81ED2"/>
    <w:rsid w:val="00F82455"/>
    <w:rsid w:val="00F8332C"/>
    <w:rsid w:val="00F83CAB"/>
    <w:rsid w:val="00F96608"/>
    <w:rsid w:val="00FA11B2"/>
    <w:rsid w:val="00FA4524"/>
    <w:rsid w:val="00FA4A94"/>
    <w:rsid w:val="00FA603F"/>
    <w:rsid w:val="00FB335B"/>
    <w:rsid w:val="00FB61E9"/>
    <w:rsid w:val="00FC0476"/>
    <w:rsid w:val="00FC0B22"/>
    <w:rsid w:val="00FC3383"/>
    <w:rsid w:val="00FC377F"/>
    <w:rsid w:val="00FC39C9"/>
    <w:rsid w:val="00FC7910"/>
    <w:rsid w:val="00FD1550"/>
    <w:rsid w:val="00FD1C7E"/>
    <w:rsid w:val="00FD281D"/>
    <w:rsid w:val="00FD6011"/>
    <w:rsid w:val="00FE0575"/>
    <w:rsid w:val="00FE098A"/>
    <w:rsid w:val="00FE3BAC"/>
    <w:rsid w:val="00FE77B6"/>
    <w:rsid w:val="00FF0E35"/>
    <w:rsid w:val="00FF3CD3"/>
    <w:rsid w:val="00FF3DC8"/>
    <w:rsid w:val="00FF52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985"/>
    <w:rPr>
      <w:sz w:val="24"/>
      <w:lang w:eastAsia="ja-JP"/>
    </w:rPr>
  </w:style>
  <w:style w:type="paragraph" w:styleId="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1216A2"/>
    <w:pPr>
      <w:pageBreakBefore w:val="0"/>
      <w:numPr>
        <w:ilvl w:val="1"/>
        <w:numId w:val="2"/>
      </w:numPr>
      <w:spacing w:before="240" w:line="240" w:lineRule="auto"/>
      <w:outlineLvl w:val="1"/>
    </w:pPr>
    <w:rPr>
      <w:sz w:val="22"/>
    </w:rPr>
  </w:style>
  <w:style w:type="paragraph" w:styleId="3">
    <w:name w:val="heading 3"/>
    <w:basedOn w:val="2"/>
    <w:next w:val="IEEEStdsParagraph"/>
    <w:qFormat/>
    <w:rsid w:val="001216A2"/>
    <w:pPr>
      <w:numPr>
        <w:ilvl w:val="2"/>
        <w:numId w:val="3"/>
      </w:numPr>
      <w:outlineLvl w:val="2"/>
    </w:pPr>
    <w:rPr>
      <w:sz w:val="20"/>
    </w:rPr>
  </w:style>
  <w:style w:type="paragraph" w:styleId="4">
    <w:name w:val="heading 4"/>
    <w:basedOn w:val="3"/>
    <w:next w:val="IEEEStdsParagraph"/>
    <w:qFormat/>
    <w:rsid w:val="001216A2"/>
    <w:pPr>
      <w:numPr>
        <w:ilvl w:val="3"/>
        <w:numId w:val="4"/>
      </w:numPr>
      <w:outlineLvl w:val="3"/>
    </w:pPr>
  </w:style>
  <w:style w:type="paragraph" w:styleId="5">
    <w:name w:val="heading 5"/>
    <w:basedOn w:val="4"/>
    <w:next w:val="IEEEStdsParagraph"/>
    <w:qFormat/>
    <w:rsid w:val="001216A2"/>
    <w:pPr>
      <w:numPr>
        <w:ilvl w:val="4"/>
        <w:numId w:val="5"/>
      </w:numPr>
      <w:outlineLvl w:val="4"/>
    </w:pPr>
  </w:style>
  <w:style w:type="paragraph" w:styleId="6">
    <w:name w:val="heading 6"/>
    <w:basedOn w:val="5"/>
    <w:next w:val="IEEEStdsParagraph"/>
    <w:qFormat/>
    <w:rsid w:val="001216A2"/>
    <w:pPr>
      <w:numPr>
        <w:ilvl w:val="5"/>
        <w:numId w:val="6"/>
      </w:numPr>
      <w:outlineLvl w:val="5"/>
    </w:pPr>
  </w:style>
  <w:style w:type="paragraph" w:styleId="7">
    <w:name w:val="heading 7"/>
    <w:basedOn w:val="6"/>
    <w:next w:val="IEEEStdsParagraph"/>
    <w:qFormat/>
    <w:rsid w:val="001216A2"/>
    <w:pPr>
      <w:numPr>
        <w:ilvl w:val="6"/>
        <w:numId w:val="7"/>
      </w:numPr>
      <w:outlineLvl w:val="6"/>
    </w:pPr>
  </w:style>
  <w:style w:type="paragraph" w:styleId="8">
    <w:name w:val="heading 8"/>
    <w:basedOn w:val="7"/>
    <w:next w:val="IEEEStdsParagraph"/>
    <w:qFormat/>
    <w:rsid w:val="001216A2"/>
    <w:pPr>
      <w:numPr>
        <w:ilvl w:val="7"/>
        <w:numId w:val="8"/>
      </w:numPr>
      <w:outlineLvl w:val="7"/>
    </w:pPr>
  </w:style>
  <w:style w:type="paragraph" w:styleId="9">
    <w:name w:val="heading 9"/>
    <w:basedOn w:val="8"/>
    <w:next w:val="IEEEStdsParagraph"/>
    <w:qFormat/>
    <w:rsid w:val="001216A2"/>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a3">
    <w:name w:val="header"/>
    <w:rsid w:val="001216A2"/>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1216A2"/>
    <w:pPr>
      <w:widowControl w:val="0"/>
      <w:tabs>
        <w:tab w:val="center" w:pos="4320"/>
        <w:tab w:val="right" w:pos="8640"/>
      </w:tabs>
      <w:jc w:val="center"/>
    </w:pPr>
    <w:rPr>
      <w:rFonts w:ascii="Arial" w:hAnsi="Arial"/>
      <w:noProof/>
      <w:sz w:val="16"/>
      <w:lang w:eastAsia="ja-JP"/>
    </w:rPr>
  </w:style>
  <w:style w:type="character" w:styleId="a5">
    <w:name w:val="page number"/>
    <w:basedOn w:val="a0"/>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a6">
    <w:name w:val="line number"/>
    <w:basedOn w:val="a0"/>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a7">
    <w:name w:val="Document Map"/>
    <w:basedOn w:val="a"/>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3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a9">
    <w:name w:val="footnote reference"/>
    <w:basedOn w:val="a0"/>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a8"/>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aa">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30">
    <w:name w:val="toc 3"/>
    <w:basedOn w:val="a"/>
    <w:next w:val="a"/>
    <w:autoRedefine/>
    <w:uiPriority w:val="39"/>
    <w:rsid w:val="001216A2"/>
    <w:pPr>
      <w:ind w:left="480"/>
    </w:pPr>
  </w:style>
  <w:style w:type="paragraph" w:styleId="10">
    <w:name w:val="toc 1"/>
    <w:basedOn w:val="IEEEStdsParagraph"/>
    <w:next w:val="IEEEStdsParagraph"/>
    <w:autoRedefine/>
    <w:uiPriority w:val="39"/>
    <w:rsid w:val="001216A2"/>
    <w:pPr>
      <w:keepLines/>
      <w:suppressAutoHyphens/>
      <w:spacing w:before="240" w:after="0"/>
      <w:jc w:val="left"/>
    </w:pPr>
  </w:style>
  <w:style w:type="paragraph" w:styleId="20">
    <w:name w:val="toc 2"/>
    <w:basedOn w:val="10"/>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af2">
    <w:name w:val="List Paragraph"/>
    <w:basedOn w:val="a"/>
    <w:uiPriority w:val="34"/>
    <w:qFormat/>
    <w:rsid w:val="00B142CB"/>
    <w:pPr>
      <w:ind w:left="720"/>
      <w:contextualSpacing/>
    </w:pPr>
  </w:style>
  <w:style w:type="character" w:styleId="af3">
    <w:name w:val="annotation reference"/>
    <w:basedOn w:val="a0"/>
    <w:rsid w:val="00332E1B"/>
    <w:rPr>
      <w:sz w:val="16"/>
      <w:szCs w:val="16"/>
    </w:rPr>
  </w:style>
  <w:style w:type="paragraph" w:styleId="af4">
    <w:name w:val="annotation text"/>
    <w:basedOn w:val="a"/>
    <w:link w:val="Char0"/>
    <w:rsid w:val="00332E1B"/>
    <w:rPr>
      <w:sz w:val="20"/>
    </w:rPr>
  </w:style>
  <w:style w:type="character" w:customStyle="1" w:styleId="Char0">
    <w:name w:val="메모 텍스트 Char"/>
    <w:basedOn w:val="a0"/>
    <w:link w:val="af4"/>
    <w:rsid w:val="00332E1B"/>
    <w:rPr>
      <w:lang w:eastAsia="ja-JP"/>
    </w:rPr>
  </w:style>
  <w:style w:type="paragraph" w:styleId="af5">
    <w:name w:val="annotation subject"/>
    <w:basedOn w:val="af4"/>
    <w:next w:val="af4"/>
    <w:link w:val="Char1"/>
    <w:rsid w:val="00332E1B"/>
    <w:rPr>
      <w:b/>
      <w:bCs/>
    </w:rPr>
  </w:style>
  <w:style w:type="character" w:customStyle="1" w:styleId="Char1">
    <w:name w:val="메모 주제 Char"/>
    <w:basedOn w:val="Char0"/>
    <w:link w:val="af5"/>
    <w:rsid w:val="00332E1B"/>
    <w:rPr>
      <w:b/>
      <w:bCs/>
      <w:lang w:eastAsia="ja-JP"/>
    </w:rPr>
  </w:style>
  <w:style w:type="paragraph" w:customStyle="1" w:styleId="ieeestdsparagraph0">
    <w:name w:val="ieeestdsparagraph"/>
    <w:basedOn w:val="a"/>
    <w:rsid w:val="00FD6011"/>
    <w:pPr>
      <w:spacing w:before="30" w:after="30"/>
    </w:pPr>
    <w:rPr>
      <w:rFonts w:ascii="굴림" w:eastAsia="굴림" w:hAnsi="굴림" w:cs="굴림"/>
      <w:szCs w:val="24"/>
      <w:lang w:eastAsia="ko-KR"/>
    </w:rPr>
  </w:style>
  <w:style w:type="character" w:styleId="af6">
    <w:name w:val="Strong"/>
    <w:basedOn w:val="a0"/>
    <w:uiPriority w:val="22"/>
    <w:qFormat/>
    <w:rsid w:val="00FD6011"/>
    <w:rPr>
      <w:b/>
      <w:bCs/>
    </w:rPr>
  </w:style>
  <w:style w:type="character" w:styleId="af7">
    <w:name w:val="Emphasis"/>
    <w:basedOn w:val="a0"/>
    <w:uiPriority w:val="20"/>
    <w:qFormat/>
    <w:rsid w:val="00FD60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02"/>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semiHidden/>
    <w:pPr>
      <w:keepLines/>
      <w:suppressAutoHyphens/>
      <w:spacing w:before="240" w:after="0"/>
      <w:jc w:val="left"/>
    </w:pPr>
  </w:style>
  <w:style w:type="paragraph" w:styleId="20">
    <w:name w:val="toc 2"/>
    <w:basedOn w:val="10"/>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Footer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0051">
      <w:bodyDiv w:val="1"/>
      <w:marLeft w:val="0"/>
      <w:marRight w:val="0"/>
      <w:marTop w:val="0"/>
      <w:marBottom w:val="0"/>
      <w:divBdr>
        <w:top w:val="none" w:sz="0" w:space="0" w:color="auto"/>
        <w:left w:val="none" w:sz="0" w:space="0" w:color="auto"/>
        <w:bottom w:val="none" w:sz="0" w:space="0" w:color="auto"/>
        <w:right w:val="none" w:sz="0" w:space="0" w:color="auto"/>
      </w:divBdr>
    </w:div>
    <w:div w:id="688070620">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872499372">
      <w:bodyDiv w:val="1"/>
      <w:marLeft w:val="0"/>
      <w:marRight w:val="0"/>
      <w:marTop w:val="0"/>
      <w:marBottom w:val="0"/>
      <w:divBdr>
        <w:top w:val="none" w:sz="0" w:space="0" w:color="auto"/>
        <w:left w:val="none" w:sz="0" w:space="0" w:color="auto"/>
        <w:bottom w:val="none" w:sz="0" w:space="0" w:color="auto"/>
        <w:right w:val="none" w:sz="0" w:space="0" w:color="auto"/>
      </w:divBdr>
      <w:divsChild>
        <w:div w:id="1848249970">
          <w:marLeft w:val="0"/>
          <w:marRight w:val="0"/>
          <w:marTop w:val="0"/>
          <w:marBottom w:val="0"/>
          <w:divBdr>
            <w:top w:val="none" w:sz="0" w:space="0" w:color="auto"/>
            <w:left w:val="none" w:sz="0" w:space="0" w:color="auto"/>
            <w:bottom w:val="none" w:sz="0" w:space="0" w:color="auto"/>
            <w:right w:val="none" w:sz="0" w:space="0" w:color="auto"/>
          </w:divBdr>
          <w:divsChild>
            <w:div w:id="1890996206">
              <w:marLeft w:val="0"/>
              <w:marRight w:val="0"/>
              <w:marTop w:val="0"/>
              <w:marBottom w:val="0"/>
              <w:divBdr>
                <w:top w:val="none" w:sz="0" w:space="0" w:color="auto"/>
                <w:left w:val="none" w:sz="0" w:space="0" w:color="auto"/>
                <w:bottom w:val="none" w:sz="0" w:space="0" w:color="auto"/>
                <w:right w:val="none" w:sz="0" w:space="0" w:color="auto"/>
              </w:divBdr>
              <w:divsChild>
                <w:div w:id="13289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6256">
      <w:bodyDiv w:val="1"/>
      <w:marLeft w:val="0"/>
      <w:marRight w:val="0"/>
      <w:marTop w:val="0"/>
      <w:marBottom w:val="0"/>
      <w:divBdr>
        <w:top w:val="none" w:sz="0" w:space="0" w:color="auto"/>
        <w:left w:val="none" w:sz="0" w:space="0" w:color="auto"/>
        <w:bottom w:val="none" w:sz="0" w:space="0" w:color="auto"/>
        <w:right w:val="none" w:sz="0" w:space="0" w:color="auto"/>
      </w:divBdr>
    </w:div>
    <w:div w:id="1504934493">
      <w:bodyDiv w:val="1"/>
      <w:marLeft w:val="0"/>
      <w:marRight w:val="0"/>
      <w:marTop w:val="0"/>
      <w:marBottom w:val="0"/>
      <w:divBdr>
        <w:top w:val="none" w:sz="0" w:space="0" w:color="auto"/>
        <w:left w:val="none" w:sz="0" w:space="0" w:color="auto"/>
        <w:bottom w:val="none" w:sz="0" w:space="0" w:color="auto"/>
        <w:right w:val="none" w:sz="0" w:space="0" w:color="auto"/>
      </w:divBdr>
    </w:div>
    <w:div w:id="1601065014">
      <w:bodyDiv w:val="1"/>
      <w:marLeft w:val="0"/>
      <w:marRight w:val="0"/>
      <w:marTop w:val="0"/>
      <w:marBottom w:val="0"/>
      <w:divBdr>
        <w:top w:val="none" w:sz="0" w:space="0" w:color="auto"/>
        <w:left w:val="none" w:sz="0" w:space="0" w:color="auto"/>
        <w:bottom w:val="none" w:sz="0" w:space="0" w:color="auto"/>
        <w:right w:val="none" w:sz="0" w:space="0" w:color="auto"/>
      </w:divBdr>
    </w:div>
    <w:div w:id="1650595502">
      <w:bodyDiv w:val="1"/>
      <w:marLeft w:val="0"/>
      <w:marRight w:val="0"/>
      <w:marTop w:val="0"/>
      <w:marBottom w:val="0"/>
      <w:divBdr>
        <w:top w:val="none" w:sz="0" w:space="0" w:color="auto"/>
        <w:left w:val="none" w:sz="0" w:space="0" w:color="auto"/>
        <w:bottom w:val="none" w:sz="0" w:space="0" w:color="auto"/>
        <w:right w:val="none" w:sz="0" w:space="0" w:color="auto"/>
      </w:divBdr>
    </w:div>
    <w:div w:id="1829128808">
      <w:bodyDiv w:val="1"/>
      <w:marLeft w:val="0"/>
      <w:marRight w:val="0"/>
      <w:marTop w:val="0"/>
      <w:marBottom w:val="0"/>
      <w:divBdr>
        <w:top w:val="none" w:sz="0" w:space="0" w:color="auto"/>
        <w:left w:val="none" w:sz="0" w:space="0" w:color="auto"/>
        <w:bottom w:val="none" w:sz="0" w:space="0" w:color="auto"/>
        <w:right w:val="none" w:sz="0" w:space="0" w:color="auto"/>
      </w:divBdr>
    </w:div>
    <w:div w:id="1931309065">
      <w:bodyDiv w:val="1"/>
      <w:marLeft w:val="0"/>
      <w:marRight w:val="0"/>
      <w:marTop w:val="0"/>
      <w:marBottom w:val="0"/>
      <w:divBdr>
        <w:top w:val="none" w:sz="0" w:space="0" w:color="auto"/>
        <w:left w:val="none" w:sz="0" w:space="0" w:color="auto"/>
        <w:bottom w:val="none" w:sz="0" w:space="0" w:color="auto"/>
        <w:right w:val="none" w:sz="0" w:space="0" w:color="auto"/>
      </w:divBdr>
    </w:div>
    <w:div w:id="2136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C58E4-19BB-4702-990F-2884AD90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4065</TotalTime>
  <Pages>11</Pages>
  <Words>916</Words>
  <Characters>5225</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6129</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wjeong</cp:lastModifiedBy>
  <cp:revision>50</cp:revision>
  <cp:lastPrinted>2011-12-06T00:05:00Z</cp:lastPrinted>
  <dcterms:created xsi:type="dcterms:W3CDTF">2012-01-19T19:31:00Z</dcterms:created>
  <dcterms:modified xsi:type="dcterms:W3CDTF">2012-09-18T19:13:00Z</dcterms:modified>
  <cp:category>15-11-0882-00-004k</cp:category>
</cp:coreProperties>
</file>