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2F2" w:rsidRDefault="004142F2" w:rsidP="004142F2">
      <w:pPr>
        <w:jc w:val="center"/>
        <w:rPr>
          <w:b/>
          <w:sz w:val="28"/>
        </w:rPr>
      </w:pPr>
      <w:bookmarkStart w:id="0" w:name="OLE_LINK1"/>
      <w:bookmarkStart w:id="1" w:name="OLE_LINK2"/>
      <w:bookmarkStart w:id="2" w:name="OLE_LINK3"/>
      <w:r>
        <w:rPr>
          <w:b/>
          <w:sz w:val="28"/>
        </w:rPr>
        <w:t>IEEE P802.15</w:t>
      </w:r>
    </w:p>
    <w:p w:rsidR="004142F2" w:rsidRDefault="004142F2" w:rsidP="004142F2">
      <w:pPr>
        <w:jc w:val="center"/>
        <w:rPr>
          <w:b/>
          <w:sz w:val="28"/>
        </w:rPr>
      </w:pPr>
      <w:r>
        <w:rPr>
          <w:b/>
          <w:sz w:val="28"/>
        </w:rPr>
        <w:t>Wireless Personal Area Networks</w:t>
      </w:r>
    </w:p>
    <w:p w:rsidR="004142F2" w:rsidRDefault="004142F2" w:rsidP="004142F2">
      <w:pPr>
        <w:jc w:val="center"/>
        <w:rPr>
          <w:b/>
          <w:sz w:val="28"/>
        </w:rPr>
      </w:pPr>
    </w:p>
    <w:tbl>
      <w:tblPr>
        <w:tblW w:w="0" w:type="auto"/>
        <w:tblInd w:w="108" w:type="dxa"/>
        <w:tblLayout w:type="fixed"/>
        <w:tblLook w:val="0000"/>
      </w:tblPr>
      <w:tblGrid>
        <w:gridCol w:w="1260"/>
        <w:gridCol w:w="4050"/>
        <w:gridCol w:w="4140"/>
      </w:tblGrid>
      <w:tr w:rsidR="004142F2" w:rsidTr="00852B0A">
        <w:tc>
          <w:tcPr>
            <w:tcW w:w="1260" w:type="dxa"/>
            <w:tcBorders>
              <w:top w:val="single" w:sz="6" w:space="0" w:color="auto"/>
            </w:tcBorders>
          </w:tcPr>
          <w:p w:rsidR="004142F2" w:rsidRDefault="004142F2" w:rsidP="00852B0A">
            <w:pPr>
              <w:pStyle w:val="covertext"/>
            </w:pPr>
            <w:r>
              <w:t>Project</w:t>
            </w:r>
          </w:p>
        </w:tc>
        <w:tc>
          <w:tcPr>
            <w:tcW w:w="8190" w:type="dxa"/>
            <w:gridSpan w:val="2"/>
            <w:tcBorders>
              <w:top w:val="single" w:sz="6" w:space="0" w:color="auto"/>
            </w:tcBorders>
          </w:tcPr>
          <w:p w:rsidR="004142F2" w:rsidRDefault="004142F2" w:rsidP="00852B0A">
            <w:pPr>
              <w:pStyle w:val="covertext"/>
            </w:pPr>
            <w:r>
              <w:t>IEEE P802.15 Working Group for Wireless Personal Area Networks (WPANs)</w:t>
            </w:r>
          </w:p>
        </w:tc>
      </w:tr>
      <w:tr w:rsidR="004142F2" w:rsidTr="00852B0A">
        <w:tc>
          <w:tcPr>
            <w:tcW w:w="1260" w:type="dxa"/>
            <w:tcBorders>
              <w:top w:val="single" w:sz="6" w:space="0" w:color="auto"/>
            </w:tcBorders>
          </w:tcPr>
          <w:p w:rsidR="004142F2" w:rsidRDefault="004142F2" w:rsidP="00852B0A">
            <w:pPr>
              <w:pStyle w:val="covertext"/>
            </w:pPr>
            <w:r>
              <w:t>Title</w:t>
            </w:r>
          </w:p>
        </w:tc>
        <w:tc>
          <w:tcPr>
            <w:tcW w:w="8190" w:type="dxa"/>
            <w:gridSpan w:val="2"/>
            <w:tcBorders>
              <w:top w:val="single" w:sz="6" w:space="0" w:color="auto"/>
            </w:tcBorders>
          </w:tcPr>
          <w:p w:rsidR="004142F2" w:rsidRDefault="00431126" w:rsidP="00852B0A">
            <w:pPr>
              <w:pStyle w:val="covertext"/>
            </w:pPr>
            <w:fldSimple w:instr=" TITLE  \* MERGEFORMAT ">
              <w:r w:rsidR="003143C1" w:rsidRPr="003143C1">
                <w:rPr>
                  <w:b/>
                  <w:sz w:val="28"/>
                </w:rPr>
                <w:t>Supporting material for MAC comment resolution</w:t>
              </w:r>
            </w:fldSimple>
          </w:p>
        </w:tc>
      </w:tr>
      <w:tr w:rsidR="004142F2" w:rsidTr="00852B0A">
        <w:tc>
          <w:tcPr>
            <w:tcW w:w="1260" w:type="dxa"/>
            <w:tcBorders>
              <w:top w:val="single" w:sz="6" w:space="0" w:color="auto"/>
            </w:tcBorders>
          </w:tcPr>
          <w:p w:rsidR="004142F2" w:rsidRDefault="004142F2" w:rsidP="00852B0A">
            <w:pPr>
              <w:pStyle w:val="covertext"/>
            </w:pPr>
            <w:r>
              <w:t>Date Submitted</w:t>
            </w:r>
          </w:p>
        </w:tc>
        <w:tc>
          <w:tcPr>
            <w:tcW w:w="8190" w:type="dxa"/>
            <w:gridSpan w:val="2"/>
            <w:tcBorders>
              <w:top w:val="single" w:sz="6" w:space="0" w:color="auto"/>
            </w:tcBorders>
          </w:tcPr>
          <w:p w:rsidR="004142F2" w:rsidRDefault="0011530D" w:rsidP="00852B0A">
            <w:pPr>
              <w:pStyle w:val="covertext"/>
            </w:pPr>
            <w:r>
              <w:t>18 July 2012</w:t>
            </w:r>
          </w:p>
        </w:tc>
      </w:tr>
      <w:tr w:rsidR="004142F2" w:rsidTr="00852B0A">
        <w:tc>
          <w:tcPr>
            <w:tcW w:w="1260" w:type="dxa"/>
            <w:tcBorders>
              <w:top w:val="single" w:sz="4" w:space="0" w:color="auto"/>
              <w:bottom w:val="single" w:sz="4" w:space="0" w:color="auto"/>
            </w:tcBorders>
          </w:tcPr>
          <w:p w:rsidR="004142F2" w:rsidRDefault="004142F2" w:rsidP="00852B0A">
            <w:pPr>
              <w:pStyle w:val="covertext"/>
            </w:pPr>
            <w:r>
              <w:t>Source</w:t>
            </w:r>
          </w:p>
        </w:tc>
        <w:tc>
          <w:tcPr>
            <w:tcW w:w="4050" w:type="dxa"/>
            <w:tcBorders>
              <w:top w:val="single" w:sz="4" w:space="0" w:color="auto"/>
              <w:bottom w:val="single" w:sz="4" w:space="0" w:color="auto"/>
            </w:tcBorders>
          </w:tcPr>
          <w:p w:rsidR="004142F2" w:rsidRDefault="004142F2" w:rsidP="00852B0A">
            <w:pPr>
              <w:pStyle w:val="covertext"/>
              <w:spacing w:before="0" w:after="0"/>
            </w:pPr>
            <w:r>
              <w:t>[</w:t>
            </w:r>
            <w:fldSimple w:instr=" AUTHOR  \* MERGEFORMAT ">
              <w:r w:rsidR="003143C1">
                <w:rPr>
                  <w:noProof/>
                </w:rPr>
                <w:t>Benjamin A. Rolfe</w:t>
              </w:r>
            </w:fldSimple>
            <w:r>
              <w:t>]</w:t>
            </w:r>
            <w:r>
              <w:br/>
              <w:t>[</w:t>
            </w:r>
            <w:r w:rsidR="00431126">
              <w:fldChar w:fldCharType="begin"/>
            </w:r>
            <w:r w:rsidR="00E57D5E">
              <w:instrText xml:space="preserve"> DOCPROPERTY "Company"  \* MERGEFORMAT </w:instrText>
            </w:r>
            <w:r w:rsidR="00431126">
              <w:fldChar w:fldCharType="end"/>
            </w:r>
            <w:r>
              <w:t>]</w:t>
            </w:r>
            <w:r>
              <w:br/>
              <w:t>[</w:t>
            </w:r>
            <w:r w:rsidRPr="005356CC">
              <w:t>PO Box 798 Los Gatos CA 95006</w:t>
            </w:r>
            <w:r>
              <w:t>]</w:t>
            </w:r>
          </w:p>
        </w:tc>
        <w:tc>
          <w:tcPr>
            <w:tcW w:w="4140" w:type="dxa"/>
            <w:tcBorders>
              <w:top w:val="single" w:sz="4" w:space="0" w:color="auto"/>
              <w:bottom w:val="single" w:sz="4" w:space="0" w:color="auto"/>
            </w:tcBorders>
          </w:tcPr>
          <w:p w:rsidR="004142F2" w:rsidRDefault="004142F2" w:rsidP="00852B0A">
            <w:pPr>
              <w:pStyle w:val="covertext"/>
              <w:tabs>
                <w:tab w:val="left" w:pos="1152"/>
              </w:tabs>
              <w:spacing w:before="0" w:after="0"/>
              <w:rPr>
                <w:sz w:val="18"/>
              </w:rPr>
            </w:pPr>
            <w:r>
              <w:t>Voice:</w:t>
            </w:r>
            <w:r>
              <w:tab/>
              <w:t xml:space="preserve">[  </w:t>
            </w:r>
            <w:r w:rsidRPr="005356CC">
              <w:t>+1 408 395 7207</w:t>
            </w:r>
            <w:r>
              <w:t xml:space="preserve"> ]</w:t>
            </w:r>
            <w:r>
              <w:br/>
              <w:t>Fax:</w:t>
            </w:r>
            <w:r>
              <w:tab/>
              <w:t>[   Deprecated ]</w:t>
            </w:r>
            <w:r>
              <w:br/>
              <w:t>E-mail:</w:t>
            </w:r>
            <w:r>
              <w:tab/>
              <w:t xml:space="preserve">[   </w:t>
            </w:r>
            <w:proofErr w:type="spellStart"/>
            <w:r>
              <w:t>ben</w:t>
            </w:r>
            <w:proofErr w:type="spellEnd"/>
            <w:r>
              <w:t xml:space="preserve"> @ blindcreek.com ]</w:t>
            </w:r>
          </w:p>
        </w:tc>
      </w:tr>
      <w:tr w:rsidR="004142F2" w:rsidTr="00852B0A">
        <w:tc>
          <w:tcPr>
            <w:tcW w:w="1260" w:type="dxa"/>
            <w:tcBorders>
              <w:top w:val="single" w:sz="6" w:space="0" w:color="auto"/>
            </w:tcBorders>
          </w:tcPr>
          <w:p w:rsidR="004142F2" w:rsidRDefault="004142F2" w:rsidP="00852B0A">
            <w:pPr>
              <w:pStyle w:val="covertext"/>
            </w:pPr>
            <w:r>
              <w:t>Re:</w:t>
            </w:r>
          </w:p>
        </w:tc>
        <w:tc>
          <w:tcPr>
            <w:tcW w:w="8190" w:type="dxa"/>
            <w:gridSpan w:val="2"/>
            <w:tcBorders>
              <w:top w:val="single" w:sz="6" w:space="0" w:color="auto"/>
            </w:tcBorders>
          </w:tcPr>
          <w:p w:rsidR="004142F2" w:rsidRDefault="004142F2" w:rsidP="00852B0A">
            <w:pPr>
              <w:pStyle w:val="covertext"/>
            </w:pPr>
            <w:r>
              <w:t>802.14.4k LECIM Draft Preparation</w:t>
            </w:r>
          </w:p>
          <w:p w:rsidR="004142F2" w:rsidRDefault="004142F2" w:rsidP="00852B0A">
            <w:pPr>
              <w:pStyle w:val="covertext"/>
            </w:pPr>
          </w:p>
        </w:tc>
      </w:tr>
      <w:tr w:rsidR="004142F2" w:rsidTr="00852B0A">
        <w:tc>
          <w:tcPr>
            <w:tcW w:w="1260" w:type="dxa"/>
            <w:tcBorders>
              <w:top w:val="single" w:sz="6" w:space="0" w:color="auto"/>
            </w:tcBorders>
          </w:tcPr>
          <w:p w:rsidR="004142F2" w:rsidRDefault="004142F2" w:rsidP="00852B0A">
            <w:pPr>
              <w:pStyle w:val="covertext"/>
            </w:pPr>
            <w:r>
              <w:t>Abstract</w:t>
            </w:r>
          </w:p>
        </w:tc>
        <w:tc>
          <w:tcPr>
            <w:tcW w:w="8190" w:type="dxa"/>
            <w:gridSpan w:val="2"/>
            <w:tcBorders>
              <w:top w:val="single" w:sz="6" w:space="0" w:color="auto"/>
            </w:tcBorders>
          </w:tcPr>
          <w:p w:rsidR="0011530D" w:rsidRDefault="003143C1" w:rsidP="00852B0A">
            <w:pPr>
              <w:pStyle w:val="covertext"/>
            </w:pPr>
            <w:r>
              <w:t>Material to support comment resolution</w:t>
            </w:r>
          </w:p>
          <w:p w:rsidR="004142F2" w:rsidRDefault="004142F2" w:rsidP="00852B0A">
            <w:pPr>
              <w:pStyle w:val="covertext"/>
            </w:pPr>
          </w:p>
        </w:tc>
      </w:tr>
      <w:tr w:rsidR="004142F2" w:rsidTr="00852B0A">
        <w:tc>
          <w:tcPr>
            <w:tcW w:w="1260" w:type="dxa"/>
            <w:tcBorders>
              <w:top w:val="single" w:sz="6" w:space="0" w:color="auto"/>
            </w:tcBorders>
          </w:tcPr>
          <w:p w:rsidR="004142F2" w:rsidRDefault="004142F2" w:rsidP="00852B0A">
            <w:pPr>
              <w:pStyle w:val="covertext"/>
            </w:pPr>
            <w:r>
              <w:t>Purpose</w:t>
            </w:r>
          </w:p>
        </w:tc>
        <w:tc>
          <w:tcPr>
            <w:tcW w:w="8190" w:type="dxa"/>
            <w:gridSpan w:val="2"/>
            <w:tcBorders>
              <w:top w:val="single" w:sz="6" w:space="0" w:color="auto"/>
            </w:tcBorders>
          </w:tcPr>
          <w:p w:rsidR="004142F2" w:rsidRDefault="004142F2" w:rsidP="00852B0A">
            <w:pPr>
              <w:pStyle w:val="covertext"/>
            </w:pPr>
            <w:r>
              <w:t>Support preparation of the LECIM draft in preparation for balloting</w:t>
            </w:r>
          </w:p>
        </w:tc>
      </w:tr>
      <w:tr w:rsidR="004142F2" w:rsidTr="00852B0A">
        <w:tc>
          <w:tcPr>
            <w:tcW w:w="1260" w:type="dxa"/>
            <w:tcBorders>
              <w:top w:val="single" w:sz="6" w:space="0" w:color="auto"/>
              <w:bottom w:val="single" w:sz="6" w:space="0" w:color="auto"/>
            </w:tcBorders>
          </w:tcPr>
          <w:p w:rsidR="004142F2" w:rsidRDefault="004142F2" w:rsidP="00852B0A">
            <w:pPr>
              <w:pStyle w:val="covertext"/>
            </w:pPr>
            <w:r>
              <w:t>Notice</w:t>
            </w:r>
          </w:p>
        </w:tc>
        <w:tc>
          <w:tcPr>
            <w:tcW w:w="8190" w:type="dxa"/>
            <w:gridSpan w:val="2"/>
            <w:tcBorders>
              <w:top w:val="single" w:sz="6" w:space="0" w:color="auto"/>
              <w:bottom w:val="single" w:sz="6" w:space="0" w:color="auto"/>
            </w:tcBorders>
          </w:tcPr>
          <w:p w:rsidR="004142F2" w:rsidRDefault="004142F2" w:rsidP="00852B0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142F2" w:rsidTr="00852B0A">
        <w:tc>
          <w:tcPr>
            <w:tcW w:w="1260" w:type="dxa"/>
            <w:tcBorders>
              <w:top w:val="single" w:sz="6" w:space="0" w:color="auto"/>
              <w:bottom w:val="single" w:sz="6" w:space="0" w:color="auto"/>
            </w:tcBorders>
          </w:tcPr>
          <w:p w:rsidR="004142F2" w:rsidRDefault="004142F2" w:rsidP="00852B0A">
            <w:pPr>
              <w:pStyle w:val="covertext"/>
            </w:pPr>
            <w:r>
              <w:t>Release</w:t>
            </w:r>
          </w:p>
        </w:tc>
        <w:tc>
          <w:tcPr>
            <w:tcW w:w="8190" w:type="dxa"/>
            <w:gridSpan w:val="2"/>
            <w:tcBorders>
              <w:top w:val="single" w:sz="6" w:space="0" w:color="auto"/>
              <w:bottom w:val="single" w:sz="6" w:space="0" w:color="auto"/>
            </w:tcBorders>
          </w:tcPr>
          <w:p w:rsidR="004142F2" w:rsidRDefault="004142F2" w:rsidP="00852B0A">
            <w:pPr>
              <w:pStyle w:val="covertext"/>
            </w:pPr>
            <w:r>
              <w:t>The contributor acknowledges and accepts that this contribution becomes the property of IEEE and may be made publicly available by P802.15.</w:t>
            </w:r>
          </w:p>
        </w:tc>
      </w:tr>
    </w:tbl>
    <w:p w:rsidR="004142F2" w:rsidRDefault="004142F2" w:rsidP="004142F2">
      <w:pPr>
        <w:pStyle w:val="Heading1"/>
      </w:pPr>
    </w:p>
    <w:p w:rsidR="0011530D" w:rsidRDefault="0011530D" w:rsidP="0011530D"/>
    <w:p w:rsidR="0011530D" w:rsidRDefault="0011530D" w:rsidP="0011530D"/>
    <w:p w:rsidR="0011530D" w:rsidRDefault="0011530D" w:rsidP="0011530D"/>
    <w:p w:rsidR="0011530D" w:rsidRDefault="0011530D" w:rsidP="0011530D">
      <w:r>
        <w:t>Notes:</w:t>
      </w:r>
    </w:p>
    <w:p w:rsidR="0011530D" w:rsidRDefault="0011530D" w:rsidP="0011530D">
      <w:r>
        <w:t xml:space="preserve">New table to insert before </w:t>
      </w:r>
      <w:r w:rsidR="00BE5007">
        <w:t xml:space="preserve">Table </w:t>
      </w:r>
      <w:r>
        <w:t>4v (PHY Type)</w:t>
      </w:r>
    </w:p>
    <w:bookmarkEnd w:id="0"/>
    <w:bookmarkEnd w:id="1"/>
    <w:bookmarkEnd w:id="2"/>
    <w:p w:rsidR="003143C1" w:rsidRDefault="003143C1" w:rsidP="003143C1">
      <w:r>
        <w:lastRenderedPageBreak/>
        <w:t>CID 272, 276, 277:  See document 15-12-0404-00-004k.</w:t>
      </w:r>
    </w:p>
    <w:p w:rsidR="003143C1" w:rsidRDefault="003143C1" w:rsidP="003143C1">
      <w:r>
        <w:t>CID 306:  I believe the resolution instructions are adequate for the Editors to implement as this is just organizational changes.  The support of the WG TE is also required.</w:t>
      </w:r>
    </w:p>
    <w:p w:rsidR="0011530D" w:rsidRDefault="003143C1" w:rsidP="003143C1">
      <w:r>
        <w:t>CID 378:  New rows to add to table 4b:</w:t>
      </w:r>
    </w:p>
    <w:tbl>
      <w:tblPr>
        <w:tblStyle w:val="TableGrid"/>
        <w:tblW w:w="0" w:type="auto"/>
        <w:tblLook w:val="04A0"/>
      </w:tblPr>
      <w:tblGrid>
        <w:gridCol w:w="1278"/>
        <w:gridCol w:w="1260"/>
        <w:gridCol w:w="4320"/>
        <w:gridCol w:w="2718"/>
      </w:tblGrid>
      <w:tr w:rsidR="003143C1" w:rsidTr="003143C1">
        <w:tc>
          <w:tcPr>
            <w:tcW w:w="1278" w:type="dxa"/>
          </w:tcPr>
          <w:p w:rsidR="003143C1" w:rsidRDefault="003143C1" w:rsidP="003143C1">
            <w:r>
              <w:t>Element ID</w:t>
            </w:r>
          </w:p>
        </w:tc>
        <w:tc>
          <w:tcPr>
            <w:tcW w:w="1260" w:type="dxa"/>
          </w:tcPr>
          <w:p w:rsidR="003143C1" w:rsidRDefault="003143C1" w:rsidP="003143C1">
            <w:r>
              <w:t>Content length</w:t>
            </w:r>
          </w:p>
        </w:tc>
        <w:tc>
          <w:tcPr>
            <w:tcW w:w="4320" w:type="dxa"/>
          </w:tcPr>
          <w:p w:rsidR="003143C1" w:rsidRDefault="003143C1" w:rsidP="003143C1">
            <w:r>
              <w:t>Name</w:t>
            </w:r>
          </w:p>
        </w:tc>
        <w:tc>
          <w:tcPr>
            <w:tcW w:w="2718" w:type="dxa"/>
          </w:tcPr>
          <w:p w:rsidR="003143C1" w:rsidRDefault="003143C1" w:rsidP="003143C1">
            <w:r>
              <w:t>Description</w:t>
            </w:r>
          </w:p>
        </w:tc>
      </w:tr>
      <w:tr w:rsidR="003143C1" w:rsidTr="003143C1">
        <w:tc>
          <w:tcPr>
            <w:tcW w:w="1278" w:type="dxa"/>
          </w:tcPr>
          <w:p w:rsidR="003143C1" w:rsidRPr="003143C1" w:rsidRDefault="003143C1" w:rsidP="003143C1">
            <w:r w:rsidRPr="003143C1">
              <w:t>TBD</w:t>
            </w:r>
          </w:p>
        </w:tc>
        <w:tc>
          <w:tcPr>
            <w:tcW w:w="1260" w:type="dxa"/>
          </w:tcPr>
          <w:p w:rsidR="003143C1" w:rsidRPr="003143C1" w:rsidRDefault="003143C1" w:rsidP="003143C1">
            <w:r w:rsidRPr="003143C1">
              <w:t>Variable</w:t>
            </w:r>
          </w:p>
        </w:tc>
        <w:tc>
          <w:tcPr>
            <w:tcW w:w="4320" w:type="dxa"/>
          </w:tcPr>
          <w:p w:rsidR="003143C1" w:rsidRPr="003143C1" w:rsidRDefault="003143C1" w:rsidP="003143C1">
            <w:r w:rsidRPr="003143C1">
              <w:t>Extended DSME PAN descriptor</w:t>
            </w:r>
          </w:p>
        </w:tc>
        <w:tc>
          <w:tcPr>
            <w:tcW w:w="2718" w:type="dxa"/>
          </w:tcPr>
          <w:p w:rsidR="003143C1" w:rsidRPr="003143C1" w:rsidRDefault="003143C1" w:rsidP="003143C1">
            <w:r w:rsidRPr="003143C1">
              <w:t>5.2.4.9a</w:t>
            </w:r>
          </w:p>
        </w:tc>
      </w:tr>
      <w:tr w:rsidR="003143C1" w:rsidTr="003143C1">
        <w:tc>
          <w:tcPr>
            <w:tcW w:w="1278" w:type="dxa"/>
          </w:tcPr>
          <w:p w:rsidR="003143C1" w:rsidRPr="003143C1" w:rsidRDefault="003143C1" w:rsidP="003143C1">
            <w:r w:rsidRPr="003143C1">
              <w:t>TBD</w:t>
            </w:r>
          </w:p>
        </w:tc>
        <w:tc>
          <w:tcPr>
            <w:tcW w:w="1260" w:type="dxa"/>
          </w:tcPr>
          <w:p w:rsidR="003143C1" w:rsidRPr="003143C1" w:rsidRDefault="003143C1" w:rsidP="003143C1">
            <w:r w:rsidRPr="003143C1">
              <w:t>Variable</w:t>
            </w:r>
          </w:p>
        </w:tc>
        <w:tc>
          <w:tcPr>
            <w:tcW w:w="4320" w:type="dxa"/>
          </w:tcPr>
          <w:p w:rsidR="003143C1" w:rsidRPr="003143C1" w:rsidRDefault="003143C1" w:rsidP="003143C1">
            <w:r w:rsidRPr="003143C1">
              <w:t>MPDU Fragment Sequence Context Description IE</w:t>
            </w:r>
          </w:p>
        </w:tc>
        <w:tc>
          <w:tcPr>
            <w:tcW w:w="2718" w:type="dxa"/>
          </w:tcPr>
          <w:p w:rsidR="003143C1" w:rsidRPr="003143C1" w:rsidRDefault="003143C1" w:rsidP="003143C1">
            <w:r w:rsidRPr="003143C1">
              <w:t>5.2.4.23</w:t>
            </w:r>
          </w:p>
        </w:tc>
      </w:tr>
      <w:tr w:rsidR="003143C1" w:rsidTr="003143C1">
        <w:tc>
          <w:tcPr>
            <w:tcW w:w="1278" w:type="dxa"/>
          </w:tcPr>
          <w:p w:rsidR="003143C1" w:rsidRPr="003143C1" w:rsidRDefault="003143C1" w:rsidP="003143C1">
            <w:r w:rsidRPr="003143C1">
              <w:t>TBD</w:t>
            </w:r>
          </w:p>
        </w:tc>
        <w:tc>
          <w:tcPr>
            <w:tcW w:w="1260" w:type="dxa"/>
          </w:tcPr>
          <w:p w:rsidR="003143C1" w:rsidRPr="003143C1" w:rsidRDefault="003143C1" w:rsidP="003143C1">
            <w:r w:rsidRPr="003143C1">
              <w:t>6</w:t>
            </w:r>
          </w:p>
        </w:tc>
        <w:tc>
          <w:tcPr>
            <w:tcW w:w="4320" w:type="dxa"/>
          </w:tcPr>
          <w:p w:rsidR="003143C1" w:rsidRPr="003143C1" w:rsidRDefault="003143C1" w:rsidP="003143C1">
            <w:r w:rsidRPr="003143C1">
              <w:t>Simplified Superframe Specification</w:t>
            </w:r>
          </w:p>
        </w:tc>
        <w:tc>
          <w:tcPr>
            <w:tcW w:w="2718" w:type="dxa"/>
          </w:tcPr>
          <w:p w:rsidR="003143C1" w:rsidRPr="003143C1" w:rsidRDefault="003143C1" w:rsidP="003143C1">
            <w:r w:rsidRPr="003143C1">
              <w:t>5.2.4.27</w:t>
            </w:r>
          </w:p>
        </w:tc>
      </w:tr>
      <w:tr w:rsidR="003143C1" w:rsidTr="003143C1">
        <w:tc>
          <w:tcPr>
            <w:tcW w:w="1278" w:type="dxa"/>
          </w:tcPr>
          <w:p w:rsidR="003143C1" w:rsidRPr="003143C1" w:rsidRDefault="003143C1" w:rsidP="003143C1">
            <w:r w:rsidRPr="003143C1">
              <w:t>TBD</w:t>
            </w:r>
          </w:p>
        </w:tc>
        <w:tc>
          <w:tcPr>
            <w:tcW w:w="1260" w:type="dxa"/>
          </w:tcPr>
          <w:p w:rsidR="003143C1" w:rsidRPr="003143C1" w:rsidRDefault="003143C1" w:rsidP="003143C1">
            <w:r w:rsidRPr="003143C1">
              <w:t>Variable</w:t>
            </w:r>
          </w:p>
        </w:tc>
        <w:tc>
          <w:tcPr>
            <w:tcW w:w="4320" w:type="dxa"/>
          </w:tcPr>
          <w:p w:rsidR="003143C1" w:rsidRPr="003143C1" w:rsidRDefault="003143C1" w:rsidP="003143C1">
            <w:r w:rsidRPr="003143C1">
              <w:t xml:space="preserve">Simplified GTS Specification </w:t>
            </w:r>
          </w:p>
        </w:tc>
        <w:tc>
          <w:tcPr>
            <w:tcW w:w="2718" w:type="dxa"/>
          </w:tcPr>
          <w:p w:rsidR="003143C1" w:rsidRPr="003143C1" w:rsidRDefault="003143C1" w:rsidP="003143C1">
            <w:r w:rsidRPr="003143C1">
              <w:t>5.2.4.28</w:t>
            </w:r>
          </w:p>
        </w:tc>
      </w:tr>
      <w:tr w:rsidR="003143C1" w:rsidTr="003143C1">
        <w:tc>
          <w:tcPr>
            <w:tcW w:w="1278" w:type="dxa"/>
          </w:tcPr>
          <w:p w:rsidR="003143C1" w:rsidRPr="003143C1" w:rsidRDefault="003143C1" w:rsidP="003143C1">
            <w:r>
              <w:t>TBD</w:t>
            </w:r>
          </w:p>
        </w:tc>
        <w:tc>
          <w:tcPr>
            <w:tcW w:w="1260" w:type="dxa"/>
          </w:tcPr>
          <w:p w:rsidR="003143C1" w:rsidRPr="003143C1" w:rsidRDefault="003143C1" w:rsidP="003143C1">
            <w:r>
              <w:t>Variable</w:t>
            </w:r>
          </w:p>
        </w:tc>
        <w:tc>
          <w:tcPr>
            <w:tcW w:w="4320" w:type="dxa"/>
          </w:tcPr>
          <w:p w:rsidR="003143C1" w:rsidRPr="003143C1" w:rsidRDefault="003143C1" w:rsidP="003143C1">
            <w:r w:rsidRPr="003143C1">
              <w:t xml:space="preserve">LECIM Capabilities </w:t>
            </w:r>
          </w:p>
        </w:tc>
        <w:tc>
          <w:tcPr>
            <w:tcW w:w="2718" w:type="dxa"/>
          </w:tcPr>
          <w:p w:rsidR="003143C1" w:rsidRPr="003143C1" w:rsidRDefault="003143C1" w:rsidP="003143C1">
            <w:r w:rsidRPr="003143C1">
              <w:t>5.2.4.29</w:t>
            </w:r>
          </w:p>
        </w:tc>
      </w:tr>
      <w:tr w:rsidR="003143C1" w:rsidTr="003143C1">
        <w:tc>
          <w:tcPr>
            <w:tcW w:w="1278" w:type="dxa"/>
          </w:tcPr>
          <w:p w:rsidR="003143C1" w:rsidRDefault="003143C1" w:rsidP="003143C1">
            <w:r>
              <w:t>TBD</w:t>
            </w:r>
          </w:p>
        </w:tc>
        <w:tc>
          <w:tcPr>
            <w:tcW w:w="1260" w:type="dxa"/>
          </w:tcPr>
          <w:p w:rsidR="003143C1" w:rsidRDefault="003143C1" w:rsidP="003143C1">
            <w:r>
              <w:t>Variable</w:t>
            </w:r>
          </w:p>
        </w:tc>
        <w:tc>
          <w:tcPr>
            <w:tcW w:w="4320" w:type="dxa"/>
          </w:tcPr>
          <w:p w:rsidR="003143C1" w:rsidRPr="003143C1" w:rsidRDefault="003143C1" w:rsidP="003143C1">
            <w:r>
              <w:t>LECIM Operating Mode Description</w:t>
            </w:r>
          </w:p>
        </w:tc>
        <w:tc>
          <w:tcPr>
            <w:tcW w:w="2718" w:type="dxa"/>
          </w:tcPr>
          <w:p w:rsidR="003143C1" w:rsidRPr="003143C1" w:rsidRDefault="003143C1" w:rsidP="00944E3D">
            <w:r w:rsidRPr="003143C1">
              <w:t>5.2.4.</w:t>
            </w:r>
            <w:r>
              <w:t>30</w:t>
            </w:r>
          </w:p>
        </w:tc>
      </w:tr>
    </w:tbl>
    <w:p w:rsidR="003143C1" w:rsidRDefault="003143C1" w:rsidP="003143C1"/>
    <w:p w:rsidR="003143C1" w:rsidRPr="0011530D" w:rsidRDefault="003143C1" w:rsidP="003143C1"/>
    <w:sectPr w:rsidR="003143C1" w:rsidRPr="0011530D" w:rsidSect="00A0301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137" w:rsidRDefault="000F2137" w:rsidP="00792955">
      <w:pPr>
        <w:spacing w:after="0" w:line="240" w:lineRule="auto"/>
      </w:pPr>
      <w:r>
        <w:separator/>
      </w:r>
    </w:p>
  </w:endnote>
  <w:endnote w:type="continuationSeparator" w:id="0">
    <w:p w:rsidR="000F2137" w:rsidRDefault="000F2137" w:rsidP="007929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F2" w:rsidRPr="004142F2" w:rsidRDefault="004142F2" w:rsidP="004142F2">
    <w:pPr>
      <w:pStyle w:val="Footer"/>
      <w:widowControl w:val="0"/>
      <w:pBdr>
        <w:top w:val="single" w:sz="6" w:space="0" w:color="auto"/>
      </w:pBdr>
      <w:spacing w:before="240"/>
      <w:rPr>
        <w:rFonts w:ascii="Times New Roman" w:hAnsi="Times New Roman" w:cs="Times New Roman"/>
        <w:sz w:val="24"/>
        <w:szCs w:val="24"/>
      </w:rPr>
    </w:pPr>
    <w:r w:rsidRPr="004142F2">
      <w:rPr>
        <w:rFonts w:ascii="Times New Roman" w:hAnsi="Times New Roman" w:cs="Times New Roman"/>
        <w:sz w:val="24"/>
        <w:szCs w:val="24"/>
      </w:rPr>
      <w:t>Submission</w:t>
    </w:r>
    <w:r w:rsidRPr="004142F2">
      <w:rPr>
        <w:rFonts w:ascii="Times New Roman" w:hAnsi="Times New Roman" w:cs="Times New Roman"/>
        <w:sz w:val="24"/>
        <w:szCs w:val="24"/>
      </w:rPr>
      <w:tab/>
    </w:r>
    <w:r w:rsidRPr="004142F2">
      <w:rPr>
        <w:rFonts w:ascii="Times New Roman" w:hAnsi="Times New Roman" w:cs="Times New Roman"/>
        <w:sz w:val="24"/>
        <w:szCs w:val="24"/>
      </w:rPr>
      <w:tab/>
      <w:t>B. Rolfe (BCA)</w:t>
    </w:r>
  </w:p>
  <w:p w:rsidR="00F5139E" w:rsidRDefault="00F513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137" w:rsidRDefault="000F2137" w:rsidP="00792955">
      <w:pPr>
        <w:spacing w:after="0" w:line="240" w:lineRule="auto"/>
      </w:pPr>
      <w:r>
        <w:separator/>
      </w:r>
    </w:p>
  </w:footnote>
  <w:footnote w:type="continuationSeparator" w:id="0">
    <w:p w:rsidR="000F2137" w:rsidRDefault="000F2137" w:rsidP="007929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right w:val="none" w:sz="0" w:space="0" w:color="auto"/>
        <w:insideV w:val="none" w:sz="0" w:space="0" w:color="auto"/>
      </w:tblBorders>
      <w:tblLook w:val="04A0"/>
    </w:tblPr>
    <w:tblGrid>
      <w:gridCol w:w="4788"/>
      <w:gridCol w:w="4788"/>
    </w:tblGrid>
    <w:tr w:rsidR="004142F2" w:rsidTr="004142F2">
      <w:trPr>
        <w:trHeight w:val="350"/>
      </w:trPr>
      <w:tc>
        <w:tcPr>
          <w:tcW w:w="4788" w:type="dxa"/>
        </w:tcPr>
        <w:p w:rsidR="004142F2" w:rsidRPr="004142F2" w:rsidRDefault="0011530D" w:rsidP="0011530D">
          <w:pPr>
            <w:pStyle w:val="Header"/>
            <w:rPr>
              <w:rFonts w:ascii="Times New Roman" w:hAnsi="Times New Roman" w:cs="Times New Roman"/>
              <w:b/>
              <w:sz w:val="28"/>
              <w:szCs w:val="28"/>
            </w:rPr>
          </w:pPr>
          <w:r>
            <w:rPr>
              <w:rFonts w:ascii="Times New Roman" w:hAnsi="Times New Roman" w:cs="Times New Roman"/>
              <w:b/>
              <w:sz w:val="28"/>
              <w:szCs w:val="28"/>
            </w:rPr>
            <w:t>18</w:t>
          </w:r>
          <w:r w:rsidR="004142F2" w:rsidRPr="004142F2">
            <w:rPr>
              <w:rFonts w:ascii="Times New Roman" w:hAnsi="Times New Roman" w:cs="Times New Roman"/>
              <w:b/>
              <w:sz w:val="28"/>
              <w:szCs w:val="28"/>
            </w:rPr>
            <w:t xml:space="preserve"> </w:t>
          </w:r>
          <w:r>
            <w:rPr>
              <w:rFonts w:ascii="Times New Roman" w:hAnsi="Times New Roman" w:cs="Times New Roman"/>
              <w:b/>
              <w:sz w:val="28"/>
              <w:szCs w:val="28"/>
            </w:rPr>
            <w:t>July</w:t>
          </w:r>
          <w:r w:rsidR="004142F2" w:rsidRPr="004142F2">
            <w:rPr>
              <w:rFonts w:ascii="Times New Roman" w:hAnsi="Times New Roman" w:cs="Times New Roman"/>
              <w:b/>
              <w:sz w:val="28"/>
              <w:szCs w:val="28"/>
            </w:rPr>
            <w:t xml:space="preserve"> 2012</w:t>
          </w:r>
        </w:p>
      </w:tc>
      <w:tc>
        <w:tcPr>
          <w:tcW w:w="4788" w:type="dxa"/>
        </w:tcPr>
        <w:p w:rsidR="004142F2" w:rsidRPr="004142F2" w:rsidRDefault="004142F2" w:rsidP="003240A3">
          <w:pPr>
            <w:pStyle w:val="Header"/>
            <w:jc w:val="right"/>
            <w:rPr>
              <w:rFonts w:ascii="Times New Roman" w:hAnsi="Times New Roman" w:cs="Times New Roman"/>
              <w:sz w:val="28"/>
              <w:szCs w:val="28"/>
            </w:rPr>
          </w:pPr>
          <w:r w:rsidRPr="004142F2">
            <w:rPr>
              <w:rFonts w:ascii="Times New Roman" w:hAnsi="Times New Roman" w:cs="Times New Roman"/>
              <w:b/>
              <w:sz w:val="28"/>
              <w:szCs w:val="28"/>
            </w:rPr>
            <w:t>IEEE P802.</w:t>
          </w:r>
          <w:fldSimple w:instr=" DOCPROPERTY &quot;Category&quot;  \* MERGEFORMAT ">
            <w:r w:rsidR="003143C1" w:rsidRPr="003143C1">
              <w:rPr>
                <w:rFonts w:ascii="Times New Roman" w:hAnsi="Times New Roman" w:cs="Times New Roman"/>
                <w:b/>
                <w:sz w:val="28"/>
                <w:szCs w:val="28"/>
              </w:rPr>
              <w:t>15-12-0405-00-004k</w:t>
            </w:r>
          </w:fldSimple>
        </w:p>
      </w:tc>
    </w:tr>
  </w:tbl>
  <w:p w:rsidR="004142F2" w:rsidRDefault="004142F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7162B"/>
    <w:multiLevelType w:val="hybridMultilevel"/>
    <w:tmpl w:val="473C3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B1656"/>
    <w:rsid w:val="0002327D"/>
    <w:rsid w:val="00042A68"/>
    <w:rsid w:val="00051265"/>
    <w:rsid w:val="00085940"/>
    <w:rsid w:val="000F2137"/>
    <w:rsid w:val="0011530D"/>
    <w:rsid w:val="00176C55"/>
    <w:rsid w:val="001A6EB1"/>
    <w:rsid w:val="001B4050"/>
    <w:rsid w:val="002D2872"/>
    <w:rsid w:val="003143C1"/>
    <w:rsid w:val="003240A3"/>
    <w:rsid w:val="003930EC"/>
    <w:rsid w:val="00393AF6"/>
    <w:rsid w:val="00396AA9"/>
    <w:rsid w:val="003C2772"/>
    <w:rsid w:val="00404BA8"/>
    <w:rsid w:val="004142F2"/>
    <w:rsid w:val="004208FE"/>
    <w:rsid w:val="00431126"/>
    <w:rsid w:val="00466746"/>
    <w:rsid w:val="00476CF1"/>
    <w:rsid w:val="00477A3E"/>
    <w:rsid w:val="00497700"/>
    <w:rsid w:val="00502213"/>
    <w:rsid w:val="005B75A4"/>
    <w:rsid w:val="005D6148"/>
    <w:rsid w:val="005F6F7F"/>
    <w:rsid w:val="00694CBD"/>
    <w:rsid w:val="006B69A7"/>
    <w:rsid w:val="006F114E"/>
    <w:rsid w:val="00705147"/>
    <w:rsid w:val="00792955"/>
    <w:rsid w:val="007B1656"/>
    <w:rsid w:val="007C298F"/>
    <w:rsid w:val="007E4F98"/>
    <w:rsid w:val="0088326F"/>
    <w:rsid w:val="008C5FED"/>
    <w:rsid w:val="00910047"/>
    <w:rsid w:val="009413D6"/>
    <w:rsid w:val="00991D10"/>
    <w:rsid w:val="009D78F6"/>
    <w:rsid w:val="00A03016"/>
    <w:rsid w:val="00A47984"/>
    <w:rsid w:val="00A537EF"/>
    <w:rsid w:val="00A71C8F"/>
    <w:rsid w:val="00A82811"/>
    <w:rsid w:val="00B22508"/>
    <w:rsid w:val="00B4672A"/>
    <w:rsid w:val="00B6495C"/>
    <w:rsid w:val="00B743EB"/>
    <w:rsid w:val="00B833C5"/>
    <w:rsid w:val="00BA45C8"/>
    <w:rsid w:val="00BD66F2"/>
    <w:rsid w:val="00BE0E1A"/>
    <w:rsid w:val="00BE5007"/>
    <w:rsid w:val="00BF6685"/>
    <w:rsid w:val="00C462E7"/>
    <w:rsid w:val="00CD4A01"/>
    <w:rsid w:val="00CE0AAD"/>
    <w:rsid w:val="00CE383E"/>
    <w:rsid w:val="00CE5169"/>
    <w:rsid w:val="00D23DBA"/>
    <w:rsid w:val="00D449E0"/>
    <w:rsid w:val="00DD0553"/>
    <w:rsid w:val="00DE790B"/>
    <w:rsid w:val="00DF33A8"/>
    <w:rsid w:val="00E02C2C"/>
    <w:rsid w:val="00E1466E"/>
    <w:rsid w:val="00E57D5E"/>
    <w:rsid w:val="00E86DB8"/>
    <w:rsid w:val="00E939BC"/>
    <w:rsid w:val="00EB0714"/>
    <w:rsid w:val="00EC5DEB"/>
    <w:rsid w:val="00F5139E"/>
    <w:rsid w:val="00F904EF"/>
    <w:rsid w:val="00FC2A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016"/>
  </w:style>
  <w:style w:type="paragraph" w:styleId="Heading1">
    <w:name w:val="heading 1"/>
    <w:basedOn w:val="Normal"/>
    <w:next w:val="Normal"/>
    <w:link w:val="Heading1Char"/>
    <w:uiPriority w:val="9"/>
    <w:qFormat/>
    <w:rsid w:val="003240A3"/>
    <w:pPr>
      <w:keepNext/>
      <w:keepLines/>
      <w:spacing w:before="480" w:after="0"/>
      <w:outlineLvl w:val="0"/>
    </w:pPr>
    <w:rPr>
      <w:rFonts w:ascii="Arial" w:eastAsiaTheme="majorEastAsia" w:hAnsi="Arial"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0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240A3"/>
    <w:rPr>
      <w:rFonts w:ascii="Arial" w:eastAsiaTheme="majorEastAsia" w:hAnsi="Arial" w:cstheme="majorBidi"/>
      <w:b/>
      <w:bCs/>
      <w:color w:val="365F91" w:themeColor="accent1" w:themeShade="BF"/>
      <w:sz w:val="28"/>
      <w:szCs w:val="28"/>
    </w:rPr>
  </w:style>
  <w:style w:type="paragraph" w:styleId="ListParagraph">
    <w:name w:val="List Paragraph"/>
    <w:basedOn w:val="Normal"/>
    <w:uiPriority w:val="34"/>
    <w:qFormat/>
    <w:rsid w:val="003C2772"/>
    <w:pPr>
      <w:ind w:left="720"/>
      <w:contextualSpacing/>
    </w:pPr>
  </w:style>
  <w:style w:type="paragraph" w:styleId="Header">
    <w:name w:val="header"/>
    <w:basedOn w:val="Normal"/>
    <w:link w:val="HeaderChar"/>
    <w:uiPriority w:val="99"/>
    <w:unhideWhenUsed/>
    <w:rsid w:val="00792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955"/>
  </w:style>
  <w:style w:type="paragraph" w:styleId="Footer">
    <w:name w:val="footer"/>
    <w:basedOn w:val="Normal"/>
    <w:link w:val="FooterChar"/>
    <w:uiPriority w:val="99"/>
    <w:unhideWhenUsed/>
    <w:rsid w:val="00792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955"/>
  </w:style>
  <w:style w:type="paragraph" w:styleId="BalloonText">
    <w:name w:val="Balloon Text"/>
    <w:basedOn w:val="Normal"/>
    <w:link w:val="BalloonTextChar"/>
    <w:uiPriority w:val="99"/>
    <w:semiHidden/>
    <w:unhideWhenUsed/>
    <w:rsid w:val="00792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955"/>
    <w:rPr>
      <w:rFonts w:ascii="Tahoma" w:hAnsi="Tahoma" w:cs="Tahoma"/>
      <w:sz w:val="16"/>
      <w:szCs w:val="16"/>
    </w:rPr>
  </w:style>
  <w:style w:type="paragraph" w:customStyle="1" w:styleId="covertext">
    <w:name w:val="cover text"/>
    <w:basedOn w:val="Normal"/>
    <w:rsid w:val="004142F2"/>
    <w:pPr>
      <w:spacing w:before="120" w:after="120" w:line="240" w:lineRule="auto"/>
    </w:pPr>
    <w:rPr>
      <w:rFonts w:ascii="Times New Roman" w:eastAsia="Times New Roman" w:hAnsi="Times New Roman" w:cs="Times New Roman"/>
      <w:sz w:val="24"/>
      <w:szCs w:val="20"/>
    </w:rPr>
  </w:style>
  <w:style w:type="paragraph" w:styleId="Title">
    <w:name w:val="Title"/>
    <w:basedOn w:val="Normal"/>
    <w:next w:val="Normal"/>
    <w:link w:val="TitleChar"/>
    <w:uiPriority w:val="10"/>
    <w:qFormat/>
    <w:rsid w:val="004142F2"/>
    <w:pPr>
      <w:pBdr>
        <w:bottom w:val="single" w:sz="8" w:space="4" w:color="4F81BD" w:themeColor="accent1"/>
      </w:pBdr>
      <w:spacing w:after="300" w:line="240" w:lineRule="auto"/>
      <w:contextualSpacing/>
    </w:pPr>
    <w:rPr>
      <w:rFonts w:ascii="Arial" w:eastAsiaTheme="majorEastAsia" w:hAnsi="Arial"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4142F2"/>
    <w:rPr>
      <w:rFonts w:ascii="Arial" w:eastAsiaTheme="majorEastAsia" w:hAnsi="Arial" w:cstheme="majorBidi"/>
      <w:color w:val="17365D" w:themeColor="text2" w:themeShade="BF"/>
      <w:spacing w:val="5"/>
      <w:kern w:val="28"/>
      <w:sz w:val="3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Supporting material for MAC comment resolution</vt:lpstr>
    </vt:vector>
  </TitlesOfParts>
  <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material for MAC comment resolution</dc:title>
  <dc:creator>Benjamin A. Rolfe</dc:creator>
  <dc:description>PO Box 798 Los Gatos CA 95006_x000d_
TELEPHONE: +1 408 395 7207</dc:description>
  <cp:lastModifiedBy>Ben</cp:lastModifiedBy>
  <cp:revision>2</cp:revision>
  <cp:lastPrinted>2012-07-18T16:18:00Z</cp:lastPrinted>
  <dcterms:created xsi:type="dcterms:W3CDTF">2012-07-18T18:22:00Z</dcterms:created>
  <dcterms:modified xsi:type="dcterms:W3CDTF">2012-07-18T18:22:00Z</dcterms:modified>
  <cp:category>15-12-0405-00-004k</cp:category>
</cp:coreProperties>
</file>