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D0F" w:rsidRPr="00944161" w:rsidRDefault="00355D0F">
      <w:pPr>
        <w:pStyle w:val="Titel"/>
      </w:pPr>
      <w:r w:rsidRPr="00944161">
        <w:t>IEEE P802.15</w:t>
      </w:r>
    </w:p>
    <w:p w:rsidR="00355D0F" w:rsidRPr="00944161" w:rsidRDefault="00355D0F">
      <w:pPr>
        <w:jc w:val="center"/>
        <w:rPr>
          <w:b/>
          <w:sz w:val="28"/>
        </w:rPr>
      </w:pPr>
      <w:r w:rsidRPr="00944161">
        <w:rPr>
          <w:b/>
          <w:sz w:val="28"/>
        </w:rPr>
        <w:t>Wireless Personal Area Networks</w:t>
      </w:r>
    </w:p>
    <w:p w:rsidR="00355D0F" w:rsidRPr="00944161" w:rsidRDefault="00355D0F">
      <w:pPr>
        <w:jc w:val="center"/>
        <w:rPr>
          <w:b/>
          <w:sz w:val="28"/>
        </w:rPr>
      </w:pPr>
    </w:p>
    <w:tbl>
      <w:tblPr>
        <w:tblW w:w="0" w:type="auto"/>
        <w:tblInd w:w="108" w:type="dxa"/>
        <w:tblLayout w:type="fixed"/>
        <w:tblLook w:val="0000"/>
      </w:tblPr>
      <w:tblGrid>
        <w:gridCol w:w="1260"/>
        <w:gridCol w:w="4050"/>
        <w:gridCol w:w="4140"/>
      </w:tblGrid>
      <w:tr w:rsidR="00355D0F" w:rsidRPr="00944161">
        <w:tc>
          <w:tcPr>
            <w:tcW w:w="1260" w:type="dxa"/>
            <w:tcBorders>
              <w:top w:val="single" w:sz="6" w:space="0" w:color="auto"/>
            </w:tcBorders>
          </w:tcPr>
          <w:p w:rsidR="00355D0F" w:rsidRPr="00944161" w:rsidRDefault="00355D0F">
            <w:pPr>
              <w:pStyle w:val="covertext"/>
            </w:pPr>
            <w:r w:rsidRPr="00944161">
              <w:t>Project</w:t>
            </w:r>
          </w:p>
        </w:tc>
        <w:tc>
          <w:tcPr>
            <w:tcW w:w="8190" w:type="dxa"/>
            <w:gridSpan w:val="2"/>
            <w:tcBorders>
              <w:top w:val="single" w:sz="6" w:space="0" w:color="auto"/>
            </w:tcBorders>
          </w:tcPr>
          <w:p w:rsidR="00355D0F" w:rsidRPr="00944161" w:rsidRDefault="00355D0F">
            <w:pPr>
              <w:pStyle w:val="covertext"/>
            </w:pPr>
            <w:r w:rsidRPr="00944161">
              <w:t>IEEE P802.15 Working Group for Wireless Personal Area Networks (WPANs)</w:t>
            </w:r>
          </w:p>
        </w:tc>
      </w:tr>
      <w:tr w:rsidR="00355D0F" w:rsidRPr="00944161">
        <w:tc>
          <w:tcPr>
            <w:tcW w:w="1260" w:type="dxa"/>
            <w:tcBorders>
              <w:top w:val="single" w:sz="6" w:space="0" w:color="auto"/>
            </w:tcBorders>
          </w:tcPr>
          <w:p w:rsidR="00355D0F" w:rsidRPr="00944161" w:rsidRDefault="00355D0F">
            <w:pPr>
              <w:pStyle w:val="covertext"/>
            </w:pPr>
            <w:r w:rsidRPr="00944161">
              <w:t>Title</w:t>
            </w:r>
          </w:p>
        </w:tc>
        <w:tc>
          <w:tcPr>
            <w:tcW w:w="8190" w:type="dxa"/>
            <w:gridSpan w:val="2"/>
            <w:tcBorders>
              <w:top w:val="single" w:sz="6" w:space="0" w:color="auto"/>
            </w:tcBorders>
          </w:tcPr>
          <w:p w:rsidR="00355D0F" w:rsidRPr="00944161" w:rsidRDefault="001D25B4" w:rsidP="00333F40">
            <w:pPr>
              <w:pStyle w:val="covertext"/>
            </w:pPr>
            <w:fldSimple w:instr=" TITLE  \* MERGEFORMAT ">
              <w:r w:rsidR="00355D0F">
                <w:rPr>
                  <w:b/>
                  <w:sz w:val="28"/>
                </w:rPr>
                <w:t>THz</w:t>
              </w:r>
              <w:r w:rsidR="00355D0F" w:rsidRPr="00944161">
                <w:rPr>
                  <w:b/>
                  <w:sz w:val="28"/>
                </w:rPr>
                <w:t xml:space="preserve"> Call for Applications</w:t>
              </w:r>
            </w:fldSimple>
            <w:r w:rsidR="00355D0F">
              <w:rPr>
                <w:b/>
                <w:sz w:val="28"/>
              </w:rPr>
              <w:t xml:space="preserve"> </w:t>
            </w:r>
          </w:p>
        </w:tc>
      </w:tr>
      <w:tr w:rsidR="00355D0F" w:rsidRPr="00944161">
        <w:tc>
          <w:tcPr>
            <w:tcW w:w="1260" w:type="dxa"/>
            <w:tcBorders>
              <w:top w:val="single" w:sz="6" w:space="0" w:color="auto"/>
            </w:tcBorders>
          </w:tcPr>
          <w:p w:rsidR="00355D0F" w:rsidRPr="00944161" w:rsidRDefault="00355D0F">
            <w:pPr>
              <w:pStyle w:val="covertext"/>
            </w:pPr>
            <w:r w:rsidRPr="00944161">
              <w:t>Date Submitted</w:t>
            </w:r>
          </w:p>
        </w:tc>
        <w:tc>
          <w:tcPr>
            <w:tcW w:w="8190" w:type="dxa"/>
            <w:gridSpan w:val="2"/>
            <w:tcBorders>
              <w:top w:val="single" w:sz="6" w:space="0" w:color="auto"/>
            </w:tcBorders>
          </w:tcPr>
          <w:p w:rsidR="00355D0F" w:rsidRPr="00944161" w:rsidRDefault="006D5761" w:rsidP="00253EC1">
            <w:pPr>
              <w:pStyle w:val="covertext"/>
            </w:pPr>
            <w:r>
              <w:t>March 2012</w:t>
            </w:r>
          </w:p>
        </w:tc>
      </w:tr>
      <w:tr w:rsidR="00355D0F" w:rsidRPr="00944161">
        <w:tc>
          <w:tcPr>
            <w:tcW w:w="1260" w:type="dxa"/>
            <w:tcBorders>
              <w:top w:val="single" w:sz="4" w:space="0" w:color="auto"/>
              <w:bottom w:val="single" w:sz="4" w:space="0" w:color="auto"/>
            </w:tcBorders>
          </w:tcPr>
          <w:p w:rsidR="00355D0F" w:rsidRPr="00944161" w:rsidRDefault="00355D0F">
            <w:pPr>
              <w:pStyle w:val="covertext"/>
            </w:pPr>
            <w:r w:rsidRPr="00944161">
              <w:t>Source</w:t>
            </w:r>
          </w:p>
        </w:tc>
        <w:tc>
          <w:tcPr>
            <w:tcW w:w="4050" w:type="dxa"/>
            <w:tcBorders>
              <w:top w:val="single" w:sz="4" w:space="0" w:color="auto"/>
              <w:bottom w:val="single" w:sz="4" w:space="0" w:color="auto"/>
            </w:tcBorders>
          </w:tcPr>
          <w:p w:rsidR="00355D0F" w:rsidRPr="00944161" w:rsidRDefault="00355D0F" w:rsidP="00253EC1">
            <w:pPr>
              <w:pStyle w:val="covertext"/>
              <w:spacing w:before="0" w:after="0"/>
            </w:pPr>
            <w:r w:rsidRPr="00944161">
              <w:t>[</w:t>
            </w:r>
            <w:r>
              <w:t>Thomas Kürner</w:t>
            </w:r>
            <w:r w:rsidRPr="00944161">
              <w:t>]</w:t>
            </w:r>
            <w:r w:rsidRPr="00944161">
              <w:br/>
              <w:t>[</w:t>
            </w:r>
            <w:r>
              <w:t>TU Braunschweig</w:t>
            </w:r>
            <w:r w:rsidRPr="00944161">
              <w:t>]</w:t>
            </w:r>
          </w:p>
        </w:tc>
        <w:tc>
          <w:tcPr>
            <w:tcW w:w="4140" w:type="dxa"/>
            <w:tcBorders>
              <w:top w:val="single" w:sz="4" w:space="0" w:color="auto"/>
              <w:bottom w:val="single" w:sz="4" w:space="0" w:color="auto"/>
            </w:tcBorders>
          </w:tcPr>
          <w:p w:rsidR="00355D0F" w:rsidRPr="00944161" w:rsidRDefault="001D25B4" w:rsidP="00253EC1">
            <w:pPr>
              <w:pStyle w:val="covertext"/>
              <w:tabs>
                <w:tab w:val="left" w:pos="1152"/>
              </w:tabs>
              <w:spacing w:before="0" w:after="0"/>
            </w:pPr>
            <w:hyperlink r:id="rId7" w:history="1">
              <w:r w:rsidR="00355D0F" w:rsidRPr="003F502E">
                <w:rPr>
                  <w:rStyle w:val="Hyperlink"/>
                </w:rPr>
                <w:t>t.kuerner@tu-bs.de</w:t>
              </w:r>
            </w:hyperlink>
          </w:p>
        </w:tc>
      </w:tr>
      <w:tr w:rsidR="00355D0F" w:rsidRPr="00944161">
        <w:tc>
          <w:tcPr>
            <w:tcW w:w="1260" w:type="dxa"/>
            <w:tcBorders>
              <w:top w:val="single" w:sz="6" w:space="0" w:color="auto"/>
            </w:tcBorders>
          </w:tcPr>
          <w:p w:rsidR="00355D0F" w:rsidRPr="00944161" w:rsidRDefault="00355D0F">
            <w:pPr>
              <w:pStyle w:val="covertext"/>
            </w:pPr>
            <w:r w:rsidRPr="00944161">
              <w:t>Re:</w:t>
            </w:r>
          </w:p>
        </w:tc>
        <w:tc>
          <w:tcPr>
            <w:tcW w:w="8190" w:type="dxa"/>
            <w:gridSpan w:val="2"/>
            <w:tcBorders>
              <w:top w:val="single" w:sz="6" w:space="0" w:color="auto"/>
            </w:tcBorders>
          </w:tcPr>
          <w:p w:rsidR="00355D0F" w:rsidRPr="00944161" w:rsidRDefault="00355D0F" w:rsidP="00AA73BE">
            <w:pPr>
              <w:pStyle w:val="covertext"/>
            </w:pPr>
            <w:r w:rsidRPr="00253EC1">
              <w:t>IEEE P802.15-</w:t>
            </w:r>
            <w:r>
              <w:t>09</w:t>
            </w:r>
            <w:r w:rsidRPr="00253EC1">
              <w:t>/0</w:t>
            </w:r>
            <w:r>
              <w:t>534</w:t>
            </w:r>
            <w:r w:rsidRPr="00253EC1">
              <w:t>r</w:t>
            </w:r>
            <w:r>
              <w:t>3</w:t>
            </w:r>
            <w:r w:rsidR="00AA73BE">
              <w:t xml:space="preserve">, </w:t>
            </w:r>
            <w:r w:rsidR="00AA73BE" w:rsidRPr="00253EC1">
              <w:t>IEEE P802.15-</w:t>
            </w:r>
            <w:r w:rsidR="00AA73BE">
              <w:t>12</w:t>
            </w:r>
            <w:r w:rsidR="00AA73BE" w:rsidRPr="00253EC1">
              <w:t>/0</w:t>
            </w:r>
            <w:r w:rsidR="00AA73BE">
              <w:t>779</w:t>
            </w:r>
            <w:r w:rsidR="00AA73BE" w:rsidRPr="00253EC1">
              <w:t>r</w:t>
            </w:r>
            <w:r w:rsidR="00AA73BE">
              <w:t>4</w:t>
            </w:r>
          </w:p>
        </w:tc>
      </w:tr>
      <w:tr w:rsidR="00355D0F" w:rsidRPr="00944161">
        <w:tc>
          <w:tcPr>
            <w:tcW w:w="1260" w:type="dxa"/>
            <w:tcBorders>
              <w:top w:val="single" w:sz="6" w:space="0" w:color="auto"/>
            </w:tcBorders>
          </w:tcPr>
          <w:p w:rsidR="00355D0F" w:rsidRPr="00944161" w:rsidRDefault="00355D0F">
            <w:pPr>
              <w:pStyle w:val="covertext"/>
            </w:pPr>
            <w:r w:rsidRPr="00944161">
              <w:t>Abstract</w:t>
            </w:r>
          </w:p>
        </w:tc>
        <w:tc>
          <w:tcPr>
            <w:tcW w:w="8190" w:type="dxa"/>
            <w:gridSpan w:val="2"/>
            <w:tcBorders>
              <w:top w:val="single" w:sz="6" w:space="0" w:color="auto"/>
            </w:tcBorders>
          </w:tcPr>
          <w:p w:rsidR="00355D0F" w:rsidRPr="00944161" w:rsidRDefault="00355D0F">
            <w:pPr>
              <w:pStyle w:val="covertext"/>
            </w:pPr>
          </w:p>
        </w:tc>
      </w:tr>
      <w:tr w:rsidR="00355D0F" w:rsidRPr="00944161">
        <w:tc>
          <w:tcPr>
            <w:tcW w:w="1260" w:type="dxa"/>
            <w:tcBorders>
              <w:top w:val="single" w:sz="6" w:space="0" w:color="auto"/>
            </w:tcBorders>
          </w:tcPr>
          <w:p w:rsidR="00355D0F" w:rsidRPr="00944161" w:rsidRDefault="00355D0F">
            <w:pPr>
              <w:pStyle w:val="covertext"/>
            </w:pPr>
            <w:r w:rsidRPr="00944161">
              <w:t>Purpose</w:t>
            </w:r>
          </w:p>
        </w:tc>
        <w:tc>
          <w:tcPr>
            <w:tcW w:w="8190" w:type="dxa"/>
            <w:gridSpan w:val="2"/>
            <w:tcBorders>
              <w:top w:val="single" w:sz="6" w:space="0" w:color="auto"/>
            </w:tcBorders>
          </w:tcPr>
          <w:p w:rsidR="00355D0F" w:rsidRPr="00944161" w:rsidRDefault="00355D0F">
            <w:pPr>
              <w:pStyle w:val="covertext"/>
            </w:pPr>
          </w:p>
        </w:tc>
      </w:tr>
      <w:tr w:rsidR="00355D0F" w:rsidRPr="00944161">
        <w:tc>
          <w:tcPr>
            <w:tcW w:w="1260" w:type="dxa"/>
            <w:tcBorders>
              <w:top w:val="single" w:sz="6" w:space="0" w:color="auto"/>
              <w:bottom w:val="single" w:sz="6" w:space="0" w:color="auto"/>
            </w:tcBorders>
          </w:tcPr>
          <w:p w:rsidR="00355D0F" w:rsidRPr="00944161" w:rsidRDefault="00355D0F">
            <w:pPr>
              <w:pStyle w:val="covertext"/>
            </w:pPr>
            <w:r w:rsidRPr="00944161">
              <w:t>Notice</w:t>
            </w:r>
          </w:p>
        </w:tc>
        <w:tc>
          <w:tcPr>
            <w:tcW w:w="8190" w:type="dxa"/>
            <w:gridSpan w:val="2"/>
            <w:tcBorders>
              <w:top w:val="single" w:sz="6" w:space="0" w:color="auto"/>
              <w:bottom w:val="single" w:sz="6" w:space="0" w:color="auto"/>
            </w:tcBorders>
          </w:tcPr>
          <w:p w:rsidR="00355D0F" w:rsidRPr="00944161" w:rsidRDefault="00355D0F">
            <w:pPr>
              <w:pStyle w:val="covertext"/>
            </w:pPr>
            <w:r w:rsidRPr="00944161">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55D0F" w:rsidRPr="00944161">
        <w:tc>
          <w:tcPr>
            <w:tcW w:w="1260" w:type="dxa"/>
            <w:tcBorders>
              <w:top w:val="single" w:sz="6" w:space="0" w:color="auto"/>
              <w:bottom w:val="single" w:sz="6" w:space="0" w:color="auto"/>
            </w:tcBorders>
          </w:tcPr>
          <w:p w:rsidR="00355D0F" w:rsidRPr="00944161" w:rsidRDefault="00355D0F">
            <w:pPr>
              <w:pStyle w:val="covertext"/>
            </w:pPr>
            <w:r w:rsidRPr="00944161">
              <w:t>Release</w:t>
            </w:r>
          </w:p>
        </w:tc>
        <w:tc>
          <w:tcPr>
            <w:tcW w:w="8190" w:type="dxa"/>
            <w:gridSpan w:val="2"/>
            <w:tcBorders>
              <w:top w:val="single" w:sz="6" w:space="0" w:color="auto"/>
              <w:bottom w:val="single" w:sz="6" w:space="0" w:color="auto"/>
            </w:tcBorders>
          </w:tcPr>
          <w:p w:rsidR="00355D0F" w:rsidRPr="00944161" w:rsidRDefault="00355D0F">
            <w:pPr>
              <w:pStyle w:val="covertext"/>
            </w:pPr>
            <w:r w:rsidRPr="00944161">
              <w:t>The contributor acknowledges and accepts that this contribution becomes the property of IEEE and may be made publicly available by P802.15.</w:t>
            </w:r>
          </w:p>
        </w:tc>
      </w:tr>
    </w:tbl>
    <w:p w:rsidR="00355D0F" w:rsidRPr="00944161" w:rsidRDefault="00355D0F" w:rsidP="00423340">
      <w:pPr>
        <w:pStyle w:val="NurText"/>
      </w:pPr>
    </w:p>
    <w:p w:rsidR="00355D0F" w:rsidRPr="00944161" w:rsidRDefault="00355D0F" w:rsidP="00423340">
      <w:pPr>
        <w:pStyle w:val="NurText"/>
      </w:pPr>
    </w:p>
    <w:p w:rsidR="00355D0F" w:rsidRPr="00944161" w:rsidRDefault="00355D0F" w:rsidP="00015269">
      <w:pPr>
        <w:pStyle w:val="NurText"/>
        <w:jc w:val="center"/>
      </w:pPr>
    </w:p>
    <w:p w:rsidR="00355D0F" w:rsidRDefault="00355D0F" w:rsidP="004115E6">
      <w:pPr>
        <w:pStyle w:val="NurText"/>
        <w:jc w:val="center"/>
        <w:rPr>
          <w:rFonts w:ascii="Arial" w:hAnsi="Arial" w:cs="Arial"/>
          <w:b/>
          <w:bCs/>
          <w:sz w:val="28"/>
        </w:rPr>
      </w:pPr>
      <w:r w:rsidRPr="00944161">
        <w:br w:type="page"/>
      </w:r>
      <w:r w:rsidRPr="00944161">
        <w:rPr>
          <w:rFonts w:ascii="Arial" w:hAnsi="Arial" w:cs="Arial"/>
          <w:b/>
          <w:bCs/>
          <w:sz w:val="28"/>
        </w:rPr>
        <w:lastRenderedPageBreak/>
        <w:t>CALL FOR THz APPLICATIONS</w:t>
      </w:r>
    </w:p>
    <w:p w:rsidR="00355D0F" w:rsidRPr="00944161" w:rsidRDefault="00355D0F" w:rsidP="004115E6">
      <w:pPr>
        <w:pStyle w:val="NurText"/>
        <w:jc w:val="center"/>
        <w:rPr>
          <w:rFonts w:ascii="Arial" w:hAnsi="Arial" w:cs="Arial"/>
          <w:b/>
          <w:bCs/>
          <w:sz w:val="28"/>
        </w:rPr>
      </w:pPr>
    </w:p>
    <w:p w:rsidR="00355D0F" w:rsidRPr="00944161" w:rsidRDefault="00355D0F" w:rsidP="004115E6"/>
    <w:p w:rsidR="00CF7E22" w:rsidRPr="00CF7E22" w:rsidRDefault="00CF7E22" w:rsidP="00CF7E22">
      <w:pPr>
        <w:jc w:val="both"/>
        <w:rPr>
          <w:color w:val="000000"/>
        </w:rPr>
      </w:pPr>
      <w:r w:rsidRPr="00CF7E22">
        <w:rPr>
          <w:color w:val="000000"/>
        </w:rPr>
        <w:t xml:space="preserve">The 802.15 THz Interest Group is issuing this </w:t>
      </w:r>
      <w:r w:rsidR="00355D0F" w:rsidRPr="00672A20">
        <w:rPr>
          <w:color w:val="000000"/>
        </w:rPr>
        <w:t>“</w:t>
      </w:r>
      <w:r w:rsidRPr="00CF7E22">
        <w:rPr>
          <w:color w:val="000000"/>
        </w:rPr>
        <w:t>Call for THz Applications</w:t>
      </w:r>
      <w:r w:rsidR="00355D0F" w:rsidRPr="00672A20">
        <w:rPr>
          <w:color w:val="000000"/>
        </w:rPr>
        <w:t>”</w:t>
      </w:r>
      <w:r w:rsidRPr="00CF7E22">
        <w:rPr>
          <w:color w:val="000000"/>
        </w:rPr>
        <w:t xml:space="preserve"> as a means to invite your contribution to the evolving definition, description, of research and development </w:t>
      </w:r>
      <w:r w:rsidR="00FA0AAC" w:rsidRPr="008B319C">
        <w:t xml:space="preserve">of technology </w:t>
      </w:r>
      <w:r w:rsidRPr="008B319C">
        <w:t>and markets associated with THz frequencies and applications. Your input will help</w:t>
      </w:r>
      <w:r w:rsidRPr="00CF7E22">
        <w:rPr>
          <w:color w:val="000000"/>
        </w:rPr>
        <w:t xml:space="preserve"> the Interest Group better gauge the level of interest and activity in this emerging industry, as well as help the Interest Group prepare and respond to the impact of possible regulation and industry standards going forward. This </w:t>
      </w:r>
      <w:r w:rsidR="00355D0F" w:rsidRPr="00672A20">
        <w:rPr>
          <w:color w:val="000000"/>
        </w:rPr>
        <w:t>“</w:t>
      </w:r>
      <w:r w:rsidRPr="00CF7E22">
        <w:rPr>
          <w:color w:val="000000"/>
        </w:rPr>
        <w:t>Call</w:t>
      </w:r>
      <w:r w:rsidR="00355D0F" w:rsidRPr="00672A20">
        <w:rPr>
          <w:color w:val="000000"/>
        </w:rPr>
        <w:t>”</w:t>
      </w:r>
      <w:r w:rsidRPr="00CF7E22">
        <w:rPr>
          <w:color w:val="000000"/>
        </w:rPr>
        <w:t xml:space="preserve"> would cover research and development, products and applications that utilize emit and receive terahertz frequencies at or above </w:t>
      </w:r>
      <w:r w:rsidR="00046B5E">
        <w:rPr>
          <w:color w:val="000000"/>
        </w:rPr>
        <w:t>275</w:t>
      </w:r>
      <w:r w:rsidRPr="00CF7E22">
        <w:rPr>
          <w:color w:val="000000"/>
        </w:rPr>
        <w:t xml:space="preserve">GHz and up to 3000GHz. </w:t>
      </w:r>
    </w:p>
    <w:p w:rsidR="00355D0F" w:rsidRPr="00A402DB" w:rsidRDefault="00355D0F" w:rsidP="000E01A2">
      <w:pPr>
        <w:rPr>
          <w:color w:val="FF0000"/>
          <w:sz w:val="16"/>
        </w:rPr>
      </w:pPr>
    </w:p>
    <w:p w:rsidR="00CF7E22" w:rsidRPr="00CF7E22" w:rsidRDefault="00CF7E22" w:rsidP="00CF7E22">
      <w:pPr>
        <w:jc w:val="both"/>
        <w:rPr>
          <w:color w:val="000000"/>
        </w:rPr>
      </w:pPr>
      <w:r w:rsidRPr="00CF7E22">
        <w:rPr>
          <w:color w:val="000000"/>
        </w:rPr>
        <w:t xml:space="preserve">The 802.15 THz Interest Groups focus is primarily concerned with THz communications and related network applications operating in the THz frequency bands between </w:t>
      </w:r>
      <w:r w:rsidR="00046B5E">
        <w:rPr>
          <w:color w:val="000000"/>
        </w:rPr>
        <w:t>275</w:t>
      </w:r>
      <w:r w:rsidRPr="00CF7E22">
        <w:rPr>
          <w:color w:val="000000"/>
        </w:rPr>
        <w:t xml:space="preserve"> </w:t>
      </w:r>
      <w:r w:rsidR="00355D0F" w:rsidRPr="00672A20">
        <w:rPr>
          <w:color w:val="000000"/>
        </w:rPr>
        <w:t>–</w:t>
      </w:r>
      <w:r w:rsidRPr="00CF7E22">
        <w:rPr>
          <w:color w:val="000000"/>
        </w:rPr>
        <w:t xml:space="preserve"> </w:t>
      </w:r>
      <w:r w:rsidR="00046B5E">
        <w:rPr>
          <w:color w:val="000000"/>
        </w:rPr>
        <w:t>3</w:t>
      </w:r>
      <w:r w:rsidRPr="00CF7E22">
        <w:rPr>
          <w:color w:val="000000"/>
        </w:rPr>
        <w:t>000GHz. Such THz communications applications would include; component to component, board to board, machine to machine, human to machine and human to human, (indoor and outdoor) wireless communications. THz communication applications cover multiple categories with varying requirements. As envisioned, THz commu</w:t>
      </w:r>
      <w:r w:rsidR="00FA0AAC">
        <w:rPr>
          <w:color w:val="000000"/>
        </w:rPr>
        <w:t xml:space="preserve">nications would overall employ </w:t>
      </w:r>
      <w:r w:rsidRPr="00CF7E22">
        <w:rPr>
          <w:color w:val="000000"/>
        </w:rPr>
        <w:t xml:space="preserve">wireless modulation methods of limited complexity, omni and/or directional antenna systems, and would typically offer </w:t>
      </w:r>
      <w:r w:rsidRPr="00CF7E22">
        <w:rPr>
          <w:snapToGrid w:val="0"/>
          <w:color w:val="000000"/>
        </w:rPr>
        <w:t>very high data transfer rates</w:t>
      </w:r>
      <w:r w:rsidRPr="00CF7E22">
        <w:rPr>
          <w:color w:val="000000"/>
        </w:rPr>
        <w:t xml:space="preserve"> in multiples of 10 Gbps, and up to possibly 1 Tbps,</w:t>
      </w:r>
      <w:r w:rsidR="00355D0F" w:rsidRPr="005763C6">
        <w:rPr>
          <w:color w:val="000000"/>
        </w:rPr>
        <w:t xml:space="preserve"> </w:t>
      </w:r>
      <w:r w:rsidRPr="00F24DC8">
        <w:t>for parity with future fiber optic capacities</w:t>
      </w:r>
      <w:r w:rsidR="003D161F" w:rsidRPr="00F24DC8">
        <w:t>.</w:t>
      </w:r>
      <w:r w:rsidRPr="00F24DC8">
        <w:t xml:space="preserve"> </w:t>
      </w:r>
      <w:r w:rsidRPr="00CF7E22">
        <w:rPr>
          <w:color w:val="000000"/>
        </w:rPr>
        <w:t>THz wireless systems could support</w:t>
      </w:r>
      <w:r w:rsidRPr="00CF7E22">
        <w:rPr>
          <w:snapToGrid w:val="0"/>
          <w:color w:val="000000"/>
        </w:rPr>
        <w:t xml:space="preserve"> transmission distances ranging from the very short (few centimeters</w:t>
      </w:r>
      <w:r w:rsidR="008D72BA">
        <w:rPr>
          <w:snapToGrid w:val="0"/>
          <w:color w:val="000000"/>
        </w:rPr>
        <w:t xml:space="preserve"> </w:t>
      </w:r>
      <w:r w:rsidR="008D72BA" w:rsidRPr="008B319C">
        <w:rPr>
          <w:snapToGrid w:val="0"/>
          <w:color w:val="000000"/>
        </w:rPr>
        <w:t>or less</w:t>
      </w:r>
      <w:r w:rsidRPr="00CF7E22">
        <w:rPr>
          <w:snapToGrid w:val="0"/>
          <w:color w:val="000000"/>
        </w:rPr>
        <w:t>) to relatively long distances of several kilometers.</w:t>
      </w:r>
    </w:p>
    <w:p w:rsidR="00CF7E22" w:rsidRDefault="00CF7E22" w:rsidP="00CF7E22">
      <w:pPr>
        <w:jc w:val="both"/>
        <w:rPr>
          <w:color w:val="FF0000"/>
          <w:sz w:val="16"/>
        </w:rPr>
      </w:pPr>
    </w:p>
    <w:p w:rsidR="00CF7E22" w:rsidRPr="00CF7E22" w:rsidRDefault="00CF7E22" w:rsidP="00CF7E22">
      <w:pPr>
        <w:jc w:val="both"/>
        <w:rPr>
          <w:color w:val="000000"/>
        </w:rPr>
      </w:pPr>
      <w:r w:rsidRPr="00CF7E22">
        <w:rPr>
          <w:color w:val="000000"/>
        </w:rPr>
        <w:t>In addition to communication applications, the 802.15 THz IG is also interested in a broader understanding of other THz related applications such as; locat</w:t>
      </w:r>
      <w:r w:rsidR="00FA0AAC">
        <w:rPr>
          <w:color w:val="000000"/>
        </w:rPr>
        <w:t xml:space="preserve">ion awareness, remote sensing, </w:t>
      </w:r>
      <w:r w:rsidRPr="00CF7E22">
        <w:rPr>
          <w:color w:val="000000"/>
        </w:rPr>
        <w:t xml:space="preserve">and medical imaging/security scanning, and evidence of how these other active THz applications may coexist without interferences to/from communications activities and passive science research services (such as radio astronomy) in the future. </w:t>
      </w:r>
    </w:p>
    <w:p w:rsidR="00CF7E22" w:rsidRPr="00CF7E22" w:rsidRDefault="00CF7E22" w:rsidP="00CF7E22">
      <w:pPr>
        <w:jc w:val="both"/>
        <w:rPr>
          <w:color w:val="000000"/>
        </w:rPr>
      </w:pPr>
    </w:p>
    <w:p w:rsidR="00355D0F" w:rsidRPr="00D70FD4" w:rsidRDefault="00CF7E22" w:rsidP="001E6657">
      <w:pPr>
        <w:jc w:val="both"/>
        <w:rPr>
          <w:color w:val="000000"/>
        </w:rPr>
      </w:pPr>
      <w:r w:rsidRPr="00CF7E22">
        <w:rPr>
          <w:color w:val="000000"/>
        </w:rPr>
        <w:t xml:space="preserve">The subject material provided from this “Call for THz Applications” will be evaluated for inclusion in 802.15 THz IG documents and submissions, as well as to support the Interest Group’s transition to a Study Group and eventual </w:t>
      </w:r>
      <w:r w:rsidR="00F24DC8">
        <w:rPr>
          <w:color w:val="000000"/>
        </w:rPr>
        <w:t>Task</w:t>
      </w:r>
      <w:r w:rsidR="00F24DC8" w:rsidRPr="00CF7E22">
        <w:rPr>
          <w:color w:val="000000"/>
        </w:rPr>
        <w:t xml:space="preserve"> </w:t>
      </w:r>
      <w:r w:rsidRPr="00CF7E22">
        <w:rPr>
          <w:color w:val="000000"/>
        </w:rPr>
        <w:t xml:space="preserve">Group status. </w:t>
      </w:r>
      <w:r w:rsidR="001E6657" w:rsidRPr="001E6657">
        <w:rPr>
          <w:color w:val="000000"/>
        </w:rPr>
        <w:t xml:space="preserve">The final goal of this process will be </w:t>
      </w:r>
      <w:r w:rsidR="00FA0AAC">
        <w:rPr>
          <w:color w:val="000000"/>
        </w:rPr>
        <w:t xml:space="preserve">the creation of one or several </w:t>
      </w:r>
      <w:r w:rsidR="001E6657" w:rsidRPr="001E6657">
        <w:rPr>
          <w:color w:val="000000"/>
        </w:rPr>
        <w:t>THz communication standards associated with differing applications.</w:t>
      </w:r>
    </w:p>
    <w:p w:rsidR="00355D0F" w:rsidRPr="00355D0F" w:rsidRDefault="00355D0F" w:rsidP="000E01A2">
      <w:pPr>
        <w:rPr>
          <w:color w:val="000000"/>
        </w:rPr>
      </w:pPr>
    </w:p>
    <w:p w:rsidR="00355D0F" w:rsidRPr="00355D0F" w:rsidRDefault="00CF7E22" w:rsidP="001E6657">
      <w:pPr>
        <w:jc w:val="both"/>
        <w:rPr>
          <w:color w:val="000000"/>
        </w:rPr>
      </w:pPr>
      <w:r w:rsidRPr="00CF7E22">
        <w:rPr>
          <w:color w:val="000000"/>
        </w:rPr>
        <w:t>The provided subject material would also be used to support the 802.15 THz IG in its ongoing efforts and response to evolving radio regulations and use of this spectrum for passive and active services.</w:t>
      </w:r>
      <w:r w:rsidRPr="00CF7E22">
        <w:rPr>
          <w:color w:val="000000"/>
          <w:highlight w:val="yellow"/>
        </w:rPr>
        <w:t xml:space="preserve"> </w:t>
      </w:r>
    </w:p>
    <w:p w:rsidR="00355D0F" w:rsidRPr="00355D0F" w:rsidRDefault="00355D0F" w:rsidP="001E6657">
      <w:pPr>
        <w:jc w:val="both"/>
        <w:rPr>
          <w:color w:val="000000"/>
          <w:sz w:val="16"/>
        </w:rPr>
      </w:pPr>
    </w:p>
    <w:p w:rsidR="00355D0F" w:rsidRPr="00355D0F" w:rsidRDefault="00CF7E22" w:rsidP="001E6657">
      <w:pPr>
        <w:jc w:val="both"/>
        <w:rPr>
          <w:color w:val="000000"/>
        </w:rPr>
      </w:pPr>
      <w:r w:rsidRPr="00CF7E22">
        <w:rPr>
          <w:color w:val="000000"/>
        </w:rPr>
        <w:t>The 802.15 THz Interest Group greatly appreciates your opinion and response to the questions below. Your input will help us support the THz industry</w:t>
      </w:r>
      <w:r w:rsidR="00355D0F" w:rsidRPr="00672A20">
        <w:rPr>
          <w:color w:val="000000"/>
        </w:rPr>
        <w:t>’</w:t>
      </w:r>
      <w:r w:rsidRPr="00CF7E22">
        <w:rPr>
          <w:color w:val="000000"/>
        </w:rPr>
        <w:t>s standardization efforts.</w:t>
      </w:r>
    </w:p>
    <w:p w:rsidR="00355D0F" w:rsidRDefault="00355D0F" w:rsidP="001E6657">
      <w:pPr>
        <w:jc w:val="both"/>
        <w:rPr>
          <w:color w:val="FF0000"/>
        </w:rPr>
      </w:pPr>
    </w:p>
    <w:p w:rsidR="00355D0F" w:rsidRDefault="00355D0F" w:rsidP="000E01A2">
      <w:pPr>
        <w:rPr>
          <w:color w:val="FF0000"/>
        </w:rPr>
      </w:pPr>
    </w:p>
    <w:p w:rsidR="00355D0F" w:rsidRDefault="00355D0F" w:rsidP="000E01A2">
      <w:pPr>
        <w:rPr>
          <w:color w:val="FF0000"/>
        </w:rPr>
      </w:pPr>
    </w:p>
    <w:p w:rsidR="00355D0F" w:rsidRDefault="00355D0F" w:rsidP="000E01A2">
      <w:pPr>
        <w:rPr>
          <w:color w:val="FF0000"/>
        </w:rPr>
      </w:pPr>
    </w:p>
    <w:p w:rsidR="00355D0F" w:rsidRDefault="00355D0F" w:rsidP="000E01A2">
      <w:pPr>
        <w:rPr>
          <w:color w:val="FF0000"/>
        </w:rPr>
      </w:pPr>
    </w:p>
    <w:p w:rsidR="00355D0F" w:rsidRPr="00355D0F" w:rsidRDefault="00CF7E22" w:rsidP="001E6657">
      <w:pPr>
        <w:jc w:val="both"/>
        <w:rPr>
          <w:color w:val="000000"/>
        </w:rPr>
      </w:pPr>
      <w:r w:rsidRPr="00CF7E22">
        <w:rPr>
          <w:color w:val="000000"/>
        </w:rPr>
        <w:t xml:space="preserve">Please review and fill in your responses to the questions below and </w:t>
      </w:r>
      <w:r w:rsidR="00F24DC8" w:rsidRPr="00CF7E22">
        <w:rPr>
          <w:color w:val="000000"/>
        </w:rPr>
        <w:t>provide an IEEE document following the links below</w:t>
      </w:r>
      <w:r w:rsidRPr="00CF7E22">
        <w:rPr>
          <w:color w:val="000000"/>
        </w:rPr>
        <w:t>:</w:t>
      </w:r>
    </w:p>
    <w:p w:rsidR="00355D0F" w:rsidRPr="005C367B" w:rsidRDefault="00355D0F" w:rsidP="001E6657">
      <w:pPr>
        <w:jc w:val="both"/>
        <w:rPr>
          <w:color w:val="000000"/>
        </w:rPr>
      </w:pPr>
    </w:p>
    <w:p w:rsidR="00355D0F" w:rsidRPr="00355D0F" w:rsidRDefault="00CF7E22" w:rsidP="001E6657">
      <w:pPr>
        <w:jc w:val="both"/>
        <w:rPr>
          <w:b/>
          <w:color w:val="000000"/>
          <w:u w:val="single"/>
        </w:rPr>
      </w:pPr>
      <w:r w:rsidRPr="00CF7E22">
        <w:rPr>
          <w:b/>
          <w:color w:val="000000"/>
          <w:u w:val="single"/>
        </w:rPr>
        <w:t xml:space="preserve">IEEE </w:t>
      </w:r>
      <w:r w:rsidR="00355D0F" w:rsidRPr="00672A20">
        <w:rPr>
          <w:b/>
          <w:color w:val="000000"/>
          <w:u w:val="single"/>
        </w:rPr>
        <w:t>“</w:t>
      </w:r>
      <w:r w:rsidRPr="00CF7E22">
        <w:rPr>
          <w:b/>
          <w:color w:val="000000"/>
          <w:u w:val="single"/>
        </w:rPr>
        <w:t>Call for THz Applications</w:t>
      </w:r>
      <w:r w:rsidR="00355D0F" w:rsidRPr="00672A20">
        <w:rPr>
          <w:b/>
          <w:color w:val="000000"/>
          <w:u w:val="single"/>
        </w:rPr>
        <w:t>”</w:t>
      </w:r>
      <w:r w:rsidRPr="00CF7E22">
        <w:rPr>
          <w:b/>
          <w:color w:val="000000"/>
          <w:u w:val="single"/>
        </w:rPr>
        <w:t xml:space="preserve"> Subject Material Presentation:</w:t>
      </w:r>
    </w:p>
    <w:p w:rsidR="00CF7E22" w:rsidRDefault="00CF7E22" w:rsidP="001E6657">
      <w:pPr>
        <w:jc w:val="both"/>
      </w:pPr>
    </w:p>
    <w:p w:rsidR="001E6657" w:rsidRDefault="00355D0F" w:rsidP="001E6657">
      <w:pPr>
        <w:jc w:val="both"/>
      </w:pPr>
      <w:r w:rsidRPr="00944161">
        <w:t>All submissions should be provided in softcopy, written in MS Word and/or MS PowerPoint, following the IEEE</w:t>
      </w:r>
      <w:r>
        <w:t xml:space="preserve"> </w:t>
      </w:r>
      <w:r w:rsidRPr="00944161">
        <w:t>802.15 approved templates available at</w:t>
      </w:r>
      <w:r w:rsidR="001E6657">
        <w:t xml:space="preserve"> </w:t>
      </w:r>
    </w:p>
    <w:p w:rsidR="00355D0F" w:rsidRDefault="001D25B4" w:rsidP="001E6657">
      <w:pPr>
        <w:jc w:val="both"/>
      </w:pPr>
      <w:hyperlink r:id="rId8" w:history="1">
        <w:r w:rsidR="00355D0F" w:rsidRPr="00944161">
          <w:rPr>
            <w:rStyle w:val="Hyperlink"/>
            <w:color w:val="auto"/>
          </w:rPr>
          <w:t>http://grouper.ieee.org/groups/802/15/pub/Download.html</w:t>
        </w:r>
      </w:hyperlink>
      <w:r w:rsidR="00355D0F" w:rsidRPr="00944161">
        <w:t>.</w:t>
      </w:r>
    </w:p>
    <w:p w:rsidR="00CF7E22" w:rsidRDefault="00CF7E22" w:rsidP="001E6657">
      <w:pPr>
        <w:jc w:val="both"/>
      </w:pPr>
    </w:p>
    <w:p w:rsidR="00EA205A" w:rsidRPr="008B319C" w:rsidRDefault="00EA205A" w:rsidP="001E6657">
      <w:pPr>
        <w:jc w:val="both"/>
      </w:pPr>
      <w:r>
        <w:t>Please note, that according to IEEE 802 policy all submitted information will be publically exposed and it is the responsibility of the contributor to not provide data that would be considered</w:t>
      </w:r>
      <w:r w:rsidR="00FA0AAC">
        <w:t xml:space="preserve"> </w:t>
      </w:r>
      <w:r w:rsidR="00FA0AAC" w:rsidRPr="008B319C">
        <w:t>confidential</w:t>
      </w:r>
      <w:r w:rsidRPr="008B319C">
        <w:t>.</w:t>
      </w:r>
    </w:p>
    <w:p w:rsidR="00EA205A" w:rsidRDefault="00EA205A" w:rsidP="001E6657">
      <w:pPr>
        <w:jc w:val="both"/>
      </w:pPr>
    </w:p>
    <w:p w:rsidR="00CF7E22" w:rsidRDefault="00355D0F" w:rsidP="001E6657">
      <w:pPr>
        <w:jc w:val="both"/>
      </w:pPr>
      <w:r w:rsidRPr="00944161">
        <w:t xml:space="preserve">Please obtain a valid THz document number </w:t>
      </w:r>
      <w:r>
        <w:t>then</w:t>
      </w:r>
      <w:r w:rsidRPr="00944161">
        <w:t xml:space="preserve"> upload your contribution to the document server at </w:t>
      </w:r>
      <w:hyperlink r:id="rId9" w:history="1">
        <w:r w:rsidRPr="00944161">
          <w:rPr>
            <w:rStyle w:val="Hyperlink"/>
            <w:color w:val="auto"/>
          </w:rPr>
          <w:t>https://mentor.ieee.org/802.15/documents</w:t>
        </w:r>
      </w:hyperlink>
      <w:r w:rsidRPr="00944161">
        <w:t>.</w:t>
      </w:r>
    </w:p>
    <w:p w:rsidR="00355D0F" w:rsidRDefault="00355D0F" w:rsidP="001E6657">
      <w:pPr>
        <w:jc w:val="both"/>
        <w:rPr>
          <w:color w:val="000000"/>
        </w:rPr>
      </w:pPr>
    </w:p>
    <w:p w:rsidR="00F24DC8" w:rsidRDefault="00F24DC8" w:rsidP="001E6657">
      <w:pPr>
        <w:jc w:val="both"/>
        <w:rPr>
          <w:color w:val="000000"/>
        </w:rPr>
      </w:pPr>
      <w:r>
        <w:rPr>
          <w:color w:val="000000"/>
        </w:rPr>
        <w:t xml:space="preserve">For further questions and comments you may also contact </w:t>
      </w:r>
    </w:p>
    <w:p w:rsidR="00F24DC8" w:rsidRPr="00DF7C51" w:rsidRDefault="00F24DC8" w:rsidP="00951249">
      <w:pPr>
        <w:rPr>
          <w:color w:val="000000"/>
        </w:rPr>
      </w:pPr>
    </w:p>
    <w:p w:rsidR="00F24DC8" w:rsidRPr="00355D0F" w:rsidRDefault="00F24DC8" w:rsidP="00F24DC8">
      <w:pPr>
        <w:spacing w:line="240" w:lineRule="exact"/>
        <w:rPr>
          <w:color w:val="000000"/>
        </w:rPr>
      </w:pPr>
      <w:r w:rsidRPr="00CF7E22">
        <w:rPr>
          <w:color w:val="000000"/>
        </w:rPr>
        <w:t>Prof. Dr.-Ing. Thomas K</w:t>
      </w:r>
      <w:r w:rsidRPr="00672A20">
        <w:rPr>
          <w:color w:val="000000"/>
        </w:rPr>
        <w:t>ü</w:t>
      </w:r>
      <w:r w:rsidRPr="00CF7E22">
        <w:rPr>
          <w:color w:val="000000"/>
        </w:rPr>
        <w:t>rner</w:t>
      </w:r>
    </w:p>
    <w:p w:rsidR="00F24DC8" w:rsidRPr="00355D0F" w:rsidRDefault="00F24DC8" w:rsidP="00F24DC8">
      <w:pPr>
        <w:spacing w:line="240" w:lineRule="exact"/>
        <w:rPr>
          <w:color w:val="000000"/>
        </w:rPr>
      </w:pPr>
      <w:r w:rsidRPr="00CF7E22">
        <w:rPr>
          <w:color w:val="000000"/>
        </w:rPr>
        <w:t>Chair of 802.15 THz Interest Group</w:t>
      </w:r>
    </w:p>
    <w:p w:rsidR="00F24DC8" w:rsidRPr="00355D0F" w:rsidRDefault="00F24DC8" w:rsidP="00F24DC8">
      <w:pPr>
        <w:spacing w:line="240" w:lineRule="exact"/>
        <w:rPr>
          <w:color w:val="000000"/>
          <w:lang w:val="de-DE"/>
        </w:rPr>
      </w:pPr>
      <w:r w:rsidRPr="00CF7E22">
        <w:rPr>
          <w:color w:val="000000"/>
          <w:lang w:val="de-DE"/>
        </w:rPr>
        <w:t>Institut f</w:t>
      </w:r>
      <w:r w:rsidRPr="00672A20">
        <w:rPr>
          <w:color w:val="000000"/>
          <w:lang w:val="de-DE"/>
        </w:rPr>
        <w:t>ü</w:t>
      </w:r>
      <w:r w:rsidRPr="00CF7E22">
        <w:rPr>
          <w:color w:val="000000"/>
          <w:lang w:val="de-DE"/>
        </w:rPr>
        <w:t>r Nachrichtentechnik</w:t>
      </w:r>
    </w:p>
    <w:p w:rsidR="00F24DC8" w:rsidRPr="00355D0F" w:rsidRDefault="00F24DC8" w:rsidP="00F24DC8">
      <w:pPr>
        <w:spacing w:line="240" w:lineRule="exact"/>
        <w:rPr>
          <w:color w:val="000000"/>
          <w:lang w:val="de-DE"/>
        </w:rPr>
      </w:pPr>
      <w:r w:rsidRPr="00CF7E22">
        <w:rPr>
          <w:color w:val="000000"/>
          <w:lang w:val="de-DE"/>
        </w:rPr>
        <w:t>Technische Universit</w:t>
      </w:r>
      <w:r w:rsidRPr="00672A20">
        <w:rPr>
          <w:color w:val="000000"/>
          <w:lang w:val="de-DE"/>
        </w:rPr>
        <w:t>ä</w:t>
      </w:r>
      <w:r w:rsidRPr="00CF7E22">
        <w:rPr>
          <w:color w:val="000000"/>
          <w:lang w:val="de-DE"/>
        </w:rPr>
        <w:t>t Braunschweig</w:t>
      </w:r>
    </w:p>
    <w:p w:rsidR="00F24DC8" w:rsidRPr="00355D0F" w:rsidRDefault="00F24DC8" w:rsidP="00F24DC8">
      <w:pPr>
        <w:spacing w:line="240" w:lineRule="exact"/>
        <w:rPr>
          <w:color w:val="000000"/>
          <w:lang w:val="de-DE"/>
        </w:rPr>
      </w:pPr>
      <w:r w:rsidRPr="00CF7E22">
        <w:rPr>
          <w:color w:val="000000"/>
          <w:lang w:val="de-DE"/>
        </w:rPr>
        <w:t>Schleinitzstr. 22</w:t>
      </w:r>
    </w:p>
    <w:p w:rsidR="00F24DC8" w:rsidRPr="00355D0F" w:rsidRDefault="00F24DC8" w:rsidP="00F24DC8">
      <w:pPr>
        <w:spacing w:line="240" w:lineRule="exact"/>
        <w:rPr>
          <w:color w:val="000000"/>
          <w:lang w:val="de-DE"/>
        </w:rPr>
      </w:pPr>
      <w:r w:rsidRPr="00CF7E22">
        <w:rPr>
          <w:color w:val="000000"/>
          <w:lang w:val="de-DE"/>
        </w:rPr>
        <w:t>D-38092 Braunschweig</w:t>
      </w:r>
    </w:p>
    <w:p w:rsidR="00F24DC8" w:rsidRPr="00355D0F" w:rsidRDefault="00F24DC8" w:rsidP="00F24DC8">
      <w:pPr>
        <w:spacing w:line="240" w:lineRule="exact"/>
        <w:rPr>
          <w:color w:val="000000"/>
          <w:lang w:val="de-DE"/>
        </w:rPr>
      </w:pPr>
    </w:p>
    <w:p w:rsidR="00F24DC8" w:rsidRPr="00355D0F" w:rsidRDefault="00F24DC8" w:rsidP="00F24DC8">
      <w:pPr>
        <w:spacing w:line="240" w:lineRule="exact"/>
        <w:rPr>
          <w:color w:val="000000"/>
          <w:lang w:val="de-DE"/>
        </w:rPr>
      </w:pPr>
      <w:r w:rsidRPr="00CF7E22">
        <w:rPr>
          <w:color w:val="000000"/>
          <w:lang w:val="de-DE"/>
        </w:rPr>
        <w:t>Tel.: +49 531 391 2416</w:t>
      </w:r>
    </w:p>
    <w:p w:rsidR="00F24DC8" w:rsidRPr="00355D0F" w:rsidRDefault="00F24DC8" w:rsidP="00F24DC8">
      <w:pPr>
        <w:spacing w:line="240" w:lineRule="exact"/>
        <w:rPr>
          <w:color w:val="000000"/>
          <w:lang w:val="de-DE"/>
        </w:rPr>
      </w:pPr>
      <w:r w:rsidRPr="00CF7E22">
        <w:rPr>
          <w:color w:val="000000"/>
          <w:lang w:val="de-DE"/>
        </w:rPr>
        <w:t>Fax: +49 531 391 5192</w:t>
      </w:r>
    </w:p>
    <w:p w:rsidR="00F24DC8" w:rsidRPr="00355D0F" w:rsidRDefault="00F24DC8" w:rsidP="00F24DC8">
      <w:pPr>
        <w:spacing w:line="240" w:lineRule="exact"/>
        <w:rPr>
          <w:color w:val="000000"/>
          <w:lang w:val="de-DE"/>
        </w:rPr>
      </w:pPr>
      <w:r w:rsidRPr="00CF7E22">
        <w:rPr>
          <w:color w:val="000000"/>
          <w:lang w:val="de-DE"/>
        </w:rPr>
        <w:t xml:space="preserve">E-Mail: </w:t>
      </w:r>
      <w:hyperlink r:id="rId10" w:history="1">
        <w:r w:rsidRPr="00F24DC8">
          <w:rPr>
            <w:rStyle w:val="Hyperlink"/>
            <w:color w:val="000000"/>
            <w:lang w:val="de-DE"/>
          </w:rPr>
          <w:t>t.kuerner@tu-bs.de</w:t>
        </w:r>
      </w:hyperlink>
    </w:p>
    <w:p w:rsidR="00F24DC8" w:rsidRPr="00F24DC8" w:rsidRDefault="00F24DC8" w:rsidP="00951249">
      <w:pPr>
        <w:rPr>
          <w:color w:val="000000"/>
          <w:lang w:val="de-DE"/>
        </w:rPr>
      </w:pPr>
    </w:p>
    <w:p w:rsidR="00355D0F" w:rsidRPr="00944161" w:rsidRDefault="00355D0F" w:rsidP="004115E6">
      <w:pPr>
        <w:rPr>
          <w:b/>
        </w:rPr>
      </w:pPr>
      <w:r w:rsidRPr="00944161">
        <w:rPr>
          <w:b/>
        </w:rPr>
        <w:t xml:space="preserve">RELEASE DATE: </w:t>
      </w:r>
      <w:r w:rsidR="006D5761">
        <w:rPr>
          <w:b/>
        </w:rPr>
        <w:t>March 1</w:t>
      </w:r>
      <w:r w:rsidR="000A6C57">
        <w:rPr>
          <w:b/>
        </w:rPr>
        <w:t>5</w:t>
      </w:r>
      <w:r w:rsidRPr="00944161">
        <w:rPr>
          <w:b/>
        </w:rPr>
        <w:t xml:space="preserve">, </w:t>
      </w:r>
      <w:r w:rsidR="006D5761" w:rsidRPr="00944161">
        <w:rPr>
          <w:b/>
        </w:rPr>
        <w:t>20</w:t>
      </w:r>
      <w:r w:rsidR="006D5761">
        <w:rPr>
          <w:b/>
        </w:rPr>
        <w:t>12</w:t>
      </w:r>
    </w:p>
    <w:p w:rsidR="00355D0F" w:rsidRPr="00944161" w:rsidRDefault="00355D0F" w:rsidP="004115E6">
      <w:pPr>
        <w:rPr>
          <w:b/>
        </w:rPr>
      </w:pPr>
      <w:r w:rsidRPr="00944161">
        <w:rPr>
          <w:b/>
        </w:rPr>
        <w:t xml:space="preserve">DUE DATE: Presentations at </w:t>
      </w:r>
      <w:r w:rsidR="006D5761">
        <w:rPr>
          <w:b/>
        </w:rPr>
        <w:t xml:space="preserve">July </w:t>
      </w:r>
      <w:r w:rsidRPr="00944161">
        <w:rPr>
          <w:b/>
        </w:rPr>
        <w:t>20</w:t>
      </w:r>
      <w:r>
        <w:rPr>
          <w:b/>
        </w:rPr>
        <w:t>12</w:t>
      </w:r>
      <w:r w:rsidRPr="00944161">
        <w:rPr>
          <w:b/>
        </w:rPr>
        <w:t xml:space="preserve"> meeting</w:t>
      </w:r>
    </w:p>
    <w:p w:rsidR="00CF7E22" w:rsidRDefault="00CF7E22" w:rsidP="00CF7E22">
      <w:pPr>
        <w:jc w:val="both"/>
      </w:pPr>
    </w:p>
    <w:p w:rsidR="00CF7E22" w:rsidRDefault="00355D0F" w:rsidP="00CF7E22">
      <w:pPr>
        <w:jc w:val="both"/>
        <w:rPr>
          <w:color w:val="000000"/>
        </w:rPr>
      </w:pPr>
      <w:r w:rsidRPr="00944161">
        <w:t xml:space="preserve">IEEE P802.15.THz Interest Group </w:t>
      </w:r>
      <w:r>
        <w:t>has been</w:t>
      </w:r>
      <w:r w:rsidRPr="00944161">
        <w:t xml:space="preserve"> chartered to study emerging THz technologies and applications </w:t>
      </w:r>
      <w:r>
        <w:t>and to eventually transition</w:t>
      </w:r>
      <w:r w:rsidRPr="00944161">
        <w:t xml:space="preserve"> to a Study Group </w:t>
      </w:r>
      <w:proofErr w:type="gramStart"/>
      <w:r>
        <w:t xml:space="preserve">where </w:t>
      </w:r>
      <w:r w:rsidRPr="00944161">
        <w:t xml:space="preserve"> a</w:t>
      </w:r>
      <w:proofErr w:type="gramEnd"/>
      <w:r w:rsidRPr="00944161">
        <w:t xml:space="preserve"> Project Authorization Request (PAR) </w:t>
      </w:r>
      <w:r>
        <w:t xml:space="preserve"> answering the </w:t>
      </w:r>
      <w:r w:rsidRPr="00F24DC8">
        <w:t xml:space="preserve">IEEE 802 LMSC </w:t>
      </w:r>
      <w:r w:rsidRPr="00944161">
        <w:t xml:space="preserve">Five Criteria (5C) </w:t>
      </w:r>
      <w:r>
        <w:t xml:space="preserve"> will be created</w:t>
      </w:r>
      <w:r w:rsidRPr="00944161">
        <w:t xml:space="preserve">.  </w:t>
      </w:r>
      <w:r w:rsidRPr="008901C2">
        <w:rPr>
          <w:color w:val="000000"/>
        </w:rPr>
        <w:t>This Call for</w:t>
      </w:r>
      <w:r w:rsidRPr="00207544">
        <w:rPr>
          <w:color w:val="00B050"/>
        </w:rPr>
        <w:t xml:space="preserve"> </w:t>
      </w:r>
      <w:r w:rsidRPr="008901C2">
        <w:rPr>
          <w:color w:val="000000"/>
        </w:rPr>
        <w:t>Applications (CFA) solicits data</w:t>
      </w:r>
      <w:r w:rsidRPr="00207544">
        <w:rPr>
          <w:color w:val="00B050"/>
        </w:rPr>
        <w:t xml:space="preserve"> </w:t>
      </w:r>
      <w:r w:rsidRPr="00DF7C51">
        <w:rPr>
          <w:color w:val="000000"/>
        </w:rPr>
        <w:t>and input from individuals, industry and science community to help to identify and define THz communications specifics</w:t>
      </w:r>
      <w:r w:rsidRPr="00207544">
        <w:rPr>
          <w:color w:val="FF0000"/>
        </w:rPr>
        <w:t xml:space="preserve"> </w:t>
      </w:r>
      <w:r w:rsidRPr="008901C2">
        <w:rPr>
          <w:color w:val="000000"/>
        </w:rPr>
        <w:t xml:space="preserve">which will help creation of </w:t>
      </w:r>
      <w:r>
        <w:rPr>
          <w:color w:val="000000"/>
        </w:rPr>
        <w:t xml:space="preserve">both </w:t>
      </w:r>
      <w:r w:rsidRPr="008901C2">
        <w:rPr>
          <w:color w:val="000000"/>
        </w:rPr>
        <w:t xml:space="preserve">the Study Group and </w:t>
      </w:r>
      <w:r>
        <w:rPr>
          <w:color w:val="000000"/>
        </w:rPr>
        <w:t xml:space="preserve">later the buildup of </w:t>
      </w:r>
      <w:r w:rsidRPr="008901C2">
        <w:rPr>
          <w:color w:val="000000"/>
        </w:rPr>
        <w:t>the PAR and 5C</w:t>
      </w:r>
      <w:r>
        <w:rPr>
          <w:color w:val="000000"/>
        </w:rPr>
        <w:t xml:space="preserve"> documents</w:t>
      </w:r>
      <w:r w:rsidRPr="008901C2">
        <w:rPr>
          <w:color w:val="000000"/>
        </w:rPr>
        <w:t>.</w:t>
      </w:r>
    </w:p>
    <w:p w:rsidR="00355D0F" w:rsidRPr="00D70FD4" w:rsidRDefault="00355D0F" w:rsidP="00D8470D">
      <w:pPr>
        <w:rPr>
          <w:color w:val="000000"/>
        </w:rPr>
      </w:pPr>
    </w:p>
    <w:p w:rsidR="00AA39A2" w:rsidRPr="00D70FD4" w:rsidRDefault="00CF7E22" w:rsidP="00D8470D">
      <w:pPr>
        <w:rPr>
          <w:color w:val="000000"/>
        </w:rPr>
      </w:pPr>
      <w:r w:rsidRPr="00CF7E22">
        <w:rPr>
          <w:color w:val="000000"/>
        </w:rPr>
        <w:t>Here is a quick reminder regarding the Call for Applications for contributors who are less familiar with the IEEE 802 process:</w:t>
      </w:r>
    </w:p>
    <w:p w:rsidR="00355D0F" w:rsidRDefault="00355D0F" w:rsidP="00D8470D">
      <w:pPr>
        <w:rPr>
          <w:color w:val="000000"/>
        </w:rPr>
      </w:pPr>
    </w:p>
    <w:p w:rsidR="00355D0F" w:rsidRPr="001E6657" w:rsidRDefault="00355D0F" w:rsidP="00F24DC8">
      <w:pPr>
        <w:numPr>
          <w:ilvl w:val="0"/>
          <w:numId w:val="10"/>
        </w:numPr>
        <w:ind w:left="709" w:hanging="232"/>
        <w:rPr>
          <w:color w:val="000000"/>
        </w:rPr>
      </w:pPr>
      <w:r>
        <w:rPr>
          <w:sz w:val="23"/>
        </w:rPr>
        <w:t>Any standards activity whose aim is to produce a Standard, Recommended Practice, or Guide</w:t>
      </w:r>
      <w:r w:rsidR="001E6657">
        <w:rPr>
          <w:color w:val="000000"/>
        </w:rPr>
        <w:t xml:space="preserve"> </w:t>
      </w:r>
      <w:r w:rsidRPr="001E6657">
        <w:rPr>
          <w:sz w:val="23"/>
        </w:rPr>
        <w:t>shall submit a PAR to the IEEE-SA Standards Board within six months of beginning work</w:t>
      </w:r>
    </w:p>
    <w:p w:rsidR="00355D0F" w:rsidRDefault="00355D0F" w:rsidP="00F24DC8">
      <w:pPr>
        <w:numPr>
          <w:ilvl w:val="0"/>
          <w:numId w:val="10"/>
        </w:numPr>
        <w:ind w:left="709" w:hanging="232"/>
        <w:rPr>
          <w:color w:val="000000"/>
        </w:rPr>
      </w:pPr>
      <w:r w:rsidRPr="00D8470D">
        <w:rPr>
          <w:color w:val="000000"/>
        </w:rPr>
        <w:t>Study Group – a group formed to investigate a project and produce a PAR</w:t>
      </w:r>
    </w:p>
    <w:p w:rsidR="00355D0F" w:rsidRDefault="00355D0F" w:rsidP="00F24DC8">
      <w:pPr>
        <w:numPr>
          <w:ilvl w:val="0"/>
          <w:numId w:val="10"/>
        </w:numPr>
        <w:ind w:left="709" w:hanging="232"/>
        <w:rPr>
          <w:color w:val="000000"/>
        </w:rPr>
      </w:pPr>
      <w:r w:rsidRPr="00D8470D">
        <w:rPr>
          <w:color w:val="000000"/>
        </w:rPr>
        <w:t>PAR – Project Authorization Request – the charter for a standards project</w:t>
      </w:r>
      <w:r>
        <w:rPr>
          <w:color w:val="000000"/>
        </w:rPr>
        <w:t xml:space="preserve">, a document </w:t>
      </w:r>
      <w:r w:rsidRPr="003051C2">
        <w:rPr>
          <w:color w:val="000000"/>
        </w:rPr>
        <w:t>that authorizes work on a project.</w:t>
      </w:r>
    </w:p>
    <w:p w:rsidR="00F24DC8" w:rsidRDefault="00355D0F" w:rsidP="00F24DC8">
      <w:pPr>
        <w:numPr>
          <w:ilvl w:val="0"/>
          <w:numId w:val="10"/>
        </w:numPr>
        <w:ind w:left="709" w:hanging="232"/>
        <w:rPr>
          <w:color w:val="000000"/>
        </w:rPr>
      </w:pPr>
      <w:r w:rsidRPr="00D8470D">
        <w:rPr>
          <w:color w:val="000000"/>
        </w:rPr>
        <w:t xml:space="preserve">Five Criteria </w:t>
      </w:r>
      <w:r>
        <w:rPr>
          <w:color w:val="000000"/>
        </w:rPr>
        <w:t xml:space="preserve">(5C) </w:t>
      </w:r>
      <w:r w:rsidRPr="00D8470D">
        <w:rPr>
          <w:color w:val="000000"/>
        </w:rPr>
        <w:t>– In IEEE 802</w:t>
      </w:r>
      <w:r>
        <w:rPr>
          <w:color w:val="000000"/>
        </w:rPr>
        <w:t>,</w:t>
      </w:r>
      <w:r w:rsidRPr="00D8470D">
        <w:rPr>
          <w:color w:val="000000"/>
        </w:rPr>
        <w:t xml:space="preserve"> the basis for determining whether to forward a PAR</w:t>
      </w:r>
      <w:r>
        <w:rPr>
          <w:color w:val="000000"/>
        </w:rPr>
        <w:t>, an explanation how a proposed PAR meets the following five criteria:</w:t>
      </w:r>
      <w:r w:rsidR="00F24DC8">
        <w:rPr>
          <w:color w:val="000000"/>
        </w:rPr>
        <w:tab/>
      </w:r>
      <w:r w:rsidR="00F24DC8">
        <w:rPr>
          <w:color w:val="000000"/>
        </w:rPr>
        <w:tab/>
      </w:r>
    </w:p>
    <w:p w:rsidR="00CF7E22" w:rsidRPr="00F24DC8" w:rsidRDefault="00355D0F" w:rsidP="00AA39A2">
      <w:pPr>
        <w:numPr>
          <w:ilvl w:val="1"/>
          <w:numId w:val="12"/>
        </w:numPr>
        <w:rPr>
          <w:color w:val="000000"/>
        </w:rPr>
      </w:pPr>
      <w:r w:rsidRPr="00F24DC8">
        <w:rPr>
          <w:color w:val="000000"/>
        </w:rPr>
        <w:t>Broad Market Potential</w:t>
      </w:r>
    </w:p>
    <w:p w:rsidR="00CF7E22" w:rsidRDefault="00355D0F" w:rsidP="00AA39A2">
      <w:pPr>
        <w:numPr>
          <w:ilvl w:val="1"/>
          <w:numId w:val="12"/>
        </w:numPr>
        <w:rPr>
          <w:color w:val="000000"/>
        </w:rPr>
      </w:pPr>
      <w:r w:rsidRPr="003051C2">
        <w:rPr>
          <w:color w:val="000000"/>
        </w:rPr>
        <w:t>Compatibility</w:t>
      </w:r>
    </w:p>
    <w:p w:rsidR="00CF7E22" w:rsidRDefault="00355D0F" w:rsidP="00AA39A2">
      <w:pPr>
        <w:numPr>
          <w:ilvl w:val="1"/>
          <w:numId w:val="12"/>
        </w:numPr>
        <w:rPr>
          <w:color w:val="000000"/>
        </w:rPr>
      </w:pPr>
      <w:r w:rsidRPr="003051C2">
        <w:rPr>
          <w:color w:val="000000"/>
        </w:rPr>
        <w:t>Distinct Identity</w:t>
      </w:r>
    </w:p>
    <w:p w:rsidR="00CF7E22" w:rsidRPr="00CF7E22" w:rsidRDefault="00355D0F" w:rsidP="00AA39A2">
      <w:pPr>
        <w:pStyle w:val="Default"/>
        <w:numPr>
          <w:ilvl w:val="1"/>
          <w:numId w:val="12"/>
        </w:numPr>
        <w:autoSpaceDE/>
        <w:autoSpaceDN/>
        <w:adjustRightInd/>
        <w:rPr>
          <w:color w:val="auto"/>
          <w:sz w:val="23"/>
          <w:szCs w:val="20"/>
        </w:rPr>
      </w:pPr>
      <w:r w:rsidRPr="003051C2">
        <w:t>Technical Feasibility</w:t>
      </w:r>
      <w:r>
        <w:t xml:space="preserve"> </w:t>
      </w:r>
    </w:p>
    <w:p w:rsidR="00CF7E22" w:rsidRPr="00CF7E22" w:rsidRDefault="00AA39A2" w:rsidP="00AA39A2">
      <w:pPr>
        <w:numPr>
          <w:ilvl w:val="2"/>
          <w:numId w:val="10"/>
        </w:numPr>
        <w:ind w:left="2268" w:hanging="425"/>
        <w:rPr>
          <w:sz w:val="23"/>
        </w:rPr>
      </w:pPr>
      <w:r>
        <w:rPr>
          <w:color w:val="000000"/>
        </w:rPr>
        <w:tab/>
      </w:r>
      <w:r w:rsidR="00355D0F">
        <w:rPr>
          <w:color w:val="000000"/>
        </w:rPr>
        <w:t xml:space="preserve">Includes </w:t>
      </w:r>
      <w:r w:rsidR="00CF7E22" w:rsidRPr="00CF7E22">
        <w:rPr>
          <w:color w:val="000000"/>
        </w:rPr>
        <w:t>Coexistence of IEEE 802 LMSC wireless standards specifying devices for unlicensed operation</w:t>
      </w:r>
      <w:r w:rsidR="00355D0F">
        <w:t xml:space="preserve"> (</w:t>
      </w:r>
      <w:r w:rsidR="00355D0F" w:rsidRPr="002054B8">
        <w:rPr>
          <w:sz w:val="23"/>
        </w:rPr>
        <w:t xml:space="preserve">unless it is not applicable) </w:t>
      </w:r>
    </w:p>
    <w:p w:rsidR="00355D0F" w:rsidRDefault="00355D0F" w:rsidP="00AA39A2">
      <w:pPr>
        <w:numPr>
          <w:ilvl w:val="1"/>
          <w:numId w:val="10"/>
        </w:numPr>
        <w:ind w:left="993" w:firstLine="141"/>
        <w:rPr>
          <w:color w:val="000000"/>
        </w:rPr>
      </w:pPr>
      <w:r w:rsidRPr="003051C2">
        <w:rPr>
          <w:color w:val="000000"/>
        </w:rPr>
        <w:t>Economic Feasibility</w:t>
      </w:r>
    </w:p>
    <w:p w:rsidR="00355D0F" w:rsidRPr="005C367B" w:rsidRDefault="00355D0F" w:rsidP="004115E6"/>
    <w:p w:rsidR="00355D0F" w:rsidRPr="00355D0F" w:rsidRDefault="00CF7E22" w:rsidP="004115E6">
      <w:pPr>
        <w:rPr>
          <w:b/>
          <w:u w:val="single"/>
        </w:rPr>
      </w:pPr>
      <w:r w:rsidRPr="00CF7E22">
        <w:rPr>
          <w:b/>
          <w:u w:val="single"/>
        </w:rPr>
        <w:t xml:space="preserve">THz </w:t>
      </w:r>
      <w:r w:rsidR="00355D0F" w:rsidRPr="00672A20">
        <w:rPr>
          <w:b/>
          <w:u w:val="single"/>
        </w:rPr>
        <w:t>“</w:t>
      </w:r>
      <w:r w:rsidRPr="00CF7E22">
        <w:rPr>
          <w:b/>
          <w:u w:val="single"/>
        </w:rPr>
        <w:t>Call for THz Application</w:t>
      </w:r>
      <w:r w:rsidR="00355D0F" w:rsidRPr="00672A20">
        <w:rPr>
          <w:b/>
          <w:u w:val="single"/>
        </w:rPr>
        <w:t>”</w:t>
      </w:r>
      <w:r w:rsidRPr="00CF7E22">
        <w:rPr>
          <w:b/>
          <w:u w:val="single"/>
        </w:rPr>
        <w:t xml:space="preserve"> case </w:t>
      </w:r>
    </w:p>
    <w:p w:rsidR="00355D0F" w:rsidRPr="00355D0F" w:rsidRDefault="00355D0F" w:rsidP="004115E6">
      <w:pPr>
        <w:rPr>
          <w:b/>
          <w:u w:val="single"/>
        </w:rPr>
      </w:pPr>
    </w:p>
    <w:p w:rsidR="00355D0F" w:rsidRPr="00355D0F" w:rsidRDefault="00CF7E22" w:rsidP="00C7419A">
      <w:pPr>
        <w:numPr>
          <w:ilvl w:val="0"/>
          <w:numId w:val="7"/>
        </w:numPr>
        <w:rPr>
          <w:b/>
          <w:u w:val="single"/>
        </w:rPr>
      </w:pPr>
      <w:r w:rsidRPr="00CF7E22">
        <w:rPr>
          <w:b/>
          <w:u w:val="single"/>
        </w:rPr>
        <w:t>Non-Communications applications</w:t>
      </w:r>
    </w:p>
    <w:p w:rsidR="00355D0F" w:rsidRPr="00355D0F" w:rsidRDefault="00CF7E22" w:rsidP="009963A4">
      <w:pPr>
        <w:ind w:left="900"/>
        <w:rPr>
          <w:b/>
          <w:u w:val="single"/>
        </w:rPr>
      </w:pPr>
      <w:r w:rsidRPr="00CF7E22">
        <w:t xml:space="preserve">1. Use case vision </w:t>
      </w:r>
      <w:r w:rsidR="00355D0F" w:rsidRPr="00672A20">
        <w:t>–</w:t>
      </w:r>
      <w:r w:rsidRPr="00CF7E22">
        <w:t xml:space="preserve"> please describe</w:t>
      </w:r>
    </w:p>
    <w:p w:rsidR="00355D0F" w:rsidRPr="00355D0F" w:rsidRDefault="00105F52" w:rsidP="00C7419A">
      <w:pPr>
        <w:ind w:firstLine="900"/>
      </w:pPr>
      <w:r>
        <w:t>2</w:t>
      </w:r>
      <w:r w:rsidR="00CF7E22" w:rsidRPr="00CF7E22">
        <w:t>. Frequency and bandwidth</w:t>
      </w:r>
    </w:p>
    <w:p w:rsidR="00355D0F" w:rsidRPr="00355D0F" w:rsidRDefault="00105F52" w:rsidP="00C7419A">
      <w:pPr>
        <w:ind w:firstLine="900"/>
      </w:pPr>
      <w:r>
        <w:t>3</w:t>
      </w:r>
      <w:r w:rsidR="00CF7E22" w:rsidRPr="00CF7E22">
        <w:t xml:space="preserve">. Transceiver details </w:t>
      </w:r>
    </w:p>
    <w:p w:rsidR="00355D0F" w:rsidRPr="00355D0F" w:rsidRDefault="00105F52" w:rsidP="00C7419A">
      <w:pPr>
        <w:ind w:firstLine="900"/>
      </w:pPr>
      <w:r>
        <w:t>4</w:t>
      </w:r>
      <w:r w:rsidR="00CF7E22" w:rsidRPr="00CF7E22">
        <w:t>. Antenna details (Omni, directional)</w:t>
      </w:r>
    </w:p>
    <w:p w:rsidR="00355D0F" w:rsidRPr="00355D0F" w:rsidRDefault="00AA0909" w:rsidP="00C7419A">
      <w:pPr>
        <w:ind w:firstLine="900"/>
      </w:pPr>
      <w:r>
        <w:t>5</w:t>
      </w:r>
      <w:r w:rsidR="00CF7E22" w:rsidRPr="00CF7E22">
        <w:t>. Transmission range</w:t>
      </w:r>
    </w:p>
    <w:p w:rsidR="00355D0F" w:rsidRPr="00355D0F" w:rsidRDefault="00AA0909" w:rsidP="00C7419A">
      <w:pPr>
        <w:ind w:firstLine="900"/>
      </w:pPr>
      <w:r>
        <w:t>6</w:t>
      </w:r>
      <w:r w:rsidR="00CF7E22" w:rsidRPr="00CF7E22">
        <w:t>. Size, weight and power</w:t>
      </w:r>
    </w:p>
    <w:p w:rsidR="00355D0F" w:rsidRPr="00355D0F" w:rsidRDefault="00AA0909" w:rsidP="00C7419A">
      <w:pPr>
        <w:ind w:firstLine="900"/>
        <w:rPr>
          <w:b/>
          <w:u w:val="single"/>
        </w:rPr>
      </w:pPr>
      <w:r>
        <w:t>7</w:t>
      </w:r>
      <w:r w:rsidR="00CF7E22" w:rsidRPr="00CF7E22">
        <w:t xml:space="preserve">. Other </w:t>
      </w:r>
      <w:r w:rsidR="00355D0F" w:rsidRPr="00672A20">
        <w:t>–</w:t>
      </w:r>
      <w:r w:rsidR="00CF7E22" w:rsidRPr="00CF7E22">
        <w:t xml:space="preserve"> please describe</w:t>
      </w:r>
    </w:p>
    <w:p w:rsidR="00355D0F" w:rsidRPr="00355D0F" w:rsidRDefault="00355D0F" w:rsidP="00C7419A">
      <w:pPr>
        <w:ind w:left="900"/>
        <w:rPr>
          <w:b/>
          <w:u w:val="single"/>
        </w:rPr>
      </w:pPr>
    </w:p>
    <w:p w:rsidR="00355D0F" w:rsidRPr="00355D0F" w:rsidRDefault="00CF7E22" w:rsidP="00C7419A">
      <w:pPr>
        <w:numPr>
          <w:ilvl w:val="0"/>
          <w:numId w:val="7"/>
        </w:numPr>
        <w:rPr>
          <w:b/>
          <w:u w:val="single"/>
        </w:rPr>
      </w:pPr>
      <w:r w:rsidRPr="00CF7E22">
        <w:rPr>
          <w:b/>
          <w:u w:val="single"/>
        </w:rPr>
        <w:t>Communications applications</w:t>
      </w:r>
    </w:p>
    <w:p w:rsidR="00355D0F" w:rsidRPr="00355D0F" w:rsidRDefault="00CF7E22" w:rsidP="00C7419A">
      <w:pPr>
        <w:ind w:firstLine="900"/>
      </w:pPr>
      <w:r w:rsidRPr="00CF7E22">
        <w:t xml:space="preserve">1. Use case vision </w:t>
      </w:r>
      <w:r w:rsidR="00355D0F" w:rsidRPr="00672A20">
        <w:t>–</w:t>
      </w:r>
      <w:r w:rsidRPr="00CF7E22">
        <w:t xml:space="preserve"> please describe</w:t>
      </w:r>
    </w:p>
    <w:p w:rsidR="00355D0F" w:rsidRPr="00355D0F" w:rsidRDefault="00CF7E22" w:rsidP="00C7419A">
      <w:pPr>
        <w:ind w:firstLine="900"/>
      </w:pPr>
      <w:r w:rsidRPr="00CF7E22">
        <w:t>2. Wireless network topology</w:t>
      </w:r>
    </w:p>
    <w:p w:rsidR="00355D0F" w:rsidRPr="00355D0F" w:rsidRDefault="00CF7E22" w:rsidP="00C7419A">
      <w:pPr>
        <w:ind w:firstLine="900"/>
      </w:pPr>
      <w:r w:rsidRPr="00CF7E22">
        <w:t>3. Frequency and bandwidth</w:t>
      </w:r>
    </w:p>
    <w:p w:rsidR="00355D0F" w:rsidRPr="00355D0F" w:rsidRDefault="00CF7E22" w:rsidP="003169E5">
      <w:pPr>
        <w:ind w:firstLine="900"/>
      </w:pPr>
      <w:r w:rsidRPr="00CF7E22">
        <w:t xml:space="preserve">4. Transceiver details </w:t>
      </w:r>
    </w:p>
    <w:p w:rsidR="00355D0F" w:rsidRPr="00355D0F" w:rsidRDefault="00CF7E22" w:rsidP="00F06EAB">
      <w:pPr>
        <w:ind w:firstLine="900"/>
      </w:pPr>
      <w:r w:rsidRPr="00CF7E22">
        <w:t>5. Antenna details (Omni, directional)</w:t>
      </w:r>
    </w:p>
    <w:p w:rsidR="00355D0F" w:rsidRPr="00355D0F" w:rsidRDefault="00CF7E22" w:rsidP="00F06EAB">
      <w:pPr>
        <w:ind w:firstLine="900"/>
      </w:pPr>
      <w:r w:rsidRPr="00CF7E22">
        <w:t>6. Data rates</w:t>
      </w:r>
    </w:p>
    <w:p w:rsidR="00355D0F" w:rsidRPr="00355D0F" w:rsidRDefault="00CF7E22" w:rsidP="00C7419A">
      <w:pPr>
        <w:ind w:firstLine="900"/>
      </w:pPr>
      <w:r w:rsidRPr="00CF7E22">
        <w:t>7. Transmission range</w:t>
      </w:r>
    </w:p>
    <w:p w:rsidR="00355D0F" w:rsidRPr="00355D0F" w:rsidRDefault="00CF7E22" w:rsidP="00C7419A">
      <w:pPr>
        <w:ind w:firstLine="900"/>
      </w:pPr>
      <w:r w:rsidRPr="00CF7E22">
        <w:t>8. BER/PER requirements</w:t>
      </w:r>
    </w:p>
    <w:p w:rsidR="00355D0F" w:rsidRPr="00355D0F" w:rsidRDefault="00CF7E22" w:rsidP="00C7419A">
      <w:pPr>
        <w:ind w:firstLine="900"/>
      </w:pPr>
      <w:r w:rsidRPr="00CF7E22">
        <w:t>9. Size, weight and power</w:t>
      </w:r>
    </w:p>
    <w:p w:rsidR="00355D0F" w:rsidRPr="00355D0F" w:rsidRDefault="00CF7E22" w:rsidP="00C7419A">
      <w:pPr>
        <w:ind w:firstLine="900"/>
      </w:pPr>
      <w:r w:rsidRPr="00CF7E22">
        <w:t>10. Desired MAC features such as</w:t>
      </w:r>
    </w:p>
    <w:p w:rsidR="00355D0F" w:rsidRPr="00105F52" w:rsidRDefault="00CF7E22" w:rsidP="00C7419A">
      <w:pPr>
        <w:pStyle w:val="Listenabsatz"/>
        <w:numPr>
          <w:ilvl w:val="0"/>
          <w:numId w:val="6"/>
        </w:numPr>
        <w:ind w:firstLine="900"/>
        <w:rPr>
          <w:rFonts w:ascii="Times New Roman" w:hAnsi="Times New Roman"/>
          <w:sz w:val="24"/>
        </w:rPr>
      </w:pPr>
      <w:r w:rsidRPr="00105F52">
        <w:rPr>
          <w:rFonts w:ascii="Times New Roman" w:hAnsi="Times New Roman"/>
          <w:sz w:val="24"/>
        </w:rPr>
        <w:t>Mobility and link switching</w:t>
      </w:r>
    </w:p>
    <w:p w:rsidR="00355D0F" w:rsidRPr="00105F52" w:rsidRDefault="00CF7E22" w:rsidP="00C7419A">
      <w:pPr>
        <w:pStyle w:val="Listenabsatz"/>
        <w:numPr>
          <w:ilvl w:val="0"/>
          <w:numId w:val="6"/>
        </w:numPr>
        <w:ind w:firstLine="900"/>
        <w:rPr>
          <w:rFonts w:ascii="Times New Roman" w:hAnsi="Times New Roman"/>
          <w:sz w:val="24"/>
        </w:rPr>
      </w:pPr>
      <w:r w:rsidRPr="00105F52">
        <w:rPr>
          <w:rFonts w:ascii="Times New Roman" w:hAnsi="Times New Roman"/>
          <w:sz w:val="24"/>
        </w:rPr>
        <w:t>Device discovery and antenna alignment</w:t>
      </w:r>
    </w:p>
    <w:p w:rsidR="00355D0F" w:rsidRPr="00105F52" w:rsidRDefault="00CF7E22" w:rsidP="00C7419A">
      <w:pPr>
        <w:pStyle w:val="Listenabsatz"/>
        <w:numPr>
          <w:ilvl w:val="0"/>
          <w:numId w:val="6"/>
        </w:numPr>
        <w:ind w:firstLine="900"/>
        <w:rPr>
          <w:rFonts w:ascii="Times New Roman" w:hAnsi="Times New Roman"/>
          <w:sz w:val="24"/>
        </w:rPr>
      </w:pPr>
      <w:r w:rsidRPr="00105F52">
        <w:rPr>
          <w:rFonts w:ascii="Times New Roman" w:hAnsi="Times New Roman"/>
          <w:sz w:val="24"/>
        </w:rPr>
        <w:t>Multiple user access</w:t>
      </w:r>
    </w:p>
    <w:p w:rsidR="00355D0F" w:rsidRPr="00355D0F" w:rsidRDefault="00CF7E22" w:rsidP="00C7419A">
      <w:pPr>
        <w:ind w:firstLine="900"/>
      </w:pPr>
      <w:r w:rsidRPr="00CF7E22">
        <w:t>11. Timeframe for IEEE802 document completion</w:t>
      </w:r>
    </w:p>
    <w:p w:rsidR="00355D0F" w:rsidRPr="005C367B" w:rsidRDefault="00CF7E22" w:rsidP="00C7419A">
      <w:pPr>
        <w:ind w:firstLine="900"/>
        <w:rPr>
          <w:b/>
          <w:u w:val="single"/>
        </w:rPr>
      </w:pPr>
      <w:r w:rsidRPr="00CF7E22">
        <w:t xml:space="preserve">12. Other </w:t>
      </w:r>
      <w:r w:rsidR="00355D0F" w:rsidRPr="00672A20">
        <w:t>–</w:t>
      </w:r>
      <w:r w:rsidRPr="00CF7E22">
        <w:t xml:space="preserve"> please describe </w:t>
      </w:r>
      <w:r w:rsidR="00355D0F" w:rsidRPr="00672A20">
        <w:rPr>
          <w:b/>
          <w:u w:val="single"/>
        </w:rPr>
        <w:br w:type="page"/>
      </w:r>
      <w:r w:rsidRPr="00CF7E22">
        <w:rPr>
          <w:b/>
          <w:u w:val="single"/>
        </w:rPr>
        <w:lastRenderedPageBreak/>
        <w:t>PRESENTATIONS:</w:t>
      </w:r>
    </w:p>
    <w:p w:rsidR="00355D0F" w:rsidRPr="005C367B" w:rsidRDefault="00355D0F" w:rsidP="004115E6"/>
    <w:p w:rsidR="00355D0F" w:rsidRPr="005C367B" w:rsidRDefault="00CF7E22" w:rsidP="004115E6">
      <w:r w:rsidRPr="00CF7E22">
        <w:t xml:space="preserve">All submissions should be provided in softcopy, written in MS Word and/or MS PowerPoint, following the IEEE802.15 approved templates available at </w:t>
      </w:r>
      <w:hyperlink r:id="rId11" w:history="1">
        <w:r w:rsidR="00355D0F">
          <w:rPr>
            <w:rStyle w:val="Hyperlink"/>
            <w:color w:val="auto"/>
          </w:rPr>
          <w:t>http://grouper.ieee.org/groups/802/15/pub/Download.html</w:t>
        </w:r>
      </w:hyperlink>
      <w:r w:rsidRPr="00CF7E22">
        <w:t>.</w:t>
      </w:r>
    </w:p>
    <w:p w:rsidR="00355D0F" w:rsidRPr="005C367B" w:rsidRDefault="00355D0F" w:rsidP="004115E6"/>
    <w:p w:rsidR="00355D0F" w:rsidRPr="005C367B" w:rsidRDefault="00CF7E22" w:rsidP="004115E6">
      <w:r w:rsidRPr="00CF7E22">
        <w:t xml:space="preserve">Please obtain a valid THz document number and upload your contribution to the document server at </w:t>
      </w:r>
      <w:hyperlink r:id="rId12" w:history="1">
        <w:r w:rsidR="00355D0F">
          <w:rPr>
            <w:rStyle w:val="Hyperlink"/>
            <w:color w:val="auto"/>
          </w:rPr>
          <w:t>https://mentor.ieee.org/802.15/documents</w:t>
        </w:r>
      </w:hyperlink>
      <w:r w:rsidRPr="00CF7E22">
        <w:t>.</w:t>
      </w:r>
    </w:p>
    <w:p w:rsidR="00355D0F" w:rsidRPr="00355D0F" w:rsidRDefault="00355D0F" w:rsidP="004115E6"/>
    <w:p w:rsidR="00355D0F" w:rsidRPr="00355D0F" w:rsidRDefault="00CF7E22" w:rsidP="004115E6">
      <w:r w:rsidRPr="00CF7E22">
        <w:t xml:space="preserve">The presentation agenda will be set at the opening session of the </w:t>
      </w:r>
      <w:r w:rsidR="006D5761">
        <w:t xml:space="preserve">July </w:t>
      </w:r>
      <w:r w:rsidRPr="00CF7E22">
        <w:t xml:space="preserve">2012 THz IG meeting.  </w:t>
      </w:r>
    </w:p>
    <w:p w:rsidR="00355D0F" w:rsidRPr="005C367B" w:rsidRDefault="00355D0F" w:rsidP="004115E6"/>
    <w:p w:rsidR="00355D0F" w:rsidRPr="00944161" w:rsidRDefault="00355D0F" w:rsidP="004115E6">
      <w:pPr>
        <w:pStyle w:val="NurText"/>
        <w:jc w:val="center"/>
      </w:pPr>
      <w:bookmarkStart w:id="0" w:name="_GoBack"/>
      <w:bookmarkEnd w:id="0"/>
    </w:p>
    <w:sectPr w:rsidR="00355D0F" w:rsidRPr="00944161" w:rsidSect="00CE7F2A">
      <w:headerReference w:type="default" r:id="rId13"/>
      <w:footerReference w:type="default" r:id="rId14"/>
      <w:headerReference w:type="first" r:id="rId15"/>
      <w:footerReference w:type="first" r:id="rId16"/>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555" w:rsidRDefault="00524555">
      <w:r>
        <w:separator/>
      </w:r>
    </w:p>
  </w:endnote>
  <w:endnote w:type="continuationSeparator" w:id="0">
    <w:p w:rsidR="00524555" w:rsidRDefault="005245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ÉqÉâÉMÉmäpÉS ProN W3">
    <w:panose1 w:val="00000000000000000000"/>
    <w:charset w:val="80"/>
    <w:family w:val="roman"/>
    <w:notTrueType/>
    <w:pitch w:val="default"/>
    <w:sig w:usb0="01000000" w:usb1="00000000" w:usb2="07040001" w:usb3="00000000" w:csb0="0002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D0F" w:rsidRPr="00253EC1" w:rsidRDefault="00355D0F" w:rsidP="005A63BC">
    <w:pPr>
      <w:pStyle w:val="Fuzeile"/>
      <w:widowControl w:val="0"/>
      <w:pBdr>
        <w:top w:val="single" w:sz="6" w:space="0" w:color="auto"/>
      </w:pBdr>
      <w:tabs>
        <w:tab w:val="clear" w:pos="4320"/>
        <w:tab w:val="clear" w:pos="8640"/>
        <w:tab w:val="center" w:pos="4680"/>
        <w:tab w:val="right" w:pos="9360"/>
      </w:tabs>
      <w:spacing w:before="240"/>
      <w:rPr>
        <w:lang w:val="de-DE"/>
      </w:rPr>
    </w:pPr>
    <w:r w:rsidRPr="00253EC1">
      <w:rPr>
        <w:lang w:val="de-DE"/>
      </w:rPr>
      <w:t>Submission</w:t>
    </w:r>
    <w:r w:rsidRPr="00253EC1">
      <w:rPr>
        <w:lang w:val="de-DE"/>
      </w:rPr>
      <w:tab/>
      <w:t xml:space="preserve">Page </w:t>
    </w:r>
    <w:r>
      <w:pgNum/>
    </w:r>
    <w:r w:rsidRPr="00253EC1">
      <w:rPr>
        <w:lang w:val="de-DE"/>
      </w:rPr>
      <w:tab/>
      <w:t>Thomas Kürner, TU Braunschweig</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D0F" w:rsidRPr="00355D0F" w:rsidRDefault="00CF7E22">
    <w:pPr>
      <w:pStyle w:val="Fuzeile"/>
      <w:widowControl w:val="0"/>
      <w:pBdr>
        <w:top w:val="single" w:sz="6" w:space="0" w:color="auto"/>
      </w:pBdr>
      <w:tabs>
        <w:tab w:val="clear" w:pos="4320"/>
        <w:tab w:val="clear" w:pos="8640"/>
        <w:tab w:val="center" w:pos="4680"/>
        <w:tab w:val="right" w:pos="9360"/>
      </w:tabs>
      <w:spacing w:before="240"/>
      <w:rPr>
        <w:rFonts w:ascii="Times" w:hAnsi="Times"/>
        <w:lang w:val="fr-FR"/>
      </w:rPr>
    </w:pPr>
    <w:r w:rsidRPr="00CF7E22">
      <w:rPr>
        <w:lang w:val="fr-FR"/>
      </w:rPr>
      <w:t>Submission</w:t>
    </w:r>
    <w:r w:rsidR="0042201E">
      <w:rPr>
        <w:lang w:val="fr-FR"/>
      </w:rPr>
      <w:tab/>
    </w:r>
    <w:r w:rsidRPr="00CF7E22">
      <w:rPr>
        <w:lang w:val="fr-FR"/>
      </w:rPr>
      <w:t xml:space="preserve">Page </w:t>
    </w:r>
    <w:r w:rsidR="00355D0F">
      <w:pgNum/>
    </w:r>
    <w:r w:rsidR="0042201E">
      <w:rPr>
        <w:lang w:val="fr-FR"/>
      </w:rPr>
      <w:tab/>
    </w:r>
    <w:r w:rsidRPr="00CF7E22">
      <w:rPr>
        <w:lang w:val="fr-FR"/>
      </w:rPr>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555" w:rsidRDefault="00524555">
      <w:r>
        <w:separator/>
      </w:r>
    </w:p>
  </w:footnote>
  <w:footnote w:type="continuationSeparator" w:id="0">
    <w:p w:rsidR="00524555" w:rsidRDefault="005245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D0F" w:rsidRDefault="006D5761" w:rsidP="00E54B71">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March</w:t>
    </w:r>
    <w:r w:rsidR="00355D0F">
      <w:rPr>
        <w:b/>
        <w:sz w:val="28"/>
      </w:rPr>
      <w:t xml:space="preserve"> 201</w:t>
    </w:r>
    <w:r>
      <w:rPr>
        <w:b/>
        <w:sz w:val="28"/>
      </w:rPr>
      <w:t>2</w:t>
    </w:r>
    <w:r w:rsidR="00355D0F">
      <w:rPr>
        <w:b/>
        <w:sz w:val="28"/>
      </w:rPr>
      <w:tab/>
      <w:t xml:space="preserve"> IEEE P802.15-11/0779r</w:t>
    </w:r>
    <w:r>
      <w:rPr>
        <w:b/>
        <w:sz w:val="28"/>
      </w:rPr>
      <w:t>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D0F" w:rsidRDefault="00355D0F">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657D0"/>
    <w:multiLevelType w:val="hybridMultilevel"/>
    <w:tmpl w:val="FE4E89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6AB49CA"/>
    <w:multiLevelType w:val="hybridMultilevel"/>
    <w:tmpl w:val="CFBABE9A"/>
    <w:lvl w:ilvl="0" w:tplc="04090003">
      <w:start w:val="1"/>
      <w:numFmt w:val="bullet"/>
      <w:lvlText w:val="o"/>
      <w:lvlJc w:val="left"/>
      <w:pPr>
        <w:ind w:left="720" w:hanging="360"/>
      </w:pPr>
      <w:rPr>
        <w:rFonts w:ascii="Courier New" w:hAnsi="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B606A46"/>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3">
    <w:nsid w:val="3D7313F2"/>
    <w:multiLevelType w:val="hybridMultilevel"/>
    <w:tmpl w:val="A22CEFCA"/>
    <w:lvl w:ilvl="0" w:tplc="04090001">
      <w:start w:val="1"/>
      <w:numFmt w:val="bullet"/>
      <w:lvlText w:val=""/>
      <w:lvlJc w:val="left"/>
      <w:pPr>
        <w:ind w:left="837" w:hanging="360"/>
      </w:pPr>
      <w:rPr>
        <w:rFonts w:ascii="Symbol" w:hAnsi="Symbol" w:hint="default"/>
      </w:rPr>
    </w:lvl>
    <w:lvl w:ilvl="1" w:tplc="04090003">
      <w:start w:val="1"/>
      <w:numFmt w:val="bullet"/>
      <w:lvlText w:val="o"/>
      <w:lvlJc w:val="left"/>
      <w:pPr>
        <w:ind w:left="1557" w:hanging="360"/>
      </w:pPr>
      <w:rPr>
        <w:rFonts w:ascii="Courier New" w:hAnsi="Courier New" w:hint="default"/>
      </w:rPr>
    </w:lvl>
    <w:lvl w:ilvl="2" w:tplc="04090005">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4">
    <w:nsid w:val="406C3FF7"/>
    <w:multiLevelType w:val="hybridMultilevel"/>
    <w:tmpl w:val="4262285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88A1D2E"/>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6">
    <w:nsid w:val="56A52E3A"/>
    <w:multiLevelType w:val="hybridMultilevel"/>
    <w:tmpl w:val="322ACD2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nsid w:val="588127A0"/>
    <w:multiLevelType w:val="hybridMultilevel"/>
    <w:tmpl w:val="68700BF2"/>
    <w:lvl w:ilvl="0" w:tplc="E2E4C1B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68E56652"/>
    <w:multiLevelType w:val="hybridMultilevel"/>
    <w:tmpl w:val="2826C4E0"/>
    <w:lvl w:ilvl="0" w:tplc="397C969C">
      <w:start w:val="1"/>
      <w:numFmt w:val="bullet"/>
      <w:lvlText w:val="•"/>
      <w:lvlJc w:val="left"/>
      <w:pPr>
        <w:tabs>
          <w:tab w:val="num" w:pos="720"/>
        </w:tabs>
        <w:ind w:left="720" w:hanging="360"/>
      </w:pPr>
      <w:rPr>
        <w:rFonts w:ascii="Arial" w:hAnsi="Arial" w:hint="default"/>
      </w:rPr>
    </w:lvl>
    <w:lvl w:ilvl="1" w:tplc="886E8F04" w:tentative="1">
      <w:start w:val="1"/>
      <w:numFmt w:val="bullet"/>
      <w:lvlText w:val="•"/>
      <w:lvlJc w:val="left"/>
      <w:pPr>
        <w:tabs>
          <w:tab w:val="num" w:pos="1440"/>
        </w:tabs>
        <w:ind w:left="1440" w:hanging="360"/>
      </w:pPr>
      <w:rPr>
        <w:rFonts w:ascii="Arial" w:hAnsi="Arial" w:hint="default"/>
      </w:rPr>
    </w:lvl>
    <w:lvl w:ilvl="2" w:tplc="F9F4BF6E" w:tentative="1">
      <w:start w:val="1"/>
      <w:numFmt w:val="bullet"/>
      <w:lvlText w:val="•"/>
      <w:lvlJc w:val="left"/>
      <w:pPr>
        <w:tabs>
          <w:tab w:val="num" w:pos="2160"/>
        </w:tabs>
        <w:ind w:left="2160" w:hanging="360"/>
      </w:pPr>
      <w:rPr>
        <w:rFonts w:ascii="Arial" w:hAnsi="Arial" w:hint="default"/>
      </w:rPr>
    </w:lvl>
    <w:lvl w:ilvl="3" w:tplc="9ABE1294" w:tentative="1">
      <w:start w:val="1"/>
      <w:numFmt w:val="bullet"/>
      <w:lvlText w:val="•"/>
      <w:lvlJc w:val="left"/>
      <w:pPr>
        <w:tabs>
          <w:tab w:val="num" w:pos="2880"/>
        </w:tabs>
        <w:ind w:left="2880" w:hanging="360"/>
      </w:pPr>
      <w:rPr>
        <w:rFonts w:ascii="Arial" w:hAnsi="Arial" w:hint="default"/>
      </w:rPr>
    </w:lvl>
    <w:lvl w:ilvl="4" w:tplc="0540C924" w:tentative="1">
      <w:start w:val="1"/>
      <w:numFmt w:val="bullet"/>
      <w:lvlText w:val="•"/>
      <w:lvlJc w:val="left"/>
      <w:pPr>
        <w:tabs>
          <w:tab w:val="num" w:pos="3600"/>
        </w:tabs>
        <w:ind w:left="3600" w:hanging="360"/>
      </w:pPr>
      <w:rPr>
        <w:rFonts w:ascii="Arial" w:hAnsi="Arial" w:hint="default"/>
      </w:rPr>
    </w:lvl>
    <w:lvl w:ilvl="5" w:tplc="FFC83652" w:tentative="1">
      <w:start w:val="1"/>
      <w:numFmt w:val="bullet"/>
      <w:lvlText w:val="•"/>
      <w:lvlJc w:val="left"/>
      <w:pPr>
        <w:tabs>
          <w:tab w:val="num" w:pos="4320"/>
        </w:tabs>
        <w:ind w:left="4320" w:hanging="360"/>
      </w:pPr>
      <w:rPr>
        <w:rFonts w:ascii="Arial" w:hAnsi="Arial" w:hint="default"/>
      </w:rPr>
    </w:lvl>
    <w:lvl w:ilvl="6" w:tplc="52807504" w:tentative="1">
      <w:start w:val="1"/>
      <w:numFmt w:val="bullet"/>
      <w:lvlText w:val="•"/>
      <w:lvlJc w:val="left"/>
      <w:pPr>
        <w:tabs>
          <w:tab w:val="num" w:pos="5040"/>
        </w:tabs>
        <w:ind w:left="5040" w:hanging="360"/>
      </w:pPr>
      <w:rPr>
        <w:rFonts w:ascii="Arial" w:hAnsi="Arial" w:hint="default"/>
      </w:rPr>
    </w:lvl>
    <w:lvl w:ilvl="7" w:tplc="AACCC880" w:tentative="1">
      <w:start w:val="1"/>
      <w:numFmt w:val="bullet"/>
      <w:lvlText w:val="•"/>
      <w:lvlJc w:val="left"/>
      <w:pPr>
        <w:tabs>
          <w:tab w:val="num" w:pos="5760"/>
        </w:tabs>
        <w:ind w:left="5760" w:hanging="360"/>
      </w:pPr>
      <w:rPr>
        <w:rFonts w:ascii="Arial" w:hAnsi="Arial" w:hint="default"/>
      </w:rPr>
    </w:lvl>
    <w:lvl w:ilvl="8" w:tplc="5886894C" w:tentative="1">
      <w:start w:val="1"/>
      <w:numFmt w:val="bullet"/>
      <w:lvlText w:val="•"/>
      <w:lvlJc w:val="left"/>
      <w:pPr>
        <w:tabs>
          <w:tab w:val="num" w:pos="6480"/>
        </w:tabs>
        <w:ind w:left="6480" w:hanging="360"/>
      </w:pPr>
      <w:rPr>
        <w:rFonts w:ascii="Arial" w:hAnsi="Arial" w:hint="default"/>
      </w:rPr>
    </w:lvl>
  </w:abstractNum>
  <w:abstractNum w:abstractNumId="9">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7B5B1776"/>
    <w:multiLevelType w:val="hybridMultilevel"/>
    <w:tmpl w:val="B37C26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2"/>
  </w:num>
  <w:num w:numId="4">
    <w:abstractNumId w:val="6"/>
  </w:num>
  <w:num w:numId="5">
    <w:abstractNumId w:val="0"/>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7"/>
  </w:num>
  <w:num w:numId="9">
    <w:abstractNumId w:val="4"/>
  </w:num>
  <w:num w:numId="10">
    <w:abstractNumId w:val="3"/>
  </w:num>
  <w:num w:numId="11">
    <w:abstractNumId w:val="8"/>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701"/>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footnotePr>
    <w:pos w:val="beneathText"/>
    <w:footnote w:id="-1"/>
    <w:footnote w:id="0"/>
  </w:footnotePr>
  <w:endnotePr>
    <w:endnote w:id="-1"/>
    <w:endnote w:id="0"/>
  </w:endnotePr>
  <w:compat/>
  <w:rsids>
    <w:rsidRoot w:val="00423340"/>
    <w:rsid w:val="00011D07"/>
    <w:rsid w:val="00015269"/>
    <w:rsid w:val="0002132D"/>
    <w:rsid w:val="00046B5E"/>
    <w:rsid w:val="000711A6"/>
    <w:rsid w:val="000A6C57"/>
    <w:rsid w:val="000B583B"/>
    <w:rsid w:val="000E01A2"/>
    <w:rsid w:val="000E0E2F"/>
    <w:rsid w:val="000F0E02"/>
    <w:rsid w:val="00104548"/>
    <w:rsid w:val="00105F52"/>
    <w:rsid w:val="00105FA9"/>
    <w:rsid w:val="00111809"/>
    <w:rsid w:val="00125DC4"/>
    <w:rsid w:val="00156CCC"/>
    <w:rsid w:val="00172080"/>
    <w:rsid w:val="001D25B4"/>
    <w:rsid w:val="001E035F"/>
    <w:rsid w:val="001E6657"/>
    <w:rsid w:val="002054B8"/>
    <w:rsid w:val="00207544"/>
    <w:rsid w:val="002249B0"/>
    <w:rsid w:val="00253EC1"/>
    <w:rsid w:val="00297E82"/>
    <w:rsid w:val="002B4FC3"/>
    <w:rsid w:val="003051C2"/>
    <w:rsid w:val="003169E5"/>
    <w:rsid w:val="00333F40"/>
    <w:rsid w:val="003408FA"/>
    <w:rsid w:val="00355D0F"/>
    <w:rsid w:val="00366283"/>
    <w:rsid w:val="003814DB"/>
    <w:rsid w:val="003922B3"/>
    <w:rsid w:val="00392640"/>
    <w:rsid w:val="003A07AF"/>
    <w:rsid w:val="003A0938"/>
    <w:rsid w:val="003B156F"/>
    <w:rsid w:val="003D161F"/>
    <w:rsid w:val="003F48AD"/>
    <w:rsid w:val="003F502E"/>
    <w:rsid w:val="00403272"/>
    <w:rsid w:val="004115E6"/>
    <w:rsid w:val="00416FB5"/>
    <w:rsid w:val="0042201E"/>
    <w:rsid w:val="00423340"/>
    <w:rsid w:val="004859DB"/>
    <w:rsid w:val="00486EE6"/>
    <w:rsid w:val="004C3B64"/>
    <w:rsid w:val="004D6AB4"/>
    <w:rsid w:val="004E1F8E"/>
    <w:rsid w:val="004F4280"/>
    <w:rsid w:val="00524555"/>
    <w:rsid w:val="005763C6"/>
    <w:rsid w:val="005A63BC"/>
    <w:rsid w:val="005C367B"/>
    <w:rsid w:val="005D1A59"/>
    <w:rsid w:val="005E5265"/>
    <w:rsid w:val="005F2BB7"/>
    <w:rsid w:val="0067072F"/>
    <w:rsid w:val="00670A32"/>
    <w:rsid w:val="00672A20"/>
    <w:rsid w:val="00674A60"/>
    <w:rsid w:val="0068714C"/>
    <w:rsid w:val="00691D99"/>
    <w:rsid w:val="00695437"/>
    <w:rsid w:val="006972DB"/>
    <w:rsid w:val="006A2DD4"/>
    <w:rsid w:val="006A39EE"/>
    <w:rsid w:val="006A3ECF"/>
    <w:rsid w:val="006B2D8D"/>
    <w:rsid w:val="006D5761"/>
    <w:rsid w:val="006E0E4C"/>
    <w:rsid w:val="00704443"/>
    <w:rsid w:val="00726099"/>
    <w:rsid w:val="007B255E"/>
    <w:rsid w:val="007B3F2B"/>
    <w:rsid w:val="007F02DA"/>
    <w:rsid w:val="0080675A"/>
    <w:rsid w:val="008236B0"/>
    <w:rsid w:val="00852136"/>
    <w:rsid w:val="00853C4D"/>
    <w:rsid w:val="00872710"/>
    <w:rsid w:val="00872E8F"/>
    <w:rsid w:val="008901C2"/>
    <w:rsid w:val="00891510"/>
    <w:rsid w:val="008A5101"/>
    <w:rsid w:val="008B319C"/>
    <w:rsid w:val="008C30DA"/>
    <w:rsid w:val="008D72BA"/>
    <w:rsid w:val="008F24E5"/>
    <w:rsid w:val="0092013D"/>
    <w:rsid w:val="009218F3"/>
    <w:rsid w:val="0093663B"/>
    <w:rsid w:val="00944161"/>
    <w:rsid w:val="00951249"/>
    <w:rsid w:val="00975E2B"/>
    <w:rsid w:val="009874FE"/>
    <w:rsid w:val="00993228"/>
    <w:rsid w:val="009963A4"/>
    <w:rsid w:val="009D3237"/>
    <w:rsid w:val="009F1AB3"/>
    <w:rsid w:val="00A0143C"/>
    <w:rsid w:val="00A40195"/>
    <w:rsid w:val="00A402DB"/>
    <w:rsid w:val="00A60094"/>
    <w:rsid w:val="00A6450E"/>
    <w:rsid w:val="00A65C98"/>
    <w:rsid w:val="00A7134F"/>
    <w:rsid w:val="00A931ED"/>
    <w:rsid w:val="00AA0909"/>
    <w:rsid w:val="00AA39A2"/>
    <w:rsid w:val="00AA73BE"/>
    <w:rsid w:val="00AB0540"/>
    <w:rsid w:val="00AB1A1D"/>
    <w:rsid w:val="00AD2346"/>
    <w:rsid w:val="00AD65C3"/>
    <w:rsid w:val="00AF6C2B"/>
    <w:rsid w:val="00B51628"/>
    <w:rsid w:val="00C624EA"/>
    <w:rsid w:val="00C62915"/>
    <w:rsid w:val="00C66559"/>
    <w:rsid w:val="00C7419A"/>
    <w:rsid w:val="00CA2207"/>
    <w:rsid w:val="00CA7FAD"/>
    <w:rsid w:val="00CE5924"/>
    <w:rsid w:val="00CE7F2A"/>
    <w:rsid w:val="00CF7E22"/>
    <w:rsid w:val="00D106AF"/>
    <w:rsid w:val="00D134A0"/>
    <w:rsid w:val="00D20749"/>
    <w:rsid w:val="00D26B0F"/>
    <w:rsid w:val="00D345F9"/>
    <w:rsid w:val="00D70FD4"/>
    <w:rsid w:val="00D8470D"/>
    <w:rsid w:val="00D9655D"/>
    <w:rsid w:val="00DA0397"/>
    <w:rsid w:val="00DD19B4"/>
    <w:rsid w:val="00DF7C51"/>
    <w:rsid w:val="00E3071A"/>
    <w:rsid w:val="00E3488B"/>
    <w:rsid w:val="00E54B71"/>
    <w:rsid w:val="00E90833"/>
    <w:rsid w:val="00EA205A"/>
    <w:rsid w:val="00EB069E"/>
    <w:rsid w:val="00EC173C"/>
    <w:rsid w:val="00F064C3"/>
    <w:rsid w:val="00F06EAB"/>
    <w:rsid w:val="00F24DC8"/>
    <w:rsid w:val="00F3420D"/>
    <w:rsid w:val="00F425B7"/>
    <w:rsid w:val="00F6522A"/>
    <w:rsid w:val="00F67628"/>
    <w:rsid w:val="00F70255"/>
    <w:rsid w:val="00F75CDA"/>
    <w:rsid w:val="00F910D4"/>
    <w:rsid w:val="00FA0AAC"/>
    <w:rsid w:val="00FA7C31"/>
  </w:rsids>
  <m:mathPr>
    <m:mathFont m:val="Cambria Math"/>
    <m:brkBin m:val="before"/>
    <m:brkBinSub m:val="--"/>
    <m:smallFrac m:val="off"/>
    <m:dispDef m:val="of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de-DE" w:eastAsia="de-DE"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sid w:val="00CE7F2A"/>
    <w:rPr>
      <w:rFonts w:ascii="Times New Roman" w:hAnsi="Times New Roman"/>
      <w:sz w:val="24"/>
      <w:lang w:val="en-US" w:eastAsia="en-US"/>
    </w:rPr>
  </w:style>
  <w:style w:type="paragraph" w:styleId="berschrift1">
    <w:name w:val="heading 1"/>
    <w:basedOn w:val="Standard"/>
    <w:next w:val="Standard"/>
    <w:link w:val="berschrift1Zchn"/>
    <w:uiPriority w:val="99"/>
    <w:qFormat/>
    <w:rsid w:val="00CE7F2A"/>
    <w:pPr>
      <w:keepNext/>
      <w:spacing w:before="240" w:after="60"/>
      <w:outlineLvl w:val="0"/>
    </w:pPr>
    <w:rPr>
      <w:rFonts w:ascii="Arial" w:hAnsi="Arial"/>
      <w:b/>
      <w:kern w:val="28"/>
      <w:sz w:val="28"/>
      <w:u w:val="double"/>
    </w:rPr>
  </w:style>
  <w:style w:type="paragraph" w:styleId="berschrift2">
    <w:name w:val="heading 2"/>
    <w:basedOn w:val="Standard"/>
    <w:next w:val="Standard"/>
    <w:link w:val="berschrift2Zchn"/>
    <w:uiPriority w:val="99"/>
    <w:qFormat/>
    <w:rsid w:val="00CE7F2A"/>
    <w:pPr>
      <w:keepNext/>
      <w:spacing w:before="240" w:after="60"/>
      <w:outlineLvl w:val="1"/>
    </w:pPr>
    <w:rPr>
      <w:rFonts w:ascii="Arial" w:hAnsi="Arial"/>
      <w:b/>
      <w:i/>
      <w:sz w:val="28"/>
      <w:u w:val="wave"/>
    </w:rPr>
  </w:style>
  <w:style w:type="paragraph" w:styleId="berschrift3">
    <w:name w:val="heading 3"/>
    <w:basedOn w:val="Standard"/>
    <w:next w:val="Standard"/>
    <w:link w:val="berschrift3Zchn"/>
    <w:uiPriority w:val="99"/>
    <w:qFormat/>
    <w:rsid w:val="00CE7F2A"/>
    <w:pPr>
      <w:keepNext/>
      <w:tabs>
        <w:tab w:val="left" w:pos="792"/>
      </w:tabs>
      <w:spacing w:before="240" w:after="60"/>
      <w:outlineLvl w:val="2"/>
    </w:pPr>
    <w:rPr>
      <w:rFonts w:ascii="Arial" w:hAnsi="Arial"/>
      <w:sz w:val="26"/>
    </w:rPr>
  </w:style>
  <w:style w:type="paragraph" w:styleId="berschrift4">
    <w:name w:val="heading 4"/>
    <w:basedOn w:val="Standard"/>
    <w:next w:val="Standard"/>
    <w:link w:val="berschrift4Zchn"/>
    <w:uiPriority w:val="99"/>
    <w:qFormat/>
    <w:rsid w:val="00CE7F2A"/>
    <w:pPr>
      <w:ind w:left="360"/>
      <w:outlineLvl w:val="3"/>
    </w:pPr>
    <w:rPr>
      <w:rFonts w:ascii="Times" w:hAnsi="Times"/>
      <w:u w:val="single"/>
    </w:rPr>
  </w:style>
  <w:style w:type="paragraph" w:styleId="berschrift5">
    <w:name w:val="heading 5"/>
    <w:basedOn w:val="Standard"/>
    <w:next w:val="Standard"/>
    <w:link w:val="berschrift5Zchn"/>
    <w:uiPriority w:val="99"/>
    <w:qFormat/>
    <w:rsid w:val="00CE7F2A"/>
    <w:pPr>
      <w:spacing w:before="240" w:after="60"/>
      <w:outlineLvl w:val="4"/>
    </w:pPr>
    <w:rPr>
      <w:sz w:val="22"/>
      <w:u w:val="single"/>
    </w:rPr>
  </w:style>
  <w:style w:type="paragraph" w:styleId="berschrift6">
    <w:name w:val="heading 6"/>
    <w:basedOn w:val="Standard"/>
    <w:next w:val="Standard"/>
    <w:link w:val="berschrift6Zchn"/>
    <w:uiPriority w:val="99"/>
    <w:qFormat/>
    <w:rsid w:val="00CE7F2A"/>
    <w:pPr>
      <w:spacing w:before="240" w:after="60"/>
      <w:outlineLvl w:val="5"/>
    </w:pPr>
    <w:rPr>
      <w:i/>
      <w:sz w:val="22"/>
    </w:rPr>
  </w:style>
  <w:style w:type="paragraph" w:styleId="berschrift7">
    <w:name w:val="heading 7"/>
    <w:basedOn w:val="Standard"/>
    <w:next w:val="Standard"/>
    <w:link w:val="berschrift7Zchn"/>
    <w:uiPriority w:val="99"/>
    <w:qFormat/>
    <w:rsid w:val="00CE7F2A"/>
    <w:pPr>
      <w:spacing w:before="240" w:after="60"/>
      <w:outlineLvl w:val="6"/>
    </w:pPr>
    <w:rPr>
      <w:rFonts w:ascii="Arial" w:hAnsi="Arial"/>
      <w:sz w:val="20"/>
    </w:rPr>
  </w:style>
  <w:style w:type="paragraph" w:styleId="berschrift8">
    <w:name w:val="heading 8"/>
    <w:basedOn w:val="Standard"/>
    <w:next w:val="Standard"/>
    <w:link w:val="berschrift8Zchn"/>
    <w:uiPriority w:val="99"/>
    <w:qFormat/>
    <w:rsid w:val="00CE7F2A"/>
    <w:pPr>
      <w:spacing w:before="240" w:after="60"/>
      <w:outlineLvl w:val="7"/>
    </w:pPr>
    <w:rPr>
      <w:rFonts w:ascii="Arial" w:hAnsi="Arial"/>
      <w:i/>
      <w:sz w:val="20"/>
    </w:rPr>
  </w:style>
  <w:style w:type="paragraph" w:styleId="berschrift9">
    <w:name w:val="heading 9"/>
    <w:basedOn w:val="Standard"/>
    <w:next w:val="Standard"/>
    <w:link w:val="berschrift9Zchn"/>
    <w:uiPriority w:val="99"/>
    <w:qFormat/>
    <w:rsid w:val="00CE7F2A"/>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83822"/>
    <w:rPr>
      <w:rFonts w:ascii="Calibri" w:eastAsia="Times New Roman" w:hAnsi="Calibri" w:cs="Times New Roman"/>
      <w:b/>
      <w:bCs/>
      <w:kern w:val="32"/>
      <w:sz w:val="32"/>
      <w:szCs w:val="32"/>
      <w:lang w:eastAsia="en-US"/>
    </w:rPr>
  </w:style>
  <w:style w:type="character" w:customStyle="1" w:styleId="berschrift2Zchn">
    <w:name w:val="Überschrift 2 Zchn"/>
    <w:basedOn w:val="Absatz-Standardschriftart"/>
    <w:link w:val="berschrift2"/>
    <w:uiPriority w:val="9"/>
    <w:semiHidden/>
    <w:rsid w:val="00883822"/>
    <w:rPr>
      <w:rFonts w:ascii="Calibri" w:eastAsia="Times New Roman" w:hAnsi="Calibri" w:cs="Times New Roman"/>
      <w:b/>
      <w:bCs/>
      <w:i/>
      <w:iCs/>
      <w:sz w:val="28"/>
      <w:szCs w:val="28"/>
      <w:lang w:eastAsia="en-US"/>
    </w:rPr>
  </w:style>
  <w:style w:type="character" w:customStyle="1" w:styleId="berschrift3Zchn">
    <w:name w:val="Überschrift 3 Zchn"/>
    <w:basedOn w:val="Absatz-Standardschriftart"/>
    <w:link w:val="berschrift3"/>
    <w:uiPriority w:val="9"/>
    <w:semiHidden/>
    <w:rsid w:val="00883822"/>
    <w:rPr>
      <w:rFonts w:ascii="Calibri" w:eastAsia="Times New Roman" w:hAnsi="Calibri" w:cs="Times New Roman"/>
      <w:b/>
      <w:bCs/>
      <w:sz w:val="26"/>
      <w:szCs w:val="26"/>
      <w:lang w:eastAsia="en-US"/>
    </w:rPr>
  </w:style>
  <w:style w:type="character" w:customStyle="1" w:styleId="berschrift4Zchn">
    <w:name w:val="Überschrift 4 Zchn"/>
    <w:basedOn w:val="Absatz-Standardschriftart"/>
    <w:link w:val="berschrift4"/>
    <w:uiPriority w:val="9"/>
    <w:semiHidden/>
    <w:rsid w:val="00883822"/>
    <w:rPr>
      <w:rFonts w:ascii="Cambria" w:eastAsia="Times New Roman" w:hAnsi="Cambria" w:cs="Times New Roman"/>
      <w:b/>
      <w:bCs/>
      <w:sz w:val="28"/>
      <w:szCs w:val="28"/>
      <w:lang w:eastAsia="en-US"/>
    </w:rPr>
  </w:style>
  <w:style w:type="character" w:customStyle="1" w:styleId="berschrift5Zchn">
    <w:name w:val="Überschrift 5 Zchn"/>
    <w:basedOn w:val="Absatz-Standardschriftart"/>
    <w:link w:val="berschrift5"/>
    <w:uiPriority w:val="9"/>
    <w:semiHidden/>
    <w:rsid w:val="00883822"/>
    <w:rPr>
      <w:rFonts w:ascii="Cambria" w:eastAsia="Times New Roman" w:hAnsi="Cambria" w:cs="Times New Roman"/>
      <w:b/>
      <w:bCs/>
      <w:i/>
      <w:iCs/>
      <w:sz w:val="26"/>
      <w:szCs w:val="26"/>
      <w:lang w:eastAsia="en-US"/>
    </w:rPr>
  </w:style>
  <w:style w:type="character" w:customStyle="1" w:styleId="berschrift6Zchn">
    <w:name w:val="Überschrift 6 Zchn"/>
    <w:basedOn w:val="Absatz-Standardschriftart"/>
    <w:link w:val="berschrift6"/>
    <w:uiPriority w:val="9"/>
    <w:semiHidden/>
    <w:rsid w:val="00883822"/>
    <w:rPr>
      <w:rFonts w:ascii="Cambria" w:eastAsia="Times New Roman" w:hAnsi="Cambria" w:cs="Times New Roman"/>
      <w:b/>
      <w:bCs/>
      <w:sz w:val="22"/>
      <w:szCs w:val="22"/>
      <w:lang w:eastAsia="en-US"/>
    </w:rPr>
  </w:style>
  <w:style w:type="character" w:customStyle="1" w:styleId="berschrift7Zchn">
    <w:name w:val="Überschrift 7 Zchn"/>
    <w:basedOn w:val="Absatz-Standardschriftart"/>
    <w:link w:val="berschrift7"/>
    <w:uiPriority w:val="9"/>
    <w:semiHidden/>
    <w:rsid w:val="00883822"/>
    <w:rPr>
      <w:rFonts w:ascii="Cambria" w:eastAsia="Times New Roman" w:hAnsi="Cambria" w:cs="Times New Roman"/>
      <w:sz w:val="24"/>
      <w:szCs w:val="24"/>
      <w:lang w:eastAsia="en-US"/>
    </w:rPr>
  </w:style>
  <w:style w:type="character" w:customStyle="1" w:styleId="berschrift8Zchn">
    <w:name w:val="Überschrift 8 Zchn"/>
    <w:basedOn w:val="Absatz-Standardschriftart"/>
    <w:link w:val="berschrift8"/>
    <w:uiPriority w:val="9"/>
    <w:semiHidden/>
    <w:rsid w:val="00883822"/>
    <w:rPr>
      <w:rFonts w:ascii="Cambria" w:eastAsia="Times New Roman" w:hAnsi="Cambria" w:cs="Times New Roman"/>
      <w:i/>
      <w:iCs/>
      <w:sz w:val="24"/>
      <w:szCs w:val="24"/>
      <w:lang w:eastAsia="en-US"/>
    </w:rPr>
  </w:style>
  <w:style w:type="character" w:customStyle="1" w:styleId="berschrift9Zchn">
    <w:name w:val="Überschrift 9 Zchn"/>
    <w:basedOn w:val="Absatz-Standardschriftart"/>
    <w:link w:val="berschrift9"/>
    <w:uiPriority w:val="9"/>
    <w:semiHidden/>
    <w:rsid w:val="00883822"/>
    <w:rPr>
      <w:rFonts w:ascii="Calibri" w:eastAsia="Times New Roman" w:hAnsi="Calibri" w:cs="Times New Roman"/>
      <w:sz w:val="22"/>
      <w:szCs w:val="22"/>
      <w:lang w:eastAsia="en-US"/>
    </w:rPr>
  </w:style>
  <w:style w:type="paragraph" w:styleId="Fuzeile">
    <w:name w:val="footer"/>
    <w:basedOn w:val="Standard"/>
    <w:link w:val="FuzeileZchn"/>
    <w:uiPriority w:val="99"/>
    <w:semiHidden/>
    <w:rsid w:val="00CE7F2A"/>
    <w:pPr>
      <w:tabs>
        <w:tab w:val="center" w:pos="4320"/>
        <w:tab w:val="right" w:pos="8640"/>
      </w:tabs>
    </w:pPr>
  </w:style>
  <w:style w:type="character" w:customStyle="1" w:styleId="FuzeileZchn">
    <w:name w:val="Fußzeile Zchn"/>
    <w:basedOn w:val="Absatz-Standardschriftart"/>
    <w:link w:val="Fuzeile"/>
    <w:uiPriority w:val="99"/>
    <w:semiHidden/>
    <w:rsid w:val="00883822"/>
    <w:rPr>
      <w:rFonts w:ascii="Times New Roman" w:hAnsi="Times New Roman"/>
      <w:sz w:val="24"/>
      <w:lang w:eastAsia="en-US"/>
    </w:rPr>
  </w:style>
  <w:style w:type="paragraph" w:styleId="Kopfzeile">
    <w:name w:val="header"/>
    <w:basedOn w:val="Standard"/>
    <w:link w:val="KopfzeileZchn"/>
    <w:uiPriority w:val="99"/>
    <w:rsid w:val="00CE7F2A"/>
    <w:pPr>
      <w:tabs>
        <w:tab w:val="center" w:pos="4320"/>
        <w:tab w:val="right" w:pos="8640"/>
      </w:tabs>
    </w:pPr>
  </w:style>
  <w:style w:type="character" w:customStyle="1" w:styleId="KopfzeileZchn">
    <w:name w:val="Kopfzeile Zchn"/>
    <w:basedOn w:val="Absatz-Standardschriftart"/>
    <w:link w:val="Kopfzeile"/>
    <w:uiPriority w:val="99"/>
    <w:semiHidden/>
    <w:rsid w:val="00883822"/>
    <w:rPr>
      <w:rFonts w:ascii="Times New Roman" w:hAnsi="Times New Roman"/>
      <w:sz w:val="24"/>
      <w:lang w:eastAsia="en-US"/>
    </w:rPr>
  </w:style>
  <w:style w:type="paragraph" w:customStyle="1" w:styleId="BitHeading">
    <w:name w:val="Bit Heading"/>
    <w:basedOn w:val="Standard"/>
    <w:uiPriority w:val="99"/>
    <w:rsid w:val="00CE7F2A"/>
    <w:pPr>
      <w:spacing w:before="120"/>
      <w:jc w:val="both"/>
    </w:pPr>
    <w:rPr>
      <w:rFonts w:ascii="Palatino" w:hAnsi="Palatino"/>
      <w:i/>
    </w:rPr>
  </w:style>
  <w:style w:type="paragraph" w:customStyle="1" w:styleId="BlockParagraph">
    <w:name w:val="BlockParagraph"/>
    <w:basedOn w:val="Standard"/>
    <w:uiPriority w:val="99"/>
    <w:rsid w:val="00CE7F2A"/>
    <w:pPr>
      <w:spacing w:before="120"/>
    </w:pPr>
    <w:rPr>
      <w:rFonts w:ascii="Palatino" w:hAnsi="Palatino"/>
    </w:rPr>
  </w:style>
  <w:style w:type="paragraph" w:customStyle="1" w:styleId="Definition">
    <w:name w:val="Definition"/>
    <w:basedOn w:val="Standard"/>
    <w:uiPriority w:val="99"/>
    <w:rsid w:val="00CE7F2A"/>
    <w:pPr>
      <w:spacing w:after="200"/>
      <w:ind w:right="-720"/>
      <w:jc w:val="both"/>
    </w:pPr>
    <w:rPr>
      <w:rFonts w:ascii="New Century Schlbk" w:hAnsi="New Century Schlbk"/>
      <w:sz w:val="20"/>
    </w:rPr>
  </w:style>
  <w:style w:type="paragraph" w:styleId="Textkrper">
    <w:name w:val="Body Text"/>
    <w:basedOn w:val="Standard"/>
    <w:link w:val="TextkrperZchn"/>
    <w:uiPriority w:val="99"/>
    <w:rsid w:val="00CE7F2A"/>
    <w:rPr>
      <w:color w:val="000000"/>
    </w:rPr>
  </w:style>
  <w:style w:type="character" w:customStyle="1" w:styleId="TextkrperZchn">
    <w:name w:val="Textkörper Zchn"/>
    <w:basedOn w:val="Absatz-Standardschriftart"/>
    <w:link w:val="Textkrper"/>
    <w:uiPriority w:val="99"/>
    <w:semiHidden/>
    <w:rsid w:val="00883822"/>
    <w:rPr>
      <w:rFonts w:ascii="Times New Roman" w:hAnsi="Times New Roman"/>
      <w:sz w:val="24"/>
      <w:lang w:eastAsia="en-US"/>
    </w:rPr>
  </w:style>
  <w:style w:type="paragraph" w:styleId="Dokumentstruktur">
    <w:name w:val="Document Map"/>
    <w:basedOn w:val="Standard"/>
    <w:link w:val="DokumentstrukturZchn"/>
    <w:uiPriority w:val="99"/>
    <w:semiHidden/>
    <w:rsid w:val="00CE7F2A"/>
    <w:pPr>
      <w:shd w:val="clear" w:color="auto" w:fill="000080"/>
    </w:pPr>
    <w:rPr>
      <w:rFonts w:ascii="Tahoma" w:hAnsi="Tahoma"/>
    </w:rPr>
  </w:style>
  <w:style w:type="character" w:customStyle="1" w:styleId="DokumentstrukturZchn">
    <w:name w:val="Dokumentstruktur Zchn"/>
    <w:basedOn w:val="Absatz-Standardschriftart"/>
    <w:link w:val="Dokumentstruktur"/>
    <w:uiPriority w:val="99"/>
    <w:semiHidden/>
    <w:rsid w:val="00883822"/>
    <w:rPr>
      <w:rFonts w:ascii="ÉqÉâÉMÉmäpÉS ProN W3" w:eastAsia="ÉqÉâÉMÉmäpÉS ProN W3" w:hAnsi="Times New Roman"/>
      <w:sz w:val="24"/>
      <w:szCs w:val="24"/>
      <w:lang w:eastAsia="en-US"/>
    </w:rPr>
  </w:style>
  <w:style w:type="character" w:styleId="Seitenzahl">
    <w:name w:val="page number"/>
    <w:basedOn w:val="Absatz-Standardschriftart"/>
    <w:uiPriority w:val="99"/>
    <w:rsid w:val="00CE7F2A"/>
    <w:rPr>
      <w:rFonts w:cs="Times New Roman"/>
    </w:rPr>
  </w:style>
  <w:style w:type="paragraph" w:customStyle="1" w:styleId="covertext">
    <w:name w:val="cover text"/>
    <w:basedOn w:val="Standard"/>
    <w:uiPriority w:val="99"/>
    <w:rsid w:val="00CE7F2A"/>
    <w:pPr>
      <w:spacing w:before="120" w:after="120"/>
    </w:pPr>
  </w:style>
  <w:style w:type="paragraph" w:styleId="NurText">
    <w:name w:val="Plain Text"/>
    <w:basedOn w:val="Standard"/>
    <w:link w:val="NurTextZchn"/>
    <w:uiPriority w:val="99"/>
    <w:rsid w:val="00CE7F2A"/>
    <w:rPr>
      <w:rFonts w:ascii="Courier New" w:hAnsi="Courier New"/>
      <w:sz w:val="20"/>
    </w:rPr>
  </w:style>
  <w:style w:type="character" w:customStyle="1" w:styleId="NurTextZchn">
    <w:name w:val="Nur Text Zchn"/>
    <w:basedOn w:val="Absatz-Standardschriftart"/>
    <w:link w:val="NurText"/>
    <w:uiPriority w:val="99"/>
    <w:semiHidden/>
    <w:rsid w:val="00883822"/>
    <w:rPr>
      <w:rFonts w:ascii="Courier" w:hAnsi="Courier"/>
      <w:lang w:eastAsia="en-US"/>
    </w:rPr>
  </w:style>
  <w:style w:type="character" w:styleId="Hyperlink">
    <w:name w:val="Hyperlink"/>
    <w:basedOn w:val="Absatz-Standardschriftart"/>
    <w:uiPriority w:val="99"/>
    <w:rsid w:val="00CE7F2A"/>
    <w:rPr>
      <w:rFonts w:cs="Times New Roman"/>
      <w:color w:val="0000FF"/>
      <w:u w:val="single"/>
    </w:rPr>
  </w:style>
  <w:style w:type="paragraph" w:styleId="Titel">
    <w:name w:val="Title"/>
    <w:basedOn w:val="Standard"/>
    <w:link w:val="TitelZchn"/>
    <w:uiPriority w:val="99"/>
    <w:qFormat/>
    <w:rsid w:val="00CE7F2A"/>
    <w:pPr>
      <w:jc w:val="center"/>
    </w:pPr>
    <w:rPr>
      <w:b/>
      <w:sz w:val="28"/>
    </w:rPr>
  </w:style>
  <w:style w:type="character" w:customStyle="1" w:styleId="TitelZchn">
    <w:name w:val="Titel Zchn"/>
    <w:basedOn w:val="Absatz-Standardschriftart"/>
    <w:link w:val="Titel"/>
    <w:uiPriority w:val="10"/>
    <w:rsid w:val="00883822"/>
    <w:rPr>
      <w:rFonts w:ascii="Calibri" w:eastAsia="Times New Roman" w:hAnsi="Calibri" w:cs="Times New Roman"/>
      <w:b/>
      <w:bCs/>
      <w:kern w:val="28"/>
      <w:sz w:val="32"/>
      <w:szCs w:val="32"/>
      <w:lang w:eastAsia="en-US"/>
    </w:rPr>
  </w:style>
  <w:style w:type="paragraph" w:styleId="Sprechblasentext">
    <w:name w:val="Balloon Text"/>
    <w:basedOn w:val="Standard"/>
    <w:link w:val="SprechblasentextZchn"/>
    <w:uiPriority w:val="99"/>
    <w:semiHidden/>
    <w:rsid w:val="00F3420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3822"/>
    <w:rPr>
      <w:rFonts w:ascii="ÉqÉâÉMÉmäpÉS ProN W3" w:eastAsia="ÉqÉâÉMÉmäpÉS ProN W3" w:hAnsi="Times New Roman"/>
      <w:sz w:val="18"/>
      <w:szCs w:val="18"/>
      <w:lang w:eastAsia="en-US"/>
    </w:rPr>
  </w:style>
  <w:style w:type="character" w:styleId="Kommentarzeichen">
    <w:name w:val="annotation reference"/>
    <w:basedOn w:val="Absatz-Standardschriftart"/>
    <w:uiPriority w:val="99"/>
    <w:semiHidden/>
    <w:rsid w:val="00A7134F"/>
    <w:rPr>
      <w:rFonts w:cs="Times New Roman"/>
      <w:sz w:val="16"/>
    </w:rPr>
  </w:style>
  <w:style w:type="paragraph" w:styleId="Kommentartext">
    <w:name w:val="annotation text"/>
    <w:basedOn w:val="Standard"/>
    <w:link w:val="KommentartextZchn"/>
    <w:uiPriority w:val="99"/>
    <w:semiHidden/>
    <w:rsid w:val="00A7134F"/>
    <w:rPr>
      <w:sz w:val="20"/>
    </w:rPr>
  </w:style>
  <w:style w:type="character" w:customStyle="1" w:styleId="KommentartextZchn">
    <w:name w:val="Kommentartext Zchn"/>
    <w:basedOn w:val="Absatz-Standardschriftart"/>
    <w:link w:val="Kommentartext"/>
    <w:uiPriority w:val="99"/>
    <w:rsid w:val="00A7134F"/>
    <w:rPr>
      <w:rFonts w:ascii="Times New Roman" w:hAnsi="Times New Roman"/>
      <w:lang w:val="en-US" w:eastAsia="en-US"/>
    </w:rPr>
  </w:style>
  <w:style w:type="paragraph" w:styleId="Kommentarthema">
    <w:name w:val="annotation subject"/>
    <w:basedOn w:val="Kommentartext"/>
    <w:next w:val="Kommentartext"/>
    <w:link w:val="KommentarthemaZchn"/>
    <w:uiPriority w:val="99"/>
    <w:semiHidden/>
    <w:rsid w:val="00A7134F"/>
    <w:rPr>
      <w:b/>
      <w:bCs/>
    </w:rPr>
  </w:style>
  <w:style w:type="character" w:customStyle="1" w:styleId="KommentarthemaZchn">
    <w:name w:val="Kommentarthema Zchn"/>
    <w:basedOn w:val="KommentartextZchn"/>
    <w:link w:val="Kommentarthema"/>
    <w:uiPriority w:val="99"/>
    <w:rsid w:val="00A7134F"/>
    <w:rPr>
      <w:b/>
    </w:rPr>
  </w:style>
  <w:style w:type="paragraph" w:styleId="Listenabsatz">
    <w:name w:val="List Paragraph"/>
    <w:basedOn w:val="Standard"/>
    <w:uiPriority w:val="99"/>
    <w:qFormat/>
    <w:rsid w:val="00E3071A"/>
    <w:pPr>
      <w:ind w:left="720"/>
    </w:pPr>
    <w:rPr>
      <w:rFonts w:ascii="Calibri" w:hAnsi="Calibri"/>
      <w:sz w:val="22"/>
      <w:szCs w:val="22"/>
    </w:rPr>
  </w:style>
  <w:style w:type="paragraph" w:customStyle="1" w:styleId="Default">
    <w:name w:val="Default"/>
    <w:uiPriority w:val="99"/>
    <w:rsid w:val="0093663B"/>
    <w:pPr>
      <w:autoSpaceDE w:val="0"/>
      <w:autoSpaceDN w:val="0"/>
      <w:adjustRightInd w:val="0"/>
    </w:pPr>
    <w:rPr>
      <w:rFonts w:ascii="Times New Roman" w:hAnsi="Times New Roman"/>
      <w:color w:val="000000"/>
      <w:sz w:val="24"/>
      <w:szCs w:val="24"/>
      <w:lang w:val="en-US" w:eastAsia="en-US"/>
    </w:rPr>
  </w:style>
  <w:style w:type="paragraph" w:styleId="berarbeitung">
    <w:name w:val="Revision"/>
    <w:hidden/>
    <w:uiPriority w:val="99"/>
    <w:semiHidden/>
    <w:rsid w:val="002054B8"/>
    <w:rPr>
      <w:rFonts w:ascii="Times New Roman" w:hAnsi="Times New Roman"/>
      <w:sz w:val="24"/>
      <w:lang w:val="en-US" w:eastAsia="en-US"/>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grouper.ieee.org/groups/802/15/pub/Download.htm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kuerner@tu-bs.de" TargetMode="External"/><Relationship Id="rId12" Type="http://schemas.openxmlformats.org/officeDocument/2006/relationships/hyperlink" Target="https://mentor.ieee.org/802.15/documen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rouper.ieee.org/groups/802/15/pub/Download.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t.kuerner@tu-bs.de" TargetMode="External"/><Relationship Id="rId4" Type="http://schemas.openxmlformats.org/officeDocument/2006/relationships/webSettings" Target="webSettings.xml"/><Relationship Id="rId9" Type="http://schemas.openxmlformats.org/officeDocument/2006/relationships/hyperlink" Target="https://mentor.ieee.org/802.15/documents" TargetMode="External"/><Relationship Id="rId14"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1061</Words>
  <Characters>6688</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THZ Call for Applications</vt:lpstr>
      <vt:lpstr>THZ Call for Applications</vt:lpstr>
    </vt:vector>
  </TitlesOfParts>
  <Company>Intel Corp</Company>
  <LinksUpToDate>false</LinksUpToDate>
  <CharactersWithSpaces>7734</CharactersWithSpaces>
  <SharedDoc>false</SharedDoc>
  <HLinks>
    <vt:vector size="36" baseType="variant">
      <vt:variant>
        <vt:i4>5308437</vt:i4>
      </vt:variant>
      <vt:variant>
        <vt:i4>18</vt:i4>
      </vt:variant>
      <vt:variant>
        <vt:i4>0</vt:i4>
      </vt:variant>
      <vt:variant>
        <vt:i4>5</vt:i4>
      </vt:variant>
      <vt:variant>
        <vt:lpwstr>https://mentor.ieee.org/802.15/documents</vt:lpwstr>
      </vt:variant>
      <vt:variant>
        <vt:lpwstr/>
      </vt:variant>
      <vt:variant>
        <vt:i4>7012454</vt:i4>
      </vt:variant>
      <vt:variant>
        <vt:i4>15</vt:i4>
      </vt:variant>
      <vt:variant>
        <vt:i4>0</vt:i4>
      </vt:variant>
      <vt:variant>
        <vt:i4>5</vt:i4>
      </vt:variant>
      <vt:variant>
        <vt:lpwstr>http://grouper.ieee.org/groups/802/15/pub/Download.html</vt:lpwstr>
      </vt:variant>
      <vt:variant>
        <vt:lpwstr/>
      </vt:variant>
      <vt:variant>
        <vt:i4>4849791</vt:i4>
      </vt:variant>
      <vt:variant>
        <vt:i4>12</vt:i4>
      </vt:variant>
      <vt:variant>
        <vt:i4>0</vt:i4>
      </vt:variant>
      <vt:variant>
        <vt:i4>5</vt:i4>
      </vt:variant>
      <vt:variant>
        <vt:lpwstr>mailto:t.kuerner@tu-bs.de</vt:lpwstr>
      </vt:variant>
      <vt:variant>
        <vt:lpwstr/>
      </vt:variant>
      <vt:variant>
        <vt:i4>5308437</vt:i4>
      </vt:variant>
      <vt:variant>
        <vt:i4>9</vt:i4>
      </vt:variant>
      <vt:variant>
        <vt:i4>0</vt:i4>
      </vt:variant>
      <vt:variant>
        <vt:i4>5</vt:i4>
      </vt:variant>
      <vt:variant>
        <vt:lpwstr>https://mentor.ieee.org/802.15/documents</vt:lpwstr>
      </vt:variant>
      <vt:variant>
        <vt:lpwstr/>
      </vt:variant>
      <vt:variant>
        <vt:i4>7012454</vt:i4>
      </vt:variant>
      <vt:variant>
        <vt:i4>6</vt:i4>
      </vt:variant>
      <vt:variant>
        <vt:i4>0</vt:i4>
      </vt:variant>
      <vt:variant>
        <vt:i4>5</vt:i4>
      </vt:variant>
      <vt:variant>
        <vt:lpwstr>http://grouper.ieee.org/groups/802/15/pub/Download.html</vt:lpwstr>
      </vt:variant>
      <vt:variant>
        <vt:lpwstr/>
      </vt:variant>
      <vt:variant>
        <vt:i4>4849791</vt:i4>
      </vt:variant>
      <vt:variant>
        <vt:i4>3</vt:i4>
      </vt:variant>
      <vt:variant>
        <vt:i4>0</vt:i4>
      </vt:variant>
      <vt:variant>
        <vt:i4>5</vt:i4>
      </vt:variant>
      <vt:variant>
        <vt:lpwstr>mailto:t.kuerner@tu-bs.de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THZ Call for Applications</dc:title>
  <dc:creator>Rick Roberts</dc:creator>
  <cp:lastModifiedBy>Thomas Kürner</cp:lastModifiedBy>
  <cp:revision>5</cp:revision>
  <dcterms:created xsi:type="dcterms:W3CDTF">2012-03-13T00:43:00Z</dcterms:created>
  <dcterms:modified xsi:type="dcterms:W3CDTF">2012-03-16T02:45:00Z</dcterms:modified>
</cp:coreProperties>
</file>