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F7D" w:rsidRDefault="00EE2F7D" w:rsidP="00A77DD2">
      <w:pPr>
        <w:jc w:val="center"/>
        <w:rPr>
          <w:rFonts w:ascii="Calibri" w:eastAsia="Times New Roman" w:hAnsi="Calibri" w:cs="Calibri"/>
          <w:color w:val="000000"/>
          <w:sz w:val="22"/>
          <w:szCs w:val="22"/>
        </w:rPr>
      </w:pPr>
      <w:r>
        <w:rPr>
          <w:rFonts w:ascii="Calibri" w:eastAsia="Times New Roman" w:hAnsi="Calibri" w:cs="Calibri"/>
          <w:b/>
          <w:bCs/>
          <w:color w:val="000000"/>
          <w:sz w:val="28"/>
          <w:szCs w:val="28"/>
        </w:rPr>
        <w:t>802.15.4k LECIM Channel Characteristics</w:t>
      </w:r>
    </w:p>
    <w:p w:rsidR="00EE2F7D" w:rsidRDefault="00EE2F7D" w:rsidP="00EE2F7D">
      <w:pPr>
        <w:rPr>
          <w:rFonts w:ascii="Calibri" w:eastAsia="Times New Roman" w:hAnsi="Calibri" w:cs="Calibri"/>
          <w:color w:val="000000"/>
          <w:sz w:val="22"/>
          <w:szCs w:val="22"/>
        </w:rPr>
      </w:pPr>
      <w:r>
        <w:rPr>
          <w:rFonts w:ascii="Calibri" w:eastAsia="Times New Roman" w:hAnsi="Calibri" w:cs="Calibri"/>
          <w:color w:val="000000"/>
          <w:sz w:val="22"/>
          <w:szCs w:val="22"/>
        </w:rPr>
        <w:t> </w:t>
      </w:r>
    </w:p>
    <w:p w:rsidR="00EE2F7D" w:rsidRDefault="00EE2F7D" w:rsidP="00EE2F7D">
      <w:pPr>
        <w:pStyle w:val="ListParagraph"/>
        <w:numPr>
          <w:ilvl w:val="0"/>
          <w:numId w:val="1"/>
        </w:numPr>
        <w:rPr>
          <w:rFonts w:ascii="Calibri" w:eastAsia="Times New Roman" w:hAnsi="Calibri" w:cs="Calibri"/>
          <w:b/>
          <w:bCs/>
          <w:color w:val="000000"/>
          <w:sz w:val="22"/>
          <w:szCs w:val="22"/>
        </w:rPr>
      </w:pPr>
      <w:r w:rsidRPr="00EE2F7D">
        <w:rPr>
          <w:rFonts w:ascii="Calibri" w:eastAsia="Times New Roman" w:hAnsi="Calibri" w:cs="Calibri"/>
          <w:b/>
          <w:bCs/>
          <w:color w:val="000000"/>
          <w:sz w:val="22"/>
          <w:szCs w:val="22"/>
        </w:rPr>
        <w:t>Basic Assumptions</w:t>
      </w:r>
    </w:p>
    <w:p w:rsidR="00EE2F7D" w:rsidRPr="00EE2F7D" w:rsidRDefault="00EE2F7D" w:rsidP="00EE2F7D">
      <w:pPr>
        <w:pStyle w:val="ListParagraph"/>
        <w:numPr>
          <w:ilvl w:val="1"/>
          <w:numId w:val="1"/>
        </w:numPr>
        <w:rPr>
          <w:rFonts w:ascii="Calibri" w:eastAsia="Times New Roman" w:hAnsi="Calibri" w:cs="Calibri"/>
          <w:bCs/>
          <w:color w:val="000000"/>
          <w:sz w:val="22"/>
          <w:szCs w:val="22"/>
        </w:rPr>
      </w:pPr>
      <w:r w:rsidRPr="00EE2F7D">
        <w:rPr>
          <w:rFonts w:ascii="Calibri" w:eastAsia="Times New Roman" w:hAnsi="Calibri" w:cs="Calibri"/>
          <w:color w:val="000000"/>
          <w:sz w:val="22"/>
          <w:szCs w:val="22"/>
        </w:rPr>
        <w:t>The channel model will only focus on endpoint devices talking to the coordinator (and vice versa), i.e. star topology.</w:t>
      </w:r>
    </w:p>
    <w:p w:rsidR="00EE2F7D" w:rsidRPr="00EE2F7D" w:rsidRDefault="00EE2F7D" w:rsidP="00EE2F7D">
      <w:pPr>
        <w:pStyle w:val="ListParagraph"/>
        <w:numPr>
          <w:ilvl w:val="1"/>
          <w:numId w:val="1"/>
        </w:numPr>
        <w:rPr>
          <w:rFonts w:ascii="Calibri" w:eastAsia="Times New Roman" w:hAnsi="Calibri" w:cs="Calibri"/>
          <w:bCs/>
          <w:color w:val="000000"/>
          <w:sz w:val="22"/>
          <w:szCs w:val="22"/>
        </w:rPr>
      </w:pPr>
      <w:r w:rsidRPr="00EE2F7D">
        <w:rPr>
          <w:rFonts w:ascii="Calibri" w:eastAsia="Times New Roman" w:hAnsi="Calibri" w:cs="Calibri"/>
          <w:color w:val="000000"/>
          <w:sz w:val="22"/>
          <w:szCs w:val="22"/>
        </w:rPr>
        <w:t>The channel model will not focus on peer to peer communication.</w:t>
      </w:r>
    </w:p>
    <w:p w:rsidR="00EE2F7D" w:rsidRPr="00EE2F7D" w:rsidRDefault="00EE2F7D" w:rsidP="00EE2F7D">
      <w:pPr>
        <w:pStyle w:val="ListParagraph"/>
        <w:numPr>
          <w:ilvl w:val="1"/>
          <w:numId w:val="1"/>
        </w:numPr>
        <w:rPr>
          <w:rFonts w:ascii="Calibri" w:eastAsia="Times New Roman" w:hAnsi="Calibri" w:cs="Calibri"/>
          <w:bCs/>
          <w:color w:val="000000"/>
          <w:sz w:val="22"/>
          <w:szCs w:val="22"/>
        </w:rPr>
      </w:pPr>
      <w:r w:rsidRPr="00EE2F7D">
        <w:rPr>
          <w:rFonts w:ascii="Calibri" w:eastAsia="Times New Roman" w:hAnsi="Calibri" w:cs="Calibri"/>
          <w:color w:val="000000"/>
          <w:sz w:val="22"/>
          <w:szCs w:val="22"/>
        </w:rPr>
        <w:t>Outdoor propagation is focus with (optional) additional loss due to penetration into underground vaults, etc.</w:t>
      </w:r>
    </w:p>
    <w:p w:rsidR="00EE2F7D" w:rsidRPr="00EE2F7D" w:rsidRDefault="00EE2F7D" w:rsidP="00EE2F7D">
      <w:pPr>
        <w:pStyle w:val="ListParagraph"/>
        <w:rPr>
          <w:rFonts w:ascii="Calibri" w:eastAsia="Times New Roman" w:hAnsi="Calibri" w:cs="Calibri"/>
          <w:b/>
          <w:bCs/>
          <w:color w:val="000000"/>
          <w:sz w:val="22"/>
          <w:szCs w:val="22"/>
        </w:rPr>
      </w:pPr>
    </w:p>
    <w:p w:rsidR="00EE2F7D" w:rsidRPr="00EE2F7D" w:rsidRDefault="00EE2F7D" w:rsidP="00EE2F7D">
      <w:pPr>
        <w:pStyle w:val="ListParagraph"/>
        <w:numPr>
          <w:ilvl w:val="0"/>
          <w:numId w:val="1"/>
        </w:numPr>
        <w:rPr>
          <w:rFonts w:ascii="Calibri" w:eastAsia="Times New Roman" w:hAnsi="Calibri" w:cs="Calibri"/>
          <w:b/>
          <w:bCs/>
          <w:color w:val="000000"/>
          <w:sz w:val="22"/>
          <w:szCs w:val="22"/>
        </w:rPr>
      </w:pPr>
      <w:r w:rsidRPr="00EE2F7D">
        <w:rPr>
          <w:rFonts w:ascii="Calibri" w:eastAsia="Times New Roman" w:hAnsi="Calibri" w:cs="Calibri"/>
          <w:b/>
          <w:bCs/>
          <w:color w:val="000000"/>
          <w:sz w:val="22"/>
          <w:szCs w:val="22"/>
        </w:rPr>
        <w:t xml:space="preserve">RF Path Loss (see TG4k </w:t>
      </w:r>
      <w:proofErr w:type="spellStart"/>
      <w:r w:rsidRPr="00EE2F7D">
        <w:rPr>
          <w:rFonts w:ascii="Calibri" w:eastAsia="Times New Roman" w:hAnsi="Calibri" w:cs="Calibri"/>
          <w:b/>
          <w:bCs/>
          <w:color w:val="000000"/>
          <w:sz w:val="22"/>
          <w:szCs w:val="22"/>
        </w:rPr>
        <w:t>Hata</w:t>
      </w:r>
      <w:proofErr w:type="spellEnd"/>
      <w:r w:rsidRPr="00EE2F7D">
        <w:rPr>
          <w:rFonts w:ascii="Calibri" w:eastAsia="Times New Roman" w:hAnsi="Calibri" w:cs="Calibri"/>
          <w:b/>
          <w:bCs/>
          <w:color w:val="000000"/>
          <w:sz w:val="22"/>
          <w:szCs w:val="22"/>
        </w:rPr>
        <w:t xml:space="preserve"> Channel Model Excel Spreadsheet)</w:t>
      </w:r>
    </w:p>
    <w:p w:rsidR="00EE2F7D" w:rsidRPr="00EE2F7D" w:rsidRDefault="00EE2F7D" w:rsidP="00EE2F7D">
      <w:pPr>
        <w:pStyle w:val="ListParagraph"/>
        <w:numPr>
          <w:ilvl w:val="1"/>
          <w:numId w:val="1"/>
        </w:numPr>
        <w:rPr>
          <w:rFonts w:ascii="Calibri" w:eastAsia="Times New Roman" w:hAnsi="Calibri" w:cs="Calibri"/>
          <w:color w:val="000000"/>
          <w:sz w:val="22"/>
          <w:szCs w:val="22"/>
        </w:rPr>
      </w:pPr>
      <w:r w:rsidRPr="00EE2F7D">
        <w:rPr>
          <w:rFonts w:ascii="Calibri" w:eastAsia="Times New Roman" w:hAnsi="Calibri" w:cs="Calibri"/>
          <w:b/>
          <w:bCs/>
          <w:color w:val="000000"/>
          <w:sz w:val="22"/>
          <w:szCs w:val="22"/>
        </w:rPr>
        <w:t>General Idea</w:t>
      </w:r>
    </w:p>
    <w:p w:rsidR="00EE2F7D" w:rsidRDefault="00EE2F7D" w:rsidP="00EE2F7D">
      <w:pPr>
        <w:pStyle w:val="ListParagraph"/>
        <w:numPr>
          <w:ilvl w:val="2"/>
          <w:numId w:val="1"/>
        </w:numPr>
        <w:rPr>
          <w:rFonts w:ascii="Calibri" w:eastAsia="Times New Roman" w:hAnsi="Calibri" w:cs="Calibri"/>
          <w:color w:val="000000"/>
          <w:sz w:val="22"/>
          <w:szCs w:val="22"/>
        </w:rPr>
      </w:pPr>
      <w:r w:rsidRPr="00EE2F7D">
        <w:rPr>
          <w:rFonts w:ascii="Calibri" w:eastAsia="Times New Roman" w:hAnsi="Calibri" w:cs="Calibri"/>
          <w:color w:val="000000"/>
          <w:sz w:val="22"/>
          <w:szCs w:val="22"/>
        </w:rPr>
        <w:t xml:space="preserve">Range is the stated goal of the LECIM PHY. As such, PHY proposals will be evaluated in part on the coverage they can get which still supporting the very small </w:t>
      </w:r>
      <w:proofErr w:type="spellStart"/>
      <w:r w:rsidRPr="00EE2F7D">
        <w:rPr>
          <w:rFonts w:ascii="Calibri" w:eastAsia="Times New Roman" w:hAnsi="Calibri" w:cs="Calibri"/>
          <w:color w:val="000000"/>
          <w:sz w:val="22"/>
          <w:szCs w:val="22"/>
        </w:rPr>
        <w:t>bitrate.</w:t>
      </w:r>
      <w:proofErr w:type="spellEnd"/>
    </w:p>
    <w:p w:rsidR="00EE2F7D" w:rsidRDefault="00EE2F7D" w:rsidP="00EE2F7D">
      <w:pPr>
        <w:pStyle w:val="ListParagraph"/>
        <w:numPr>
          <w:ilvl w:val="2"/>
          <w:numId w:val="1"/>
        </w:numPr>
        <w:rPr>
          <w:rFonts w:ascii="Calibri" w:eastAsia="Times New Roman" w:hAnsi="Calibri" w:cs="Calibri"/>
          <w:color w:val="000000"/>
          <w:sz w:val="22"/>
          <w:szCs w:val="22"/>
        </w:rPr>
      </w:pPr>
      <w:r>
        <w:rPr>
          <w:rFonts w:ascii="Calibri" w:eastAsia="Times New Roman" w:hAnsi="Calibri" w:cs="Calibri"/>
          <w:color w:val="000000"/>
          <w:sz w:val="22"/>
          <w:szCs w:val="22"/>
        </w:rPr>
        <w:t>P</w:t>
      </w:r>
      <w:r w:rsidRPr="00EE2F7D">
        <w:rPr>
          <w:rFonts w:ascii="Calibri" w:eastAsia="Times New Roman" w:hAnsi="Calibri" w:cs="Calibri"/>
          <w:color w:val="000000"/>
          <w:sz w:val="22"/>
          <w:szCs w:val="22"/>
        </w:rPr>
        <w:t>roposed plan is to develop a few “scenario” channel models, e.g. connecting into an underground vault from a cell-tower antenna, connecting to a pad mount transformer from a utility-pole height antenna – and then evaluate the range of different PHY proposals in these different scenarios.</w:t>
      </w:r>
    </w:p>
    <w:p w:rsidR="00EE2F7D" w:rsidRDefault="00EE2F7D" w:rsidP="00EE2F7D">
      <w:pPr>
        <w:pStyle w:val="ListParagraph"/>
        <w:numPr>
          <w:ilvl w:val="2"/>
          <w:numId w:val="1"/>
        </w:numPr>
        <w:rPr>
          <w:rFonts w:ascii="Calibri" w:eastAsia="Times New Roman" w:hAnsi="Calibri" w:cs="Calibri"/>
          <w:color w:val="000000"/>
          <w:sz w:val="22"/>
          <w:szCs w:val="22"/>
        </w:rPr>
      </w:pPr>
      <w:r w:rsidRPr="00EE2F7D">
        <w:rPr>
          <w:rFonts w:ascii="Calibri" w:eastAsia="Times New Roman" w:hAnsi="Calibri" w:cs="Calibri"/>
          <w:color w:val="000000"/>
          <w:sz w:val="22"/>
          <w:szCs w:val="22"/>
        </w:rPr>
        <w:t>Each scenario will be defined by a particular RF Path Loss profile.  This profile is determined by a number of RF Path Loss line items. These are listed below.</w:t>
      </w:r>
    </w:p>
    <w:p w:rsidR="00EE2F7D" w:rsidRPr="00EE2F7D" w:rsidRDefault="00EE2F7D" w:rsidP="00EE2F7D">
      <w:pPr>
        <w:pStyle w:val="ListParagraph"/>
        <w:numPr>
          <w:ilvl w:val="1"/>
          <w:numId w:val="1"/>
        </w:numPr>
        <w:rPr>
          <w:rFonts w:ascii="Calibri" w:eastAsia="Times New Roman" w:hAnsi="Calibri" w:cs="Calibri"/>
          <w:color w:val="000000"/>
          <w:sz w:val="22"/>
          <w:szCs w:val="22"/>
        </w:rPr>
      </w:pPr>
      <w:r w:rsidRPr="00EE2F7D">
        <w:rPr>
          <w:rFonts w:ascii="Calibri" w:eastAsia="Times New Roman" w:hAnsi="Calibri" w:cs="Calibri"/>
          <w:b/>
          <w:bCs/>
          <w:color w:val="000000"/>
          <w:sz w:val="22"/>
          <w:szCs w:val="22"/>
        </w:rPr>
        <w:t>Penetration Loss (into hard to reach locations)</w:t>
      </w:r>
    </w:p>
    <w:p w:rsidR="00EE2F7D" w:rsidRDefault="00EE2F7D" w:rsidP="00EE2F7D">
      <w:pPr>
        <w:pStyle w:val="ListParagraph"/>
        <w:numPr>
          <w:ilvl w:val="2"/>
          <w:numId w:val="1"/>
        </w:numPr>
        <w:rPr>
          <w:rFonts w:ascii="Calibri" w:eastAsia="Times New Roman" w:hAnsi="Calibri" w:cs="Calibri"/>
          <w:color w:val="000000"/>
          <w:sz w:val="22"/>
          <w:szCs w:val="22"/>
        </w:rPr>
      </w:pPr>
      <w:r w:rsidRPr="00EE2F7D">
        <w:rPr>
          <w:rFonts w:ascii="Calibri" w:eastAsia="Times New Roman" w:hAnsi="Calibri" w:cs="Calibri"/>
          <w:color w:val="000000"/>
          <w:sz w:val="22"/>
          <w:szCs w:val="22"/>
        </w:rPr>
        <w:t>Need to quantify the penetration loss into typical underground vaults, indoor sensor locations, and other endpoint locations of interest. </w:t>
      </w:r>
    </w:p>
    <w:p w:rsidR="00EE2F7D" w:rsidRPr="00EE2F7D" w:rsidRDefault="00EE2F7D" w:rsidP="00EE2F7D">
      <w:pPr>
        <w:pStyle w:val="ListParagraph"/>
        <w:numPr>
          <w:ilvl w:val="1"/>
          <w:numId w:val="1"/>
        </w:numPr>
        <w:rPr>
          <w:rFonts w:ascii="Calibri" w:eastAsia="Times New Roman" w:hAnsi="Calibri" w:cs="Calibri"/>
          <w:color w:val="000000"/>
          <w:sz w:val="22"/>
          <w:szCs w:val="22"/>
        </w:rPr>
      </w:pPr>
      <w:r w:rsidRPr="00EE2F7D">
        <w:rPr>
          <w:rFonts w:ascii="Calibri" w:eastAsia="Times New Roman" w:hAnsi="Calibri" w:cs="Calibri"/>
          <w:b/>
          <w:bCs/>
          <w:color w:val="000000"/>
          <w:sz w:val="22"/>
          <w:szCs w:val="22"/>
        </w:rPr>
        <w:t>Shadowing Margin</w:t>
      </w:r>
    </w:p>
    <w:p w:rsidR="00EE2F7D" w:rsidRDefault="00EE2F7D" w:rsidP="00EE2F7D">
      <w:pPr>
        <w:pStyle w:val="ListParagraph"/>
        <w:numPr>
          <w:ilvl w:val="2"/>
          <w:numId w:val="1"/>
        </w:numPr>
        <w:rPr>
          <w:rFonts w:ascii="Calibri" w:eastAsia="Times New Roman" w:hAnsi="Calibri" w:cs="Calibri"/>
          <w:color w:val="000000"/>
          <w:sz w:val="22"/>
          <w:szCs w:val="22"/>
        </w:rPr>
      </w:pPr>
      <w:r w:rsidRPr="00EE2F7D">
        <w:rPr>
          <w:rFonts w:ascii="Calibri" w:eastAsia="Times New Roman" w:hAnsi="Calibri" w:cs="Calibri"/>
          <w:color w:val="000000"/>
          <w:sz w:val="22"/>
          <w:szCs w:val="22"/>
        </w:rPr>
        <w:t>16 dB = 2</w:t>
      </w:r>
      <w:r>
        <w:rPr>
          <w:rFonts w:ascii="Calibri" w:eastAsia="Times New Roman" w:hAnsi="Calibri" w:cs="Calibri"/>
          <w:color w:val="000000"/>
          <w:sz w:val="22"/>
          <w:szCs w:val="22"/>
        </w:rPr>
        <w:t>*</w:t>
      </w:r>
      <w:r w:rsidRPr="00EE2F7D">
        <w:rPr>
          <w:rFonts w:ascii="Calibri" w:eastAsia="Times New Roman" w:hAnsi="Calibri" w:cs="Calibri"/>
          <w:color w:val="000000"/>
          <w:sz w:val="22"/>
          <w:szCs w:val="22"/>
        </w:rPr>
        <w:t>sigma is the nominal shadowing margin that will be used to account for variation in shadowing due to clutter.  See DCN 15-11.0375-00-004k for more details.</w:t>
      </w:r>
    </w:p>
    <w:p w:rsidR="00EE2F7D" w:rsidRPr="00EE2F7D" w:rsidRDefault="00EE2F7D" w:rsidP="00EE2F7D">
      <w:pPr>
        <w:pStyle w:val="ListParagraph"/>
        <w:numPr>
          <w:ilvl w:val="1"/>
          <w:numId w:val="1"/>
        </w:numPr>
        <w:rPr>
          <w:rFonts w:ascii="Calibri" w:eastAsia="Times New Roman" w:hAnsi="Calibri" w:cs="Calibri"/>
          <w:color w:val="000000"/>
          <w:sz w:val="22"/>
          <w:szCs w:val="22"/>
        </w:rPr>
      </w:pPr>
      <w:r w:rsidRPr="00EE2F7D">
        <w:rPr>
          <w:rFonts w:ascii="Calibri" w:eastAsia="Times New Roman" w:hAnsi="Calibri" w:cs="Calibri"/>
          <w:b/>
          <w:bCs/>
          <w:color w:val="000000"/>
          <w:sz w:val="22"/>
          <w:szCs w:val="22"/>
        </w:rPr>
        <w:t>Propagation Loss</w:t>
      </w:r>
    </w:p>
    <w:p w:rsidR="00EE2F7D" w:rsidRDefault="00EE2F7D" w:rsidP="00EE2F7D">
      <w:pPr>
        <w:pStyle w:val="ListParagraph"/>
        <w:numPr>
          <w:ilvl w:val="2"/>
          <w:numId w:val="1"/>
        </w:numPr>
        <w:rPr>
          <w:rFonts w:ascii="Calibri" w:eastAsia="Times New Roman" w:hAnsi="Calibri" w:cs="Calibri"/>
          <w:color w:val="000000"/>
          <w:sz w:val="22"/>
          <w:szCs w:val="22"/>
        </w:rPr>
      </w:pPr>
      <w:r w:rsidRPr="00EE2F7D">
        <w:rPr>
          <w:rFonts w:ascii="Calibri" w:eastAsia="Times New Roman" w:hAnsi="Calibri" w:cs="Calibri"/>
          <w:color w:val="000000"/>
          <w:sz w:val="22"/>
          <w:szCs w:val="22"/>
        </w:rPr>
        <w:t xml:space="preserve">Use different variants of the </w:t>
      </w:r>
      <w:proofErr w:type="spellStart"/>
      <w:r w:rsidRPr="00EE2F7D">
        <w:rPr>
          <w:rFonts w:ascii="Calibri" w:eastAsia="Times New Roman" w:hAnsi="Calibri" w:cs="Calibri"/>
          <w:color w:val="000000"/>
          <w:sz w:val="22"/>
          <w:szCs w:val="22"/>
        </w:rPr>
        <w:t>Hata</w:t>
      </w:r>
      <w:proofErr w:type="spellEnd"/>
      <w:r w:rsidRPr="00EE2F7D">
        <w:rPr>
          <w:rFonts w:ascii="Calibri" w:eastAsia="Times New Roman" w:hAnsi="Calibri" w:cs="Calibri"/>
          <w:color w:val="000000"/>
          <w:sz w:val="22"/>
          <w:szCs w:val="22"/>
        </w:rPr>
        <w:t xml:space="preserve"> Model that are valid from 150MHz to 2400MHz to calculate the RF propagation loss.  </w:t>
      </w:r>
    </w:p>
    <w:p w:rsidR="00EE2F7D" w:rsidRDefault="00EE2F7D" w:rsidP="00EE2F7D">
      <w:pPr>
        <w:pStyle w:val="ListParagraph"/>
        <w:numPr>
          <w:ilvl w:val="2"/>
          <w:numId w:val="1"/>
        </w:numPr>
        <w:rPr>
          <w:rFonts w:ascii="Calibri" w:eastAsia="Times New Roman" w:hAnsi="Calibri" w:cs="Calibri"/>
          <w:color w:val="000000"/>
          <w:sz w:val="22"/>
          <w:szCs w:val="22"/>
        </w:rPr>
      </w:pPr>
      <w:r w:rsidRPr="00EE2F7D">
        <w:rPr>
          <w:rFonts w:ascii="Calibri" w:eastAsia="Times New Roman" w:hAnsi="Calibri" w:cs="Calibri"/>
          <w:color w:val="000000"/>
          <w:sz w:val="22"/>
          <w:szCs w:val="22"/>
        </w:rPr>
        <w:t>Three different propagation environments are supported: urban, suburban, and rural/open space.</w:t>
      </w:r>
    </w:p>
    <w:p w:rsidR="00EE2F7D" w:rsidRDefault="00EE2F7D" w:rsidP="00EE2F7D">
      <w:pPr>
        <w:pStyle w:val="ListParagraph"/>
        <w:numPr>
          <w:ilvl w:val="2"/>
          <w:numId w:val="1"/>
        </w:numPr>
        <w:rPr>
          <w:rFonts w:ascii="Calibri" w:eastAsia="Times New Roman" w:hAnsi="Calibri" w:cs="Calibri"/>
          <w:color w:val="000000"/>
          <w:sz w:val="22"/>
          <w:szCs w:val="22"/>
        </w:rPr>
      </w:pPr>
      <w:r w:rsidRPr="00EE2F7D">
        <w:rPr>
          <w:rFonts w:ascii="Calibri" w:eastAsia="Times New Roman" w:hAnsi="Calibri" w:cs="Calibri"/>
          <w:color w:val="000000"/>
          <w:sz w:val="22"/>
          <w:szCs w:val="22"/>
        </w:rPr>
        <w:t>There is lots of empirical data to back up this model made by respected people and institutions.</w:t>
      </w:r>
    </w:p>
    <w:p w:rsidR="00EE2F7D" w:rsidRDefault="00EE2F7D" w:rsidP="00EE2F7D">
      <w:pPr>
        <w:pStyle w:val="ListParagraph"/>
        <w:numPr>
          <w:ilvl w:val="2"/>
          <w:numId w:val="1"/>
        </w:numPr>
        <w:rPr>
          <w:rFonts w:ascii="Calibri" w:eastAsia="Times New Roman" w:hAnsi="Calibri" w:cs="Calibri"/>
          <w:color w:val="000000"/>
          <w:sz w:val="22"/>
          <w:szCs w:val="22"/>
        </w:rPr>
      </w:pPr>
      <w:r w:rsidRPr="00EE2F7D">
        <w:rPr>
          <w:rFonts w:ascii="Calibri" w:eastAsia="Times New Roman" w:hAnsi="Calibri" w:cs="Calibri"/>
          <w:color w:val="000000"/>
          <w:sz w:val="22"/>
          <w:szCs w:val="22"/>
        </w:rPr>
        <w:t xml:space="preserve">See </w:t>
      </w:r>
      <w:r>
        <w:rPr>
          <w:rFonts w:ascii="Calibri" w:eastAsia="Times New Roman" w:hAnsi="Calibri" w:cs="Calibri"/>
          <w:color w:val="000000"/>
          <w:sz w:val="22"/>
          <w:szCs w:val="22"/>
        </w:rPr>
        <w:t>W</w:t>
      </w:r>
      <w:r w:rsidRPr="00EE2F7D">
        <w:rPr>
          <w:rFonts w:ascii="Calibri" w:eastAsia="Times New Roman" w:hAnsi="Calibri" w:cs="Calibri"/>
          <w:color w:val="000000"/>
          <w:sz w:val="22"/>
          <w:szCs w:val="22"/>
        </w:rPr>
        <w:t xml:space="preserve">orksheet 2 of </w:t>
      </w:r>
      <w:r>
        <w:rPr>
          <w:rFonts w:ascii="Calibri" w:eastAsia="Times New Roman" w:hAnsi="Calibri" w:cs="Calibri"/>
          <w:color w:val="000000"/>
          <w:sz w:val="22"/>
          <w:szCs w:val="22"/>
        </w:rPr>
        <w:t xml:space="preserve">TG4k </w:t>
      </w:r>
      <w:proofErr w:type="spellStart"/>
      <w:r>
        <w:rPr>
          <w:rFonts w:ascii="Calibri" w:eastAsia="Times New Roman" w:hAnsi="Calibri" w:cs="Calibri"/>
          <w:color w:val="000000"/>
          <w:sz w:val="22"/>
          <w:szCs w:val="22"/>
        </w:rPr>
        <w:t>Hata</w:t>
      </w:r>
      <w:proofErr w:type="spellEnd"/>
      <w:r>
        <w:rPr>
          <w:rFonts w:ascii="Calibri" w:eastAsia="Times New Roman" w:hAnsi="Calibri" w:cs="Calibri"/>
          <w:color w:val="000000"/>
          <w:sz w:val="22"/>
          <w:szCs w:val="22"/>
        </w:rPr>
        <w:t xml:space="preserve"> Channel Model</w:t>
      </w:r>
      <w:r w:rsidRPr="00EE2F7D">
        <w:rPr>
          <w:rFonts w:ascii="Calibri" w:eastAsia="Times New Roman" w:hAnsi="Calibri" w:cs="Calibri"/>
          <w:color w:val="000000"/>
          <w:sz w:val="22"/>
          <w:szCs w:val="22"/>
        </w:rPr>
        <w:t xml:space="preserve"> Excel Spreadsheet. More references here: </w:t>
      </w:r>
      <w:hyperlink r:id="rId5" w:history="1">
        <w:r w:rsidRPr="00EE2F7D">
          <w:rPr>
            <w:rStyle w:val="Hyperlink"/>
            <w:rFonts w:ascii="Calibri" w:eastAsia="Times New Roman" w:hAnsi="Calibri" w:cs="Calibri"/>
            <w:color w:val="auto"/>
            <w:sz w:val="22"/>
            <w:szCs w:val="22"/>
          </w:rPr>
          <w:t>http://en.wikipedia.org/wiki/Hata_Model_for_Urban_Areas</w:t>
        </w:r>
      </w:hyperlink>
      <w:r w:rsidRPr="00EE2F7D">
        <w:rPr>
          <w:rFonts w:ascii="Calibri" w:eastAsia="Times New Roman" w:hAnsi="Calibri" w:cs="Calibri"/>
          <w:color w:val="000000"/>
          <w:sz w:val="22"/>
          <w:szCs w:val="22"/>
        </w:rPr>
        <w:t>.</w:t>
      </w:r>
    </w:p>
    <w:p w:rsidR="00EE2F7D" w:rsidRDefault="00EE2F7D" w:rsidP="00EE2F7D">
      <w:pPr>
        <w:pStyle w:val="ListParagraph"/>
        <w:numPr>
          <w:ilvl w:val="2"/>
          <w:numId w:val="1"/>
        </w:numPr>
        <w:rPr>
          <w:rFonts w:ascii="Calibri" w:eastAsia="Times New Roman" w:hAnsi="Calibri" w:cs="Calibri"/>
          <w:color w:val="000000"/>
          <w:sz w:val="22"/>
          <w:szCs w:val="22"/>
        </w:rPr>
      </w:pPr>
      <w:r w:rsidRPr="00EE2F7D">
        <w:rPr>
          <w:rFonts w:ascii="Calibri" w:eastAsia="Times New Roman" w:hAnsi="Calibri" w:cs="Calibri"/>
          <w:color w:val="000000"/>
          <w:sz w:val="22"/>
          <w:szCs w:val="22"/>
        </w:rPr>
        <w:t xml:space="preserve">Though technically the </w:t>
      </w:r>
      <w:proofErr w:type="spellStart"/>
      <w:r w:rsidRPr="00EE2F7D">
        <w:rPr>
          <w:rFonts w:ascii="Calibri" w:eastAsia="Times New Roman" w:hAnsi="Calibri" w:cs="Calibri"/>
          <w:color w:val="000000"/>
          <w:sz w:val="22"/>
          <w:szCs w:val="22"/>
        </w:rPr>
        <w:t>Hata</w:t>
      </w:r>
      <w:proofErr w:type="spellEnd"/>
      <w:r w:rsidRPr="00EE2F7D">
        <w:rPr>
          <w:rFonts w:ascii="Calibri" w:eastAsia="Times New Roman" w:hAnsi="Calibri" w:cs="Calibri"/>
          <w:color w:val="000000"/>
          <w:sz w:val="22"/>
          <w:szCs w:val="22"/>
        </w:rPr>
        <w:t xml:space="preserve"> Model is only valid up to 2000 </w:t>
      </w:r>
      <w:proofErr w:type="spellStart"/>
      <w:r w:rsidRPr="00EE2F7D">
        <w:rPr>
          <w:rFonts w:ascii="Calibri" w:eastAsia="Times New Roman" w:hAnsi="Calibri" w:cs="Calibri"/>
          <w:color w:val="000000"/>
          <w:sz w:val="22"/>
          <w:szCs w:val="22"/>
        </w:rPr>
        <w:t>MHz.</w:t>
      </w:r>
      <w:proofErr w:type="spellEnd"/>
      <w:r w:rsidRPr="00EE2F7D">
        <w:rPr>
          <w:rFonts w:ascii="Calibri" w:eastAsia="Times New Roman" w:hAnsi="Calibri" w:cs="Calibri"/>
          <w:color w:val="000000"/>
          <w:sz w:val="22"/>
          <w:szCs w:val="22"/>
        </w:rPr>
        <w:t>  It has been extended for use in the 2.4 GHz ISM band by many reputable sources, e.g</w:t>
      </w:r>
      <w:proofErr w:type="gramStart"/>
      <w:r w:rsidRPr="00EE2F7D">
        <w:rPr>
          <w:rFonts w:ascii="Calibri" w:eastAsia="Times New Roman" w:hAnsi="Calibri" w:cs="Calibri"/>
          <w:color w:val="000000"/>
          <w:sz w:val="22"/>
          <w:szCs w:val="22"/>
        </w:rPr>
        <w:t>. :</w:t>
      </w:r>
      <w:proofErr w:type="gramEnd"/>
      <w:r w:rsidRPr="00EE2F7D">
        <w:rPr>
          <w:rFonts w:ascii="Calibri" w:eastAsia="Times New Roman" w:hAnsi="Calibri" w:cs="Calibri"/>
          <w:color w:val="000000"/>
          <w:sz w:val="22"/>
          <w:szCs w:val="22"/>
        </w:rPr>
        <w:t xml:space="preserve"> Wireless Communications: Principles and Practices, Second Edition, By </w:t>
      </w:r>
      <w:proofErr w:type="spellStart"/>
      <w:r w:rsidRPr="00EE2F7D">
        <w:rPr>
          <w:rFonts w:ascii="Calibri" w:eastAsia="Times New Roman" w:hAnsi="Calibri" w:cs="Calibri"/>
          <w:color w:val="000000"/>
          <w:sz w:val="22"/>
          <w:szCs w:val="22"/>
        </w:rPr>
        <w:t>Rappaport</w:t>
      </w:r>
      <w:proofErr w:type="spellEnd"/>
      <w:r w:rsidRPr="00EE2F7D">
        <w:rPr>
          <w:rFonts w:ascii="Calibri" w:eastAsia="Times New Roman" w:hAnsi="Calibri" w:cs="Calibri"/>
          <w:color w:val="000000"/>
          <w:sz w:val="22"/>
          <w:szCs w:val="22"/>
        </w:rPr>
        <w:t>, Prentice Hall, Section 4.10.5.</w:t>
      </w:r>
    </w:p>
    <w:p w:rsidR="00EE2F7D" w:rsidRPr="00EE2F7D" w:rsidRDefault="00EE2F7D" w:rsidP="00EE2F7D">
      <w:pPr>
        <w:pStyle w:val="ListParagraph"/>
        <w:numPr>
          <w:ilvl w:val="1"/>
          <w:numId w:val="1"/>
        </w:numPr>
        <w:rPr>
          <w:rFonts w:ascii="Calibri" w:eastAsia="Times New Roman" w:hAnsi="Calibri" w:cs="Calibri"/>
          <w:color w:val="000000"/>
          <w:sz w:val="22"/>
          <w:szCs w:val="22"/>
        </w:rPr>
      </w:pPr>
      <w:r w:rsidRPr="00EE2F7D">
        <w:rPr>
          <w:rFonts w:ascii="Calibri" w:eastAsia="Times New Roman" w:hAnsi="Calibri" w:cs="Calibri"/>
          <w:b/>
          <w:bCs/>
          <w:color w:val="000000"/>
          <w:sz w:val="22"/>
          <w:szCs w:val="22"/>
        </w:rPr>
        <w:t>Interference</w:t>
      </w:r>
    </w:p>
    <w:p w:rsidR="00EE2F7D" w:rsidRDefault="00EE2F7D" w:rsidP="00EE2F7D">
      <w:pPr>
        <w:pStyle w:val="ListParagraph"/>
        <w:numPr>
          <w:ilvl w:val="2"/>
          <w:numId w:val="1"/>
        </w:numPr>
        <w:rPr>
          <w:rFonts w:ascii="Calibri" w:eastAsia="Times New Roman" w:hAnsi="Calibri" w:cs="Calibri"/>
          <w:color w:val="000000"/>
          <w:sz w:val="22"/>
          <w:szCs w:val="22"/>
        </w:rPr>
      </w:pPr>
      <w:r w:rsidRPr="00EE2F7D">
        <w:rPr>
          <w:rFonts w:ascii="Calibri" w:eastAsia="Times New Roman" w:hAnsi="Calibri" w:cs="Calibri"/>
          <w:color w:val="000000"/>
          <w:sz w:val="22"/>
          <w:szCs w:val="22"/>
        </w:rPr>
        <w:t>See the separate section on interference below.</w:t>
      </w:r>
    </w:p>
    <w:p w:rsidR="00EE2F7D" w:rsidRPr="00EE2F7D" w:rsidRDefault="00EE2F7D" w:rsidP="00EE2F7D">
      <w:pPr>
        <w:pStyle w:val="ListParagraph"/>
        <w:ind w:left="1440"/>
        <w:rPr>
          <w:rFonts w:ascii="Calibri" w:eastAsia="Times New Roman" w:hAnsi="Calibri" w:cs="Calibri"/>
          <w:color w:val="000000"/>
          <w:sz w:val="22"/>
          <w:szCs w:val="22"/>
        </w:rPr>
      </w:pPr>
    </w:p>
    <w:p w:rsidR="00EE2F7D" w:rsidRDefault="00EE2F7D" w:rsidP="00EE2F7D">
      <w:pPr>
        <w:pStyle w:val="ListParagraph"/>
        <w:numPr>
          <w:ilvl w:val="0"/>
          <w:numId w:val="1"/>
        </w:numPr>
        <w:rPr>
          <w:rFonts w:ascii="Calibri" w:eastAsia="Times New Roman" w:hAnsi="Calibri" w:cs="Calibri"/>
          <w:b/>
          <w:bCs/>
          <w:color w:val="000000"/>
          <w:sz w:val="22"/>
          <w:szCs w:val="22"/>
        </w:rPr>
      </w:pPr>
      <w:r w:rsidRPr="00EE2F7D">
        <w:rPr>
          <w:rFonts w:ascii="Calibri" w:eastAsia="Times New Roman" w:hAnsi="Calibri" w:cs="Calibri"/>
          <w:b/>
          <w:bCs/>
          <w:color w:val="000000"/>
          <w:sz w:val="22"/>
          <w:szCs w:val="22"/>
        </w:rPr>
        <w:t>Varied Path Loss between Endpoints</w:t>
      </w:r>
    </w:p>
    <w:p w:rsidR="00EE2F7D" w:rsidRPr="00EE2F7D" w:rsidRDefault="00EE2F7D" w:rsidP="00EE2F7D">
      <w:pPr>
        <w:pStyle w:val="ListParagraph"/>
        <w:numPr>
          <w:ilvl w:val="1"/>
          <w:numId w:val="1"/>
        </w:numPr>
        <w:rPr>
          <w:rFonts w:ascii="Calibri" w:eastAsia="Times New Roman" w:hAnsi="Calibri" w:cs="Calibri"/>
          <w:bCs/>
          <w:color w:val="000000"/>
          <w:sz w:val="22"/>
          <w:szCs w:val="22"/>
        </w:rPr>
      </w:pPr>
      <w:r w:rsidRPr="00EE2F7D">
        <w:rPr>
          <w:rFonts w:eastAsia="Times New Roman"/>
          <w:color w:val="000000"/>
          <w:sz w:val="14"/>
          <w:szCs w:val="14"/>
        </w:rPr>
        <w:t> </w:t>
      </w:r>
      <w:r w:rsidRPr="00EE2F7D">
        <w:rPr>
          <w:rFonts w:ascii="Calibri" w:eastAsia="Times New Roman" w:hAnsi="Calibri" w:cs="Calibri"/>
          <w:color w:val="000000"/>
          <w:sz w:val="22"/>
          <w:szCs w:val="22"/>
        </w:rPr>
        <w:t>Since devices will be scattered over a large area, there will be a large variation in the path losses from the collector.</w:t>
      </w:r>
    </w:p>
    <w:p w:rsidR="00EE2F7D" w:rsidRPr="00EE2F7D" w:rsidRDefault="00EE2F7D" w:rsidP="00EE2F7D">
      <w:pPr>
        <w:pStyle w:val="ListParagraph"/>
        <w:numPr>
          <w:ilvl w:val="1"/>
          <w:numId w:val="1"/>
        </w:numPr>
        <w:rPr>
          <w:rFonts w:ascii="Calibri" w:eastAsia="Times New Roman" w:hAnsi="Calibri" w:cs="Calibri"/>
          <w:bCs/>
          <w:color w:val="000000"/>
          <w:sz w:val="22"/>
          <w:szCs w:val="22"/>
        </w:rPr>
      </w:pPr>
      <w:r w:rsidRPr="00EE2F7D">
        <w:rPr>
          <w:rFonts w:ascii="Calibri" w:eastAsia="Times New Roman" w:hAnsi="Calibri" w:cs="Calibri"/>
          <w:color w:val="000000"/>
          <w:sz w:val="22"/>
          <w:szCs w:val="22"/>
        </w:rPr>
        <w:t>A loss range up to 80 dB between the devices close to the collector and the disadvantaged devices far from the collector is possible.</w:t>
      </w:r>
    </w:p>
    <w:p w:rsidR="00EE2F7D" w:rsidRPr="00EE2F7D" w:rsidRDefault="00EE2F7D" w:rsidP="00EE2F7D">
      <w:pPr>
        <w:pStyle w:val="ListParagraph"/>
        <w:numPr>
          <w:ilvl w:val="1"/>
          <w:numId w:val="1"/>
        </w:numPr>
        <w:rPr>
          <w:rFonts w:ascii="Calibri" w:eastAsia="Times New Roman" w:hAnsi="Calibri" w:cs="Calibri"/>
          <w:bCs/>
          <w:color w:val="000000"/>
          <w:sz w:val="22"/>
          <w:szCs w:val="22"/>
        </w:rPr>
      </w:pPr>
      <w:r w:rsidRPr="00EE2F7D">
        <w:rPr>
          <w:rFonts w:ascii="Calibri" w:eastAsia="Times New Roman" w:hAnsi="Calibri" w:cs="Calibri"/>
          <w:color w:val="000000"/>
          <w:sz w:val="22"/>
          <w:szCs w:val="22"/>
        </w:rPr>
        <w:lastRenderedPageBreak/>
        <w:t>PHY proposals must be robust to this path loss variability – but that robustness can be left qualitative.  Robustness includes dealing with the near-far problem and potential hidden node problems.</w:t>
      </w:r>
    </w:p>
    <w:p w:rsidR="00EE2F7D" w:rsidRPr="00EE2F7D" w:rsidRDefault="00EE2F7D" w:rsidP="00EE2F7D">
      <w:pPr>
        <w:pStyle w:val="ListParagraph"/>
        <w:rPr>
          <w:rFonts w:ascii="Calibri" w:eastAsia="Times New Roman" w:hAnsi="Calibri" w:cs="Calibri"/>
          <w:b/>
          <w:bCs/>
          <w:color w:val="000000"/>
          <w:sz w:val="22"/>
          <w:szCs w:val="22"/>
        </w:rPr>
      </w:pPr>
    </w:p>
    <w:p w:rsidR="00EE2F7D" w:rsidRPr="004F3791" w:rsidRDefault="00EE2F7D" w:rsidP="004F3791">
      <w:pPr>
        <w:pStyle w:val="ListParagraph"/>
        <w:numPr>
          <w:ilvl w:val="0"/>
          <w:numId w:val="1"/>
        </w:numPr>
        <w:rPr>
          <w:rFonts w:ascii="Calibri" w:eastAsia="Times New Roman" w:hAnsi="Calibri" w:cs="Calibri"/>
          <w:b/>
          <w:bCs/>
          <w:color w:val="000000"/>
          <w:sz w:val="22"/>
          <w:szCs w:val="22"/>
        </w:rPr>
      </w:pPr>
      <w:r w:rsidRPr="004F3791">
        <w:rPr>
          <w:rFonts w:ascii="Calibri" w:eastAsia="Times New Roman" w:hAnsi="Calibri" w:cs="Calibri"/>
          <w:b/>
          <w:bCs/>
          <w:color w:val="000000"/>
          <w:sz w:val="22"/>
          <w:szCs w:val="22"/>
        </w:rPr>
        <w:t>Multipath/Delay Spread</w:t>
      </w:r>
    </w:p>
    <w:p w:rsidR="00EE2F7D" w:rsidRPr="00EE2F7D" w:rsidRDefault="00EE2F7D" w:rsidP="00EE2F7D">
      <w:pPr>
        <w:pStyle w:val="ListParagraph"/>
        <w:numPr>
          <w:ilvl w:val="1"/>
          <w:numId w:val="1"/>
        </w:numPr>
        <w:rPr>
          <w:rFonts w:ascii="Calibri" w:eastAsia="Times New Roman" w:hAnsi="Calibri" w:cs="Calibri"/>
          <w:bCs/>
          <w:color w:val="000000"/>
          <w:sz w:val="22"/>
          <w:szCs w:val="22"/>
        </w:rPr>
      </w:pPr>
      <w:r w:rsidRPr="004F3791">
        <w:rPr>
          <w:rFonts w:ascii="Calibri" w:eastAsia="Times New Roman" w:hAnsi="Calibri" w:cs="Calibri"/>
          <w:color w:val="000000"/>
          <w:sz w:val="22"/>
          <w:szCs w:val="22"/>
        </w:rPr>
        <w:t>Multipath exists in any wireless system, but low data rate means long symbols which means delay spread &lt;&lt; symbol duration</w:t>
      </w:r>
      <w:r w:rsidRPr="004F3791">
        <w:rPr>
          <w:rFonts w:ascii="Calibri" w:eastAsia="Times New Roman" w:hAnsi="Calibri" w:cs="Calibri"/>
          <w:bCs/>
          <w:color w:val="000000"/>
          <w:sz w:val="22"/>
          <w:szCs w:val="22"/>
        </w:rPr>
        <w:t>.</w:t>
      </w:r>
    </w:p>
    <w:p w:rsidR="004F3791" w:rsidRPr="004F3791" w:rsidRDefault="00EE2F7D" w:rsidP="004F3791">
      <w:pPr>
        <w:pStyle w:val="ListParagraph"/>
        <w:numPr>
          <w:ilvl w:val="1"/>
          <w:numId w:val="1"/>
        </w:numPr>
        <w:rPr>
          <w:rFonts w:ascii="Calibri" w:eastAsia="Times New Roman" w:hAnsi="Calibri" w:cs="Calibri"/>
          <w:bCs/>
          <w:color w:val="000000"/>
          <w:sz w:val="22"/>
          <w:szCs w:val="22"/>
        </w:rPr>
      </w:pPr>
      <w:r w:rsidRPr="00EE2F7D">
        <w:rPr>
          <w:rFonts w:ascii="Calibri" w:eastAsia="Times New Roman" w:hAnsi="Calibri" w:cs="Calibri"/>
          <w:color w:val="000000"/>
          <w:sz w:val="22"/>
          <w:szCs w:val="22"/>
        </w:rPr>
        <w:t xml:space="preserve">Proposed PHY needs to be robust to delay spread up to 5 </w:t>
      </w:r>
      <w:proofErr w:type="spellStart"/>
      <w:r w:rsidRPr="00EE2F7D">
        <w:rPr>
          <w:rFonts w:ascii="Calibri" w:eastAsia="Times New Roman" w:hAnsi="Calibri" w:cs="Calibri"/>
          <w:color w:val="000000"/>
          <w:sz w:val="22"/>
          <w:szCs w:val="22"/>
        </w:rPr>
        <w:t>usec</w:t>
      </w:r>
      <w:proofErr w:type="spellEnd"/>
      <w:r w:rsidRPr="00EE2F7D">
        <w:rPr>
          <w:rFonts w:ascii="Calibri" w:eastAsia="Times New Roman" w:hAnsi="Calibri" w:cs="Calibri"/>
          <w:color w:val="000000"/>
          <w:sz w:val="22"/>
          <w:szCs w:val="22"/>
        </w:rPr>
        <w:t xml:space="preserve"> – but that robustness can be left qualitative, e.g. long symbol times for narrowband modulation, RAKE receiver for DSSS, etc.</w:t>
      </w:r>
    </w:p>
    <w:p w:rsidR="004F3791" w:rsidRPr="004F3791" w:rsidRDefault="004F3791" w:rsidP="004F3791">
      <w:pPr>
        <w:pStyle w:val="ListParagraph"/>
        <w:rPr>
          <w:rFonts w:ascii="Calibri" w:eastAsia="Times New Roman" w:hAnsi="Calibri" w:cs="Calibri"/>
          <w:bCs/>
          <w:color w:val="000000"/>
          <w:sz w:val="22"/>
          <w:szCs w:val="22"/>
        </w:rPr>
      </w:pPr>
    </w:p>
    <w:p w:rsidR="004F3791" w:rsidRPr="004F3791" w:rsidRDefault="004F3791" w:rsidP="004F3791">
      <w:pPr>
        <w:numPr>
          <w:ilvl w:val="0"/>
          <w:numId w:val="1"/>
        </w:numPr>
        <w:rPr>
          <w:rFonts w:asciiTheme="minorHAnsi" w:eastAsia="Times New Roman" w:hAnsiTheme="minorHAnsi" w:cstheme="minorHAnsi"/>
          <w:b/>
          <w:sz w:val="22"/>
          <w:szCs w:val="22"/>
        </w:rPr>
      </w:pPr>
      <w:r w:rsidRPr="004F3791">
        <w:rPr>
          <w:rFonts w:asciiTheme="minorHAnsi" w:eastAsia="Times New Roman" w:hAnsiTheme="minorHAnsi" w:cstheme="minorHAnsi"/>
          <w:b/>
          <w:sz w:val="22"/>
          <w:szCs w:val="22"/>
        </w:rPr>
        <w:t>Coherence Time</w:t>
      </w:r>
    </w:p>
    <w:p w:rsidR="004F3791" w:rsidRDefault="004F3791" w:rsidP="00E43A79">
      <w:pPr>
        <w:numPr>
          <w:ilvl w:val="1"/>
          <w:numId w:val="1"/>
        </w:num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Coherence times for the LECIM channel are similar to stationary </w:t>
      </w:r>
      <w:r w:rsidR="00B9751D">
        <w:rPr>
          <w:rFonts w:asciiTheme="minorHAnsi" w:eastAsia="Times New Roman" w:hAnsiTheme="minorHAnsi" w:cstheme="minorHAnsi"/>
          <w:sz w:val="22"/>
          <w:szCs w:val="22"/>
        </w:rPr>
        <w:t xml:space="preserve">cellular </w:t>
      </w:r>
      <w:r>
        <w:rPr>
          <w:rFonts w:asciiTheme="minorHAnsi" w:eastAsia="Times New Roman" w:hAnsiTheme="minorHAnsi" w:cstheme="minorHAnsi"/>
          <w:sz w:val="22"/>
          <w:szCs w:val="22"/>
        </w:rPr>
        <w:t xml:space="preserve">channels. </w:t>
      </w:r>
    </w:p>
    <w:p w:rsidR="005B23B7" w:rsidRPr="00A117B4" w:rsidRDefault="00B9751D" w:rsidP="00A117B4">
      <w:pPr>
        <w:pStyle w:val="ListParagraph"/>
        <w:numPr>
          <w:ilvl w:val="1"/>
          <w:numId w:val="1"/>
        </w:numPr>
        <w:rPr>
          <w:rFonts w:ascii="Calibri" w:eastAsia="Times New Roman" w:hAnsi="Calibri" w:cs="Calibri"/>
          <w:color w:val="000000"/>
          <w:sz w:val="22"/>
          <w:szCs w:val="22"/>
        </w:rPr>
      </w:pPr>
      <w:r>
        <w:rPr>
          <w:rFonts w:asciiTheme="minorHAnsi" w:eastAsia="Times New Roman" w:hAnsiTheme="minorHAnsi" w:cstheme="minorHAnsi"/>
          <w:sz w:val="22"/>
          <w:szCs w:val="22"/>
        </w:rPr>
        <w:t xml:space="preserve">A robust PHY with low data rate will have long symbols, so it will not be expected that the channel is stationary over a PHY packet. </w:t>
      </w:r>
      <w:r w:rsidR="005B23B7">
        <w:rPr>
          <w:rFonts w:asciiTheme="minorHAnsi" w:eastAsia="Times New Roman" w:hAnsiTheme="minorHAnsi" w:cstheme="minorHAnsi"/>
          <w:sz w:val="22"/>
          <w:szCs w:val="22"/>
        </w:rPr>
        <w:t xml:space="preserve"> Note that </w:t>
      </w:r>
      <w:r w:rsidR="005B23B7" w:rsidRPr="004F3791">
        <w:rPr>
          <w:rFonts w:asciiTheme="minorHAnsi" w:eastAsia="Times New Roman" w:hAnsiTheme="minorHAnsi" w:cstheme="minorHAnsi"/>
          <w:sz w:val="22"/>
          <w:szCs w:val="22"/>
        </w:rPr>
        <w:t>PHYs with slower data rates require smaller packets to keep the transmission times reasonably short</w:t>
      </w:r>
      <w:r w:rsidR="005B23B7">
        <w:rPr>
          <w:rFonts w:asciiTheme="minorHAnsi" w:eastAsia="Times New Roman" w:hAnsiTheme="minorHAnsi" w:cstheme="minorHAnsi"/>
          <w:sz w:val="22"/>
          <w:szCs w:val="22"/>
        </w:rPr>
        <w:t xml:space="preserve"> and that s</w:t>
      </w:r>
      <w:r w:rsidR="005B23B7" w:rsidRPr="004F3791">
        <w:rPr>
          <w:rFonts w:asciiTheme="minorHAnsi" w:eastAsia="Times New Roman" w:hAnsiTheme="minorHAnsi" w:cstheme="minorHAnsi"/>
          <w:sz w:val="22"/>
          <w:szCs w:val="22"/>
        </w:rPr>
        <w:t xml:space="preserve">maller packet </w:t>
      </w:r>
      <w:proofErr w:type="gramStart"/>
      <w:r w:rsidR="005B23B7" w:rsidRPr="004F3791">
        <w:rPr>
          <w:rFonts w:asciiTheme="minorHAnsi" w:eastAsia="Times New Roman" w:hAnsiTheme="minorHAnsi" w:cstheme="minorHAnsi"/>
          <w:sz w:val="22"/>
          <w:szCs w:val="22"/>
        </w:rPr>
        <w:t>durations</w:t>
      </w:r>
      <w:proofErr w:type="gramEnd"/>
      <w:r w:rsidR="005B23B7" w:rsidRPr="004F3791">
        <w:rPr>
          <w:rFonts w:asciiTheme="minorHAnsi" w:eastAsia="Times New Roman" w:hAnsiTheme="minorHAnsi" w:cstheme="minorHAnsi"/>
          <w:sz w:val="22"/>
          <w:szCs w:val="22"/>
        </w:rPr>
        <w:t xml:space="preserve"> requires fragmentation of the message</w:t>
      </w:r>
      <w:r w:rsidR="005B23B7">
        <w:rPr>
          <w:rFonts w:asciiTheme="minorHAnsi" w:eastAsia="Times New Roman" w:hAnsiTheme="minorHAnsi" w:cstheme="minorHAnsi"/>
          <w:sz w:val="22"/>
          <w:szCs w:val="22"/>
        </w:rPr>
        <w:t>.</w:t>
      </w:r>
      <w:r w:rsidR="00A117B4">
        <w:rPr>
          <w:rFonts w:asciiTheme="minorHAnsi" w:eastAsia="Times New Roman" w:hAnsiTheme="minorHAnsi" w:cstheme="minorHAnsi"/>
          <w:sz w:val="22"/>
          <w:szCs w:val="22"/>
        </w:rPr>
        <w:t xml:space="preserve"> </w:t>
      </w:r>
      <w:r w:rsidR="00A117B4" w:rsidRPr="00EE2F7D">
        <w:rPr>
          <w:rFonts w:ascii="Calibri" w:eastAsia="Times New Roman" w:hAnsi="Calibri" w:cs="Calibri"/>
          <w:color w:val="000000"/>
          <w:sz w:val="22"/>
          <w:szCs w:val="22"/>
        </w:rPr>
        <w:t xml:space="preserve">See DCN 15-11.0375-00-004k </w:t>
      </w:r>
      <w:r w:rsidR="00A117B4">
        <w:rPr>
          <w:rFonts w:ascii="Calibri" w:eastAsia="Times New Roman" w:hAnsi="Calibri" w:cs="Calibri"/>
          <w:color w:val="000000"/>
          <w:sz w:val="22"/>
          <w:szCs w:val="22"/>
        </w:rPr>
        <w:t xml:space="preserve">and </w:t>
      </w:r>
      <w:r w:rsidR="003D50EC">
        <w:rPr>
          <w:rFonts w:ascii="Calibri" w:eastAsia="Times New Roman" w:hAnsi="Calibri" w:cs="Calibri"/>
          <w:color w:val="000000"/>
          <w:sz w:val="22"/>
          <w:szCs w:val="22"/>
        </w:rPr>
        <w:t>DCN 15-11.0395-00-004k for more details.</w:t>
      </w:r>
    </w:p>
    <w:p w:rsidR="00B9751D" w:rsidRPr="005E4D60" w:rsidRDefault="005B23B7" w:rsidP="005E4D60">
      <w:pPr>
        <w:numPr>
          <w:ilvl w:val="1"/>
          <w:numId w:val="1"/>
        </w:num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Each packet should have some protection for this channel variation. </w:t>
      </w:r>
      <w:r w:rsidR="005E4D60">
        <w:rPr>
          <w:rFonts w:asciiTheme="minorHAnsi" w:eastAsia="Times New Roman" w:hAnsiTheme="minorHAnsi" w:cstheme="minorHAnsi"/>
          <w:sz w:val="22"/>
          <w:szCs w:val="22"/>
        </w:rPr>
        <w:t>But, it will be assumed that p</w:t>
      </w:r>
      <w:r w:rsidRPr="005E4D60">
        <w:rPr>
          <w:rFonts w:asciiTheme="minorHAnsi" w:eastAsia="Times New Roman" w:hAnsiTheme="minorHAnsi" w:cstheme="minorHAnsi"/>
          <w:sz w:val="22"/>
          <w:szCs w:val="22"/>
        </w:rPr>
        <w:t>ackets will be lost due to deep fades.  In this case, there should be mechanisms at the MAC (or adaptation) layer to mitigate the loss of packets.</w:t>
      </w:r>
    </w:p>
    <w:p w:rsidR="00B9751D" w:rsidRDefault="00B9751D" w:rsidP="00E43A79">
      <w:pPr>
        <w:numPr>
          <w:ilvl w:val="1"/>
          <w:numId w:val="1"/>
        </w:num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Proposed PHY needs to be robust to coherence time as low as X sec – but that robustness can be left qualitative, e.g. a fragmentation mechanism with </w:t>
      </w:r>
      <w:r w:rsidR="005E5EDF">
        <w:rPr>
          <w:rFonts w:asciiTheme="minorHAnsi" w:eastAsia="Times New Roman" w:hAnsiTheme="minorHAnsi" w:cstheme="minorHAnsi"/>
          <w:sz w:val="22"/>
          <w:szCs w:val="22"/>
        </w:rPr>
        <w:t xml:space="preserve">interleaved </w:t>
      </w:r>
      <w:r>
        <w:rPr>
          <w:rFonts w:asciiTheme="minorHAnsi" w:eastAsia="Times New Roman" w:hAnsiTheme="minorHAnsi" w:cstheme="minorHAnsi"/>
          <w:sz w:val="22"/>
          <w:szCs w:val="22"/>
        </w:rPr>
        <w:t>FEC + ARQ.</w:t>
      </w:r>
    </w:p>
    <w:p w:rsidR="00EE2F7D" w:rsidRPr="00EE2F7D" w:rsidRDefault="00EE2F7D" w:rsidP="00EE2F7D">
      <w:pPr>
        <w:pStyle w:val="ListParagraph"/>
        <w:rPr>
          <w:rFonts w:ascii="Calibri" w:eastAsia="Times New Roman" w:hAnsi="Calibri" w:cs="Calibri"/>
          <w:b/>
          <w:bCs/>
          <w:color w:val="000000"/>
          <w:sz w:val="22"/>
          <w:szCs w:val="22"/>
        </w:rPr>
      </w:pPr>
    </w:p>
    <w:p w:rsidR="00EE2F7D" w:rsidRDefault="00EE2F7D" w:rsidP="00EE2F7D">
      <w:pPr>
        <w:pStyle w:val="ListParagraph"/>
        <w:numPr>
          <w:ilvl w:val="0"/>
          <w:numId w:val="1"/>
        </w:numPr>
        <w:rPr>
          <w:rFonts w:ascii="Calibri" w:eastAsia="Times New Roman" w:hAnsi="Calibri" w:cs="Calibri"/>
          <w:b/>
          <w:bCs/>
          <w:color w:val="000000"/>
          <w:sz w:val="22"/>
          <w:szCs w:val="22"/>
        </w:rPr>
      </w:pPr>
      <w:r w:rsidRPr="00EE2F7D">
        <w:rPr>
          <w:rFonts w:ascii="Calibri" w:eastAsia="Times New Roman" w:hAnsi="Calibri" w:cs="Calibri"/>
          <w:b/>
          <w:bCs/>
          <w:color w:val="000000"/>
          <w:sz w:val="22"/>
          <w:szCs w:val="22"/>
        </w:rPr>
        <w:t>Interference</w:t>
      </w:r>
    </w:p>
    <w:p w:rsidR="00EE2F7D" w:rsidRPr="00EE2F7D" w:rsidRDefault="00EE2F7D" w:rsidP="00EE2F7D">
      <w:pPr>
        <w:pStyle w:val="ListParagraph"/>
        <w:numPr>
          <w:ilvl w:val="1"/>
          <w:numId w:val="1"/>
        </w:numPr>
        <w:rPr>
          <w:rFonts w:ascii="Calibri" w:eastAsia="Times New Roman" w:hAnsi="Calibri" w:cs="Calibri"/>
          <w:bCs/>
          <w:color w:val="000000"/>
          <w:sz w:val="22"/>
          <w:szCs w:val="22"/>
        </w:rPr>
      </w:pPr>
      <w:r w:rsidRPr="00EE2F7D">
        <w:rPr>
          <w:rFonts w:ascii="Calibri" w:eastAsia="Times New Roman" w:hAnsi="Calibri" w:cs="Calibri"/>
          <w:color w:val="000000"/>
          <w:sz w:val="22"/>
          <w:szCs w:val="22"/>
        </w:rPr>
        <w:t>Interference is problem at both the endpoint and collector sites (especially if elevated).  This is particularly true in unlicensed bands. See DCN 15-11-0074-00-004k for more details for the 2.4 GHz band in USA.</w:t>
      </w:r>
    </w:p>
    <w:p w:rsidR="00EE2F7D" w:rsidRPr="00EE2F7D" w:rsidRDefault="00EE2F7D" w:rsidP="00EE2F7D">
      <w:pPr>
        <w:pStyle w:val="ListParagraph"/>
        <w:numPr>
          <w:ilvl w:val="1"/>
          <w:numId w:val="1"/>
        </w:numPr>
        <w:rPr>
          <w:rFonts w:ascii="Calibri" w:eastAsia="Times New Roman" w:hAnsi="Calibri" w:cs="Calibri"/>
          <w:bCs/>
          <w:color w:val="000000"/>
          <w:sz w:val="22"/>
          <w:szCs w:val="22"/>
        </w:rPr>
      </w:pPr>
      <w:r w:rsidRPr="00EE2F7D">
        <w:rPr>
          <w:rFonts w:ascii="Calibri" w:eastAsia="Times New Roman" w:hAnsi="Calibri" w:cs="Calibri"/>
          <w:color w:val="000000"/>
          <w:sz w:val="22"/>
          <w:szCs w:val="22"/>
        </w:rPr>
        <w:t>Interference is mostly caused from other closely located transmitters in or near the same band.</w:t>
      </w:r>
    </w:p>
    <w:p w:rsidR="00EE2F7D" w:rsidRPr="00EE2F7D" w:rsidRDefault="00EE2F7D" w:rsidP="00EE2F7D">
      <w:pPr>
        <w:pStyle w:val="ListParagraph"/>
        <w:numPr>
          <w:ilvl w:val="1"/>
          <w:numId w:val="1"/>
        </w:numPr>
        <w:rPr>
          <w:rFonts w:ascii="Calibri" w:eastAsia="Times New Roman" w:hAnsi="Calibri" w:cs="Calibri"/>
          <w:bCs/>
          <w:color w:val="000000"/>
          <w:sz w:val="22"/>
          <w:szCs w:val="22"/>
        </w:rPr>
      </w:pPr>
      <w:r w:rsidRPr="00EE2F7D">
        <w:rPr>
          <w:rFonts w:ascii="Calibri" w:eastAsia="Times New Roman" w:hAnsi="Calibri" w:cs="Calibri"/>
          <w:color w:val="000000"/>
          <w:sz w:val="22"/>
          <w:szCs w:val="22"/>
        </w:rPr>
        <w:t>Channel model will consider co-channel, adjacent channel, and broadband interference sources.</w:t>
      </w:r>
    </w:p>
    <w:p w:rsidR="00EE2F7D" w:rsidRPr="00EE2F7D" w:rsidRDefault="00EE2F7D" w:rsidP="00EE2F7D">
      <w:pPr>
        <w:pStyle w:val="ListParagraph"/>
        <w:numPr>
          <w:ilvl w:val="2"/>
          <w:numId w:val="1"/>
        </w:numPr>
        <w:rPr>
          <w:rFonts w:ascii="Calibri" w:eastAsia="Times New Roman" w:hAnsi="Calibri" w:cs="Calibri"/>
          <w:bCs/>
          <w:color w:val="000000"/>
          <w:sz w:val="22"/>
          <w:szCs w:val="22"/>
        </w:rPr>
      </w:pPr>
      <w:r w:rsidRPr="00EE2F7D">
        <w:rPr>
          <w:rFonts w:ascii="Calibri" w:eastAsia="Times New Roman" w:hAnsi="Calibri" w:cs="Calibri"/>
          <w:color w:val="000000"/>
          <w:sz w:val="22"/>
          <w:szCs w:val="22"/>
        </w:rPr>
        <w:t xml:space="preserve">Proposed interference models include 1 MHz broadband noise source with 10 dB Rise over thermal, 100 KHz noise source with 10 dB rise over thermal, 10 KHz noise source with 10 dB rise over thermal, and pulse jammers with a 250 </w:t>
      </w:r>
      <w:proofErr w:type="spellStart"/>
      <w:r w:rsidRPr="00EE2F7D">
        <w:rPr>
          <w:rFonts w:ascii="Calibri" w:eastAsia="Times New Roman" w:hAnsi="Calibri" w:cs="Calibri"/>
          <w:color w:val="000000"/>
          <w:sz w:val="22"/>
          <w:szCs w:val="22"/>
        </w:rPr>
        <w:t>usec</w:t>
      </w:r>
      <w:proofErr w:type="spellEnd"/>
      <w:r w:rsidRPr="00EE2F7D">
        <w:rPr>
          <w:rFonts w:ascii="Calibri" w:eastAsia="Times New Roman" w:hAnsi="Calibri" w:cs="Calibri"/>
          <w:color w:val="000000"/>
          <w:sz w:val="22"/>
          <w:szCs w:val="22"/>
        </w:rPr>
        <w:t xml:space="preserve"> duty cycle.</w:t>
      </w:r>
    </w:p>
    <w:p w:rsidR="00EE2F7D" w:rsidRPr="00EE2F7D" w:rsidRDefault="00EE2F7D" w:rsidP="00EE2F7D">
      <w:pPr>
        <w:pStyle w:val="ListParagraph"/>
        <w:ind w:left="1440"/>
        <w:rPr>
          <w:rFonts w:ascii="Calibri" w:eastAsia="Times New Roman" w:hAnsi="Calibri" w:cs="Calibri"/>
          <w:b/>
          <w:bCs/>
          <w:color w:val="000000"/>
          <w:sz w:val="22"/>
          <w:szCs w:val="22"/>
        </w:rPr>
      </w:pPr>
    </w:p>
    <w:p w:rsidR="00EE2F7D" w:rsidRDefault="00EE2F7D" w:rsidP="00EE2F7D">
      <w:pPr>
        <w:pStyle w:val="ListParagraph"/>
        <w:numPr>
          <w:ilvl w:val="0"/>
          <w:numId w:val="1"/>
        </w:numPr>
        <w:rPr>
          <w:rFonts w:ascii="Calibri" w:eastAsia="Times New Roman" w:hAnsi="Calibri" w:cs="Calibri"/>
          <w:b/>
          <w:bCs/>
          <w:color w:val="000000"/>
          <w:sz w:val="22"/>
          <w:szCs w:val="22"/>
        </w:rPr>
      </w:pPr>
      <w:r w:rsidRPr="00EE2F7D">
        <w:rPr>
          <w:rFonts w:ascii="Calibri" w:eastAsia="Times New Roman" w:hAnsi="Calibri" w:cs="Calibri"/>
          <w:b/>
          <w:bCs/>
          <w:color w:val="000000"/>
          <w:sz w:val="22"/>
          <w:szCs w:val="22"/>
        </w:rPr>
        <w:t>Changing Link Conditions</w:t>
      </w:r>
    </w:p>
    <w:p w:rsidR="00EE2F7D" w:rsidRPr="00EE2F7D" w:rsidRDefault="00EE2F7D" w:rsidP="00EE2F7D">
      <w:pPr>
        <w:pStyle w:val="ListParagraph"/>
        <w:numPr>
          <w:ilvl w:val="1"/>
          <w:numId w:val="1"/>
        </w:numPr>
        <w:rPr>
          <w:rFonts w:ascii="Calibri" w:eastAsia="Times New Roman" w:hAnsi="Calibri" w:cs="Calibri"/>
          <w:bCs/>
          <w:color w:val="000000"/>
          <w:sz w:val="22"/>
          <w:szCs w:val="22"/>
        </w:rPr>
      </w:pPr>
      <w:r w:rsidRPr="00EE2F7D">
        <w:rPr>
          <w:rFonts w:ascii="Calibri" w:eastAsia="Times New Roman" w:hAnsi="Calibri" w:cs="Calibri"/>
          <w:color w:val="000000"/>
          <w:sz w:val="22"/>
          <w:szCs w:val="22"/>
        </w:rPr>
        <w:t xml:space="preserve">TG4K PHY does </w:t>
      </w:r>
      <w:r w:rsidR="008B7125">
        <w:rPr>
          <w:rFonts w:ascii="Calibri" w:eastAsia="Times New Roman" w:hAnsi="Calibri" w:cs="Calibri"/>
          <w:color w:val="000000"/>
          <w:sz w:val="22"/>
          <w:szCs w:val="22"/>
        </w:rPr>
        <w:t xml:space="preserve">not need to </w:t>
      </w:r>
      <w:r w:rsidRPr="00EE2F7D">
        <w:rPr>
          <w:rFonts w:ascii="Calibri" w:eastAsia="Times New Roman" w:hAnsi="Calibri" w:cs="Calibri"/>
          <w:color w:val="000000"/>
          <w:sz w:val="22"/>
          <w:szCs w:val="22"/>
        </w:rPr>
        <w:t>address mobility (where the endpoint changes during messages), but must address portability (where endpoint moves between messages).  Most endpoints are imagined to be fixed (in a static position) for their lifetime.</w:t>
      </w:r>
    </w:p>
    <w:p w:rsidR="00EE2F7D" w:rsidRPr="00EE2F7D" w:rsidRDefault="00EE2F7D" w:rsidP="00EE2F7D">
      <w:pPr>
        <w:pStyle w:val="ListParagraph"/>
        <w:numPr>
          <w:ilvl w:val="1"/>
          <w:numId w:val="1"/>
        </w:numPr>
        <w:rPr>
          <w:rFonts w:ascii="Calibri" w:eastAsia="Times New Roman" w:hAnsi="Calibri" w:cs="Calibri"/>
          <w:bCs/>
          <w:color w:val="000000"/>
          <w:sz w:val="22"/>
          <w:szCs w:val="22"/>
        </w:rPr>
      </w:pPr>
      <w:r w:rsidRPr="00EE2F7D">
        <w:rPr>
          <w:rFonts w:ascii="Calibri" w:eastAsia="Times New Roman" w:hAnsi="Calibri" w:cs="Calibri"/>
          <w:color w:val="000000"/>
          <w:sz w:val="22"/>
          <w:szCs w:val="22"/>
        </w:rPr>
        <w:t xml:space="preserve">Even with a fixed location, the wireless conditions change over time and </w:t>
      </w:r>
      <w:proofErr w:type="gramStart"/>
      <w:r w:rsidR="008B7125" w:rsidRPr="00EE2F7D">
        <w:rPr>
          <w:rFonts w:ascii="Calibri" w:eastAsia="Times New Roman" w:hAnsi="Calibri" w:cs="Calibri"/>
          <w:color w:val="000000"/>
          <w:sz w:val="22"/>
          <w:szCs w:val="22"/>
        </w:rPr>
        <w:t>this need</w:t>
      </w:r>
      <w:r w:rsidR="00C91A22">
        <w:rPr>
          <w:rFonts w:ascii="Calibri" w:eastAsia="Times New Roman" w:hAnsi="Calibri" w:cs="Calibri"/>
          <w:color w:val="000000"/>
          <w:sz w:val="22"/>
          <w:szCs w:val="22"/>
        </w:rPr>
        <w:t>s</w:t>
      </w:r>
      <w:proofErr w:type="gramEnd"/>
      <w:r w:rsidRPr="00EE2F7D">
        <w:rPr>
          <w:rFonts w:ascii="Calibri" w:eastAsia="Times New Roman" w:hAnsi="Calibri" w:cs="Calibri"/>
          <w:color w:val="000000"/>
          <w:sz w:val="22"/>
          <w:szCs w:val="22"/>
        </w:rPr>
        <w:t xml:space="preserve"> to be communicated between the collector and the endpoint.  This includes interference, the channel, etc.</w:t>
      </w:r>
    </w:p>
    <w:p w:rsidR="0006248C" w:rsidRPr="0006248C" w:rsidRDefault="00EE2F7D" w:rsidP="0006248C">
      <w:pPr>
        <w:pStyle w:val="ListParagraph"/>
        <w:numPr>
          <w:ilvl w:val="1"/>
          <w:numId w:val="1"/>
        </w:numPr>
        <w:rPr>
          <w:rFonts w:ascii="Calibri" w:eastAsia="Times New Roman" w:hAnsi="Calibri" w:cs="Calibri"/>
          <w:bCs/>
          <w:color w:val="000000"/>
          <w:sz w:val="22"/>
          <w:szCs w:val="22"/>
        </w:rPr>
      </w:pPr>
      <w:r w:rsidRPr="00EE2F7D">
        <w:rPr>
          <w:rFonts w:ascii="Calibri" w:eastAsia="Times New Roman" w:hAnsi="Calibri" w:cs="Calibri"/>
          <w:color w:val="000000"/>
          <w:sz w:val="22"/>
          <w:szCs w:val="22"/>
        </w:rPr>
        <w:t>PHY proposals should be robust to dynamic wireless conditions – but that robustness can be left qualitative, e.g. adaptation of modulation to changing link conditions, etc.</w:t>
      </w:r>
    </w:p>
    <w:p w:rsidR="0006248C" w:rsidRPr="0006248C" w:rsidRDefault="0006248C" w:rsidP="0006248C">
      <w:pPr>
        <w:pStyle w:val="ListParagraph"/>
        <w:ind w:left="45"/>
        <w:rPr>
          <w:rFonts w:ascii="Calibri" w:eastAsia="Times New Roman" w:hAnsi="Calibri" w:cs="Calibri"/>
          <w:bCs/>
          <w:color w:val="000000"/>
          <w:sz w:val="22"/>
          <w:szCs w:val="22"/>
        </w:rPr>
      </w:pPr>
    </w:p>
    <w:p w:rsidR="0006248C" w:rsidRDefault="00EE2F7D" w:rsidP="0006248C">
      <w:pPr>
        <w:pStyle w:val="ListParagraph"/>
        <w:numPr>
          <w:ilvl w:val="0"/>
          <w:numId w:val="1"/>
        </w:numPr>
        <w:rPr>
          <w:rFonts w:ascii="Calibri" w:eastAsia="Times New Roman" w:hAnsi="Calibri" w:cs="Calibri"/>
          <w:b/>
          <w:bCs/>
          <w:color w:val="000000"/>
          <w:sz w:val="22"/>
          <w:szCs w:val="22"/>
        </w:rPr>
      </w:pPr>
      <w:r w:rsidRPr="0006248C">
        <w:rPr>
          <w:rFonts w:ascii="Calibri" w:eastAsia="Times New Roman" w:hAnsi="Calibri" w:cs="Calibri"/>
          <w:b/>
          <w:bCs/>
          <w:color w:val="000000"/>
          <w:sz w:val="22"/>
          <w:szCs w:val="22"/>
        </w:rPr>
        <w:t>Transmit Power and Antenna Gain</w:t>
      </w:r>
    </w:p>
    <w:p w:rsidR="0006248C" w:rsidRPr="0006248C" w:rsidRDefault="00EE2F7D" w:rsidP="0006248C">
      <w:pPr>
        <w:pStyle w:val="ListParagraph"/>
        <w:numPr>
          <w:ilvl w:val="1"/>
          <w:numId w:val="1"/>
        </w:numPr>
        <w:rPr>
          <w:rFonts w:ascii="Calibri" w:eastAsia="Times New Roman" w:hAnsi="Calibri" w:cs="Calibri"/>
          <w:b/>
          <w:bCs/>
          <w:color w:val="000000"/>
          <w:sz w:val="22"/>
          <w:szCs w:val="22"/>
        </w:rPr>
      </w:pPr>
      <w:r w:rsidRPr="0006248C">
        <w:rPr>
          <w:rFonts w:ascii="Calibri" w:eastAsia="Times New Roman" w:hAnsi="Calibri" w:cs="Calibri"/>
          <w:color w:val="000000"/>
          <w:sz w:val="22"/>
          <w:szCs w:val="22"/>
        </w:rPr>
        <w:t>Most countries have specific regulations on antenna gain for particular bands.</w:t>
      </w:r>
    </w:p>
    <w:p w:rsidR="00EE2F7D" w:rsidRPr="0006248C" w:rsidRDefault="00EE2F7D" w:rsidP="0006248C">
      <w:pPr>
        <w:pStyle w:val="ListParagraph"/>
        <w:numPr>
          <w:ilvl w:val="1"/>
          <w:numId w:val="1"/>
        </w:numPr>
        <w:rPr>
          <w:rFonts w:ascii="Calibri" w:eastAsia="Times New Roman" w:hAnsi="Calibri" w:cs="Calibri"/>
          <w:b/>
          <w:bCs/>
          <w:color w:val="000000"/>
          <w:sz w:val="22"/>
          <w:szCs w:val="22"/>
        </w:rPr>
      </w:pPr>
      <w:r w:rsidRPr="0006248C">
        <w:rPr>
          <w:rFonts w:ascii="Calibri" w:eastAsia="Times New Roman" w:hAnsi="Calibri" w:cs="Calibri"/>
          <w:color w:val="000000"/>
          <w:sz w:val="22"/>
          <w:szCs w:val="22"/>
        </w:rPr>
        <w:t>Depending on the band chosen for a particular PHY, the proposal should be evaluated against the various transmit power regulations around the world.</w:t>
      </w:r>
    </w:p>
    <w:p w:rsidR="0006248C" w:rsidRPr="0006248C" w:rsidRDefault="0006248C" w:rsidP="0006248C">
      <w:pPr>
        <w:pStyle w:val="ListParagraph"/>
        <w:numPr>
          <w:ilvl w:val="1"/>
          <w:numId w:val="1"/>
        </w:numPr>
        <w:rPr>
          <w:rFonts w:ascii="Calibri" w:eastAsia="Times New Roman" w:hAnsi="Calibri" w:cs="Calibri"/>
          <w:b/>
          <w:bCs/>
          <w:color w:val="000000"/>
          <w:sz w:val="22"/>
          <w:szCs w:val="22"/>
        </w:rPr>
      </w:pPr>
      <w:r>
        <w:rPr>
          <w:rFonts w:ascii="Calibri" w:eastAsia="Times New Roman" w:hAnsi="Calibri" w:cs="Calibri"/>
          <w:color w:val="000000"/>
          <w:sz w:val="22"/>
          <w:szCs w:val="22"/>
        </w:rPr>
        <w:lastRenderedPageBreak/>
        <w:t xml:space="preserve">In general, transmit and receive antennas on both the collector and the endpoint can be different.   Note that this will increase the cost of both components.  </w:t>
      </w:r>
    </w:p>
    <w:p w:rsidR="004339F8" w:rsidRDefault="00F80BD0"/>
    <w:sectPr w:rsidR="004339F8" w:rsidSect="00D541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6C3F1D"/>
    <w:multiLevelType w:val="hybridMultilevel"/>
    <w:tmpl w:val="0E24F2E6"/>
    <w:lvl w:ilvl="0" w:tplc="98AEDB2E">
      <w:start w:val="1"/>
      <w:numFmt w:val="decimal"/>
      <w:lvlText w:val="%1."/>
      <w:lvlJc w:val="left"/>
      <w:pPr>
        <w:ind w:left="45" w:hanging="405"/>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nsid w:val="56E5571F"/>
    <w:multiLevelType w:val="multilevel"/>
    <w:tmpl w:val="25907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1"/>
  <w:proofState w:spelling="clean" w:grammar="clean"/>
  <w:defaultTabStop w:val="720"/>
  <w:characterSpacingControl w:val="doNotCompress"/>
  <w:compat/>
  <w:rsids>
    <w:rsidRoot w:val="00EE2F7D"/>
    <w:rsid w:val="0006248C"/>
    <w:rsid w:val="003B2D2F"/>
    <w:rsid w:val="003D50EC"/>
    <w:rsid w:val="004F3791"/>
    <w:rsid w:val="005B23B7"/>
    <w:rsid w:val="005E4D60"/>
    <w:rsid w:val="005E5EDF"/>
    <w:rsid w:val="00835FE8"/>
    <w:rsid w:val="008B7125"/>
    <w:rsid w:val="00A117B4"/>
    <w:rsid w:val="00A77DD2"/>
    <w:rsid w:val="00B9751D"/>
    <w:rsid w:val="00C91A22"/>
    <w:rsid w:val="00D5413E"/>
    <w:rsid w:val="00E43A79"/>
    <w:rsid w:val="00EE2F7D"/>
    <w:rsid w:val="00F80B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F7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E2F7D"/>
    <w:rPr>
      <w:color w:val="0000FF"/>
      <w:u w:val="single"/>
    </w:rPr>
  </w:style>
  <w:style w:type="paragraph" w:styleId="ListParagraph">
    <w:name w:val="List Paragraph"/>
    <w:basedOn w:val="Normal"/>
    <w:uiPriority w:val="34"/>
    <w:qFormat/>
    <w:rsid w:val="00EE2F7D"/>
    <w:pPr>
      <w:ind w:left="720"/>
      <w:contextualSpacing/>
    </w:pPr>
  </w:style>
</w:styles>
</file>

<file path=word/webSettings.xml><?xml version="1.0" encoding="utf-8"?>
<w:webSettings xmlns:r="http://schemas.openxmlformats.org/officeDocument/2006/relationships" xmlns:w="http://schemas.openxmlformats.org/wordprocessingml/2006/main">
  <w:divs>
    <w:div w:id="346298564">
      <w:bodyDiv w:val="1"/>
      <w:marLeft w:val="0"/>
      <w:marRight w:val="0"/>
      <w:marTop w:val="0"/>
      <w:marBottom w:val="0"/>
      <w:divBdr>
        <w:top w:val="none" w:sz="0" w:space="0" w:color="auto"/>
        <w:left w:val="none" w:sz="0" w:space="0" w:color="auto"/>
        <w:bottom w:val="none" w:sz="0" w:space="0" w:color="auto"/>
        <w:right w:val="none" w:sz="0" w:space="0" w:color="auto"/>
      </w:divBdr>
    </w:div>
    <w:div w:id="82019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n.wikipedia.org/wiki/Hata_Model_for_Urban_Area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854</Words>
  <Characters>4872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Sourav Dey</dc:creator>
  <cp:lastModifiedBy>Sourav Dey</cp:lastModifiedBy>
  <cp:revision>2</cp:revision>
  <dcterms:created xsi:type="dcterms:W3CDTF">2011-07-01T21:01:00Z</dcterms:created>
  <dcterms:modified xsi:type="dcterms:W3CDTF">2011-07-01T21:01:00Z</dcterms:modified>
</cp:coreProperties>
</file>