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19E" w:rsidRPr="00E7419E" w:rsidRDefault="00E7419E" w:rsidP="0041747C">
      <w:pPr>
        <w:widowControl/>
        <w:spacing w:after="240" w:line="240" w:lineRule="auto"/>
        <w:ind w:leftChars="0" w:left="0"/>
        <w:jc w:val="both"/>
        <w:rPr>
          <w:rFonts w:eastAsia="바탕"/>
          <w:color w:val="000000"/>
          <w:sz w:val="19"/>
          <w:szCs w:val="19"/>
          <w:lang w:eastAsia="ko-KR"/>
        </w:rPr>
      </w:pPr>
    </w:p>
    <w:p w:rsidR="00E7419E" w:rsidRPr="00E7419E" w:rsidRDefault="00E7419E" w:rsidP="00E7419E">
      <w:pPr>
        <w:widowControl/>
        <w:spacing w:after="240" w:line="240" w:lineRule="auto"/>
        <w:ind w:leftChars="0" w:left="0"/>
        <w:jc w:val="both"/>
        <w:rPr>
          <w:ins w:id="0" w:author="ahn" w:date="2010-12-15T14:41:00Z"/>
          <w:rFonts w:eastAsia="바탕"/>
          <w:b/>
          <w:bCs/>
          <w:i/>
          <w:color w:val="000000"/>
          <w:sz w:val="20"/>
          <w:szCs w:val="20"/>
          <w:lang w:eastAsia="ko-KR"/>
        </w:rPr>
      </w:pPr>
      <w:ins w:id="1" w:author="ahn" w:date="2010-12-15T14:41:00Z">
        <w:r w:rsidRPr="00E7419E">
          <w:rPr>
            <w:rFonts w:eastAsia="바탕"/>
            <w:b/>
            <w:bCs/>
            <w:i/>
            <w:color w:val="000000"/>
            <w:sz w:val="20"/>
            <w:szCs w:val="20"/>
            <w:lang w:eastAsia="ko-KR"/>
          </w:rPr>
          <w:t>Insert after 5.5.5.2 the following subclause.</w:t>
        </w:r>
      </w:ins>
    </w:p>
    <w:p w:rsidR="00E7419E" w:rsidRPr="00E7419E" w:rsidRDefault="00E7419E" w:rsidP="00E7419E">
      <w:pPr>
        <w:widowControl/>
        <w:spacing w:after="240" w:line="240" w:lineRule="auto"/>
        <w:ind w:leftChars="0" w:left="0"/>
        <w:jc w:val="both"/>
        <w:rPr>
          <w:ins w:id="2" w:author="ahn" w:date="2010-12-15T14:41:00Z"/>
          <w:rFonts w:eastAsia="바탕"/>
          <w:b/>
          <w:bCs/>
          <w:color w:val="000000"/>
          <w:sz w:val="20"/>
          <w:szCs w:val="20"/>
          <w:lang w:eastAsia="ko-KR"/>
        </w:rPr>
      </w:pPr>
      <w:ins w:id="3" w:author="ahn" w:date="2010-12-15T14:41:00Z">
        <w:r w:rsidRPr="00E7419E">
          <w:rPr>
            <w:rFonts w:eastAsia="바탕"/>
            <w:b/>
            <w:bCs/>
            <w:color w:val="000000"/>
            <w:sz w:val="20"/>
            <w:szCs w:val="20"/>
            <w:lang w:eastAsia="ko-KR"/>
          </w:rPr>
          <w:t xml:space="preserve">5.5.6 Channel Asymmetry </w:t>
        </w:r>
      </w:ins>
      <w:ins w:id="4" w:author="ahn" w:date="2010-12-15T14:45:00Z">
        <w:r w:rsidR="00B70118" w:rsidRPr="00E7419E">
          <w:rPr>
            <w:rFonts w:eastAsia="바탕"/>
            <w:b/>
            <w:bCs/>
            <w:color w:val="000000"/>
            <w:sz w:val="20"/>
            <w:szCs w:val="20"/>
            <w:lang w:eastAsia="ko-KR"/>
          </w:rPr>
          <w:t>Consideration</w:t>
        </w:r>
      </w:ins>
    </w:p>
    <w:p w:rsidR="00E7419E" w:rsidRDefault="00E7419E" w:rsidP="00E7419E">
      <w:pPr>
        <w:widowControl/>
        <w:spacing w:after="240" w:line="240" w:lineRule="auto"/>
        <w:ind w:leftChars="0" w:left="0"/>
        <w:jc w:val="both"/>
        <w:rPr>
          <w:ins w:id="5" w:author="ahn" w:date="2010-12-15T14:41:00Z"/>
          <w:rFonts w:eastAsia="바탕" w:hint="eastAsia"/>
          <w:color w:val="000000"/>
          <w:sz w:val="19"/>
          <w:szCs w:val="19"/>
          <w:lang w:eastAsia="ko-KR"/>
        </w:rPr>
      </w:pPr>
      <w:ins w:id="6" w:author="ahn" w:date="2010-12-15T14:41:00Z">
        <w:r w:rsidRPr="00E7419E">
          <w:rPr>
            <w:rFonts w:eastAsia="바탕"/>
            <w:color w:val="000000"/>
            <w:sz w:val="19"/>
            <w:szCs w:val="19"/>
            <w:lang w:eastAsia="ko-KR"/>
          </w:rPr>
          <w:t>Single common channel approach may not be able to connect all devices in the PAN. The variance of channel condition can be large and channel asymmetry between two neighboring device can happen. Asynchronous Multi-Channel Adaptation (AMCA) is a solution to handle such case. The AMCA is performed in non-beacon mode, and is described in 7.5.12.</w:t>
        </w:r>
      </w:ins>
    </w:p>
    <w:p w:rsidR="001914F4" w:rsidRPr="00E7419E" w:rsidRDefault="001914F4" w:rsidP="001914F4">
      <w:pPr>
        <w:widowControl/>
        <w:spacing w:after="240" w:line="240" w:lineRule="auto"/>
        <w:ind w:leftChars="0" w:left="0"/>
        <w:jc w:val="both"/>
        <w:rPr>
          <w:ins w:id="7" w:author="ahn" w:date="2010-12-15T14:52:00Z"/>
          <w:rFonts w:eastAsia="바탕"/>
          <w:b/>
          <w:bCs/>
          <w:i/>
          <w:color w:val="000000"/>
          <w:sz w:val="20"/>
          <w:szCs w:val="20"/>
          <w:lang w:eastAsia="ko-KR"/>
        </w:rPr>
      </w:pPr>
      <w:ins w:id="8" w:author="ahn" w:date="2010-12-15T14:52:00Z">
        <w:r w:rsidRPr="00E7419E">
          <w:rPr>
            <w:rFonts w:eastAsia="바탕"/>
            <w:b/>
            <w:bCs/>
            <w:i/>
            <w:color w:val="000000"/>
            <w:sz w:val="20"/>
            <w:szCs w:val="20"/>
            <w:lang w:eastAsia="ko-KR"/>
          </w:rPr>
          <w:t xml:space="preserve">Insert after </w:t>
        </w:r>
        <w:r>
          <w:rPr>
            <w:rFonts w:eastAsia="바탕" w:hint="eastAsia"/>
            <w:b/>
            <w:bCs/>
            <w:i/>
            <w:color w:val="000000"/>
            <w:sz w:val="20"/>
            <w:szCs w:val="20"/>
            <w:lang w:eastAsia="ko-KR"/>
          </w:rPr>
          <w:t>7</w:t>
        </w:r>
        <w:r w:rsidRPr="00E7419E">
          <w:rPr>
            <w:rFonts w:eastAsia="바탕"/>
            <w:b/>
            <w:bCs/>
            <w:i/>
            <w:color w:val="000000"/>
            <w:sz w:val="20"/>
            <w:szCs w:val="20"/>
            <w:lang w:eastAsia="ko-KR"/>
          </w:rPr>
          <w:t>.</w:t>
        </w:r>
      </w:ins>
      <w:ins w:id="9" w:author="ahn" w:date="2010-12-15T14:53:00Z">
        <w:r>
          <w:rPr>
            <w:rFonts w:eastAsia="바탕" w:hint="eastAsia"/>
            <w:b/>
            <w:bCs/>
            <w:i/>
            <w:color w:val="000000"/>
            <w:sz w:val="20"/>
            <w:szCs w:val="20"/>
            <w:lang w:eastAsia="ko-KR"/>
          </w:rPr>
          <w:t>1.2.4</w:t>
        </w:r>
      </w:ins>
      <w:ins w:id="10" w:author="ahn" w:date="2010-12-15T14:52:00Z">
        <w:r w:rsidRPr="00E7419E">
          <w:rPr>
            <w:rFonts w:eastAsia="바탕"/>
            <w:b/>
            <w:bCs/>
            <w:i/>
            <w:color w:val="000000"/>
            <w:sz w:val="20"/>
            <w:szCs w:val="20"/>
            <w:lang w:eastAsia="ko-KR"/>
          </w:rPr>
          <w:t xml:space="preserve"> the following subclause.</w:t>
        </w:r>
      </w:ins>
    </w:p>
    <w:p w:rsidR="00E7419E" w:rsidRPr="00E46D0E" w:rsidRDefault="00E46D0E" w:rsidP="00E7419E">
      <w:pPr>
        <w:widowControl/>
        <w:spacing w:after="240" w:line="240" w:lineRule="auto"/>
        <w:ind w:leftChars="0" w:left="0"/>
        <w:jc w:val="both"/>
        <w:rPr>
          <w:ins w:id="11" w:author="ahn" w:date="2010-12-15T14:41:00Z"/>
          <w:rFonts w:eastAsia="바탕"/>
          <w:b/>
          <w:color w:val="000000"/>
          <w:sz w:val="20"/>
          <w:szCs w:val="19"/>
          <w:lang w:eastAsia="ko-KR"/>
        </w:rPr>
      </w:pPr>
      <w:ins w:id="12" w:author="ahn" w:date="2010-12-15T14:53:00Z">
        <w:r w:rsidRPr="00E46D0E">
          <w:rPr>
            <w:rFonts w:eastAsia="바탕" w:hint="eastAsia"/>
            <w:b/>
            <w:color w:val="000000"/>
            <w:sz w:val="20"/>
            <w:szCs w:val="19"/>
            <w:lang w:eastAsia="ko-KR"/>
          </w:rPr>
          <w:t>7.1.2.5 AMCA-MAC management service</w:t>
        </w:r>
      </w:ins>
    </w:p>
    <w:p w:rsidR="001914F4" w:rsidRPr="00D3149D" w:rsidRDefault="001914F4" w:rsidP="001914F4">
      <w:pPr>
        <w:pStyle w:val="IEEEStdsParagraph"/>
        <w:spacing w:before="312"/>
        <w:rPr>
          <w:ins w:id="13" w:author="ahn" w:date="2010-12-15T14:51:00Z"/>
          <w:sz w:val="19"/>
          <w:szCs w:val="19"/>
        </w:rPr>
      </w:pPr>
      <w:ins w:id="14" w:author="ahn" w:date="2010-12-15T14:51:00Z">
        <w:r>
          <w:rPr>
            <w:rFonts w:hint="eastAsia"/>
            <w:sz w:val="19"/>
            <w:szCs w:val="19"/>
            <w:lang w:eastAsia="zh-CN"/>
          </w:rPr>
          <w:t xml:space="preserve">When the </w:t>
        </w:r>
      </w:ins>
      <w:proofErr w:type="spellStart"/>
      <w:ins w:id="15" w:author="ahn" w:date="2010-12-15T14:55:00Z">
        <w:r w:rsidR="00E46D0E">
          <w:rPr>
            <w:rFonts w:hint="eastAsia"/>
            <w:sz w:val="19"/>
            <w:szCs w:val="19"/>
            <w:lang w:eastAsia="ko-KR"/>
          </w:rPr>
          <w:t>macAMCAenabled</w:t>
        </w:r>
      </w:ins>
      <w:proofErr w:type="spellEnd"/>
      <w:ins w:id="16" w:author="ahn" w:date="2010-12-15T14:51:00Z">
        <w:r>
          <w:rPr>
            <w:rFonts w:hint="eastAsia"/>
            <w:sz w:val="19"/>
            <w:szCs w:val="19"/>
            <w:lang w:eastAsia="zh-CN"/>
          </w:rPr>
          <w:t xml:space="preserve"> is </w:t>
        </w:r>
      </w:ins>
      <w:ins w:id="17" w:author="ahn" w:date="2010-12-15T14:56:00Z">
        <w:r w:rsidR="00E46D0E">
          <w:rPr>
            <w:rFonts w:hint="eastAsia"/>
            <w:sz w:val="19"/>
            <w:szCs w:val="19"/>
            <w:lang w:eastAsia="ko-KR"/>
          </w:rPr>
          <w:t xml:space="preserve">set to TRUE, </w:t>
        </w:r>
      </w:ins>
      <w:ins w:id="18" w:author="ahn" w:date="2010-12-15T14:51:00Z">
        <w:r w:rsidRPr="00D3149D">
          <w:rPr>
            <w:sz w:val="19"/>
            <w:szCs w:val="19"/>
          </w:rPr>
          <w:t xml:space="preserve">the MAC management services </w:t>
        </w:r>
        <w:r>
          <w:rPr>
            <w:rFonts w:hint="eastAsia"/>
            <w:sz w:val="19"/>
            <w:szCs w:val="19"/>
            <w:lang w:eastAsia="zh-CN"/>
          </w:rPr>
          <w:t>shall comply with</w:t>
        </w:r>
      </w:ins>
      <w:ins w:id="19" w:author="ahn" w:date="2010-12-15T15:02:00Z">
        <w:r w:rsidR="00E46D0E">
          <w:rPr>
            <w:rFonts w:hint="eastAsia"/>
            <w:sz w:val="19"/>
            <w:szCs w:val="19"/>
            <w:lang w:eastAsia="ko-KR"/>
          </w:rPr>
          <w:t xml:space="preserve"> Table 46d</w:t>
        </w:r>
      </w:ins>
      <w:ins w:id="20" w:author="ahn" w:date="2010-12-15T14:51:00Z">
        <w:r w:rsidRPr="00D3149D">
          <w:rPr>
            <w:sz w:val="19"/>
            <w:szCs w:val="19"/>
          </w:rPr>
          <w:t xml:space="preserve">. The primitives are discussed in the </w:t>
        </w:r>
        <w:proofErr w:type="spellStart"/>
        <w:r w:rsidRPr="00D3149D">
          <w:rPr>
            <w:sz w:val="19"/>
            <w:szCs w:val="19"/>
          </w:rPr>
          <w:t>subclauses</w:t>
        </w:r>
        <w:proofErr w:type="spellEnd"/>
        <w:r w:rsidRPr="00D3149D">
          <w:rPr>
            <w:sz w:val="19"/>
            <w:szCs w:val="19"/>
          </w:rPr>
          <w:t xml:space="preserve"> referenced in the table.</w:t>
        </w:r>
      </w:ins>
    </w:p>
    <w:p w:rsidR="00E46D0E" w:rsidRPr="00D3149D" w:rsidRDefault="00E46D0E" w:rsidP="00E46D0E">
      <w:pPr>
        <w:pStyle w:val="IEEEStdsRegularTableCaption"/>
        <w:tabs>
          <w:tab w:val="clear" w:pos="1080"/>
        </w:tabs>
        <w:rPr>
          <w:ins w:id="21" w:author="ahn" w:date="2010-12-15T15:01:00Z"/>
          <w:sz w:val="19"/>
          <w:szCs w:val="19"/>
        </w:rPr>
      </w:pPr>
      <w:bookmarkStart w:id="22" w:name="_Ref240101879"/>
      <w:bookmarkStart w:id="23" w:name="_Toc255644124"/>
      <w:bookmarkStart w:id="24" w:name="_Toc272179663"/>
      <w:ins w:id="25" w:author="ahn" w:date="2010-12-15T15:01:00Z">
        <w:r w:rsidRPr="00D3149D">
          <w:rPr>
            <w:sz w:val="19"/>
            <w:szCs w:val="19"/>
          </w:rPr>
          <w:t xml:space="preserve">Table </w:t>
        </w:r>
      </w:ins>
      <w:ins w:id="26" w:author="ahn" w:date="2010-12-15T15:02:00Z">
        <w:r>
          <w:rPr>
            <w:rFonts w:hint="eastAsia"/>
            <w:sz w:val="19"/>
            <w:szCs w:val="19"/>
            <w:lang w:eastAsia="ko-KR"/>
          </w:rPr>
          <w:t>46</w:t>
        </w:r>
        <w:bookmarkEnd w:id="22"/>
        <w:r>
          <w:rPr>
            <w:rFonts w:hint="eastAsia"/>
            <w:sz w:val="19"/>
            <w:szCs w:val="19"/>
            <w:lang w:eastAsia="ko-KR"/>
          </w:rPr>
          <w:t>d</w:t>
        </w:r>
      </w:ins>
      <w:ins w:id="27" w:author="ahn" w:date="2010-12-15T15:01:00Z">
        <w:r w:rsidRPr="00D3149D">
          <w:rPr>
            <w:sz w:val="19"/>
            <w:szCs w:val="19"/>
          </w:rPr>
          <w:t xml:space="preserve">—Summary of the primitives accessed through the MLME-SAP for </w:t>
        </w:r>
      </w:ins>
      <w:bookmarkEnd w:id="23"/>
      <w:bookmarkEnd w:id="24"/>
      <w:ins w:id="28" w:author="ahn" w:date="2010-12-15T15:15:00Z">
        <w:r w:rsidR="0098370F">
          <w:rPr>
            <w:sz w:val="19"/>
            <w:szCs w:val="19"/>
          </w:rPr>
          <w:t>AMCA</w:t>
        </w:r>
      </w:ins>
    </w:p>
    <w:tbl>
      <w:tblPr>
        <w:tblW w:w="9589" w:type="dxa"/>
        <w:tblBorders>
          <w:top w:val="single" w:sz="18" w:space="0" w:color="auto"/>
          <w:left w:val="single" w:sz="18" w:space="0" w:color="auto"/>
          <w:bottom w:val="single" w:sz="18" w:space="0" w:color="auto"/>
          <w:right w:val="single" w:sz="18" w:space="0" w:color="auto"/>
        </w:tblBorders>
        <w:tblLook w:val="01E0"/>
      </w:tblPr>
      <w:tblGrid>
        <w:gridCol w:w="5175"/>
        <w:gridCol w:w="1124"/>
        <w:gridCol w:w="1099"/>
        <w:gridCol w:w="1093"/>
        <w:gridCol w:w="1098"/>
      </w:tblGrid>
      <w:tr w:rsidR="00E46D0E" w:rsidRPr="00AE63D3" w:rsidTr="003F1490">
        <w:trPr>
          <w:tblHeader/>
          <w:ins w:id="29" w:author="ahn" w:date="2010-12-15T15:01:00Z"/>
        </w:trPr>
        <w:tc>
          <w:tcPr>
            <w:tcW w:w="5175" w:type="dxa"/>
            <w:tcBorders>
              <w:top w:val="single" w:sz="18" w:space="0" w:color="auto"/>
              <w:bottom w:val="single" w:sz="18" w:space="0" w:color="auto"/>
              <w:right w:val="single" w:sz="4" w:space="0" w:color="auto"/>
            </w:tcBorders>
          </w:tcPr>
          <w:p w:rsidR="00E46D0E" w:rsidRPr="00AE63D3" w:rsidRDefault="00E46D0E" w:rsidP="003F1490">
            <w:pPr>
              <w:pStyle w:val="IEEEStdsTableColumnHead"/>
              <w:snapToGrid w:val="0"/>
              <w:spacing w:before="10"/>
              <w:rPr>
                <w:ins w:id="30" w:author="ahn" w:date="2010-12-15T15:01:00Z"/>
                <w:rFonts w:ascii="Arial" w:hAnsi="Arial" w:cs="Arial"/>
                <w:bCs/>
                <w:spacing w:val="8"/>
                <w:sz w:val="17"/>
                <w:szCs w:val="17"/>
              </w:rPr>
            </w:pPr>
            <w:ins w:id="31" w:author="ahn" w:date="2010-12-15T15:01:00Z">
              <w:r w:rsidRPr="00AE63D3">
                <w:rPr>
                  <w:rFonts w:ascii="Arial" w:hAnsi="Arial" w:cs="Arial"/>
                  <w:bCs/>
                  <w:spacing w:val="8"/>
                  <w:sz w:val="17"/>
                  <w:szCs w:val="17"/>
                </w:rPr>
                <w:t>Name</w:t>
              </w:r>
            </w:ins>
          </w:p>
        </w:tc>
        <w:tc>
          <w:tcPr>
            <w:tcW w:w="1124" w:type="dxa"/>
            <w:tcBorders>
              <w:top w:val="single" w:sz="18" w:space="0" w:color="auto"/>
              <w:left w:val="single" w:sz="4" w:space="0" w:color="auto"/>
              <w:bottom w:val="single" w:sz="18" w:space="0" w:color="auto"/>
              <w:right w:val="single" w:sz="4" w:space="0" w:color="auto"/>
            </w:tcBorders>
          </w:tcPr>
          <w:p w:rsidR="00E46D0E" w:rsidRPr="00AE63D3" w:rsidRDefault="00E46D0E" w:rsidP="003F1490">
            <w:pPr>
              <w:pStyle w:val="IEEEStdsTableColumnHead"/>
              <w:snapToGrid w:val="0"/>
              <w:spacing w:before="10"/>
              <w:rPr>
                <w:ins w:id="32" w:author="ahn" w:date="2010-12-15T15:01:00Z"/>
                <w:rFonts w:ascii="Arial" w:hAnsi="Arial" w:cs="Arial"/>
                <w:bCs/>
                <w:spacing w:val="8"/>
                <w:sz w:val="17"/>
                <w:szCs w:val="17"/>
              </w:rPr>
            </w:pPr>
            <w:ins w:id="33" w:author="ahn" w:date="2010-12-15T15:01:00Z">
              <w:r w:rsidRPr="00AE63D3">
                <w:rPr>
                  <w:rFonts w:ascii="Arial" w:hAnsi="Arial" w:cs="Arial"/>
                  <w:bCs/>
                  <w:spacing w:val="8"/>
                  <w:sz w:val="17"/>
                  <w:szCs w:val="17"/>
                </w:rPr>
                <w:t>Request</w:t>
              </w:r>
            </w:ins>
          </w:p>
        </w:tc>
        <w:tc>
          <w:tcPr>
            <w:tcW w:w="1099" w:type="dxa"/>
            <w:tcBorders>
              <w:top w:val="single" w:sz="18" w:space="0" w:color="auto"/>
              <w:left w:val="single" w:sz="4" w:space="0" w:color="auto"/>
              <w:bottom w:val="single" w:sz="18" w:space="0" w:color="auto"/>
              <w:right w:val="single" w:sz="4" w:space="0" w:color="auto"/>
            </w:tcBorders>
          </w:tcPr>
          <w:p w:rsidR="00E46D0E" w:rsidRPr="00AE63D3" w:rsidRDefault="00E46D0E" w:rsidP="003F1490">
            <w:pPr>
              <w:pStyle w:val="IEEEStdsTableColumnHead"/>
              <w:snapToGrid w:val="0"/>
              <w:spacing w:before="10"/>
              <w:rPr>
                <w:ins w:id="34" w:author="ahn" w:date="2010-12-15T15:01:00Z"/>
                <w:rFonts w:ascii="Arial" w:hAnsi="Arial" w:cs="Arial"/>
                <w:bCs/>
                <w:spacing w:val="8"/>
                <w:sz w:val="17"/>
                <w:szCs w:val="17"/>
              </w:rPr>
            </w:pPr>
            <w:ins w:id="35" w:author="ahn" w:date="2010-12-15T15:01:00Z">
              <w:r w:rsidRPr="00AE63D3">
                <w:rPr>
                  <w:rFonts w:ascii="Arial" w:hAnsi="Arial" w:cs="Arial"/>
                  <w:bCs/>
                  <w:spacing w:val="8"/>
                  <w:sz w:val="17"/>
                  <w:szCs w:val="17"/>
                </w:rPr>
                <w:t xml:space="preserve">Indication </w:t>
              </w:r>
            </w:ins>
          </w:p>
        </w:tc>
        <w:tc>
          <w:tcPr>
            <w:tcW w:w="1093" w:type="dxa"/>
            <w:tcBorders>
              <w:top w:val="single" w:sz="18" w:space="0" w:color="auto"/>
              <w:left w:val="single" w:sz="4" w:space="0" w:color="auto"/>
              <w:bottom w:val="single" w:sz="18" w:space="0" w:color="auto"/>
              <w:right w:val="single" w:sz="4" w:space="0" w:color="auto"/>
            </w:tcBorders>
          </w:tcPr>
          <w:p w:rsidR="00E46D0E" w:rsidRPr="00AE63D3" w:rsidRDefault="00E46D0E" w:rsidP="003F1490">
            <w:pPr>
              <w:pStyle w:val="IEEEStdsTableColumnHead"/>
              <w:snapToGrid w:val="0"/>
              <w:spacing w:before="10"/>
              <w:rPr>
                <w:ins w:id="36" w:author="ahn" w:date="2010-12-15T15:01:00Z"/>
                <w:rFonts w:ascii="Arial" w:hAnsi="Arial" w:cs="Arial"/>
                <w:bCs/>
                <w:spacing w:val="8"/>
                <w:sz w:val="17"/>
                <w:szCs w:val="17"/>
              </w:rPr>
            </w:pPr>
            <w:ins w:id="37" w:author="ahn" w:date="2010-12-15T15:01:00Z">
              <w:r w:rsidRPr="00AE63D3">
                <w:rPr>
                  <w:rFonts w:ascii="Arial" w:hAnsi="Arial" w:cs="Arial"/>
                  <w:bCs/>
                  <w:spacing w:val="8"/>
                  <w:sz w:val="17"/>
                  <w:szCs w:val="17"/>
                </w:rPr>
                <w:t>Response</w:t>
              </w:r>
            </w:ins>
          </w:p>
        </w:tc>
        <w:tc>
          <w:tcPr>
            <w:tcW w:w="1098" w:type="dxa"/>
            <w:tcBorders>
              <w:top w:val="single" w:sz="18" w:space="0" w:color="auto"/>
              <w:left w:val="single" w:sz="4" w:space="0" w:color="auto"/>
              <w:bottom w:val="single" w:sz="18" w:space="0" w:color="auto"/>
            </w:tcBorders>
          </w:tcPr>
          <w:p w:rsidR="00E46D0E" w:rsidRPr="00AE63D3" w:rsidRDefault="00E46D0E" w:rsidP="003F1490">
            <w:pPr>
              <w:pStyle w:val="IEEEStdsTableColumnHead"/>
              <w:snapToGrid w:val="0"/>
              <w:spacing w:before="10"/>
              <w:rPr>
                <w:ins w:id="38" w:author="ahn" w:date="2010-12-15T15:01:00Z"/>
                <w:rFonts w:ascii="Arial" w:hAnsi="Arial" w:cs="Arial"/>
                <w:bCs/>
                <w:spacing w:val="8"/>
                <w:sz w:val="17"/>
                <w:szCs w:val="17"/>
              </w:rPr>
            </w:pPr>
            <w:ins w:id="39" w:author="ahn" w:date="2010-12-15T15:01:00Z">
              <w:r w:rsidRPr="00AE63D3">
                <w:rPr>
                  <w:rFonts w:ascii="Arial" w:hAnsi="Arial" w:cs="Arial"/>
                  <w:bCs/>
                  <w:spacing w:val="8"/>
                  <w:sz w:val="17"/>
                  <w:szCs w:val="17"/>
                </w:rPr>
                <w:t>Confirm</w:t>
              </w:r>
            </w:ins>
          </w:p>
        </w:tc>
      </w:tr>
      <w:tr w:rsidR="00E46D0E" w:rsidRPr="00AE63D3" w:rsidTr="003F1490">
        <w:trPr>
          <w:ins w:id="40" w:author="ahn" w:date="2010-12-15T15:01:00Z"/>
        </w:trPr>
        <w:tc>
          <w:tcPr>
            <w:tcW w:w="5175" w:type="dxa"/>
            <w:tcBorders>
              <w:top w:val="single" w:sz="18" w:space="0" w:color="auto"/>
              <w:bottom w:val="single" w:sz="4" w:space="0" w:color="auto"/>
              <w:right w:val="single" w:sz="4" w:space="0" w:color="auto"/>
            </w:tcBorders>
            <w:vAlign w:val="center"/>
          </w:tcPr>
          <w:p w:rsidR="00E46D0E" w:rsidRPr="00AE63D3" w:rsidRDefault="00E46D0E" w:rsidP="003F1490">
            <w:pPr>
              <w:pStyle w:val="IEEEStdsTableData-Left"/>
              <w:snapToGrid w:val="0"/>
              <w:spacing w:before="10"/>
              <w:rPr>
                <w:ins w:id="41" w:author="ahn" w:date="2010-12-15T15:01:00Z"/>
                <w:rFonts w:ascii="Arial" w:hAnsi="Arial" w:cs="Arial" w:hint="eastAsia"/>
                <w:bCs/>
                <w:spacing w:val="8"/>
                <w:sz w:val="17"/>
                <w:szCs w:val="17"/>
                <w:lang w:eastAsia="ko-KR"/>
              </w:rPr>
            </w:pPr>
            <w:ins w:id="42" w:author="ahn" w:date="2010-12-15T15:01:00Z">
              <w:r w:rsidRPr="00AE63D3">
                <w:rPr>
                  <w:rFonts w:ascii="Arial" w:hAnsi="Arial" w:cs="Arial" w:hint="eastAsia"/>
                  <w:bCs/>
                  <w:spacing w:val="8"/>
                  <w:sz w:val="17"/>
                  <w:szCs w:val="17"/>
                  <w:lang w:eastAsia="zh-CN"/>
                </w:rPr>
                <w:t>MLME-</w:t>
              </w:r>
              <w:r>
                <w:rPr>
                  <w:rFonts w:ascii="Arial" w:hAnsi="Arial" w:cs="Arial" w:hint="eastAsia"/>
                  <w:bCs/>
                  <w:spacing w:val="8"/>
                  <w:sz w:val="17"/>
                  <w:szCs w:val="17"/>
                  <w:lang w:eastAsia="ko-KR"/>
                </w:rPr>
                <w:t>ASSOCIATE</w:t>
              </w:r>
            </w:ins>
          </w:p>
        </w:tc>
        <w:tc>
          <w:tcPr>
            <w:tcW w:w="1124" w:type="dxa"/>
            <w:tcBorders>
              <w:top w:val="single" w:sz="18" w:space="0" w:color="auto"/>
              <w:left w:val="single" w:sz="4" w:space="0" w:color="auto"/>
              <w:bottom w:val="single" w:sz="4" w:space="0" w:color="auto"/>
              <w:right w:val="single" w:sz="4" w:space="0" w:color="auto"/>
            </w:tcBorders>
          </w:tcPr>
          <w:p w:rsidR="00E46D0E" w:rsidRPr="00AE63D3" w:rsidRDefault="00E46D0E" w:rsidP="003F1490">
            <w:pPr>
              <w:pStyle w:val="IEEEStdsParagraph"/>
              <w:snapToGrid w:val="0"/>
              <w:spacing w:before="10"/>
              <w:jc w:val="center"/>
              <w:rPr>
                <w:ins w:id="43" w:author="ahn" w:date="2010-12-15T15:01:00Z"/>
                <w:rFonts w:ascii="Arial" w:hAnsi="Arial" w:cs="Arial" w:hint="eastAsia"/>
                <w:bCs/>
                <w:spacing w:val="8"/>
                <w:sz w:val="15"/>
                <w:szCs w:val="15"/>
                <w:lang w:eastAsia="ko-KR"/>
              </w:rPr>
            </w:pPr>
            <w:ins w:id="44" w:author="ahn" w:date="2010-12-15T15:01:00Z">
              <w:r>
                <w:rPr>
                  <w:rFonts w:ascii="Arial" w:hAnsi="Arial" w:cs="Arial" w:hint="eastAsia"/>
                  <w:bCs/>
                  <w:spacing w:val="8"/>
                  <w:sz w:val="15"/>
                  <w:szCs w:val="15"/>
                  <w:lang w:eastAsia="ko-KR"/>
                </w:rPr>
                <w:t>7.1.3.1</w:t>
              </w:r>
            </w:ins>
          </w:p>
        </w:tc>
        <w:tc>
          <w:tcPr>
            <w:tcW w:w="1099" w:type="dxa"/>
            <w:tcBorders>
              <w:top w:val="single" w:sz="18" w:space="0" w:color="auto"/>
              <w:left w:val="single" w:sz="4" w:space="0" w:color="auto"/>
              <w:bottom w:val="single" w:sz="4" w:space="0" w:color="auto"/>
              <w:right w:val="single" w:sz="4" w:space="0" w:color="auto"/>
            </w:tcBorders>
          </w:tcPr>
          <w:p w:rsidR="00E46D0E" w:rsidRPr="00AE63D3" w:rsidRDefault="00E46D0E" w:rsidP="003F1490">
            <w:pPr>
              <w:pStyle w:val="IEEEStdsParagraph"/>
              <w:snapToGrid w:val="0"/>
              <w:spacing w:before="10"/>
              <w:jc w:val="center"/>
              <w:rPr>
                <w:ins w:id="45" w:author="ahn" w:date="2010-12-15T15:01:00Z"/>
                <w:rFonts w:ascii="Arial" w:hAnsi="Arial" w:cs="Arial" w:hint="eastAsia"/>
                <w:bCs/>
                <w:spacing w:val="8"/>
                <w:sz w:val="15"/>
                <w:szCs w:val="15"/>
                <w:lang w:eastAsia="ko-KR"/>
              </w:rPr>
            </w:pPr>
            <w:ins w:id="46" w:author="ahn" w:date="2010-12-15T15:01:00Z">
              <w:r>
                <w:rPr>
                  <w:rFonts w:ascii="Arial" w:hAnsi="Arial" w:cs="Arial" w:hint="eastAsia"/>
                  <w:bCs/>
                  <w:spacing w:val="8"/>
                  <w:sz w:val="15"/>
                  <w:szCs w:val="15"/>
                  <w:lang w:eastAsia="ko-KR"/>
                </w:rPr>
                <w:t>7.1.3.2</w:t>
              </w:r>
            </w:ins>
          </w:p>
        </w:tc>
        <w:tc>
          <w:tcPr>
            <w:tcW w:w="1093" w:type="dxa"/>
            <w:tcBorders>
              <w:top w:val="single" w:sz="18" w:space="0" w:color="auto"/>
              <w:left w:val="single" w:sz="4" w:space="0" w:color="auto"/>
              <w:bottom w:val="single" w:sz="4" w:space="0" w:color="auto"/>
              <w:right w:val="single" w:sz="4" w:space="0" w:color="auto"/>
            </w:tcBorders>
          </w:tcPr>
          <w:p w:rsidR="00E46D0E" w:rsidRPr="00AE63D3" w:rsidRDefault="00E46D0E" w:rsidP="003F1490">
            <w:pPr>
              <w:snapToGrid w:val="0"/>
              <w:spacing w:before="10" w:after="10"/>
              <w:ind w:left="420"/>
              <w:jc w:val="center"/>
              <w:rPr>
                <w:ins w:id="47" w:author="ahn" w:date="2010-12-15T15:01:00Z"/>
                <w:rFonts w:hint="eastAsia"/>
                <w:bCs/>
                <w:sz w:val="15"/>
                <w:szCs w:val="15"/>
                <w:lang w:eastAsia="ko-KR"/>
              </w:rPr>
            </w:pPr>
            <w:ins w:id="48" w:author="ahn" w:date="2010-12-15T15:01:00Z">
              <w:r>
                <w:rPr>
                  <w:rFonts w:hint="eastAsia"/>
                  <w:bCs/>
                  <w:sz w:val="15"/>
                  <w:szCs w:val="15"/>
                  <w:lang w:eastAsia="ko-KR"/>
                </w:rPr>
                <w:t>7.1.3.3</w:t>
              </w:r>
            </w:ins>
          </w:p>
        </w:tc>
        <w:tc>
          <w:tcPr>
            <w:tcW w:w="1098" w:type="dxa"/>
            <w:tcBorders>
              <w:top w:val="single" w:sz="18" w:space="0" w:color="auto"/>
              <w:left w:val="single" w:sz="4" w:space="0" w:color="auto"/>
              <w:bottom w:val="single" w:sz="4" w:space="0" w:color="auto"/>
            </w:tcBorders>
          </w:tcPr>
          <w:p w:rsidR="00E46D0E" w:rsidRPr="00AE63D3" w:rsidRDefault="00E46D0E" w:rsidP="003F1490">
            <w:pPr>
              <w:pStyle w:val="IEEEStdsParagraph"/>
              <w:snapToGrid w:val="0"/>
              <w:spacing w:before="10"/>
              <w:jc w:val="center"/>
              <w:rPr>
                <w:ins w:id="49" w:author="ahn" w:date="2010-12-15T15:01:00Z"/>
                <w:rFonts w:ascii="Arial" w:hAnsi="Arial" w:cs="Arial" w:hint="eastAsia"/>
                <w:bCs/>
                <w:spacing w:val="8"/>
                <w:sz w:val="15"/>
                <w:szCs w:val="15"/>
                <w:lang w:eastAsia="ko-KR"/>
              </w:rPr>
            </w:pPr>
            <w:ins w:id="50" w:author="ahn" w:date="2010-12-15T15:01:00Z">
              <w:r>
                <w:rPr>
                  <w:rFonts w:ascii="Arial" w:hAnsi="Arial" w:cs="Arial" w:hint="eastAsia"/>
                  <w:bCs/>
                  <w:spacing w:val="8"/>
                  <w:sz w:val="15"/>
                  <w:szCs w:val="15"/>
                  <w:lang w:eastAsia="ko-KR"/>
                </w:rPr>
                <w:t>7.1.3.4</w:t>
              </w:r>
            </w:ins>
          </w:p>
        </w:tc>
      </w:tr>
      <w:tr w:rsidR="00E46D0E" w:rsidRPr="00AE63D3" w:rsidTr="003F1490">
        <w:trPr>
          <w:trHeight w:val="332"/>
          <w:ins w:id="51" w:author="ahn" w:date="2010-12-15T15:01:00Z"/>
        </w:trPr>
        <w:tc>
          <w:tcPr>
            <w:tcW w:w="5175" w:type="dxa"/>
            <w:tcBorders>
              <w:top w:val="single" w:sz="4" w:space="0" w:color="auto"/>
              <w:right w:val="single" w:sz="4" w:space="0" w:color="auto"/>
            </w:tcBorders>
            <w:vAlign w:val="center"/>
          </w:tcPr>
          <w:p w:rsidR="00E46D0E" w:rsidRPr="00E07038" w:rsidRDefault="00E46D0E" w:rsidP="003F1490">
            <w:pPr>
              <w:pStyle w:val="IEEEStdsTableData-Left"/>
              <w:snapToGrid w:val="0"/>
              <w:spacing w:before="10"/>
              <w:rPr>
                <w:ins w:id="52" w:author="ahn" w:date="2010-12-15T15:01:00Z"/>
                <w:rFonts w:ascii="Arial" w:eastAsia="바탕" w:hAnsi="Arial" w:cs="Arial"/>
                <w:bCs/>
                <w:spacing w:val="8"/>
                <w:sz w:val="17"/>
                <w:szCs w:val="17"/>
                <w:lang w:eastAsia="ko-KR"/>
              </w:rPr>
            </w:pPr>
            <w:ins w:id="53" w:author="ahn" w:date="2010-12-15T15:01:00Z">
              <w:r w:rsidRPr="00E07038">
                <w:rPr>
                  <w:rFonts w:ascii="Arial" w:eastAsia="바탕" w:hAnsi="Arial" w:cs="Arial"/>
                  <w:bCs/>
                  <w:spacing w:val="8"/>
                  <w:sz w:val="17"/>
                  <w:szCs w:val="17"/>
                  <w:lang w:eastAsia="ko-KR"/>
                </w:rPr>
                <w:t>MLME-</w:t>
              </w:r>
              <w:r>
                <w:rPr>
                  <w:rFonts w:ascii="Arial" w:eastAsia="바탕" w:hAnsi="Arial" w:cs="Arial" w:hint="eastAsia"/>
                  <w:bCs/>
                  <w:spacing w:val="8"/>
                  <w:sz w:val="17"/>
                  <w:szCs w:val="17"/>
                  <w:lang w:eastAsia="ko-KR"/>
                </w:rPr>
                <w:t>SCAN</w:t>
              </w:r>
            </w:ins>
          </w:p>
        </w:tc>
        <w:tc>
          <w:tcPr>
            <w:tcW w:w="1124" w:type="dxa"/>
            <w:tcBorders>
              <w:top w:val="single" w:sz="4" w:space="0" w:color="auto"/>
              <w:left w:val="single" w:sz="4" w:space="0" w:color="auto"/>
              <w:right w:val="single" w:sz="4" w:space="0" w:color="auto"/>
            </w:tcBorders>
          </w:tcPr>
          <w:p w:rsidR="00E46D0E" w:rsidRPr="00AE63D3" w:rsidRDefault="00E46D0E" w:rsidP="003F1490">
            <w:pPr>
              <w:snapToGrid w:val="0"/>
              <w:spacing w:before="10" w:after="10"/>
              <w:ind w:left="420"/>
              <w:jc w:val="center"/>
              <w:rPr>
                <w:ins w:id="54" w:author="ahn" w:date="2010-12-15T15:01:00Z"/>
                <w:rFonts w:ascii="Arial" w:hAnsi="Arial" w:cs="Arial"/>
                <w:bCs/>
                <w:spacing w:val="8"/>
                <w:sz w:val="15"/>
                <w:szCs w:val="15"/>
              </w:rPr>
            </w:pPr>
            <w:ins w:id="55" w:author="ahn" w:date="2010-12-15T15:01:00Z">
              <w:r>
                <w:rPr>
                  <w:rFonts w:hint="eastAsia"/>
                  <w:bCs/>
                  <w:sz w:val="15"/>
                  <w:szCs w:val="15"/>
                  <w:lang w:eastAsia="ko-KR"/>
                </w:rPr>
                <w:t>7.1.11.1</w:t>
              </w:r>
            </w:ins>
          </w:p>
        </w:tc>
        <w:tc>
          <w:tcPr>
            <w:tcW w:w="1099" w:type="dxa"/>
            <w:tcBorders>
              <w:top w:val="single" w:sz="4" w:space="0" w:color="auto"/>
              <w:left w:val="single" w:sz="4" w:space="0" w:color="auto"/>
              <w:right w:val="single" w:sz="4" w:space="0" w:color="auto"/>
            </w:tcBorders>
          </w:tcPr>
          <w:p w:rsidR="00E46D0E" w:rsidRPr="00AE63D3" w:rsidRDefault="00E46D0E" w:rsidP="003F1490">
            <w:pPr>
              <w:snapToGrid w:val="0"/>
              <w:spacing w:before="10" w:after="10"/>
              <w:ind w:left="420"/>
              <w:jc w:val="center"/>
              <w:rPr>
                <w:ins w:id="56" w:author="ahn" w:date="2010-12-15T15:01:00Z"/>
                <w:rFonts w:hint="eastAsia"/>
                <w:bCs/>
                <w:sz w:val="15"/>
                <w:szCs w:val="15"/>
                <w:lang w:eastAsia="ko-KR"/>
              </w:rPr>
            </w:pPr>
          </w:p>
        </w:tc>
        <w:tc>
          <w:tcPr>
            <w:tcW w:w="1093" w:type="dxa"/>
            <w:tcBorders>
              <w:top w:val="single" w:sz="4" w:space="0" w:color="auto"/>
              <w:left w:val="single" w:sz="4" w:space="0" w:color="auto"/>
              <w:right w:val="single" w:sz="4" w:space="0" w:color="auto"/>
            </w:tcBorders>
          </w:tcPr>
          <w:p w:rsidR="00E46D0E" w:rsidRPr="00AE63D3" w:rsidRDefault="00E46D0E" w:rsidP="003F1490">
            <w:pPr>
              <w:snapToGrid w:val="0"/>
              <w:spacing w:before="10" w:after="10"/>
              <w:ind w:left="420"/>
              <w:jc w:val="center"/>
              <w:rPr>
                <w:ins w:id="57" w:author="ahn" w:date="2010-12-15T15:01:00Z"/>
                <w:bCs/>
                <w:sz w:val="15"/>
                <w:szCs w:val="15"/>
              </w:rPr>
            </w:pPr>
          </w:p>
        </w:tc>
        <w:tc>
          <w:tcPr>
            <w:tcW w:w="1098" w:type="dxa"/>
            <w:tcBorders>
              <w:top w:val="single" w:sz="4" w:space="0" w:color="auto"/>
              <w:left w:val="single" w:sz="4" w:space="0" w:color="auto"/>
            </w:tcBorders>
          </w:tcPr>
          <w:p w:rsidR="00E46D0E" w:rsidRPr="00AE63D3" w:rsidRDefault="00E46D0E" w:rsidP="003F1490">
            <w:pPr>
              <w:pStyle w:val="IEEEStdsParagraph"/>
              <w:snapToGrid w:val="0"/>
              <w:spacing w:before="10"/>
              <w:jc w:val="center"/>
              <w:rPr>
                <w:ins w:id="58" w:author="ahn" w:date="2010-12-15T15:01:00Z"/>
                <w:bCs/>
                <w:sz w:val="15"/>
                <w:szCs w:val="15"/>
              </w:rPr>
            </w:pPr>
            <w:ins w:id="59" w:author="ahn" w:date="2010-12-15T15:01:00Z">
              <w:r>
                <w:rPr>
                  <w:rFonts w:ascii="Arial" w:hAnsi="Arial" w:cs="Arial" w:hint="eastAsia"/>
                  <w:bCs/>
                  <w:spacing w:val="8"/>
                  <w:sz w:val="15"/>
                  <w:szCs w:val="15"/>
                  <w:lang w:eastAsia="ko-KR"/>
                </w:rPr>
                <w:t>7.1.11.2</w:t>
              </w:r>
            </w:ins>
          </w:p>
        </w:tc>
      </w:tr>
    </w:tbl>
    <w:p w:rsidR="00E46D0E" w:rsidRDefault="00E46D0E" w:rsidP="00E46D0E">
      <w:pPr>
        <w:pStyle w:val="PARAGRAPH"/>
        <w:ind w:left="420"/>
        <w:jc w:val="left"/>
        <w:rPr>
          <w:ins w:id="60" w:author="ahn" w:date="2010-12-15T15:04:00Z"/>
          <w:rFonts w:eastAsia="맑은 고딕" w:hint="eastAsia"/>
          <w:lang w:val="en-US" w:eastAsia="ko-KR"/>
        </w:rPr>
      </w:pPr>
    </w:p>
    <w:p w:rsidR="00900D94" w:rsidRPr="00E7419E" w:rsidRDefault="00900D94" w:rsidP="00900D94">
      <w:pPr>
        <w:widowControl/>
        <w:spacing w:after="240" w:line="240" w:lineRule="auto"/>
        <w:ind w:leftChars="0" w:left="0"/>
        <w:jc w:val="both"/>
        <w:rPr>
          <w:ins w:id="61" w:author="ahn" w:date="2010-12-15T15:06:00Z"/>
          <w:rFonts w:eastAsia="바탕"/>
          <w:b/>
          <w:bCs/>
          <w:i/>
          <w:color w:val="000000"/>
          <w:sz w:val="20"/>
          <w:szCs w:val="20"/>
          <w:lang w:eastAsia="ko-KR"/>
        </w:rPr>
      </w:pPr>
      <w:ins w:id="62" w:author="ahn" w:date="2010-12-15T15:07:00Z">
        <w:r>
          <w:rPr>
            <w:rFonts w:eastAsia="바탕" w:hint="eastAsia"/>
            <w:b/>
            <w:bCs/>
            <w:i/>
            <w:color w:val="000000"/>
            <w:sz w:val="20"/>
            <w:szCs w:val="20"/>
            <w:lang w:eastAsia="ko-KR"/>
          </w:rPr>
          <w:t>Rename command names in Table 82 as follows</w:t>
        </w:r>
      </w:ins>
      <w:ins w:id="63" w:author="ahn" w:date="2010-12-15T15:06:00Z">
        <w:r w:rsidRPr="00E7419E">
          <w:rPr>
            <w:rFonts w:eastAsia="바탕"/>
            <w:b/>
            <w:bCs/>
            <w:i/>
            <w:color w:val="000000"/>
            <w:sz w:val="20"/>
            <w:szCs w:val="20"/>
            <w:lang w:eastAsia="ko-KR"/>
          </w:rPr>
          <w:t>.</w:t>
        </w:r>
      </w:ins>
    </w:p>
    <w:p w:rsidR="00900D94" w:rsidRDefault="00900D94" w:rsidP="00900D94">
      <w:pPr>
        <w:pStyle w:val="PARAGRAPH"/>
        <w:rPr>
          <w:ins w:id="64" w:author="ahn" w:date="2010-12-15T15:08:00Z"/>
          <w:rFonts w:ascii="Times New Roman" w:eastAsia="바탕" w:hAnsi="Times New Roman" w:cs="Times New Roman" w:hint="eastAsia"/>
          <w:bCs/>
          <w:color w:val="000000"/>
          <w:lang w:val="en-US" w:eastAsia="ko-KR"/>
        </w:rPr>
      </w:pPr>
      <w:ins w:id="65" w:author="ahn" w:date="2010-12-15T15:08:00Z">
        <w:r>
          <w:rPr>
            <w:rFonts w:ascii="Times New Roman" w:eastAsia="바탕" w:hAnsi="Times New Roman" w:cs="Times New Roman" w:hint="eastAsia"/>
            <w:bCs/>
            <w:color w:val="000000"/>
            <w:lang w:val="en-US" w:eastAsia="ko-KR"/>
          </w:rPr>
          <w:t xml:space="preserve">DSME-Asymmetric multi-channel beacon request </w:t>
        </w:r>
        <w:r w:rsidRPr="00900D94">
          <w:rPr>
            <w:rFonts w:ascii="Times New Roman" w:eastAsia="바탕" w:hAnsi="Times New Roman" w:cs="Times New Roman"/>
            <w:bCs/>
            <w:color w:val="000000"/>
            <w:lang w:val="en-US" w:eastAsia="ko-KR"/>
          </w:rPr>
          <w:sym w:font="Wingdings" w:char="F0E0"/>
        </w:r>
        <w:r>
          <w:rPr>
            <w:rFonts w:ascii="Times New Roman" w:eastAsia="바탕" w:hAnsi="Times New Roman" w:cs="Times New Roman" w:hint="eastAsia"/>
            <w:bCs/>
            <w:color w:val="000000"/>
            <w:lang w:val="en-US" w:eastAsia="ko-KR"/>
          </w:rPr>
          <w:t xml:space="preserve"> AMCA</w:t>
        </w:r>
      </w:ins>
      <w:ins w:id="66" w:author="ahn" w:date="2010-12-15T15:09:00Z">
        <w:r>
          <w:rPr>
            <w:rFonts w:ascii="Times New Roman" w:eastAsia="바탕" w:hAnsi="Times New Roman" w:cs="Times New Roman" w:hint="eastAsia"/>
            <w:bCs/>
            <w:color w:val="000000"/>
            <w:lang w:val="en-US" w:eastAsia="ko-KR"/>
          </w:rPr>
          <w:t>-Asymmetric multi-channel beacon request</w:t>
        </w:r>
      </w:ins>
    </w:p>
    <w:p w:rsidR="00900D94" w:rsidRDefault="00900D94" w:rsidP="00900D94">
      <w:pPr>
        <w:pStyle w:val="PARAGRAPH"/>
        <w:rPr>
          <w:ins w:id="67" w:author="ahn" w:date="2010-12-15T15:08:00Z"/>
          <w:rFonts w:ascii="Times New Roman" w:eastAsia="바탕" w:hAnsi="Times New Roman" w:cs="Times New Roman" w:hint="eastAsia"/>
          <w:bCs/>
          <w:color w:val="000000"/>
          <w:lang w:val="en-US" w:eastAsia="ko-KR"/>
        </w:rPr>
      </w:pPr>
      <w:ins w:id="68" w:author="ahn" w:date="2010-12-15T15:07:00Z">
        <w:r>
          <w:rPr>
            <w:rFonts w:ascii="Times New Roman" w:eastAsia="바탕" w:hAnsi="Times New Roman" w:cs="Times New Roman" w:hint="eastAsia"/>
            <w:bCs/>
            <w:color w:val="000000"/>
            <w:lang w:val="en-US" w:eastAsia="ko-KR"/>
          </w:rPr>
          <w:t xml:space="preserve">DSME-Multi-channel hello </w:t>
        </w:r>
      </w:ins>
      <w:ins w:id="69" w:author="ahn" w:date="2010-12-15T15:08:00Z">
        <w:r w:rsidRPr="00900D94">
          <w:rPr>
            <w:rFonts w:ascii="Times New Roman" w:eastAsia="바탕" w:hAnsi="Times New Roman" w:cs="Times New Roman"/>
            <w:bCs/>
            <w:color w:val="000000"/>
            <w:lang w:val="en-US" w:eastAsia="ko-KR"/>
          </w:rPr>
          <w:sym w:font="Wingdings" w:char="F0E0"/>
        </w:r>
        <w:r>
          <w:rPr>
            <w:rFonts w:ascii="Times New Roman" w:eastAsia="바탕" w:hAnsi="Times New Roman" w:cs="Times New Roman" w:hint="eastAsia"/>
            <w:bCs/>
            <w:color w:val="000000"/>
            <w:lang w:val="en-US" w:eastAsia="ko-KR"/>
          </w:rPr>
          <w:t xml:space="preserve"> AMCA-Multi-channel hello</w:t>
        </w:r>
      </w:ins>
    </w:p>
    <w:p w:rsidR="00900D94" w:rsidRDefault="00900D94" w:rsidP="00900D94">
      <w:pPr>
        <w:pStyle w:val="PARAGRAPH"/>
        <w:rPr>
          <w:ins w:id="70" w:author="ahn" w:date="2010-12-15T15:09:00Z"/>
          <w:rFonts w:ascii="Times New Roman" w:eastAsia="바탕" w:hAnsi="Times New Roman" w:cs="Times New Roman" w:hint="eastAsia"/>
          <w:bCs/>
          <w:color w:val="000000"/>
          <w:lang w:val="en-US" w:eastAsia="ko-KR"/>
        </w:rPr>
      </w:pPr>
      <w:ins w:id="71" w:author="ahn" w:date="2010-12-15T15:08:00Z">
        <w:r>
          <w:rPr>
            <w:rFonts w:ascii="Times New Roman" w:eastAsia="바탕" w:hAnsi="Times New Roman" w:cs="Times New Roman" w:hint="eastAsia"/>
            <w:bCs/>
            <w:color w:val="000000"/>
            <w:lang w:val="en-US" w:eastAsia="ko-KR"/>
          </w:rPr>
          <w:t>DSME-</w:t>
        </w:r>
      </w:ins>
      <w:ins w:id="72" w:author="ahn" w:date="2010-12-15T15:09:00Z">
        <w:r>
          <w:rPr>
            <w:rFonts w:ascii="Times New Roman" w:eastAsia="바탕" w:hAnsi="Times New Roman" w:cs="Times New Roman" w:hint="eastAsia"/>
            <w:bCs/>
            <w:color w:val="000000"/>
            <w:lang w:val="en-US" w:eastAsia="ko-KR"/>
          </w:rPr>
          <w:t xml:space="preserve">Channel probe </w:t>
        </w:r>
        <w:r w:rsidRPr="00900D94">
          <w:rPr>
            <w:rFonts w:ascii="Times New Roman" w:eastAsia="바탕" w:hAnsi="Times New Roman" w:cs="Times New Roman"/>
            <w:bCs/>
            <w:color w:val="000000"/>
            <w:lang w:val="en-US" w:eastAsia="ko-KR"/>
          </w:rPr>
          <w:sym w:font="Wingdings" w:char="F0E0"/>
        </w:r>
        <w:r>
          <w:rPr>
            <w:rFonts w:ascii="Times New Roman" w:eastAsia="바탕" w:hAnsi="Times New Roman" w:cs="Times New Roman" w:hint="eastAsia"/>
            <w:bCs/>
            <w:color w:val="000000"/>
            <w:lang w:val="en-US" w:eastAsia="ko-KR"/>
          </w:rPr>
          <w:t xml:space="preserve"> AMCA-Channel probe</w:t>
        </w:r>
      </w:ins>
    </w:p>
    <w:p w:rsidR="00900D94" w:rsidRDefault="00900D94" w:rsidP="00900D94">
      <w:pPr>
        <w:widowControl/>
        <w:spacing w:after="240" w:line="240" w:lineRule="auto"/>
        <w:ind w:leftChars="0" w:left="0"/>
        <w:jc w:val="both"/>
        <w:rPr>
          <w:ins w:id="73" w:author="ahn" w:date="2010-12-15T15:09:00Z"/>
          <w:rFonts w:eastAsia="바탕" w:hint="eastAsia"/>
          <w:b/>
          <w:bCs/>
          <w:i/>
          <w:color w:val="000000"/>
          <w:sz w:val="20"/>
          <w:szCs w:val="20"/>
          <w:lang w:eastAsia="ko-KR"/>
        </w:rPr>
      </w:pPr>
    </w:p>
    <w:p w:rsidR="00900D94" w:rsidRPr="00E7419E" w:rsidRDefault="00900D94" w:rsidP="00900D94">
      <w:pPr>
        <w:widowControl/>
        <w:spacing w:after="240" w:line="240" w:lineRule="auto"/>
        <w:ind w:leftChars="0" w:left="0"/>
        <w:jc w:val="both"/>
        <w:rPr>
          <w:ins w:id="74" w:author="ahn" w:date="2010-12-15T15:09:00Z"/>
          <w:rFonts w:eastAsia="바탕"/>
          <w:b/>
          <w:bCs/>
          <w:i/>
          <w:color w:val="000000"/>
          <w:sz w:val="20"/>
          <w:szCs w:val="20"/>
          <w:lang w:eastAsia="ko-KR"/>
        </w:rPr>
      </w:pPr>
      <w:ins w:id="75" w:author="ahn" w:date="2010-12-15T15:09:00Z">
        <w:r w:rsidRPr="00E7419E">
          <w:rPr>
            <w:rFonts w:eastAsia="바탕"/>
            <w:b/>
            <w:bCs/>
            <w:i/>
            <w:color w:val="000000"/>
            <w:sz w:val="20"/>
            <w:szCs w:val="20"/>
            <w:lang w:eastAsia="ko-KR"/>
          </w:rPr>
          <w:t xml:space="preserve">Insert </w:t>
        </w:r>
      </w:ins>
      <w:ins w:id="76" w:author="ahn" w:date="2010-12-15T15:13:00Z">
        <w:r w:rsidR="0098370F">
          <w:rPr>
            <w:rFonts w:eastAsia="바탕" w:hint="eastAsia"/>
            <w:b/>
            <w:bCs/>
            <w:i/>
            <w:color w:val="000000"/>
            <w:sz w:val="20"/>
            <w:szCs w:val="20"/>
            <w:lang w:eastAsia="ko-KR"/>
          </w:rPr>
          <w:t>before 7.4</w:t>
        </w:r>
      </w:ins>
      <w:ins w:id="77" w:author="ahn" w:date="2010-12-15T15:09:00Z">
        <w:r w:rsidRPr="00E7419E">
          <w:rPr>
            <w:rFonts w:eastAsia="바탕"/>
            <w:b/>
            <w:bCs/>
            <w:i/>
            <w:color w:val="000000"/>
            <w:sz w:val="20"/>
            <w:szCs w:val="20"/>
            <w:lang w:eastAsia="ko-KR"/>
          </w:rPr>
          <w:t xml:space="preserve"> the following </w:t>
        </w:r>
        <w:proofErr w:type="spellStart"/>
        <w:r w:rsidRPr="00E7419E">
          <w:rPr>
            <w:rFonts w:eastAsia="바탕"/>
            <w:b/>
            <w:bCs/>
            <w:i/>
            <w:color w:val="000000"/>
            <w:sz w:val="20"/>
            <w:szCs w:val="20"/>
            <w:lang w:eastAsia="ko-KR"/>
          </w:rPr>
          <w:t>subclause</w:t>
        </w:r>
      </w:ins>
      <w:ins w:id="78" w:author="ahn" w:date="2010-12-15T15:13:00Z">
        <w:r w:rsidR="0098370F">
          <w:rPr>
            <w:rFonts w:eastAsia="바탕" w:hint="eastAsia"/>
            <w:b/>
            <w:bCs/>
            <w:i/>
            <w:color w:val="000000"/>
            <w:sz w:val="20"/>
            <w:szCs w:val="20"/>
            <w:lang w:eastAsia="ko-KR"/>
          </w:rPr>
          <w:t>s</w:t>
        </w:r>
      </w:ins>
      <w:proofErr w:type="spellEnd"/>
      <w:ins w:id="79" w:author="ahn" w:date="2010-12-15T15:09:00Z">
        <w:r w:rsidRPr="00E7419E">
          <w:rPr>
            <w:rFonts w:eastAsia="바탕"/>
            <w:b/>
            <w:bCs/>
            <w:i/>
            <w:color w:val="000000"/>
            <w:sz w:val="20"/>
            <w:szCs w:val="20"/>
            <w:lang w:eastAsia="ko-KR"/>
          </w:rPr>
          <w:t>.</w:t>
        </w:r>
      </w:ins>
    </w:p>
    <w:p w:rsidR="00900D94" w:rsidRPr="0098370F" w:rsidRDefault="0098370F" w:rsidP="001D136A">
      <w:pPr>
        <w:pStyle w:val="PARAGRAPH"/>
        <w:numPr>
          <w:ilvl w:val="2"/>
          <w:numId w:val="5"/>
        </w:numPr>
        <w:rPr>
          <w:ins w:id="80" w:author="ahn" w:date="2010-12-15T15:09:00Z"/>
          <w:rFonts w:ascii="Times New Roman" w:eastAsia="바탕" w:hAnsi="Times New Roman" w:cs="Times New Roman" w:hint="eastAsia"/>
          <w:b/>
          <w:bCs/>
          <w:color w:val="000000"/>
          <w:lang w:val="en-US" w:eastAsia="ko-KR"/>
        </w:rPr>
        <w:pPrChange w:id="81" w:author="ahn" w:date="2010-12-15T15:49:00Z">
          <w:pPr>
            <w:pStyle w:val="PARAGRAPH"/>
            <w:numPr>
              <w:ilvl w:val="2"/>
              <w:numId w:val="48"/>
            </w:numPr>
            <w:tabs>
              <w:tab w:val="num" w:pos="360"/>
            </w:tabs>
          </w:pPr>
        </w:pPrChange>
      </w:pPr>
      <w:ins w:id="82" w:author="ahn" w:date="2010-12-15T15:20:00Z">
        <w:r w:rsidRPr="0098370F">
          <w:rPr>
            <w:rFonts w:ascii="Times New Roman" w:eastAsia="바탕" w:hAnsi="Times New Roman" w:cs="Times New Roman" w:hint="eastAsia"/>
            <w:b/>
            <w:bCs/>
            <w:color w:val="000000"/>
            <w:lang w:val="en-US" w:eastAsia="ko-KR"/>
          </w:rPr>
          <w:t>A</w:t>
        </w:r>
      </w:ins>
      <w:ins w:id="83" w:author="ahn" w:date="2010-12-15T15:10:00Z">
        <w:r w:rsidR="00900D94" w:rsidRPr="0098370F">
          <w:rPr>
            <w:rFonts w:ascii="Times New Roman" w:eastAsia="바탕" w:hAnsi="Times New Roman" w:cs="Times New Roman" w:hint="eastAsia"/>
            <w:b/>
            <w:bCs/>
            <w:color w:val="000000"/>
            <w:lang w:val="en-US" w:eastAsia="ko-KR"/>
          </w:rPr>
          <w:t>MCA-commands</w:t>
        </w:r>
      </w:ins>
    </w:p>
    <w:p w:rsidR="00900D94" w:rsidRPr="0098370F" w:rsidRDefault="0098370F" w:rsidP="001D136A">
      <w:pPr>
        <w:pStyle w:val="IEEEStdsLevel4Header"/>
        <w:numPr>
          <w:ilvl w:val="3"/>
          <w:numId w:val="5"/>
        </w:numPr>
        <w:rPr>
          <w:ins w:id="84" w:author="ahn" w:date="2010-12-15T15:12:00Z"/>
          <w:rFonts w:ascii="Times New Roman" w:hAnsi="Times New Roman"/>
          <w:lang w:val="fr-FR"/>
        </w:rPr>
        <w:pPrChange w:id="85" w:author="ahn" w:date="2010-12-15T15:49:00Z">
          <w:pPr>
            <w:pStyle w:val="IEEEStdsLevel4Header"/>
            <w:numPr>
              <w:numId w:val="48"/>
            </w:numPr>
            <w:tabs>
              <w:tab w:val="clear" w:pos="0"/>
              <w:tab w:val="num" w:pos="360"/>
            </w:tabs>
          </w:pPr>
        </w:pPrChange>
      </w:pPr>
      <w:bookmarkStart w:id="86" w:name="_Ref252971084"/>
      <w:bookmarkStart w:id="87" w:name="_Toc255643902"/>
      <w:bookmarkStart w:id="88" w:name="_Toc272299047"/>
      <w:ins w:id="89" w:author="ahn" w:date="2010-12-15T15:13:00Z">
        <w:r w:rsidRPr="0098370F">
          <w:rPr>
            <w:rFonts w:ascii="Times New Roman" w:hAnsi="Times New Roman"/>
            <w:lang w:val="fr-FR" w:eastAsia="ko-KR"/>
          </w:rPr>
          <w:t>AMCA</w:t>
        </w:r>
      </w:ins>
      <w:ins w:id="90" w:author="ahn" w:date="2010-12-15T15:12:00Z">
        <w:r w:rsidR="00900D94" w:rsidRPr="0098370F">
          <w:rPr>
            <w:rFonts w:ascii="Times New Roman" w:hAnsi="Times New Roman"/>
            <w:lang w:val="fr-FR"/>
          </w:rPr>
          <w:t>-Multi-</w:t>
        </w:r>
        <w:proofErr w:type="spellStart"/>
        <w:r w:rsidR="00900D94" w:rsidRPr="0098370F">
          <w:rPr>
            <w:rFonts w:ascii="Times New Roman" w:hAnsi="Times New Roman"/>
            <w:lang w:val="fr-FR"/>
          </w:rPr>
          <w:t>channel</w:t>
        </w:r>
        <w:proofErr w:type="spellEnd"/>
        <w:r w:rsidR="00900D94" w:rsidRPr="0098370F">
          <w:rPr>
            <w:rFonts w:ascii="Times New Roman" w:hAnsi="Times New Roman"/>
            <w:lang w:val="fr-FR"/>
          </w:rPr>
          <w:t xml:space="preserve"> </w:t>
        </w:r>
        <w:proofErr w:type="spellStart"/>
        <w:r w:rsidR="00900D94" w:rsidRPr="0098370F">
          <w:rPr>
            <w:rFonts w:ascii="Times New Roman" w:hAnsi="Times New Roman"/>
            <w:lang w:val="fr-FR"/>
          </w:rPr>
          <w:t>beacon</w:t>
        </w:r>
        <w:proofErr w:type="spellEnd"/>
        <w:r w:rsidR="00900D94" w:rsidRPr="0098370F">
          <w:rPr>
            <w:rFonts w:ascii="Times New Roman" w:hAnsi="Times New Roman"/>
            <w:lang w:val="fr-FR"/>
          </w:rPr>
          <w:t xml:space="preserve"> </w:t>
        </w:r>
        <w:proofErr w:type="spellStart"/>
        <w:r w:rsidR="00900D94" w:rsidRPr="0098370F">
          <w:rPr>
            <w:rFonts w:ascii="Times New Roman" w:hAnsi="Times New Roman"/>
            <w:lang w:val="fr-FR"/>
          </w:rPr>
          <w:t>request</w:t>
        </w:r>
        <w:proofErr w:type="spellEnd"/>
        <w:r w:rsidR="00900D94" w:rsidRPr="0098370F">
          <w:rPr>
            <w:rFonts w:ascii="Times New Roman" w:hAnsi="Times New Roman"/>
            <w:lang w:val="fr-FR"/>
          </w:rPr>
          <w:t xml:space="preserve"> command</w:t>
        </w:r>
        <w:bookmarkEnd w:id="86"/>
        <w:bookmarkEnd w:id="87"/>
        <w:bookmarkEnd w:id="88"/>
      </w:ins>
    </w:p>
    <w:p w:rsidR="00900D94" w:rsidRPr="00D3149D" w:rsidRDefault="00900D94" w:rsidP="00900D94">
      <w:pPr>
        <w:pStyle w:val="IEEEStdsParagraph"/>
        <w:rPr>
          <w:ins w:id="91" w:author="ahn" w:date="2010-12-15T15:12:00Z"/>
          <w:rFonts w:eastAsia="바탕" w:hint="eastAsia"/>
          <w:sz w:val="19"/>
          <w:szCs w:val="19"/>
          <w:lang w:eastAsia="ko-KR"/>
        </w:rPr>
      </w:pPr>
      <w:ins w:id="92" w:author="ahn" w:date="2010-12-15T15:12:00Z">
        <w:r w:rsidRPr="00D3149D">
          <w:rPr>
            <w:rFonts w:eastAsia="바탕"/>
            <w:sz w:val="19"/>
            <w:szCs w:val="19"/>
          </w:rPr>
          <w:t xml:space="preserve">The </w:t>
        </w:r>
      </w:ins>
      <w:ins w:id="93" w:author="ahn" w:date="2010-12-15T15:13:00Z">
        <w:r w:rsidR="0098370F">
          <w:rPr>
            <w:rFonts w:eastAsia="바탕" w:hint="eastAsia"/>
            <w:sz w:val="19"/>
            <w:szCs w:val="19"/>
            <w:lang w:eastAsia="ko-KR"/>
          </w:rPr>
          <w:t>AMCA</w:t>
        </w:r>
      </w:ins>
      <w:ins w:id="94" w:author="ahn" w:date="2010-12-15T15:12:00Z">
        <w:r>
          <w:rPr>
            <w:rFonts w:eastAsia="바탕"/>
            <w:sz w:val="19"/>
            <w:szCs w:val="19"/>
          </w:rPr>
          <w:t>-multi-channel</w:t>
        </w:r>
        <w:r w:rsidRPr="00D3149D">
          <w:rPr>
            <w:rFonts w:eastAsia="바탕"/>
            <w:sz w:val="19"/>
            <w:szCs w:val="19"/>
          </w:rPr>
          <w:t xml:space="preserve"> beacon request command is used by a device that is performing asymmetric multi-channel active scan.</w:t>
        </w:r>
      </w:ins>
    </w:p>
    <w:p w:rsidR="00900D94" w:rsidRPr="00D3149D" w:rsidRDefault="00900D94" w:rsidP="00900D94">
      <w:pPr>
        <w:pStyle w:val="IEEEStdsParagraph"/>
        <w:rPr>
          <w:ins w:id="95" w:author="ahn" w:date="2010-12-15T15:12:00Z"/>
          <w:rFonts w:eastAsia="바탕"/>
          <w:sz w:val="19"/>
          <w:szCs w:val="19"/>
        </w:rPr>
      </w:pPr>
      <w:ins w:id="96" w:author="ahn" w:date="2010-12-15T15:12:00Z">
        <w:r w:rsidRPr="00D3149D">
          <w:rPr>
            <w:rFonts w:eastAsia="바탕"/>
            <w:sz w:val="19"/>
            <w:szCs w:val="19"/>
          </w:rPr>
          <w:t xml:space="preserve">The </w:t>
        </w:r>
      </w:ins>
      <w:ins w:id="97" w:author="ahn" w:date="2010-12-15T15:13:00Z">
        <w:r w:rsidR="0098370F">
          <w:rPr>
            <w:rFonts w:eastAsia="바탕" w:hint="eastAsia"/>
            <w:sz w:val="19"/>
            <w:szCs w:val="19"/>
            <w:lang w:eastAsia="ko-KR"/>
          </w:rPr>
          <w:t>AMCA</w:t>
        </w:r>
      </w:ins>
      <w:ins w:id="98" w:author="ahn" w:date="2010-12-15T15:12:00Z">
        <w:r>
          <w:rPr>
            <w:rFonts w:eastAsia="바탕"/>
            <w:sz w:val="19"/>
            <w:szCs w:val="19"/>
          </w:rPr>
          <w:t>-multi-channel</w:t>
        </w:r>
        <w:r w:rsidRPr="00D3149D">
          <w:rPr>
            <w:rFonts w:eastAsia="바탕"/>
            <w:sz w:val="19"/>
            <w:szCs w:val="19"/>
          </w:rPr>
          <w:t xml:space="preserve"> beacon request command shall be formatted as illustrated in </w:t>
        </w:r>
        <w:r w:rsidRPr="00D3149D">
          <w:rPr>
            <w:rFonts w:eastAsia="바탕"/>
            <w:sz w:val="19"/>
            <w:szCs w:val="19"/>
          </w:rPr>
          <w:fldChar w:fldCharType="begin"/>
        </w:r>
        <w:r w:rsidRPr="00D3149D">
          <w:rPr>
            <w:rFonts w:eastAsia="바탕"/>
            <w:sz w:val="19"/>
            <w:szCs w:val="19"/>
          </w:rPr>
          <w:instrText xml:space="preserve"> REF _Ref240094376 \h </w:instrText>
        </w:r>
        <w:r w:rsidRPr="00AF6A9E">
          <w:rPr>
            <w:rFonts w:eastAsia="바탕"/>
            <w:sz w:val="19"/>
            <w:szCs w:val="19"/>
          </w:rPr>
        </w:r>
        <w:r w:rsidRPr="00D3149D">
          <w:rPr>
            <w:rFonts w:eastAsia="바탕"/>
            <w:sz w:val="19"/>
            <w:szCs w:val="19"/>
          </w:rPr>
          <w:fldChar w:fldCharType="separate"/>
        </w:r>
        <w:r w:rsidRPr="00F24F15">
          <w:rPr>
            <w:sz w:val="19"/>
            <w:szCs w:val="19"/>
          </w:rPr>
          <w:t xml:space="preserve">Figure </w:t>
        </w:r>
        <w:r w:rsidRPr="00F24F15">
          <w:rPr>
            <w:noProof/>
            <w:sz w:val="19"/>
            <w:szCs w:val="19"/>
          </w:rPr>
          <w:t>65</w:t>
        </w:r>
        <w:r w:rsidRPr="00F24F15">
          <w:rPr>
            <w:sz w:val="19"/>
            <w:szCs w:val="19"/>
          </w:rPr>
          <w:t>.</w:t>
        </w:r>
      </w:ins>
      <w:ins w:id="99" w:author="ahn" w:date="2010-12-15T15:14:00Z">
        <w:r w:rsidR="0098370F">
          <w:rPr>
            <w:rFonts w:hint="eastAsia"/>
            <w:noProof/>
            <w:sz w:val="19"/>
            <w:szCs w:val="19"/>
            <w:lang w:eastAsia="ko-KR"/>
          </w:rPr>
          <w:t>dd</w:t>
        </w:r>
      </w:ins>
      <w:ins w:id="100" w:author="ahn" w:date="2010-12-15T15:12:00Z">
        <w:r w:rsidRPr="00D3149D">
          <w:rPr>
            <w:rFonts w:eastAsia="바탕"/>
            <w:sz w:val="19"/>
            <w:szCs w:val="19"/>
          </w:rPr>
          <w:fldChar w:fldCharType="end"/>
        </w:r>
        <w:r w:rsidRPr="00D3149D">
          <w:rPr>
            <w:rFonts w:eastAsia="바탕"/>
            <w:sz w:val="19"/>
            <w:szCs w:val="19"/>
          </w:rPr>
          <w:t xml:space="preserve">. </w:t>
        </w:r>
      </w:ins>
    </w:p>
    <w:tbl>
      <w:tblPr>
        <w:tblW w:w="72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40"/>
        <w:gridCol w:w="3402"/>
        <w:gridCol w:w="1843"/>
      </w:tblGrid>
      <w:tr w:rsidR="00900D94" w:rsidRPr="00AE63D3" w:rsidTr="003F1490">
        <w:trPr>
          <w:tblHeader/>
          <w:jc w:val="center"/>
          <w:ins w:id="101" w:author="ahn" w:date="2010-12-15T15:12:00Z"/>
        </w:trPr>
        <w:tc>
          <w:tcPr>
            <w:tcW w:w="2040" w:type="dxa"/>
            <w:tcBorders>
              <w:bottom w:val="single" w:sz="4" w:space="0" w:color="auto"/>
            </w:tcBorders>
            <w:vAlign w:val="center"/>
          </w:tcPr>
          <w:p w:rsidR="00900D94" w:rsidRPr="00AE63D3" w:rsidRDefault="00900D94" w:rsidP="003F1490">
            <w:pPr>
              <w:pStyle w:val="IEEEStdsTableColumnHead"/>
              <w:rPr>
                <w:ins w:id="102" w:author="ahn" w:date="2010-12-15T15:12:00Z"/>
                <w:lang w:eastAsia="ko-KR"/>
              </w:rPr>
            </w:pPr>
            <w:ins w:id="103" w:author="ahn" w:date="2010-12-15T15:12:00Z">
              <w:r w:rsidRPr="00D3149D">
                <w:rPr>
                  <w:lang w:eastAsia="zh-CN"/>
                </w:rPr>
                <w:lastRenderedPageBreak/>
                <w:t>o</w:t>
              </w:r>
              <w:r w:rsidRPr="00AE63D3">
                <w:rPr>
                  <w:lang w:eastAsia="ko-KR"/>
                </w:rPr>
                <w:t xml:space="preserve">ctets: </w:t>
              </w:r>
              <w:r w:rsidRPr="00D3149D">
                <w:rPr>
                  <w:lang w:eastAsia="zh-CN"/>
                </w:rPr>
                <w:t xml:space="preserve">(see </w:t>
              </w:r>
              <w:r>
                <w:fldChar w:fldCharType="begin"/>
              </w:r>
              <w:r>
                <w:instrText xml:space="preserve"> REF _Ref258421619 \w \h </w:instrText>
              </w:r>
              <w:r>
                <w:fldChar w:fldCharType="separate"/>
              </w:r>
              <w:r>
                <w:t>7.2.2.4</w:t>
              </w:r>
              <w:r>
                <w:fldChar w:fldCharType="end"/>
              </w:r>
              <w:r w:rsidRPr="00D3149D">
                <w:rPr>
                  <w:lang w:eastAsia="zh-CN"/>
                </w:rPr>
                <w:t>)</w:t>
              </w:r>
            </w:ins>
          </w:p>
        </w:tc>
        <w:tc>
          <w:tcPr>
            <w:tcW w:w="3402" w:type="dxa"/>
            <w:tcBorders>
              <w:bottom w:val="single" w:sz="4" w:space="0" w:color="auto"/>
            </w:tcBorders>
            <w:vAlign w:val="center"/>
          </w:tcPr>
          <w:p w:rsidR="00900D94" w:rsidRPr="00AE63D3" w:rsidRDefault="00900D94" w:rsidP="003F1490">
            <w:pPr>
              <w:pStyle w:val="IEEEStdsTableColumnHead"/>
              <w:rPr>
                <w:ins w:id="104" w:author="ahn" w:date="2010-12-15T15:12:00Z"/>
                <w:lang w:eastAsia="ko-KR"/>
              </w:rPr>
            </w:pPr>
            <w:ins w:id="105" w:author="ahn" w:date="2010-12-15T15:12:00Z">
              <w:r w:rsidRPr="00AE63D3">
                <w:rPr>
                  <w:lang w:eastAsia="ko-KR"/>
                </w:rPr>
                <w:t>1</w:t>
              </w:r>
            </w:ins>
          </w:p>
        </w:tc>
        <w:tc>
          <w:tcPr>
            <w:tcW w:w="1843" w:type="dxa"/>
            <w:tcBorders>
              <w:bottom w:val="single" w:sz="4" w:space="0" w:color="auto"/>
            </w:tcBorders>
            <w:vAlign w:val="center"/>
          </w:tcPr>
          <w:p w:rsidR="00900D94" w:rsidRPr="00D3149D" w:rsidRDefault="00900D94" w:rsidP="003F1490">
            <w:pPr>
              <w:pStyle w:val="IEEEStdsTableColumnHead"/>
              <w:rPr>
                <w:ins w:id="106" w:author="ahn" w:date="2010-12-15T15:12:00Z"/>
                <w:rFonts w:eastAsia="바탕"/>
                <w:lang w:eastAsia="ko-KR"/>
              </w:rPr>
            </w:pPr>
            <w:ins w:id="107" w:author="ahn" w:date="2010-12-15T15:12:00Z">
              <w:r w:rsidRPr="00D3149D">
                <w:rPr>
                  <w:rFonts w:eastAsia="바탕"/>
                  <w:lang w:eastAsia="ko-KR"/>
                </w:rPr>
                <w:t>4</w:t>
              </w:r>
            </w:ins>
          </w:p>
        </w:tc>
      </w:tr>
      <w:tr w:rsidR="00900D94" w:rsidRPr="00AE63D3" w:rsidTr="003F1490">
        <w:trPr>
          <w:jc w:val="center"/>
          <w:ins w:id="108" w:author="ahn" w:date="2010-12-15T15:12:00Z"/>
        </w:trPr>
        <w:tc>
          <w:tcPr>
            <w:tcW w:w="2040" w:type="dxa"/>
            <w:tcBorders>
              <w:top w:val="single" w:sz="4" w:space="0" w:color="auto"/>
            </w:tcBorders>
          </w:tcPr>
          <w:p w:rsidR="00900D94" w:rsidRPr="00AE63D3" w:rsidRDefault="00900D94" w:rsidP="003F1490">
            <w:pPr>
              <w:pStyle w:val="IEEEStdsTableData-Left"/>
              <w:rPr>
                <w:ins w:id="109" w:author="ahn" w:date="2010-12-15T15:12:00Z"/>
              </w:rPr>
            </w:pPr>
            <w:ins w:id="110" w:author="ahn" w:date="2010-12-15T15:12:00Z">
              <w:r w:rsidRPr="00D3149D">
                <w:rPr>
                  <w:rFonts w:eastAsia="바탕"/>
                  <w:lang w:eastAsia="ko-KR"/>
                </w:rPr>
                <w:t>MHR fields</w:t>
              </w:r>
            </w:ins>
          </w:p>
        </w:tc>
        <w:tc>
          <w:tcPr>
            <w:tcW w:w="3402" w:type="dxa"/>
            <w:tcBorders>
              <w:top w:val="single" w:sz="4" w:space="0" w:color="auto"/>
            </w:tcBorders>
          </w:tcPr>
          <w:p w:rsidR="00900D94" w:rsidRPr="00D3149D" w:rsidRDefault="00900D94" w:rsidP="003F1490">
            <w:pPr>
              <w:pStyle w:val="IEEEStdsTableData-Left"/>
              <w:rPr>
                <w:ins w:id="111" w:author="ahn" w:date="2010-12-15T15:12:00Z"/>
                <w:rFonts w:eastAsia="바탕"/>
                <w:lang w:eastAsia="ko-KR"/>
              </w:rPr>
            </w:pPr>
            <w:ins w:id="112" w:author="ahn" w:date="2010-12-15T15:12:00Z">
              <w:r>
                <w:rPr>
                  <w:rFonts w:eastAsia="바탕"/>
                  <w:lang w:eastAsia="ko-KR"/>
                </w:rPr>
                <w:t>Command Frame Identifier (see Table 82)</w:t>
              </w:r>
            </w:ins>
          </w:p>
        </w:tc>
        <w:tc>
          <w:tcPr>
            <w:tcW w:w="1843" w:type="dxa"/>
            <w:tcBorders>
              <w:top w:val="single" w:sz="4" w:space="0" w:color="auto"/>
            </w:tcBorders>
          </w:tcPr>
          <w:p w:rsidR="00900D94" w:rsidRPr="00D3149D" w:rsidRDefault="00900D94" w:rsidP="003F1490">
            <w:pPr>
              <w:pStyle w:val="IEEEStdsTableData-Left"/>
              <w:rPr>
                <w:ins w:id="113" w:author="ahn" w:date="2010-12-15T15:12:00Z"/>
                <w:rFonts w:eastAsia="바탕"/>
                <w:lang w:eastAsia="ko-KR"/>
              </w:rPr>
            </w:pPr>
            <w:ins w:id="114" w:author="ahn" w:date="2010-12-15T15:12:00Z">
              <w:r w:rsidRPr="00D3149D">
                <w:rPr>
                  <w:rFonts w:eastAsia="바탕"/>
                  <w:lang w:eastAsia="ko-KR"/>
                </w:rPr>
                <w:t>Scan</w:t>
              </w:r>
              <w:r w:rsidRPr="00D3149D">
                <w:rPr>
                  <w:lang w:eastAsia="zh-CN"/>
                </w:rPr>
                <w:t xml:space="preserve"> </w:t>
              </w:r>
              <w:r w:rsidRPr="00D3149D">
                <w:rPr>
                  <w:rFonts w:eastAsia="바탕"/>
                  <w:lang w:eastAsia="ko-KR"/>
                </w:rPr>
                <w:t>Channels</w:t>
              </w:r>
            </w:ins>
          </w:p>
        </w:tc>
      </w:tr>
    </w:tbl>
    <w:p w:rsidR="00900D94" w:rsidRPr="008E4B8E" w:rsidRDefault="00900D94" w:rsidP="00900D94">
      <w:pPr>
        <w:pStyle w:val="IEEEStdsRegularFigureCaption"/>
        <w:tabs>
          <w:tab w:val="clear" w:pos="1008"/>
        </w:tabs>
        <w:ind w:firstLine="0"/>
        <w:rPr>
          <w:ins w:id="115" w:author="ahn" w:date="2010-12-15T15:12:00Z"/>
          <w:sz w:val="19"/>
          <w:szCs w:val="19"/>
          <w:lang w:val="fr-FR"/>
        </w:rPr>
      </w:pPr>
      <w:bookmarkStart w:id="116" w:name="_Ref240094376"/>
      <w:bookmarkStart w:id="117" w:name="_Toc255644275"/>
      <w:bookmarkStart w:id="118" w:name="_Toc272179795"/>
      <w:ins w:id="119" w:author="ahn" w:date="2010-12-15T15:12:00Z">
        <w:r w:rsidRPr="008E4B8E">
          <w:rPr>
            <w:sz w:val="19"/>
            <w:szCs w:val="19"/>
            <w:lang w:val="fr-FR"/>
          </w:rPr>
          <w:t xml:space="preserve">Figure </w:t>
        </w:r>
        <w:r w:rsidRPr="00D3149D">
          <w:rPr>
            <w:sz w:val="19"/>
            <w:szCs w:val="19"/>
          </w:rPr>
          <w:fldChar w:fldCharType="begin"/>
        </w:r>
        <w:r w:rsidRPr="008E4B8E">
          <w:rPr>
            <w:sz w:val="19"/>
            <w:szCs w:val="19"/>
            <w:lang w:val="fr-FR"/>
          </w:rPr>
          <w:instrText xml:space="preserve"> SEQ Figure \* ARABIC \c</w:instrText>
        </w:r>
        <w:r w:rsidRPr="00D3149D">
          <w:rPr>
            <w:sz w:val="19"/>
            <w:szCs w:val="19"/>
          </w:rPr>
          <w:fldChar w:fldCharType="separate"/>
        </w:r>
        <w:r>
          <w:rPr>
            <w:noProof/>
            <w:sz w:val="19"/>
            <w:szCs w:val="19"/>
            <w:lang w:val="fr-FR"/>
          </w:rPr>
          <w:t>65</w:t>
        </w:r>
        <w:r w:rsidRPr="00D3149D">
          <w:rPr>
            <w:sz w:val="19"/>
            <w:szCs w:val="19"/>
          </w:rPr>
          <w:fldChar w:fldCharType="end"/>
        </w:r>
        <w:r w:rsidRPr="008E4B8E">
          <w:rPr>
            <w:sz w:val="19"/>
            <w:szCs w:val="19"/>
            <w:lang w:val="fr-FR"/>
          </w:rPr>
          <w:t>.</w:t>
        </w:r>
      </w:ins>
      <w:bookmarkEnd w:id="116"/>
      <w:ins w:id="120" w:author="ahn" w:date="2010-12-15T15:14:00Z">
        <w:r w:rsidR="0098370F">
          <w:rPr>
            <w:rFonts w:hint="eastAsia"/>
            <w:sz w:val="19"/>
            <w:szCs w:val="19"/>
            <w:lang w:val="fr-FR" w:eastAsia="ko-KR"/>
          </w:rPr>
          <w:t>dd</w:t>
        </w:r>
      </w:ins>
      <w:ins w:id="121" w:author="ahn" w:date="2010-12-15T15:12:00Z">
        <w:r w:rsidRPr="008E4B8E">
          <w:rPr>
            <w:sz w:val="19"/>
            <w:szCs w:val="19"/>
            <w:lang w:val="fr-FR"/>
          </w:rPr>
          <w:t>—</w:t>
        </w:r>
      </w:ins>
      <w:ins w:id="122" w:author="ahn" w:date="2010-12-15T15:15:00Z">
        <w:r w:rsidR="0098370F">
          <w:rPr>
            <w:sz w:val="19"/>
            <w:szCs w:val="19"/>
            <w:lang w:val="fr-FR"/>
          </w:rPr>
          <w:t>AMCA</w:t>
        </w:r>
      </w:ins>
      <w:ins w:id="123" w:author="ahn" w:date="2010-12-15T15:12:00Z">
        <w:r>
          <w:rPr>
            <w:sz w:val="19"/>
            <w:szCs w:val="19"/>
            <w:lang w:val="fr-FR"/>
          </w:rPr>
          <w:t>-multi-</w:t>
        </w:r>
        <w:proofErr w:type="spellStart"/>
        <w:r>
          <w:rPr>
            <w:sz w:val="19"/>
            <w:szCs w:val="19"/>
            <w:lang w:val="fr-FR"/>
          </w:rPr>
          <w:t>channel</w:t>
        </w:r>
        <w:proofErr w:type="spellEnd"/>
        <w:r w:rsidRPr="008E4B8E">
          <w:rPr>
            <w:sz w:val="19"/>
            <w:szCs w:val="19"/>
            <w:lang w:val="fr-FR"/>
          </w:rPr>
          <w:t xml:space="preserve"> </w:t>
        </w:r>
        <w:proofErr w:type="spellStart"/>
        <w:r w:rsidRPr="008E4B8E">
          <w:rPr>
            <w:sz w:val="19"/>
            <w:szCs w:val="19"/>
            <w:lang w:val="fr-FR"/>
          </w:rPr>
          <w:t>beacon</w:t>
        </w:r>
        <w:proofErr w:type="spellEnd"/>
        <w:r w:rsidRPr="008E4B8E">
          <w:rPr>
            <w:sz w:val="19"/>
            <w:szCs w:val="19"/>
            <w:lang w:val="fr-FR"/>
          </w:rPr>
          <w:t xml:space="preserve"> </w:t>
        </w:r>
        <w:proofErr w:type="spellStart"/>
        <w:r w:rsidRPr="008E4B8E">
          <w:rPr>
            <w:sz w:val="19"/>
            <w:szCs w:val="19"/>
            <w:lang w:val="fr-FR"/>
          </w:rPr>
          <w:t>request</w:t>
        </w:r>
        <w:proofErr w:type="spellEnd"/>
        <w:r w:rsidRPr="008E4B8E">
          <w:rPr>
            <w:sz w:val="19"/>
            <w:szCs w:val="19"/>
            <w:lang w:val="fr-FR"/>
          </w:rPr>
          <w:t xml:space="preserve"> command format</w:t>
        </w:r>
        <w:bookmarkEnd w:id="117"/>
        <w:bookmarkEnd w:id="118"/>
      </w:ins>
    </w:p>
    <w:p w:rsidR="00900D94" w:rsidRPr="00D3149D" w:rsidRDefault="00900D94" w:rsidP="00900D94">
      <w:pPr>
        <w:pStyle w:val="IEEEStdsParagraph"/>
        <w:rPr>
          <w:ins w:id="124" w:author="ahn" w:date="2010-12-15T15:12:00Z"/>
          <w:rFonts w:eastAsia="바탕"/>
          <w:sz w:val="19"/>
          <w:szCs w:val="19"/>
        </w:rPr>
      </w:pPr>
      <w:ins w:id="125" w:author="ahn" w:date="2010-12-15T15:12:00Z">
        <w:r w:rsidRPr="00D3149D">
          <w:rPr>
            <w:sz w:val="19"/>
            <w:szCs w:val="19"/>
          </w:rPr>
          <w:t>Th</w:t>
        </w:r>
        <w:r w:rsidRPr="00D3149D">
          <w:rPr>
            <w:rFonts w:eastAsia="바탕"/>
            <w:sz w:val="19"/>
            <w:szCs w:val="19"/>
          </w:rPr>
          <w:t>e Destination Addressing Mode subfield of the Frame Control field shall</w:t>
        </w:r>
        <w:r w:rsidRPr="00D3149D">
          <w:rPr>
            <w:sz w:val="19"/>
            <w:szCs w:val="19"/>
          </w:rPr>
          <w:t xml:space="preserve"> </w:t>
        </w:r>
        <w:r w:rsidRPr="00D3149D">
          <w:rPr>
            <w:rFonts w:eastAsia="바탕"/>
            <w:sz w:val="19"/>
            <w:szCs w:val="19"/>
          </w:rPr>
          <w:t>be set to two (e.g., 16-bit short addressing)</w:t>
        </w:r>
        <w:r w:rsidRPr="00D3149D">
          <w:rPr>
            <w:sz w:val="19"/>
            <w:szCs w:val="19"/>
          </w:rPr>
          <w:t>, and the Source Addressing Mode subfield shall be set to zero (e.g., source addressing information not present)</w:t>
        </w:r>
        <w:r w:rsidRPr="00D3149D">
          <w:rPr>
            <w:rFonts w:eastAsia="바탕"/>
            <w:sz w:val="19"/>
            <w:szCs w:val="19"/>
          </w:rPr>
          <w:t>.</w:t>
        </w:r>
      </w:ins>
    </w:p>
    <w:p w:rsidR="00900D94" w:rsidRPr="00D3149D" w:rsidRDefault="00900D94" w:rsidP="00900D94">
      <w:pPr>
        <w:pStyle w:val="IEEEStdsParagraph"/>
        <w:rPr>
          <w:ins w:id="126" w:author="ahn" w:date="2010-12-15T15:12:00Z"/>
          <w:rFonts w:eastAsia="바탕"/>
          <w:sz w:val="19"/>
          <w:szCs w:val="19"/>
        </w:rPr>
      </w:pPr>
      <w:ins w:id="127" w:author="ahn" w:date="2010-12-15T15:12:00Z">
        <w:r w:rsidRPr="00D3149D">
          <w:rPr>
            <w:rFonts w:eastAsia="바탕"/>
            <w:sz w:val="19"/>
            <w:szCs w:val="19"/>
          </w:rPr>
          <w:t xml:space="preserve">The Frame Pending subfield of the Frame Control field shall be set to </w:t>
        </w:r>
        <w:r w:rsidRPr="00D3149D">
          <w:rPr>
            <w:sz w:val="19"/>
            <w:szCs w:val="19"/>
          </w:rPr>
          <w:t>zero</w:t>
        </w:r>
        <w:r w:rsidRPr="00D3149D">
          <w:rPr>
            <w:rFonts w:eastAsia="바탕"/>
            <w:sz w:val="19"/>
            <w:szCs w:val="19"/>
          </w:rPr>
          <w:t xml:space="preserve"> and ignored upon reception, and</w:t>
        </w:r>
        <w:r w:rsidRPr="00D3149D">
          <w:rPr>
            <w:sz w:val="19"/>
            <w:szCs w:val="19"/>
          </w:rPr>
          <w:t xml:space="preserve"> </w:t>
        </w:r>
        <w:r w:rsidRPr="00D3149D">
          <w:rPr>
            <w:rFonts w:eastAsia="바탕"/>
            <w:sz w:val="19"/>
            <w:szCs w:val="19"/>
          </w:rPr>
          <w:t xml:space="preserve">the Acknowledgment Request subfield shall be set to </w:t>
        </w:r>
        <w:r w:rsidRPr="00D3149D">
          <w:rPr>
            <w:sz w:val="19"/>
            <w:szCs w:val="19"/>
          </w:rPr>
          <w:t>zero</w:t>
        </w:r>
        <w:r w:rsidRPr="00D3149D">
          <w:rPr>
            <w:rFonts w:eastAsia="바탕"/>
            <w:sz w:val="19"/>
            <w:szCs w:val="19"/>
          </w:rPr>
          <w:t>.</w:t>
        </w:r>
      </w:ins>
    </w:p>
    <w:p w:rsidR="00900D94" w:rsidRPr="00D3149D" w:rsidRDefault="00900D94" w:rsidP="00900D94">
      <w:pPr>
        <w:pStyle w:val="IEEEStdsParagraph"/>
        <w:rPr>
          <w:ins w:id="128" w:author="ahn" w:date="2010-12-15T15:12:00Z"/>
          <w:sz w:val="19"/>
          <w:szCs w:val="19"/>
        </w:rPr>
      </w:pPr>
      <w:ins w:id="129" w:author="ahn" w:date="2010-12-15T15:12:00Z">
        <w:r w:rsidRPr="00D3149D">
          <w:rPr>
            <w:sz w:val="19"/>
            <w:szCs w:val="19"/>
          </w:rPr>
          <w:t>T</w:t>
        </w:r>
        <w:r w:rsidRPr="00D3149D">
          <w:rPr>
            <w:rFonts w:eastAsia="바탕"/>
            <w:sz w:val="19"/>
            <w:szCs w:val="19"/>
          </w:rPr>
          <w:t xml:space="preserve">he Destination PAN Identifier </w:t>
        </w:r>
        <w:r w:rsidRPr="00D3149D">
          <w:rPr>
            <w:sz w:val="19"/>
            <w:szCs w:val="19"/>
          </w:rPr>
          <w:t>sub</w:t>
        </w:r>
        <w:r w:rsidRPr="00D3149D">
          <w:rPr>
            <w:rFonts w:eastAsia="바탕"/>
            <w:sz w:val="19"/>
            <w:szCs w:val="19"/>
          </w:rPr>
          <w:t>field shall contain the</w:t>
        </w:r>
        <w:r w:rsidRPr="00D3149D">
          <w:rPr>
            <w:sz w:val="19"/>
            <w:szCs w:val="19"/>
          </w:rPr>
          <w:t xml:space="preserve"> broadcast PAN identifier (i.e., 0xffff)</w:t>
        </w:r>
        <w:r w:rsidRPr="00D3149D">
          <w:rPr>
            <w:rFonts w:eastAsia="바탕"/>
            <w:sz w:val="19"/>
            <w:szCs w:val="19"/>
          </w:rPr>
          <w:t xml:space="preserve">. The Destination Address </w:t>
        </w:r>
        <w:r w:rsidRPr="00D3149D">
          <w:rPr>
            <w:sz w:val="19"/>
            <w:szCs w:val="19"/>
          </w:rPr>
          <w:t>sub</w:t>
        </w:r>
        <w:r w:rsidRPr="00D3149D">
          <w:rPr>
            <w:rFonts w:eastAsia="바탕"/>
            <w:sz w:val="19"/>
            <w:szCs w:val="19"/>
          </w:rPr>
          <w:t>field shall</w:t>
        </w:r>
        <w:r w:rsidRPr="00D3149D">
          <w:rPr>
            <w:sz w:val="19"/>
            <w:szCs w:val="19"/>
          </w:rPr>
          <w:t xml:space="preserve"> </w:t>
        </w:r>
        <w:r w:rsidRPr="00D3149D">
          <w:rPr>
            <w:rFonts w:eastAsia="바탕"/>
            <w:sz w:val="19"/>
            <w:szCs w:val="19"/>
          </w:rPr>
          <w:t>contain the broadcast short address (</w:t>
        </w:r>
        <w:r w:rsidRPr="00D3149D">
          <w:rPr>
            <w:sz w:val="19"/>
            <w:szCs w:val="19"/>
          </w:rPr>
          <w:t>i.e., 0xffff</w:t>
        </w:r>
        <w:r w:rsidRPr="00D3149D">
          <w:rPr>
            <w:rFonts w:eastAsia="바탕"/>
            <w:sz w:val="19"/>
            <w:szCs w:val="19"/>
          </w:rPr>
          <w:t>)</w:t>
        </w:r>
        <w:r w:rsidRPr="00D3149D">
          <w:rPr>
            <w:sz w:val="19"/>
            <w:szCs w:val="19"/>
          </w:rPr>
          <w:t>.</w:t>
        </w:r>
      </w:ins>
    </w:p>
    <w:p w:rsidR="00900D94" w:rsidRPr="00D3149D" w:rsidRDefault="00900D94" w:rsidP="00900D94">
      <w:pPr>
        <w:pStyle w:val="IEEEStdsParagraph"/>
        <w:rPr>
          <w:ins w:id="130" w:author="ahn" w:date="2010-12-15T15:12:00Z"/>
          <w:sz w:val="19"/>
          <w:szCs w:val="19"/>
        </w:rPr>
      </w:pPr>
      <w:ins w:id="131" w:author="ahn" w:date="2010-12-15T15:12:00Z">
        <w:r w:rsidRPr="00D3149D">
          <w:rPr>
            <w:rFonts w:eastAsia="바탕"/>
            <w:sz w:val="19"/>
            <w:szCs w:val="19"/>
          </w:rPr>
          <w:t>The Scan</w:t>
        </w:r>
        <w:r w:rsidRPr="00D3149D">
          <w:rPr>
            <w:sz w:val="19"/>
            <w:szCs w:val="19"/>
          </w:rPr>
          <w:t xml:space="preserve"> </w:t>
        </w:r>
        <w:r w:rsidRPr="00D3149D">
          <w:rPr>
            <w:rFonts w:eastAsia="바탕"/>
            <w:sz w:val="19"/>
            <w:szCs w:val="19"/>
          </w:rPr>
          <w:t xml:space="preserve">Channels </w:t>
        </w:r>
        <w:r w:rsidRPr="00D3149D">
          <w:rPr>
            <w:sz w:val="19"/>
            <w:szCs w:val="19"/>
          </w:rPr>
          <w:t xml:space="preserve">subfield </w:t>
        </w:r>
        <w:r w:rsidRPr="00D3149D">
          <w:rPr>
            <w:rFonts w:eastAsia="바탕"/>
            <w:sz w:val="19"/>
            <w:szCs w:val="19"/>
          </w:rPr>
          <w:t xml:space="preserve">is </w:t>
        </w:r>
        <w:r w:rsidRPr="00D3149D">
          <w:rPr>
            <w:sz w:val="19"/>
            <w:szCs w:val="19"/>
          </w:rPr>
          <w:t xml:space="preserve">represented in </w:t>
        </w:r>
        <w:r w:rsidRPr="00D3149D">
          <w:rPr>
            <w:rFonts w:eastAsia="바탕"/>
            <w:sz w:val="19"/>
            <w:szCs w:val="19"/>
          </w:rPr>
          <w:t>27-bit bitmap</w:t>
        </w:r>
        <w:r w:rsidRPr="00D3149D">
          <w:rPr>
            <w:sz w:val="19"/>
            <w:szCs w:val="19"/>
          </w:rPr>
          <w:t>s</w:t>
        </w:r>
        <w:r w:rsidRPr="00D3149D">
          <w:rPr>
            <w:rFonts w:eastAsia="바탕"/>
            <w:sz w:val="19"/>
            <w:szCs w:val="19"/>
          </w:rPr>
          <w:t>. The 27 bits (b0, b1</w:t>
        </w:r>
        <w:proofErr w:type="gramStart"/>
        <w:r w:rsidRPr="00D3149D">
          <w:rPr>
            <w:rFonts w:eastAsia="바탕"/>
            <w:sz w:val="19"/>
            <w:szCs w:val="19"/>
          </w:rPr>
          <w:t>,...</w:t>
        </w:r>
        <w:proofErr w:type="gramEnd"/>
        <w:r w:rsidRPr="00D3149D">
          <w:rPr>
            <w:rFonts w:eastAsia="바탕"/>
            <w:sz w:val="19"/>
            <w:szCs w:val="19"/>
          </w:rPr>
          <w:t xml:space="preserve"> b26) indicate which channels are to be scanned (1 = scan, 0 = do not scan) for each of the 27 channels supported by the </w:t>
        </w:r>
        <w:proofErr w:type="spellStart"/>
        <w:r w:rsidRPr="00D3149D">
          <w:rPr>
            <w:rFonts w:eastAsia="바탕"/>
            <w:sz w:val="19"/>
            <w:szCs w:val="19"/>
          </w:rPr>
          <w:t>ChannelPage</w:t>
        </w:r>
        <w:proofErr w:type="spellEnd"/>
        <w:r w:rsidRPr="00D3149D">
          <w:rPr>
            <w:rFonts w:eastAsia="바탕"/>
            <w:sz w:val="19"/>
            <w:szCs w:val="19"/>
          </w:rPr>
          <w:t xml:space="preserve"> parameter. </w:t>
        </w:r>
      </w:ins>
    </w:p>
    <w:p w:rsidR="00900D94" w:rsidRPr="00D3149D" w:rsidRDefault="0098370F" w:rsidP="001D136A">
      <w:pPr>
        <w:pStyle w:val="IEEEStdsLevel4Header"/>
        <w:numPr>
          <w:ilvl w:val="3"/>
          <w:numId w:val="5"/>
        </w:numPr>
        <w:rPr>
          <w:ins w:id="132" w:author="ahn" w:date="2010-12-15T15:12:00Z"/>
        </w:rPr>
        <w:pPrChange w:id="133" w:author="ahn" w:date="2010-12-15T15:49:00Z">
          <w:pPr>
            <w:pStyle w:val="IEEEStdsLevel4Header"/>
            <w:numPr>
              <w:numId w:val="48"/>
            </w:numPr>
            <w:tabs>
              <w:tab w:val="clear" w:pos="0"/>
              <w:tab w:val="num" w:pos="360"/>
            </w:tabs>
          </w:pPr>
        </w:pPrChange>
      </w:pPr>
      <w:bookmarkStart w:id="134" w:name="_Ref252971086"/>
      <w:bookmarkStart w:id="135" w:name="_Toc255643903"/>
      <w:bookmarkStart w:id="136" w:name="_Toc272299048"/>
      <w:ins w:id="137" w:author="ahn" w:date="2010-12-15T15:15:00Z">
        <w:r>
          <w:t>AMCA</w:t>
        </w:r>
      </w:ins>
      <w:ins w:id="138" w:author="ahn" w:date="2010-12-15T15:12:00Z">
        <w:r w:rsidR="00900D94">
          <w:t>-</w:t>
        </w:r>
        <w:r w:rsidR="00900D94" w:rsidRPr="00D3149D">
          <w:t>Multi-channel hello command</w:t>
        </w:r>
        <w:bookmarkEnd w:id="134"/>
        <w:bookmarkEnd w:id="135"/>
        <w:bookmarkEnd w:id="136"/>
      </w:ins>
    </w:p>
    <w:p w:rsidR="00900D94" w:rsidRPr="00D3149D" w:rsidRDefault="00900D94" w:rsidP="001D136A">
      <w:pPr>
        <w:pStyle w:val="IEEEStdsLevel5Header"/>
        <w:numPr>
          <w:ilvl w:val="4"/>
          <w:numId w:val="5"/>
        </w:numPr>
        <w:rPr>
          <w:ins w:id="139" w:author="ahn" w:date="2010-12-15T15:12:00Z"/>
        </w:rPr>
        <w:pPrChange w:id="140" w:author="ahn" w:date="2010-12-15T15:49:00Z">
          <w:pPr>
            <w:pStyle w:val="IEEEStdsLevel5Header"/>
            <w:numPr>
              <w:numId w:val="48"/>
            </w:numPr>
            <w:tabs>
              <w:tab w:val="clear" w:pos="0"/>
              <w:tab w:val="num" w:pos="360"/>
            </w:tabs>
          </w:pPr>
        </w:pPrChange>
      </w:pPr>
      <w:bookmarkStart w:id="141" w:name="_Toc255643904"/>
      <w:bookmarkStart w:id="142" w:name="_Toc272299049"/>
      <w:ins w:id="143" w:author="ahn" w:date="2010-12-15T15:12:00Z">
        <w:r w:rsidRPr="00D3149D">
          <w:t>General</w:t>
        </w:r>
        <w:bookmarkEnd w:id="141"/>
        <w:bookmarkEnd w:id="142"/>
      </w:ins>
    </w:p>
    <w:p w:rsidR="00900D94" w:rsidRPr="00D3149D" w:rsidRDefault="00900D94" w:rsidP="00900D94">
      <w:pPr>
        <w:pStyle w:val="IEEEStdsParagraph"/>
        <w:rPr>
          <w:ins w:id="144" w:author="ahn" w:date="2010-12-15T15:12:00Z"/>
          <w:rFonts w:eastAsia="바탕"/>
          <w:sz w:val="19"/>
          <w:szCs w:val="19"/>
        </w:rPr>
      </w:pPr>
      <w:ins w:id="145" w:author="ahn" w:date="2010-12-15T15:12:00Z">
        <w:r w:rsidRPr="00D3149D">
          <w:rPr>
            <w:rFonts w:eastAsia="바탕"/>
            <w:sz w:val="19"/>
            <w:szCs w:val="19"/>
          </w:rPr>
          <w:t xml:space="preserve">The </w:t>
        </w:r>
      </w:ins>
      <w:ins w:id="146" w:author="ahn" w:date="2010-12-15T15:15:00Z">
        <w:r w:rsidR="0098370F">
          <w:rPr>
            <w:rFonts w:eastAsia="바탕"/>
            <w:sz w:val="19"/>
            <w:szCs w:val="19"/>
          </w:rPr>
          <w:t>AMCA</w:t>
        </w:r>
      </w:ins>
      <w:ins w:id="147" w:author="ahn" w:date="2010-12-15T15:12:00Z">
        <w:r>
          <w:rPr>
            <w:rFonts w:eastAsia="바탕"/>
            <w:sz w:val="19"/>
            <w:szCs w:val="19"/>
          </w:rPr>
          <w:t>-multi-channel</w:t>
        </w:r>
        <w:r w:rsidRPr="00D3149D">
          <w:rPr>
            <w:rFonts w:eastAsia="바탕"/>
            <w:sz w:val="19"/>
            <w:szCs w:val="19"/>
          </w:rPr>
          <w:t xml:space="preserve"> hello command is used to inform neighboring devices of the device’s designated channel.</w:t>
        </w:r>
      </w:ins>
    </w:p>
    <w:p w:rsidR="00900D94" w:rsidRPr="00D3149D" w:rsidRDefault="00900D94" w:rsidP="00900D94">
      <w:pPr>
        <w:pStyle w:val="IEEEStdsParagraph"/>
        <w:rPr>
          <w:ins w:id="148" w:author="ahn" w:date="2010-12-15T15:12:00Z"/>
          <w:rFonts w:eastAsia="바탕"/>
          <w:sz w:val="19"/>
          <w:szCs w:val="19"/>
        </w:rPr>
      </w:pPr>
      <w:ins w:id="149" w:author="ahn" w:date="2010-12-15T15:12:00Z">
        <w:r w:rsidRPr="00D3149D">
          <w:rPr>
            <w:rFonts w:eastAsia="바탕"/>
            <w:sz w:val="19"/>
            <w:szCs w:val="19"/>
          </w:rPr>
          <w:t xml:space="preserve">The </w:t>
        </w:r>
      </w:ins>
      <w:ins w:id="150" w:author="ahn" w:date="2010-12-15T15:15:00Z">
        <w:r w:rsidR="0098370F">
          <w:rPr>
            <w:rFonts w:eastAsia="바탕"/>
            <w:sz w:val="19"/>
            <w:szCs w:val="19"/>
          </w:rPr>
          <w:t>AMCA</w:t>
        </w:r>
      </w:ins>
      <w:ins w:id="151" w:author="ahn" w:date="2010-12-15T15:12:00Z">
        <w:r>
          <w:rPr>
            <w:rFonts w:eastAsia="바탕"/>
            <w:sz w:val="19"/>
            <w:szCs w:val="19"/>
          </w:rPr>
          <w:t>-multi-channel</w:t>
        </w:r>
        <w:r w:rsidRPr="00D3149D">
          <w:rPr>
            <w:rFonts w:eastAsia="바탕"/>
            <w:sz w:val="19"/>
            <w:szCs w:val="19"/>
          </w:rPr>
          <w:t xml:space="preserve"> </w:t>
        </w:r>
        <w:r>
          <w:rPr>
            <w:rFonts w:hint="eastAsia"/>
            <w:sz w:val="19"/>
            <w:szCs w:val="19"/>
            <w:lang w:eastAsia="zh-CN"/>
          </w:rPr>
          <w:t>hello</w:t>
        </w:r>
        <w:r w:rsidRPr="00D3149D">
          <w:rPr>
            <w:rFonts w:eastAsia="바탕"/>
            <w:sz w:val="19"/>
            <w:szCs w:val="19"/>
          </w:rPr>
          <w:t xml:space="preserve"> command shall be formatted as illustrated in </w:t>
        </w:r>
        <w:r w:rsidRPr="00D3149D">
          <w:rPr>
            <w:rFonts w:eastAsia="바탕"/>
            <w:sz w:val="19"/>
            <w:szCs w:val="19"/>
          </w:rPr>
          <w:fldChar w:fldCharType="begin"/>
        </w:r>
        <w:r w:rsidRPr="00D3149D">
          <w:rPr>
            <w:rFonts w:eastAsia="바탕"/>
            <w:sz w:val="19"/>
            <w:szCs w:val="19"/>
          </w:rPr>
          <w:instrText xml:space="preserve"> REF _Ref240094505 \h </w:instrText>
        </w:r>
        <w:r w:rsidRPr="00AF6A9E">
          <w:rPr>
            <w:rFonts w:eastAsia="바탕"/>
            <w:sz w:val="19"/>
            <w:szCs w:val="19"/>
          </w:rPr>
        </w:r>
        <w:r w:rsidRPr="00D3149D">
          <w:rPr>
            <w:rFonts w:eastAsia="바탕"/>
            <w:sz w:val="19"/>
            <w:szCs w:val="19"/>
          </w:rPr>
          <w:fldChar w:fldCharType="separate"/>
        </w:r>
        <w:r w:rsidRPr="00F24F15">
          <w:rPr>
            <w:sz w:val="19"/>
            <w:szCs w:val="19"/>
          </w:rPr>
          <w:t xml:space="preserve">Figure </w:t>
        </w:r>
        <w:r w:rsidRPr="00F24F15">
          <w:rPr>
            <w:noProof/>
            <w:sz w:val="19"/>
            <w:szCs w:val="19"/>
          </w:rPr>
          <w:t>65</w:t>
        </w:r>
        <w:r w:rsidRPr="00F24F15">
          <w:rPr>
            <w:sz w:val="19"/>
            <w:szCs w:val="19"/>
          </w:rPr>
          <w:t>.</w:t>
        </w:r>
      </w:ins>
      <w:ins w:id="152" w:author="ahn" w:date="2010-12-15T15:16:00Z">
        <w:r w:rsidR="0098370F">
          <w:rPr>
            <w:rFonts w:hint="eastAsia"/>
            <w:noProof/>
            <w:sz w:val="19"/>
            <w:szCs w:val="19"/>
            <w:lang w:eastAsia="ko-KR"/>
          </w:rPr>
          <w:t>ee</w:t>
        </w:r>
      </w:ins>
      <w:ins w:id="153" w:author="ahn" w:date="2010-12-15T15:12:00Z">
        <w:r w:rsidRPr="00D3149D">
          <w:rPr>
            <w:rFonts w:eastAsia="바탕"/>
            <w:sz w:val="19"/>
            <w:szCs w:val="19"/>
          </w:rPr>
          <w:fldChar w:fldCharType="end"/>
        </w:r>
        <w:r w:rsidRPr="00D3149D">
          <w:rPr>
            <w:rFonts w:eastAsia="바탕"/>
            <w:sz w:val="19"/>
            <w:szCs w:val="19"/>
          </w:rPr>
          <w:t xml:space="preserve">. This command is </w:t>
        </w:r>
        <w:r>
          <w:rPr>
            <w:rFonts w:eastAsia="바탕"/>
            <w:sz w:val="19"/>
            <w:szCs w:val="19"/>
          </w:rPr>
          <w:t>optional</w:t>
        </w:r>
        <w:r w:rsidRPr="00D3149D">
          <w:rPr>
            <w:rFonts w:eastAsia="바탕"/>
            <w:sz w:val="19"/>
            <w:szCs w:val="19"/>
          </w:rPr>
          <w:t xml:space="preserve"> for </w:t>
        </w:r>
      </w:ins>
      <w:proofErr w:type="spellStart"/>
      <w:ins w:id="154" w:author="ahn" w:date="2010-12-15T15:15:00Z">
        <w:r w:rsidR="0098370F">
          <w:rPr>
            <w:rFonts w:eastAsia="바탕"/>
            <w:sz w:val="19"/>
            <w:szCs w:val="19"/>
          </w:rPr>
          <w:t>AMCA</w:t>
        </w:r>
      </w:ins>
      <w:ins w:id="155" w:author="ahn" w:date="2010-12-15T15:12:00Z">
        <w:r>
          <w:rPr>
            <w:rFonts w:eastAsia="바탕"/>
            <w:sz w:val="19"/>
            <w:szCs w:val="19"/>
          </w:rPr>
          <w:noBreakHyphen/>
        </w:r>
        <w:r w:rsidRPr="00D3149D">
          <w:rPr>
            <w:rFonts w:eastAsia="바탕"/>
            <w:sz w:val="19"/>
            <w:szCs w:val="19"/>
          </w:rPr>
          <w:t>devices</w:t>
        </w:r>
        <w:proofErr w:type="spellEnd"/>
        <w:r w:rsidRPr="00D3149D">
          <w:rPr>
            <w:rFonts w:eastAsia="바탕"/>
            <w:sz w:val="19"/>
            <w:szCs w:val="19"/>
          </w:rPr>
          <w:t>.</w:t>
        </w:r>
      </w:ins>
    </w:p>
    <w:tbl>
      <w:tblPr>
        <w:tblW w:w="74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26"/>
        <w:gridCol w:w="3544"/>
        <w:gridCol w:w="1919"/>
      </w:tblGrid>
      <w:tr w:rsidR="00900D94" w:rsidRPr="00AE63D3" w:rsidTr="003F1490">
        <w:trPr>
          <w:tblHeader/>
          <w:jc w:val="center"/>
          <w:ins w:id="156" w:author="ahn" w:date="2010-12-15T15:12:00Z"/>
        </w:trPr>
        <w:tc>
          <w:tcPr>
            <w:tcW w:w="2026" w:type="dxa"/>
            <w:tcBorders>
              <w:bottom w:val="single" w:sz="4" w:space="0" w:color="auto"/>
            </w:tcBorders>
            <w:vAlign w:val="center"/>
          </w:tcPr>
          <w:p w:rsidR="00900D94" w:rsidRPr="00AE63D3" w:rsidRDefault="00900D94" w:rsidP="003F1490">
            <w:pPr>
              <w:pStyle w:val="IEEEStdsTableColumnHead"/>
              <w:rPr>
                <w:ins w:id="157" w:author="ahn" w:date="2010-12-15T15:12:00Z"/>
                <w:sz w:val="17"/>
                <w:szCs w:val="17"/>
                <w:lang w:eastAsia="ko-KR"/>
              </w:rPr>
            </w:pPr>
            <w:ins w:id="158" w:author="ahn" w:date="2010-12-15T15:12:00Z">
              <w:r w:rsidRPr="00D3149D">
                <w:rPr>
                  <w:sz w:val="17"/>
                  <w:szCs w:val="17"/>
                  <w:lang w:eastAsia="zh-CN"/>
                </w:rPr>
                <w:t>O</w:t>
              </w:r>
              <w:r w:rsidRPr="00AE63D3">
                <w:rPr>
                  <w:sz w:val="17"/>
                  <w:szCs w:val="17"/>
                  <w:lang w:eastAsia="ko-KR"/>
                </w:rPr>
                <w:t xml:space="preserve">ctets: </w:t>
              </w:r>
              <w:r w:rsidRPr="00D3149D">
                <w:rPr>
                  <w:lang w:eastAsia="zh-CN"/>
                </w:rPr>
                <w:t xml:space="preserve">(see </w:t>
              </w:r>
              <w:r>
                <w:fldChar w:fldCharType="begin"/>
              </w:r>
              <w:r>
                <w:instrText xml:space="preserve"> REF _Ref258421619 \w \h </w:instrText>
              </w:r>
              <w:r>
                <w:fldChar w:fldCharType="separate"/>
              </w:r>
              <w:r>
                <w:t>7.2.2.4</w:t>
              </w:r>
              <w:r>
                <w:fldChar w:fldCharType="end"/>
              </w:r>
              <w:r w:rsidRPr="00D3149D">
                <w:rPr>
                  <w:lang w:eastAsia="zh-CN"/>
                </w:rPr>
                <w:t>)</w:t>
              </w:r>
            </w:ins>
          </w:p>
        </w:tc>
        <w:tc>
          <w:tcPr>
            <w:tcW w:w="3544" w:type="dxa"/>
            <w:tcBorders>
              <w:bottom w:val="single" w:sz="4" w:space="0" w:color="auto"/>
            </w:tcBorders>
            <w:vAlign w:val="center"/>
          </w:tcPr>
          <w:p w:rsidR="00900D94" w:rsidRPr="00AE63D3" w:rsidRDefault="00900D94" w:rsidP="003F1490">
            <w:pPr>
              <w:pStyle w:val="IEEEStdsTableColumnHead"/>
              <w:rPr>
                <w:ins w:id="159" w:author="ahn" w:date="2010-12-15T15:12:00Z"/>
                <w:sz w:val="17"/>
                <w:szCs w:val="17"/>
                <w:lang w:eastAsia="ko-KR"/>
              </w:rPr>
            </w:pPr>
            <w:ins w:id="160" w:author="ahn" w:date="2010-12-15T15:12:00Z">
              <w:r w:rsidRPr="00AE63D3">
                <w:rPr>
                  <w:sz w:val="17"/>
                  <w:szCs w:val="17"/>
                  <w:lang w:eastAsia="ko-KR"/>
                </w:rPr>
                <w:t>1</w:t>
              </w:r>
            </w:ins>
          </w:p>
        </w:tc>
        <w:tc>
          <w:tcPr>
            <w:tcW w:w="1919" w:type="dxa"/>
            <w:tcBorders>
              <w:bottom w:val="single" w:sz="4" w:space="0" w:color="auto"/>
            </w:tcBorders>
          </w:tcPr>
          <w:p w:rsidR="00900D94" w:rsidRPr="00D3149D" w:rsidRDefault="00900D94" w:rsidP="003F1490">
            <w:pPr>
              <w:pStyle w:val="IEEEStdsTableColumnHead"/>
              <w:rPr>
                <w:ins w:id="161" w:author="ahn" w:date="2010-12-15T15:12:00Z"/>
                <w:rFonts w:eastAsia="바탕"/>
                <w:sz w:val="17"/>
                <w:szCs w:val="17"/>
                <w:lang w:eastAsia="ko-KR"/>
              </w:rPr>
            </w:pPr>
            <w:ins w:id="162" w:author="ahn" w:date="2010-12-15T15:12:00Z">
              <w:r w:rsidRPr="00D3149D">
                <w:rPr>
                  <w:rFonts w:eastAsia="바탕"/>
                  <w:sz w:val="17"/>
                  <w:szCs w:val="17"/>
                  <w:lang w:eastAsia="ko-KR"/>
                </w:rPr>
                <w:t>1</w:t>
              </w:r>
            </w:ins>
          </w:p>
        </w:tc>
      </w:tr>
      <w:tr w:rsidR="00900D94" w:rsidRPr="00AE63D3" w:rsidTr="003F1490">
        <w:trPr>
          <w:jc w:val="center"/>
          <w:ins w:id="163" w:author="ahn" w:date="2010-12-15T15:12:00Z"/>
        </w:trPr>
        <w:tc>
          <w:tcPr>
            <w:tcW w:w="2026" w:type="dxa"/>
            <w:tcBorders>
              <w:top w:val="single" w:sz="4" w:space="0" w:color="auto"/>
            </w:tcBorders>
          </w:tcPr>
          <w:p w:rsidR="00900D94" w:rsidRPr="00AE63D3" w:rsidRDefault="00900D94" w:rsidP="003F1490">
            <w:pPr>
              <w:pStyle w:val="IEEEStdsTableData-Left"/>
              <w:rPr>
                <w:ins w:id="164" w:author="ahn" w:date="2010-12-15T15:12:00Z"/>
              </w:rPr>
            </w:pPr>
            <w:ins w:id="165" w:author="ahn" w:date="2010-12-15T15:12:00Z">
              <w:r w:rsidRPr="00D3149D">
                <w:rPr>
                  <w:rFonts w:eastAsia="바탕"/>
                  <w:lang w:eastAsia="ko-KR"/>
                </w:rPr>
                <w:t>MHR fields</w:t>
              </w:r>
            </w:ins>
          </w:p>
        </w:tc>
        <w:tc>
          <w:tcPr>
            <w:tcW w:w="3544" w:type="dxa"/>
            <w:tcBorders>
              <w:top w:val="single" w:sz="4" w:space="0" w:color="auto"/>
            </w:tcBorders>
          </w:tcPr>
          <w:p w:rsidR="00900D94" w:rsidRPr="00D3149D" w:rsidRDefault="00900D94" w:rsidP="003F1490">
            <w:pPr>
              <w:pStyle w:val="IEEEStdsTableData-Left"/>
              <w:rPr>
                <w:ins w:id="166" w:author="ahn" w:date="2010-12-15T15:12:00Z"/>
                <w:rFonts w:eastAsia="바탕"/>
                <w:lang w:eastAsia="ko-KR"/>
              </w:rPr>
            </w:pPr>
            <w:ins w:id="167" w:author="ahn" w:date="2010-12-15T15:12:00Z">
              <w:r w:rsidRPr="00D3149D">
                <w:rPr>
                  <w:rFonts w:eastAsia="바탕"/>
                  <w:lang w:eastAsia="ko-KR"/>
                </w:rPr>
                <w:t>Command Frame Identifier</w:t>
              </w:r>
              <w:r w:rsidRPr="00D3149D">
                <w:rPr>
                  <w:lang w:eastAsia="zh-CN"/>
                </w:rPr>
                <w:t xml:space="preserve"> </w:t>
              </w:r>
              <w:r w:rsidRPr="00D3149D">
                <w:rPr>
                  <w:rFonts w:eastAsia="바탕"/>
                  <w:lang w:eastAsia="ko-KR"/>
                </w:rPr>
                <w:t xml:space="preserve">(see Table </w:t>
              </w:r>
              <w:r>
                <w:rPr>
                  <w:rFonts w:eastAsia="바탕"/>
                  <w:lang w:eastAsia="ko-KR"/>
                </w:rPr>
                <w:t>82</w:t>
              </w:r>
              <w:r w:rsidRPr="00D3149D">
                <w:rPr>
                  <w:rFonts w:eastAsia="바탕"/>
                  <w:lang w:eastAsia="ko-KR"/>
                </w:rPr>
                <w:t>)</w:t>
              </w:r>
            </w:ins>
          </w:p>
        </w:tc>
        <w:tc>
          <w:tcPr>
            <w:tcW w:w="1919" w:type="dxa"/>
            <w:tcBorders>
              <w:top w:val="single" w:sz="4" w:space="0" w:color="auto"/>
            </w:tcBorders>
          </w:tcPr>
          <w:p w:rsidR="00900D94" w:rsidRPr="00D3149D" w:rsidRDefault="00900D94" w:rsidP="003F1490">
            <w:pPr>
              <w:pStyle w:val="IEEEStdsTableData-Left"/>
              <w:rPr>
                <w:ins w:id="168" w:author="ahn" w:date="2010-12-15T15:12:00Z"/>
                <w:rFonts w:eastAsia="바탕"/>
                <w:lang w:eastAsia="ko-KR"/>
              </w:rPr>
            </w:pPr>
            <w:ins w:id="169" w:author="ahn" w:date="2010-12-15T15:12:00Z">
              <w:r w:rsidRPr="00D3149D">
                <w:rPr>
                  <w:rFonts w:eastAsia="바탕"/>
                  <w:lang w:eastAsia="ko-KR"/>
                </w:rPr>
                <w:t xml:space="preserve">Hello </w:t>
              </w:r>
              <w:r w:rsidRPr="00D3149D">
                <w:rPr>
                  <w:lang w:eastAsia="zh-CN"/>
                </w:rPr>
                <w:t>S</w:t>
              </w:r>
              <w:r w:rsidRPr="00D3149D">
                <w:rPr>
                  <w:rFonts w:eastAsia="바탕"/>
                  <w:lang w:eastAsia="ko-KR"/>
                </w:rPr>
                <w:t>pecification</w:t>
              </w:r>
            </w:ins>
          </w:p>
        </w:tc>
      </w:tr>
    </w:tbl>
    <w:p w:rsidR="00900D94" w:rsidRPr="001B36C0" w:rsidRDefault="00900D94" w:rsidP="00900D94">
      <w:pPr>
        <w:pStyle w:val="IEEEStdsRegularFigureCaption"/>
        <w:tabs>
          <w:tab w:val="clear" w:pos="1008"/>
        </w:tabs>
        <w:ind w:firstLine="0"/>
        <w:rPr>
          <w:ins w:id="170" w:author="ahn" w:date="2010-12-15T15:12:00Z"/>
          <w:sz w:val="19"/>
          <w:szCs w:val="19"/>
          <w:lang w:val="it-IT"/>
        </w:rPr>
      </w:pPr>
      <w:bookmarkStart w:id="171" w:name="_Ref240094505"/>
      <w:bookmarkStart w:id="172" w:name="_Toc255644276"/>
      <w:bookmarkStart w:id="173" w:name="_Toc272179796"/>
      <w:ins w:id="174" w:author="ahn" w:date="2010-12-15T15:12:00Z">
        <w:r w:rsidRPr="001B36C0">
          <w:rPr>
            <w:sz w:val="19"/>
            <w:szCs w:val="19"/>
            <w:lang w:val="it-IT"/>
          </w:rPr>
          <w:t xml:space="preserve">Figure </w:t>
        </w:r>
        <w:r w:rsidRPr="00D3149D">
          <w:rPr>
            <w:sz w:val="19"/>
            <w:szCs w:val="19"/>
          </w:rPr>
          <w:fldChar w:fldCharType="begin"/>
        </w:r>
        <w:r w:rsidRPr="001B36C0">
          <w:rPr>
            <w:sz w:val="19"/>
            <w:szCs w:val="19"/>
            <w:lang w:val="it-IT"/>
          </w:rPr>
          <w:instrText xml:space="preserve"> SEQ Figure \* ARABIC \c</w:instrText>
        </w:r>
        <w:r w:rsidRPr="00D3149D">
          <w:rPr>
            <w:sz w:val="19"/>
            <w:szCs w:val="19"/>
          </w:rPr>
          <w:fldChar w:fldCharType="separate"/>
        </w:r>
        <w:r>
          <w:rPr>
            <w:noProof/>
            <w:sz w:val="19"/>
            <w:szCs w:val="19"/>
            <w:lang w:val="it-IT"/>
          </w:rPr>
          <w:t>65</w:t>
        </w:r>
        <w:r w:rsidRPr="00D3149D">
          <w:rPr>
            <w:sz w:val="19"/>
            <w:szCs w:val="19"/>
          </w:rPr>
          <w:fldChar w:fldCharType="end"/>
        </w:r>
        <w:r w:rsidRPr="001B36C0">
          <w:rPr>
            <w:sz w:val="19"/>
            <w:szCs w:val="19"/>
            <w:lang w:val="it-IT"/>
          </w:rPr>
          <w:t>.</w:t>
        </w:r>
      </w:ins>
      <w:bookmarkEnd w:id="171"/>
      <w:ins w:id="175" w:author="ahn" w:date="2010-12-15T15:16:00Z">
        <w:r w:rsidR="0098370F">
          <w:rPr>
            <w:rFonts w:hint="eastAsia"/>
            <w:sz w:val="19"/>
            <w:szCs w:val="19"/>
            <w:lang w:val="it-IT" w:eastAsia="ko-KR"/>
          </w:rPr>
          <w:t>ee</w:t>
        </w:r>
      </w:ins>
      <w:ins w:id="176" w:author="ahn" w:date="2010-12-15T15:12:00Z">
        <w:r w:rsidRPr="001B36C0">
          <w:rPr>
            <w:sz w:val="19"/>
            <w:szCs w:val="19"/>
            <w:lang w:val="it-IT"/>
          </w:rPr>
          <w:t>—</w:t>
        </w:r>
      </w:ins>
      <w:ins w:id="177" w:author="ahn" w:date="2010-12-15T15:15:00Z">
        <w:r w:rsidR="0098370F">
          <w:rPr>
            <w:sz w:val="19"/>
            <w:szCs w:val="19"/>
            <w:lang w:val="it-IT"/>
          </w:rPr>
          <w:t>AMCA</w:t>
        </w:r>
      </w:ins>
      <w:ins w:id="178" w:author="ahn" w:date="2010-12-15T15:12:00Z">
        <w:r>
          <w:rPr>
            <w:sz w:val="19"/>
            <w:szCs w:val="19"/>
            <w:lang w:val="it-IT"/>
          </w:rPr>
          <w:t>-multi-channel</w:t>
        </w:r>
        <w:r w:rsidRPr="001B36C0">
          <w:rPr>
            <w:sz w:val="19"/>
            <w:szCs w:val="19"/>
            <w:lang w:val="it-IT"/>
          </w:rPr>
          <w:t xml:space="preserve"> hello command format</w:t>
        </w:r>
        <w:bookmarkEnd w:id="172"/>
        <w:bookmarkEnd w:id="173"/>
      </w:ins>
    </w:p>
    <w:p w:rsidR="0098370F" w:rsidRPr="0098370F" w:rsidRDefault="0098370F" w:rsidP="001D136A">
      <w:pPr>
        <w:pStyle w:val="ListParagraph"/>
        <w:keepNext/>
        <w:keepLines/>
        <w:widowControl/>
        <w:numPr>
          <w:ilvl w:val="0"/>
          <w:numId w:val="6"/>
        </w:numPr>
        <w:suppressAutoHyphens/>
        <w:autoSpaceDE/>
        <w:autoSpaceDN/>
        <w:adjustRightInd/>
        <w:spacing w:before="240" w:after="240" w:line="240" w:lineRule="auto"/>
        <w:ind w:leftChars="0"/>
        <w:contextualSpacing w:val="0"/>
        <w:outlineLvl w:val="4"/>
        <w:rPr>
          <w:ins w:id="179" w:author="ahn" w:date="2010-12-15T15:24:00Z"/>
          <w:rFonts w:ascii="Arial" w:eastAsia="SimSun" w:hAnsi="Arial"/>
          <w:b/>
          <w:vanish/>
          <w:sz w:val="20"/>
          <w:szCs w:val="20"/>
        </w:rPr>
        <w:pPrChange w:id="180" w:author="ahn" w:date="2010-12-15T15:49:00Z">
          <w:pPr>
            <w:pStyle w:val="ListParagraph"/>
            <w:keepNext/>
            <w:keepLines/>
            <w:widowControl/>
            <w:numPr>
              <w:numId w:val="51"/>
            </w:numPr>
            <w:tabs>
              <w:tab w:val="num" w:pos="360"/>
            </w:tabs>
            <w:suppressAutoHyphens/>
            <w:autoSpaceDE/>
            <w:autoSpaceDN/>
            <w:adjustRightInd/>
            <w:spacing w:before="240" w:after="240" w:line="240" w:lineRule="auto"/>
            <w:ind w:leftChars="0"/>
            <w:contextualSpacing w:val="0"/>
            <w:outlineLvl w:val="4"/>
          </w:pPr>
        </w:pPrChange>
      </w:pPr>
      <w:bookmarkStart w:id="181" w:name="_Toc255643905"/>
      <w:bookmarkStart w:id="182" w:name="_Toc272299050"/>
    </w:p>
    <w:p w:rsidR="0098370F" w:rsidRPr="0098370F" w:rsidRDefault="0098370F" w:rsidP="001D136A">
      <w:pPr>
        <w:pStyle w:val="ListParagraph"/>
        <w:keepNext/>
        <w:keepLines/>
        <w:widowControl/>
        <w:numPr>
          <w:ilvl w:val="3"/>
          <w:numId w:val="6"/>
        </w:numPr>
        <w:suppressAutoHyphens/>
        <w:autoSpaceDE/>
        <w:autoSpaceDN/>
        <w:adjustRightInd/>
        <w:spacing w:before="240" w:after="240" w:line="240" w:lineRule="auto"/>
        <w:ind w:leftChars="0"/>
        <w:contextualSpacing w:val="0"/>
        <w:outlineLvl w:val="4"/>
        <w:rPr>
          <w:ins w:id="183" w:author="ahn" w:date="2010-12-15T15:24:00Z"/>
          <w:rFonts w:ascii="Arial" w:eastAsia="SimSun" w:hAnsi="Arial"/>
          <w:b/>
          <w:vanish/>
          <w:sz w:val="20"/>
          <w:szCs w:val="20"/>
        </w:rPr>
        <w:pPrChange w:id="184" w:author="ahn" w:date="2010-12-15T15:49:00Z">
          <w:pPr>
            <w:pStyle w:val="ListParagraph"/>
            <w:keepNext/>
            <w:keepLines/>
            <w:widowControl/>
            <w:numPr>
              <w:ilvl w:val="3"/>
              <w:numId w:val="51"/>
            </w:numPr>
            <w:tabs>
              <w:tab w:val="num" w:pos="360"/>
            </w:tabs>
            <w:suppressAutoHyphens/>
            <w:autoSpaceDE/>
            <w:autoSpaceDN/>
            <w:adjustRightInd/>
            <w:spacing w:before="240" w:after="240" w:line="240" w:lineRule="auto"/>
            <w:ind w:leftChars="0"/>
            <w:contextualSpacing w:val="0"/>
            <w:outlineLvl w:val="4"/>
          </w:pPr>
        </w:pPrChange>
      </w:pPr>
    </w:p>
    <w:p w:rsidR="0098370F" w:rsidRPr="0098370F" w:rsidRDefault="0098370F" w:rsidP="001D136A">
      <w:pPr>
        <w:pStyle w:val="ListParagraph"/>
        <w:keepNext/>
        <w:keepLines/>
        <w:widowControl/>
        <w:numPr>
          <w:ilvl w:val="4"/>
          <w:numId w:val="6"/>
        </w:numPr>
        <w:suppressAutoHyphens/>
        <w:autoSpaceDE/>
        <w:autoSpaceDN/>
        <w:adjustRightInd/>
        <w:spacing w:before="240" w:after="240" w:line="240" w:lineRule="auto"/>
        <w:ind w:leftChars="0"/>
        <w:contextualSpacing w:val="0"/>
        <w:outlineLvl w:val="4"/>
        <w:rPr>
          <w:ins w:id="185" w:author="ahn" w:date="2010-12-15T15:24:00Z"/>
          <w:rFonts w:ascii="Arial" w:eastAsia="SimSun" w:hAnsi="Arial"/>
          <w:b/>
          <w:vanish/>
          <w:sz w:val="20"/>
          <w:szCs w:val="20"/>
        </w:rPr>
        <w:pPrChange w:id="186" w:author="ahn" w:date="2010-12-15T15:49:00Z">
          <w:pPr>
            <w:pStyle w:val="ListParagraph"/>
            <w:keepNext/>
            <w:keepLines/>
            <w:widowControl/>
            <w:numPr>
              <w:ilvl w:val="4"/>
              <w:numId w:val="51"/>
            </w:numPr>
            <w:tabs>
              <w:tab w:val="num" w:pos="360"/>
            </w:tabs>
            <w:suppressAutoHyphens/>
            <w:autoSpaceDE/>
            <w:autoSpaceDN/>
            <w:adjustRightInd/>
            <w:spacing w:before="240" w:after="240" w:line="240" w:lineRule="auto"/>
            <w:ind w:leftChars="0"/>
            <w:contextualSpacing w:val="0"/>
            <w:outlineLvl w:val="4"/>
          </w:pPr>
        </w:pPrChange>
      </w:pPr>
    </w:p>
    <w:p w:rsidR="00900D94" w:rsidRPr="00D3149D" w:rsidRDefault="00900D94" w:rsidP="001D136A">
      <w:pPr>
        <w:pStyle w:val="IEEEStdsLevel5Header"/>
        <w:numPr>
          <w:ilvl w:val="4"/>
          <w:numId w:val="5"/>
        </w:numPr>
        <w:rPr>
          <w:ins w:id="187" w:author="ahn" w:date="2010-12-15T15:12:00Z"/>
          <w:lang w:eastAsia="zh-CN"/>
        </w:rPr>
        <w:pPrChange w:id="188" w:author="ahn" w:date="2010-12-15T15:49:00Z">
          <w:pPr>
            <w:pStyle w:val="IEEEStdsLevel5Header"/>
            <w:numPr>
              <w:numId w:val="48"/>
            </w:numPr>
            <w:tabs>
              <w:tab w:val="clear" w:pos="0"/>
              <w:tab w:val="num" w:pos="360"/>
            </w:tabs>
          </w:pPr>
        </w:pPrChange>
      </w:pPr>
      <w:ins w:id="189" w:author="ahn" w:date="2010-12-15T15:12:00Z">
        <w:r w:rsidRPr="00D3149D">
          <w:rPr>
            <w:lang w:eastAsia="zh-CN"/>
          </w:rPr>
          <w:t>MHR fields</w:t>
        </w:r>
        <w:bookmarkEnd w:id="181"/>
        <w:bookmarkEnd w:id="182"/>
      </w:ins>
    </w:p>
    <w:p w:rsidR="00900D94" w:rsidRPr="00D3149D" w:rsidRDefault="00900D94" w:rsidP="00900D94">
      <w:pPr>
        <w:pStyle w:val="IEEEStdsParagraph"/>
        <w:rPr>
          <w:ins w:id="190" w:author="ahn" w:date="2010-12-15T15:12:00Z"/>
          <w:rFonts w:eastAsia="바탕"/>
          <w:sz w:val="19"/>
          <w:szCs w:val="19"/>
        </w:rPr>
      </w:pPr>
      <w:ins w:id="191" w:author="ahn" w:date="2010-12-15T15:12:00Z">
        <w:r w:rsidRPr="00D3149D">
          <w:rPr>
            <w:sz w:val="19"/>
            <w:szCs w:val="19"/>
          </w:rPr>
          <w:t>Th</w:t>
        </w:r>
        <w:r w:rsidRPr="00D3149D">
          <w:rPr>
            <w:rFonts w:eastAsia="바탕"/>
            <w:sz w:val="19"/>
            <w:szCs w:val="19"/>
          </w:rPr>
          <w:t>e Destination Addressing Mode subfield of the Frame Control field shall</w:t>
        </w:r>
        <w:r w:rsidRPr="00D3149D">
          <w:rPr>
            <w:sz w:val="19"/>
            <w:szCs w:val="19"/>
          </w:rPr>
          <w:t xml:space="preserve"> </w:t>
        </w:r>
        <w:r w:rsidRPr="00D3149D">
          <w:rPr>
            <w:rFonts w:eastAsia="바탕"/>
            <w:sz w:val="19"/>
            <w:szCs w:val="19"/>
          </w:rPr>
          <w:t>be set to two (e.g., 16-bit short addressing)</w:t>
        </w:r>
        <w:r w:rsidRPr="00D3149D">
          <w:rPr>
            <w:sz w:val="19"/>
            <w:szCs w:val="19"/>
          </w:rPr>
          <w:t>, and the Source Addressing Mode subfield shall be set to zero (e.g., source addressing information not present)</w:t>
        </w:r>
        <w:r w:rsidRPr="00D3149D">
          <w:rPr>
            <w:rFonts w:eastAsia="바탕"/>
            <w:sz w:val="19"/>
            <w:szCs w:val="19"/>
          </w:rPr>
          <w:t>.</w:t>
        </w:r>
      </w:ins>
    </w:p>
    <w:p w:rsidR="00900D94" w:rsidRPr="00D3149D" w:rsidRDefault="00900D94" w:rsidP="00900D94">
      <w:pPr>
        <w:pStyle w:val="IEEEStdsParagraph"/>
        <w:rPr>
          <w:ins w:id="192" w:author="ahn" w:date="2010-12-15T15:12:00Z"/>
          <w:rFonts w:eastAsia="바탕"/>
          <w:sz w:val="19"/>
          <w:szCs w:val="19"/>
        </w:rPr>
      </w:pPr>
      <w:ins w:id="193" w:author="ahn" w:date="2010-12-15T15:12:00Z">
        <w:r w:rsidRPr="00D3149D">
          <w:rPr>
            <w:rFonts w:eastAsia="바탕"/>
            <w:sz w:val="19"/>
            <w:szCs w:val="19"/>
          </w:rPr>
          <w:t xml:space="preserve">The Frame Pending subfield of the Frame Control field shall be set to </w:t>
        </w:r>
        <w:r w:rsidRPr="00D3149D">
          <w:rPr>
            <w:sz w:val="19"/>
            <w:szCs w:val="19"/>
          </w:rPr>
          <w:t>zero</w:t>
        </w:r>
        <w:r w:rsidRPr="00D3149D">
          <w:rPr>
            <w:rFonts w:eastAsia="바탕"/>
            <w:sz w:val="19"/>
            <w:szCs w:val="19"/>
          </w:rPr>
          <w:t xml:space="preserve"> and ignored upon reception, and</w:t>
        </w:r>
        <w:r w:rsidRPr="00D3149D">
          <w:rPr>
            <w:sz w:val="19"/>
            <w:szCs w:val="19"/>
          </w:rPr>
          <w:t xml:space="preserve"> </w:t>
        </w:r>
        <w:r w:rsidRPr="00D3149D">
          <w:rPr>
            <w:rFonts w:eastAsia="바탕"/>
            <w:sz w:val="19"/>
            <w:szCs w:val="19"/>
          </w:rPr>
          <w:t xml:space="preserve">the Acknowledgment Request subfield shall be set to </w:t>
        </w:r>
        <w:r w:rsidRPr="00D3149D">
          <w:rPr>
            <w:sz w:val="19"/>
            <w:szCs w:val="19"/>
          </w:rPr>
          <w:t>zero</w:t>
        </w:r>
        <w:r w:rsidRPr="00D3149D">
          <w:rPr>
            <w:rFonts w:eastAsia="바탕"/>
            <w:sz w:val="19"/>
            <w:szCs w:val="19"/>
          </w:rPr>
          <w:t>.</w:t>
        </w:r>
      </w:ins>
    </w:p>
    <w:p w:rsidR="00900D94" w:rsidRPr="00D3149D" w:rsidRDefault="00900D94" w:rsidP="00900D94">
      <w:pPr>
        <w:pStyle w:val="IEEEStdsParagraph"/>
        <w:rPr>
          <w:ins w:id="194" w:author="ahn" w:date="2010-12-15T15:12:00Z"/>
          <w:sz w:val="19"/>
          <w:szCs w:val="19"/>
        </w:rPr>
      </w:pPr>
      <w:ins w:id="195" w:author="ahn" w:date="2010-12-15T15:12:00Z">
        <w:r w:rsidRPr="00D3149D">
          <w:rPr>
            <w:sz w:val="19"/>
            <w:szCs w:val="19"/>
          </w:rPr>
          <w:t>T</w:t>
        </w:r>
        <w:r w:rsidRPr="00D3149D">
          <w:rPr>
            <w:rFonts w:eastAsia="바탕"/>
            <w:sz w:val="19"/>
            <w:szCs w:val="19"/>
          </w:rPr>
          <w:t xml:space="preserve">he Destination PAN Identifier </w:t>
        </w:r>
        <w:r w:rsidRPr="00D3149D">
          <w:rPr>
            <w:sz w:val="19"/>
            <w:szCs w:val="19"/>
          </w:rPr>
          <w:t>sub</w:t>
        </w:r>
        <w:r w:rsidRPr="00D3149D">
          <w:rPr>
            <w:rFonts w:eastAsia="바탕"/>
            <w:sz w:val="19"/>
            <w:szCs w:val="19"/>
          </w:rPr>
          <w:t>field shall contain the</w:t>
        </w:r>
        <w:r w:rsidRPr="00D3149D">
          <w:rPr>
            <w:sz w:val="19"/>
            <w:szCs w:val="19"/>
          </w:rPr>
          <w:t xml:space="preserve"> broadcast PAN identifier (i.e., 0xffff)</w:t>
        </w:r>
        <w:r w:rsidRPr="00D3149D">
          <w:rPr>
            <w:rFonts w:eastAsia="바탕"/>
            <w:sz w:val="19"/>
            <w:szCs w:val="19"/>
          </w:rPr>
          <w:t xml:space="preserve">. The Destination Address </w:t>
        </w:r>
        <w:r w:rsidRPr="00D3149D">
          <w:rPr>
            <w:sz w:val="19"/>
            <w:szCs w:val="19"/>
          </w:rPr>
          <w:t>sub</w:t>
        </w:r>
        <w:r w:rsidRPr="00D3149D">
          <w:rPr>
            <w:rFonts w:eastAsia="바탕"/>
            <w:sz w:val="19"/>
            <w:szCs w:val="19"/>
          </w:rPr>
          <w:t>field shall</w:t>
        </w:r>
        <w:r w:rsidRPr="00D3149D">
          <w:rPr>
            <w:sz w:val="19"/>
            <w:szCs w:val="19"/>
          </w:rPr>
          <w:t xml:space="preserve"> </w:t>
        </w:r>
        <w:r w:rsidRPr="00D3149D">
          <w:rPr>
            <w:rFonts w:eastAsia="바탕"/>
            <w:sz w:val="19"/>
            <w:szCs w:val="19"/>
          </w:rPr>
          <w:t>contain the broadcast short address (</w:t>
        </w:r>
        <w:r w:rsidRPr="00D3149D">
          <w:rPr>
            <w:sz w:val="19"/>
            <w:szCs w:val="19"/>
          </w:rPr>
          <w:t>i.e., 0xffff</w:t>
        </w:r>
        <w:r w:rsidRPr="00D3149D">
          <w:rPr>
            <w:rFonts w:eastAsia="바탕"/>
            <w:sz w:val="19"/>
            <w:szCs w:val="19"/>
          </w:rPr>
          <w:t>)</w:t>
        </w:r>
        <w:r w:rsidRPr="00D3149D">
          <w:rPr>
            <w:sz w:val="19"/>
            <w:szCs w:val="19"/>
          </w:rPr>
          <w:t>.</w:t>
        </w:r>
      </w:ins>
    </w:p>
    <w:p w:rsidR="00900D94" w:rsidRPr="00D3149D" w:rsidRDefault="00900D94" w:rsidP="001D136A">
      <w:pPr>
        <w:pStyle w:val="IEEEStdsLevel5Header"/>
        <w:numPr>
          <w:ilvl w:val="4"/>
          <w:numId w:val="5"/>
        </w:numPr>
        <w:rPr>
          <w:ins w:id="196" w:author="ahn" w:date="2010-12-15T15:12:00Z"/>
          <w:lang w:eastAsia="zh-CN"/>
        </w:rPr>
        <w:pPrChange w:id="197" w:author="ahn" w:date="2010-12-15T15:49:00Z">
          <w:pPr>
            <w:pStyle w:val="IEEEStdsLevel5Header"/>
            <w:numPr>
              <w:numId w:val="48"/>
            </w:numPr>
            <w:tabs>
              <w:tab w:val="clear" w:pos="0"/>
              <w:tab w:val="num" w:pos="360"/>
            </w:tabs>
          </w:pPr>
        </w:pPrChange>
      </w:pPr>
      <w:bookmarkStart w:id="198" w:name="_Toc255643906"/>
      <w:bookmarkStart w:id="199" w:name="_Toc272299051"/>
      <w:ins w:id="200" w:author="ahn" w:date="2010-12-15T15:12:00Z">
        <w:r w:rsidRPr="00D3149D">
          <w:rPr>
            <w:lang w:eastAsia="zh-CN"/>
          </w:rPr>
          <w:lastRenderedPageBreak/>
          <w:t>Hello Specification field</w:t>
        </w:r>
        <w:bookmarkEnd w:id="198"/>
        <w:bookmarkEnd w:id="199"/>
      </w:ins>
    </w:p>
    <w:p w:rsidR="00900D94" w:rsidRPr="00D3149D" w:rsidRDefault="00900D94" w:rsidP="00900D94">
      <w:pPr>
        <w:pStyle w:val="IEEEStdsParagraph"/>
        <w:rPr>
          <w:ins w:id="201" w:author="ahn" w:date="2010-12-15T15:12:00Z"/>
          <w:rFonts w:eastAsia="바탕"/>
          <w:sz w:val="19"/>
          <w:szCs w:val="19"/>
        </w:rPr>
      </w:pPr>
      <w:ins w:id="202" w:author="ahn" w:date="2010-12-15T15:12:00Z">
        <w:r w:rsidRPr="00D3149D">
          <w:rPr>
            <w:rFonts w:eastAsia="바탕"/>
            <w:sz w:val="19"/>
            <w:szCs w:val="19"/>
          </w:rPr>
          <w:t xml:space="preserve">The Hello </w:t>
        </w:r>
        <w:r w:rsidRPr="00D3149D">
          <w:rPr>
            <w:sz w:val="19"/>
            <w:szCs w:val="19"/>
          </w:rPr>
          <w:t>S</w:t>
        </w:r>
        <w:r w:rsidRPr="00D3149D">
          <w:rPr>
            <w:rFonts w:eastAsia="바탕"/>
            <w:sz w:val="19"/>
            <w:szCs w:val="19"/>
          </w:rPr>
          <w:t xml:space="preserve">pecification </w:t>
        </w:r>
        <w:r w:rsidRPr="00D3149D">
          <w:rPr>
            <w:sz w:val="19"/>
            <w:szCs w:val="19"/>
          </w:rPr>
          <w:t xml:space="preserve">field </w:t>
        </w:r>
        <w:r w:rsidRPr="00D3149D">
          <w:rPr>
            <w:rFonts w:eastAsia="바탕"/>
            <w:sz w:val="19"/>
            <w:szCs w:val="19"/>
          </w:rPr>
          <w:t xml:space="preserve">shall be formatted as illustrated in </w:t>
        </w:r>
        <w:r w:rsidRPr="00D3149D">
          <w:rPr>
            <w:rFonts w:eastAsia="바탕"/>
            <w:sz w:val="19"/>
            <w:szCs w:val="19"/>
          </w:rPr>
          <w:fldChar w:fldCharType="begin"/>
        </w:r>
        <w:r w:rsidRPr="00D3149D">
          <w:rPr>
            <w:rFonts w:eastAsia="바탕"/>
            <w:sz w:val="19"/>
            <w:szCs w:val="19"/>
          </w:rPr>
          <w:instrText xml:space="preserve"> REF _Ref240094628 \h </w:instrText>
        </w:r>
        <w:r w:rsidRPr="00AF6A9E">
          <w:rPr>
            <w:rFonts w:eastAsia="바탕"/>
            <w:sz w:val="19"/>
            <w:szCs w:val="19"/>
          </w:rPr>
        </w:r>
        <w:r w:rsidRPr="00D3149D">
          <w:rPr>
            <w:rFonts w:eastAsia="바탕"/>
            <w:sz w:val="19"/>
            <w:szCs w:val="19"/>
          </w:rPr>
          <w:fldChar w:fldCharType="separate"/>
        </w:r>
        <w:r w:rsidRPr="00D3149D">
          <w:rPr>
            <w:sz w:val="19"/>
            <w:szCs w:val="19"/>
          </w:rPr>
          <w:t xml:space="preserve">Figure </w:t>
        </w:r>
        <w:r>
          <w:rPr>
            <w:noProof/>
            <w:sz w:val="19"/>
            <w:szCs w:val="19"/>
          </w:rPr>
          <w:t>65</w:t>
        </w:r>
        <w:r w:rsidRPr="00D3149D">
          <w:rPr>
            <w:sz w:val="19"/>
            <w:szCs w:val="19"/>
          </w:rPr>
          <w:t>.</w:t>
        </w:r>
      </w:ins>
      <w:ins w:id="203" w:author="ahn" w:date="2010-12-15T15:16:00Z">
        <w:r w:rsidR="0098370F">
          <w:rPr>
            <w:rFonts w:hint="eastAsia"/>
            <w:noProof/>
            <w:sz w:val="19"/>
            <w:szCs w:val="19"/>
            <w:lang w:eastAsia="ko-KR"/>
          </w:rPr>
          <w:t>ff</w:t>
        </w:r>
      </w:ins>
      <w:ins w:id="204" w:author="ahn" w:date="2010-12-15T15:12:00Z">
        <w:r w:rsidRPr="00D3149D">
          <w:rPr>
            <w:rFonts w:eastAsia="바탕"/>
            <w:sz w:val="19"/>
            <w:szCs w:val="19"/>
          </w:rPr>
          <w:fldChar w:fldCharType="end"/>
        </w:r>
        <w:r w:rsidRPr="00D3149D">
          <w:rPr>
            <w:rFonts w:eastAsia="바탕"/>
            <w:sz w:val="19"/>
            <w:szCs w:val="19"/>
          </w:rPr>
          <w:t>.</w:t>
        </w:r>
      </w:ins>
    </w:p>
    <w:tbl>
      <w:tblPr>
        <w:tblW w:w="64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99"/>
        <w:gridCol w:w="2319"/>
        <w:gridCol w:w="1626"/>
      </w:tblGrid>
      <w:tr w:rsidR="00900D94" w:rsidRPr="00AE63D3" w:rsidTr="003F1490">
        <w:trPr>
          <w:tblHeader/>
          <w:jc w:val="center"/>
          <w:ins w:id="205" w:author="ahn" w:date="2010-12-15T15:12:00Z"/>
        </w:trPr>
        <w:tc>
          <w:tcPr>
            <w:tcW w:w="2499" w:type="dxa"/>
            <w:tcBorders>
              <w:bottom w:val="single" w:sz="4" w:space="0" w:color="auto"/>
            </w:tcBorders>
            <w:vAlign w:val="center"/>
          </w:tcPr>
          <w:p w:rsidR="00900D94" w:rsidRPr="00D3149D" w:rsidRDefault="00900D94" w:rsidP="003F1490">
            <w:pPr>
              <w:pStyle w:val="IEEEStdsTableColumnHead"/>
              <w:rPr>
                <w:ins w:id="206" w:author="ahn" w:date="2010-12-15T15:12:00Z"/>
                <w:rFonts w:eastAsia="바탕"/>
                <w:lang w:eastAsia="ko-KR"/>
              </w:rPr>
            </w:pPr>
            <w:ins w:id="207" w:author="ahn" w:date="2010-12-15T15:12:00Z">
              <w:r w:rsidRPr="00D3149D">
                <w:rPr>
                  <w:lang w:eastAsia="zh-CN"/>
                </w:rPr>
                <w:t>B</w:t>
              </w:r>
              <w:r w:rsidRPr="00D3149D">
                <w:rPr>
                  <w:rFonts w:eastAsia="바탕"/>
                  <w:lang w:eastAsia="ko-KR"/>
                </w:rPr>
                <w:t>it</w:t>
              </w:r>
              <w:r w:rsidRPr="00AE63D3">
                <w:rPr>
                  <w:lang w:eastAsia="ko-KR"/>
                </w:rPr>
                <w:t xml:space="preserve">s: </w:t>
              </w:r>
              <w:r w:rsidRPr="00D3149D">
                <w:rPr>
                  <w:rFonts w:eastAsia="바탕"/>
                  <w:lang w:eastAsia="ko-KR"/>
                </w:rPr>
                <w:t>5</w:t>
              </w:r>
            </w:ins>
          </w:p>
        </w:tc>
        <w:tc>
          <w:tcPr>
            <w:tcW w:w="2319" w:type="dxa"/>
            <w:tcBorders>
              <w:bottom w:val="single" w:sz="4" w:space="0" w:color="auto"/>
            </w:tcBorders>
          </w:tcPr>
          <w:p w:rsidR="00900D94" w:rsidRPr="00D3149D" w:rsidRDefault="00900D94" w:rsidP="003F1490">
            <w:pPr>
              <w:pStyle w:val="IEEEStdsTableColumnHead"/>
              <w:rPr>
                <w:ins w:id="208" w:author="ahn" w:date="2010-12-15T15:12:00Z"/>
                <w:rFonts w:eastAsia="바탕"/>
                <w:lang w:eastAsia="ko-KR"/>
              </w:rPr>
            </w:pPr>
            <w:ins w:id="209" w:author="ahn" w:date="2010-12-15T15:12:00Z">
              <w:r w:rsidRPr="00D3149D">
                <w:rPr>
                  <w:rFonts w:eastAsia="바탕"/>
                  <w:lang w:eastAsia="ko-KR"/>
                </w:rPr>
                <w:t>1</w:t>
              </w:r>
            </w:ins>
          </w:p>
        </w:tc>
        <w:tc>
          <w:tcPr>
            <w:tcW w:w="1626" w:type="dxa"/>
            <w:tcBorders>
              <w:bottom w:val="single" w:sz="4" w:space="0" w:color="auto"/>
            </w:tcBorders>
            <w:vAlign w:val="center"/>
          </w:tcPr>
          <w:p w:rsidR="00900D94" w:rsidRPr="00D3149D" w:rsidRDefault="00900D94" w:rsidP="003F1490">
            <w:pPr>
              <w:pStyle w:val="IEEEStdsTableColumnHead"/>
              <w:rPr>
                <w:ins w:id="210" w:author="ahn" w:date="2010-12-15T15:12:00Z"/>
                <w:rFonts w:eastAsia="바탕"/>
                <w:lang w:eastAsia="ko-KR"/>
              </w:rPr>
            </w:pPr>
            <w:ins w:id="211" w:author="ahn" w:date="2010-12-15T15:12:00Z">
              <w:r w:rsidRPr="00D3149D">
                <w:rPr>
                  <w:rFonts w:eastAsia="바탕"/>
                  <w:lang w:eastAsia="ko-KR"/>
                </w:rPr>
                <w:t>2</w:t>
              </w:r>
            </w:ins>
          </w:p>
        </w:tc>
      </w:tr>
      <w:tr w:rsidR="00900D94" w:rsidRPr="00AE63D3" w:rsidTr="003F1490">
        <w:trPr>
          <w:jc w:val="center"/>
          <w:ins w:id="212" w:author="ahn" w:date="2010-12-15T15:12:00Z"/>
        </w:trPr>
        <w:tc>
          <w:tcPr>
            <w:tcW w:w="2499" w:type="dxa"/>
            <w:tcBorders>
              <w:top w:val="single" w:sz="4" w:space="0" w:color="auto"/>
            </w:tcBorders>
          </w:tcPr>
          <w:p w:rsidR="00900D94" w:rsidRPr="00D3149D" w:rsidRDefault="00900D94" w:rsidP="003F1490">
            <w:pPr>
              <w:pStyle w:val="IEEEStdsTableData-Left"/>
              <w:rPr>
                <w:ins w:id="213" w:author="ahn" w:date="2010-12-15T15:12:00Z"/>
                <w:rFonts w:eastAsia="바탕"/>
                <w:lang w:eastAsia="ko-KR"/>
              </w:rPr>
            </w:pPr>
            <w:ins w:id="214" w:author="ahn" w:date="2010-12-15T15:12:00Z">
              <w:r w:rsidRPr="00D3149D">
                <w:rPr>
                  <w:rFonts w:eastAsia="바탕"/>
                  <w:lang w:eastAsia="ko-KR"/>
                </w:rPr>
                <w:t xml:space="preserve">Designated </w:t>
              </w:r>
              <w:r w:rsidRPr="00D3149D">
                <w:rPr>
                  <w:lang w:eastAsia="zh-CN"/>
                </w:rPr>
                <w:t>C</w:t>
              </w:r>
              <w:r w:rsidRPr="00D3149D">
                <w:rPr>
                  <w:rFonts w:eastAsia="바탕"/>
                  <w:lang w:eastAsia="ko-KR"/>
                </w:rPr>
                <w:t xml:space="preserve">hannel </w:t>
              </w:r>
              <w:r w:rsidRPr="00D3149D">
                <w:rPr>
                  <w:lang w:eastAsia="zh-CN"/>
                </w:rPr>
                <w:t>I</w:t>
              </w:r>
              <w:r w:rsidRPr="00D3149D">
                <w:rPr>
                  <w:rFonts w:eastAsia="바탕"/>
                  <w:lang w:eastAsia="ko-KR"/>
                </w:rPr>
                <w:t>ndex</w:t>
              </w:r>
            </w:ins>
          </w:p>
        </w:tc>
        <w:tc>
          <w:tcPr>
            <w:tcW w:w="2319" w:type="dxa"/>
            <w:tcBorders>
              <w:top w:val="single" w:sz="4" w:space="0" w:color="auto"/>
            </w:tcBorders>
          </w:tcPr>
          <w:p w:rsidR="00900D94" w:rsidRPr="00D3149D" w:rsidRDefault="00900D94" w:rsidP="003F1490">
            <w:pPr>
              <w:pStyle w:val="IEEEStdsTableData-Left"/>
              <w:rPr>
                <w:ins w:id="215" w:author="ahn" w:date="2010-12-15T15:12:00Z"/>
                <w:rFonts w:eastAsia="바탕"/>
                <w:lang w:eastAsia="ko-KR"/>
              </w:rPr>
            </w:pPr>
            <w:ins w:id="216" w:author="ahn" w:date="2010-12-15T15:12:00Z">
              <w:r w:rsidRPr="00D3149D">
                <w:rPr>
                  <w:rFonts w:eastAsia="바탕"/>
                  <w:lang w:eastAsia="ko-KR"/>
                </w:rPr>
                <w:t xml:space="preserve">Hello </w:t>
              </w:r>
              <w:r w:rsidRPr="00D3149D">
                <w:rPr>
                  <w:lang w:eastAsia="zh-CN"/>
                </w:rPr>
                <w:t>R</w:t>
              </w:r>
              <w:r w:rsidRPr="00D3149D">
                <w:rPr>
                  <w:rFonts w:eastAsia="바탕"/>
                  <w:lang w:eastAsia="ko-KR"/>
                </w:rPr>
                <w:t>equest</w:t>
              </w:r>
            </w:ins>
          </w:p>
        </w:tc>
        <w:tc>
          <w:tcPr>
            <w:tcW w:w="1626" w:type="dxa"/>
            <w:tcBorders>
              <w:top w:val="single" w:sz="4" w:space="0" w:color="auto"/>
            </w:tcBorders>
          </w:tcPr>
          <w:p w:rsidR="00900D94" w:rsidRPr="00D3149D" w:rsidRDefault="00900D94" w:rsidP="003F1490">
            <w:pPr>
              <w:pStyle w:val="IEEEStdsTableData-Left"/>
              <w:rPr>
                <w:ins w:id="217" w:author="ahn" w:date="2010-12-15T15:12:00Z"/>
                <w:rFonts w:eastAsia="바탕"/>
                <w:lang w:eastAsia="ko-KR"/>
              </w:rPr>
            </w:pPr>
            <w:ins w:id="218" w:author="ahn" w:date="2010-12-15T15:12:00Z">
              <w:r w:rsidRPr="00D3149D">
                <w:rPr>
                  <w:rFonts w:eastAsia="바탕"/>
                  <w:lang w:eastAsia="ko-KR"/>
                </w:rPr>
                <w:t>Reserved</w:t>
              </w:r>
            </w:ins>
          </w:p>
        </w:tc>
      </w:tr>
    </w:tbl>
    <w:p w:rsidR="00900D94" w:rsidRPr="00D3149D" w:rsidRDefault="00900D94" w:rsidP="00900D94">
      <w:pPr>
        <w:pStyle w:val="IEEEStdsRegularFigureCaption"/>
        <w:tabs>
          <w:tab w:val="clear" w:pos="1008"/>
        </w:tabs>
        <w:ind w:firstLine="0"/>
        <w:rPr>
          <w:ins w:id="219" w:author="ahn" w:date="2010-12-15T15:12:00Z"/>
          <w:sz w:val="19"/>
          <w:szCs w:val="19"/>
        </w:rPr>
      </w:pPr>
      <w:bookmarkStart w:id="220" w:name="_Ref240094628"/>
      <w:bookmarkStart w:id="221" w:name="_Toc255644277"/>
      <w:bookmarkStart w:id="222" w:name="_Toc272179797"/>
      <w:ins w:id="223" w:author="ahn" w:date="2010-12-15T15:12:00Z">
        <w:r w:rsidRPr="00D3149D">
          <w:rPr>
            <w:sz w:val="19"/>
            <w:szCs w:val="19"/>
          </w:rPr>
          <w:t xml:space="preserve">Figure </w:t>
        </w:r>
        <w:r w:rsidRPr="00D3149D">
          <w:rPr>
            <w:sz w:val="19"/>
            <w:szCs w:val="19"/>
          </w:rPr>
          <w:fldChar w:fldCharType="begin"/>
        </w:r>
        <w:r w:rsidRPr="00D3149D">
          <w:rPr>
            <w:sz w:val="19"/>
            <w:szCs w:val="19"/>
          </w:rPr>
          <w:instrText xml:space="preserve"> SEQ Figure \* ARABIC \c</w:instrText>
        </w:r>
        <w:r w:rsidRPr="00D3149D">
          <w:rPr>
            <w:sz w:val="19"/>
            <w:szCs w:val="19"/>
          </w:rPr>
          <w:fldChar w:fldCharType="separate"/>
        </w:r>
        <w:proofErr w:type="gramStart"/>
        <w:r>
          <w:rPr>
            <w:noProof/>
            <w:sz w:val="19"/>
            <w:szCs w:val="19"/>
          </w:rPr>
          <w:t>65</w:t>
        </w:r>
        <w:r w:rsidRPr="00D3149D">
          <w:rPr>
            <w:sz w:val="19"/>
            <w:szCs w:val="19"/>
          </w:rPr>
          <w:fldChar w:fldCharType="end"/>
        </w:r>
        <w:r w:rsidRPr="00D3149D">
          <w:rPr>
            <w:sz w:val="19"/>
            <w:szCs w:val="19"/>
          </w:rPr>
          <w:t>.</w:t>
        </w:r>
      </w:ins>
      <w:bookmarkEnd w:id="220"/>
      <w:ins w:id="224" w:author="ahn" w:date="2010-12-15T15:16:00Z">
        <w:r w:rsidR="0098370F">
          <w:rPr>
            <w:rFonts w:hint="eastAsia"/>
            <w:sz w:val="19"/>
            <w:szCs w:val="19"/>
            <w:lang w:eastAsia="ko-KR"/>
          </w:rPr>
          <w:t>ff</w:t>
        </w:r>
      </w:ins>
      <w:ins w:id="225" w:author="ahn" w:date="2010-12-15T15:12:00Z">
        <w:r w:rsidRPr="00D3149D">
          <w:rPr>
            <w:sz w:val="19"/>
            <w:szCs w:val="19"/>
          </w:rPr>
          <w:t>—</w:t>
        </w:r>
        <w:proofErr w:type="gramEnd"/>
        <w:r w:rsidRPr="00D3149D">
          <w:rPr>
            <w:sz w:val="19"/>
            <w:szCs w:val="19"/>
          </w:rPr>
          <w:t>Hello specification field format</w:t>
        </w:r>
        <w:bookmarkEnd w:id="221"/>
        <w:bookmarkEnd w:id="222"/>
      </w:ins>
    </w:p>
    <w:p w:rsidR="00900D94" w:rsidRPr="007217B8" w:rsidRDefault="00900D94" w:rsidP="00900D94">
      <w:pPr>
        <w:pStyle w:val="IEEEStdsParagraph"/>
        <w:rPr>
          <w:ins w:id="226" w:author="ahn" w:date="2010-12-15T15:12:00Z"/>
          <w:rFonts w:eastAsia="바탕"/>
          <w:sz w:val="19"/>
          <w:szCs w:val="19"/>
        </w:rPr>
      </w:pPr>
      <w:ins w:id="227" w:author="ahn" w:date="2010-12-15T15:12:00Z">
        <w:r w:rsidRPr="007217B8">
          <w:rPr>
            <w:rFonts w:eastAsia="바탕"/>
            <w:sz w:val="19"/>
            <w:szCs w:val="19"/>
          </w:rPr>
          <w:t>The Designated Channel Index subfield is 5 bits in length and shall contain the designated logical channel index number of the device.</w:t>
        </w:r>
      </w:ins>
    </w:p>
    <w:p w:rsidR="00900D94" w:rsidRPr="007217B8" w:rsidRDefault="00900D94" w:rsidP="00900D94">
      <w:pPr>
        <w:pStyle w:val="IEEEStdsParagraph"/>
        <w:rPr>
          <w:ins w:id="228" w:author="ahn" w:date="2010-12-15T15:12:00Z"/>
          <w:rFonts w:eastAsia="바탕"/>
          <w:sz w:val="19"/>
          <w:szCs w:val="19"/>
        </w:rPr>
      </w:pPr>
      <w:ins w:id="229" w:author="ahn" w:date="2010-12-15T15:12:00Z">
        <w:r w:rsidRPr="007217B8">
          <w:rPr>
            <w:rFonts w:eastAsia="바탕"/>
            <w:sz w:val="19"/>
            <w:szCs w:val="19"/>
          </w:rPr>
          <w:t xml:space="preserve">The Hello Request subfield is 1 bit in length and shall indicate whether the </w:t>
        </w:r>
      </w:ins>
      <w:ins w:id="230" w:author="ahn" w:date="2010-12-15T15:15:00Z">
        <w:r w:rsidR="0098370F">
          <w:rPr>
            <w:rFonts w:eastAsia="바탕"/>
            <w:sz w:val="19"/>
            <w:szCs w:val="19"/>
          </w:rPr>
          <w:t>AMCA</w:t>
        </w:r>
      </w:ins>
      <w:ins w:id="231" w:author="ahn" w:date="2010-12-15T15:12:00Z">
        <w:r>
          <w:rPr>
            <w:rFonts w:eastAsia="바탕"/>
            <w:sz w:val="19"/>
            <w:szCs w:val="19"/>
          </w:rPr>
          <w:t>-multi-channel</w:t>
        </w:r>
        <w:r w:rsidRPr="007217B8">
          <w:rPr>
            <w:rFonts w:eastAsia="바탕"/>
            <w:sz w:val="19"/>
            <w:szCs w:val="19"/>
          </w:rPr>
          <w:t xml:space="preserve"> hello command needs </w:t>
        </w:r>
      </w:ins>
      <w:ins w:id="232" w:author="ahn" w:date="2010-12-15T15:15:00Z">
        <w:r w:rsidR="0098370F">
          <w:rPr>
            <w:rFonts w:eastAsia="바탕"/>
            <w:sz w:val="19"/>
            <w:szCs w:val="19"/>
          </w:rPr>
          <w:t>AMCA</w:t>
        </w:r>
      </w:ins>
      <w:ins w:id="233" w:author="ahn" w:date="2010-12-15T15:12:00Z">
        <w:r>
          <w:rPr>
            <w:rFonts w:eastAsia="바탕"/>
            <w:sz w:val="19"/>
            <w:szCs w:val="19"/>
          </w:rPr>
          <w:t>-multi-channel</w:t>
        </w:r>
        <w:r w:rsidRPr="007217B8">
          <w:rPr>
            <w:rFonts w:eastAsia="바탕"/>
            <w:sz w:val="19"/>
            <w:szCs w:val="19"/>
          </w:rPr>
          <w:t xml:space="preserve"> hello from its neighbors. When a device receives the </w:t>
        </w:r>
      </w:ins>
      <w:ins w:id="234" w:author="ahn" w:date="2010-12-15T15:15:00Z">
        <w:r w:rsidR="0098370F">
          <w:rPr>
            <w:rFonts w:eastAsia="바탕"/>
            <w:sz w:val="19"/>
            <w:szCs w:val="19"/>
          </w:rPr>
          <w:t>AMCA</w:t>
        </w:r>
      </w:ins>
      <w:ins w:id="235" w:author="ahn" w:date="2010-12-15T15:12:00Z">
        <w:r>
          <w:rPr>
            <w:rFonts w:eastAsia="바탕"/>
            <w:sz w:val="19"/>
            <w:szCs w:val="19"/>
          </w:rPr>
          <w:t>-multi-channel</w:t>
        </w:r>
        <w:r w:rsidRPr="007217B8">
          <w:rPr>
            <w:rFonts w:eastAsia="바탕"/>
            <w:sz w:val="19"/>
            <w:szCs w:val="19"/>
          </w:rPr>
          <w:t xml:space="preserve"> hello command with Hello Request bit set to’1’, the device shall transmit a </w:t>
        </w:r>
      </w:ins>
      <w:ins w:id="236" w:author="ahn" w:date="2010-12-15T15:15:00Z">
        <w:r w:rsidR="0098370F">
          <w:rPr>
            <w:rFonts w:eastAsia="바탕"/>
            <w:sz w:val="19"/>
            <w:szCs w:val="19"/>
          </w:rPr>
          <w:t>AMCA</w:t>
        </w:r>
      </w:ins>
      <w:ins w:id="237" w:author="ahn" w:date="2010-12-15T15:12:00Z">
        <w:r>
          <w:rPr>
            <w:rFonts w:eastAsia="바탕"/>
            <w:sz w:val="19"/>
            <w:szCs w:val="19"/>
          </w:rPr>
          <w:t>-multi-channel</w:t>
        </w:r>
        <w:r w:rsidRPr="007217B8">
          <w:rPr>
            <w:rFonts w:eastAsia="바탕"/>
            <w:sz w:val="19"/>
            <w:szCs w:val="19"/>
          </w:rPr>
          <w:t xml:space="preserve"> hello command with Hello Request set to ‘0’.</w:t>
        </w:r>
      </w:ins>
    </w:p>
    <w:p w:rsidR="00900D94" w:rsidRPr="00D3149D" w:rsidRDefault="0098370F" w:rsidP="001D136A">
      <w:pPr>
        <w:pStyle w:val="IEEEStdsLevel4Header"/>
        <w:numPr>
          <w:ilvl w:val="3"/>
          <w:numId w:val="5"/>
        </w:numPr>
        <w:rPr>
          <w:ins w:id="238" w:author="ahn" w:date="2010-12-15T15:12:00Z"/>
        </w:rPr>
        <w:pPrChange w:id="239" w:author="ahn" w:date="2010-12-15T15:49:00Z">
          <w:pPr>
            <w:pStyle w:val="IEEEStdsLevel4Header"/>
            <w:numPr>
              <w:numId w:val="48"/>
            </w:numPr>
            <w:tabs>
              <w:tab w:val="clear" w:pos="0"/>
              <w:tab w:val="num" w:pos="360"/>
            </w:tabs>
          </w:pPr>
        </w:pPrChange>
      </w:pPr>
      <w:bookmarkStart w:id="240" w:name="_Ref252971091"/>
      <w:bookmarkStart w:id="241" w:name="_Toc255643908"/>
      <w:bookmarkStart w:id="242" w:name="_Toc272299052"/>
      <w:ins w:id="243" w:author="ahn" w:date="2010-12-15T15:15:00Z">
        <w:r>
          <w:t>AMCA</w:t>
        </w:r>
      </w:ins>
      <w:ins w:id="244" w:author="ahn" w:date="2010-12-15T15:12:00Z">
        <w:r w:rsidR="00900D94">
          <w:t>-</w:t>
        </w:r>
        <w:r w:rsidR="00900D94" w:rsidRPr="00D3149D">
          <w:t>Channel probe command</w:t>
        </w:r>
        <w:bookmarkEnd w:id="240"/>
        <w:bookmarkEnd w:id="241"/>
        <w:bookmarkEnd w:id="242"/>
      </w:ins>
    </w:p>
    <w:p w:rsidR="00900D94" w:rsidRPr="00D3149D" w:rsidRDefault="00900D94" w:rsidP="001D136A">
      <w:pPr>
        <w:pStyle w:val="IEEEStdsLevel5Header"/>
        <w:numPr>
          <w:ilvl w:val="4"/>
          <w:numId w:val="5"/>
        </w:numPr>
        <w:rPr>
          <w:ins w:id="245" w:author="ahn" w:date="2010-12-15T15:12:00Z"/>
          <w:rFonts w:eastAsia="바탕"/>
        </w:rPr>
        <w:pPrChange w:id="246" w:author="ahn" w:date="2010-12-15T15:49:00Z">
          <w:pPr>
            <w:pStyle w:val="IEEEStdsLevel5Header"/>
            <w:numPr>
              <w:numId w:val="48"/>
            </w:numPr>
            <w:tabs>
              <w:tab w:val="clear" w:pos="0"/>
              <w:tab w:val="num" w:pos="360"/>
            </w:tabs>
          </w:pPr>
        </w:pPrChange>
      </w:pPr>
      <w:bookmarkStart w:id="247" w:name="_Toc255643909"/>
      <w:bookmarkStart w:id="248" w:name="_Toc272299053"/>
      <w:ins w:id="249" w:author="ahn" w:date="2010-12-15T15:12:00Z">
        <w:r w:rsidRPr="00D3149D">
          <w:rPr>
            <w:rFonts w:eastAsia="바탕"/>
          </w:rPr>
          <w:t>General</w:t>
        </w:r>
        <w:bookmarkEnd w:id="247"/>
        <w:bookmarkEnd w:id="248"/>
      </w:ins>
    </w:p>
    <w:p w:rsidR="00900D94" w:rsidRPr="00D3149D" w:rsidRDefault="00900D94" w:rsidP="00900D94">
      <w:pPr>
        <w:pStyle w:val="IEEEStdsParagraph"/>
        <w:rPr>
          <w:ins w:id="250" w:author="ahn" w:date="2010-12-15T15:12:00Z"/>
          <w:rFonts w:eastAsia="바탕"/>
          <w:sz w:val="19"/>
          <w:szCs w:val="19"/>
        </w:rPr>
      </w:pPr>
      <w:ins w:id="251" w:author="ahn" w:date="2010-12-15T15:12:00Z">
        <w:r w:rsidRPr="00D3149D">
          <w:rPr>
            <w:rFonts w:eastAsia="바탕"/>
            <w:sz w:val="19"/>
            <w:szCs w:val="19"/>
          </w:rPr>
          <w:t>The channel probe command is used to check the link quality of the specified channel.</w:t>
        </w:r>
      </w:ins>
    </w:p>
    <w:p w:rsidR="00900D94" w:rsidRPr="00D3149D" w:rsidRDefault="00900D94" w:rsidP="00900D94">
      <w:pPr>
        <w:pStyle w:val="IEEEStdsParagraph"/>
        <w:rPr>
          <w:ins w:id="252" w:author="ahn" w:date="2010-12-15T15:12:00Z"/>
          <w:rFonts w:eastAsia="바탕"/>
          <w:sz w:val="19"/>
          <w:szCs w:val="19"/>
        </w:rPr>
      </w:pPr>
      <w:ins w:id="253" w:author="ahn" w:date="2010-12-15T15:12:00Z">
        <w:r w:rsidRPr="00D3149D">
          <w:rPr>
            <w:rFonts w:eastAsia="바탕"/>
            <w:sz w:val="19"/>
            <w:szCs w:val="19"/>
          </w:rPr>
          <w:t xml:space="preserve">The channel probe command shall be formatted as illustrated in </w:t>
        </w:r>
        <w:r w:rsidRPr="00D3149D">
          <w:rPr>
            <w:rFonts w:eastAsia="바탕"/>
            <w:sz w:val="19"/>
            <w:szCs w:val="19"/>
          </w:rPr>
          <w:fldChar w:fldCharType="begin"/>
        </w:r>
        <w:r w:rsidRPr="00D3149D">
          <w:rPr>
            <w:rFonts w:eastAsia="바탕"/>
            <w:sz w:val="19"/>
            <w:szCs w:val="19"/>
          </w:rPr>
          <w:instrText xml:space="preserve"> REF _Ref240094827 \h </w:instrText>
        </w:r>
        <w:r w:rsidRPr="00AF6A9E">
          <w:rPr>
            <w:rFonts w:eastAsia="바탕"/>
            <w:sz w:val="19"/>
            <w:szCs w:val="19"/>
          </w:rPr>
        </w:r>
        <w:r w:rsidRPr="00D3149D">
          <w:rPr>
            <w:rFonts w:eastAsia="바탕"/>
            <w:sz w:val="19"/>
            <w:szCs w:val="19"/>
          </w:rPr>
          <w:fldChar w:fldCharType="separate"/>
        </w:r>
        <w:r w:rsidRPr="00D3149D">
          <w:rPr>
            <w:sz w:val="19"/>
            <w:szCs w:val="19"/>
          </w:rPr>
          <w:t xml:space="preserve">Figure </w:t>
        </w:r>
        <w:r>
          <w:rPr>
            <w:noProof/>
            <w:sz w:val="19"/>
            <w:szCs w:val="19"/>
          </w:rPr>
          <w:t>65</w:t>
        </w:r>
        <w:r w:rsidRPr="00D3149D">
          <w:rPr>
            <w:sz w:val="19"/>
            <w:szCs w:val="19"/>
          </w:rPr>
          <w:t>.</w:t>
        </w:r>
      </w:ins>
      <w:ins w:id="254" w:author="ahn" w:date="2010-12-15T15:16:00Z">
        <w:r w:rsidR="0098370F">
          <w:rPr>
            <w:rFonts w:hint="eastAsia"/>
            <w:noProof/>
            <w:sz w:val="19"/>
            <w:szCs w:val="19"/>
            <w:lang w:eastAsia="ko-KR"/>
          </w:rPr>
          <w:t>gg</w:t>
        </w:r>
      </w:ins>
      <w:ins w:id="255" w:author="ahn" w:date="2010-12-15T15:12:00Z">
        <w:r w:rsidRPr="00D3149D">
          <w:rPr>
            <w:rFonts w:eastAsia="바탕"/>
            <w:sz w:val="19"/>
            <w:szCs w:val="19"/>
          </w:rPr>
          <w:fldChar w:fldCharType="end"/>
        </w:r>
        <w:r w:rsidRPr="00D3149D">
          <w:rPr>
            <w:rFonts w:eastAsia="바탕"/>
            <w:sz w:val="19"/>
            <w:szCs w:val="19"/>
          </w:rPr>
          <w:t xml:space="preserve">. This command is </w:t>
        </w:r>
        <w:r>
          <w:rPr>
            <w:rFonts w:eastAsia="바탕"/>
            <w:sz w:val="19"/>
            <w:szCs w:val="19"/>
          </w:rPr>
          <w:t>optional</w:t>
        </w:r>
        <w:r w:rsidRPr="00D3149D">
          <w:rPr>
            <w:rFonts w:eastAsia="바탕"/>
            <w:sz w:val="19"/>
            <w:szCs w:val="19"/>
          </w:rPr>
          <w:t xml:space="preserve"> for </w:t>
        </w:r>
      </w:ins>
      <w:proofErr w:type="spellStart"/>
      <w:ins w:id="256" w:author="ahn" w:date="2010-12-15T15:15:00Z">
        <w:r w:rsidR="0098370F">
          <w:rPr>
            <w:rFonts w:eastAsia="바탕"/>
            <w:sz w:val="19"/>
            <w:szCs w:val="19"/>
          </w:rPr>
          <w:t>AMCA</w:t>
        </w:r>
      </w:ins>
      <w:ins w:id="257" w:author="ahn" w:date="2010-12-15T15:12:00Z">
        <w:r>
          <w:rPr>
            <w:rFonts w:eastAsia="바탕"/>
            <w:sz w:val="19"/>
            <w:szCs w:val="19"/>
          </w:rPr>
          <w:noBreakHyphen/>
        </w:r>
        <w:r w:rsidRPr="00D3149D">
          <w:rPr>
            <w:rFonts w:eastAsia="바탕"/>
            <w:sz w:val="19"/>
            <w:szCs w:val="19"/>
          </w:rPr>
          <w:t>device</w:t>
        </w:r>
        <w:proofErr w:type="spellEnd"/>
        <w:r w:rsidRPr="00D3149D">
          <w:rPr>
            <w:rFonts w:eastAsia="바탕"/>
            <w:sz w:val="19"/>
            <w:szCs w:val="19"/>
          </w:rPr>
          <w:t>.</w:t>
        </w:r>
      </w:ins>
    </w:p>
    <w:tbl>
      <w:tblPr>
        <w:tblW w:w="81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97"/>
        <w:gridCol w:w="3366"/>
        <w:gridCol w:w="2850"/>
      </w:tblGrid>
      <w:tr w:rsidR="00900D94" w:rsidRPr="00AE63D3" w:rsidTr="003F1490">
        <w:trPr>
          <w:tblHeader/>
          <w:jc w:val="center"/>
          <w:ins w:id="258" w:author="ahn" w:date="2010-12-15T15:12:00Z"/>
        </w:trPr>
        <w:tc>
          <w:tcPr>
            <w:tcW w:w="1897" w:type="dxa"/>
            <w:tcBorders>
              <w:bottom w:val="single" w:sz="4" w:space="0" w:color="auto"/>
            </w:tcBorders>
            <w:vAlign w:val="center"/>
          </w:tcPr>
          <w:p w:rsidR="00900D94" w:rsidRPr="00AE63D3" w:rsidRDefault="00900D94" w:rsidP="003F1490">
            <w:pPr>
              <w:pStyle w:val="IEEEStdsTableColumnHead"/>
              <w:rPr>
                <w:ins w:id="259" w:author="ahn" w:date="2010-12-15T15:12:00Z"/>
                <w:sz w:val="17"/>
                <w:szCs w:val="17"/>
                <w:lang w:eastAsia="ko-KR"/>
              </w:rPr>
            </w:pPr>
            <w:ins w:id="260" w:author="ahn" w:date="2010-12-15T15:12:00Z">
              <w:r w:rsidRPr="00D3149D">
                <w:rPr>
                  <w:sz w:val="17"/>
                  <w:szCs w:val="17"/>
                  <w:lang w:eastAsia="zh-CN"/>
                </w:rPr>
                <w:t>O</w:t>
              </w:r>
              <w:r w:rsidRPr="00AE63D3">
                <w:rPr>
                  <w:sz w:val="17"/>
                  <w:szCs w:val="17"/>
                  <w:lang w:eastAsia="ko-KR"/>
                </w:rPr>
                <w:t xml:space="preserve">ctets: </w:t>
              </w:r>
              <w:r w:rsidRPr="00D3149D">
                <w:rPr>
                  <w:lang w:eastAsia="zh-CN"/>
                </w:rPr>
                <w:t xml:space="preserve">(see </w:t>
              </w:r>
              <w:r>
                <w:fldChar w:fldCharType="begin"/>
              </w:r>
              <w:r>
                <w:instrText xml:space="preserve"> REF _Ref258421619 \w \h </w:instrText>
              </w:r>
              <w:r>
                <w:fldChar w:fldCharType="separate"/>
              </w:r>
              <w:r>
                <w:t>7.2.2.4</w:t>
              </w:r>
              <w:r>
                <w:fldChar w:fldCharType="end"/>
              </w:r>
              <w:r w:rsidRPr="00D3149D">
                <w:rPr>
                  <w:lang w:eastAsia="zh-CN"/>
                </w:rPr>
                <w:t>)</w:t>
              </w:r>
            </w:ins>
          </w:p>
        </w:tc>
        <w:tc>
          <w:tcPr>
            <w:tcW w:w="3366" w:type="dxa"/>
            <w:tcBorders>
              <w:bottom w:val="single" w:sz="4" w:space="0" w:color="auto"/>
            </w:tcBorders>
            <w:vAlign w:val="center"/>
          </w:tcPr>
          <w:p w:rsidR="00900D94" w:rsidRPr="00AE63D3" w:rsidRDefault="00900D94" w:rsidP="003F1490">
            <w:pPr>
              <w:pStyle w:val="IEEEStdsTableColumnHead"/>
              <w:rPr>
                <w:ins w:id="261" w:author="ahn" w:date="2010-12-15T15:12:00Z"/>
                <w:sz w:val="17"/>
                <w:szCs w:val="17"/>
                <w:lang w:eastAsia="ko-KR"/>
              </w:rPr>
            </w:pPr>
            <w:ins w:id="262" w:author="ahn" w:date="2010-12-15T15:12:00Z">
              <w:r w:rsidRPr="00AE63D3">
                <w:rPr>
                  <w:sz w:val="17"/>
                  <w:szCs w:val="17"/>
                  <w:lang w:eastAsia="ko-KR"/>
                </w:rPr>
                <w:t>1</w:t>
              </w:r>
            </w:ins>
          </w:p>
        </w:tc>
        <w:tc>
          <w:tcPr>
            <w:tcW w:w="2850" w:type="dxa"/>
            <w:tcBorders>
              <w:bottom w:val="single" w:sz="4" w:space="0" w:color="auto"/>
            </w:tcBorders>
          </w:tcPr>
          <w:p w:rsidR="00900D94" w:rsidRPr="00D3149D" w:rsidRDefault="00900D94" w:rsidP="003F1490">
            <w:pPr>
              <w:pStyle w:val="IEEEStdsTableColumnHead"/>
              <w:rPr>
                <w:ins w:id="263" w:author="ahn" w:date="2010-12-15T15:12:00Z"/>
                <w:rFonts w:eastAsia="바탕"/>
                <w:sz w:val="17"/>
                <w:szCs w:val="17"/>
                <w:lang w:eastAsia="ko-KR"/>
              </w:rPr>
            </w:pPr>
            <w:ins w:id="264" w:author="ahn" w:date="2010-12-15T15:12:00Z">
              <w:r w:rsidRPr="00D3149D">
                <w:rPr>
                  <w:rFonts w:eastAsia="바탕"/>
                  <w:sz w:val="17"/>
                  <w:szCs w:val="17"/>
                  <w:lang w:eastAsia="ko-KR"/>
                </w:rPr>
                <w:t>2</w:t>
              </w:r>
            </w:ins>
          </w:p>
        </w:tc>
      </w:tr>
      <w:tr w:rsidR="00900D94" w:rsidRPr="00AE63D3" w:rsidTr="003F1490">
        <w:trPr>
          <w:jc w:val="center"/>
          <w:ins w:id="265" w:author="ahn" w:date="2010-12-15T15:12:00Z"/>
        </w:trPr>
        <w:tc>
          <w:tcPr>
            <w:tcW w:w="1897" w:type="dxa"/>
            <w:tcBorders>
              <w:top w:val="single" w:sz="4" w:space="0" w:color="auto"/>
            </w:tcBorders>
          </w:tcPr>
          <w:p w:rsidR="00900D94" w:rsidRPr="00AE63D3" w:rsidRDefault="00900D94" w:rsidP="003F1490">
            <w:pPr>
              <w:pStyle w:val="IEEEStdsTableData-Left"/>
              <w:rPr>
                <w:ins w:id="266" w:author="ahn" w:date="2010-12-15T15:12:00Z"/>
              </w:rPr>
            </w:pPr>
            <w:ins w:id="267" w:author="ahn" w:date="2010-12-15T15:12:00Z">
              <w:r w:rsidRPr="00D3149D">
                <w:rPr>
                  <w:rFonts w:eastAsia="바탕"/>
                  <w:lang w:eastAsia="ko-KR"/>
                </w:rPr>
                <w:t>MHR fields</w:t>
              </w:r>
            </w:ins>
          </w:p>
        </w:tc>
        <w:tc>
          <w:tcPr>
            <w:tcW w:w="3366" w:type="dxa"/>
            <w:tcBorders>
              <w:top w:val="single" w:sz="4" w:space="0" w:color="auto"/>
            </w:tcBorders>
          </w:tcPr>
          <w:p w:rsidR="00900D94" w:rsidRPr="00D3149D" w:rsidRDefault="00900D94" w:rsidP="003F1490">
            <w:pPr>
              <w:pStyle w:val="IEEEStdsTableData-Left"/>
              <w:rPr>
                <w:ins w:id="268" w:author="ahn" w:date="2010-12-15T15:12:00Z"/>
                <w:rFonts w:eastAsia="바탕"/>
                <w:lang w:eastAsia="ko-KR"/>
              </w:rPr>
            </w:pPr>
            <w:ins w:id="269" w:author="ahn" w:date="2010-12-15T15:12:00Z">
              <w:r>
                <w:rPr>
                  <w:rFonts w:eastAsia="바탕"/>
                  <w:lang w:eastAsia="ko-KR"/>
                </w:rPr>
                <w:t>Command Frame Identifier (see Table 82)</w:t>
              </w:r>
            </w:ins>
          </w:p>
        </w:tc>
        <w:tc>
          <w:tcPr>
            <w:tcW w:w="2850" w:type="dxa"/>
            <w:tcBorders>
              <w:top w:val="single" w:sz="4" w:space="0" w:color="auto"/>
            </w:tcBorders>
          </w:tcPr>
          <w:p w:rsidR="00900D94" w:rsidRPr="00D3149D" w:rsidRDefault="00900D94" w:rsidP="003F1490">
            <w:pPr>
              <w:pStyle w:val="IEEEStdsTableData-Left"/>
              <w:rPr>
                <w:ins w:id="270" w:author="ahn" w:date="2010-12-15T15:12:00Z"/>
                <w:rFonts w:eastAsia="바탕"/>
                <w:lang w:eastAsia="ko-KR"/>
              </w:rPr>
            </w:pPr>
            <w:ins w:id="271" w:author="ahn" w:date="2010-12-15T15:12:00Z">
              <w:r w:rsidRPr="00D3149D">
                <w:rPr>
                  <w:rFonts w:eastAsia="바탕"/>
                  <w:lang w:eastAsia="ko-KR"/>
                </w:rPr>
                <w:t xml:space="preserve">Channel </w:t>
              </w:r>
              <w:r w:rsidRPr="00D3149D">
                <w:rPr>
                  <w:lang w:eastAsia="zh-CN"/>
                </w:rPr>
                <w:t>P</w:t>
              </w:r>
              <w:r w:rsidRPr="00D3149D">
                <w:rPr>
                  <w:rFonts w:eastAsia="바탕"/>
                  <w:lang w:eastAsia="ko-KR"/>
                </w:rPr>
                <w:t xml:space="preserve">robe </w:t>
              </w:r>
              <w:r w:rsidRPr="00D3149D">
                <w:rPr>
                  <w:lang w:eastAsia="zh-CN"/>
                </w:rPr>
                <w:t>S</w:t>
              </w:r>
              <w:r w:rsidRPr="00D3149D">
                <w:rPr>
                  <w:rFonts w:eastAsia="바탕"/>
                  <w:lang w:eastAsia="ko-KR"/>
                </w:rPr>
                <w:t>pecification</w:t>
              </w:r>
            </w:ins>
          </w:p>
        </w:tc>
      </w:tr>
    </w:tbl>
    <w:p w:rsidR="00900D94" w:rsidRPr="00D3149D" w:rsidRDefault="00900D94" w:rsidP="00900D94">
      <w:pPr>
        <w:pStyle w:val="IEEEStdsRegularFigureCaption"/>
        <w:tabs>
          <w:tab w:val="clear" w:pos="1008"/>
        </w:tabs>
        <w:ind w:firstLine="0"/>
        <w:rPr>
          <w:ins w:id="272" w:author="ahn" w:date="2010-12-15T15:12:00Z"/>
          <w:sz w:val="19"/>
          <w:szCs w:val="19"/>
        </w:rPr>
      </w:pPr>
      <w:bookmarkStart w:id="273" w:name="_Ref240094827"/>
      <w:bookmarkStart w:id="274" w:name="_Toc255644278"/>
      <w:bookmarkStart w:id="275" w:name="_Toc272179798"/>
      <w:ins w:id="276" w:author="ahn" w:date="2010-12-15T15:12:00Z">
        <w:r w:rsidRPr="00D3149D">
          <w:rPr>
            <w:sz w:val="19"/>
            <w:szCs w:val="19"/>
          </w:rPr>
          <w:t xml:space="preserve">Figure </w:t>
        </w:r>
        <w:r w:rsidRPr="00D3149D">
          <w:rPr>
            <w:sz w:val="19"/>
            <w:szCs w:val="19"/>
          </w:rPr>
          <w:fldChar w:fldCharType="begin"/>
        </w:r>
        <w:r w:rsidRPr="00D3149D">
          <w:rPr>
            <w:sz w:val="19"/>
            <w:szCs w:val="19"/>
          </w:rPr>
          <w:instrText xml:space="preserve"> SEQ Figure \* ARABIC \c</w:instrText>
        </w:r>
        <w:r w:rsidRPr="00D3149D">
          <w:rPr>
            <w:sz w:val="19"/>
            <w:szCs w:val="19"/>
          </w:rPr>
          <w:fldChar w:fldCharType="separate"/>
        </w:r>
        <w:proofErr w:type="gramStart"/>
        <w:r>
          <w:rPr>
            <w:noProof/>
            <w:sz w:val="19"/>
            <w:szCs w:val="19"/>
          </w:rPr>
          <w:t>65</w:t>
        </w:r>
        <w:r w:rsidRPr="00D3149D">
          <w:rPr>
            <w:sz w:val="19"/>
            <w:szCs w:val="19"/>
          </w:rPr>
          <w:fldChar w:fldCharType="end"/>
        </w:r>
        <w:r w:rsidRPr="00D3149D">
          <w:rPr>
            <w:sz w:val="19"/>
            <w:szCs w:val="19"/>
          </w:rPr>
          <w:t>.</w:t>
        </w:r>
      </w:ins>
      <w:bookmarkEnd w:id="273"/>
      <w:ins w:id="277" w:author="ahn" w:date="2010-12-15T15:16:00Z">
        <w:r w:rsidR="0098370F">
          <w:rPr>
            <w:rFonts w:hint="eastAsia"/>
            <w:sz w:val="19"/>
            <w:szCs w:val="19"/>
            <w:lang w:eastAsia="ko-KR"/>
          </w:rPr>
          <w:t>gg</w:t>
        </w:r>
      </w:ins>
      <w:ins w:id="278" w:author="ahn" w:date="2010-12-15T15:12:00Z">
        <w:r w:rsidRPr="00D3149D">
          <w:rPr>
            <w:sz w:val="19"/>
            <w:szCs w:val="19"/>
          </w:rPr>
          <w:t>—</w:t>
        </w:r>
        <w:proofErr w:type="gramEnd"/>
        <w:r w:rsidRPr="00D3149D">
          <w:rPr>
            <w:sz w:val="19"/>
            <w:szCs w:val="19"/>
          </w:rPr>
          <w:t>Channel probe command format</w:t>
        </w:r>
        <w:bookmarkEnd w:id="274"/>
        <w:bookmarkEnd w:id="275"/>
      </w:ins>
    </w:p>
    <w:p w:rsidR="00900D94" w:rsidRPr="00D3149D" w:rsidRDefault="00900D94" w:rsidP="001D136A">
      <w:pPr>
        <w:pStyle w:val="IEEEStdsLevel5Header"/>
        <w:numPr>
          <w:ilvl w:val="4"/>
          <w:numId w:val="5"/>
        </w:numPr>
        <w:rPr>
          <w:ins w:id="279" w:author="ahn" w:date="2010-12-15T15:12:00Z"/>
          <w:lang w:eastAsia="zh-CN"/>
        </w:rPr>
        <w:pPrChange w:id="280" w:author="ahn" w:date="2010-12-15T15:49:00Z">
          <w:pPr>
            <w:pStyle w:val="IEEEStdsLevel5Header"/>
            <w:numPr>
              <w:numId w:val="48"/>
            </w:numPr>
            <w:tabs>
              <w:tab w:val="clear" w:pos="0"/>
              <w:tab w:val="num" w:pos="360"/>
            </w:tabs>
          </w:pPr>
        </w:pPrChange>
      </w:pPr>
      <w:bookmarkStart w:id="281" w:name="_Toc255643910"/>
      <w:bookmarkStart w:id="282" w:name="_Toc272299054"/>
      <w:ins w:id="283" w:author="ahn" w:date="2010-12-15T15:12:00Z">
        <w:r w:rsidRPr="00D3149D">
          <w:rPr>
            <w:lang w:eastAsia="zh-CN"/>
          </w:rPr>
          <w:t>MHR fields</w:t>
        </w:r>
        <w:bookmarkEnd w:id="281"/>
        <w:bookmarkEnd w:id="282"/>
      </w:ins>
    </w:p>
    <w:p w:rsidR="00900D94" w:rsidRPr="00D3149D" w:rsidRDefault="00900D94" w:rsidP="00900D94">
      <w:pPr>
        <w:pStyle w:val="IEEEStdsParagraph"/>
        <w:rPr>
          <w:ins w:id="284" w:author="ahn" w:date="2010-12-15T15:12:00Z"/>
          <w:rFonts w:eastAsia="바탕"/>
          <w:sz w:val="19"/>
          <w:szCs w:val="19"/>
        </w:rPr>
      </w:pPr>
      <w:ins w:id="285" w:author="ahn" w:date="2010-12-15T15:12:00Z">
        <w:r w:rsidRPr="00D3149D">
          <w:rPr>
            <w:rFonts w:eastAsia="바탕"/>
            <w:sz w:val="19"/>
            <w:szCs w:val="19"/>
          </w:rPr>
          <w:t xml:space="preserve">The Source Addressing Mode subfield of the Frame Control field shall be set to two (16-bit extended addressing), and the Destination Addressing Mode subfield shall be set to the same mode as the destination device to which the </w:t>
        </w:r>
        <w:r w:rsidRPr="00D3149D">
          <w:rPr>
            <w:sz w:val="19"/>
            <w:szCs w:val="19"/>
          </w:rPr>
          <w:t>channel probe</w:t>
        </w:r>
        <w:r w:rsidRPr="00D3149D">
          <w:rPr>
            <w:rFonts w:eastAsia="바탕"/>
            <w:sz w:val="19"/>
            <w:szCs w:val="19"/>
          </w:rPr>
          <w:t xml:space="preserve"> command refers.</w:t>
        </w:r>
      </w:ins>
    </w:p>
    <w:p w:rsidR="00900D94" w:rsidRPr="00D3149D" w:rsidRDefault="00900D94" w:rsidP="00900D94">
      <w:pPr>
        <w:pStyle w:val="IEEEStdsParagraph"/>
        <w:rPr>
          <w:ins w:id="286" w:author="ahn" w:date="2010-12-15T15:12:00Z"/>
          <w:rFonts w:eastAsia="바탕"/>
          <w:sz w:val="19"/>
          <w:szCs w:val="19"/>
        </w:rPr>
      </w:pPr>
      <w:ins w:id="287" w:author="ahn" w:date="2010-12-15T15:12:00Z">
        <w:r w:rsidRPr="00D3149D">
          <w:rPr>
            <w:rFonts w:eastAsia="바탕"/>
            <w:sz w:val="19"/>
            <w:szCs w:val="19"/>
          </w:rPr>
          <w:t xml:space="preserve">The Frame Pending subfield of the Frame Control field shall be set to </w:t>
        </w:r>
        <w:r w:rsidRPr="00D3149D">
          <w:rPr>
            <w:sz w:val="19"/>
            <w:szCs w:val="19"/>
          </w:rPr>
          <w:t>zero</w:t>
        </w:r>
        <w:r w:rsidRPr="00D3149D">
          <w:rPr>
            <w:rFonts w:eastAsia="바탕"/>
            <w:sz w:val="19"/>
            <w:szCs w:val="19"/>
          </w:rPr>
          <w:t>, and the Acknowledgment Request subfield shall be set to one.</w:t>
        </w:r>
      </w:ins>
    </w:p>
    <w:p w:rsidR="00900D94" w:rsidRPr="00D3149D" w:rsidRDefault="00900D94" w:rsidP="00900D94">
      <w:pPr>
        <w:pStyle w:val="IEEEStdsParagraph"/>
        <w:rPr>
          <w:ins w:id="288" w:author="ahn" w:date="2010-12-15T15:12:00Z"/>
          <w:rFonts w:eastAsia="바탕"/>
          <w:sz w:val="19"/>
          <w:szCs w:val="19"/>
        </w:rPr>
      </w:pPr>
      <w:ins w:id="289" w:author="ahn" w:date="2010-12-15T15:12:00Z">
        <w:r w:rsidRPr="00D3149D">
          <w:rPr>
            <w:rFonts w:eastAsia="바탕"/>
            <w:sz w:val="19"/>
            <w:szCs w:val="19"/>
          </w:rPr>
          <w:t xml:space="preserve">The Destination PAN Identifier field shall contain the identifier of the PAN of the destination device to which to </w:t>
        </w:r>
        <w:r w:rsidRPr="00D3149D">
          <w:rPr>
            <w:sz w:val="19"/>
            <w:szCs w:val="19"/>
          </w:rPr>
          <w:t>check</w:t>
        </w:r>
        <w:r w:rsidRPr="00D3149D">
          <w:rPr>
            <w:rFonts w:eastAsia="바탕"/>
            <w:sz w:val="19"/>
            <w:szCs w:val="19"/>
          </w:rPr>
          <w:t xml:space="preserve"> the link </w:t>
        </w:r>
        <w:r w:rsidRPr="00D3149D">
          <w:rPr>
            <w:sz w:val="19"/>
            <w:szCs w:val="19"/>
          </w:rPr>
          <w:t>quality</w:t>
        </w:r>
        <w:r w:rsidRPr="00D3149D">
          <w:rPr>
            <w:rFonts w:eastAsia="바탕"/>
            <w:sz w:val="19"/>
            <w:szCs w:val="19"/>
          </w:rPr>
          <w:t xml:space="preserve">. The Destination Address field shall contain the address of the destination device to which the </w:t>
        </w:r>
        <w:r w:rsidRPr="00D3149D">
          <w:rPr>
            <w:sz w:val="19"/>
            <w:szCs w:val="19"/>
          </w:rPr>
          <w:t>channel probe</w:t>
        </w:r>
        <w:r w:rsidRPr="00D3149D">
          <w:rPr>
            <w:rFonts w:eastAsia="바탕"/>
            <w:sz w:val="19"/>
            <w:szCs w:val="19"/>
          </w:rPr>
          <w:t xml:space="preserve"> command is being sent. </w:t>
        </w:r>
      </w:ins>
    </w:p>
    <w:p w:rsidR="00900D94" w:rsidRPr="00D3149D" w:rsidRDefault="00900D94" w:rsidP="00900D94">
      <w:pPr>
        <w:pStyle w:val="IEEEStdsParagraph"/>
        <w:rPr>
          <w:ins w:id="290" w:author="ahn" w:date="2010-12-15T15:12:00Z"/>
          <w:sz w:val="19"/>
          <w:szCs w:val="19"/>
        </w:rPr>
      </w:pPr>
      <w:ins w:id="291" w:author="ahn" w:date="2010-12-15T15:12:00Z">
        <w:r w:rsidRPr="00D3149D">
          <w:rPr>
            <w:rFonts w:eastAsia="바탕"/>
            <w:sz w:val="19"/>
            <w:szCs w:val="19"/>
          </w:rPr>
          <w:t xml:space="preserve">The Source PAN Identifier field shall contain the value of </w:t>
        </w:r>
        <w:proofErr w:type="spellStart"/>
        <w:r w:rsidRPr="00D3149D">
          <w:rPr>
            <w:rFonts w:eastAsia="바탕"/>
            <w:sz w:val="19"/>
            <w:szCs w:val="19"/>
          </w:rPr>
          <w:t>macPANId</w:t>
        </w:r>
        <w:proofErr w:type="spellEnd"/>
        <w:r w:rsidRPr="00D3149D">
          <w:rPr>
            <w:rFonts w:eastAsia="바탕"/>
            <w:sz w:val="19"/>
            <w:szCs w:val="19"/>
          </w:rPr>
          <w:t xml:space="preserve">, and the Source Address field shall contain the value of </w:t>
        </w:r>
        <w:proofErr w:type="spellStart"/>
        <w:r w:rsidRPr="00D3149D">
          <w:rPr>
            <w:rFonts w:eastAsia="바탕"/>
            <w:sz w:val="19"/>
            <w:szCs w:val="19"/>
          </w:rPr>
          <w:t>macShortAddress</w:t>
        </w:r>
        <w:proofErr w:type="spellEnd"/>
        <w:r w:rsidRPr="00D3149D">
          <w:rPr>
            <w:rFonts w:eastAsia="바탕"/>
            <w:sz w:val="19"/>
            <w:szCs w:val="19"/>
          </w:rPr>
          <w:t>.</w:t>
        </w:r>
      </w:ins>
    </w:p>
    <w:p w:rsidR="00900D94" w:rsidRPr="00D3149D" w:rsidRDefault="00900D94" w:rsidP="001D136A">
      <w:pPr>
        <w:pStyle w:val="IEEEStdsLevel5Header"/>
        <w:numPr>
          <w:ilvl w:val="4"/>
          <w:numId w:val="5"/>
        </w:numPr>
        <w:rPr>
          <w:ins w:id="292" w:author="ahn" w:date="2010-12-15T15:12:00Z"/>
          <w:lang w:eastAsia="zh-CN"/>
        </w:rPr>
        <w:pPrChange w:id="293" w:author="ahn" w:date="2010-12-15T15:49:00Z">
          <w:pPr>
            <w:pStyle w:val="IEEEStdsLevel5Header"/>
            <w:numPr>
              <w:numId w:val="48"/>
            </w:numPr>
            <w:tabs>
              <w:tab w:val="clear" w:pos="0"/>
              <w:tab w:val="num" w:pos="360"/>
            </w:tabs>
          </w:pPr>
        </w:pPrChange>
      </w:pPr>
      <w:bookmarkStart w:id="294" w:name="_Toc255643911"/>
      <w:bookmarkStart w:id="295" w:name="_Toc272299055"/>
      <w:ins w:id="296" w:author="ahn" w:date="2010-12-15T15:12:00Z">
        <w:r w:rsidRPr="00D3149D">
          <w:rPr>
            <w:lang w:eastAsia="zh-CN"/>
          </w:rPr>
          <w:lastRenderedPageBreak/>
          <w:t>Channel Probe Specification field</w:t>
        </w:r>
        <w:bookmarkEnd w:id="294"/>
        <w:bookmarkEnd w:id="295"/>
      </w:ins>
    </w:p>
    <w:p w:rsidR="00900D94" w:rsidRPr="00D3149D" w:rsidRDefault="00900D94" w:rsidP="00900D94">
      <w:pPr>
        <w:pStyle w:val="IEEEStdsParagraph"/>
        <w:rPr>
          <w:ins w:id="297" w:author="ahn" w:date="2010-12-15T15:12:00Z"/>
          <w:rFonts w:eastAsia="바탕"/>
          <w:sz w:val="19"/>
          <w:szCs w:val="19"/>
        </w:rPr>
      </w:pPr>
      <w:ins w:id="298" w:author="ahn" w:date="2010-12-15T15:12:00Z">
        <w:r w:rsidRPr="00D3149D">
          <w:rPr>
            <w:rFonts w:eastAsia="바탕"/>
            <w:sz w:val="19"/>
            <w:szCs w:val="19"/>
          </w:rPr>
          <w:t xml:space="preserve">The Channel </w:t>
        </w:r>
        <w:r w:rsidRPr="00D3149D">
          <w:rPr>
            <w:sz w:val="19"/>
            <w:szCs w:val="19"/>
          </w:rPr>
          <w:t>P</w:t>
        </w:r>
        <w:r w:rsidRPr="00D3149D">
          <w:rPr>
            <w:rFonts w:eastAsia="바탕"/>
            <w:sz w:val="19"/>
            <w:szCs w:val="19"/>
          </w:rPr>
          <w:t xml:space="preserve">robe </w:t>
        </w:r>
        <w:r w:rsidRPr="00D3149D">
          <w:rPr>
            <w:sz w:val="19"/>
            <w:szCs w:val="19"/>
          </w:rPr>
          <w:t>S</w:t>
        </w:r>
        <w:r w:rsidRPr="00D3149D">
          <w:rPr>
            <w:rFonts w:eastAsia="바탕"/>
            <w:sz w:val="19"/>
            <w:szCs w:val="19"/>
          </w:rPr>
          <w:t xml:space="preserve">pecification </w:t>
        </w:r>
        <w:r w:rsidRPr="00D3149D">
          <w:rPr>
            <w:sz w:val="19"/>
            <w:szCs w:val="19"/>
          </w:rPr>
          <w:t xml:space="preserve">field </w:t>
        </w:r>
        <w:r w:rsidRPr="00D3149D">
          <w:rPr>
            <w:rFonts w:eastAsia="바탕"/>
            <w:sz w:val="19"/>
            <w:szCs w:val="19"/>
          </w:rPr>
          <w:t xml:space="preserve">shall be formatted as illustrated in </w:t>
        </w:r>
        <w:r>
          <w:rPr>
            <w:rFonts w:eastAsia="바탕"/>
            <w:sz w:val="19"/>
            <w:szCs w:val="19"/>
          </w:rPr>
          <w:fldChar w:fldCharType="begin"/>
        </w:r>
        <w:r>
          <w:rPr>
            <w:rFonts w:eastAsia="바탕"/>
            <w:sz w:val="19"/>
            <w:szCs w:val="19"/>
          </w:rPr>
          <w:instrText xml:space="preserve"> REF _Ref246350113 \h </w:instrText>
        </w:r>
        <w:r w:rsidRPr="00AF6A9E">
          <w:rPr>
            <w:rFonts w:eastAsia="바탕"/>
            <w:sz w:val="19"/>
            <w:szCs w:val="19"/>
          </w:rPr>
        </w:r>
        <w:r>
          <w:rPr>
            <w:rFonts w:eastAsia="바탕"/>
            <w:sz w:val="19"/>
            <w:szCs w:val="19"/>
          </w:rPr>
          <w:fldChar w:fldCharType="separate"/>
        </w:r>
        <w:r w:rsidRPr="00D3149D">
          <w:rPr>
            <w:sz w:val="19"/>
            <w:szCs w:val="19"/>
          </w:rPr>
          <w:t>Figure</w:t>
        </w:r>
        <w:r>
          <w:rPr>
            <w:sz w:val="19"/>
            <w:szCs w:val="19"/>
          </w:rPr>
          <w:t xml:space="preserve"> </w:t>
        </w:r>
        <w:r>
          <w:rPr>
            <w:noProof/>
            <w:sz w:val="19"/>
            <w:szCs w:val="19"/>
          </w:rPr>
          <w:t>65</w:t>
        </w:r>
        <w:r w:rsidRPr="00D3149D">
          <w:rPr>
            <w:sz w:val="19"/>
            <w:szCs w:val="19"/>
          </w:rPr>
          <w:t>.</w:t>
        </w:r>
      </w:ins>
      <w:ins w:id="299" w:author="ahn" w:date="2010-12-15T15:16:00Z">
        <w:r w:rsidR="0098370F">
          <w:rPr>
            <w:rFonts w:hint="eastAsia"/>
            <w:noProof/>
            <w:sz w:val="19"/>
            <w:szCs w:val="19"/>
            <w:lang w:eastAsia="ko-KR"/>
          </w:rPr>
          <w:t>hh</w:t>
        </w:r>
      </w:ins>
      <w:ins w:id="300" w:author="ahn" w:date="2010-12-15T15:12:00Z">
        <w:r>
          <w:rPr>
            <w:rFonts w:eastAsia="바탕"/>
            <w:sz w:val="19"/>
            <w:szCs w:val="19"/>
          </w:rPr>
          <w:fldChar w:fldCharType="end"/>
        </w:r>
        <w:r w:rsidRPr="00D3149D">
          <w:rPr>
            <w:rFonts w:eastAsia="바탕"/>
            <w:sz w:val="19"/>
            <w:szCs w:val="19"/>
          </w:rPr>
          <w:t>.</w:t>
        </w:r>
      </w:ins>
    </w:p>
    <w:tbl>
      <w:tblPr>
        <w:tblW w:w="7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50"/>
        <w:gridCol w:w="2250"/>
        <w:gridCol w:w="1626"/>
        <w:gridCol w:w="1626"/>
      </w:tblGrid>
      <w:tr w:rsidR="00900D94" w:rsidRPr="00AE63D3" w:rsidTr="003F1490">
        <w:trPr>
          <w:tblHeader/>
          <w:jc w:val="center"/>
          <w:ins w:id="301" w:author="ahn" w:date="2010-12-15T15:12:00Z"/>
        </w:trPr>
        <w:tc>
          <w:tcPr>
            <w:tcW w:w="2250" w:type="dxa"/>
            <w:tcBorders>
              <w:bottom w:val="single" w:sz="4" w:space="0" w:color="auto"/>
            </w:tcBorders>
          </w:tcPr>
          <w:p w:rsidR="00900D94" w:rsidRPr="00D3149D" w:rsidRDefault="00900D94" w:rsidP="003F1490">
            <w:pPr>
              <w:pStyle w:val="IEEEStdsTableColumnHead"/>
              <w:rPr>
                <w:ins w:id="302" w:author="ahn" w:date="2010-12-15T15:12:00Z"/>
                <w:rFonts w:eastAsia="바탕"/>
                <w:lang w:eastAsia="ko-KR"/>
              </w:rPr>
            </w:pPr>
            <w:ins w:id="303" w:author="ahn" w:date="2010-12-15T15:12:00Z">
              <w:r w:rsidRPr="00D3149D">
                <w:rPr>
                  <w:lang w:eastAsia="zh-CN"/>
                </w:rPr>
                <w:t>B</w:t>
              </w:r>
              <w:r w:rsidRPr="00D3149D">
                <w:rPr>
                  <w:rFonts w:eastAsia="바탕"/>
                  <w:lang w:eastAsia="ko-KR"/>
                </w:rPr>
                <w:t>its: 2</w:t>
              </w:r>
            </w:ins>
          </w:p>
        </w:tc>
        <w:tc>
          <w:tcPr>
            <w:tcW w:w="2250" w:type="dxa"/>
            <w:tcBorders>
              <w:bottom w:val="single" w:sz="4" w:space="0" w:color="auto"/>
            </w:tcBorders>
            <w:vAlign w:val="center"/>
          </w:tcPr>
          <w:p w:rsidR="00900D94" w:rsidRPr="00D3149D" w:rsidRDefault="00900D94" w:rsidP="003F1490">
            <w:pPr>
              <w:pStyle w:val="IEEEStdsTableColumnHead"/>
              <w:rPr>
                <w:ins w:id="304" w:author="ahn" w:date="2010-12-15T15:12:00Z"/>
                <w:rFonts w:eastAsia="바탕"/>
                <w:lang w:eastAsia="ko-KR"/>
              </w:rPr>
            </w:pPr>
            <w:ins w:id="305" w:author="ahn" w:date="2010-12-15T15:12:00Z">
              <w:r w:rsidRPr="00D3149D">
                <w:rPr>
                  <w:rFonts w:eastAsia="바탕"/>
                  <w:lang w:eastAsia="ko-KR"/>
                </w:rPr>
                <w:t>5</w:t>
              </w:r>
            </w:ins>
          </w:p>
        </w:tc>
        <w:tc>
          <w:tcPr>
            <w:tcW w:w="1626" w:type="dxa"/>
            <w:tcBorders>
              <w:bottom w:val="single" w:sz="4" w:space="0" w:color="auto"/>
            </w:tcBorders>
            <w:vAlign w:val="center"/>
          </w:tcPr>
          <w:p w:rsidR="00900D94" w:rsidRPr="00D3149D" w:rsidRDefault="00900D94" w:rsidP="003F1490">
            <w:pPr>
              <w:pStyle w:val="IEEEStdsTableColumnHead"/>
              <w:rPr>
                <w:ins w:id="306" w:author="ahn" w:date="2010-12-15T15:12:00Z"/>
                <w:rFonts w:eastAsia="바탕"/>
                <w:lang w:eastAsia="ko-KR"/>
              </w:rPr>
            </w:pPr>
            <w:ins w:id="307" w:author="ahn" w:date="2010-12-15T15:12:00Z">
              <w:r w:rsidRPr="00D3149D">
                <w:rPr>
                  <w:rFonts w:eastAsia="바탕"/>
                  <w:lang w:eastAsia="ko-KR"/>
                </w:rPr>
                <w:t>5</w:t>
              </w:r>
            </w:ins>
          </w:p>
        </w:tc>
        <w:tc>
          <w:tcPr>
            <w:tcW w:w="1626" w:type="dxa"/>
            <w:tcBorders>
              <w:bottom w:val="single" w:sz="4" w:space="0" w:color="auto"/>
            </w:tcBorders>
          </w:tcPr>
          <w:p w:rsidR="00900D94" w:rsidRPr="00D3149D" w:rsidRDefault="00900D94" w:rsidP="003F1490">
            <w:pPr>
              <w:pStyle w:val="IEEEStdsTableColumnHead"/>
              <w:rPr>
                <w:ins w:id="308" w:author="ahn" w:date="2010-12-15T15:12:00Z"/>
                <w:rFonts w:eastAsia="바탕"/>
                <w:lang w:eastAsia="ko-KR"/>
              </w:rPr>
            </w:pPr>
            <w:ins w:id="309" w:author="ahn" w:date="2010-12-15T15:12:00Z">
              <w:r w:rsidRPr="00D3149D">
                <w:rPr>
                  <w:rFonts w:eastAsia="바탕"/>
                  <w:lang w:eastAsia="ko-KR"/>
                </w:rPr>
                <w:t>4</w:t>
              </w:r>
            </w:ins>
          </w:p>
        </w:tc>
      </w:tr>
      <w:tr w:rsidR="00900D94" w:rsidRPr="00AE63D3" w:rsidTr="003F1490">
        <w:trPr>
          <w:jc w:val="center"/>
          <w:ins w:id="310" w:author="ahn" w:date="2010-12-15T15:12:00Z"/>
        </w:trPr>
        <w:tc>
          <w:tcPr>
            <w:tcW w:w="2250" w:type="dxa"/>
            <w:tcBorders>
              <w:top w:val="single" w:sz="4" w:space="0" w:color="auto"/>
            </w:tcBorders>
          </w:tcPr>
          <w:p w:rsidR="00900D94" w:rsidRPr="00D3149D" w:rsidRDefault="00900D94" w:rsidP="003F1490">
            <w:pPr>
              <w:pStyle w:val="IEEEStdsTableData-Left"/>
              <w:rPr>
                <w:ins w:id="311" w:author="ahn" w:date="2010-12-15T15:12:00Z"/>
                <w:rFonts w:eastAsia="바탕"/>
                <w:lang w:eastAsia="ko-KR"/>
              </w:rPr>
            </w:pPr>
            <w:ins w:id="312" w:author="ahn" w:date="2010-12-15T15:12:00Z">
              <w:r w:rsidRPr="00D3149D">
                <w:rPr>
                  <w:rFonts w:eastAsia="바탕"/>
                  <w:lang w:eastAsia="ko-KR"/>
                </w:rPr>
                <w:t xml:space="preserve">Channel </w:t>
              </w:r>
              <w:r w:rsidRPr="00D3149D">
                <w:rPr>
                  <w:lang w:eastAsia="zh-CN"/>
                </w:rPr>
                <w:t>P</w:t>
              </w:r>
              <w:r w:rsidRPr="00D3149D">
                <w:rPr>
                  <w:rFonts w:eastAsia="바탕"/>
                  <w:lang w:eastAsia="ko-KR"/>
                </w:rPr>
                <w:t xml:space="preserve">robe </w:t>
              </w:r>
              <w:r w:rsidRPr="00D3149D">
                <w:rPr>
                  <w:lang w:eastAsia="zh-CN"/>
                </w:rPr>
                <w:t>S</w:t>
              </w:r>
              <w:r w:rsidRPr="00D3149D">
                <w:rPr>
                  <w:rFonts w:eastAsia="바탕"/>
                  <w:lang w:eastAsia="ko-KR"/>
                </w:rPr>
                <w:t>ubtype</w:t>
              </w:r>
            </w:ins>
          </w:p>
        </w:tc>
        <w:tc>
          <w:tcPr>
            <w:tcW w:w="2250" w:type="dxa"/>
            <w:tcBorders>
              <w:top w:val="single" w:sz="4" w:space="0" w:color="auto"/>
            </w:tcBorders>
          </w:tcPr>
          <w:p w:rsidR="00900D94" w:rsidRPr="00AE63D3" w:rsidRDefault="00900D94" w:rsidP="003F1490">
            <w:pPr>
              <w:pStyle w:val="IEEEStdsTableData-Left"/>
              <w:rPr>
                <w:ins w:id="313" w:author="ahn" w:date="2010-12-15T15:12:00Z"/>
              </w:rPr>
            </w:pPr>
            <w:ins w:id="314" w:author="ahn" w:date="2010-12-15T15:12:00Z">
              <w:r w:rsidRPr="00D3149D">
                <w:rPr>
                  <w:rFonts w:eastAsia="바탕"/>
                  <w:lang w:eastAsia="ko-KR"/>
                </w:rPr>
                <w:t xml:space="preserve">Designated </w:t>
              </w:r>
              <w:r w:rsidRPr="00D3149D">
                <w:rPr>
                  <w:lang w:eastAsia="zh-CN"/>
                </w:rPr>
                <w:t>C</w:t>
              </w:r>
              <w:r w:rsidRPr="00D3149D">
                <w:rPr>
                  <w:rFonts w:eastAsia="바탕"/>
                  <w:lang w:eastAsia="ko-KR"/>
                </w:rPr>
                <w:t>hannel</w:t>
              </w:r>
            </w:ins>
          </w:p>
        </w:tc>
        <w:tc>
          <w:tcPr>
            <w:tcW w:w="1626" w:type="dxa"/>
            <w:tcBorders>
              <w:top w:val="single" w:sz="4" w:space="0" w:color="auto"/>
            </w:tcBorders>
          </w:tcPr>
          <w:p w:rsidR="00900D94" w:rsidRPr="00D3149D" w:rsidRDefault="00900D94" w:rsidP="003F1490">
            <w:pPr>
              <w:pStyle w:val="IEEEStdsTableData-Left"/>
              <w:rPr>
                <w:ins w:id="315" w:author="ahn" w:date="2010-12-15T15:12:00Z"/>
                <w:rFonts w:eastAsia="바탕"/>
                <w:lang w:eastAsia="ko-KR"/>
              </w:rPr>
            </w:pPr>
            <w:ins w:id="316" w:author="ahn" w:date="2010-12-15T15:12:00Z">
              <w:r w:rsidRPr="00D3149D">
                <w:rPr>
                  <w:rFonts w:eastAsia="바탕"/>
                  <w:lang w:eastAsia="ko-KR"/>
                </w:rPr>
                <w:t xml:space="preserve">Probe </w:t>
              </w:r>
              <w:r w:rsidRPr="00D3149D">
                <w:rPr>
                  <w:lang w:eastAsia="zh-CN"/>
                </w:rPr>
                <w:t>C</w:t>
              </w:r>
              <w:r w:rsidRPr="00D3149D">
                <w:rPr>
                  <w:rFonts w:eastAsia="바탕"/>
                  <w:lang w:eastAsia="ko-KR"/>
                </w:rPr>
                <w:t>hannel</w:t>
              </w:r>
            </w:ins>
          </w:p>
        </w:tc>
        <w:tc>
          <w:tcPr>
            <w:tcW w:w="1626" w:type="dxa"/>
            <w:tcBorders>
              <w:top w:val="single" w:sz="4" w:space="0" w:color="auto"/>
            </w:tcBorders>
          </w:tcPr>
          <w:p w:rsidR="00900D94" w:rsidRPr="00D3149D" w:rsidRDefault="00900D94" w:rsidP="003F1490">
            <w:pPr>
              <w:pStyle w:val="IEEEStdsTableData-Left"/>
              <w:rPr>
                <w:ins w:id="317" w:author="ahn" w:date="2010-12-15T15:12:00Z"/>
                <w:rFonts w:eastAsia="바탕"/>
                <w:lang w:eastAsia="ko-KR"/>
              </w:rPr>
            </w:pPr>
            <w:ins w:id="318" w:author="ahn" w:date="2010-12-15T15:12:00Z">
              <w:r w:rsidRPr="00D3149D">
                <w:rPr>
                  <w:rFonts w:eastAsia="바탕"/>
                  <w:lang w:eastAsia="ko-KR"/>
                </w:rPr>
                <w:t>Reserved</w:t>
              </w:r>
            </w:ins>
          </w:p>
        </w:tc>
      </w:tr>
    </w:tbl>
    <w:p w:rsidR="00900D94" w:rsidRPr="00D3149D" w:rsidRDefault="00900D94" w:rsidP="00900D94">
      <w:pPr>
        <w:pStyle w:val="IEEEStdsRegularFigureCaption"/>
        <w:tabs>
          <w:tab w:val="clear" w:pos="1008"/>
        </w:tabs>
        <w:ind w:firstLine="0"/>
        <w:rPr>
          <w:ins w:id="319" w:author="ahn" w:date="2010-12-15T15:12:00Z"/>
          <w:sz w:val="19"/>
          <w:szCs w:val="19"/>
        </w:rPr>
      </w:pPr>
      <w:bookmarkStart w:id="320" w:name="_Ref246350113"/>
      <w:bookmarkStart w:id="321" w:name="_Toc255644279"/>
      <w:bookmarkStart w:id="322" w:name="_Toc272179799"/>
      <w:ins w:id="323" w:author="ahn" w:date="2010-12-15T15:12:00Z">
        <w:r w:rsidRPr="00D3149D">
          <w:rPr>
            <w:sz w:val="19"/>
            <w:szCs w:val="19"/>
          </w:rPr>
          <w:t>Figure</w:t>
        </w:r>
        <w:r>
          <w:rPr>
            <w:sz w:val="19"/>
            <w:szCs w:val="19"/>
          </w:rPr>
          <w:t xml:space="preserve"> </w:t>
        </w:r>
        <w:r w:rsidRPr="00D3149D">
          <w:rPr>
            <w:sz w:val="19"/>
            <w:szCs w:val="19"/>
          </w:rPr>
          <w:fldChar w:fldCharType="begin"/>
        </w:r>
        <w:r w:rsidRPr="00D3149D">
          <w:rPr>
            <w:sz w:val="19"/>
            <w:szCs w:val="19"/>
          </w:rPr>
          <w:instrText xml:space="preserve"> SEQ Figure \* ARABIC \c</w:instrText>
        </w:r>
        <w:r w:rsidRPr="00D3149D">
          <w:rPr>
            <w:sz w:val="19"/>
            <w:szCs w:val="19"/>
          </w:rPr>
          <w:fldChar w:fldCharType="separate"/>
        </w:r>
        <w:proofErr w:type="gramStart"/>
        <w:r>
          <w:rPr>
            <w:noProof/>
            <w:sz w:val="19"/>
            <w:szCs w:val="19"/>
          </w:rPr>
          <w:t>65</w:t>
        </w:r>
        <w:r w:rsidRPr="00D3149D">
          <w:rPr>
            <w:sz w:val="19"/>
            <w:szCs w:val="19"/>
          </w:rPr>
          <w:fldChar w:fldCharType="end"/>
        </w:r>
        <w:r w:rsidRPr="00D3149D">
          <w:rPr>
            <w:sz w:val="19"/>
            <w:szCs w:val="19"/>
          </w:rPr>
          <w:t>.</w:t>
        </w:r>
      </w:ins>
      <w:bookmarkEnd w:id="320"/>
      <w:ins w:id="324" w:author="ahn" w:date="2010-12-15T15:17:00Z">
        <w:r w:rsidR="0098370F">
          <w:rPr>
            <w:rFonts w:hint="eastAsia"/>
            <w:sz w:val="19"/>
            <w:szCs w:val="19"/>
            <w:lang w:eastAsia="ko-KR"/>
          </w:rPr>
          <w:t>hh</w:t>
        </w:r>
      </w:ins>
      <w:ins w:id="325" w:author="ahn" w:date="2010-12-15T15:12:00Z">
        <w:r w:rsidRPr="00D3149D">
          <w:rPr>
            <w:sz w:val="19"/>
            <w:szCs w:val="19"/>
          </w:rPr>
          <w:t>—</w:t>
        </w:r>
        <w:proofErr w:type="gramEnd"/>
        <w:r w:rsidRPr="00D3149D">
          <w:rPr>
            <w:sz w:val="19"/>
            <w:szCs w:val="19"/>
          </w:rPr>
          <w:t>Channel Probe specification format</w:t>
        </w:r>
        <w:bookmarkEnd w:id="321"/>
        <w:bookmarkEnd w:id="322"/>
      </w:ins>
    </w:p>
    <w:p w:rsidR="00900D94" w:rsidRPr="00D3149D" w:rsidRDefault="00900D94" w:rsidP="00900D94">
      <w:pPr>
        <w:pStyle w:val="IEEEStdsParagraph"/>
        <w:rPr>
          <w:ins w:id="326" w:author="ahn" w:date="2010-12-15T15:12:00Z"/>
          <w:rFonts w:eastAsia="바탕"/>
          <w:sz w:val="19"/>
          <w:szCs w:val="19"/>
        </w:rPr>
      </w:pPr>
      <w:ins w:id="327" w:author="ahn" w:date="2010-12-15T15:12:00Z">
        <w:r w:rsidRPr="00D3149D">
          <w:rPr>
            <w:rFonts w:eastAsia="바탕"/>
            <w:sz w:val="19"/>
            <w:szCs w:val="19"/>
          </w:rPr>
          <w:t xml:space="preserve">The </w:t>
        </w:r>
        <w:r w:rsidRPr="00D3149D">
          <w:rPr>
            <w:sz w:val="19"/>
            <w:szCs w:val="19"/>
          </w:rPr>
          <w:t>C</w:t>
        </w:r>
        <w:r w:rsidRPr="00D3149D">
          <w:rPr>
            <w:rFonts w:eastAsia="바탕"/>
            <w:sz w:val="19"/>
            <w:szCs w:val="19"/>
          </w:rPr>
          <w:t xml:space="preserve">hannel </w:t>
        </w:r>
        <w:r w:rsidRPr="00D3149D">
          <w:rPr>
            <w:sz w:val="19"/>
            <w:szCs w:val="19"/>
          </w:rPr>
          <w:t>P</w:t>
        </w:r>
        <w:r w:rsidRPr="00D3149D">
          <w:rPr>
            <w:rFonts w:eastAsia="바탕"/>
            <w:sz w:val="19"/>
            <w:szCs w:val="19"/>
          </w:rPr>
          <w:t xml:space="preserve">robe </w:t>
        </w:r>
        <w:r w:rsidRPr="00D3149D">
          <w:rPr>
            <w:sz w:val="19"/>
            <w:szCs w:val="19"/>
          </w:rPr>
          <w:t>S</w:t>
        </w:r>
        <w:r w:rsidRPr="00D3149D">
          <w:rPr>
            <w:rFonts w:eastAsia="바탕"/>
            <w:sz w:val="19"/>
            <w:szCs w:val="19"/>
          </w:rPr>
          <w:t xml:space="preserve">ubtype </w:t>
        </w:r>
        <w:r w:rsidRPr="00D3149D">
          <w:rPr>
            <w:sz w:val="19"/>
            <w:szCs w:val="19"/>
          </w:rPr>
          <w:t xml:space="preserve">subfield is 2 bits in length and </w:t>
        </w:r>
        <w:r w:rsidRPr="00D3149D">
          <w:rPr>
            <w:rFonts w:eastAsia="바탕"/>
            <w:sz w:val="19"/>
            <w:szCs w:val="19"/>
          </w:rPr>
          <w:t xml:space="preserve">shall be set to one of the </w:t>
        </w:r>
        <w:r w:rsidRPr="00D3149D">
          <w:rPr>
            <w:sz w:val="19"/>
            <w:szCs w:val="19"/>
          </w:rPr>
          <w:t xml:space="preserve">non-reserved </w:t>
        </w:r>
        <w:r w:rsidRPr="00D3149D">
          <w:rPr>
            <w:rFonts w:eastAsia="바탕"/>
            <w:sz w:val="19"/>
            <w:szCs w:val="19"/>
          </w:rPr>
          <w:t xml:space="preserve">values </w:t>
        </w:r>
        <w:r w:rsidRPr="00D3149D">
          <w:rPr>
            <w:sz w:val="19"/>
            <w:szCs w:val="19"/>
          </w:rPr>
          <w:t>listed</w:t>
        </w:r>
        <w:r w:rsidRPr="00D3149D">
          <w:rPr>
            <w:rFonts w:eastAsia="바탕"/>
            <w:sz w:val="19"/>
            <w:szCs w:val="19"/>
          </w:rPr>
          <w:t xml:space="preserve"> in </w:t>
        </w:r>
        <w:r w:rsidRPr="00D3149D">
          <w:rPr>
            <w:rFonts w:eastAsia="바탕"/>
            <w:sz w:val="19"/>
            <w:szCs w:val="19"/>
          </w:rPr>
          <w:fldChar w:fldCharType="begin"/>
        </w:r>
        <w:r w:rsidRPr="00D3149D">
          <w:rPr>
            <w:rFonts w:eastAsia="바탕"/>
            <w:sz w:val="19"/>
            <w:szCs w:val="19"/>
          </w:rPr>
          <w:instrText xml:space="preserve"> REF _Ref240095095 \h </w:instrText>
        </w:r>
        <w:r w:rsidRPr="00AF6A9E">
          <w:rPr>
            <w:rFonts w:eastAsia="바탕"/>
            <w:sz w:val="19"/>
            <w:szCs w:val="19"/>
          </w:rPr>
        </w:r>
        <w:r w:rsidRPr="00D3149D">
          <w:rPr>
            <w:rFonts w:eastAsia="바탕"/>
            <w:sz w:val="19"/>
            <w:szCs w:val="19"/>
          </w:rPr>
          <w:fldChar w:fldCharType="separate"/>
        </w:r>
        <w:r w:rsidRPr="00D3149D">
          <w:rPr>
            <w:sz w:val="19"/>
            <w:szCs w:val="19"/>
          </w:rPr>
          <w:t xml:space="preserve">Table </w:t>
        </w:r>
        <w:r>
          <w:rPr>
            <w:noProof/>
            <w:sz w:val="19"/>
            <w:szCs w:val="19"/>
          </w:rPr>
          <w:t>84</w:t>
        </w:r>
        <w:r w:rsidRPr="00D3149D">
          <w:rPr>
            <w:sz w:val="19"/>
            <w:szCs w:val="19"/>
          </w:rPr>
          <w:t>.</w:t>
        </w:r>
        <w:r>
          <w:rPr>
            <w:noProof/>
            <w:sz w:val="19"/>
            <w:szCs w:val="19"/>
          </w:rPr>
          <w:t>d</w:t>
        </w:r>
        <w:r w:rsidRPr="00D3149D">
          <w:rPr>
            <w:rFonts w:eastAsia="바탕"/>
            <w:sz w:val="19"/>
            <w:szCs w:val="19"/>
          </w:rPr>
          <w:fldChar w:fldCharType="end"/>
        </w:r>
        <w:r w:rsidRPr="00D3149D">
          <w:rPr>
            <w:rFonts w:eastAsia="바탕"/>
            <w:sz w:val="19"/>
            <w:szCs w:val="19"/>
          </w:rPr>
          <w:t>.</w:t>
        </w:r>
      </w:ins>
    </w:p>
    <w:p w:rsidR="00900D94" w:rsidRPr="00D3149D" w:rsidRDefault="00900D94" w:rsidP="00900D94">
      <w:pPr>
        <w:pStyle w:val="IEEEStdsRegularTableCaption"/>
        <w:tabs>
          <w:tab w:val="clear" w:pos="1080"/>
        </w:tabs>
        <w:rPr>
          <w:ins w:id="328" w:author="ahn" w:date="2010-12-15T15:12:00Z"/>
          <w:sz w:val="19"/>
          <w:szCs w:val="19"/>
        </w:rPr>
      </w:pPr>
      <w:bookmarkStart w:id="329" w:name="_Ref240095095"/>
      <w:bookmarkStart w:id="330" w:name="_Toc255644190"/>
      <w:bookmarkStart w:id="331" w:name="_Toc272179715"/>
      <w:ins w:id="332" w:author="ahn" w:date="2010-12-15T15:12:00Z">
        <w:r w:rsidRPr="00D3149D">
          <w:rPr>
            <w:sz w:val="19"/>
            <w:szCs w:val="19"/>
          </w:rPr>
          <w:t xml:space="preserve">Table </w:t>
        </w:r>
        <w:r w:rsidRPr="00D3149D">
          <w:rPr>
            <w:sz w:val="19"/>
            <w:szCs w:val="19"/>
          </w:rPr>
          <w:fldChar w:fldCharType="begin"/>
        </w:r>
        <w:r w:rsidRPr="00D3149D">
          <w:rPr>
            <w:sz w:val="19"/>
            <w:szCs w:val="19"/>
          </w:rPr>
          <w:instrText xml:space="preserve"> SEQ Table \c \* ARABIC </w:instrText>
        </w:r>
        <w:r w:rsidRPr="00D3149D">
          <w:rPr>
            <w:sz w:val="19"/>
            <w:szCs w:val="19"/>
          </w:rPr>
          <w:fldChar w:fldCharType="separate"/>
        </w:r>
        <w:r>
          <w:rPr>
            <w:noProof/>
            <w:sz w:val="19"/>
            <w:szCs w:val="19"/>
          </w:rPr>
          <w:t>84</w:t>
        </w:r>
        <w:r w:rsidRPr="00D3149D">
          <w:rPr>
            <w:sz w:val="19"/>
            <w:szCs w:val="19"/>
          </w:rPr>
          <w:fldChar w:fldCharType="end"/>
        </w:r>
        <w:r w:rsidRPr="00D3149D">
          <w:rPr>
            <w:sz w:val="19"/>
            <w:szCs w:val="19"/>
          </w:rPr>
          <w:t>.</w:t>
        </w:r>
      </w:ins>
      <w:bookmarkEnd w:id="329"/>
      <w:ins w:id="333" w:author="ahn" w:date="2010-12-15T15:17:00Z">
        <w:r w:rsidR="0098370F">
          <w:rPr>
            <w:rFonts w:hint="eastAsia"/>
            <w:sz w:val="19"/>
            <w:szCs w:val="19"/>
            <w:lang w:eastAsia="ko-KR"/>
          </w:rPr>
          <w:t>f</w:t>
        </w:r>
      </w:ins>
      <w:ins w:id="334" w:author="ahn" w:date="2010-12-15T15:12:00Z">
        <w:r w:rsidRPr="00D3149D">
          <w:rPr>
            <w:sz w:val="19"/>
            <w:szCs w:val="19"/>
          </w:rPr>
          <w:t>—Values of the Channel Probe Subtype subfield</w:t>
        </w:r>
        <w:bookmarkEnd w:id="330"/>
        <w:bookmarkEnd w:id="331"/>
      </w:ins>
    </w:p>
    <w:tbl>
      <w:tblPr>
        <w:tblW w:w="54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82"/>
        <w:gridCol w:w="2694"/>
      </w:tblGrid>
      <w:tr w:rsidR="00900D94" w:rsidRPr="00AE63D3" w:rsidTr="003F1490">
        <w:trPr>
          <w:tblHeader/>
          <w:jc w:val="center"/>
          <w:ins w:id="335" w:author="ahn" w:date="2010-12-15T15:12:00Z"/>
        </w:trPr>
        <w:tc>
          <w:tcPr>
            <w:tcW w:w="2782" w:type="dxa"/>
            <w:tcBorders>
              <w:bottom w:val="single" w:sz="4" w:space="0" w:color="auto"/>
            </w:tcBorders>
            <w:vAlign w:val="center"/>
          </w:tcPr>
          <w:p w:rsidR="00900D94" w:rsidRPr="00E241BB" w:rsidRDefault="00900D94" w:rsidP="003F1490">
            <w:pPr>
              <w:pStyle w:val="IEEEStdsTableColumnHead"/>
              <w:rPr>
                <w:ins w:id="336" w:author="ahn" w:date="2010-12-15T15:12:00Z"/>
              </w:rPr>
            </w:pPr>
            <w:ins w:id="337" w:author="ahn" w:date="2010-12-15T15:12:00Z">
              <w:r w:rsidRPr="00E241BB">
                <w:rPr>
                  <w:rFonts w:eastAsia="바탕"/>
                </w:rPr>
                <w:t>Channel Probe subtype</w:t>
              </w:r>
              <w:r w:rsidRPr="00AE63D3">
                <w:t xml:space="preserve"> value</w:t>
              </w:r>
              <w:r w:rsidRPr="00E241BB">
                <w:rPr>
                  <w:rFonts w:eastAsia="바탕"/>
                </w:rPr>
                <w:t xml:space="preserve"> </w:t>
              </w:r>
              <w:r w:rsidRPr="00E241BB">
                <w:rPr>
                  <w:rFonts w:eastAsia="맑은 고딕"/>
                </w:rPr>
                <w:t>b1b0</w:t>
              </w:r>
            </w:ins>
          </w:p>
        </w:tc>
        <w:tc>
          <w:tcPr>
            <w:tcW w:w="2694" w:type="dxa"/>
            <w:tcBorders>
              <w:bottom w:val="single" w:sz="4" w:space="0" w:color="auto"/>
            </w:tcBorders>
            <w:vAlign w:val="center"/>
          </w:tcPr>
          <w:p w:rsidR="00900D94" w:rsidRPr="00AE63D3" w:rsidRDefault="00900D94" w:rsidP="003F1490">
            <w:pPr>
              <w:pStyle w:val="IEEEStdsTableColumnHead"/>
              <w:rPr>
                <w:ins w:id="338" w:author="ahn" w:date="2010-12-15T15:12:00Z"/>
              </w:rPr>
            </w:pPr>
            <w:ins w:id="339" w:author="ahn" w:date="2010-12-15T15:12:00Z">
              <w:r w:rsidRPr="00AE63D3">
                <w:t>Description</w:t>
              </w:r>
            </w:ins>
          </w:p>
        </w:tc>
      </w:tr>
      <w:tr w:rsidR="00900D94" w:rsidRPr="00AE63D3" w:rsidTr="003F1490">
        <w:trPr>
          <w:jc w:val="center"/>
          <w:ins w:id="340" w:author="ahn" w:date="2010-12-15T15:12:00Z"/>
        </w:trPr>
        <w:tc>
          <w:tcPr>
            <w:tcW w:w="2782" w:type="dxa"/>
            <w:tcBorders>
              <w:top w:val="single" w:sz="4" w:space="0" w:color="auto"/>
              <w:bottom w:val="single" w:sz="4" w:space="0" w:color="auto"/>
            </w:tcBorders>
          </w:tcPr>
          <w:p w:rsidR="00900D94" w:rsidRPr="00AE63D3" w:rsidRDefault="00900D94" w:rsidP="003F1490">
            <w:pPr>
              <w:pStyle w:val="IEEEStdsTableData-Center"/>
              <w:rPr>
                <w:ins w:id="341" w:author="ahn" w:date="2010-12-15T15:12:00Z"/>
              </w:rPr>
            </w:pPr>
            <w:ins w:id="342" w:author="ahn" w:date="2010-12-15T15:12:00Z">
              <w:r w:rsidRPr="00D3149D">
                <w:rPr>
                  <w:rFonts w:eastAsia="바탕"/>
                  <w:lang w:eastAsia="ko-KR"/>
                </w:rPr>
                <w:t>00</w:t>
              </w:r>
            </w:ins>
          </w:p>
        </w:tc>
        <w:tc>
          <w:tcPr>
            <w:tcW w:w="2694" w:type="dxa"/>
            <w:tcBorders>
              <w:top w:val="single" w:sz="4" w:space="0" w:color="auto"/>
              <w:bottom w:val="single" w:sz="4" w:space="0" w:color="auto"/>
            </w:tcBorders>
          </w:tcPr>
          <w:p w:rsidR="00900D94" w:rsidRPr="00D3149D" w:rsidRDefault="00900D94" w:rsidP="003F1490">
            <w:pPr>
              <w:pStyle w:val="IEEEStdsTableData-Left"/>
              <w:rPr>
                <w:ins w:id="343" w:author="ahn" w:date="2010-12-15T15:12:00Z"/>
                <w:rFonts w:eastAsia="바탕"/>
                <w:lang w:eastAsia="ko-KR"/>
              </w:rPr>
            </w:pPr>
            <w:ins w:id="344" w:author="ahn" w:date="2010-12-15T15:12:00Z">
              <w:r w:rsidRPr="00D3149D">
                <w:rPr>
                  <w:rFonts w:eastAsia="바탕"/>
                  <w:lang w:eastAsia="ko-KR"/>
                </w:rPr>
                <w:t>Request</w:t>
              </w:r>
            </w:ins>
          </w:p>
        </w:tc>
      </w:tr>
      <w:tr w:rsidR="00900D94" w:rsidRPr="00AE63D3" w:rsidTr="003F1490">
        <w:trPr>
          <w:jc w:val="center"/>
          <w:ins w:id="345" w:author="ahn" w:date="2010-12-15T15:12:00Z"/>
        </w:trPr>
        <w:tc>
          <w:tcPr>
            <w:tcW w:w="2782" w:type="dxa"/>
            <w:tcBorders>
              <w:top w:val="single" w:sz="4" w:space="0" w:color="auto"/>
              <w:bottom w:val="single" w:sz="4" w:space="0" w:color="auto"/>
            </w:tcBorders>
          </w:tcPr>
          <w:p w:rsidR="00900D94" w:rsidRPr="00D3149D" w:rsidRDefault="00900D94" w:rsidP="003F1490">
            <w:pPr>
              <w:pStyle w:val="IEEEStdsTableData-Center"/>
              <w:rPr>
                <w:ins w:id="346" w:author="ahn" w:date="2010-12-15T15:12:00Z"/>
                <w:rFonts w:eastAsia="바탕"/>
                <w:lang w:eastAsia="ko-KR"/>
              </w:rPr>
            </w:pPr>
            <w:ins w:id="347" w:author="ahn" w:date="2010-12-15T15:12:00Z">
              <w:r w:rsidRPr="00D3149D">
                <w:rPr>
                  <w:rFonts w:eastAsia="바탕"/>
                  <w:lang w:eastAsia="ko-KR"/>
                </w:rPr>
                <w:t>01</w:t>
              </w:r>
            </w:ins>
          </w:p>
        </w:tc>
        <w:tc>
          <w:tcPr>
            <w:tcW w:w="2694" w:type="dxa"/>
            <w:tcBorders>
              <w:top w:val="single" w:sz="4" w:space="0" w:color="auto"/>
              <w:bottom w:val="single" w:sz="4" w:space="0" w:color="auto"/>
            </w:tcBorders>
          </w:tcPr>
          <w:p w:rsidR="00900D94" w:rsidRPr="00D3149D" w:rsidRDefault="00900D94" w:rsidP="003F1490">
            <w:pPr>
              <w:pStyle w:val="IEEEStdsTableData-Left"/>
              <w:rPr>
                <w:ins w:id="348" w:author="ahn" w:date="2010-12-15T15:12:00Z"/>
                <w:rFonts w:eastAsia="바탕"/>
                <w:lang w:eastAsia="ko-KR"/>
              </w:rPr>
            </w:pPr>
            <w:ins w:id="349" w:author="ahn" w:date="2010-12-15T15:12:00Z">
              <w:r w:rsidRPr="00D3149D">
                <w:rPr>
                  <w:rFonts w:eastAsia="바탕"/>
                  <w:lang w:eastAsia="ko-KR"/>
                </w:rPr>
                <w:t>Reply</w:t>
              </w:r>
            </w:ins>
          </w:p>
        </w:tc>
      </w:tr>
      <w:tr w:rsidR="00900D94" w:rsidRPr="00AE63D3" w:rsidTr="003F1490">
        <w:trPr>
          <w:jc w:val="center"/>
          <w:ins w:id="350" w:author="ahn" w:date="2010-12-15T15:12:00Z"/>
        </w:trPr>
        <w:tc>
          <w:tcPr>
            <w:tcW w:w="2782" w:type="dxa"/>
            <w:tcBorders>
              <w:top w:val="single" w:sz="4" w:space="0" w:color="auto"/>
              <w:bottom w:val="single" w:sz="4" w:space="0" w:color="auto"/>
            </w:tcBorders>
          </w:tcPr>
          <w:p w:rsidR="00900D94" w:rsidRPr="00D3149D" w:rsidRDefault="00900D94" w:rsidP="003F1490">
            <w:pPr>
              <w:pStyle w:val="IEEEStdsTableData-Center"/>
              <w:rPr>
                <w:ins w:id="351" w:author="ahn" w:date="2010-12-15T15:12:00Z"/>
                <w:rFonts w:eastAsia="바탕"/>
                <w:lang w:eastAsia="ko-KR"/>
              </w:rPr>
            </w:pPr>
            <w:ins w:id="352" w:author="ahn" w:date="2010-12-15T15:12:00Z">
              <w:r w:rsidRPr="00D3149D">
                <w:rPr>
                  <w:rFonts w:eastAsia="바탕"/>
                  <w:lang w:eastAsia="ko-KR"/>
                </w:rPr>
                <w:t>10</w:t>
              </w:r>
            </w:ins>
          </w:p>
        </w:tc>
        <w:tc>
          <w:tcPr>
            <w:tcW w:w="2694" w:type="dxa"/>
            <w:tcBorders>
              <w:top w:val="single" w:sz="4" w:space="0" w:color="auto"/>
              <w:bottom w:val="single" w:sz="4" w:space="0" w:color="auto"/>
            </w:tcBorders>
          </w:tcPr>
          <w:p w:rsidR="00900D94" w:rsidRPr="00D3149D" w:rsidRDefault="00900D94" w:rsidP="003F1490">
            <w:pPr>
              <w:pStyle w:val="IEEEStdsTableData-Left"/>
              <w:rPr>
                <w:ins w:id="353" w:author="ahn" w:date="2010-12-15T15:12:00Z"/>
                <w:rFonts w:eastAsia="바탕"/>
                <w:lang w:eastAsia="ko-KR"/>
              </w:rPr>
            </w:pPr>
            <w:ins w:id="354" w:author="ahn" w:date="2010-12-15T15:12:00Z">
              <w:r w:rsidRPr="00D3149D">
                <w:rPr>
                  <w:rFonts w:eastAsia="바탕"/>
                  <w:lang w:eastAsia="ko-KR"/>
                </w:rPr>
                <w:t>Probe</w:t>
              </w:r>
            </w:ins>
          </w:p>
        </w:tc>
      </w:tr>
      <w:tr w:rsidR="00900D94" w:rsidRPr="00AE63D3" w:rsidTr="003F1490">
        <w:trPr>
          <w:jc w:val="center"/>
          <w:ins w:id="355" w:author="ahn" w:date="2010-12-15T15:12:00Z"/>
        </w:trPr>
        <w:tc>
          <w:tcPr>
            <w:tcW w:w="2782" w:type="dxa"/>
            <w:tcBorders>
              <w:top w:val="single" w:sz="4" w:space="0" w:color="auto"/>
              <w:bottom w:val="single" w:sz="4" w:space="0" w:color="auto"/>
            </w:tcBorders>
          </w:tcPr>
          <w:p w:rsidR="00900D94" w:rsidRPr="00D3149D" w:rsidRDefault="00900D94" w:rsidP="003F1490">
            <w:pPr>
              <w:pStyle w:val="IEEEStdsTableData-Center"/>
              <w:rPr>
                <w:ins w:id="356" w:author="ahn" w:date="2010-12-15T15:12:00Z"/>
                <w:rFonts w:eastAsia="바탕"/>
                <w:lang w:eastAsia="ko-KR"/>
              </w:rPr>
            </w:pPr>
            <w:ins w:id="357" w:author="ahn" w:date="2010-12-15T15:12:00Z">
              <w:r w:rsidRPr="00D3149D">
                <w:rPr>
                  <w:rFonts w:eastAsia="바탕"/>
                  <w:lang w:eastAsia="ko-KR"/>
                </w:rPr>
                <w:t>11</w:t>
              </w:r>
            </w:ins>
          </w:p>
        </w:tc>
        <w:tc>
          <w:tcPr>
            <w:tcW w:w="2694" w:type="dxa"/>
            <w:tcBorders>
              <w:top w:val="single" w:sz="4" w:space="0" w:color="auto"/>
              <w:bottom w:val="single" w:sz="4" w:space="0" w:color="auto"/>
            </w:tcBorders>
          </w:tcPr>
          <w:p w:rsidR="00900D94" w:rsidRPr="00D3149D" w:rsidRDefault="00900D94" w:rsidP="003F1490">
            <w:pPr>
              <w:pStyle w:val="IEEEStdsTableData-Left"/>
              <w:rPr>
                <w:ins w:id="358" w:author="ahn" w:date="2010-12-15T15:12:00Z"/>
                <w:rFonts w:eastAsia="바탕"/>
                <w:lang w:eastAsia="ko-KR"/>
              </w:rPr>
            </w:pPr>
            <w:ins w:id="359" w:author="ahn" w:date="2010-12-15T15:12:00Z">
              <w:r w:rsidRPr="00D3149D">
                <w:rPr>
                  <w:rFonts w:eastAsia="바탕"/>
                  <w:lang w:eastAsia="ko-KR"/>
                </w:rPr>
                <w:t>Reserved</w:t>
              </w:r>
            </w:ins>
          </w:p>
        </w:tc>
      </w:tr>
    </w:tbl>
    <w:p w:rsidR="00900D94" w:rsidRPr="00D3149D" w:rsidRDefault="00900D94" w:rsidP="00900D94">
      <w:pPr>
        <w:pStyle w:val="WG1Apost-table-space"/>
        <w:rPr>
          <w:ins w:id="360" w:author="ahn" w:date="2010-12-15T15:12:00Z"/>
          <w:rFonts w:eastAsia="바탕"/>
          <w:sz w:val="19"/>
          <w:szCs w:val="19"/>
          <w:lang w:val="en-US"/>
        </w:rPr>
      </w:pPr>
    </w:p>
    <w:p w:rsidR="00900D94" w:rsidRPr="00D3149D" w:rsidRDefault="00900D94" w:rsidP="00900D94">
      <w:pPr>
        <w:pStyle w:val="IEEEStdsParagraph"/>
        <w:rPr>
          <w:ins w:id="361" w:author="ahn" w:date="2010-12-15T15:12:00Z"/>
          <w:sz w:val="19"/>
          <w:szCs w:val="19"/>
        </w:rPr>
      </w:pPr>
      <w:ins w:id="362" w:author="ahn" w:date="2010-12-15T15:12:00Z">
        <w:r w:rsidRPr="00D3149D">
          <w:rPr>
            <w:rFonts w:eastAsia="바탕"/>
            <w:sz w:val="19"/>
            <w:szCs w:val="19"/>
          </w:rPr>
          <w:t xml:space="preserve">The </w:t>
        </w:r>
        <w:r w:rsidRPr="00D3149D">
          <w:rPr>
            <w:sz w:val="19"/>
            <w:szCs w:val="19"/>
          </w:rPr>
          <w:t>D</w:t>
        </w:r>
        <w:r w:rsidRPr="00D3149D">
          <w:rPr>
            <w:rFonts w:eastAsia="바탕"/>
            <w:sz w:val="19"/>
            <w:szCs w:val="19"/>
          </w:rPr>
          <w:t xml:space="preserve">esignated </w:t>
        </w:r>
        <w:r w:rsidRPr="00D3149D">
          <w:rPr>
            <w:sz w:val="19"/>
            <w:szCs w:val="19"/>
          </w:rPr>
          <w:t>C</w:t>
        </w:r>
        <w:r w:rsidRPr="00D3149D">
          <w:rPr>
            <w:rFonts w:eastAsia="바탕"/>
            <w:sz w:val="19"/>
            <w:szCs w:val="19"/>
          </w:rPr>
          <w:t xml:space="preserve">hannel </w:t>
        </w:r>
        <w:r w:rsidRPr="00D3149D">
          <w:rPr>
            <w:sz w:val="19"/>
            <w:szCs w:val="19"/>
          </w:rPr>
          <w:t xml:space="preserve">subfield is 5 bits in length and </w:t>
        </w:r>
        <w:r w:rsidRPr="00D3149D">
          <w:rPr>
            <w:rFonts w:eastAsia="바탕"/>
            <w:sz w:val="19"/>
            <w:szCs w:val="19"/>
          </w:rPr>
          <w:t xml:space="preserve">indicates </w:t>
        </w:r>
        <w:r w:rsidRPr="00D3149D">
          <w:rPr>
            <w:sz w:val="19"/>
            <w:szCs w:val="19"/>
          </w:rPr>
          <w:t xml:space="preserve">the </w:t>
        </w:r>
        <w:r w:rsidRPr="00D3149D">
          <w:rPr>
            <w:rFonts w:eastAsia="바탕"/>
            <w:sz w:val="19"/>
            <w:szCs w:val="19"/>
          </w:rPr>
          <w:t xml:space="preserve">originator’s designated channel. </w:t>
        </w:r>
      </w:ins>
    </w:p>
    <w:p w:rsidR="00900D94" w:rsidRPr="00D3149D" w:rsidRDefault="00900D94" w:rsidP="00900D94">
      <w:pPr>
        <w:pStyle w:val="IEEEStdsParagraph"/>
        <w:spacing w:before="312"/>
        <w:rPr>
          <w:ins w:id="363" w:author="ahn" w:date="2010-12-15T15:12:00Z"/>
          <w:rFonts w:eastAsia="바탕"/>
          <w:sz w:val="19"/>
          <w:szCs w:val="19"/>
        </w:rPr>
      </w:pPr>
      <w:ins w:id="364" w:author="ahn" w:date="2010-12-15T15:12:00Z">
        <w:r w:rsidRPr="00D3149D">
          <w:rPr>
            <w:rFonts w:eastAsia="바탕"/>
            <w:sz w:val="19"/>
            <w:szCs w:val="19"/>
          </w:rPr>
          <w:t xml:space="preserve">The </w:t>
        </w:r>
        <w:r w:rsidRPr="00D3149D">
          <w:rPr>
            <w:sz w:val="19"/>
            <w:szCs w:val="19"/>
          </w:rPr>
          <w:t>P</w:t>
        </w:r>
        <w:r w:rsidRPr="00D3149D">
          <w:rPr>
            <w:rFonts w:eastAsia="바탕"/>
            <w:sz w:val="19"/>
            <w:szCs w:val="19"/>
          </w:rPr>
          <w:t xml:space="preserve">robe </w:t>
        </w:r>
        <w:r w:rsidRPr="00D3149D">
          <w:rPr>
            <w:sz w:val="19"/>
            <w:szCs w:val="19"/>
          </w:rPr>
          <w:t>C</w:t>
        </w:r>
        <w:r w:rsidRPr="00D3149D">
          <w:rPr>
            <w:rFonts w:eastAsia="바탕"/>
            <w:sz w:val="19"/>
            <w:szCs w:val="19"/>
          </w:rPr>
          <w:t xml:space="preserve">hannel </w:t>
        </w:r>
        <w:r w:rsidRPr="00D3149D">
          <w:rPr>
            <w:sz w:val="19"/>
            <w:szCs w:val="19"/>
          </w:rPr>
          <w:t>subfield is 5 bits in length and</w:t>
        </w:r>
        <w:r w:rsidRPr="00D3149D">
          <w:rPr>
            <w:rFonts w:eastAsia="바탕"/>
            <w:sz w:val="19"/>
            <w:szCs w:val="19"/>
          </w:rPr>
          <w:t xml:space="preserve"> indicates the channel that needs to be probed.</w:t>
        </w:r>
      </w:ins>
    </w:p>
    <w:p w:rsidR="00900D94" w:rsidRDefault="00900D94" w:rsidP="00900D94">
      <w:pPr>
        <w:pStyle w:val="PARAGRAPH"/>
        <w:rPr>
          <w:ins w:id="365" w:author="ahn" w:date="2010-12-15T15:19:00Z"/>
          <w:rFonts w:eastAsia="맑은 고딕" w:hint="eastAsia"/>
          <w:lang w:val="en-US" w:eastAsia="ko-KR"/>
        </w:rPr>
      </w:pPr>
    </w:p>
    <w:p w:rsidR="00AA3A83" w:rsidRPr="00E7419E" w:rsidRDefault="00AA3A83" w:rsidP="00AA3A83">
      <w:pPr>
        <w:widowControl/>
        <w:spacing w:after="240" w:line="240" w:lineRule="auto"/>
        <w:ind w:leftChars="0" w:left="0"/>
        <w:jc w:val="both"/>
        <w:rPr>
          <w:ins w:id="366" w:author="ahn" w:date="2010-12-15T15:26:00Z"/>
          <w:rFonts w:eastAsia="바탕"/>
          <w:b/>
          <w:bCs/>
          <w:i/>
          <w:color w:val="000000"/>
          <w:sz w:val="20"/>
          <w:szCs w:val="20"/>
          <w:lang w:eastAsia="ko-KR"/>
        </w:rPr>
      </w:pPr>
      <w:ins w:id="367" w:author="ahn" w:date="2010-12-15T15:26:00Z">
        <w:r w:rsidRPr="00E7419E">
          <w:rPr>
            <w:rFonts w:eastAsia="바탕"/>
            <w:b/>
            <w:bCs/>
            <w:i/>
            <w:color w:val="000000"/>
            <w:sz w:val="20"/>
            <w:szCs w:val="20"/>
            <w:lang w:eastAsia="ko-KR"/>
          </w:rPr>
          <w:t xml:space="preserve">Insert </w:t>
        </w:r>
        <w:r>
          <w:rPr>
            <w:rFonts w:eastAsia="바탕" w:hint="eastAsia"/>
            <w:b/>
            <w:bCs/>
            <w:i/>
            <w:color w:val="000000"/>
            <w:sz w:val="20"/>
            <w:szCs w:val="20"/>
            <w:lang w:eastAsia="ko-KR"/>
          </w:rPr>
          <w:t>before 7.</w:t>
        </w:r>
      </w:ins>
      <w:ins w:id="368" w:author="ahn" w:date="2010-12-15T15:28:00Z">
        <w:r>
          <w:rPr>
            <w:rFonts w:eastAsia="바탕" w:hint="eastAsia"/>
            <w:b/>
            <w:bCs/>
            <w:i/>
            <w:color w:val="000000"/>
            <w:sz w:val="20"/>
            <w:szCs w:val="20"/>
            <w:lang w:eastAsia="ko-KR"/>
          </w:rPr>
          <w:t>6</w:t>
        </w:r>
      </w:ins>
      <w:ins w:id="369" w:author="ahn" w:date="2010-12-15T15:26:00Z">
        <w:r w:rsidRPr="00E7419E">
          <w:rPr>
            <w:rFonts w:eastAsia="바탕"/>
            <w:b/>
            <w:bCs/>
            <w:i/>
            <w:color w:val="000000"/>
            <w:sz w:val="20"/>
            <w:szCs w:val="20"/>
            <w:lang w:eastAsia="ko-KR"/>
          </w:rPr>
          <w:t xml:space="preserve"> the following </w:t>
        </w:r>
        <w:proofErr w:type="spellStart"/>
        <w:r w:rsidRPr="00E7419E">
          <w:rPr>
            <w:rFonts w:eastAsia="바탕"/>
            <w:b/>
            <w:bCs/>
            <w:i/>
            <w:color w:val="000000"/>
            <w:sz w:val="20"/>
            <w:szCs w:val="20"/>
            <w:lang w:eastAsia="ko-KR"/>
          </w:rPr>
          <w:t>subclause</w:t>
        </w:r>
        <w:r>
          <w:rPr>
            <w:rFonts w:eastAsia="바탕" w:hint="eastAsia"/>
            <w:b/>
            <w:bCs/>
            <w:i/>
            <w:color w:val="000000"/>
            <w:sz w:val="20"/>
            <w:szCs w:val="20"/>
            <w:lang w:eastAsia="ko-KR"/>
          </w:rPr>
          <w:t>s</w:t>
        </w:r>
        <w:proofErr w:type="spellEnd"/>
        <w:r w:rsidRPr="00E7419E">
          <w:rPr>
            <w:rFonts w:eastAsia="바탕"/>
            <w:b/>
            <w:bCs/>
            <w:i/>
            <w:color w:val="000000"/>
            <w:sz w:val="20"/>
            <w:szCs w:val="20"/>
            <w:lang w:eastAsia="ko-KR"/>
          </w:rPr>
          <w:t>.</w:t>
        </w:r>
      </w:ins>
    </w:p>
    <w:p w:rsidR="00AA3A83" w:rsidRPr="00AA3A83" w:rsidRDefault="00AA3A83" w:rsidP="001D136A">
      <w:pPr>
        <w:pStyle w:val="IEEEStdsLevel4Header"/>
        <w:numPr>
          <w:ilvl w:val="2"/>
          <w:numId w:val="7"/>
        </w:numPr>
        <w:ind w:left="0" w:firstLine="0"/>
        <w:rPr>
          <w:ins w:id="370" w:author="ahn" w:date="2010-12-15T15:28:00Z"/>
          <w:rFonts w:ascii="Times New Roman" w:hAnsi="Times New Roman"/>
        </w:rPr>
        <w:pPrChange w:id="371" w:author="ahn" w:date="2010-12-15T15:49:00Z">
          <w:pPr>
            <w:pStyle w:val="IEEEStdsLevel4Header"/>
            <w:numPr>
              <w:ilvl w:val="2"/>
              <w:numId w:val="52"/>
            </w:numPr>
            <w:tabs>
              <w:tab w:val="clear" w:pos="0"/>
              <w:tab w:val="num" w:pos="360"/>
            </w:tabs>
          </w:pPr>
        </w:pPrChange>
      </w:pPr>
      <w:bookmarkStart w:id="372" w:name="_Toc272299212"/>
      <w:ins w:id="373" w:author="ahn" w:date="2010-12-15T15:28:00Z">
        <w:r w:rsidRPr="00AA3A83">
          <w:rPr>
            <w:rFonts w:ascii="Times New Roman" w:hAnsi="Times New Roman"/>
          </w:rPr>
          <w:t>Multi-Channel adaptation</w:t>
        </w:r>
        <w:bookmarkEnd w:id="372"/>
      </w:ins>
    </w:p>
    <w:p w:rsidR="00AA3A83" w:rsidRPr="00AA3A83" w:rsidRDefault="00AA3A83" w:rsidP="001D136A">
      <w:pPr>
        <w:pStyle w:val="IEEEStdsLevel5Header"/>
        <w:numPr>
          <w:ilvl w:val="3"/>
          <w:numId w:val="7"/>
        </w:numPr>
        <w:ind w:left="0" w:firstLine="0"/>
        <w:rPr>
          <w:ins w:id="374" w:author="ahn" w:date="2010-12-15T15:28:00Z"/>
          <w:rFonts w:ascii="Times New Roman" w:hAnsi="Times New Roman"/>
        </w:rPr>
        <w:pPrChange w:id="375" w:author="ahn" w:date="2010-12-15T15:49:00Z">
          <w:pPr>
            <w:pStyle w:val="IEEEStdsLevel5Header"/>
            <w:numPr>
              <w:ilvl w:val="3"/>
              <w:numId w:val="52"/>
            </w:numPr>
            <w:tabs>
              <w:tab w:val="clear" w:pos="0"/>
              <w:tab w:val="num" w:pos="360"/>
            </w:tabs>
          </w:pPr>
        </w:pPrChange>
      </w:pPr>
      <w:bookmarkStart w:id="376" w:name="_Toc272299213"/>
      <w:ins w:id="377" w:author="ahn" w:date="2010-12-15T15:28:00Z">
        <w:r w:rsidRPr="00AA3A83">
          <w:rPr>
            <w:rFonts w:ascii="Times New Roman" w:hAnsi="Times New Roman"/>
          </w:rPr>
          <w:t>General</w:t>
        </w:r>
        <w:bookmarkEnd w:id="376"/>
      </w:ins>
    </w:p>
    <w:p w:rsidR="00AA3A83" w:rsidRPr="00D3149D" w:rsidRDefault="00AA3A83" w:rsidP="00AA3A83">
      <w:pPr>
        <w:pStyle w:val="IEEEStdsParagraph"/>
        <w:rPr>
          <w:ins w:id="378" w:author="ahn" w:date="2010-12-15T15:28:00Z"/>
          <w:sz w:val="19"/>
          <w:szCs w:val="19"/>
          <w:lang w:eastAsia="zh-CN"/>
        </w:rPr>
      </w:pPr>
      <w:ins w:id="379" w:author="ahn" w:date="2010-12-15T15:28:00Z">
        <w:r w:rsidRPr="00D3149D">
          <w:rPr>
            <w:rFonts w:eastAsia="바탕"/>
            <w:sz w:val="19"/>
            <w:szCs w:val="19"/>
            <w:lang w:eastAsia="ko-KR"/>
          </w:rPr>
          <w:t>Single common channel approach may not be able to connect all devices in the PAN. The variance of channel condition can be large and channel asymmetry between two neighboring device can happen. Multi-channel adaptation is a solution to handle such case.</w:t>
        </w:r>
      </w:ins>
    </w:p>
    <w:p w:rsidR="00AA3A83" w:rsidRPr="00D3149D" w:rsidRDefault="00AA3A83" w:rsidP="00AA3A83">
      <w:pPr>
        <w:pStyle w:val="IEEEStdsParagraph"/>
        <w:rPr>
          <w:ins w:id="380" w:author="ahn" w:date="2010-12-15T15:28:00Z"/>
          <w:rFonts w:eastAsia="바탕"/>
          <w:sz w:val="19"/>
          <w:szCs w:val="19"/>
          <w:lang w:eastAsia="ko-KR"/>
        </w:rPr>
      </w:pPr>
      <w:ins w:id="381" w:author="ahn" w:date="2010-12-15T15:28:00Z">
        <w:r w:rsidRPr="00D3149D">
          <w:rPr>
            <w:rFonts w:eastAsia="바탕"/>
            <w:sz w:val="19"/>
            <w:szCs w:val="19"/>
            <w:lang w:eastAsia="ko-KR"/>
          </w:rPr>
          <w:t xml:space="preserve">Two types of multi-channel adaptation </w:t>
        </w:r>
        <w:proofErr w:type="gramStart"/>
        <w:r w:rsidRPr="00D3149D">
          <w:rPr>
            <w:rFonts w:eastAsia="바탕"/>
            <w:sz w:val="19"/>
            <w:szCs w:val="19"/>
            <w:lang w:eastAsia="ko-KR"/>
          </w:rPr>
          <w:t>is</w:t>
        </w:r>
        <w:proofErr w:type="gramEnd"/>
        <w:r w:rsidRPr="00D3149D">
          <w:rPr>
            <w:rFonts w:eastAsia="바탕"/>
            <w:sz w:val="19"/>
            <w:szCs w:val="19"/>
            <w:lang w:eastAsia="ko-KR"/>
          </w:rPr>
          <w:t xml:space="preserve"> specified, which are synchronous multi-channel adaptation and asynchronous multi-channel adaptation. The synchronous multi-channel adaptation is performed in beacon-enabled mode</w:t>
        </w:r>
        <w:r w:rsidRPr="00D3149D">
          <w:rPr>
            <w:sz w:val="19"/>
            <w:szCs w:val="19"/>
            <w:lang w:eastAsia="zh-CN"/>
          </w:rPr>
          <w:t xml:space="preserve">, and </w:t>
        </w:r>
        <w:r w:rsidRPr="00D3149D">
          <w:rPr>
            <w:rFonts w:eastAsia="바탕"/>
            <w:sz w:val="19"/>
            <w:szCs w:val="19"/>
            <w:lang w:eastAsia="ko-KR"/>
          </w:rPr>
          <w:t xml:space="preserve">is handled by </w:t>
        </w:r>
        <w:r>
          <w:rPr>
            <w:rFonts w:eastAsia="바탕"/>
            <w:sz w:val="19"/>
            <w:szCs w:val="19"/>
            <w:lang w:eastAsia="ko-KR"/>
          </w:rPr>
          <w:t>DSME-GTS</w:t>
        </w:r>
        <w:r w:rsidRPr="00D3149D">
          <w:rPr>
            <w:rFonts w:eastAsia="바탕"/>
            <w:sz w:val="19"/>
            <w:szCs w:val="19"/>
            <w:lang w:eastAsia="ko-KR"/>
          </w:rPr>
          <w:t xml:space="preserve"> as described in 7.5.</w:t>
        </w:r>
        <w:r w:rsidRPr="00D3149D">
          <w:rPr>
            <w:sz w:val="19"/>
            <w:szCs w:val="19"/>
            <w:lang w:eastAsia="zh-CN"/>
          </w:rPr>
          <w:t>4.4</w:t>
        </w:r>
        <w:r w:rsidRPr="00D3149D">
          <w:rPr>
            <w:rFonts w:eastAsia="바탕"/>
            <w:sz w:val="19"/>
            <w:szCs w:val="19"/>
            <w:lang w:eastAsia="ko-KR"/>
          </w:rPr>
          <w:t>. The asynchronous multi-channel adaptation is performed in non-beacon mode</w:t>
        </w:r>
        <w:r w:rsidRPr="00D3149D">
          <w:rPr>
            <w:sz w:val="19"/>
            <w:szCs w:val="19"/>
            <w:lang w:eastAsia="zh-CN"/>
          </w:rPr>
          <w:t xml:space="preserve">, and </w:t>
        </w:r>
        <w:r w:rsidRPr="00D3149D">
          <w:rPr>
            <w:rFonts w:eastAsia="바탕"/>
            <w:sz w:val="19"/>
            <w:szCs w:val="19"/>
            <w:lang w:eastAsia="ko-KR"/>
          </w:rPr>
          <w:t>is described in this subclause.</w:t>
        </w:r>
      </w:ins>
    </w:p>
    <w:p w:rsidR="00AA3A83" w:rsidRPr="00AA3A83" w:rsidRDefault="00AA3A83" w:rsidP="001D136A">
      <w:pPr>
        <w:pStyle w:val="IEEEStdsLevel5Header"/>
        <w:numPr>
          <w:ilvl w:val="3"/>
          <w:numId w:val="7"/>
        </w:numPr>
        <w:ind w:left="0" w:firstLine="0"/>
        <w:rPr>
          <w:ins w:id="382" w:author="ahn" w:date="2010-12-15T15:28:00Z"/>
          <w:rFonts w:ascii="Times New Roman" w:hAnsi="Times New Roman"/>
        </w:rPr>
        <w:pPrChange w:id="383" w:author="ahn" w:date="2010-12-15T15:49:00Z">
          <w:pPr>
            <w:pStyle w:val="IEEEStdsLevel5Header"/>
            <w:numPr>
              <w:ilvl w:val="3"/>
              <w:numId w:val="52"/>
            </w:numPr>
            <w:tabs>
              <w:tab w:val="clear" w:pos="0"/>
              <w:tab w:val="num" w:pos="360"/>
            </w:tabs>
          </w:pPr>
        </w:pPrChange>
      </w:pPr>
      <w:bookmarkStart w:id="384" w:name="_Toc272299214"/>
      <w:ins w:id="385" w:author="ahn" w:date="2010-12-15T15:28:00Z">
        <w:r w:rsidRPr="00AA3A83">
          <w:rPr>
            <w:rFonts w:ascii="Times New Roman" w:hAnsi="Times New Roman"/>
          </w:rPr>
          <w:t>Receiver-based communication</w:t>
        </w:r>
        <w:bookmarkEnd w:id="384"/>
      </w:ins>
    </w:p>
    <w:p w:rsidR="00AA3A83" w:rsidRPr="00D3149D" w:rsidRDefault="00AA3A83" w:rsidP="00AA3A83">
      <w:pPr>
        <w:pStyle w:val="IEEEStdsParagraph"/>
        <w:rPr>
          <w:ins w:id="386" w:author="ahn" w:date="2010-12-15T15:28:00Z"/>
          <w:sz w:val="19"/>
          <w:szCs w:val="19"/>
          <w:lang w:eastAsia="zh-CN"/>
        </w:rPr>
      </w:pPr>
      <w:ins w:id="387" w:author="ahn" w:date="2010-12-15T15:28:00Z">
        <w:r w:rsidRPr="00D3149D">
          <w:rPr>
            <w:rFonts w:eastAsia="바탕"/>
            <w:sz w:val="19"/>
            <w:szCs w:val="19"/>
            <w:lang w:eastAsia="ko-KR"/>
          </w:rPr>
          <w:t>It is possible that there exist</w:t>
        </w:r>
        <w:r w:rsidRPr="00D3149D">
          <w:rPr>
            <w:sz w:val="19"/>
            <w:szCs w:val="19"/>
            <w:lang w:eastAsia="zh-CN"/>
          </w:rPr>
          <w:t>s</w:t>
        </w:r>
        <w:r w:rsidRPr="00D3149D">
          <w:rPr>
            <w:rFonts w:eastAsia="바탕"/>
            <w:sz w:val="19"/>
            <w:szCs w:val="19"/>
            <w:lang w:eastAsia="ko-KR"/>
          </w:rPr>
          <w:t xml:space="preserve"> no common channel that two devices can communicate</w:t>
        </w:r>
        <w:r w:rsidRPr="00D3149D">
          <w:rPr>
            <w:sz w:val="19"/>
            <w:szCs w:val="19"/>
            <w:lang w:eastAsia="zh-CN"/>
          </w:rPr>
          <w:t xml:space="preserve"> in </w:t>
        </w:r>
        <w:r>
          <w:rPr>
            <w:sz w:val="19"/>
            <w:szCs w:val="19"/>
            <w:lang w:eastAsia="zh-CN"/>
          </w:rPr>
          <w:t>DSME-GTS</w:t>
        </w:r>
        <w:r w:rsidRPr="00D3149D">
          <w:rPr>
            <w:sz w:val="19"/>
            <w:szCs w:val="19"/>
            <w:lang w:eastAsia="zh-CN"/>
          </w:rPr>
          <w:t xml:space="preserve"> mode as there are many available channels</w:t>
        </w:r>
        <w:r w:rsidRPr="00D3149D">
          <w:rPr>
            <w:rFonts w:eastAsia="바탕"/>
            <w:sz w:val="19"/>
            <w:szCs w:val="19"/>
            <w:lang w:eastAsia="ko-KR"/>
          </w:rPr>
          <w:t>. In that case, each device select</w:t>
        </w:r>
        <w:r w:rsidRPr="00D3149D">
          <w:rPr>
            <w:sz w:val="19"/>
            <w:szCs w:val="19"/>
            <w:lang w:eastAsia="zh-CN"/>
          </w:rPr>
          <w:t>s</w:t>
        </w:r>
        <w:r w:rsidRPr="00D3149D">
          <w:rPr>
            <w:rFonts w:eastAsia="바탕"/>
            <w:sz w:val="19"/>
            <w:szCs w:val="19"/>
            <w:lang w:eastAsia="ko-KR"/>
          </w:rPr>
          <w:t xml:space="preserve"> its designated channel based on its local link quality</w:t>
        </w:r>
        <w:r w:rsidRPr="00D3149D">
          <w:rPr>
            <w:sz w:val="19"/>
            <w:szCs w:val="19"/>
            <w:lang w:eastAsia="zh-CN"/>
          </w:rPr>
          <w:t>,</w:t>
        </w:r>
        <w:r w:rsidRPr="00D3149D">
          <w:rPr>
            <w:rFonts w:eastAsia="바탕"/>
            <w:sz w:val="19"/>
            <w:szCs w:val="19"/>
            <w:lang w:eastAsia="ko-KR"/>
          </w:rPr>
          <w:t xml:space="preserve"> </w:t>
        </w:r>
        <w:r w:rsidRPr="00D3149D">
          <w:rPr>
            <w:sz w:val="19"/>
            <w:szCs w:val="19"/>
            <w:lang w:eastAsia="zh-CN"/>
          </w:rPr>
          <w:t>and keep</w:t>
        </w:r>
        <w:r w:rsidRPr="00D3149D">
          <w:rPr>
            <w:rFonts w:eastAsia="바탕"/>
            <w:sz w:val="19"/>
            <w:szCs w:val="19"/>
            <w:lang w:eastAsia="ko-KR"/>
          </w:rPr>
          <w:t xml:space="preserve"> listening to its designated channel. </w:t>
        </w:r>
        <w:r w:rsidRPr="00D3149D">
          <w:rPr>
            <w:sz w:val="19"/>
            <w:szCs w:val="19"/>
            <w:lang w:eastAsia="zh-CN"/>
          </w:rPr>
          <w:t>When another device wants to communicate with it, t</w:t>
        </w:r>
        <w:r w:rsidRPr="00D3149D">
          <w:rPr>
            <w:rFonts w:eastAsia="바탕"/>
            <w:sz w:val="19"/>
            <w:szCs w:val="19"/>
            <w:lang w:eastAsia="ko-KR"/>
          </w:rPr>
          <w:t xml:space="preserve">he sender device </w:t>
        </w:r>
        <w:r w:rsidRPr="00D3149D">
          <w:rPr>
            <w:sz w:val="19"/>
            <w:szCs w:val="19"/>
            <w:lang w:eastAsia="zh-CN"/>
          </w:rPr>
          <w:t xml:space="preserve">shall </w:t>
        </w:r>
        <w:r w:rsidRPr="00D3149D">
          <w:rPr>
            <w:rFonts w:eastAsia="바탕"/>
            <w:sz w:val="19"/>
            <w:szCs w:val="19"/>
            <w:lang w:eastAsia="ko-KR"/>
          </w:rPr>
          <w:t xml:space="preserve">switch to the designated channel of the receiver device and transmit a DATA </w:t>
        </w:r>
        <w:r w:rsidRPr="00D3149D">
          <w:rPr>
            <w:rFonts w:eastAsia="바탕"/>
            <w:sz w:val="19"/>
            <w:szCs w:val="19"/>
            <w:lang w:eastAsia="ko-KR"/>
          </w:rPr>
          <w:lastRenderedPageBreak/>
          <w:t>frame. T</w:t>
        </w:r>
        <w:r w:rsidRPr="00D3149D">
          <w:rPr>
            <w:sz w:val="19"/>
            <w:szCs w:val="19"/>
            <w:lang w:eastAsia="zh-CN"/>
          </w:rPr>
          <w:t>hen t</w:t>
        </w:r>
        <w:r w:rsidRPr="00D3149D">
          <w:rPr>
            <w:rFonts w:eastAsia="바탕"/>
            <w:sz w:val="19"/>
            <w:szCs w:val="19"/>
            <w:lang w:eastAsia="ko-KR"/>
          </w:rPr>
          <w:t xml:space="preserve">he sender device </w:t>
        </w:r>
        <w:r w:rsidRPr="00D3149D">
          <w:rPr>
            <w:sz w:val="19"/>
            <w:szCs w:val="19"/>
            <w:lang w:eastAsia="zh-CN"/>
          </w:rPr>
          <w:t xml:space="preserve">shall </w:t>
        </w:r>
        <w:r w:rsidRPr="00D3149D">
          <w:rPr>
            <w:rFonts w:eastAsia="바탕"/>
            <w:sz w:val="19"/>
            <w:szCs w:val="19"/>
            <w:lang w:eastAsia="ko-KR"/>
          </w:rPr>
          <w:t>switch back to its own designated channel</w:t>
        </w:r>
        <w:r w:rsidRPr="00D3149D">
          <w:rPr>
            <w:sz w:val="19"/>
            <w:szCs w:val="19"/>
            <w:lang w:eastAsia="zh-CN"/>
          </w:rPr>
          <w:t xml:space="preserve"> and keep listening</w:t>
        </w:r>
        <w:r w:rsidRPr="00D3149D">
          <w:rPr>
            <w:rFonts w:eastAsia="바탕"/>
            <w:sz w:val="19"/>
            <w:szCs w:val="19"/>
            <w:lang w:eastAsia="ko-KR"/>
          </w:rPr>
          <w:t xml:space="preserve">. </w:t>
        </w:r>
        <w:r w:rsidRPr="00D3149D">
          <w:rPr>
            <w:sz w:val="19"/>
            <w:szCs w:val="19"/>
            <w:lang w:eastAsia="zh-CN"/>
          </w:rPr>
          <w:t>On receipt of the data frame from the sender device, t</w:t>
        </w:r>
        <w:r w:rsidRPr="00D3149D">
          <w:rPr>
            <w:rFonts w:eastAsia="바탕"/>
            <w:sz w:val="19"/>
            <w:szCs w:val="19"/>
            <w:lang w:eastAsia="ko-KR"/>
          </w:rPr>
          <w:t xml:space="preserve">he receiver device </w:t>
        </w:r>
        <w:r w:rsidRPr="00D3149D">
          <w:rPr>
            <w:sz w:val="19"/>
            <w:szCs w:val="19"/>
            <w:lang w:eastAsia="zh-CN"/>
          </w:rPr>
          <w:t xml:space="preserve">shall </w:t>
        </w:r>
        <w:r w:rsidRPr="00D3149D">
          <w:rPr>
            <w:rFonts w:eastAsia="바탕"/>
            <w:sz w:val="19"/>
            <w:szCs w:val="19"/>
            <w:lang w:eastAsia="ko-KR"/>
          </w:rPr>
          <w:t xml:space="preserve">switch to the designated channel of the sender device and transmit an ACK frame (if requested). </w:t>
        </w:r>
        <w:r w:rsidRPr="00D3149D">
          <w:rPr>
            <w:sz w:val="19"/>
            <w:szCs w:val="19"/>
            <w:lang w:eastAsia="zh-CN"/>
          </w:rPr>
          <w:t>After sending the acknowledge frame, t</w:t>
        </w:r>
        <w:r w:rsidRPr="00D3149D">
          <w:rPr>
            <w:rFonts w:eastAsia="바탕"/>
            <w:sz w:val="19"/>
            <w:szCs w:val="19"/>
            <w:lang w:eastAsia="ko-KR"/>
          </w:rPr>
          <w:t xml:space="preserve">he receiver device </w:t>
        </w:r>
        <w:r w:rsidRPr="00D3149D">
          <w:rPr>
            <w:sz w:val="19"/>
            <w:szCs w:val="19"/>
            <w:lang w:eastAsia="zh-CN"/>
          </w:rPr>
          <w:t xml:space="preserve">shall </w:t>
        </w:r>
        <w:r w:rsidRPr="00D3149D">
          <w:rPr>
            <w:rFonts w:eastAsia="바탕"/>
            <w:sz w:val="19"/>
            <w:szCs w:val="19"/>
            <w:lang w:eastAsia="ko-KR"/>
          </w:rPr>
          <w:t>switch back to its own designated channel</w:t>
        </w:r>
        <w:r w:rsidRPr="00D3149D">
          <w:rPr>
            <w:sz w:val="19"/>
            <w:szCs w:val="19"/>
            <w:lang w:eastAsia="zh-CN"/>
          </w:rPr>
          <w:t xml:space="preserve"> and keep listening at last</w:t>
        </w:r>
        <w:r w:rsidRPr="00D3149D">
          <w:rPr>
            <w:rFonts w:eastAsia="바탕"/>
            <w:sz w:val="19"/>
            <w:szCs w:val="19"/>
            <w:lang w:eastAsia="ko-KR"/>
          </w:rPr>
          <w:t>.</w:t>
        </w:r>
      </w:ins>
    </w:p>
    <w:p w:rsidR="00AA3A83" w:rsidRPr="00D3149D" w:rsidRDefault="00AA3A83" w:rsidP="00AA3A83">
      <w:pPr>
        <w:pStyle w:val="IEEEStdsParagraph"/>
        <w:rPr>
          <w:ins w:id="388" w:author="ahn" w:date="2010-12-15T15:28:00Z"/>
          <w:sz w:val="19"/>
          <w:szCs w:val="19"/>
          <w:lang w:eastAsia="zh-CN"/>
        </w:rPr>
      </w:pPr>
      <w:ins w:id="389" w:author="ahn" w:date="2010-12-15T15:28:00Z">
        <w:r w:rsidRPr="00D3149D">
          <w:rPr>
            <w:sz w:val="19"/>
            <w:szCs w:val="19"/>
            <w:lang w:eastAsia="zh-CN"/>
          </w:rPr>
          <w:fldChar w:fldCharType="begin"/>
        </w:r>
        <w:r w:rsidRPr="00D3149D">
          <w:rPr>
            <w:sz w:val="19"/>
            <w:szCs w:val="19"/>
            <w:lang w:eastAsia="zh-CN"/>
          </w:rPr>
          <w:instrText xml:space="preserve"> REF _Ref240112152 \h </w:instrText>
        </w:r>
        <w:r w:rsidRPr="00AF6A9E">
          <w:rPr>
            <w:sz w:val="19"/>
            <w:szCs w:val="19"/>
            <w:lang w:eastAsia="zh-CN"/>
          </w:rPr>
        </w:r>
        <w:r w:rsidRPr="00D3149D">
          <w:rPr>
            <w:sz w:val="19"/>
            <w:szCs w:val="19"/>
            <w:lang w:eastAsia="zh-CN"/>
          </w:rPr>
          <w:fldChar w:fldCharType="end"/>
        </w:r>
        <w:r w:rsidRPr="00D3149D">
          <w:rPr>
            <w:sz w:val="19"/>
            <w:szCs w:val="19"/>
            <w:lang w:eastAsia="zh-CN"/>
          </w:rPr>
          <w:t xml:space="preserve"> </w:t>
        </w:r>
        <w:proofErr w:type="gramStart"/>
        <w:r w:rsidRPr="00D3149D">
          <w:rPr>
            <w:sz w:val="19"/>
            <w:szCs w:val="19"/>
            <w:lang w:eastAsia="zh-CN"/>
          </w:rPr>
          <w:t>illustrated</w:t>
        </w:r>
        <w:proofErr w:type="gramEnd"/>
        <w:r w:rsidRPr="00D3149D">
          <w:rPr>
            <w:sz w:val="19"/>
            <w:szCs w:val="19"/>
            <w:lang w:eastAsia="zh-CN"/>
          </w:rPr>
          <w:t xml:space="preserve"> the receiver-based communications.</w:t>
        </w:r>
      </w:ins>
    </w:p>
    <w:p w:rsidR="00AA3A83" w:rsidRPr="00D3149D" w:rsidRDefault="00AA3A83" w:rsidP="00AA3A83">
      <w:pPr>
        <w:pStyle w:val="Insert"/>
        <w:spacing w:before="100" w:beforeAutospacing="1"/>
        <w:jc w:val="center"/>
        <w:rPr>
          <w:ins w:id="390" w:author="ahn" w:date="2010-12-15T15:28:00Z"/>
          <w:b w:val="0"/>
          <w:sz w:val="19"/>
          <w:szCs w:val="19"/>
          <w:lang w:val="en-US" w:bidi="ar-SA"/>
        </w:rPr>
      </w:pPr>
      <w:ins w:id="391" w:author="ahn" w:date="2010-12-15T15:28:00Z">
        <w:r>
          <w:rPr>
            <w:noProof/>
            <w:sz w:val="23"/>
            <w:szCs w:val="23"/>
            <w:lang w:val="en-US" w:bidi="ar-SA"/>
          </w:rPr>
          <w:drawing>
            <wp:inline distT="0" distB="0" distL="0" distR="0">
              <wp:extent cx="2456953" cy="960731"/>
              <wp:effectExtent l="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2455311" cy="960089"/>
                      </a:xfrm>
                      <a:prstGeom prst="rect">
                        <a:avLst/>
                      </a:prstGeom>
                      <a:noFill/>
                      <a:ln w="9525">
                        <a:noFill/>
                        <a:miter lim="800000"/>
                        <a:headEnd/>
                        <a:tailEnd/>
                      </a:ln>
                    </pic:spPr>
                  </pic:pic>
                </a:graphicData>
              </a:graphic>
            </wp:inline>
          </w:drawing>
        </w:r>
      </w:ins>
    </w:p>
    <w:p w:rsidR="00AA3A83" w:rsidRPr="00D3149D" w:rsidRDefault="00AA3A83" w:rsidP="00AA3A83">
      <w:pPr>
        <w:pStyle w:val="IEEEStdsRegularFigureCaption"/>
        <w:tabs>
          <w:tab w:val="clear" w:pos="1008"/>
        </w:tabs>
        <w:ind w:firstLine="0"/>
        <w:rPr>
          <w:ins w:id="392" w:author="ahn" w:date="2010-12-15T15:28:00Z"/>
          <w:sz w:val="19"/>
          <w:szCs w:val="19"/>
        </w:rPr>
      </w:pPr>
      <w:bookmarkStart w:id="393" w:name="_Toc272179831"/>
      <w:proofErr w:type="gramStart"/>
      <w:ins w:id="394" w:author="ahn" w:date="2010-12-15T15:28:00Z">
        <w:r w:rsidRPr="00D3149D">
          <w:rPr>
            <w:sz w:val="19"/>
            <w:szCs w:val="19"/>
          </w:rPr>
          <w:t xml:space="preserve">Figure </w:t>
        </w:r>
        <w:r w:rsidRPr="00D3149D">
          <w:rPr>
            <w:sz w:val="19"/>
            <w:szCs w:val="19"/>
          </w:rPr>
          <w:fldChar w:fldCharType="begin"/>
        </w:r>
        <w:r w:rsidRPr="00D3149D">
          <w:rPr>
            <w:sz w:val="19"/>
            <w:szCs w:val="19"/>
          </w:rPr>
          <w:instrText xml:space="preserve"> SEQ Figure \* ARABIC \c</w:instrText>
        </w:r>
        <w:r w:rsidRPr="00D3149D">
          <w:rPr>
            <w:sz w:val="19"/>
            <w:szCs w:val="19"/>
          </w:rPr>
          <w:fldChar w:fldCharType="separate"/>
        </w:r>
        <w:r>
          <w:rPr>
            <w:noProof/>
            <w:sz w:val="19"/>
            <w:szCs w:val="19"/>
          </w:rPr>
          <w:t>73</w:t>
        </w:r>
        <w:r w:rsidRPr="00D3149D">
          <w:rPr>
            <w:sz w:val="19"/>
            <w:szCs w:val="19"/>
          </w:rPr>
          <w:fldChar w:fldCharType="end"/>
        </w:r>
        <w:r w:rsidRPr="00D3149D">
          <w:rPr>
            <w:sz w:val="19"/>
            <w:szCs w:val="19"/>
          </w:rPr>
          <w:t>.</w:t>
        </w:r>
        <w:proofErr w:type="gramEnd"/>
        <w:r>
          <w:rPr>
            <w:sz w:val="19"/>
            <w:szCs w:val="19"/>
          </w:rPr>
          <w:fldChar w:fldCharType="begin"/>
        </w:r>
        <w:r>
          <w:rPr>
            <w:sz w:val="19"/>
            <w:szCs w:val="19"/>
          </w:rPr>
          <w:instrText xml:space="preserve"> SEQ FigAmd \* alphabetic </w:instrText>
        </w:r>
        <w:r>
          <w:rPr>
            <w:sz w:val="19"/>
            <w:szCs w:val="19"/>
          </w:rPr>
          <w:fldChar w:fldCharType="separate"/>
        </w:r>
        <w:r>
          <w:rPr>
            <w:noProof/>
            <w:sz w:val="19"/>
            <w:szCs w:val="19"/>
          </w:rPr>
          <w:t>m</w:t>
        </w:r>
        <w:r>
          <w:rPr>
            <w:sz w:val="19"/>
            <w:szCs w:val="19"/>
          </w:rPr>
          <w:fldChar w:fldCharType="end"/>
        </w:r>
        <w:r w:rsidRPr="00D3149D">
          <w:rPr>
            <w:sz w:val="19"/>
            <w:szCs w:val="19"/>
          </w:rPr>
          <w:t>— Receiver-based communication</w:t>
        </w:r>
        <w:bookmarkEnd w:id="393"/>
      </w:ins>
    </w:p>
    <w:p w:rsidR="00AA3A83" w:rsidRPr="00B92369" w:rsidRDefault="00AA3A83" w:rsidP="001D136A">
      <w:pPr>
        <w:pStyle w:val="IEEEStdsLevel4Header"/>
        <w:numPr>
          <w:ilvl w:val="3"/>
          <w:numId w:val="7"/>
        </w:numPr>
        <w:ind w:left="0" w:firstLine="0"/>
        <w:rPr>
          <w:ins w:id="395" w:author="ahn" w:date="2010-12-15T15:28:00Z"/>
          <w:rFonts w:ascii="Times New Roman" w:hAnsi="Times New Roman"/>
        </w:rPr>
        <w:pPrChange w:id="396" w:author="ahn" w:date="2010-12-15T15:49:00Z">
          <w:pPr>
            <w:pStyle w:val="IEEEStdsLevel4Header"/>
            <w:numPr>
              <w:numId w:val="52"/>
            </w:numPr>
            <w:tabs>
              <w:tab w:val="clear" w:pos="0"/>
              <w:tab w:val="num" w:pos="360"/>
            </w:tabs>
          </w:pPr>
        </w:pPrChange>
      </w:pPr>
      <w:bookmarkStart w:id="397" w:name="_Toc272299215"/>
      <w:ins w:id="398" w:author="ahn" w:date="2010-12-15T15:28:00Z">
        <w:r w:rsidRPr="00B92369">
          <w:rPr>
            <w:rFonts w:ascii="Times New Roman" w:hAnsi="Times New Roman"/>
          </w:rPr>
          <w:t>Asymmetric multi-channel active scan</w:t>
        </w:r>
        <w:bookmarkEnd w:id="397"/>
      </w:ins>
    </w:p>
    <w:p w:rsidR="00AA3A83" w:rsidRPr="00D3149D" w:rsidRDefault="00AA3A83" w:rsidP="00AA3A83">
      <w:pPr>
        <w:pStyle w:val="IEEEStdsParagraph"/>
        <w:rPr>
          <w:ins w:id="399" w:author="ahn" w:date="2010-12-15T15:28:00Z"/>
          <w:sz w:val="19"/>
          <w:szCs w:val="19"/>
          <w:lang w:eastAsia="zh-CN"/>
        </w:rPr>
      </w:pPr>
      <w:ins w:id="400" w:author="ahn" w:date="2010-12-15T15:28:00Z">
        <w:r w:rsidRPr="00D3149D">
          <w:rPr>
            <w:rFonts w:eastAsia="바탕"/>
            <w:sz w:val="19"/>
            <w:szCs w:val="19"/>
            <w:lang w:eastAsia="ko-KR"/>
          </w:rPr>
          <w:t xml:space="preserve">An asymmetric multi-channel active scan allows </w:t>
        </w:r>
        <w:r w:rsidRPr="00D3149D">
          <w:rPr>
            <w:sz w:val="19"/>
            <w:szCs w:val="19"/>
            <w:lang w:eastAsia="zh-CN"/>
          </w:rPr>
          <w:t xml:space="preserve">device </w:t>
        </w:r>
        <w:r w:rsidRPr="00D3149D">
          <w:rPr>
            <w:rFonts w:eastAsia="바탕"/>
            <w:sz w:val="19"/>
            <w:szCs w:val="19"/>
            <w:lang w:eastAsia="ko-KR"/>
          </w:rPr>
          <w:t xml:space="preserve">to detect the designated channel of each coordinator </w:t>
        </w:r>
        <w:r w:rsidRPr="00D3149D">
          <w:rPr>
            <w:sz w:val="19"/>
            <w:szCs w:val="19"/>
            <w:lang w:eastAsia="zh-CN"/>
          </w:rPr>
          <w:t>or</w:t>
        </w:r>
        <w:r w:rsidRPr="00D3149D">
          <w:rPr>
            <w:rFonts w:eastAsia="바탕"/>
            <w:sz w:val="19"/>
            <w:szCs w:val="19"/>
            <w:lang w:eastAsia="ko-KR"/>
          </w:rPr>
          <w:t xml:space="preserve"> detect the best channel for the device.</w:t>
        </w:r>
      </w:ins>
    </w:p>
    <w:p w:rsidR="00AA3A83" w:rsidRPr="00D3149D" w:rsidRDefault="00AA3A83" w:rsidP="00AA3A83">
      <w:pPr>
        <w:pStyle w:val="IEEEStdsParagraph"/>
        <w:rPr>
          <w:ins w:id="401" w:author="ahn" w:date="2010-12-15T15:28:00Z"/>
          <w:sz w:val="19"/>
          <w:szCs w:val="19"/>
          <w:lang w:eastAsia="zh-CN"/>
        </w:rPr>
      </w:pPr>
      <w:ins w:id="402" w:author="ahn" w:date="2010-12-15T15:28:00Z">
        <w:r w:rsidRPr="00D3149D">
          <w:rPr>
            <w:sz w:val="19"/>
            <w:szCs w:val="19"/>
            <w:lang w:eastAsia="zh-CN"/>
          </w:rPr>
          <w:t>The</w:t>
        </w:r>
        <w:r w:rsidRPr="00D3149D">
          <w:rPr>
            <w:rFonts w:eastAsia="바탕"/>
            <w:sz w:val="19"/>
            <w:szCs w:val="19"/>
            <w:lang w:eastAsia="ko-KR"/>
          </w:rPr>
          <w:t xml:space="preserve"> asymmetric multi-channel active scan over a specified set of logical channels is requested using the MLME-</w:t>
        </w:r>
        <w:proofErr w:type="spellStart"/>
        <w:r w:rsidRPr="00D3149D">
          <w:rPr>
            <w:rFonts w:eastAsia="바탕"/>
            <w:sz w:val="19"/>
            <w:szCs w:val="19"/>
            <w:lang w:eastAsia="ko-KR"/>
          </w:rPr>
          <w:t>SCAN.request</w:t>
        </w:r>
        <w:proofErr w:type="spellEnd"/>
        <w:r w:rsidRPr="00D3149D">
          <w:rPr>
            <w:rFonts w:eastAsia="바탕"/>
            <w:sz w:val="19"/>
            <w:szCs w:val="19"/>
            <w:lang w:eastAsia="ko-KR"/>
          </w:rPr>
          <w:t xml:space="preserve"> primitive with the </w:t>
        </w:r>
        <w:proofErr w:type="spellStart"/>
        <w:r w:rsidRPr="00D3149D">
          <w:rPr>
            <w:rFonts w:eastAsia="바탕"/>
            <w:sz w:val="19"/>
            <w:szCs w:val="19"/>
            <w:lang w:eastAsia="ko-KR"/>
          </w:rPr>
          <w:t>ScanType</w:t>
        </w:r>
        <w:proofErr w:type="spellEnd"/>
        <w:r w:rsidRPr="00D3149D">
          <w:rPr>
            <w:rFonts w:eastAsia="바탕"/>
            <w:sz w:val="19"/>
            <w:szCs w:val="19"/>
            <w:lang w:eastAsia="ko-KR"/>
          </w:rPr>
          <w:t xml:space="preserve"> parameter set to </w:t>
        </w:r>
        <w:r w:rsidRPr="00D3149D">
          <w:rPr>
            <w:sz w:val="19"/>
            <w:szCs w:val="19"/>
            <w:lang w:eastAsia="zh-CN"/>
          </w:rPr>
          <w:t>0x04</w:t>
        </w:r>
        <w:r w:rsidRPr="00D3149D">
          <w:rPr>
            <w:rFonts w:eastAsia="바탕"/>
            <w:sz w:val="19"/>
            <w:szCs w:val="19"/>
            <w:lang w:eastAsia="ko-KR"/>
          </w:rPr>
          <w:t>.</w:t>
        </w:r>
      </w:ins>
    </w:p>
    <w:p w:rsidR="00AA3A83" w:rsidRPr="00D3149D" w:rsidRDefault="00AA3A83" w:rsidP="00AA3A83">
      <w:pPr>
        <w:pStyle w:val="IEEEStdsParagraph"/>
        <w:rPr>
          <w:ins w:id="403" w:author="ahn" w:date="2010-12-15T15:28:00Z"/>
          <w:sz w:val="19"/>
          <w:szCs w:val="19"/>
          <w:lang w:eastAsia="zh-CN"/>
        </w:rPr>
      </w:pPr>
      <w:ins w:id="404" w:author="ahn" w:date="2010-12-15T15:28:00Z">
        <w:r w:rsidRPr="00D3149D">
          <w:rPr>
            <w:rFonts w:eastAsia="바탕"/>
            <w:sz w:val="19"/>
            <w:szCs w:val="19"/>
            <w:lang w:eastAsia="ko-KR"/>
          </w:rPr>
          <w:t xml:space="preserve">For each logical channel, the device shall first switch to the channel, by setting </w:t>
        </w:r>
        <w:proofErr w:type="spellStart"/>
        <w:r w:rsidRPr="00D3149D">
          <w:rPr>
            <w:rFonts w:eastAsia="바탕"/>
            <w:i/>
            <w:sz w:val="19"/>
            <w:szCs w:val="19"/>
            <w:lang w:eastAsia="ko-KR"/>
          </w:rPr>
          <w:t>phyCurrentChannel</w:t>
        </w:r>
        <w:proofErr w:type="spellEnd"/>
        <w:r w:rsidRPr="00D3149D">
          <w:rPr>
            <w:rFonts w:eastAsia="바탕"/>
            <w:sz w:val="19"/>
            <w:szCs w:val="19"/>
            <w:lang w:eastAsia="ko-KR"/>
          </w:rPr>
          <w:t xml:space="preserve"> and </w:t>
        </w:r>
        <w:proofErr w:type="spellStart"/>
        <w:r w:rsidRPr="00D3149D">
          <w:rPr>
            <w:rFonts w:eastAsia="바탕"/>
            <w:i/>
            <w:sz w:val="19"/>
            <w:szCs w:val="19"/>
            <w:lang w:eastAsia="ko-KR"/>
          </w:rPr>
          <w:t>phyCurrentPage</w:t>
        </w:r>
        <w:proofErr w:type="spellEnd"/>
        <w:r w:rsidRPr="00D3149D">
          <w:rPr>
            <w:rFonts w:eastAsia="바탕"/>
            <w:sz w:val="19"/>
            <w:szCs w:val="19"/>
            <w:lang w:eastAsia="ko-KR"/>
          </w:rPr>
          <w:t xml:space="preserve"> accordingly, and send a multi-channel beacon request command (see 7.3.11). Upon successful transmission of the multi-channel beacon request command, the device shall enable its receiver for [</w:t>
        </w:r>
        <w:proofErr w:type="spellStart"/>
        <w:r w:rsidRPr="00D3149D">
          <w:rPr>
            <w:rFonts w:eastAsia="바탕"/>
            <w:i/>
            <w:sz w:val="19"/>
            <w:szCs w:val="19"/>
            <w:lang w:eastAsia="ko-KR"/>
          </w:rPr>
          <w:t>aBaseSuperframeDuration</w:t>
        </w:r>
        <w:proofErr w:type="spellEnd"/>
        <w:r w:rsidRPr="00D3149D">
          <w:rPr>
            <w:rFonts w:eastAsia="바탕"/>
            <w:sz w:val="19"/>
            <w:szCs w:val="19"/>
            <w:lang w:eastAsia="ko-KR"/>
          </w:rPr>
          <w:t xml:space="preserve"> * (2</w:t>
        </w:r>
        <w:r w:rsidRPr="00D3149D">
          <w:rPr>
            <w:rFonts w:eastAsia="바탕"/>
            <w:i/>
            <w:sz w:val="19"/>
            <w:szCs w:val="19"/>
            <w:vertAlign w:val="superscript"/>
            <w:lang w:eastAsia="ko-KR"/>
          </w:rPr>
          <w:t>n</w:t>
        </w:r>
        <w:r w:rsidRPr="00D3149D">
          <w:rPr>
            <w:rFonts w:eastAsia="바탕"/>
            <w:sz w:val="19"/>
            <w:szCs w:val="19"/>
            <w:lang w:eastAsia="ko-KR"/>
          </w:rPr>
          <w:t xml:space="preserve"> + 1)] symbols, where </w:t>
        </w:r>
        <w:r w:rsidRPr="00D3149D">
          <w:rPr>
            <w:rFonts w:eastAsia="바탕"/>
            <w:i/>
            <w:sz w:val="19"/>
            <w:szCs w:val="19"/>
            <w:lang w:eastAsia="ko-KR"/>
          </w:rPr>
          <w:t>n</w:t>
        </w:r>
        <w:r w:rsidRPr="00D3149D">
          <w:rPr>
            <w:rFonts w:eastAsia="바탕"/>
            <w:sz w:val="19"/>
            <w:szCs w:val="19"/>
            <w:lang w:eastAsia="ko-KR"/>
          </w:rPr>
          <w:t xml:space="preserve"> is the value of the </w:t>
        </w:r>
        <w:proofErr w:type="spellStart"/>
        <w:r w:rsidRPr="00D3149D">
          <w:rPr>
            <w:rFonts w:eastAsia="바탕"/>
            <w:i/>
            <w:sz w:val="19"/>
            <w:szCs w:val="19"/>
            <w:lang w:eastAsia="ko-KR"/>
          </w:rPr>
          <w:t>ScanDuration</w:t>
        </w:r>
        <w:proofErr w:type="spellEnd"/>
        <w:r w:rsidRPr="00D3149D">
          <w:rPr>
            <w:rFonts w:eastAsia="바탕"/>
            <w:sz w:val="19"/>
            <w:szCs w:val="19"/>
            <w:lang w:eastAsia="ko-KR"/>
          </w:rPr>
          <w:t xml:space="preserve"> parameter. During this time, the device shall reject all non-beacon frames and record the information contained in all unique beacons in a PAN descriptor structure (see Table 55 in 7.1.5.1.1). After this time, the device shall switch to the next channel and repeat the same procedure. The device shall stop repeating this procedure after visiting every channel twice. </w:t>
        </w:r>
      </w:ins>
    </w:p>
    <w:p w:rsidR="00AA3A83" w:rsidRPr="00D3149D" w:rsidRDefault="00AA3A83" w:rsidP="00AA3A83">
      <w:pPr>
        <w:pStyle w:val="IEEEStdsParagraph"/>
        <w:rPr>
          <w:ins w:id="405" w:author="ahn" w:date="2010-12-15T15:28:00Z"/>
          <w:sz w:val="19"/>
          <w:szCs w:val="19"/>
          <w:lang w:eastAsia="zh-CN"/>
        </w:rPr>
      </w:pPr>
      <w:ins w:id="406" w:author="ahn" w:date="2010-12-15T15:28:00Z">
        <w:r w:rsidRPr="00D3149D">
          <w:rPr>
            <w:rFonts w:eastAsia="바탕"/>
            <w:sz w:val="19"/>
            <w:szCs w:val="19"/>
            <w:lang w:eastAsia="ko-KR"/>
          </w:rPr>
          <w:t xml:space="preserve">If </w:t>
        </w:r>
        <w:proofErr w:type="spellStart"/>
        <w:r w:rsidRPr="00D3149D">
          <w:rPr>
            <w:rFonts w:eastAsia="바탕"/>
            <w:i/>
            <w:sz w:val="19"/>
            <w:szCs w:val="19"/>
            <w:lang w:eastAsia="ko-KR"/>
          </w:rPr>
          <w:t>linkqualityscan</w:t>
        </w:r>
        <w:proofErr w:type="spellEnd"/>
        <w:r w:rsidRPr="00D3149D">
          <w:rPr>
            <w:rFonts w:eastAsia="바탕"/>
            <w:sz w:val="19"/>
            <w:szCs w:val="19"/>
            <w:lang w:eastAsia="ko-KR"/>
          </w:rPr>
          <w:t xml:space="preserve"> flag is FALSE, the device may stop after it receives a beacon and decide the current channel as its designated channel. If </w:t>
        </w:r>
        <w:proofErr w:type="spellStart"/>
        <w:r w:rsidRPr="00D3149D">
          <w:rPr>
            <w:rFonts w:eastAsia="바탕"/>
            <w:i/>
            <w:sz w:val="19"/>
            <w:szCs w:val="19"/>
            <w:lang w:eastAsia="ko-KR"/>
          </w:rPr>
          <w:t>linkqualityscan</w:t>
        </w:r>
        <w:proofErr w:type="spellEnd"/>
        <w:r w:rsidRPr="00D3149D">
          <w:rPr>
            <w:rFonts w:eastAsia="바탕"/>
            <w:sz w:val="19"/>
            <w:szCs w:val="19"/>
            <w:lang w:eastAsia="ko-KR"/>
          </w:rPr>
          <w:t xml:space="preserve"> flag is TRUE, the device make decision on its designated channel comparing LQI or RSSI of the received beacon</w:t>
        </w:r>
        <w:r w:rsidRPr="00D3149D">
          <w:rPr>
            <w:sz w:val="19"/>
            <w:szCs w:val="19"/>
            <w:lang w:eastAsia="zh-CN"/>
          </w:rPr>
          <w:t>s</w:t>
        </w:r>
        <w:r w:rsidRPr="00D3149D">
          <w:rPr>
            <w:rFonts w:eastAsia="바탕"/>
            <w:sz w:val="19"/>
            <w:szCs w:val="19"/>
            <w:lang w:eastAsia="ko-KR"/>
          </w:rPr>
          <w:t>.</w:t>
        </w:r>
      </w:ins>
    </w:p>
    <w:p w:rsidR="00AA3A83" w:rsidRPr="00D3149D" w:rsidRDefault="00AA3A83" w:rsidP="00AA3A83">
      <w:pPr>
        <w:pStyle w:val="IEEEStdsParagraph"/>
        <w:rPr>
          <w:ins w:id="407" w:author="ahn" w:date="2010-12-15T15:28:00Z"/>
          <w:sz w:val="19"/>
          <w:szCs w:val="19"/>
          <w:lang w:eastAsia="zh-CN"/>
        </w:rPr>
      </w:pPr>
      <w:ins w:id="408" w:author="ahn" w:date="2010-12-15T15:28:00Z">
        <w:r w:rsidRPr="00D3149D">
          <w:rPr>
            <w:sz w:val="19"/>
            <w:szCs w:val="19"/>
            <w:lang w:eastAsia="zh-CN"/>
          </w:rPr>
          <w:t xml:space="preserve">On </w:t>
        </w:r>
        <w:r w:rsidRPr="00D3149D">
          <w:rPr>
            <w:rFonts w:eastAsia="바탕"/>
            <w:sz w:val="19"/>
            <w:szCs w:val="19"/>
            <w:lang w:eastAsia="ko-KR"/>
          </w:rPr>
          <w:t>recei</w:t>
        </w:r>
        <w:r w:rsidRPr="00D3149D">
          <w:rPr>
            <w:sz w:val="19"/>
            <w:szCs w:val="19"/>
            <w:lang w:eastAsia="zh-CN"/>
          </w:rPr>
          <w:t>pt</w:t>
        </w:r>
        <w:r w:rsidRPr="00D3149D">
          <w:rPr>
            <w:rFonts w:eastAsia="바탕"/>
            <w:sz w:val="19"/>
            <w:szCs w:val="19"/>
            <w:lang w:eastAsia="ko-KR"/>
          </w:rPr>
          <w:t xml:space="preserve"> </w:t>
        </w:r>
        <w:r w:rsidRPr="00D3149D">
          <w:rPr>
            <w:sz w:val="19"/>
            <w:szCs w:val="19"/>
            <w:lang w:eastAsia="zh-CN"/>
          </w:rPr>
          <w:t xml:space="preserve">of </w:t>
        </w:r>
        <w:r w:rsidRPr="00D3149D">
          <w:rPr>
            <w:rFonts w:eastAsia="바탕"/>
            <w:sz w:val="19"/>
            <w:szCs w:val="19"/>
            <w:lang w:eastAsia="ko-KR"/>
          </w:rPr>
          <w:t>the multi-channel beacon request command, the coordinator shall transmit a beacon (see 7.2.2.1) over a set of logical channels specified in the asymmetric multi-channel beacon request</w:t>
        </w:r>
        <w:r w:rsidRPr="00D3149D">
          <w:rPr>
            <w:sz w:val="19"/>
            <w:szCs w:val="19"/>
            <w:lang w:eastAsia="zh-CN"/>
          </w:rPr>
          <w:t xml:space="preserve"> command</w:t>
        </w:r>
        <w:r w:rsidRPr="00D3149D">
          <w:rPr>
            <w:rFonts w:eastAsia="바탕"/>
            <w:sz w:val="19"/>
            <w:szCs w:val="19"/>
            <w:lang w:eastAsia="ko-KR"/>
          </w:rPr>
          <w:t>. Upon successful transmission of the beacon, the coordinator shall switch to the next channel after [</w:t>
        </w:r>
        <w:proofErr w:type="spellStart"/>
        <w:r w:rsidRPr="00D3149D">
          <w:rPr>
            <w:rFonts w:eastAsia="바탕"/>
            <w:i/>
            <w:sz w:val="19"/>
            <w:szCs w:val="19"/>
            <w:lang w:eastAsia="ko-KR"/>
          </w:rPr>
          <w:t>aBaseSuperframeDuration</w:t>
        </w:r>
        <w:proofErr w:type="spellEnd"/>
        <w:r w:rsidRPr="00D3149D">
          <w:rPr>
            <w:rFonts w:eastAsia="바탕"/>
            <w:sz w:val="19"/>
            <w:szCs w:val="19"/>
            <w:lang w:eastAsia="ko-KR"/>
          </w:rPr>
          <w:t xml:space="preserve"> * (2</w:t>
        </w:r>
        <w:r w:rsidRPr="00D3149D">
          <w:rPr>
            <w:rFonts w:eastAsia="바탕"/>
            <w:i/>
            <w:sz w:val="19"/>
            <w:szCs w:val="19"/>
            <w:vertAlign w:val="superscript"/>
            <w:lang w:eastAsia="ko-KR"/>
          </w:rPr>
          <w:t>n</w:t>
        </w:r>
        <w:r w:rsidRPr="00D3149D">
          <w:rPr>
            <w:rFonts w:eastAsia="바탕"/>
            <w:sz w:val="19"/>
            <w:szCs w:val="19"/>
            <w:lang w:eastAsia="ko-KR"/>
          </w:rPr>
          <w:t xml:space="preserve"> + 1)] symbols, where </w:t>
        </w:r>
        <w:r w:rsidRPr="00D3149D">
          <w:rPr>
            <w:rFonts w:eastAsia="바탕"/>
            <w:i/>
            <w:sz w:val="19"/>
            <w:szCs w:val="19"/>
            <w:lang w:eastAsia="ko-KR"/>
          </w:rPr>
          <w:t>n</w:t>
        </w:r>
        <w:r w:rsidRPr="00D3149D">
          <w:rPr>
            <w:rFonts w:eastAsia="바탕"/>
            <w:sz w:val="19"/>
            <w:szCs w:val="19"/>
            <w:lang w:eastAsia="ko-KR"/>
          </w:rPr>
          <w:t xml:space="preserve"> is the value of the </w:t>
        </w:r>
        <w:proofErr w:type="spellStart"/>
        <w:r w:rsidRPr="00D3149D">
          <w:rPr>
            <w:rFonts w:eastAsia="바탕"/>
            <w:i/>
            <w:sz w:val="19"/>
            <w:szCs w:val="19"/>
            <w:lang w:eastAsia="ko-KR"/>
          </w:rPr>
          <w:t>ScanDuration</w:t>
        </w:r>
        <w:proofErr w:type="spellEnd"/>
        <w:r w:rsidRPr="00D3149D">
          <w:rPr>
            <w:rFonts w:eastAsia="바탕"/>
            <w:sz w:val="19"/>
            <w:szCs w:val="19"/>
            <w:lang w:eastAsia="ko-KR"/>
          </w:rPr>
          <w:t xml:space="preserve"> parameter</w:t>
        </w:r>
        <w:r w:rsidRPr="00D3149D">
          <w:rPr>
            <w:sz w:val="19"/>
            <w:szCs w:val="19"/>
            <w:lang w:eastAsia="zh-CN"/>
          </w:rPr>
          <w:t>, and send another beacon</w:t>
        </w:r>
        <w:r w:rsidRPr="00D3149D">
          <w:rPr>
            <w:rFonts w:eastAsia="바탕"/>
            <w:sz w:val="19"/>
            <w:szCs w:val="19"/>
            <w:lang w:eastAsia="ko-KR"/>
          </w:rPr>
          <w:t xml:space="preserve">. </w:t>
        </w:r>
        <w:r w:rsidRPr="00D3149D">
          <w:rPr>
            <w:sz w:val="19"/>
            <w:szCs w:val="19"/>
            <w:lang w:eastAsia="zh-CN"/>
          </w:rPr>
          <w:t>T</w:t>
        </w:r>
        <w:r w:rsidRPr="00D3149D">
          <w:rPr>
            <w:rFonts w:eastAsia="바탕"/>
            <w:sz w:val="19"/>
            <w:szCs w:val="19"/>
            <w:lang w:eastAsia="ko-KR"/>
          </w:rPr>
          <w:t>he coordinator shall repeat the same procedure</w:t>
        </w:r>
        <w:r w:rsidRPr="00D3149D">
          <w:rPr>
            <w:sz w:val="19"/>
            <w:szCs w:val="19"/>
            <w:lang w:eastAsia="zh-CN"/>
          </w:rPr>
          <w:t xml:space="preserve"> over all the logical channels specified in the </w:t>
        </w:r>
        <w:r w:rsidRPr="00D3149D">
          <w:rPr>
            <w:rFonts w:eastAsia="바탕"/>
            <w:sz w:val="19"/>
            <w:szCs w:val="19"/>
            <w:lang w:eastAsia="ko-KR"/>
          </w:rPr>
          <w:t>asymmetric multi-channel beacon request</w:t>
        </w:r>
        <w:r w:rsidRPr="00D3149D">
          <w:rPr>
            <w:sz w:val="19"/>
            <w:szCs w:val="19"/>
            <w:lang w:eastAsia="zh-CN"/>
          </w:rPr>
          <w:t xml:space="preserve"> command</w:t>
        </w:r>
        <w:r w:rsidRPr="00D3149D">
          <w:rPr>
            <w:rFonts w:eastAsia="바탕"/>
            <w:sz w:val="19"/>
            <w:szCs w:val="19"/>
            <w:lang w:eastAsia="ko-KR"/>
          </w:rPr>
          <w:t>.</w:t>
        </w:r>
      </w:ins>
    </w:p>
    <w:p w:rsidR="00AA3A83" w:rsidRPr="00B92369" w:rsidRDefault="00AA3A83" w:rsidP="001D136A">
      <w:pPr>
        <w:pStyle w:val="IEEEStdsLevel4Header"/>
        <w:numPr>
          <w:ilvl w:val="3"/>
          <w:numId w:val="7"/>
        </w:numPr>
        <w:ind w:left="0" w:firstLine="0"/>
        <w:rPr>
          <w:ins w:id="409" w:author="ahn" w:date="2010-12-15T15:28:00Z"/>
          <w:rFonts w:ascii="Times New Roman" w:hAnsi="Times New Roman"/>
        </w:rPr>
        <w:pPrChange w:id="410" w:author="ahn" w:date="2010-12-15T15:49:00Z">
          <w:pPr>
            <w:pStyle w:val="IEEEStdsLevel4Header"/>
            <w:numPr>
              <w:numId w:val="52"/>
            </w:numPr>
            <w:tabs>
              <w:tab w:val="clear" w:pos="0"/>
              <w:tab w:val="num" w:pos="360"/>
            </w:tabs>
          </w:pPr>
        </w:pPrChange>
      </w:pPr>
      <w:bookmarkStart w:id="411" w:name="_Toc272299216"/>
      <w:ins w:id="412" w:author="ahn" w:date="2010-12-15T15:28:00Z">
        <w:r w:rsidRPr="00B92369">
          <w:rPr>
            <w:rFonts w:ascii="Times New Roman" w:hAnsi="Times New Roman"/>
          </w:rPr>
          <w:lastRenderedPageBreak/>
          <w:t>Multi-Channel Hello</w:t>
        </w:r>
        <w:bookmarkEnd w:id="411"/>
      </w:ins>
    </w:p>
    <w:p w:rsidR="00AA3A83" w:rsidRPr="006E6BBA" w:rsidRDefault="00AA3A83" w:rsidP="00AA3A83">
      <w:pPr>
        <w:pStyle w:val="IEEEStdsParagraph"/>
        <w:rPr>
          <w:ins w:id="413" w:author="ahn" w:date="2010-12-15T15:28:00Z"/>
          <w:rFonts w:eastAsia="바탕"/>
          <w:sz w:val="19"/>
          <w:szCs w:val="19"/>
          <w:lang w:eastAsia="ko-KR"/>
        </w:rPr>
      </w:pPr>
      <w:ins w:id="414" w:author="ahn" w:date="2010-12-15T15:28:00Z">
        <w:r w:rsidRPr="006E6BBA">
          <w:rPr>
            <w:rFonts w:eastAsia="바탕"/>
            <w:sz w:val="19"/>
            <w:szCs w:val="19"/>
            <w:lang w:eastAsia="ko-KR"/>
          </w:rPr>
          <w:t xml:space="preserve">Multi-channel hello mechanism allows a device to announce its designated channel to its one-hop neighbor devices. </w:t>
        </w:r>
      </w:ins>
    </w:p>
    <w:p w:rsidR="00AA3A83" w:rsidRPr="006E6BBA" w:rsidRDefault="00AA3A83" w:rsidP="00AA3A83">
      <w:pPr>
        <w:pStyle w:val="IEEEStdsParagraph"/>
        <w:rPr>
          <w:ins w:id="415" w:author="ahn" w:date="2010-12-15T15:28:00Z"/>
          <w:rFonts w:eastAsia="바탕"/>
          <w:sz w:val="19"/>
          <w:szCs w:val="19"/>
          <w:lang w:eastAsia="ko-KR"/>
        </w:rPr>
      </w:pPr>
      <w:ins w:id="416" w:author="ahn" w:date="2010-12-15T15:28:00Z">
        <w:r w:rsidRPr="006E6BBA">
          <w:rPr>
            <w:rFonts w:eastAsia="바탕"/>
            <w:sz w:val="19"/>
            <w:szCs w:val="19"/>
            <w:lang w:eastAsia="ko-KR"/>
          </w:rPr>
          <w:t>After successfully performing the asymmetric active scan and the association, the device shall transmit the same multi-channel hello command on each channel sequentially starting from its designated channel. The device can request multi-channel hello of neighbors by setting the Hello Request of the multi-channel hello command to ‘1’. When its neighbors receive the multi-channel hello command with Hello Request set to’1’, each neighbor shall transmit a multi-channel hello command on the designated channel of the requesting device with Hello Request set to ‘0’.</w:t>
        </w:r>
      </w:ins>
    </w:p>
    <w:p w:rsidR="00AA3A83" w:rsidRPr="00D3149D" w:rsidRDefault="00AA3A83" w:rsidP="00AA3A83">
      <w:pPr>
        <w:pStyle w:val="IEEEStdsParagraph"/>
        <w:rPr>
          <w:ins w:id="417" w:author="ahn" w:date="2010-12-15T15:28:00Z"/>
          <w:sz w:val="19"/>
          <w:szCs w:val="19"/>
          <w:lang w:eastAsia="zh-CN"/>
        </w:rPr>
      </w:pPr>
      <w:ins w:id="418" w:author="ahn" w:date="2010-12-15T15:28:00Z">
        <w:r w:rsidRPr="00D3149D">
          <w:t>Channel Probe</w:t>
        </w:r>
        <w:r w:rsidRPr="00D3149D">
          <w:rPr>
            <w:rFonts w:eastAsia="바탕"/>
            <w:sz w:val="19"/>
            <w:szCs w:val="19"/>
            <w:lang w:eastAsia="ko-KR"/>
          </w:rPr>
          <w:t xml:space="preserve"> can probe other channels and switch to a better channel. After switching </w:t>
        </w:r>
        <w:r w:rsidRPr="00D3149D">
          <w:rPr>
            <w:sz w:val="19"/>
            <w:szCs w:val="19"/>
            <w:lang w:eastAsia="zh-CN"/>
          </w:rPr>
          <w:t xml:space="preserve">to </w:t>
        </w:r>
        <w:r w:rsidRPr="00D3149D">
          <w:rPr>
            <w:rFonts w:eastAsia="바탕"/>
            <w:sz w:val="19"/>
            <w:szCs w:val="19"/>
            <w:lang w:eastAsia="ko-KR"/>
          </w:rPr>
          <w:t xml:space="preserve">the </w:t>
        </w:r>
        <w:r w:rsidRPr="00D3149D">
          <w:rPr>
            <w:sz w:val="19"/>
            <w:szCs w:val="19"/>
            <w:lang w:eastAsia="zh-CN"/>
          </w:rPr>
          <w:t xml:space="preserve">new </w:t>
        </w:r>
        <w:r w:rsidRPr="00D3149D">
          <w:rPr>
            <w:rFonts w:eastAsia="바탕"/>
            <w:sz w:val="19"/>
            <w:szCs w:val="19"/>
            <w:lang w:eastAsia="ko-KR"/>
          </w:rPr>
          <w:t xml:space="preserve">channel, the device shall broadcast a multi-channel hello </w:t>
        </w:r>
        <w:r w:rsidRPr="00D3149D">
          <w:rPr>
            <w:sz w:val="19"/>
            <w:szCs w:val="19"/>
            <w:lang w:eastAsia="zh-CN"/>
          </w:rPr>
          <w:t xml:space="preserve">command </w:t>
        </w:r>
        <w:r w:rsidRPr="00D3149D">
          <w:rPr>
            <w:rFonts w:eastAsia="바탕"/>
            <w:sz w:val="19"/>
            <w:szCs w:val="19"/>
            <w:lang w:eastAsia="ko-KR"/>
          </w:rPr>
          <w:t>to its one-hop neighbors</w:t>
        </w:r>
        <w:r w:rsidRPr="00D3149D">
          <w:rPr>
            <w:sz w:val="19"/>
            <w:szCs w:val="19"/>
            <w:lang w:eastAsia="zh-CN"/>
          </w:rPr>
          <w:t xml:space="preserve"> to notify the new channel</w:t>
        </w:r>
        <w:r w:rsidRPr="00D3149D">
          <w:rPr>
            <w:rFonts w:eastAsia="바탕"/>
            <w:sz w:val="19"/>
            <w:szCs w:val="19"/>
            <w:lang w:eastAsia="ko-KR"/>
          </w:rPr>
          <w:t>.</w:t>
        </w:r>
      </w:ins>
    </w:p>
    <w:p w:rsidR="00AA3A83" w:rsidRPr="00D3149D" w:rsidRDefault="00AA3A83" w:rsidP="00AA3A83">
      <w:pPr>
        <w:pStyle w:val="IEEEStdsParagraph"/>
        <w:rPr>
          <w:ins w:id="419" w:author="ahn" w:date="2010-12-15T15:28:00Z"/>
          <w:sz w:val="19"/>
          <w:szCs w:val="19"/>
          <w:lang w:eastAsia="zh-CN"/>
        </w:rPr>
      </w:pPr>
      <w:ins w:id="420" w:author="ahn" w:date="2010-12-15T15:28:00Z">
        <w:r w:rsidRPr="00D3149D">
          <w:rPr>
            <w:sz w:val="19"/>
            <w:szCs w:val="19"/>
            <w:lang w:eastAsia="zh-CN"/>
          </w:rPr>
          <w:t>The</w:t>
        </w:r>
        <w:r w:rsidRPr="00D3149D">
          <w:rPr>
            <w:rFonts w:eastAsia="바탕"/>
            <w:sz w:val="19"/>
            <w:szCs w:val="19"/>
            <w:lang w:eastAsia="ko-KR"/>
          </w:rPr>
          <w:t xml:space="preserve"> channel probe over a specified logical channel is requested using the MLME-</w:t>
        </w:r>
        <w:proofErr w:type="spellStart"/>
        <w:r w:rsidRPr="00D3149D">
          <w:rPr>
            <w:rFonts w:eastAsia="바탕"/>
            <w:sz w:val="19"/>
            <w:szCs w:val="19"/>
            <w:lang w:eastAsia="ko-KR"/>
          </w:rPr>
          <w:t>SCAN.request</w:t>
        </w:r>
        <w:proofErr w:type="spellEnd"/>
        <w:r w:rsidRPr="00D3149D">
          <w:rPr>
            <w:rFonts w:eastAsia="바탕"/>
            <w:sz w:val="19"/>
            <w:szCs w:val="19"/>
            <w:lang w:eastAsia="ko-KR"/>
          </w:rPr>
          <w:t xml:space="preserve"> primitive with the </w:t>
        </w:r>
        <w:proofErr w:type="spellStart"/>
        <w:r w:rsidRPr="00D3149D">
          <w:rPr>
            <w:rFonts w:eastAsia="바탕"/>
            <w:sz w:val="19"/>
            <w:szCs w:val="19"/>
            <w:lang w:eastAsia="ko-KR"/>
          </w:rPr>
          <w:t>ScanType</w:t>
        </w:r>
        <w:proofErr w:type="spellEnd"/>
        <w:r w:rsidRPr="00D3149D">
          <w:rPr>
            <w:rFonts w:eastAsia="바탕"/>
            <w:sz w:val="19"/>
            <w:szCs w:val="19"/>
            <w:lang w:eastAsia="ko-KR"/>
          </w:rPr>
          <w:t xml:space="preserve"> parameter set to </w:t>
        </w:r>
        <w:r w:rsidRPr="00D3149D">
          <w:rPr>
            <w:sz w:val="19"/>
            <w:szCs w:val="19"/>
            <w:lang w:eastAsia="zh-CN"/>
          </w:rPr>
          <w:t>0x05</w:t>
        </w:r>
        <w:r w:rsidRPr="00D3149D">
          <w:rPr>
            <w:rFonts w:eastAsia="바탕"/>
            <w:sz w:val="19"/>
            <w:szCs w:val="19"/>
            <w:lang w:eastAsia="ko-KR"/>
          </w:rPr>
          <w:t>.</w:t>
        </w:r>
      </w:ins>
    </w:p>
    <w:p w:rsidR="00AA3A83" w:rsidRPr="00D3149D" w:rsidRDefault="00AA3A83" w:rsidP="00AA3A83">
      <w:pPr>
        <w:pStyle w:val="IEEEStdsParagraph"/>
        <w:rPr>
          <w:ins w:id="421" w:author="ahn" w:date="2010-12-15T15:28:00Z"/>
          <w:sz w:val="19"/>
          <w:szCs w:val="19"/>
          <w:lang w:eastAsia="zh-CN"/>
        </w:rPr>
      </w:pPr>
      <w:ins w:id="422" w:author="ahn" w:date="2010-12-15T15:28:00Z">
        <w:r w:rsidRPr="00D3149D">
          <w:rPr>
            <w:sz w:val="19"/>
            <w:szCs w:val="19"/>
            <w:lang w:eastAsia="zh-CN"/>
          </w:rPr>
          <w:t xml:space="preserve">The device </w:t>
        </w:r>
        <w:r>
          <w:rPr>
            <w:sz w:val="19"/>
            <w:szCs w:val="19"/>
            <w:lang w:eastAsia="zh-CN"/>
          </w:rPr>
          <w:t>can</w:t>
        </w:r>
        <w:r w:rsidRPr="00D3149D">
          <w:rPr>
            <w:sz w:val="19"/>
            <w:szCs w:val="19"/>
            <w:lang w:eastAsia="zh-CN"/>
          </w:rPr>
          <w:t xml:space="preserve"> check the condition of its designate</w:t>
        </w:r>
        <w:r>
          <w:rPr>
            <w:sz w:val="19"/>
            <w:szCs w:val="19"/>
            <w:lang w:eastAsia="zh-CN"/>
          </w:rPr>
          <w:t>d channel by using the</w:t>
        </w:r>
        <w:r w:rsidRPr="00D3149D">
          <w:rPr>
            <w:sz w:val="19"/>
            <w:szCs w:val="19"/>
            <w:lang w:eastAsia="zh-CN"/>
          </w:rPr>
          <w:t xml:space="preserve"> handshake mechanism. </w:t>
        </w:r>
        <w:r w:rsidRPr="00D3149D">
          <w:rPr>
            <w:rFonts w:eastAsia="바탕"/>
            <w:sz w:val="19"/>
            <w:szCs w:val="19"/>
            <w:lang w:eastAsia="ko-KR"/>
          </w:rPr>
          <w:t xml:space="preserve">The procedure of </w:t>
        </w:r>
        <w:r w:rsidRPr="00D3149D">
          <w:rPr>
            <w:sz w:val="19"/>
            <w:szCs w:val="19"/>
            <w:lang w:eastAsia="zh-CN"/>
          </w:rPr>
          <w:t xml:space="preserve">the </w:t>
        </w:r>
        <w:r w:rsidRPr="00D3149D">
          <w:rPr>
            <w:rFonts w:eastAsia="바탕"/>
            <w:sz w:val="19"/>
            <w:szCs w:val="19"/>
            <w:lang w:eastAsia="ko-KR"/>
          </w:rPr>
          <w:t xml:space="preserve">handshake channel probing is </w:t>
        </w:r>
        <w:r w:rsidRPr="00D3149D">
          <w:rPr>
            <w:sz w:val="19"/>
            <w:szCs w:val="19"/>
            <w:lang w:eastAsia="zh-CN"/>
          </w:rPr>
          <w:t xml:space="preserve">described </w:t>
        </w:r>
        <w:r w:rsidRPr="00D3149D">
          <w:rPr>
            <w:rFonts w:eastAsia="바탕"/>
            <w:sz w:val="19"/>
            <w:szCs w:val="19"/>
            <w:lang w:eastAsia="ko-KR"/>
          </w:rPr>
          <w:t>as follows.</w:t>
        </w:r>
      </w:ins>
    </w:p>
    <w:p w:rsidR="00AA3A83" w:rsidRPr="00D3149D" w:rsidRDefault="00AA3A83" w:rsidP="00AA3A83">
      <w:pPr>
        <w:pStyle w:val="IEEEStdsParagraph"/>
        <w:spacing w:before="312"/>
        <w:rPr>
          <w:ins w:id="423" w:author="ahn" w:date="2010-12-15T15:28:00Z"/>
          <w:rFonts w:eastAsia="바탕"/>
          <w:sz w:val="19"/>
          <w:szCs w:val="19"/>
          <w:lang w:eastAsia="ko-KR"/>
        </w:rPr>
      </w:pPr>
      <w:ins w:id="424" w:author="ahn" w:date="2010-12-15T15:28:00Z">
        <w:r w:rsidRPr="00D3149D">
          <w:rPr>
            <w:rFonts w:eastAsia="바탕"/>
            <w:sz w:val="19"/>
            <w:szCs w:val="19"/>
            <w:lang w:eastAsia="ko-KR"/>
          </w:rPr>
          <w:t xml:space="preserve">The request device sends a channel probe request </w:t>
        </w:r>
        <w:r w:rsidRPr="00D3149D">
          <w:rPr>
            <w:sz w:val="19"/>
            <w:szCs w:val="19"/>
            <w:lang w:eastAsia="zh-CN"/>
          </w:rPr>
          <w:t xml:space="preserve">command </w:t>
        </w:r>
        <w:r w:rsidRPr="00D3149D">
          <w:rPr>
            <w:rFonts w:eastAsia="바탕"/>
            <w:sz w:val="19"/>
            <w:szCs w:val="19"/>
            <w:lang w:eastAsia="ko-KR"/>
          </w:rPr>
          <w:t xml:space="preserve">frame to one of its neighbors on the designated channel of the neighbor. </w:t>
        </w:r>
        <w:r w:rsidRPr="00D3149D">
          <w:rPr>
            <w:sz w:val="19"/>
            <w:szCs w:val="19"/>
            <w:lang w:eastAsia="zh-CN"/>
          </w:rPr>
          <w:t>On receipt of the channel probe request command, t</w:t>
        </w:r>
        <w:r w:rsidRPr="00D3149D">
          <w:rPr>
            <w:rFonts w:eastAsia="바탕"/>
            <w:sz w:val="19"/>
            <w:szCs w:val="19"/>
            <w:lang w:eastAsia="ko-KR"/>
          </w:rPr>
          <w:t xml:space="preserve">he neighbor sends a channel probe reply frame back </w:t>
        </w:r>
        <w:r w:rsidRPr="00D3149D">
          <w:rPr>
            <w:sz w:val="19"/>
            <w:szCs w:val="19"/>
            <w:lang w:eastAsia="zh-CN"/>
          </w:rPr>
          <w:t xml:space="preserve">to the request device </w:t>
        </w:r>
        <w:r w:rsidRPr="00D3149D">
          <w:rPr>
            <w:rFonts w:eastAsia="바탕"/>
            <w:sz w:val="19"/>
            <w:szCs w:val="19"/>
            <w:lang w:eastAsia="ko-KR"/>
          </w:rPr>
          <w:t>on the originator’s channel indicat</w:t>
        </w:r>
        <w:r w:rsidRPr="00D3149D">
          <w:rPr>
            <w:sz w:val="19"/>
            <w:szCs w:val="19"/>
            <w:lang w:eastAsia="zh-CN"/>
          </w:rPr>
          <w:t>ing</w:t>
        </w:r>
        <w:r w:rsidRPr="00D3149D">
          <w:rPr>
            <w:rFonts w:eastAsia="바탕"/>
            <w:sz w:val="19"/>
            <w:szCs w:val="19"/>
            <w:lang w:eastAsia="ko-KR"/>
          </w:rPr>
          <w:t xml:space="preserve"> in the </w:t>
        </w:r>
        <w:r w:rsidRPr="00D3149D">
          <w:rPr>
            <w:sz w:val="19"/>
            <w:szCs w:val="19"/>
            <w:lang w:eastAsia="zh-CN"/>
          </w:rPr>
          <w:t xml:space="preserve">channel </w:t>
        </w:r>
        <w:r w:rsidRPr="00D3149D">
          <w:rPr>
            <w:rFonts w:eastAsia="바탕"/>
            <w:sz w:val="19"/>
            <w:szCs w:val="19"/>
            <w:lang w:eastAsia="ko-KR"/>
          </w:rPr>
          <w:t>probe request</w:t>
        </w:r>
        <w:r w:rsidRPr="00D3149D">
          <w:rPr>
            <w:sz w:val="19"/>
            <w:szCs w:val="19"/>
            <w:lang w:eastAsia="zh-CN"/>
          </w:rPr>
          <w:t xml:space="preserve"> command</w:t>
        </w:r>
        <w:r w:rsidRPr="00D3149D">
          <w:rPr>
            <w:rFonts w:eastAsia="바탕"/>
            <w:sz w:val="19"/>
            <w:szCs w:val="19"/>
            <w:lang w:eastAsia="ko-KR"/>
          </w:rPr>
          <w:t xml:space="preserve">. The request device shall check the LQI or RSSI of the channel probe </w:t>
        </w:r>
        <w:r w:rsidRPr="00D3149D">
          <w:rPr>
            <w:sz w:val="19"/>
            <w:szCs w:val="19"/>
            <w:lang w:eastAsia="zh-CN"/>
          </w:rPr>
          <w:t xml:space="preserve">reply </w:t>
        </w:r>
        <w:r w:rsidRPr="00D3149D">
          <w:rPr>
            <w:rFonts w:eastAsia="바탕"/>
            <w:sz w:val="19"/>
            <w:szCs w:val="19"/>
            <w:lang w:eastAsia="ko-KR"/>
          </w:rPr>
          <w:t>frame upon receiving it. The request device determine</w:t>
        </w:r>
        <w:r w:rsidRPr="00D3149D">
          <w:rPr>
            <w:sz w:val="19"/>
            <w:szCs w:val="19"/>
            <w:lang w:eastAsia="zh-CN"/>
          </w:rPr>
          <w:t>s</w:t>
        </w:r>
        <w:r w:rsidRPr="00D3149D">
          <w:rPr>
            <w:rFonts w:eastAsia="바탕"/>
            <w:sz w:val="19"/>
            <w:szCs w:val="19"/>
            <w:lang w:eastAsia="ko-KR"/>
          </w:rPr>
          <w:t xml:space="preserve"> that the link quality of the channel is bad if the device have not received the channel probe </w:t>
        </w:r>
        <w:r w:rsidRPr="00D3149D">
          <w:rPr>
            <w:sz w:val="19"/>
            <w:szCs w:val="19"/>
            <w:lang w:eastAsia="zh-CN"/>
          </w:rPr>
          <w:t xml:space="preserve">reply </w:t>
        </w:r>
        <w:r w:rsidRPr="00D3149D">
          <w:rPr>
            <w:rFonts w:eastAsia="바탕"/>
            <w:sz w:val="19"/>
            <w:szCs w:val="19"/>
            <w:lang w:eastAsia="ko-KR"/>
          </w:rPr>
          <w:t>frame after [</w:t>
        </w:r>
        <w:proofErr w:type="spellStart"/>
        <w:r w:rsidRPr="00D3149D">
          <w:rPr>
            <w:rFonts w:eastAsia="바탕"/>
            <w:i/>
            <w:sz w:val="19"/>
            <w:szCs w:val="19"/>
            <w:lang w:eastAsia="ko-KR"/>
          </w:rPr>
          <w:t>aBaseSuperframeDuration</w:t>
        </w:r>
        <w:proofErr w:type="spellEnd"/>
        <w:r w:rsidRPr="00D3149D">
          <w:rPr>
            <w:rFonts w:eastAsia="바탕"/>
            <w:sz w:val="19"/>
            <w:szCs w:val="19"/>
            <w:lang w:eastAsia="ko-KR"/>
          </w:rPr>
          <w:t xml:space="preserve"> * (2</w:t>
        </w:r>
        <w:r w:rsidRPr="00D3149D">
          <w:rPr>
            <w:rFonts w:eastAsia="바탕"/>
            <w:i/>
            <w:sz w:val="19"/>
            <w:szCs w:val="19"/>
            <w:vertAlign w:val="superscript"/>
            <w:lang w:eastAsia="ko-KR"/>
          </w:rPr>
          <w:t>n</w:t>
        </w:r>
        <w:r w:rsidRPr="00D3149D">
          <w:rPr>
            <w:rFonts w:eastAsia="바탕"/>
            <w:sz w:val="19"/>
            <w:szCs w:val="19"/>
            <w:lang w:eastAsia="ko-KR"/>
          </w:rPr>
          <w:t xml:space="preserve"> + 1)] symbols from the reception of probe reply, where </w:t>
        </w:r>
        <w:r w:rsidRPr="00D3149D">
          <w:rPr>
            <w:rFonts w:eastAsia="바탕"/>
            <w:i/>
            <w:sz w:val="19"/>
            <w:szCs w:val="19"/>
            <w:lang w:eastAsia="ko-KR"/>
          </w:rPr>
          <w:t>n</w:t>
        </w:r>
        <w:r w:rsidRPr="00D3149D">
          <w:rPr>
            <w:rFonts w:eastAsia="바탕"/>
            <w:sz w:val="19"/>
            <w:szCs w:val="19"/>
            <w:lang w:eastAsia="ko-KR"/>
          </w:rPr>
          <w:t xml:space="preserve"> is the value of the </w:t>
        </w:r>
        <w:proofErr w:type="spellStart"/>
        <w:r w:rsidRPr="00D3149D">
          <w:rPr>
            <w:rFonts w:eastAsia="바탕"/>
            <w:i/>
            <w:sz w:val="19"/>
            <w:szCs w:val="19"/>
            <w:lang w:eastAsia="ko-KR"/>
          </w:rPr>
          <w:t>ScanDuration</w:t>
        </w:r>
        <w:proofErr w:type="spellEnd"/>
        <w:r w:rsidRPr="00D3149D">
          <w:rPr>
            <w:rFonts w:eastAsia="바탕"/>
            <w:sz w:val="19"/>
            <w:szCs w:val="19"/>
            <w:lang w:eastAsia="ko-KR"/>
          </w:rPr>
          <w:t xml:space="preserve"> parameter.</w:t>
        </w:r>
      </w:ins>
    </w:p>
    <w:p w:rsidR="00B92369" w:rsidRDefault="00B92369" w:rsidP="00B92369">
      <w:pPr>
        <w:widowControl/>
        <w:spacing w:after="240" w:line="240" w:lineRule="auto"/>
        <w:ind w:leftChars="0" w:left="0"/>
        <w:jc w:val="both"/>
        <w:rPr>
          <w:ins w:id="425" w:author="ahn" w:date="2010-12-15T15:39:00Z"/>
          <w:rFonts w:eastAsia="바탕" w:hint="eastAsia"/>
          <w:b/>
          <w:bCs/>
          <w:i/>
          <w:color w:val="000000"/>
          <w:sz w:val="20"/>
          <w:szCs w:val="20"/>
          <w:lang w:eastAsia="ko-KR"/>
        </w:rPr>
      </w:pPr>
      <w:ins w:id="426" w:author="ahn" w:date="2010-12-15T15:39:00Z">
        <w:r w:rsidRPr="00E7419E">
          <w:rPr>
            <w:rFonts w:eastAsia="바탕"/>
            <w:b/>
            <w:bCs/>
            <w:i/>
            <w:color w:val="000000"/>
            <w:sz w:val="20"/>
            <w:szCs w:val="20"/>
            <w:lang w:eastAsia="ko-KR"/>
          </w:rPr>
          <w:t xml:space="preserve">Insert </w:t>
        </w:r>
        <w:r>
          <w:rPr>
            <w:rFonts w:eastAsia="바탕" w:hint="eastAsia"/>
            <w:b/>
            <w:bCs/>
            <w:i/>
            <w:color w:val="000000"/>
            <w:sz w:val="20"/>
            <w:szCs w:val="20"/>
            <w:lang w:eastAsia="ko-KR"/>
          </w:rPr>
          <w:t>after</w:t>
        </w:r>
        <w:r>
          <w:rPr>
            <w:rFonts w:eastAsia="바탕" w:hint="eastAsia"/>
            <w:b/>
            <w:bCs/>
            <w:i/>
            <w:color w:val="000000"/>
            <w:sz w:val="20"/>
            <w:szCs w:val="20"/>
            <w:lang w:eastAsia="ko-KR"/>
          </w:rPr>
          <w:t xml:space="preserve"> </w:t>
        </w:r>
        <w:r>
          <w:rPr>
            <w:rFonts w:eastAsia="바탕" w:hint="eastAsia"/>
            <w:b/>
            <w:bCs/>
            <w:i/>
            <w:color w:val="000000"/>
            <w:sz w:val="20"/>
            <w:szCs w:val="20"/>
            <w:lang w:eastAsia="ko-KR"/>
          </w:rPr>
          <w:t>annex M.7</w:t>
        </w:r>
        <w:r w:rsidRPr="00E7419E">
          <w:rPr>
            <w:rFonts w:eastAsia="바탕"/>
            <w:b/>
            <w:bCs/>
            <w:i/>
            <w:color w:val="000000"/>
            <w:sz w:val="20"/>
            <w:szCs w:val="20"/>
            <w:lang w:eastAsia="ko-KR"/>
          </w:rPr>
          <w:t xml:space="preserve"> the following </w:t>
        </w:r>
        <w:proofErr w:type="spellStart"/>
        <w:r w:rsidRPr="00E7419E">
          <w:rPr>
            <w:rFonts w:eastAsia="바탕"/>
            <w:b/>
            <w:bCs/>
            <w:i/>
            <w:color w:val="000000"/>
            <w:sz w:val="20"/>
            <w:szCs w:val="20"/>
            <w:lang w:eastAsia="ko-KR"/>
          </w:rPr>
          <w:t>subclause</w:t>
        </w:r>
        <w:r>
          <w:rPr>
            <w:rFonts w:eastAsia="바탕" w:hint="eastAsia"/>
            <w:b/>
            <w:bCs/>
            <w:i/>
            <w:color w:val="000000"/>
            <w:sz w:val="20"/>
            <w:szCs w:val="20"/>
            <w:lang w:eastAsia="ko-KR"/>
          </w:rPr>
          <w:t>s</w:t>
        </w:r>
        <w:proofErr w:type="spellEnd"/>
        <w:r w:rsidRPr="00E7419E">
          <w:rPr>
            <w:rFonts w:eastAsia="바탕"/>
            <w:b/>
            <w:bCs/>
            <w:i/>
            <w:color w:val="000000"/>
            <w:sz w:val="20"/>
            <w:szCs w:val="20"/>
            <w:lang w:eastAsia="ko-KR"/>
          </w:rPr>
          <w:t>.</w:t>
        </w:r>
      </w:ins>
    </w:p>
    <w:p w:rsidR="00B92369" w:rsidRDefault="00B92369" w:rsidP="00B92369">
      <w:pPr>
        <w:widowControl/>
        <w:spacing w:after="240" w:line="240" w:lineRule="auto"/>
        <w:ind w:leftChars="0" w:left="0"/>
        <w:jc w:val="both"/>
        <w:rPr>
          <w:ins w:id="427" w:author="ahn" w:date="2010-12-15T15:40:00Z"/>
          <w:rFonts w:eastAsia="바탕" w:hint="eastAsia"/>
          <w:b/>
          <w:bCs/>
          <w:i/>
          <w:color w:val="000000"/>
          <w:sz w:val="20"/>
          <w:szCs w:val="20"/>
          <w:lang w:eastAsia="ko-KR"/>
        </w:rPr>
      </w:pPr>
      <w:ins w:id="428" w:author="ahn" w:date="2010-12-15T15:39:00Z">
        <w:r>
          <w:rPr>
            <w:rFonts w:eastAsia="바탕" w:hint="eastAsia"/>
            <w:b/>
            <w:bCs/>
            <w:i/>
            <w:color w:val="000000"/>
            <w:sz w:val="20"/>
            <w:szCs w:val="20"/>
            <w:lang w:eastAsia="ko-KR"/>
          </w:rPr>
          <w:t xml:space="preserve">M.8 Asymmetric </w:t>
        </w:r>
        <w:proofErr w:type="spellStart"/>
        <w:r>
          <w:rPr>
            <w:rFonts w:eastAsia="바탕" w:hint="eastAsia"/>
            <w:b/>
            <w:bCs/>
            <w:i/>
            <w:color w:val="000000"/>
            <w:sz w:val="20"/>
            <w:szCs w:val="20"/>
            <w:lang w:eastAsia="ko-KR"/>
          </w:rPr>
          <w:t>Mutli</w:t>
        </w:r>
        <w:proofErr w:type="spellEnd"/>
        <w:r>
          <w:rPr>
            <w:rFonts w:eastAsia="바탕" w:hint="eastAsia"/>
            <w:b/>
            <w:bCs/>
            <w:i/>
            <w:color w:val="000000"/>
            <w:sz w:val="20"/>
            <w:szCs w:val="20"/>
            <w:lang w:eastAsia="ko-KR"/>
          </w:rPr>
          <w:t>-</w:t>
        </w:r>
      </w:ins>
      <w:ins w:id="429" w:author="ahn" w:date="2010-12-15T15:40:00Z">
        <w:r>
          <w:rPr>
            <w:rFonts w:eastAsia="바탕" w:hint="eastAsia"/>
            <w:b/>
            <w:bCs/>
            <w:i/>
            <w:color w:val="000000"/>
            <w:sz w:val="20"/>
            <w:szCs w:val="20"/>
            <w:lang w:eastAsia="ko-KR"/>
          </w:rPr>
          <w:t>C</w:t>
        </w:r>
      </w:ins>
      <w:ins w:id="430" w:author="ahn" w:date="2010-12-15T15:39:00Z">
        <w:r>
          <w:rPr>
            <w:rFonts w:eastAsia="바탕" w:hint="eastAsia"/>
            <w:b/>
            <w:bCs/>
            <w:i/>
            <w:color w:val="000000"/>
            <w:sz w:val="20"/>
            <w:szCs w:val="20"/>
            <w:lang w:eastAsia="ko-KR"/>
          </w:rPr>
          <w:t>hannel</w:t>
        </w:r>
      </w:ins>
      <w:ins w:id="431" w:author="ahn" w:date="2010-12-15T15:40:00Z">
        <w:r>
          <w:rPr>
            <w:rFonts w:eastAsia="바탕" w:hint="eastAsia"/>
            <w:b/>
            <w:bCs/>
            <w:i/>
            <w:color w:val="000000"/>
            <w:sz w:val="20"/>
            <w:szCs w:val="20"/>
            <w:lang w:eastAsia="ko-KR"/>
          </w:rPr>
          <w:t xml:space="preserve"> Adaptation (AMCA)</w:t>
        </w:r>
      </w:ins>
    </w:p>
    <w:p w:rsidR="00B92369" w:rsidRDefault="00B92369" w:rsidP="00B92369">
      <w:pPr>
        <w:widowControl/>
        <w:spacing w:after="240" w:line="240" w:lineRule="auto"/>
        <w:ind w:leftChars="0" w:left="0"/>
        <w:jc w:val="both"/>
        <w:rPr>
          <w:ins w:id="432" w:author="ahn" w:date="2010-12-15T15:40:00Z"/>
          <w:rFonts w:eastAsia="바탕" w:hint="eastAsia"/>
          <w:color w:val="000000"/>
          <w:sz w:val="19"/>
          <w:szCs w:val="19"/>
          <w:lang w:eastAsia="ko-KR"/>
        </w:rPr>
      </w:pPr>
      <w:ins w:id="433" w:author="ahn" w:date="2010-12-15T15:40:00Z">
        <w:r w:rsidRPr="00E7419E">
          <w:rPr>
            <w:rFonts w:eastAsia="바탕"/>
            <w:color w:val="000000"/>
            <w:sz w:val="19"/>
            <w:szCs w:val="19"/>
            <w:lang w:eastAsia="ko-KR"/>
          </w:rPr>
          <w:t>Single common channel approach may not be able to connect all devices in the PAN. The variance of channel condition can be large and channel asymmetry between two neighboring device can happen.</w:t>
        </w:r>
      </w:ins>
      <w:ins w:id="434" w:author="ahn" w:date="2010-12-15T15:42:00Z">
        <w:r>
          <w:rPr>
            <w:rFonts w:eastAsia="바탕" w:hint="eastAsia"/>
            <w:color w:val="000000"/>
            <w:sz w:val="19"/>
            <w:szCs w:val="19"/>
            <w:lang w:eastAsia="ko-KR"/>
          </w:rPr>
          <w:t xml:space="preserve"> Such case is likely to happen in </w:t>
        </w:r>
      </w:ins>
      <w:ins w:id="435" w:author="ahn" w:date="2010-12-15T15:45:00Z">
        <w:r w:rsidRPr="00B92369">
          <w:rPr>
            <w:rFonts w:eastAsia="바탕"/>
            <w:color w:val="000000"/>
            <w:sz w:val="19"/>
            <w:szCs w:val="19"/>
            <w:lang w:eastAsia="ko-KR"/>
          </w:rPr>
          <w:t>large, geographically diverse networks</w:t>
        </w:r>
      </w:ins>
      <w:ins w:id="436" w:author="ahn" w:date="2010-12-15T15:46:00Z">
        <w:r>
          <w:rPr>
            <w:rFonts w:eastAsia="바탕" w:hint="eastAsia"/>
            <w:color w:val="000000"/>
            <w:sz w:val="19"/>
            <w:szCs w:val="19"/>
            <w:lang w:eastAsia="ko-KR"/>
          </w:rPr>
          <w:t xml:space="preserve"> such as smart utility networks, infrastructure </w:t>
        </w:r>
      </w:ins>
      <w:ins w:id="437" w:author="ahn" w:date="2010-12-15T15:47:00Z">
        <w:r>
          <w:rPr>
            <w:rFonts w:eastAsia="바탕" w:hint="eastAsia"/>
            <w:color w:val="000000"/>
            <w:sz w:val="19"/>
            <w:szCs w:val="19"/>
            <w:lang w:eastAsia="ko-KR"/>
          </w:rPr>
          <w:t xml:space="preserve">monitoring networks, and process control networks. </w:t>
        </w:r>
      </w:ins>
      <w:ins w:id="438" w:author="ahn" w:date="2010-12-15T15:40:00Z">
        <w:r w:rsidRPr="00E7419E">
          <w:rPr>
            <w:rFonts w:eastAsia="바탕"/>
            <w:color w:val="000000"/>
            <w:sz w:val="19"/>
            <w:szCs w:val="19"/>
            <w:lang w:eastAsia="ko-KR"/>
          </w:rPr>
          <w:t>Asynchronous Multi-Channel Adaptation (AMCA) is a solution to handle such case. The AMCA is performed in non-beacon mode, and is described in 7.5.12.</w:t>
        </w:r>
      </w:ins>
    </w:p>
    <w:p w:rsidR="00B92369" w:rsidRPr="00E7419E" w:rsidRDefault="00B92369" w:rsidP="00E7419E">
      <w:pPr>
        <w:pStyle w:val="Insert"/>
        <w:spacing w:before="100" w:beforeAutospacing="1"/>
        <w:ind w:left="420"/>
        <w:jc w:val="center"/>
        <w:rPr>
          <w:color w:val="000000"/>
          <w:sz w:val="19"/>
          <w:szCs w:val="19"/>
          <w:lang w:val="en-US"/>
        </w:rPr>
      </w:pPr>
    </w:p>
    <w:sectPr w:rsidR="00B92369" w:rsidRPr="00E7419E" w:rsidSect="00DE4233">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36A" w:rsidRDefault="001D136A">
      <w:pPr>
        <w:ind w:left="420"/>
      </w:pPr>
      <w:r>
        <w:separator/>
      </w:r>
    </w:p>
  </w:endnote>
  <w:endnote w:type="continuationSeparator" w:id="0">
    <w:p w:rsidR="001D136A" w:rsidRDefault="001D136A">
      <w:pPr>
        <w:ind w:left="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Hei">
    <w:altName w:val="黑体"/>
    <w:panose1 w:val="02010600030101010101"/>
    <w:charset w:val="86"/>
    <w:family w:val="auto"/>
    <w:pitch w:val="variable"/>
    <w:sig w:usb0="00000001" w:usb1="080E0000" w:usb2="00000010" w:usb3="00000000" w:csb0="00040000" w:csb1="00000000"/>
  </w:font>
  <w:font w:name="맑은 고딕">
    <w:altName w:val="바탕"/>
    <w:panose1 w:val="00000000000000000000"/>
    <w:charset w:val="81"/>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080E0000" w:usb2="00000010" w:usb3="00000000" w:csb0="00040001" w:csb1="00000000"/>
  </w:font>
  <w:font w:name="KaiTi_GB2312">
    <w:charset w:val="86"/>
    <w:family w:val="modern"/>
    <w:pitch w:val="fixed"/>
    <w:sig w:usb0="00000001" w:usb1="080E0000" w:usb2="00000010" w:usb3="00000000" w:csb0="00040000" w:csb1="00000000"/>
  </w:font>
  <w:font w:name="바탕">
    <w:altName w:val="Batang"/>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5D4" w:rsidRDefault="005715D4" w:rsidP="00712D85">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tblBorders>
      <w:tblLook w:val="01E0"/>
    </w:tblPr>
    <w:tblGrid>
      <w:gridCol w:w="2628"/>
      <w:gridCol w:w="3158"/>
      <w:gridCol w:w="2736"/>
    </w:tblGrid>
    <w:tr w:rsidR="005715D4">
      <w:tc>
        <w:tcPr>
          <w:tcW w:w="1542" w:type="pct"/>
        </w:tcPr>
        <w:p w:rsidR="005715D4" w:rsidRDefault="00DB193C" w:rsidP="000F741F">
          <w:pPr>
            <w:pStyle w:val="Footer"/>
          </w:pPr>
          <w:r>
            <w:fldChar w:fldCharType="begin"/>
          </w:r>
          <w:r w:rsidR="00427B3C">
            <w:instrText xml:space="preserve"> DATE \@ "yyyy-MM-dd" </w:instrText>
          </w:r>
          <w:r>
            <w:fldChar w:fldCharType="separate"/>
          </w:r>
          <w:r w:rsidR="0013102D">
            <w:rPr>
              <w:noProof/>
            </w:rPr>
            <w:t>2010-12-15</w:t>
          </w:r>
          <w:r>
            <w:fldChar w:fldCharType="end"/>
          </w:r>
        </w:p>
      </w:tc>
      <w:tc>
        <w:tcPr>
          <w:tcW w:w="1853" w:type="pct"/>
        </w:tcPr>
        <w:p w:rsidR="005715D4" w:rsidRDefault="005715D4" w:rsidP="00720429">
          <w:pPr>
            <w:pStyle w:val="Footer"/>
            <w:ind w:firstLineChars="200" w:firstLine="360"/>
          </w:pPr>
          <w:r>
            <w:rPr>
              <w:rFonts w:hint="eastAsia"/>
            </w:rPr>
            <w:t>HUAWEI Confidential</w:t>
          </w:r>
        </w:p>
      </w:tc>
      <w:tc>
        <w:tcPr>
          <w:tcW w:w="1605" w:type="pct"/>
        </w:tcPr>
        <w:p w:rsidR="005715D4" w:rsidRDefault="005715D4" w:rsidP="00712D85">
          <w:pPr>
            <w:pStyle w:val="Footer"/>
            <w:ind w:firstLine="360"/>
            <w:jc w:val="right"/>
          </w:pPr>
          <w:r>
            <w:t>Page</w:t>
          </w:r>
          <w:r w:rsidR="00DB193C">
            <w:fldChar w:fldCharType="begin"/>
          </w:r>
          <w:r w:rsidR="00427B3C">
            <w:instrText>PAGE</w:instrText>
          </w:r>
          <w:r w:rsidR="00DB193C">
            <w:fldChar w:fldCharType="separate"/>
          </w:r>
          <w:r w:rsidR="008952A0">
            <w:rPr>
              <w:noProof/>
            </w:rPr>
            <w:t>5</w:t>
          </w:r>
          <w:r w:rsidR="00DB193C">
            <w:fldChar w:fldCharType="end"/>
          </w:r>
          <w:r>
            <w:t>, Total</w:t>
          </w:r>
          <w:fldSimple w:instr=" NUMPAGES  \* Arabic  \* MERGEFORMAT ">
            <w:r w:rsidR="008952A0">
              <w:rPr>
                <w:noProof/>
              </w:rPr>
              <w:t>6</w:t>
            </w:r>
          </w:fldSimple>
        </w:p>
      </w:tc>
    </w:tr>
  </w:tbl>
  <w:p w:rsidR="005715D4" w:rsidRPr="00712D85" w:rsidRDefault="005715D4" w:rsidP="0006201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5D4" w:rsidRDefault="005715D4" w:rsidP="00712D85">
    <w:pPr>
      <w:pStyle w:val="Footer"/>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36A" w:rsidRDefault="001D136A">
      <w:pPr>
        <w:ind w:left="420"/>
      </w:pPr>
      <w:r>
        <w:separator/>
      </w:r>
    </w:p>
  </w:footnote>
  <w:footnote w:type="continuationSeparator" w:id="0">
    <w:p w:rsidR="001D136A" w:rsidRDefault="001D136A">
      <w:pPr>
        <w:ind w:left="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5D4" w:rsidRDefault="005715D4" w:rsidP="00712D85">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left w:w="57" w:type="dxa"/>
        <w:right w:w="57" w:type="dxa"/>
      </w:tblCellMar>
      <w:tblLook w:val="0000"/>
    </w:tblPr>
    <w:tblGrid>
      <w:gridCol w:w="864"/>
      <w:gridCol w:w="6009"/>
      <w:gridCol w:w="1547"/>
    </w:tblGrid>
    <w:tr w:rsidR="005715D4">
      <w:trPr>
        <w:cantSplit/>
        <w:trHeight w:hRule="exact" w:val="777"/>
      </w:trPr>
      <w:tc>
        <w:tcPr>
          <w:tcW w:w="350" w:type="pct"/>
          <w:tcBorders>
            <w:bottom w:val="single" w:sz="6" w:space="0" w:color="auto"/>
          </w:tcBorders>
        </w:tcPr>
        <w:p w:rsidR="005715D4" w:rsidRDefault="00955753" w:rsidP="006C37AF">
          <w:pPr>
            <w:pStyle w:val="Header"/>
          </w:pPr>
          <w:r>
            <w:rPr>
              <w:noProof/>
              <w:lang w:eastAsia="ko-KR"/>
            </w:rPr>
            <w:drawing>
              <wp:inline distT="0" distB="0" distL="0" distR="0">
                <wp:extent cx="457200" cy="457200"/>
                <wp:effectExtent l="19050" t="0" r="0" b="0"/>
                <wp:docPr id="1" name="Picture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5715D4" w:rsidRDefault="005715D4" w:rsidP="006E4444">
          <w:pPr>
            <w:ind w:left="420"/>
          </w:pPr>
        </w:p>
      </w:tc>
      <w:tc>
        <w:tcPr>
          <w:tcW w:w="3650" w:type="pct"/>
          <w:tcBorders>
            <w:bottom w:val="single" w:sz="6" w:space="0" w:color="auto"/>
          </w:tcBorders>
          <w:vAlign w:val="bottom"/>
        </w:tcPr>
        <w:p w:rsidR="005715D4" w:rsidRDefault="005715D4" w:rsidP="00712D85">
          <w:pPr>
            <w:pStyle w:val="Header"/>
            <w:ind w:firstLine="360"/>
          </w:pPr>
          <w:r>
            <w:rPr>
              <w:rFonts w:hint="eastAsia"/>
            </w:rPr>
            <w:t>D</w:t>
          </w:r>
          <w:r>
            <w:t>ocument Title</w:t>
          </w:r>
        </w:p>
      </w:tc>
      <w:tc>
        <w:tcPr>
          <w:tcW w:w="1000" w:type="pct"/>
          <w:tcBorders>
            <w:bottom w:val="single" w:sz="6" w:space="0" w:color="auto"/>
          </w:tcBorders>
          <w:vAlign w:val="bottom"/>
        </w:tcPr>
        <w:p w:rsidR="005715D4" w:rsidRDefault="005715D4" w:rsidP="000428A5">
          <w:pPr>
            <w:pStyle w:val="Header"/>
            <w:ind w:firstLine="33"/>
          </w:pPr>
          <w:r>
            <w:t>Security Level</w:t>
          </w:r>
        </w:p>
      </w:tc>
    </w:tr>
  </w:tbl>
  <w:p w:rsidR="005715D4" w:rsidRDefault="005715D4" w:rsidP="007E641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5D4" w:rsidRDefault="005715D4" w:rsidP="00712D85">
    <w:pPr>
      <w:pStyle w:val="Heade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
    <w:nsid w:val="378E02E3"/>
    <w:multiLevelType w:val="multilevel"/>
    <w:tmpl w:val="46FECAAA"/>
    <w:lvl w:ilvl="0">
      <w:start w:val="1"/>
      <w:numFmt w:val="decimal"/>
      <w:pStyle w:val="IEEEStdsLevel1Header"/>
      <w:lvlText w:val="%1"/>
      <w:lvlJc w:val="left"/>
      <w:pPr>
        <w:tabs>
          <w:tab w:val="num" w:pos="0"/>
        </w:tabs>
        <w:ind w:left="0" w:firstLine="0"/>
      </w:pPr>
      <w:rPr>
        <w:rFonts w:hint="default"/>
      </w:rPr>
    </w:lvl>
    <w:lvl w:ilvl="1">
      <w:start w:val="1"/>
      <w:numFmt w:val="decimal"/>
      <w:pStyle w:val="IEEEStdsLevel2Header"/>
      <w:lvlText w:val="%1.%2"/>
      <w:lvlJc w:val="left"/>
      <w:pPr>
        <w:tabs>
          <w:tab w:val="num" w:pos="0"/>
        </w:tabs>
        <w:ind w:left="0" w:firstLine="0"/>
      </w:pPr>
      <w:rPr>
        <w:rFonts w:hint="default"/>
      </w:rPr>
    </w:lvl>
    <w:lvl w:ilvl="2">
      <w:start w:val="1"/>
      <w:numFmt w:val="decimal"/>
      <w:pStyle w:val="IEEEStdsLevel3Header"/>
      <w:lvlText w:val="%1.%2.5"/>
      <w:lvlJc w:val="left"/>
      <w:pPr>
        <w:tabs>
          <w:tab w:val="num" w:pos="0"/>
        </w:tabs>
        <w:ind w:left="0" w:firstLine="0"/>
      </w:pPr>
      <w:rPr>
        <w:rFonts w:hint="default"/>
      </w:rPr>
    </w:lvl>
    <w:lvl w:ilvl="3">
      <w:start w:val="1"/>
      <w:numFmt w:val="decimal"/>
      <w:pStyle w:val="IEEEStdsLevel4Header"/>
      <w:lvlText w:val="%1.%2.%3.%4"/>
      <w:lvlJc w:val="left"/>
      <w:pPr>
        <w:tabs>
          <w:tab w:val="num" w:pos="0"/>
        </w:tabs>
        <w:ind w:left="0" w:firstLine="0"/>
      </w:pPr>
      <w:rPr>
        <w:rFonts w:hint="default"/>
      </w:rPr>
    </w:lvl>
    <w:lvl w:ilvl="4">
      <w:start w:val="1"/>
      <w:numFmt w:val="decimal"/>
      <w:pStyle w:val="IEEEStdsLevel5Header"/>
      <w:lvlText w:val="%1.%2.%3.%4.%5"/>
      <w:lvlJc w:val="left"/>
      <w:pPr>
        <w:tabs>
          <w:tab w:val="num" w:pos="0"/>
        </w:tabs>
        <w:ind w:left="0" w:firstLine="0"/>
      </w:pPr>
      <w:rPr>
        <w:rFonts w:hint="default"/>
      </w:rPr>
    </w:lvl>
    <w:lvl w:ilvl="5">
      <w:start w:val="1"/>
      <w:numFmt w:val="decimal"/>
      <w:pStyle w:val="IEEEStdsLevel6Header"/>
      <w:lvlText w:val="%1.%2.%3.%4.%5.%6"/>
      <w:lvlJc w:val="left"/>
      <w:pPr>
        <w:tabs>
          <w:tab w:val="num" w:pos="0"/>
        </w:tabs>
        <w:ind w:left="0" w:firstLine="0"/>
      </w:pPr>
      <w:rPr>
        <w:rFonts w:hint="default"/>
      </w:rPr>
    </w:lvl>
    <w:lvl w:ilvl="6">
      <w:start w:val="1"/>
      <w:numFmt w:val="decimal"/>
      <w:pStyle w:val="IEEEStdsLevel7Header"/>
      <w:lvlText w:val="%1.%2.%3.%4.%5.%6.%7"/>
      <w:lvlJc w:val="left"/>
      <w:pPr>
        <w:tabs>
          <w:tab w:val="num" w:pos="0"/>
        </w:tabs>
        <w:ind w:left="0" w:firstLine="0"/>
      </w:pPr>
      <w:rPr>
        <w:rFonts w:hint="default"/>
      </w:rPr>
    </w:lvl>
    <w:lvl w:ilvl="7">
      <w:start w:val="1"/>
      <w:numFmt w:val="decimal"/>
      <w:pStyle w:val="IEEEStdsLevel8Header"/>
      <w:lvlText w:val="%1.%2.%3.%4.%5.%6.%7.%8"/>
      <w:lvlJc w:val="left"/>
      <w:pPr>
        <w:tabs>
          <w:tab w:val="num" w:pos="0"/>
        </w:tabs>
        <w:ind w:left="0" w:firstLine="0"/>
      </w:pPr>
      <w:rPr>
        <w:rFonts w:hint="default"/>
      </w:rPr>
    </w:lvl>
    <w:lvl w:ilvl="8">
      <w:start w:val="1"/>
      <w:numFmt w:val="decimal"/>
      <w:pStyle w:val="IEEEStdsLevel9Header"/>
      <w:lvlText w:val="%1.%2.%3.%4.%5.%6.%7.%8.%9"/>
      <w:lvlJc w:val="left"/>
      <w:pPr>
        <w:tabs>
          <w:tab w:val="num" w:pos="0"/>
        </w:tabs>
        <w:ind w:left="0" w:firstLine="0"/>
      </w:pPr>
      <w:rPr>
        <w:rFonts w:hint="default"/>
      </w:rPr>
    </w:lvl>
  </w:abstractNum>
  <w:abstractNum w:abstractNumId="2">
    <w:nsid w:val="42FE570A"/>
    <w:multiLevelType w:val="multilevel"/>
    <w:tmpl w:val="20ACE16E"/>
    <w:lvl w:ilvl="0">
      <w:start w:val="1"/>
      <w:numFmt w:val="decimal"/>
      <w:suff w:val="nothing"/>
      <w:lvlText w:val="%1  "/>
      <w:lvlJc w:val="left"/>
      <w:pPr>
        <w:ind w:left="720" w:firstLine="0"/>
      </w:pPr>
      <w:rPr>
        <w:rFonts w:ascii="Arial" w:eastAsia="SimHei"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SimHei"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SimHei" w:hAnsi="Arial" w:hint="default"/>
        <w:b w:val="0"/>
        <w:i w:val="0"/>
        <w:sz w:val="18"/>
        <w:szCs w:val="18"/>
      </w:rPr>
    </w:lvl>
  </w:abstractNum>
  <w:abstractNum w:abstractNumId="3">
    <w:nsid w:val="514F15D1"/>
    <w:multiLevelType w:val="multilevel"/>
    <w:tmpl w:val="22461BE4"/>
    <w:lvl w:ilvl="0">
      <w:start w:val="7"/>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3546429"/>
    <w:multiLevelType w:val="multilevel"/>
    <w:tmpl w:val="FE4653A2"/>
    <w:lvl w:ilvl="0">
      <w:start w:val="1"/>
      <w:numFmt w:val="decimal"/>
      <w:pStyle w:val="Heading1"/>
      <w:lvlText w:val="%1"/>
      <w:lvlJc w:val="left"/>
      <w:pPr>
        <w:tabs>
          <w:tab w:val="num" w:pos="432"/>
        </w:tabs>
        <w:ind w:left="432" w:hanging="432"/>
      </w:pPr>
      <w:rPr>
        <w:rFonts w:hint="eastAsia"/>
      </w:rPr>
    </w:lvl>
    <w:lvl w:ilvl="1">
      <w:start w:val="1"/>
      <w:numFmt w:val="decimal"/>
      <w:pStyle w:val="Heading2"/>
      <w:lvlText w:val="%1.%2"/>
      <w:lvlJc w:val="left"/>
      <w:pPr>
        <w:tabs>
          <w:tab w:val="num" w:pos="576"/>
        </w:tabs>
        <w:ind w:left="576" w:hanging="576"/>
      </w:pPr>
      <w:rPr>
        <w:rFonts w:hint="eastAsia"/>
      </w:rPr>
    </w:lvl>
    <w:lvl w:ilvl="2">
      <w:start w:val="1"/>
      <w:numFmt w:val="decimal"/>
      <w:pStyle w:val="Heading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5">
    <w:nsid w:val="64056039"/>
    <w:multiLevelType w:val="multilevel"/>
    <w:tmpl w:val="22461BE4"/>
    <w:lvl w:ilvl="0">
      <w:start w:val="7"/>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E434387"/>
    <w:multiLevelType w:val="multilevel"/>
    <w:tmpl w:val="13146318"/>
    <w:lvl w:ilvl="0">
      <w:start w:val="7"/>
      <w:numFmt w:val="decimal"/>
      <w:lvlText w:val="%1"/>
      <w:lvlJc w:val="left"/>
      <w:pPr>
        <w:ind w:left="630" w:hanging="630"/>
      </w:pPr>
      <w:rPr>
        <w:rFonts w:eastAsia="맑은 고딕" w:cs="Arial" w:hint="default"/>
        <w:b w:val="0"/>
      </w:rPr>
    </w:lvl>
    <w:lvl w:ilvl="1">
      <w:start w:val="5"/>
      <w:numFmt w:val="decimal"/>
      <w:lvlText w:val="%1.%2"/>
      <w:lvlJc w:val="left"/>
      <w:pPr>
        <w:ind w:left="1261" w:hanging="630"/>
      </w:pPr>
      <w:rPr>
        <w:rFonts w:eastAsia="맑은 고딕" w:cs="Arial" w:hint="default"/>
        <w:b w:val="0"/>
      </w:rPr>
    </w:lvl>
    <w:lvl w:ilvl="2">
      <w:start w:val="12"/>
      <w:numFmt w:val="decimal"/>
      <w:lvlText w:val="%1.%2.%3"/>
      <w:lvlJc w:val="left"/>
      <w:pPr>
        <w:ind w:left="1982" w:hanging="720"/>
      </w:pPr>
      <w:rPr>
        <w:rFonts w:eastAsia="맑은 고딕" w:cs="Arial" w:hint="default"/>
        <w:b/>
      </w:rPr>
    </w:lvl>
    <w:lvl w:ilvl="3">
      <w:start w:val="1"/>
      <w:numFmt w:val="decimal"/>
      <w:lvlText w:val="%1.%2.%3.%4"/>
      <w:lvlJc w:val="left"/>
      <w:pPr>
        <w:ind w:left="2613" w:hanging="720"/>
      </w:pPr>
      <w:rPr>
        <w:rFonts w:eastAsia="맑은 고딕" w:cs="Arial" w:hint="default"/>
        <w:b/>
      </w:rPr>
    </w:lvl>
    <w:lvl w:ilvl="4">
      <w:start w:val="1"/>
      <w:numFmt w:val="decimal"/>
      <w:lvlText w:val="%1.%2.%3.%4.%5"/>
      <w:lvlJc w:val="left"/>
      <w:pPr>
        <w:ind w:left="3604" w:hanging="1080"/>
      </w:pPr>
      <w:rPr>
        <w:rFonts w:eastAsia="맑은 고딕" w:cs="Arial" w:hint="default"/>
        <w:b w:val="0"/>
      </w:rPr>
    </w:lvl>
    <w:lvl w:ilvl="5">
      <w:start w:val="1"/>
      <w:numFmt w:val="decimal"/>
      <w:lvlText w:val="%1.%2.%3.%4.%5.%6"/>
      <w:lvlJc w:val="left"/>
      <w:pPr>
        <w:ind w:left="4235" w:hanging="1080"/>
      </w:pPr>
      <w:rPr>
        <w:rFonts w:eastAsia="맑은 고딕" w:cs="Arial" w:hint="default"/>
        <w:b w:val="0"/>
      </w:rPr>
    </w:lvl>
    <w:lvl w:ilvl="6">
      <w:start w:val="1"/>
      <w:numFmt w:val="decimal"/>
      <w:lvlText w:val="%1.%2.%3.%4.%5.%6.%7"/>
      <w:lvlJc w:val="left"/>
      <w:pPr>
        <w:ind w:left="5226" w:hanging="1440"/>
      </w:pPr>
      <w:rPr>
        <w:rFonts w:eastAsia="맑은 고딕" w:cs="Arial" w:hint="default"/>
        <w:b w:val="0"/>
      </w:rPr>
    </w:lvl>
    <w:lvl w:ilvl="7">
      <w:start w:val="1"/>
      <w:numFmt w:val="decimal"/>
      <w:lvlText w:val="%1.%2.%3.%4.%5.%6.%7.%8"/>
      <w:lvlJc w:val="left"/>
      <w:pPr>
        <w:ind w:left="5857" w:hanging="1440"/>
      </w:pPr>
      <w:rPr>
        <w:rFonts w:eastAsia="맑은 고딕" w:cs="Arial" w:hint="default"/>
        <w:b w:val="0"/>
      </w:rPr>
    </w:lvl>
    <w:lvl w:ilvl="8">
      <w:start w:val="1"/>
      <w:numFmt w:val="decimal"/>
      <w:lvlText w:val="%1.%2.%3.%4.%5.%6.%7.%8.%9"/>
      <w:lvlJc w:val="left"/>
      <w:pPr>
        <w:ind w:left="6848" w:hanging="1800"/>
      </w:pPr>
      <w:rPr>
        <w:rFonts w:eastAsia="맑은 고딕" w:cs="Arial" w:hint="default"/>
        <w:b w:val="0"/>
      </w:rPr>
    </w:lvl>
  </w:abstractNum>
  <w:num w:numId="1">
    <w:abstractNumId w:val="2"/>
  </w:num>
  <w:num w:numId="2">
    <w:abstractNumId w:val="4"/>
  </w:num>
  <w:num w:numId="3">
    <w:abstractNumId w:val="0"/>
  </w:num>
  <w:num w:numId="4">
    <w:abstractNumId w:val="1"/>
  </w:num>
  <w:num w:numId="5">
    <w:abstractNumId w:val="5"/>
  </w:num>
  <w:num w:numId="6">
    <w:abstractNumId w:val="3"/>
  </w:num>
  <w:num w:numId="7">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proofState w:spelling="clean" w:grammar="clean"/>
  <w:stylePaneFormatFilter w:val="3F01"/>
  <w:trackRevisions/>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21FEB"/>
    <w:rsid w:val="00002BBC"/>
    <w:rsid w:val="00003D28"/>
    <w:rsid w:val="00012ECD"/>
    <w:rsid w:val="00020960"/>
    <w:rsid w:val="00032967"/>
    <w:rsid w:val="000428A5"/>
    <w:rsid w:val="00051420"/>
    <w:rsid w:val="0006201D"/>
    <w:rsid w:val="00065EB3"/>
    <w:rsid w:val="000867F7"/>
    <w:rsid w:val="000917F9"/>
    <w:rsid w:val="00095318"/>
    <w:rsid w:val="000B45A9"/>
    <w:rsid w:val="000C179B"/>
    <w:rsid w:val="000D1312"/>
    <w:rsid w:val="000E126E"/>
    <w:rsid w:val="000F4AFB"/>
    <w:rsid w:val="000F741F"/>
    <w:rsid w:val="00120122"/>
    <w:rsid w:val="0013102D"/>
    <w:rsid w:val="0013353F"/>
    <w:rsid w:val="00155120"/>
    <w:rsid w:val="00172580"/>
    <w:rsid w:val="001914F4"/>
    <w:rsid w:val="001B421B"/>
    <w:rsid w:val="001D12D1"/>
    <w:rsid w:val="001D136A"/>
    <w:rsid w:val="002370D5"/>
    <w:rsid w:val="00246213"/>
    <w:rsid w:val="00264A62"/>
    <w:rsid w:val="002932C6"/>
    <w:rsid w:val="00297E00"/>
    <w:rsid w:val="002A0619"/>
    <w:rsid w:val="002A27FE"/>
    <w:rsid w:val="002A3018"/>
    <w:rsid w:val="002B4911"/>
    <w:rsid w:val="002C3503"/>
    <w:rsid w:val="002D4E72"/>
    <w:rsid w:val="002F0DC0"/>
    <w:rsid w:val="00312F11"/>
    <w:rsid w:val="00316676"/>
    <w:rsid w:val="0032072B"/>
    <w:rsid w:val="00321D1F"/>
    <w:rsid w:val="003331C1"/>
    <w:rsid w:val="0033788A"/>
    <w:rsid w:val="00345EE0"/>
    <w:rsid w:val="00353F96"/>
    <w:rsid w:val="003B55AE"/>
    <w:rsid w:val="003D2ABD"/>
    <w:rsid w:val="003E2048"/>
    <w:rsid w:val="00400A48"/>
    <w:rsid w:val="0041747C"/>
    <w:rsid w:val="00427B3C"/>
    <w:rsid w:val="00434977"/>
    <w:rsid w:val="00442E0C"/>
    <w:rsid w:val="004552FE"/>
    <w:rsid w:val="004626F0"/>
    <w:rsid w:val="00477B30"/>
    <w:rsid w:val="00482B31"/>
    <w:rsid w:val="004931E3"/>
    <w:rsid w:val="004A1667"/>
    <w:rsid w:val="004A1DAC"/>
    <w:rsid w:val="004C236F"/>
    <w:rsid w:val="004C2FB8"/>
    <w:rsid w:val="004E4121"/>
    <w:rsid w:val="004F2A46"/>
    <w:rsid w:val="004F4E11"/>
    <w:rsid w:val="00511037"/>
    <w:rsid w:val="00512ED6"/>
    <w:rsid w:val="005272A0"/>
    <w:rsid w:val="00532A78"/>
    <w:rsid w:val="0054415B"/>
    <w:rsid w:val="00552481"/>
    <w:rsid w:val="00554901"/>
    <w:rsid w:val="00571538"/>
    <w:rsid w:val="005715D4"/>
    <w:rsid w:val="005A6104"/>
    <w:rsid w:val="005B031C"/>
    <w:rsid w:val="005C11AE"/>
    <w:rsid w:val="005D1174"/>
    <w:rsid w:val="005F2AE5"/>
    <w:rsid w:val="005F48AD"/>
    <w:rsid w:val="006162CA"/>
    <w:rsid w:val="0062291F"/>
    <w:rsid w:val="0064413E"/>
    <w:rsid w:val="00652515"/>
    <w:rsid w:val="00664211"/>
    <w:rsid w:val="00671B86"/>
    <w:rsid w:val="00683A4C"/>
    <w:rsid w:val="006C37AF"/>
    <w:rsid w:val="006E4444"/>
    <w:rsid w:val="006E5DE4"/>
    <w:rsid w:val="006E7CD1"/>
    <w:rsid w:val="00712D85"/>
    <w:rsid w:val="00720429"/>
    <w:rsid w:val="00723C68"/>
    <w:rsid w:val="007271DA"/>
    <w:rsid w:val="00764EED"/>
    <w:rsid w:val="0078477D"/>
    <w:rsid w:val="007971D7"/>
    <w:rsid w:val="007B7516"/>
    <w:rsid w:val="007E0555"/>
    <w:rsid w:val="007E1E1C"/>
    <w:rsid w:val="007E641E"/>
    <w:rsid w:val="007F420B"/>
    <w:rsid w:val="00823C23"/>
    <w:rsid w:val="00836298"/>
    <w:rsid w:val="00837B82"/>
    <w:rsid w:val="008629FA"/>
    <w:rsid w:val="00874660"/>
    <w:rsid w:val="00887792"/>
    <w:rsid w:val="008952A0"/>
    <w:rsid w:val="008E47F9"/>
    <w:rsid w:val="008F5A05"/>
    <w:rsid w:val="00900D94"/>
    <w:rsid w:val="00900FA7"/>
    <w:rsid w:val="00902D76"/>
    <w:rsid w:val="009120D7"/>
    <w:rsid w:val="0094233D"/>
    <w:rsid w:val="009471C0"/>
    <w:rsid w:val="00954DA6"/>
    <w:rsid w:val="00955753"/>
    <w:rsid w:val="009752D6"/>
    <w:rsid w:val="00975877"/>
    <w:rsid w:val="009832A7"/>
    <w:rsid w:val="0098370F"/>
    <w:rsid w:val="00996400"/>
    <w:rsid w:val="00997F13"/>
    <w:rsid w:val="009A191D"/>
    <w:rsid w:val="009A63EE"/>
    <w:rsid w:val="009B6631"/>
    <w:rsid w:val="009D0F98"/>
    <w:rsid w:val="009D125F"/>
    <w:rsid w:val="009D370F"/>
    <w:rsid w:val="009D7FFB"/>
    <w:rsid w:val="009F4176"/>
    <w:rsid w:val="00A271EB"/>
    <w:rsid w:val="00A56E05"/>
    <w:rsid w:val="00A977FB"/>
    <w:rsid w:val="00AA296E"/>
    <w:rsid w:val="00AA3A83"/>
    <w:rsid w:val="00AB10AE"/>
    <w:rsid w:val="00AB1206"/>
    <w:rsid w:val="00AD00AF"/>
    <w:rsid w:val="00AE4C49"/>
    <w:rsid w:val="00AE62AD"/>
    <w:rsid w:val="00B047AA"/>
    <w:rsid w:val="00B2004F"/>
    <w:rsid w:val="00B21FEB"/>
    <w:rsid w:val="00B309EA"/>
    <w:rsid w:val="00B377F5"/>
    <w:rsid w:val="00B460BE"/>
    <w:rsid w:val="00B60A79"/>
    <w:rsid w:val="00B70118"/>
    <w:rsid w:val="00B73E52"/>
    <w:rsid w:val="00B92369"/>
    <w:rsid w:val="00B960DA"/>
    <w:rsid w:val="00BA0FE3"/>
    <w:rsid w:val="00BA6E3C"/>
    <w:rsid w:val="00BC0CC9"/>
    <w:rsid w:val="00BF1AC4"/>
    <w:rsid w:val="00BF4F90"/>
    <w:rsid w:val="00C21B8E"/>
    <w:rsid w:val="00C45C22"/>
    <w:rsid w:val="00C77440"/>
    <w:rsid w:val="00CB482F"/>
    <w:rsid w:val="00CD1440"/>
    <w:rsid w:val="00D02040"/>
    <w:rsid w:val="00D02145"/>
    <w:rsid w:val="00D15772"/>
    <w:rsid w:val="00D34BE7"/>
    <w:rsid w:val="00D55914"/>
    <w:rsid w:val="00D70E15"/>
    <w:rsid w:val="00D74AA0"/>
    <w:rsid w:val="00D91045"/>
    <w:rsid w:val="00DB193C"/>
    <w:rsid w:val="00DB318D"/>
    <w:rsid w:val="00DB7E89"/>
    <w:rsid w:val="00DC329C"/>
    <w:rsid w:val="00DE255A"/>
    <w:rsid w:val="00DE4233"/>
    <w:rsid w:val="00E015A8"/>
    <w:rsid w:val="00E20B00"/>
    <w:rsid w:val="00E260A0"/>
    <w:rsid w:val="00E46D0E"/>
    <w:rsid w:val="00E51232"/>
    <w:rsid w:val="00E66315"/>
    <w:rsid w:val="00E7419E"/>
    <w:rsid w:val="00E74DFC"/>
    <w:rsid w:val="00E86F6B"/>
    <w:rsid w:val="00EB5E93"/>
    <w:rsid w:val="00EB65ED"/>
    <w:rsid w:val="00EC4341"/>
    <w:rsid w:val="00EE2B1C"/>
    <w:rsid w:val="00EE314D"/>
    <w:rsid w:val="00EE685C"/>
    <w:rsid w:val="00F2130A"/>
    <w:rsid w:val="00F22D56"/>
    <w:rsid w:val="00F54692"/>
    <w:rsid w:val="00F635C7"/>
    <w:rsid w:val="00FA14B5"/>
    <w:rsid w:val="00FD1B05"/>
    <w:rsid w:val="00FE7E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2F11"/>
    <w:pPr>
      <w:widowControl w:val="0"/>
      <w:autoSpaceDE w:val="0"/>
      <w:autoSpaceDN w:val="0"/>
      <w:adjustRightInd w:val="0"/>
      <w:spacing w:line="360" w:lineRule="auto"/>
      <w:ind w:leftChars="200" w:left="200"/>
    </w:pPr>
    <w:rPr>
      <w:rFonts w:eastAsia="Times New Roman"/>
      <w:sz w:val="21"/>
      <w:szCs w:val="21"/>
    </w:rPr>
  </w:style>
  <w:style w:type="paragraph" w:styleId="Heading1">
    <w:name w:val="heading 1"/>
    <w:next w:val="Heading2"/>
    <w:qFormat/>
    <w:rsid w:val="00321D1F"/>
    <w:pPr>
      <w:keepNext/>
      <w:numPr>
        <w:numId w:val="2"/>
      </w:numPr>
      <w:spacing w:before="240" w:after="240"/>
      <w:ind w:left="431" w:hanging="431"/>
      <w:jc w:val="both"/>
      <w:outlineLvl w:val="0"/>
    </w:pPr>
    <w:rPr>
      <w:rFonts w:ascii="Arial" w:eastAsia="SimHei" w:hAnsi="Arial"/>
      <w:b/>
      <w:sz w:val="32"/>
      <w:szCs w:val="32"/>
    </w:rPr>
  </w:style>
  <w:style w:type="paragraph" w:styleId="Heading2">
    <w:name w:val="heading 2"/>
    <w:next w:val="Normal"/>
    <w:qFormat/>
    <w:rsid w:val="00D15772"/>
    <w:pPr>
      <w:keepNext/>
      <w:numPr>
        <w:ilvl w:val="1"/>
        <w:numId w:val="2"/>
      </w:numPr>
      <w:spacing w:before="240" w:after="240"/>
      <w:jc w:val="both"/>
      <w:outlineLvl w:val="1"/>
    </w:pPr>
    <w:rPr>
      <w:rFonts w:ascii="Arial" w:eastAsia="SimHei" w:hAnsi="Arial"/>
      <w:sz w:val="24"/>
      <w:szCs w:val="24"/>
    </w:rPr>
  </w:style>
  <w:style w:type="paragraph" w:styleId="Heading3">
    <w:name w:val="heading 3"/>
    <w:basedOn w:val="Normal"/>
    <w:next w:val="Normal"/>
    <w:qFormat/>
    <w:rsid w:val="00312F11"/>
    <w:pPr>
      <w:keepNext/>
      <w:keepLines/>
      <w:numPr>
        <w:ilvl w:val="2"/>
        <w:numId w:val="2"/>
      </w:numPr>
      <w:autoSpaceDE/>
      <w:autoSpaceDN/>
      <w:adjustRightInd/>
      <w:spacing w:before="260" w:after="260" w:line="416" w:lineRule="auto"/>
      <w:jc w:val="both"/>
      <w:outlineLvl w:val="2"/>
    </w:pPr>
    <w:rPr>
      <w:rFonts w:ascii="Arial" w:eastAsia="Arial" w:hAnsi="Arial"/>
      <w:bCs/>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next w:val="Normal"/>
    <w:rsid w:val="00312F11"/>
    <w:pPr>
      <w:keepLines/>
      <w:numPr>
        <w:ilvl w:val="8"/>
        <w:numId w:val="1"/>
      </w:numPr>
      <w:spacing w:beforeLines="100"/>
      <w:ind w:left="0"/>
      <w:jc w:val="center"/>
    </w:pPr>
    <w:rPr>
      <w:rFonts w:ascii="Arial" w:hAnsi="Arial"/>
      <w:sz w:val="18"/>
      <w:szCs w:val="18"/>
    </w:rPr>
  </w:style>
  <w:style w:type="paragraph" w:customStyle="1" w:styleId="TableText">
    <w:name w:val="Table Text"/>
    <w:rsid w:val="00652515"/>
    <w:pPr>
      <w:tabs>
        <w:tab w:val="decimal" w:pos="0"/>
      </w:tabs>
    </w:pPr>
    <w:rPr>
      <w:rFonts w:ascii="Arial" w:hAnsi="Arial"/>
      <w:noProof/>
      <w:sz w:val="21"/>
      <w:szCs w:val="21"/>
    </w:rPr>
  </w:style>
  <w:style w:type="paragraph" w:customStyle="1" w:styleId="TableHeader">
    <w:name w:val="Table Header"/>
    <w:rsid w:val="00321D1F"/>
    <w:pPr>
      <w:jc w:val="center"/>
    </w:pPr>
    <w:rPr>
      <w:rFonts w:ascii="Arial" w:hAnsi="Arial"/>
      <w:b/>
      <w:sz w:val="21"/>
      <w:szCs w:val="21"/>
    </w:rPr>
  </w:style>
  <w:style w:type="table" w:customStyle="1" w:styleId="TableStyle">
    <w:name w:val="Table Style"/>
    <w:basedOn w:val="TableNormal"/>
    <w:rsid w:val="00887792"/>
    <w:pPr>
      <w:jc w:val="both"/>
    </w:pPr>
    <w:rPr>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paragraph" w:styleId="BalloonText">
    <w:name w:val="Balloon Text"/>
    <w:basedOn w:val="Normal"/>
    <w:link w:val="BalloonTextChar"/>
    <w:rsid w:val="00E20B00"/>
    <w:pPr>
      <w:spacing w:line="240" w:lineRule="auto"/>
    </w:pPr>
    <w:rPr>
      <w:sz w:val="18"/>
      <w:szCs w:val="18"/>
    </w:rPr>
  </w:style>
  <w:style w:type="paragraph" w:customStyle="1" w:styleId="FigureStyle">
    <w:name w:val="Figure Style"/>
    <w:basedOn w:val="Normal"/>
    <w:rsid w:val="00321D1F"/>
    <w:pPr>
      <w:keepNext/>
      <w:widowControl/>
      <w:spacing w:before="80" w:after="80"/>
      <w:ind w:leftChars="0" w:left="0"/>
      <w:jc w:val="center"/>
    </w:pPr>
  </w:style>
  <w:style w:type="paragraph" w:customStyle="1" w:styleId="DocumentTitle">
    <w:name w:val="Document Title"/>
    <w:basedOn w:val="Normal"/>
    <w:rsid w:val="00321D1F"/>
    <w:pPr>
      <w:tabs>
        <w:tab w:val="left" w:pos="0"/>
      </w:tabs>
      <w:spacing w:before="300" w:after="300"/>
      <w:ind w:leftChars="0" w:left="0"/>
      <w:jc w:val="center"/>
    </w:pPr>
    <w:rPr>
      <w:rFonts w:ascii="Arial" w:eastAsia="SimHei" w:hAnsi="Arial"/>
      <w:sz w:val="36"/>
      <w:szCs w:val="36"/>
    </w:rPr>
  </w:style>
  <w:style w:type="paragraph" w:styleId="Footer">
    <w:name w:val="footer"/>
    <w:rsid w:val="00321D1F"/>
    <w:pPr>
      <w:tabs>
        <w:tab w:val="center" w:pos="4510"/>
        <w:tab w:val="right" w:pos="9020"/>
      </w:tabs>
    </w:pPr>
    <w:rPr>
      <w:rFonts w:ascii="Arial" w:hAnsi="Arial"/>
      <w:sz w:val="18"/>
      <w:szCs w:val="18"/>
    </w:rPr>
  </w:style>
  <w:style w:type="paragraph" w:styleId="Header">
    <w:name w:val="header"/>
    <w:rsid w:val="00AB1206"/>
    <w:pPr>
      <w:tabs>
        <w:tab w:val="center" w:pos="4153"/>
        <w:tab w:val="right" w:pos="8306"/>
      </w:tabs>
      <w:snapToGrid w:val="0"/>
      <w:jc w:val="both"/>
    </w:pPr>
    <w:rPr>
      <w:rFonts w:ascii="Arial" w:hAnsi="Arial"/>
      <w:sz w:val="18"/>
      <w:szCs w:val="18"/>
    </w:rPr>
  </w:style>
  <w:style w:type="character" w:customStyle="1" w:styleId="BalloonTextChar">
    <w:name w:val="Balloon Text Char"/>
    <w:basedOn w:val="DefaultParagraphFont"/>
    <w:link w:val="BalloonText"/>
    <w:rsid w:val="00E20B00"/>
    <w:rPr>
      <w:rFonts w:eastAsia="Times New Roman"/>
      <w:sz w:val="18"/>
      <w:szCs w:val="18"/>
    </w:rPr>
  </w:style>
  <w:style w:type="paragraph" w:customStyle="1" w:styleId="NotesHeader">
    <w:name w:val="Notes Header"/>
    <w:basedOn w:val="Normal"/>
    <w:rsid w:val="00887792"/>
    <w:pPr>
      <w:pBdr>
        <w:top w:val="single" w:sz="4" w:space="1" w:color="000000"/>
      </w:pBdr>
      <w:jc w:val="both"/>
    </w:pPr>
    <w:rPr>
      <w:rFonts w:ascii="Arial" w:eastAsia="SimHei" w:hAnsi="Arial"/>
      <w:sz w:val="18"/>
    </w:rPr>
  </w:style>
  <w:style w:type="paragraph" w:customStyle="1" w:styleId="NotesText">
    <w:name w:val="Notes Text"/>
    <w:basedOn w:val="Normal"/>
    <w:rsid w:val="00887792"/>
    <w:pPr>
      <w:pBdr>
        <w:bottom w:val="single" w:sz="4" w:space="1" w:color="000000"/>
      </w:pBdr>
      <w:ind w:firstLine="360"/>
      <w:jc w:val="both"/>
    </w:pPr>
    <w:rPr>
      <w:rFonts w:ascii="Arial" w:eastAsia="KaiTi_GB2312" w:hAnsi="Arial"/>
      <w:sz w:val="18"/>
      <w:szCs w:val="18"/>
    </w:rPr>
  </w:style>
  <w:style w:type="paragraph" w:customStyle="1" w:styleId="CompilingAdvice">
    <w:name w:val="Compiling Advice"/>
    <w:basedOn w:val="Normal"/>
    <w:rsid w:val="006E4444"/>
    <w:rPr>
      <w:rFonts w:ascii="Arial" w:hAnsi="Arial" w:cs="Arial"/>
      <w:i/>
      <w:color w:val="0000FF"/>
    </w:rPr>
  </w:style>
  <w:style w:type="paragraph" w:customStyle="1" w:styleId="Figure">
    <w:name w:val="Figure"/>
    <w:basedOn w:val="Normal"/>
    <w:rsid w:val="00312F11"/>
    <w:pPr>
      <w:numPr>
        <w:ilvl w:val="7"/>
        <w:numId w:val="1"/>
      </w:numPr>
      <w:ind w:leftChars="0" w:left="0"/>
      <w:jc w:val="center"/>
    </w:pPr>
    <w:rPr>
      <w:rFonts w:eastAsia="SimSun"/>
    </w:rPr>
  </w:style>
  <w:style w:type="paragraph" w:customStyle="1" w:styleId="Default">
    <w:name w:val="Default"/>
    <w:rsid w:val="00B21FEB"/>
    <w:pPr>
      <w:widowControl w:val="0"/>
      <w:autoSpaceDE w:val="0"/>
      <w:autoSpaceDN w:val="0"/>
      <w:adjustRightInd w:val="0"/>
    </w:pPr>
    <w:rPr>
      <w:rFonts w:ascii="Arial" w:hAnsi="Arial" w:cs="Arial"/>
      <w:color w:val="000000"/>
      <w:sz w:val="24"/>
      <w:szCs w:val="24"/>
    </w:rPr>
  </w:style>
  <w:style w:type="table" w:styleId="TableGrid">
    <w:name w:val="Table Grid"/>
    <w:basedOn w:val="TableNormal"/>
    <w:rsid w:val="00C45C2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4C2FB8"/>
    <w:rPr>
      <w:sz w:val="16"/>
      <w:szCs w:val="16"/>
    </w:rPr>
  </w:style>
  <w:style w:type="paragraph" w:styleId="CommentText">
    <w:name w:val="annotation text"/>
    <w:basedOn w:val="Normal"/>
    <w:link w:val="CommentTextChar"/>
    <w:rsid w:val="004C2FB8"/>
    <w:pPr>
      <w:spacing w:line="240" w:lineRule="auto"/>
    </w:pPr>
    <w:rPr>
      <w:sz w:val="20"/>
      <w:szCs w:val="20"/>
    </w:rPr>
  </w:style>
  <w:style w:type="character" w:customStyle="1" w:styleId="CommentTextChar">
    <w:name w:val="Comment Text Char"/>
    <w:basedOn w:val="DefaultParagraphFont"/>
    <w:link w:val="CommentText"/>
    <w:rsid w:val="004C2FB8"/>
    <w:rPr>
      <w:rFonts w:eastAsia="Times New Roman"/>
    </w:rPr>
  </w:style>
  <w:style w:type="paragraph" w:styleId="CommentSubject">
    <w:name w:val="annotation subject"/>
    <w:basedOn w:val="CommentText"/>
    <w:next w:val="CommentText"/>
    <w:link w:val="CommentSubjectChar"/>
    <w:rsid w:val="004C2FB8"/>
    <w:rPr>
      <w:b/>
      <w:bCs/>
    </w:rPr>
  </w:style>
  <w:style w:type="character" w:customStyle="1" w:styleId="CommentSubjectChar">
    <w:name w:val="Comment Subject Char"/>
    <w:basedOn w:val="CommentTextChar"/>
    <w:link w:val="CommentSubject"/>
    <w:rsid w:val="004C2FB8"/>
    <w:rPr>
      <w:b/>
      <w:bCs/>
    </w:rPr>
  </w:style>
  <w:style w:type="paragraph" w:styleId="Revision">
    <w:name w:val="Revision"/>
    <w:hidden/>
    <w:uiPriority w:val="99"/>
    <w:semiHidden/>
    <w:rsid w:val="004C2FB8"/>
    <w:rPr>
      <w:rFonts w:eastAsia="Times New Roman"/>
      <w:sz w:val="21"/>
      <w:szCs w:val="21"/>
    </w:rPr>
  </w:style>
  <w:style w:type="paragraph" w:customStyle="1" w:styleId="IEEEStdsRegularFigureCaption">
    <w:name w:val="IEEEStds Regular Figure Caption"/>
    <w:basedOn w:val="Normal"/>
    <w:next w:val="Normal"/>
    <w:rsid w:val="00E7419E"/>
    <w:pPr>
      <w:keepLines/>
      <w:widowControl/>
      <w:tabs>
        <w:tab w:val="left" w:pos="403"/>
        <w:tab w:val="left" w:pos="475"/>
        <w:tab w:val="left" w:pos="547"/>
        <w:tab w:val="num" w:pos="1008"/>
      </w:tabs>
      <w:suppressAutoHyphens/>
      <w:autoSpaceDE/>
      <w:autoSpaceDN/>
      <w:adjustRightInd/>
      <w:spacing w:before="120" w:after="120" w:line="240" w:lineRule="auto"/>
      <w:ind w:leftChars="0" w:left="0" w:firstLine="288"/>
      <w:jc w:val="center"/>
    </w:pPr>
    <w:rPr>
      <w:rFonts w:ascii="Arial" w:eastAsia="SimSun" w:hAnsi="Arial"/>
      <w:b/>
      <w:sz w:val="20"/>
      <w:szCs w:val="20"/>
      <w:lang w:eastAsia="ja-JP"/>
    </w:rPr>
  </w:style>
  <w:style w:type="paragraph" w:customStyle="1" w:styleId="Insert">
    <w:name w:val="Insert"/>
    <w:basedOn w:val="Normal"/>
    <w:link w:val="InsertChar"/>
    <w:rsid w:val="00E7419E"/>
    <w:pPr>
      <w:widowControl/>
      <w:autoSpaceDE/>
      <w:autoSpaceDN/>
      <w:adjustRightInd/>
      <w:spacing w:before="240" w:after="100" w:afterAutospacing="1" w:line="240" w:lineRule="auto"/>
      <w:ind w:leftChars="0" w:left="0"/>
      <w:jc w:val="both"/>
    </w:pPr>
    <w:rPr>
      <w:rFonts w:eastAsia="바탕"/>
      <w:b/>
      <w:sz w:val="24"/>
      <w:szCs w:val="24"/>
      <w:lang w:val="fr-FR" w:eastAsia="ko-KR" w:bidi="yi-Hebr"/>
    </w:rPr>
  </w:style>
  <w:style w:type="character" w:customStyle="1" w:styleId="InsertChar">
    <w:name w:val="Insert Char"/>
    <w:basedOn w:val="DefaultParagraphFont"/>
    <w:link w:val="Insert"/>
    <w:locked/>
    <w:rsid w:val="00E7419E"/>
    <w:rPr>
      <w:rFonts w:eastAsia="바탕"/>
      <w:b/>
      <w:sz w:val="24"/>
      <w:szCs w:val="24"/>
      <w:lang w:val="fr-FR" w:eastAsia="ko-KR" w:bidi="yi-Hebr"/>
    </w:rPr>
  </w:style>
  <w:style w:type="paragraph" w:customStyle="1" w:styleId="IEEEStdsParagraph">
    <w:name w:val="IEEEStds Paragraph"/>
    <w:link w:val="IEEEStdsParagraphChar"/>
    <w:rsid w:val="001914F4"/>
    <w:pPr>
      <w:spacing w:after="240"/>
      <w:jc w:val="both"/>
    </w:pPr>
    <w:rPr>
      <w:lang w:eastAsia="ja-JP"/>
    </w:rPr>
  </w:style>
  <w:style w:type="character" w:customStyle="1" w:styleId="IEEEStdsParagraphChar">
    <w:name w:val="IEEEStds Paragraph Char"/>
    <w:basedOn w:val="DefaultParagraphFont"/>
    <w:link w:val="IEEEStdsParagraph"/>
    <w:rsid w:val="001914F4"/>
    <w:rPr>
      <w:lang w:eastAsia="ja-JP"/>
    </w:rPr>
  </w:style>
  <w:style w:type="paragraph" w:customStyle="1" w:styleId="IEEEStdsRegularTableCaption">
    <w:name w:val="IEEEStds Regular Table Caption"/>
    <w:basedOn w:val="IEEEStdsParagraph"/>
    <w:next w:val="IEEEStdsParagraph"/>
    <w:rsid w:val="001914F4"/>
    <w:pPr>
      <w:keepNext/>
      <w:keepLines/>
      <w:tabs>
        <w:tab w:val="left" w:pos="360"/>
        <w:tab w:val="left" w:pos="432"/>
        <w:tab w:val="left" w:pos="504"/>
        <w:tab w:val="num" w:pos="1080"/>
      </w:tabs>
      <w:suppressAutoHyphens/>
      <w:spacing w:before="120" w:after="120"/>
      <w:jc w:val="center"/>
    </w:pPr>
    <w:rPr>
      <w:rFonts w:ascii="Arial" w:hAnsi="Arial"/>
      <w:b/>
    </w:rPr>
  </w:style>
  <w:style w:type="paragraph" w:customStyle="1" w:styleId="IEEEStdsTableColumnHead">
    <w:name w:val="IEEEStds Table Column Head"/>
    <w:basedOn w:val="IEEEStdsParagraph"/>
    <w:rsid w:val="001914F4"/>
    <w:pPr>
      <w:keepNext/>
      <w:keepLines/>
      <w:spacing w:after="0"/>
      <w:jc w:val="center"/>
    </w:pPr>
    <w:rPr>
      <w:b/>
      <w:sz w:val="18"/>
    </w:rPr>
  </w:style>
  <w:style w:type="paragraph" w:customStyle="1" w:styleId="IEEEStdsTableData-Left">
    <w:name w:val="IEEEStds Table Data - Left"/>
    <w:basedOn w:val="IEEEStdsParagraph"/>
    <w:rsid w:val="001914F4"/>
    <w:pPr>
      <w:keepNext/>
      <w:keepLines/>
      <w:spacing w:after="0"/>
      <w:jc w:val="left"/>
    </w:pPr>
    <w:rPr>
      <w:sz w:val="18"/>
    </w:rPr>
  </w:style>
  <w:style w:type="paragraph" w:styleId="ListNumber3">
    <w:name w:val="List Number 3"/>
    <w:basedOn w:val="List3"/>
    <w:rsid w:val="001914F4"/>
    <w:pPr>
      <w:widowControl/>
      <w:numPr>
        <w:numId w:val="3"/>
      </w:numPr>
      <w:tabs>
        <w:tab w:val="clear" w:pos="720"/>
        <w:tab w:val="left" w:pos="1021"/>
      </w:tabs>
      <w:autoSpaceDE/>
      <w:autoSpaceDN/>
      <w:adjustRightInd/>
      <w:snapToGrid w:val="0"/>
      <w:spacing w:after="100" w:line="240" w:lineRule="auto"/>
      <w:ind w:leftChars="0" w:left="1020" w:hanging="340"/>
      <w:contextualSpacing w:val="0"/>
      <w:jc w:val="both"/>
    </w:pPr>
    <w:rPr>
      <w:rFonts w:ascii="Arial" w:hAnsi="Arial" w:cs="Arial"/>
      <w:spacing w:val="8"/>
      <w:sz w:val="20"/>
      <w:szCs w:val="20"/>
      <w:lang w:val="en-GB"/>
    </w:rPr>
  </w:style>
  <w:style w:type="paragraph" w:customStyle="1" w:styleId="PARAGRAPH">
    <w:name w:val="PARAGRAPH"/>
    <w:aliases w:val="PA"/>
    <w:link w:val="PARAGRAPHCharChar"/>
    <w:rsid w:val="001914F4"/>
    <w:pPr>
      <w:snapToGrid w:val="0"/>
      <w:spacing w:before="100" w:after="200"/>
      <w:jc w:val="both"/>
    </w:pPr>
    <w:rPr>
      <w:rFonts w:ascii="Arial" w:eastAsia="Times New Roman" w:hAnsi="Arial" w:cs="Arial"/>
      <w:spacing w:val="8"/>
      <w:lang w:val="en-GB"/>
    </w:rPr>
  </w:style>
  <w:style w:type="character" w:customStyle="1" w:styleId="PARAGRAPHCharChar">
    <w:name w:val="PARAGRAPH Char Char"/>
    <w:basedOn w:val="DefaultParagraphFont"/>
    <w:link w:val="PARAGRAPH"/>
    <w:rsid w:val="001914F4"/>
    <w:rPr>
      <w:rFonts w:ascii="Arial" w:eastAsia="Times New Roman" w:hAnsi="Arial" w:cs="Arial"/>
      <w:spacing w:val="8"/>
      <w:lang w:val="en-GB"/>
    </w:rPr>
  </w:style>
  <w:style w:type="paragraph" w:styleId="List3">
    <w:name w:val="List 3"/>
    <w:basedOn w:val="Normal"/>
    <w:rsid w:val="001914F4"/>
    <w:pPr>
      <w:ind w:left="849" w:hanging="283"/>
      <w:contextualSpacing/>
    </w:pPr>
  </w:style>
  <w:style w:type="paragraph" w:customStyle="1" w:styleId="IEEEStdsTableData-Center">
    <w:name w:val="IEEEStds Table Data - Center"/>
    <w:basedOn w:val="IEEEStdsParagraph"/>
    <w:rsid w:val="00900D94"/>
    <w:pPr>
      <w:keepNext/>
      <w:keepLines/>
      <w:spacing w:after="0"/>
      <w:jc w:val="center"/>
    </w:pPr>
    <w:rPr>
      <w:sz w:val="18"/>
    </w:rPr>
  </w:style>
  <w:style w:type="paragraph" w:customStyle="1" w:styleId="IEEEStdsLevel1Header">
    <w:name w:val="IEEEStds Level 1 Header"/>
    <w:basedOn w:val="IEEEStdsParagraph"/>
    <w:next w:val="IEEEStdsParagraph"/>
    <w:rsid w:val="00900D94"/>
    <w:pPr>
      <w:keepNext/>
      <w:keepLines/>
      <w:numPr>
        <w:numId w:val="4"/>
      </w:numPr>
      <w:suppressAutoHyphens/>
      <w:spacing w:before="360"/>
      <w:jc w:val="left"/>
      <w:outlineLvl w:val="0"/>
    </w:pPr>
    <w:rPr>
      <w:rFonts w:ascii="Arial" w:hAnsi="Arial"/>
      <w:b/>
      <w:sz w:val="24"/>
    </w:rPr>
  </w:style>
  <w:style w:type="paragraph" w:customStyle="1" w:styleId="IEEEStdsLevel4Header">
    <w:name w:val="IEEEStds Level 4 Header"/>
    <w:basedOn w:val="IEEEStdsLevel3Header"/>
    <w:next w:val="IEEEStdsParagraph"/>
    <w:rsid w:val="00900D94"/>
    <w:pPr>
      <w:numPr>
        <w:ilvl w:val="3"/>
      </w:numPr>
      <w:outlineLvl w:val="3"/>
    </w:pPr>
  </w:style>
  <w:style w:type="paragraph" w:customStyle="1" w:styleId="IEEEStdsLevel3Header">
    <w:name w:val="IEEEStds Level 3 Header"/>
    <w:basedOn w:val="IEEEStdsLevel2Header"/>
    <w:next w:val="IEEEStdsParagraph"/>
    <w:rsid w:val="00900D94"/>
    <w:pPr>
      <w:numPr>
        <w:ilvl w:val="2"/>
      </w:numPr>
      <w:spacing w:before="240"/>
      <w:outlineLvl w:val="2"/>
    </w:pPr>
    <w:rPr>
      <w:sz w:val="20"/>
    </w:rPr>
  </w:style>
  <w:style w:type="paragraph" w:customStyle="1" w:styleId="IEEEStdsLevel2Header">
    <w:name w:val="IEEEStds Level 2 Header"/>
    <w:basedOn w:val="IEEEStdsLevel1Header"/>
    <w:next w:val="IEEEStdsParagraph"/>
    <w:rsid w:val="00900D94"/>
    <w:pPr>
      <w:numPr>
        <w:ilvl w:val="1"/>
      </w:numPr>
      <w:outlineLvl w:val="1"/>
    </w:pPr>
    <w:rPr>
      <w:sz w:val="22"/>
    </w:rPr>
  </w:style>
  <w:style w:type="paragraph" w:customStyle="1" w:styleId="IEEEStdsLevel5Header">
    <w:name w:val="IEEEStds Level 5 Header"/>
    <w:basedOn w:val="IEEEStdsLevel4Header"/>
    <w:next w:val="IEEEStdsParagraph"/>
    <w:rsid w:val="00900D94"/>
    <w:pPr>
      <w:numPr>
        <w:ilvl w:val="4"/>
      </w:numPr>
      <w:outlineLvl w:val="4"/>
    </w:pPr>
  </w:style>
  <w:style w:type="paragraph" w:customStyle="1" w:styleId="IEEEStdsLevel6Header">
    <w:name w:val="IEEEStds Level 6 Header"/>
    <w:basedOn w:val="IEEEStdsLevel5Header"/>
    <w:next w:val="IEEEStdsParagraph"/>
    <w:rsid w:val="00900D94"/>
    <w:pPr>
      <w:numPr>
        <w:ilvl w:val="5"/>
      </w:numPr>
      <w:outlineLvl w:val="5"/>
    </w:pPr>
  </w:style>
  <w:style w:type="paragraph" w:customStyle="1" w:styleId="IEEEStdsLevel7Header">
    <w:name w:val="IEEEStds Level 7 Header"/>
    <w:basedOn w:val="IEEEStdsLevel6Header"/>
    <w:next w:val="IEEEStdsParagraph"/>
    <w:rsid w:val="00900D94"/>
    <w:pPr>
      <w:numPr>
        <w:ilvl w:val="6"/>
      </w:numPr>
      <w:outlineLvl w:val="6"/>
    </w:pPr>
  </w:style>
  <w:style w:type="paragraph" w:customStyle="1" w:styleId="IEEEStdsLevel8Header">
    <w:name w:val="IEEEStds Level 8 Header"/>
    <w:basedOn w:val="IEEEStdsLevel7Header"/>
    <w:next w:val="IEEEStdsParagraph"/>
    <w:rsid w:val="00900D94"/>
    <w:pPr>
      <w:numPr>
        <w:ilvl w:val="7"/>
      </w:numPr>
      <w:outlineLvl w:val="7"/>
    </w:pPr>
  </w:style>
  <w:style w:type="paragraph" w:customStyle="1" w:styleId="IEEEStdsLevel9Header">
    <w:name w:val="IEEEStds Level 9 Header"/>
    <w:basedOn w:val="IEEEStdsLevel8Header"/>
    <w:next w:val="IEEEStdsParagraph"/>
    <w:rsid w:val="00900D94"/>
    <w:pPr>
      <w:numPr>
        <w:ilvl w:val="8"/>
      </w:numPr>
      <w:outlineLvl w:val="8"/>
    </w:pPr>
  </w:style>
  <w:style w:type="paragraph" w:customStyle="1" w:styleId="WG1Apost-table-space">
    <w:name w:val="WG1A_post-table-space"/>
    <w:basedOn w:val="PARAGRAPH"/>
    <w:next w:val="PARAGRAPH"/>
    <w:rsid w:val="00900D94"/>
    <w:pPr>
      <w:spacing w:after="0"/>
    </w:pPr>
  </w:style>
  <w:style w:type="paragraph" w:styleId="ListParagraph">
    <w:name w:val="List Paragraph"/>
    <w:basedOn w:val="Normal"/>
    <w:uiPriority w:val="34"/>
    <w:qFormat/>
    <w:rsid w:val="0098370F"/>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71E2171-D736-48B6-AA6A-53D7B35ED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1900</Words>
  <Characters>10836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12711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Zhao</dc:creator>
  <cp:keywords/>
  <dc:description/>
  <cp:lastModifiedBy>ahn</cp:lastModifiedBy>
  <cp:revision>2</cp:revision>
  <dcterms:created xsi:type="dcterms:W3CDTF">2010-12-15T20:49:00Z</dcterms:created>
  <dcterms:modified xsi:type="dcterms:W3CDTF">2010-12-15T20:49:00Z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1291788605</vt:lpwstr>
  </property>
</Properties>
</file>