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69" w:rsidRDefault="00FE2369" w:rsidP="00FE2369">
      <w:pPr>
        <w:jc w:val="center"/>
        <w:rPr>
          <w:b/>
          <w:sz w:val="28"/>
        </w:rPr>
      </w:pPr>
      <w:r>
        <w:rPr>
          <w:b/>
          <w:sz w:val="28"/>
        </w:rPr>
        <w:t>IEEE P802.15</w:t>
      </w:r>
    </w:p>
    <w:p w:rsidR="00FE2369" w:rsidRDefault="00FE2369" w:rsidP="00FE2369">
      <w:pPr>
        <w:jc w:val="center"/>
        <w:rPr>
          <w:b/>
          <w:sz w:val="28"/>
        </w:rPr>
      </w:pPr>
      <w:r>
        <w:rPr>
          <w:b/>
          <w:sz w:val="28"/>
        </w:rPr>
        <w:t>Wireless Personal Area Networks</w:t>
      </w:r>
    </w:p>
    <w:p w:rsidR="00FE2369" w:rsidRDefault="00FE2369" w:rsidP="00FE2369">
      <w:pPr>
        <w:jc w:val="center"/>
        <w:rPr>
          <w:b/>
          <w:sz w:val="28"/>
        </w:rPr>
      </w:pPr>
    </w:p>
    <w:tbl>
      <w:tblPr>
        <w:tblW w:w="0" w:type="auto"/>
        <w:tblInd w:w="108" w:type="dxa"/>
        <w:tblLayout w:type="fixed"/>
        <w:tblLook w:val="0000"/>
      </w:tblPr>
      <w:tblGrid>
        <w:gridCol w:w="1260"/>
        <w:gridCol w:w="4050"/>
        <w:gridCol w:w="4140"/>
      </w:tblGrid>
      <w:tr w:rsidR="00FE2369" w:rsidTr="00FE2369">
        <w:tc>
          <w:tcPr>
            <w:tcW w:w="1260" w:type="dxa"/>
            <w:tcBorders>
              <w:top w:val="single" w:sz="6" w:space="0" w:color="auto"/>
            </w:tcBorders>
          </w:tcPr>
          <w:p w:rsidR="00FE2369" w:rsidRDefault="00FE2369" w:rsidP="00FE2369">
            <w:pPr>
              <w:pStyle w:val="covertext"/>
            </w:pPr>
            <w:r>
              <w:t>Project</w:t>
            </w:r>
          </w:p>
        </w:tc>
        <w:tc>
          <w:tcPr>
            <w:tcW w:w="8190" w:type="dxa"/>
            <w:gridSpan w:val="2"/>
            <w:tcBorders>
              <w:top w:val="single" w:sz="6" w:space="0" w:color="auto"/>
            </w:tcBorders>
          </w:tcPr>
          <w:p w:rsidR="00FE2369" w:rsidRDefault="00FE2369" w:rsidP="00FE2369">
            <w:pPr>
              <w:pStyle w:val="covertext"/>
            </w:pPr>
            <w:r>
              <w:t>IEEE P802.15 Working Group for Wireless Personal Area Networks (WPANs)</w:t>
            </w:r>
          </w:p>
        </w:tc>
      </w:tr>
      <w:tr w:rsidR="00FE2369" w:rsidTr="00FE2369">
        <w:tc>
          <w:tcPr>
            <w:tcW w:w="1260" w:type="dxa"/>
            <w:tcBorders>
              <w:top w:val="single" w:sz="6" w:space="0" w:color="auto"/>
            </w:tcBorders>
          </w:tcPr>
          <w:p w:rsidR="00FE2369" w:rsidRDefault="00FE2369" w:rsidP="00FE2369">
            <w:pPr>
              <w:pStyle w:val="covertext"/>
            </w:pPr>
            <w:r>
              <w:t>Title</w:t>
            </w:r>
          </w:p>
        </w:tc>
        <w:tc>
          <w:tcPr>
            <w:tcW w:w="8190" w:type="dxa"/>
            <w:gridSpan w:val="2"/>
            <w:tcBorders>
              <w:top w:val="single" w:sz="6" w:space="0" w:color="auto"/>
            </w:tcBorders>
          </w:tcPr>
          <w:p w:rsidR="00FE2369" w:rsidRPr="00D17733" w:rsidRDefault="000F5F67" w:rsidP="00FE2369">
            <w:pPr>
              <w:pStyle w:val="covertext"/>
              <w:rPr>
                <w:b/>
              </w:rPr>
            </w:pPr>
            <w:fldSimple w:instr=" TITLE  \* MERGEFORMAT ">
              <w:r w:rsidR="00540D7C" w:rsidRPr="00540D7C">
                <w:rPr>
                  <w:b/>
                  <w:sz w:val="28"/>
                </w:rPr>
                <w:t>OFDM Comment Resolution Meeting Notes</w:t>
              </w:r>
              <w:r w:rsidR="00540D7C">
                <w:t xml:space="preserve"> 1</w:t>
              </w:r>
            </w:fldSimple>
          </w:p>
        </w:tc>
      </w:tr>
      <w:tr w:rsidR="00FE2369" w:rsidTr="00FE2369">
        <w:tc>
          <w:tcPr>
            <w:tcW w:w="1260" w:type="dxa"/>
            <w:tcBorders>
              <w:top w:val="single" w:sz="6" w:space="0" w:color="auto"/>
            </w:tcBorders>
          </w:tcPr>
          <w:p w:rsidR="00FE2369" w:rsidRDefault="00FE2369" w:rsidP="00FE2369">
            <w:pPr>
              <w:pStyle w:val="covertext"/>
            </w:pPr>
            <w:r>
              <w:t>Date Submitted</w:t>
            </w:r>
          </w:p>
        </w:tc>
        <w:tc>
          <w:tcPr>
            <w:tcW w:w="8190" w:type="dxa"/>
            <w:gridSpan w:val="2"/>
            <w:tcBorders>
              <w:top w:val="single" w:sz="6" w:space="0" w:color="auto"/>
            </w:tcBorders>
          </w:tcPr>
          <w:p w:rsidR="00FE2369" w:rsidRDefault="00FE2369" w:rsidP="00540D7C">
            <w:pPr>
              <w:pStyle w:val="covertext"/>
            </w:pPr>
            <w:r>
              <w:t>[</w:t>
            </w:r>
            <w:r w:rsidR="00540D7C">
              <w:t>June 25, 2010</w:t>
            </w:r>
            <w:r>
              <w:t>]</w:t>
            </w:r>
          </w:p>
        </w:tc>
      </w:tr>
      <w:tr w:rsidR="00FE2369" w:rsidTr="00FE2369">
        <w:tc>
          <w:tcPr>
            <w:tcW w:w="1260" w:type="dxa"/>
            <w:tcBorders>
              <w:top w:val="single" w:sz="4" w:space="0" w:color="auto"/>
              <w:bottom w:val="single" w:sz="4" w:space="0" w:color="auto"/>
            </w:tcBorders>
          </w:tcPr>
          <w:p w:rsidR="00FE2369" w:rsidRDefault="00FE2369" w:rsidP="00FE2369">
            <w:pPr>
              <w:pStyle w:val="covertext"/>
            </w:pPr>
            <w:r>
              <w:t>Source</w:t>
            </w:r>
          </w:p>
        </w:tc>
        <w:tc>
          <w:tcPr>
            <w:tcW w:w="4050" w:type="dxa"/>
            <w:tcBorders>
              <w:top w:val="single" w:sz="4" w:space="0" w:color="auto"/>
              <w:bottom w:val="single" w:sz="4" w:space="0" w:color="auto"/>
            </w:tcBorders>
          </w:tcPr>
          <w:p w:rsidR="00FE2369" w:rsidRDefault="00FE2369" w:rsidP="00FE2369">
            <w:pPr>
              <w:pStyle w:val="covertext"/>
              <w:spacing w:before="0" w:after="0"/>
            </w:pPr>
            <w:r>
              <w:t>[</w:t>
            </w:r>
            <w:fldSimple w:instr=" AUTHOR  \* MERGEFORMAT ">
              <w:r w:rsidR="00540D7C">
                <w:rPr>
                  <w:noProof/>
                </w:rPr>
                <w:t>Steve Shearer</w:t>
              </w:r>
            </w:fldSimple>
            <w:r>
              <w:t>]</w:t>
            </w:r>
            <w:r>
              <w:br/>
              <w:t>[</w:t>
            </w:r>
            <w:fldSimple w:instr=" DOCPROPERTY &quot;Company&quot;  \* MERGEFORMAT ">
              <w:r w:rsidR="00540D7C">
                <w:t>Silver Spring Networks</w:t>
              </w:r>
            </w:fldSimple>
            <w:r>
              <w:t>]</w:t>
            </w:r>
            <w:r>
              <w:br/>
            </w:r>
            <w:r w:rsidR="006906BD">
              <w:t>[Pleasanton, CA]</w:t>
            </w:r>
          </w:p>
        </w:tc>
        <w:tc>
          <w:tcPr>
            <w:tcW w:w="4140" w:type="dxa"/>
            <w:tcBorders>
              <w:top w:val="single" w:sz="4" w:space="0" w:color="auto"/>
              <w:bottom w:val="single" w:sz="4" w:space="0" w:color="auto"/>
            </w:tcBorders>
          </w:tcPr>
          <w:p w:rsidR="00FE2369" w:rsidRDefault="00FE2369" w:rsidP="00FE2369">
            <w:pPr>
              <w:pStyle w:val="covertext"/>
              <w:tabs>
                <w:tab w:val="left" w:pos="1152"/>
              </w:tabs>
              <w:spacing w:before="0" w:after="0"/>
              <w:rPr>
                <w:sz w:val="18"/>
              </w:rPr>
            </w:pPr>
            <w:r>
              <w:t>Voice:</w:t>
            </w:r>
            <w:r>
              <w:tab/>
              <w:t>[  (925) 997 0576 ]</w:t>
            </w:r>
            <w:r>
              <w:br/>
              <w:t>Fax:</w:t>
            </w:r>
            <w:r>
              <w:tab/>
              <w:t>[   ]</w:t>
            </w:r>
            <w:r>
              <w:br/>
              <w:t>E-mail:</w:t>
            </w:r>
            <w:r>
              <w:tab/>
              <w:t>[Shearer_inc @ yahoo.com   ]</w:t>
            </w:r>
          </w:p>
        </w:tc>
      </w:tr>
      <w:tr w:rsidR="00FE2369" w:rsidTr="00FE2369">
        <w:tc>
          <w:tcPr>
            <w:tcW w:w="1260" w:type="dxa"/>
            <w:tcBorders>
              <w:top w:val="single" w:sz="6" w:space="0" w:color="auto"/>
            </w:tcBorders>
          </w:tcPr>
          <w:p w:rsidR="00FE2369" w:rsidRDefault="00FE2369" w:rsidP="00FE2369">
            <w:pPr>
              <w:pStyle w:val="covertext"/>
            </w:pPr>
            <w:r>
              <w:t>Re:</w:t>
            </w:r>
          </w:p>
        </w:tc>
        <w:tc>
          <w:tcPr>
            <w:tcW w:w="8190" w:type="dxa"/>
            <w:gridSpan w:val="2"/>
            <w:tcBorders>
              <w:top w:val="single" w:sz="6" w:space="0" w:color="auto"/>
            </w:tcBorders>
          </w:tcPr>
          <w:p w:rsidR="00FE2369" w:rsidRDefault="006906BD" w:rsidP="00540D7C">
            <w:pPr>
              <w:pStyle w:val="covertext"/>
            </w:pPr>
            <w:r w:rsidRPr="006906BD">
              <w:t xml:space="preserve">[802.15.4g] TG4g </w:t>
            </w:r>
            <w:r w:rsidR="00540D7C">
              <w:t>LB51 Comment Resolution</w:t>
            </w:r>
          </w:p>
        </w:tc>
      </w:tr>
      <w:tr w:rsidR="00FE2369" w:rsidTr="00FE2369">
        <w:tc>
          <w:tcPr>
            <w:tcW w:w="1260" w:type="dxa"/>
            <w:tcBorders>
              <w:top w:val="single" w:sz="6" w:space="0" w:color="auto"/>
            </w:tcBorders>
          </w:tcPr>
          <w:p w:rsidR="00FE2369" w:rsidRDefault="00FE2369" w:rsidP="00FE2369">
            <w:pPr>
              <w:pStyle w:val="covertext"/>
            </w:pPr>
            <w:r>
              <w:t>Abstract</w:t>
            </w:r>
          </w:p>
        </w:tc>
        <w:tc>
          <w:tcPr>
            <w:tcW w:w="8190" w:type="dxa"/>
            <w:gridSpan w:val="2"/>
            <w:tcBorders>
              <w:top w:val="single" w:sz="6" w:space="0" w:color="auto"/>
            </w:tcBorders>
          </w:tcPr>
          <w:p w:rsidR="00FE2369" w:rsidRDefault="00540D7C" w:rsidP="006906BD">
            <w:pPr>
              <w:pStyle w:val="covertext"/>
            </w:pPr>
            <w:r>
              <w:t>Meeting notes for conference call comment resolution,  June 24, 2010</w:t>
            </w:r>
          </w:p>
        </w:tc>
      </w:tr>
      <w:tr w:rsidR="00FE2369" w:rsidTr="00FE2369">
        <w:tc>
          <w:tcPr>
            <w:tcW w:w="1260" w:type="dxa"/>
            <w:tcBorders>
              <w:top w:val="single" w:sz="6" w:space="0" w:color="auto"/>
            </w:tcBorders>
          </w:tcPr>
          <w:p w:rsidR="00FE2369" w:rsidRDefault="00FE2369" w:rsidP="00FE2369">
            <w:pPr>
              <w:pStyle w:val="covertext"/>
            </w:pPr>
            <w:r>
              <w:t>Purpose</w:t>
            </w:r>
          </w:p>
        </w:tc>
        <w:tc>
          <w:tcPr>
            <w:tcW w:w="8190" w:type="dxa"/>
            <w:gridSpan w:val="2"/>
            <w:tcBorders>
              <w:top w:val="single" w:sz="6" w:space="0" w:color="auto"/>
            </w:tcBorders>
          </w:tcPr>
          <w:p w:rsidR="00FE2369" w:rsidRDefault="00540D7C" w:rsidP="00FE2369">
            <w:pPr>
              <w:pStyle w:val="covertext"/>
            </w:pPr>
            <w:r>
              <w:t>Record of discussions and decisions</w:t>
            </w:r>
          </w:p>
        </w:tc>
      </w:tr>
      <w:tr w:rsidR="00FE2369" w:rsidTr="00FE2369">
        <w:tc>
          <w:tcPr>
            <w:tcW w:w="1260" w:type="dxa"/>
            <w:tcBorders>
              <w:top w:val="single" w:sz="6" w:space="0" w:color="auto"/>
              <w:bottom w:val="single" w:sz="6" w:space="0" w:color="auto"/>
            </w:tcBorders>
          </w:tcPr>
          <w:p w:rsidR="00FE2369" w:rsidRDefault="00FE2369" w:rsidP="00FE2369">
            <w:pPr>
              <w:pStyle w:val="covertext"/>
            </w:pPr>
            <w:r>
              <w:t>Notice</w:t>
            </w:r>
          </w:p>
        </w:tc>
        <w:tc>
          <w:tcPr>
            <w:tcW w:w="8190" w:type="dxa"/>
            <w:gridSpan w:val="2"/>
            <w:tcBorders>
              <w:top w:val="single" w:sz="6" w:space="0" w:color="auto"/>
              <w:bottom w:val="single" w:sz="6" w:space="0" w:color="auto"/>
            </w:tcBorders>
          </w:tcPr>
          <w:p w:rsidR="00FE2369" w:rsidRDefault="00FE2369" w:rsidP="00FE236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E2369" w:rsidTr="00FE2369">
        <w:tc>
          <w:tcPr>
            <w:tcW w:w="1260" w:type="dxa"/>
            <w:tcBorders>
              <w:top w:val="single" w:sz="6" w:space="0" w:color="auto"/>
              <w:bottom w:val="single" w:sz="6" w:space="0" w:color="auto"/>
            </w:tcBorders>
          </w:tcPr>
          <w:p w:rsidR="00FE2369" w:rsidRDefault="00FE2369" w:rsidP="00FE2369">
            <w:pPr>
              <w:pStyle w:val="covertext"/>
            </w:pPr>
            <w:r>
              <w:t>Release</w:t>
            </w:r>
          </w:p>
        </w:tc>
        <w:tc>
          <w:tcPr>
            <w:tcW w:w="8190" w:type="dxa"/>
            <w:gridSpan w:val="2"/>
            <w:tcBorders>
              <w:top w:val="single" w:sz="6" w:space="0" w:color="auto"/>
              <w:bottom w:val="single" w:sz="6" w:space="0" w:color="auto"/>
            </w:tcBorders>
          </w:tcPr>
          <w:p w:rsidR="00FE2369" w:rsidRDefault="00FE2369" w:rsidP="00FE2369">
            <w:pPr>
              <w:pStyle w:val="covertext"/>
            </w:pPr>
            <w:r>
              <w:t>The contributor acknowledges and accepts that this contribution becomes the property of IEEE and may be made publicly available by P802.15.</w:t>
            </w:r>
          </w:p>
        </w:tc>
      </w:tr>
    </w:tbl>
    <w:p w:rsidR="00FE2369" w:rsidRDefault="00FE2369">
      <w:pPr>
        <w:rPr>
          <w:rFonts w:ascii="Cambria" w:hAnsi="Cambria"/>
          <w:b/>
          <w:color w:val="365F91"/>
          <w:sz w:val="24"/>
          <w:szCs w:val="24"/>
        </w:rPr>
      </w:pPr>
      <w:r>
        <w:br w:type="page"/>
      </w:r>
    </w:p>
    <w:p w:rsidR="00A1326E" w:rsidRDefault="00A1326E" w:rsidP="00DB1C55"/>
    <w:p w:rsidR="00540D7C" w:rsidRDefault="00540D7C" w:rsidP="00540D7C">
      <w:pPr>
        <w:pStyle w:val="Heading1"/>
      </w:pPr>
      <w:r>
        <w:t>Attendees</w:t>
      </w:r>
    </w:p>
    <w:p w:rsidR="00540D7C" w:rsidRDefault="00540D7C" w:rsidP="00540D7C">
      <w:pPr>
        <w:pStyle w:val="ListParagraph"/>
      </w:pPr>
      <w:r>
        <w:t>Charles Razzel, Shusaku Shimada, Steve Shearer, Mark Wilbur, Tim Schmidl, Kuor-Hsin Chang, Sangsung Choi, Khurram Waheed, Chuck Millet, Larry Taylor, Rishi Mohindra, Cristina Seibert, Jay Ramasastry, Monique Brown, Emmanuel Monnerie</w:t>
      </w:r>
    </w:p>
    <w:p w:rsidR="00540D7C" w:rsidRDefault="00540D7C" w:rsidP="00540D7C">
      <w:pPr>
        <w:pStyle w:val="ListParagraph"/>
      </w:pPr>
      <w:r>
        <w:t>(Steve Shearer:  I’m sure I missed some people, please email me if you wish to have your name included)</w:t>
      </w:r>
    </w:p>
    <w:p w:rsidR="00540D7C" w:rsidRDefault="00540D7C" w:rsidP="00540D7C">
      <w:pPr>
        <w:pStyle w:val="ListParagraph"/>
      </w:pPr>
    </w:p>
    <w:p w:rsidR="00540D7C" w:rsidRDefault="00540D7C" w:rsidP="00540D7C">
      <w:pPr>
        <w:pStyle w:val="Heading1"/>
      </w:pPr>
      <w:r>
        <w:t>General discussion on the document #418:</w:t>
      </w:r>
    </w:p>
    <w:p w:rsidR="00540D7C" w:rsidRDefault="00540D7C" w:rsidP="00540D7C">
      <w:pPr>
        <w:pStyle w:val="ListParagraph"/>
      </w:pPr>
      <w:r>
        <w:t xml:space="preserve">Thanks to Emmanuel and Tim for preparing a first cut at proposed resolutions for many of the OFDM related comments.  </w:t>
      </w:r>
    </w:p>
    <w:p w:rsidR="00540D7C" w:rsidRDefault="00540D7C" w:rsidP="00540D7C">
      <w:pPr>
        <w:pStyle w:val="ListParagraph"/>
      </w:pPr>
    </w:p>
    <w:p w:rsidR="00540D7C" w:rsidRDefault="00540D7C" w:rsidP="00540D7C">
      <w:pPr>
        <w:pStyle w:val="ListParagraph"/>
      </w:pPr>
      <w:r>
        <w:t>Several comments were labeled as editorial where they would have been more correctly labeled as editorial. These were discussed first and it was agreed that the remaining editorial comments included in the spreadsheet (Doc 418) would be left to the Technical editors. The technical editors will review them and decide what to do with them.</w:t>
      </w:r>
    </w:p>
    <w:p w:rsidR="00540D7C" w:rsidRDefault="00540D7C" w:rsidP="00540D7C">
      <w:pPr>
        <w:pStyle w:val="ListParagraph"/>
      </w:pPr>
    </w:p>
    <w:p w:rsidR="00540D7C" w:rsidRDefault="00540D7C" w:rsidP="00540D7C">
      <w:pPr>
        <w:pStyle w:val="ListParagraph"/>
      </w:pPr>
      <w:r>
        <w:t>The resolution status (A/AP/R) for the editorial comments will be removed in the next version. The technical editors will handle this column.</w:t>
      </w:r>
    </w:p>
    <w:p w:rsidR="00540D7C" w:rsidRDefault="00540D7C" w:rsidP="00540D7C">
      <w:pPr>
        <w:pStyle w:val="ListParagraph"/>
      </w:pPr>
    </w:p>
    <w:p w:rsidR="00540D7C" w:rsidRDefault="00540D7C" w:rsidP="00540D7C">
      <w:pPr>
        <w:pStyle w:val="ListParagraph"/>
      </w:pPr>
      <w:r>
        <w:t>Several documents proposing resolutions were posted to the reflector and referred to in some of the proposed resolutions.  The group agreed that all needed time to review those documents.</w:t>
      </w:r>
    </w:p>
    <w:p w:rsidR="00540D7C" w:rsidRDefault="00540D7C" w:rsidP="00540D7C">
      <w:pPr>
        <w:pStyle w:val="ListParagraph"/>
      </w:pPr>
    </w:p>
    <w:p w:rsidR="00540D7C" w:rsidRDefault="00540D7C" w:rsidP="00540D7C">
      <w:pPr>
        <w:pStyle w:val="ListParagraph"/>
      </w:pPr>
    </w:p>
    <w:p w:rsidR="00540D7C" w:rsidRDefault="00540D7C" w:rsidP="00540D7C">
      <w:pPr>
        <w:pStyle w:val="Heading1"/>
      </w:pPr>
      <w:r>
        <w:t>Comments that are flagged as Editorial but should be treated as technical comments:</w:t>
      </w:r>
    </w:p>
    <w:p w:rsidR="00540D7C" w:rsidRDefault="00540D7C" w:rsidP="00540D7C">
      <w:pPr>
        <w:pStyle w:val="ListParagraph"/>
      </w:pPr>
    </w:p>
    <w:p w:rsidR="00540D7C" w:rsidRDefault="00540D7C" w:rsidP="00540D7C">
      <w:pPr>
        <w:pStyle w:val="ListParagraph"/>
      </w:pPr>
      <w:r>
        <w:t>CID 182: Action item for the OFDM subgroup: specify the exact bandwidth for each one of the 5 OFDM option. Some discussion around the bandwidth specification (20dB or 6dB?). Steve to provide further input.</w:t>
      </w:r>
    </w:p>
    <w:p w:rsidR="00540D7C" w:rsidRDefault="00540D7C" w:rsidP="00540D7C">
      <w:pPr>
        <w:pStyle w:val="ListParagraph"/>
      </w:pPr>
    </w:p>
    <w:p w:rsidR="00540D7C" w:rsidRDefault="00540D7C" w:rsidP="00540D7C">
      <w:pPr>
        <w:pStyle w:val="ListParagraph"/>
      </w:pPr>
      <w:r>
        <w:t>CID 485: Change category to Generic PHY/Channel page</w:t>
      </w:r>
    </w:p>
    <w:p w:rsidR="00540D7C" w:rsidRDefault="00540D7C" w:rsidP="00540D7C">
      <w:pPr>
        <w:pStyle w:val="ListParagraph"/>
      </w:pPr>
    </w:p>
    <w:p w:rsidR="00540D7C" w:rsidRDefault="00540D7C" w:rsidP="00540D7C">
      <w:pPr>
        <w:pStyle w:val="ListParagraph"/>
      </w:pPr>
      <w:r>
        <w:t>CID 1091: This comment has two parts: OFDM and O-QPSK. The OFDM subgroup provided a proposed resolution for the OFDM part. The OQPSK subgroup should also look at this comment and provide a proposed resolution.</w:t>
      </w:r>
    </w:p>
    <w:p w:rsidR="00540D7C" w:rsidRDefault="00540D7C" w:rsidP="00540D7C">
      <w:pPr>
        <w:pStyle w:val="ListParagraph"/>
      </w:pPr>
    </w:p>
    <w:p w:rsidR="00540D7C" w:rsidRDefault="00540D7C" w:rsidP="00540D7C">
      <w:pPr>
        <w:pStyle w:val="Heading1"/>
      </w:pPr>
      <w:r>
        <w:t>Technical Comments:</w:t>
      </w:r>
    </w:p>
    <w:p w:rsidR="00540D7C" w:rsidRDefault="00540D7C" w:rsidP="00540D7C">
      <w:pPr>
        <w:pStyle w:val="ListParagraph"/>
      </w:pPr>
    </w:p>
    <w:p w:rsidR="00540D7C" w:rsidRDefault="00540D7C" w:rsidP="00540D7C">
      <w:pPr>
        <w:pStyle w:val="ListParagraph"/>
      </w:pPr>
      <w:r>
        <w:t>Comments around LIFS and SIFS (CID 683, 825, 876) are reassigned to another subgroup (radio specification)</w:t>
      </w:r>
    </w:p>
    <w:p w:rsidR="00540D7C" w:rsidRDefault="00540D7C" w:rsidP="00540D7C">
      <w:pPr>
        <w:pStyle w:val="ListParagraph"/>
      </w:pPr>
    </w:p>
    <w:p w:rsidR="00540D7C" w:rsidRDefault="00540D7C" w:rsidP="00540D7C">
      <w:pPr>
        <w:pStyle w:val="ListParagraph"/>
      </w:pPr>
      <w:r>
        <w:t xml:space="preserve">964 Tim will get info to resolve </w:t>
      </w:r>
    </w:p>
    <w:p w:rsidR="00540D7C" w:rsidRDefault="00540D7C" w:rsidP="00540D7C">
      <w:pPr>
        <w:pStyle w:val="ListParagraph"/>
      </w:pPr>
    </w:p>
    <w:p w:rsidR="00540D7C" w:rsidRDefault="00540D7C" w:rsidP="00540D7C">
      <w:pPr>
        <w:pStyle w:val="ListParagraph"/>
      </w:pPr>
      <w:r>
        <w:t xml:space="preserve">STF definition (CID 974, 975, 976, 982, 984, 996, 997): Cristina, Steve, Tim, Sangsung to discuss off line and make a proposal. </w:t>
      </w:r>
    </w:p>
    <w:p w:rsidR="00540D7C" w:rsidRDefault="00540D7C" w:rsidP="00540D7C">
      <w:pPr>
        <w:pStyle w:val="ListParagraph"/>
      </w:pPr>
    </w:p>
    <w:p w:rsidR="00540D7C" w:rsidRDefault="00540D7C" w:rsidP="00540D7C">
      <w:pPr>
        <w:pStyle w:val="ListParagraph"/>
      </w:pPr>
      <w:r>
        <w:t>CID 1014 and 1011. The value in the table is 10*LOG(1.25), which is easier to implement than 2dB. Some further discussion took place and we decided to defer this comment resolution.</w:t>
      </w:r>
    </w:p>
    <w:p w:rsidR="00540D7C" w:rsidRDefault="00540D7C" w:rsidP="00540D7C">
      <w:pPr>
        <w:pStyle w:val="ListParagraph"/>
      </w:pPr>
    </w:p>
    <w:p w:rsidR="00540D7C" w:rsidRDefault="00540D7C" w:rsidP="00540D7C">
      <w:pPr>
        <w:pStyle w:val="ListParagraph"/>
      </w:pPr>
      <w:r>
        <w:t xml:space="preserve">CID 1029: request clarification from James Gilb   </w:t>
      </w:r>
    </w:p>
    <w:p w:rsidR="00540D7C" w:rsidRDefault="00540D7C" w:rsidP="00540D7C">
      <w:pPr>
        <w:pStyle w:val="ListParagraph"/>
      </w:pPr>
    </w:p>
    <w:p w:rsidR="00540D7C" w:rsidRDefault="00540D7C" w:rsidP="00540D7C">
      <w:pPr>
        <w:pStyle w:val="ListParagraph"/>
      </w:pPr>
      <w:r>
        <w:t>Comment around HCS (CID 1035, 1036, 1037, 1038, 1039, 1045, 1055). Defer. Let the participants review the documents #417, #425, #426 first.</w:t>
      </w:r>
    </w:p>
    <w:p w:rsidR="00540D7C" w:rsidRDefault="00540D7C" w:rsidP="00540D7C">
      <w:pPr>
        <w:pStyle w:val="ListParagraph"/>
      </w:pPr>
    </w:p>
    <w:p w:rsidR="00540D7C" w:rsidRDefault="00540D7C" w:rsidP="00540D7C">
      <w:pPr>
        <w:pStyle w:val="ListParagraph"/>
      </w:pPr>
      <w:r>
        <w:t>CID 1040 and 1041: request clarification from Sangsung.  Agree later</w:t>
      </w:r>
    </w:p>
    <w:p w:rsidR="00540D7C" w:rsidRDefault="00540D7C" w:rsidP="00540D7C">
      <w:pPr>
        <w:pStyle w:val="ListParagraph"/>
      </w:pPr>
    </w:p>
    <w:p w:rsidR="00540D7C" w:rsidRDefault="00540D7C" w:rsidP="00540D7C">
      <w:pPr>
        <w:pStyle w:val="ListParagraph"/>
      </w:pPr>
      <w:r>
        <w:t>CID 1050:  general agreement on rejecting this comment. Will contact the author to ask for clarification.</w:t>
      </w:r>
    </w:p>
    <w:p w:rsidR="00540D7C" w:rsidRDefault="00540D7C" w:rsidP="00540D7C">
      <w:pPr>
        <w:pStyle w:val="ListParagraph"/>
      </w:pPr>
    </w:p>
    <w:p w:rsidR="00540D7C" w:rsidRDefault="00540D7C" w:rsidP="00540D7C">
      <w:pPr>
        <w:pStyle w:val="ListParagraph"/>
      </w:pPr>
      <w:r>
        <w:t>CID 1056:  update the diagram in doc 425</w:t>
      </w:r>
    </w:p>
    <w:p w:rsidR="00540D7C" w:rsidRDefault="00540D7C" w:rsidP="00540D7C">
      <w:pPr>
        <w:pStyle w:val="ListParagraph"/>
      </w:pPr>
    </w:p>
    <w:p w:rsidR="00540D7C" w:rsidRDefault="00540D7C" w:rsidP="00540D7C">
      <w:pPr>
        <w:pStyle w:val="ListParagraph"/>
      </w:pPr>
      <w:r>
        <w:t>CID 1059:  send to bit order sub group  Larry Taylor</w:t>
      </w:r>
    </w:p>
    <w:p w:rsidR="00540D7C" w:rsidRDefault="00540D7C" w:rsidP="00540D7C">
      <w:pPr>
        <w:pStyle w:val="ListParagraph"/>
      </w:pPr>
    </w:p>
    <w:p w:rsidR="00540D7C" w:rsidRDefault="00540D7C" w:rsidP="00540D7C">
      <w:pPr>
        <w:pStyle w:val="ListParagraph"/>
      </w:pPr>
      <w:r>
        <w:t>CID 1064:   defer</w:t>
      </w:r>
    </w:p>
    <w:p w:rsidR="00540D7C" w:rsidRDefault="00540D7C" w:rsidP="00540D7C">
      <w:pPr>
        <w:pStyle w:val="ListParagraph"/>
      </w:pPr>
    </w:p>
    <w:p w:rsidR="00540D7C" w:rsidRDefault="00540D7C" w:rsidP="00540D7C">
      <w:pPr>
        <w:pStyle w:val="ListParagraph"/>
      </w:pPr>
      <w:r>
        <w:t xml:space="preserve">CID 1065:  Steve to refer to 425 for possible solution </w:t>
      </w:r>
    </w:p>
    <w:p w:rsidR="00540D7C" w:rsidRDefault="00540D7C" w:rsidP="00540D7C">
      <w:pPr>
        <w:pStyle w:val="ListParagraph"/>
      </w:pPr>
    </w:p>
    <w:p w:rsidR="00540D7C" w:rsidRDefault="00540D7C" w:rsidP="00540D7C">
      <w:pPr>
        <w:pStyle w:val="ListParagraph"/>
      </w:pPr>
      <w:r>
        <w:t>CID 1092 &amp; 1091: Agree with the proposed resolution for OFDM, request clarification from MR-O-QPSK</w:t>
      </w:r>
    </w:p>
    <w:p w:rsidR="00540D7C" w:rsidRDefault="00540D7C" w:rsidP="00540D7C">
      <w:pPr>
        <w:pStyle w:val="ListParagraph"/>
      </w:pPr>
    </w:p>
    <w:p w:rsidR="00540D7C" w:rsidRDefault="00540D7C" w:rsidP="00540D7C">
      <w:pPr>
        <w:pStyle w:val="ListParagraph"/>
      </w:pPr>
      <w:r>
        <w:t>CID 1105: modified proposed resolution Contact James</w:t>
      </w:r>
    </w:p>
    <w:p w:rsidR="00540D7C" w:rsidRDefault="00540D7C" w:rsidP="00540D7C">
      <w:pPr>
        <w:pStyle w:val="ListParagraph"/>
      </w:pPr>
    </w:p>
    <w:p w:rsidR="00540D7C" w:rsidRDefault="00540D7C" w:rsidP="00540D7C">
      <w:pPr>
        <w:pStyle w:val="ListParagraph"/>
      </w:pPr>
      <w:r>
        <w:t>CID 1125, 1130: Discussion between Monique and Tim. Mostly editorial issue.</w:t>
      </w:r>
    </w:p>
    <w:p w:rsidR="00540D7C" w:rsidRDefault="00540D7C" w:rsidP="00540D7C">
      <w:pPr>
        <w:pStyle w:val="ListParagraph"/>
      </w:pPr>
    </w:p>
    <w:p w:rsidR="00540D7C" w:rsidRDefault="00540D7C" w:rsidP="00540D7C">
      <w:pPr>
        <w:pStyle w:val="ListParagraph"/>
      </w:pPr>
      <w:r>
        <w:t>CID 1338 : this is actually an editorial comment</w:t>
      </w:r>
    </w:p>
    <w:p w:rsidR="00540D7C" w:rsidRDefault="00540D7C" w:rsidP="00540D7C">
      <w:pPr>
        <w:pStyle w:val="ListParagraph"/>
      </w:pPr>
    </w:p>
    <w:p w:rsidR="00540D7C" w:rsidRDefault="00540D7C" w:rsidP="00540D7C">
      <w:pPr>
        <w:pStyle w:val="ListParagraph"/>
      </w:pPr>
      <w:r>
        <w:t>Common data rates for OFDM (CID:1341, 1042, 1044): Steve to add a clarifying text around the mandatory/default data rates and MCS levels</w:t>
      </w:r>
    </w:p>
    <w:p w:rsidR="00540D7C" w:rsidRDefault="00540D7C" w:rsidP="00540D7C">
      <w:pPr>
        <w:pStyle w:val="ListParagraph"/>
      </w:pPr>
    </w:p>
    <w:p w:rsidR="00540D7C" w:rsidRDefault="00540D7C" w:rsidP="00540D7C">
      <w:pPr>
        <w:pStyle w:val="ListParagraph"/>
      </w:pPr>
      <w:r>
        <w:t>DCM-related comments (CID 1374, 1373, 1388, 1390): defer</w:t>
      </w:r>
    </w:p>
    <w:p w:rsidR="00540D7C" w:rsidRDefault="00540D7C" w:rsidP="00540D7C">
      <w:pPr>
        <w:pStyle w:val="ListParagraph"/>
      </w:pPr>
    </w:p>
    <w:p w:rsidR="00540D7C" w:rsidRDefault="00540D7C" w:rsidP="00540D7C">
      <w:pPr>
        <w:pStyle w:val="ListParagraph"/>
      </w:pPr>
      <w:r>
        <w:t>Scrambler (CID 1379,  1380, 1381). Defer. Let the group review documents #417 and #426 first.</w:t>
      </w:r>
    </w:p>
    <w:p w:rsidR="00540D7C" w:rsidRDefault="00540D7C" w:rsidP="00540D7C">
      <w:pPr>
        <w:pStyle w:val="ListParagraph"/>
      </w:pPr>
    </w:p>
    <w:p w:rsidR="00540D7C" w:rsidRDefault="00540D7C" w:rsidP="00540D7C">
      <w:pPr>
        <w:pStyle w:val="ListParagraph"/>
      </w:pPr>
      <w:r>
        <w:t>CID 1382: Defer. See document #426.</w:t>
      </w:r>
    </w:p>
    <w:p w:rsidR="00540D7C" w:rsidRDefault="00540D7C" w:rsidP="00540D7C">
      <w:pPr>
        <w:pStyle w:val="ListParagraph"/>
      </w:pPr>
    </w:p>
    <w:p w:rsidR="00540D7C" w:rsidRDefault="00540D7C" w:rsidP="00540D7C">
      <w:pPr>
        <w:pStyle w:val="ListParagraph"/>
      </w:pPr>
      <w:r>
        <w:t>CID 1405, 1406, 1408: comment is actually editorial. Accept</w:t>
      </w:r>
    </w:p>
    <w:p w:rsidR="00540D7C" w:rsidRDefault="00540D7C" w:rsidP="00540D7C">
      <w:pPr>
        <w:pStyle w:val="ListParagraph"/>
      </w:pPr>
    </w:p>
    <w:p w:rsidR="00540D7C" w:rsidRDefault="00540D7C" w:rsidP="00540D7C">
      <w:pPr>
        <w:pStyle w:val="ListParagraph"/>
      </w:pPr>
      <w:r>
        <w:t>CID 1423:  review doc 423 first</w:t>
      </w:r>
    </w:p>
    <w:p w:rsidR="00540D7C" w:rsidRDefault="00540D7C" w:rsidP="00540D7C">
      <w:pPr>
        <w:pStyle w:val="ListParagraph"/>
      </w:pPr>
    </w:p>
    <w:p w:rsidR="00540D7C" w:rsidRDefault="00540D7C" w:rsidP="00540D7C">
      <w:pPr>
        <w:pStyle w:val="ListParagraph"/>
      </w:pPr>
      <w:r>
        <w:t>CID 1430: Tim to review 423</w:t>
      </w:r>
    </w:p>
    <w:p w:rsidR="00540D7C" w:rsidRDefault="00540D7C" w:rsidP="00540D7C">
      <w:pPr>
        <w:pStyle w:val="ListParagraph"/>
      </w:pPr>
    </w:p>
    <w:p w:rsidR="00540D7C" w:rsidRDefault="00540D7C" w:rsidP="00540D7C">
      <w:pPr>
        <w:pStyle w:val="ListParagraph"/>
      </w:pPr>
      <w:r>
        <w:t>CID 1439: Tim to ensure that the term ndbps is defined before it is used. Add acronym to clause 3,4</w:t>
      </w:r>
    </w:p>
    <w:p w:rsidR="00540D7C" w:rsidRDefault="00540D7C" w:rsidP="00540D7C">
      <w:pPr>
        <w:pStyle w:val="ListParagraph"/>
      </w:pPr>
    </w:p>
    <w:p w:rsidR="00540D7C" w:rsidRDefault="00540D7C" w:rsidP="00540D7C">
      <w:pPr>
        <w:pStyle w:val="ListParagraph"/>
      </w:pPr>
      <w:r>
        <w:t>CID 1439, 1440:  were accepted 5/20</w:t>
      </w:r>
      <w:r>
        <w:t>/2010</w:t>
      </w:r>
      <w:r>
        <w:t>, so remove them</w:t>
      </w:r>
      <w:r>
        <w:t xml:space="preserve"> from this discussion</w:t>
      </w:r>
    </w:p>
    <w:p w:rsidR="00540D7C" w:rsidRDefault="00540D7C" w:rsidP="00540D7C">
      <w:pPr>
        <w:pStyle w:val="ListParagraph"/>
      </w:pPr>
    </w:p>
    <w:p w:rsidR="00540D7C" w:rsidRDefault="00540D7C" w:rsidP="00540D7C">
      <w:pPr>
        <w:pStyle w:val="ListParagraph"/>
      </w:pPr>
      <w:r>
        <w:t>CID 1444, 1449: Tim presented doc 417.  Cristina requested scrambling last according to CID 1381. Defer</w:t>
      </w:r>
    </w:p>
    <w:p w:rsidR="00540D7C" w:rsidRDefault="00540D7C" w:rsidP="00540D7C">
      <w:pPr>
        <w:pStyle w:val="ListParagraph"/>
      </w:pPr>
    </w:p>
    <w:p w:rsidR="00540D7C" w:rsidRDefault="00540D7C" w:rsidP="00540D7C">
      <w:pPr>
        <w:pStyle w:val="ListParagraph"/>
      </w:pPr>
      <w:r>
        <w:t>CID 1451, 1460: AP.  Tim to provide sensitivity levels</w:t>
      </w:r>
    </w:p>
    <w:p w:rsidR="00A1326E" w:rsidRPr="00F82A56" w:rsidRDefault="00A1326E" w:rsidP="00DB1C55">
      <w:pPr>
        <w:pStyle w:val="ListParagraph"/>
      </w:pPr>
    </w:p>
    <w:p w:rsidR="00527EA2" w:rsidRDefault="00527EA2" w:rsidP="00DB1C55"/>
    <w:sectPr w:rsidR="00527EA2" w:rsidSect="0007431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7E9" w:rsidRDefault="00E627E9" w:rsidP="00DB1C55">
      <w:r>
        <w:separator/>
      </w:r>
    </w:p>
  </w:endnote>
  <w:endnote w:type="continuationSeparator" w:id="1">
    <w:p w:rsidR="00E627E9" w:rsidRDefault="00E627E9" w:rsidP="00DB1C55">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9" w:rsidRDefault="00FE2369" w:rsidP="00DB1C55">
    <w:pPr>
      <w:pStyle w:val="Footer"/>
    </w:pPr>
    <w:r>
      <w:t>Submission</w:t>
    </w:r>
    <w:r>
      <w:tab/>
      <w:t xml:space="preserve">Page </w:t>
    </w:r>
    <w:r>
      <w:pgNum/>
    </w:r>
    <w:r>
      <w:tab/>
      <w:t xml:space="preserve">Steve Shearer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9" w:rsidRPr="00527EA2" w:rsidRDefault="00FE2369" w:rsidP="00DB1C55">
    <w:pPr>
      <w:pStyle w:val="Footer"/>
      <w:rPr>
        <w:rFonts w:ascii="Times" w:hAnsi="Times"/>
        <w:lang w:val="fr-FR"/>
      </w:rPr>
    </w:pPr>
    <w:r w:rsidRPr="00527EA2">
      <w:rPr>
        <w:lang w:val="fr-FR"/>
      </w:rPr>
      <w:t>Submission</w:t>
    </w:r>
    <w:r w:rsidRPr="00527EA2">
      <w:rPr>
        <w:lang w:val="fr-FR"/>
      </w:rPr>
      <w:tab/>
      <w:t xml:space="preserve">Page </w:t>
    </w:r>
    <w:r>
      <w:pgNum/>
    </w:r>
    <w:r w:rsidRPr="00527EA2">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7E9" w:rsidRDefault="00E627E9" w:rsidP="00DB1C55">
      <w:r>
        <w:separator/>
      </w:r>
    </w:p>
  </w:footnote>
  <w:footnote w:type="continuationSeparator" w:id="1">
    <w:p w:rsidR="00E627E9" w:rsidRDefault="00E627E9" w:rsidP="00DB1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9" w:rsidRDefault="000F5F67" w:rsidP="00DB1C55">
    <w:pPr>
      <w:pStyle w:val="Header"/>
    </w:pPr>
    <w:fldSimple w:instr=" SAVEDATE \@ &quot;MMMM, yyyy&quot; \* MERGEFORMAT ">
      <w:r w:rsidR="00540D7C">
        <w:rPr>
          <w:noProof/>
        </w:rPr>
        <w:t>June, 2010</w:t>
      </w:r>
    </w:fldSimple>
    <w:r w:rsidR="00FE2369">
      <w:tab/>
      <w:t xml:space="preserve"> IEEE P802.15-</w:t>
    </w:r>
    <w:fldSimple w:instr=" DOCPROPERTY &quot;Category&quot;  \* MERGEFORMAT ">
      <w:r w:rsidR="00004546">
        <w:t>15-10-0432-00-004g</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9" w:rsidRDefault="00FE2369" w:rsidP="00DB1C55">
    <w:pPr>
      <w:pStyle w:val="Header"/>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BAC"/>
    <w:multiLevelType w:val="hybridMultilevel"/>
    <w:tmpl w:val="8AE0170A"/>
    <w:lvl w:ilvl="0" w:tplc="3C7829FA">
      <w:numFmt w:val="bullet"/>
      <w:lvlText w:val="—"/>
      <w:lvlJc w:val="left"/>
      <w:pPr>
        <w:ind w:left="2160" w:hanging="360"/>
      </w:pPr>
      <w:rPr>
        <w:rFonts w:ascii="TimesNewRoman" w:eastAsia="Times New Roman" w:hAnsi="TimesNewRoman" w:cs="TimesNew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5C5C9A"/>
    <w:multiLevelType w:val="hybridMultilevel"/>
    <w:tmpl w:val="A8BCB3DA"/>
    <w:lvl w:ilvl="0" w:tplc="3C7829FA">
      <w:numFmt w:val="bullet"/>
      <w:lvlText w:val="—"/>
      <w:lvlJc w:val="left"/>
      <w:pPr>
        <w:ind w:left="144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2F36D8"/>
    <w:multiLevelType w:val="hybridMultilevel"/>
    <w:tmpl w:val="8512A2FE"/>
    <w:lvl w:ilvl="0" w:tplc="3C7829FA">
      <w:numFmt w:val="bullet"/>
      <w:lvlText w:val="—"/>
      <w:lvlJc w:val="left"/>
      <w:pPr>
        <w:ind w:left="144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26571"/>
    <w:multiLevelType w:val="hybridMultilevel"/>
    <w:tmpl w:val="C2BAE84E"/>
    <w:lvl w:ilvl="0" w:tplc="3C7829FA">
      <w:numFmt w:val="bullet"/>
      <w:lvlText w:val="—"/>
      <w:lvlJc w:val="left"/>
      <w:pPr>
        <w:ind w:left="144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829BD"/>
    <w:multiLevelType w:val="hybridMultilevel"/>
    <w:tmpl w:val="EAA8F748"/>
    <w:lvl w:ilvl="0" w:tplc="3C7829FA">
      <w:numFmt w:val="bullet"/>
      <w:lvlText w:val="—"/>
      <w:lvlJc w:val="left"/>
      <w:pPr>
        <w:ind w:left="144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01128"/>
    <w:multiLevelType w:val="hybridMultilevel"/>
    <w:tmpl w:val="A9F0DA66"/>
    <w:lvl w:ilvl="0" w:tplc="2FBA71D6">
      <w:start w:val="1"/>
      <w:numFmt w:val="bullet"/>
      <w:lvlText w:val="•"/>
      <w:lvlJc w:val="left"/>
      <w:pPr>
        <w:tabs>
          <w:tab w:val="num" w:pos="720"/>
        </w:tabs>
        <w:ind w:left="720" w:hanging="360"/>
      </w:pPr>
      <w:rPr>
        <w:rFonts w:ascii="Arial" w:hAnsi="Arial" w:hint="default"/>
      </w:rPr>
    </w:lvl>
    <w:lvl w:ilvl="1" w:tplc="BDB8C310">
      <w:start w:val="970"/>
      <w:numFmt w:val="bullet"/>
      <w:lvlText w:val="–"/>
      <w:lvlJc w:val="left"/>
      <w:pPr>
        <w:tabs>
          <w:tab w:val="num" w:pos="1440"/>
        </w:tabs>
        <w:ind w:left="1440" w:hanging="360"/>
      </w:pPr>
      <w:rPr>
        <w:rFonts w:ascii="Arial" w:hAnsi="Arial" w:hint="default"/>
      </w:rPr>
    </w:lvl>
    <w:lvl w:ilvl="2" w:tplc="DE74BF72" w:tentative="1">
      <w:start w:val="1"/>
      <w:numFmt w:val="bullet"/>
      <w:lvlText w:val="•"/>
      <w:lvlJc w:val="left"/>
      <w:pPr>
        <w:tabs>
          <w:tab w:val="num" w:pos="2160"/>
        </w:tabs>
        <w:ind w:left="2160" w:hanging="360"/>
      </w:pPr>
      <w:rPr>
        <w:rFonts w:ascii="Arial" w:hAnsi="Arial" w:hint="default"/>
      </w:rPr>
    </w:lvl>
    <w:lvl w:ilvl="3" w:tplc="2208FCD8" w:tentative="1">
      <w:start w:val="1"/>
      <w:numFmt w:val="bullet"/>
      <w:lvlText w:val="•"/>
      <w:lvlJc w:val="left"/>
      <w:pPr>
        <w:tabs>
          <w:tab w:val="num" w:pos="2880"/>
        </w:tabs>
        <w:ind w:left="2880" w:hanging="360"/>
      </w:pPr>
      <w:rPr>
        <w:rFonts w:ascii="Arial" w:hAnsi="Arial" w:hint="default"/>
      </w:rPr>
    </w:lvl>
    <w:lvl w:ilvl="4" w:tplc="9342C366" w:tentative="1">
      <w:start w:val="1"/>
      <w:numFmt w:val="bullet"/>
      <w:lvlText w:val="•"/>
      <w:lvlJc w:val="left"/>
      <w:pPr>
        <w:tabs>
          <w:tab w:val="num" w:pos="3600"/>
        </w:tabs>
        <w:ind w:left="3600" w:hanging="360"/>
      </w:pPr>
      <w:rPr>
        <w:rFonts w:ascii="Arial" w:hAnsi="Arial" w:hint="default"/>
      </w:rPr>
    </w:lvl>
    <w:lvl w:ilvl="5" w:tplc="A3A2F8AA" w:tentative="1">
      <w:start w:val="1"/>
      <w:numFmt w:val="bullet"/>
      <w:lvlText w:val="•"/>
      <w:lvlJc w:val="left"/>
      <w:pPr>
        <w:tabs>
          <w:tab w:val="num" w:pos="4320"/>
        </w:tabs>
        <w:ind w:left="4320" w:hanging="360"/>
      </w:pPr>
      <w:rPr>
        <w:rFonts w:ascii="Arial" w:hAnsi="Arial" w:hint="default"/>
      </w:rPr>
    </w:lvl>
    <w:lvl w:ilvl="6" w:tplc="14509E9A" w:tentative="1">
      <w:start w:val="1"/>
      <w:numFmt w:val="bullet"/>
      <w:lvlText w:val="•"/>
      <w:lvlJc w:val="left"/>
      <w:pPr>
        <w:tabs>
          <w:tab w:val="num" w:pos="5040"/>
        </w:tabs>
        <w:ind w:left="5040" w:hanging="360"/>
      </w:pPr>
      <w:rPr>
        <w:rFonts w:ascii="Arial" w:hAnsi="Arial" w:hint="default"/>
      </w:rPr>
    </w:lvl>
    <w:lvl w:ilvl="7" w:tplc="23EC7F24" w:tentative="1">
      <w:start w:val="1"/>
      <w:numFmt w:val="bullet"/>
      <w:lvlText w:val="•"/>
      <w:lvlJc w:val="left"/>
      <w:pPr>
        <w:tabs>
          <w:tab w:val="num" w:pos="5760"/>
        </w:tabs>
        <w:ind w:left="5760" w:hanging="360"/>
      </w:pPr>
      <w:rPr>
        <w:rFonts w:ascii="Arial" w:hAnsi="Arial" w:hint="default"/>
      </w:rPr>
    </w:lvl>
    <w:lvl w:ilvl="8" w:tplc="EC1A3A98" w:tentative="1">
      <w:start w:val="1"/>
      <w:numFmt w:val="bullet"/>
      <w:lvlText w:val="•"/>
      <w:lvlJc w:val="left"/>
      <w:pPr>
        <w:tabs>
          <w:tab w:val="num" w:pos="6480"/>
        </w:tabs>
        <w:ind w:left="6480" w:hanging="360"/>
      </w:pPr>
      <w:rPr>
        <w:rFonts w:ascii="Arial" w:hAnsi="Arial" w:hint="default"/>
      </w:rPr>
    </w:lvl>
  </w:abstractNum>
  <w:abstractNum w:abstractNumId="6">
    <w:nsid w:val="40B40D8C"/>
    <w:multiLevelType w:val="hybridMultilevel"/>
    <w:tmpl w:val="AB345878"/>
    <w:lvl w:ilvl="0" w:tplc="7D1C1F3C">
      <w:start w:val="1"/>
      <w:numFmt w:val="bullet"/>
      <w:lvlText w:val="•"/>
      <w:lvlJc w:val="left"/>
      <w:pPr>
        <w:tabs>
          <w:tab w:val="num" w:pos="720"/>
        </w:tabs>
        <w:ind w:left="720" w:hanging="360"/>
      </w:pPr>
      <w:rPr>
        <w:rFonts w:ascii="Arial" w:hAnsi="Arial" w:hint="default"/>
      </w:rPr>
    </w:lvl>
    <w:lvl w:ilvl="1" w:tplc="9FB69E26">
      <w:start w:val="1755"/>
      <w:numFmt w:val="bullet"/>
      <w:lvlText w:val="–"/>
      <w:lvlJc w:val="left"/>
      <w:pPr>
        <w:tabs>
          <w:tab w:val="num" w:pos="1440"/>
        </w:tabs>
        <w:ind w:left="1440" w:hanging="360"/>
      </w:pPr>
      <w:rPr>
        <w:rFonts w:ascii="Arial" w:hAnsi="Arial" w:hint="default"/>
      </w:rPr>
    </w:lvl>
    <w:lvl w:ilvl="2" w:tplc="87A8A740" w:tentative="1">
      <w:start w:val="1"/>
      <w:numFmt w:val="bullet"/>
      <w:lvlText w:val="•"/>
      <w:lvlJc w:val="left"/>
      <w:pPr>
        <w:tabs>
          <w:tab w:val="num" w:pos="2160"/>
        </w:tabs>
        <w:ind w:left="2160" w:hanging="360"/>
      </w:pPr>
      <w:rPr>
        <w:rFonts w:ascii="Arial" w:hAnsi="Arial" w:hint="default"/>
      </w:rPr>
    </w:lvl>
    <w:lvl w:ilvl="3" w:tplc="E3689F26" w:tentative="1">
      <w:start w:val="1"/>
      <w:numFmt w:val="bullet"/>
      <w:lvlText w:val="•"/>
      <w:lvlJc w:val="left"/>
      <w:pPr>
        <w:tabs>
          <w:tab w:val="num" w:pos="2880"/>
        </w:tabs>
        <w:ind w:left="2880" w:hanging="360"/>
      </w:pPr>
      <w:rPr>
        <w:rFonts w:ascii="Arial" w:hAnsi="Arial" w:hint="default"/>
      </w:rPr>
    </w:lvl>
    <w:lvl w:ilvl="4" w:tplc="2588235A" w:tentative="1">
      <w:start w:val="1"/>
      <w:numFmt w:val="bullet"/>
      <w:lvlText w:val="•"/>
      <w:lvlJc w:val="left"/>
      <w:pPr>
        <w:tabs>
          <w:tab w:val="num" w:pos="3600"/>
        </w:tabs>
        <w:ind w:left="3600" w:hanging="360"/>
      </w:pPr>
      <w:rPr>
        <w:rFonts w:ascii="Arial" w:hAnsi="Arial" w:hint="default"/>
      </w:rPr>
    </w:lvl>
    <w:lvl w:ilvl="5" w:tplc="A620B81E" w:tentative="1">
      <w:start w:val="1"/>
      <w:numFmt w:val="bullet"/>
      <w:lvlText w:val="•"/>
      <w:lvlJc w:val="left"/>
      <w:pPr>
        <w:tabs>
          <w:tab w:val="num" w:pos="4320"/>
        </w:tabs>
        <w:ind w:left="4320" w:hanging="360"/>
      </w:pPr>
      <w:rPr>
        <w:rFonts w:ascii="Arial" w:hAnsi="Arial" w:hint="default"/>
      </w:rPr>
    </w:lvl>
    <w:lvl w:ilvl="6" w:tplc="D0669346" w:tentative="1">
      <w:start w:val="1"/>
      <w:numFmt w:val="bullet"/>
      <w:lvlText w:val="•"/>
      <w:lvlJc w:val="left"/>
      <w:pPr>
        <w:tabs>
          <w:tab w:val="num" w:pos="5040"/>
        </w:tabs>
        <w:ind w:left="5040" w:hanging="360"/>
      </w:pPr>
      <w:rPr>
        <w:rFonts w:ascii="Arial" w:hAnsi="Arial" w:hint="default"/>
      </w:rPr>
    </w:lvl>
    <w:lvl w:ilvl="7" w:tplc="65A60046" w:tentative="1">
      <w:start w:val="1"/>
      <w:numFmt w:val="bullet"/>
      <w:lvlText w:val="•"/>
      <w:lvlJc w:val="left"/>
      <w:pPr>
        <w:tabs>
          <w:tab w:val="num" w:pos="5760"/>
        </w:tabs>
        <w:ind w:left="5760" w:hanging="360"/>
      </w:pPr>
      <w:rPr>
        <w:rFonts w:ascii="Arial" w:hAnsi="Arial" w:hint="default"/>
      </w:rPr>
    </w:lvl>
    <w:lvl w:ilvl="8" w:tplc="BE28BF42" w:tentative="1">
      <w:start w:val="1"/>
      <w:numFmt w:val="bullet"/>
      <w:lvlText w:val="•"/>
      <w:lvlJc w:val="left"/>
      <w:pPr>
        <w:tabs>
          <w:tab w:val="num" w:pos="6480"/>
        </w:tabs>
        <w:ind w:left="6480" w:hanging="360"/>
      </w:pPr>
      <w:rPr>
        <w:rFonts w:ascii="Arial" w:hAnsi="Arial" w:hint="default"/>
      </w:rPr>
    </w:lvl>
  </w:abstractNum>
  <w:abstractNum w:abstractNumId="7">
    <w:nsid w:val="417F607A"/>
    <w:multiLevelType w:val="hybridMultilevel"/>
    <w:tmpl w:val="EC3E9CB0"/>
    <w:lvl w:ilvl="0" w:tplc="2FBA71D6">
      <w:start w:val="1"/>
      <w:numFmt w:val="bullet"/>
      <w:lvlText w:val="•"/>
      <w:lvlJc w:val="left"/>
      <w:pPr>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88431E"/>
    <w:multiLevelType w:val="hybridMultilevel"/>
    <w:tmpl w:val="22FA131C"/>
    <w:lvl w:ilvl="0" w:tplc="3C7829FA">
      <w:numFmt w:val="bullet"/>
      <w:lvlText w:val="—"/>
      <w:lvlJc w:val="left"/>
      <w:pPr>
        <w:ind w:left="144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B4C8D"/>
    <w:multiLevelType w:val="hybridMultilevel"/>
    <w:tmpl w:val="59CC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B0B8A"/>
    <w:multiLevelType w:val="hybridMultilevel"/>
    <w:tmpl w:val="3E4090E4"/>
    <w:lvl w:ilvl="0" w:tplc="58484758">
      <w:start w:val="1"/>
      <w:numFmt w:val="bullet"/>
      <w:pStyle w:val="Bulleted1"/>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95335"/>
    <w:multiLevelType w:val="multilevel"/>
    <w:tmpl w:val="EA4C0FF6"/>
    <w:lvl w:ilvl="0">
      <w:start w:val="1"/>
      <w:numFmt w:val="decimal"/>
      <w:pStyle w:val="Heading1"/>
      <w:lvlText w:val="%1."/>
      <w:lvlJc w:val="left"/>
      <w:pPr>
        <w:ind w:left="720" w:hanging="360"/>
      </w:pPr>
      <w:rPr>
        <w:rFonts w:hint="default"/>
      </w:rPr>
    </w:lvl>
    <w:lvl w:ilvl="1">
      <w:start w:val="1"/>
      <w:numFmt w:val="decimal"/>
      <w:pStyle w:val="SHead2"/>
      <w:isLgl/>
      <w:lvlText w:val="%1.%2"/>
      <w:lvlJc w:val="left"/>
      <w:pPr>
        <w:ind w:left="1440" w:hanging="720"/>
      </w:pPr>
      <w:rPr>
        <w:rFonts w:hint="default"/>
      </w:rPr>
    </w:lvl>
    <w:lvl w:ilvl="2">
      <w:start w:val="1"/>
      <w:numFmt w:val="decimal"/>
      <w:pStyle w:val="Heading3"/>
      <w:isLgl/>
      <w:lvlText w:val="%1.%2.%3"/>
      <w:lvlJc w:val="left"/>
      <w:pPr>
        <w:ind w:left="1800" w:hanging="720"/>
      </w:pPr>
      <w:rPr>
        <w:rFonts w:hint="default"/>
      </w:rPr>
    </w:lvl>
    <w:lvl w:ilvl="3">
      <w:start w:val="1"/>
      <w:numFmt w:val="decimal"/>
      <w:pStyle w:val="SHead4"/>
      <w:isLgl/>
      <w:lvlText w:val="%1.%2.%3.%4"/>
      <w:lvlJc w:val="left"/>
      <w:pPr>
        <w:ind w:left="720" w:hanging="720"/>
      </w:pPr>
      <w:rPr>
        <w:rFonts w:hint="default"/>
      </w:rPr>
    </w:lvl>
    <w:lvl w:ilvl="4">
      <w:start w:val="1"/>
      <w:numFmt w:val="decimal"/>
      <w:pStyle w:val="Heading5"/>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4F3141F7"/>
    <w:multiLevelType w:val="hybridMultilevel"/>
    <w:tmpl w:val="D2907B62"/>
    <w:lvl w:ilvl="0" w:tplc="04090001">
      <w:start w:val="1"/>
      <w:numFmt w:val="bullet"/>
      <w:lvlText w:val=""/>
      <w:lvlJc w:val="left"/>
      <w:pPr>
        <w:ind w:left="720" w:hanging="360"/>
      </w:pPr>
      <w:rPr>
        <w:rFonts w:ascii="Symbol" w:hAnsi="Symbol" w:hint="default"/>
      </w:rPr>
    </w:lvl>
    <w:lvl w:ilvl="1" w:tplc="3C7829FA">
      <w:numFmt w:val="bullet"/>
      <w:lvlText w:val="—"/>
      <w:lvlJc w:val="left"/>
      <w:pPr>
        <w:ind w:left="1440" w:hanging="360"/>
      </w:pPr>
      <w:rPr>
        <w:rFonts w:ascii="TimesNewRoman" w:eastAsia="Times New Roman"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B61A79"/>
    <w:multiLevelType w:val="hybridMultilevel"/>
    <w:tmpl w:val="81ECDB20"/>
    <w:lvl w:ilvl="0" w:tplc="3C7829FA">
      <w:numFmt w:val="bullet"/>
      <w:lvlText w:val="—"/>
      <w:lvlJc w:val="left"/>
      <w:pPr>
        <w:ind w:left="2160" w:hanging="360"/>
      </w:pPr>
      <w:rPr>
        <w:rFonts w:ascii="TimesNewRoman" w:eastAsia="Times New Roman" w:hAnsi="TimesNewRoman" w:cs="TimesNew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E5031F2"/>
    <w:multiLevelType w:val="hybridMultilevel"/>
    <w:tmpl w:val="92B0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A1F4F07"/>
    <w:multiLevelType w:val="hybridMultilevel"/>
    <w:tmpl w:val="E74A9ED8"/>
    <w:lvl w:ilvl="0" w:tplc="3C7829FA">
      <w:numFmt w:val="bullet"/>
      <w:lvlText w:val="—"/>
      <w:lvlJc w:val="left"/>
      <w:pPr>
        <w:ind w:left="2160" w:hanging="360"/>
      </w:pPr>
      <w:rPr>
        <w:rFonts w:ascii="TimesNewRoman" w:eastAsia="Times New Roman" w:hAnsi="TimesNewRoman" w:cs="TimesNew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9"/>
  </w:num>
  <w:num w:numId="4">
    <w:abstractNumId w:val="5"/>
  </w:num>
  <w:num w:numId="5">
    <w:abstractNumId w:val="6"/>
  </w:num>
  <w:num w:numId="6">
    <w:abstractNumId w:val="12"/>
  </w:num>
  <w:num w:numId="7">
    <w:abstractNumId w:val="14"/>
  </w:num>
  <w:num w:numId="8">
    <w:abstractNumId w:val="13"/>
  </w:num>
  <w:num w:numId="9">
    <w:abstractNumId w:val="16"/>
  </w:num>
  <w:num w:numId="10">
    <w:abstractNumId w:val="0"/>
  </w:num>
  <w:num w:numId="11">
    <w:abstractNumId w:val="1"/>
  </w:num>
  <w:num w:numId="12">
    <w:abstractNumId w:val="4"/>
  </w:num>
  <w:num w:numId="13">
    <w:abstractNumId w:val="8"/>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7"/>
    </w:lvlOverride>
    <w:lvlOverride w:ilvl="1">
      <w:startOverride w:val="4"/>
    </w:lvlOverride>
  </w:num>
  <w:num w:numId="20">
    <w:abstractNumId w:val="2"/>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0"/>
    <w:footnote w:id="1"/>
  </w:footnotePr>
  <w:endnotePr>
    <w:endnote w:id="0"/>
    <w:endnote w:id="1"/>
  </w:endnotePr>
  <w:compat/>
  <w:rsids>
    <w:rsidRoot w:val="00A1326E"/>
    <w:rsid w:val="00004546"/>
    <w:rsid w:val="0000640A"/>
    <w:rsid w:val="0005756D"/>
    <w:rsid w:val="0006245B"/>
    <w:rsid w:val="00074311"/>
    <w:rsid w:val="000875B7"/>
    <w:rsid w:val="000B192E"/>
    <w:rsid w:val="000B3B25"/>
    <w:rsid w:val="000E1F57"/>
    <w:rsid w:val="000E3239"/>
    <w:rsid w:val="000F5F67"/>
    <w:rsid w:val="00113428"/>
    <w:rsid w:val="00116B69"/>
    <w:rsid w:val="00123087"/>
    <w:rsid w:val="00136D4E"/>
    <w:rsid w:val="00160CE3"/>
    <w:rsid w:val="001957A3"/>
    <w:rsid w:val="001C67BF"/>
    <w:rsid w:val="001E4E6B"/>
    <w:rsid w:val="001E6AA8"/>
    <w:rsid w:val="00205F58"/>
    <w:rsid w:val="00244723"/>
    <w:rsid w:val="00255574"/>
    <w:rsid w:val="00280319"/>
    <w:rsid w:val="00283E16"/>
    <w:rsid w:val="00296AAC"/>
    <w:rsid w:val="002A12F4"/>
    <w:rsid w:val="002A18C6"/>
    <w:rsid w:val="002A277B"/>
    <w:rsid w:val="002B5B92"/>
    <w:rsid w:val="002D20CE"/>
    <w:rsid w:val="00314EF0"/>
    <w:rsid w:val="0033592C"/>
    <w:rsid w:val="00345D88"/>
    <w:rsid w:val="003803C1"/>
    <w:rsid w:val="003C5B8A"/>
    <w:rsid w:val="003C66DD"/>
    <w:rsid w:val="003E13BD"/>
    <w:rsid w:val="003E5A4B"/>
    <w:rsid w:val="003E72A5"/>
    <w:rsid w:val="004039A6"/>
    <w:rsid w:val="00405A89"/>
    <w:rsid w:val="00413514"/>
    <w:rsid w:val="004425E0"/>
    <w:rsid w:val="004532B7"/>
    <w:rsid w:val="00461C50"/>
    <w:rsid w:val="0047245F"/>
    <w:rsid w:val="00473206"/>
    <w:rsid w:val="00491A41"/>
    <w:rsid w:val="00497621"/>
    <w:rsid w:val="004C0541"/>
    <w:rsid w:val="004F562A"/>
    <w:rsid w:val="00504D68"/>
    <w:rsid w:val="0051794D"/>
    <w:rsid w:val="00517B42"/>
    <w:rsid w:val="00527EA2"/>
    <w:rsid w:val="00533973"/>
    <w:rsid w:val="00540D7C"/>
    <w:rsid w:val="00554354"/>
    <w:rsid w:val="00557987"/>
    <w:rsid w:val="00565A3C"/>
    <w:rsid w:val="00596D10"/>
    <w:rsid w:val="005A3FCD"/>
    <w:rsid w:val="005B35C3"/>
    <w:rsid w:val="005E651C"/>
    <w:rsid w:val="0060429A"/>
    <w:rsid w:val="006049B6"/>
    <w:rsid w:val="00622261"/>
    <w:rsid w:val="00654001"/>
    <w:rsid w:val="00660363"/>
    <w:rsid w:val="00665465"/>
    <w:rsid w:val="00673435"/>
    <w:rsid w:val="006906BD"/>
    <w:rsid w:val="00696D26"/>
    <w:rsid w:val="006A4375"/>
    <w:rsid w:val="006F7FD5"/>
    <w:rsid w:val="00705556"/>
    <w:rsid w:val="00715791"/>
    <w:rsid w:val="007245DE"/>
    <w:rsid w:val="00733B51"/>
    <w:rsid w:val="00786A8C"/>
    <w:rsid w:val="007B17E3"/>
    <w:rsid w:val="007E1FE4"/>
    <w:rsid w:val="0080346D"/>
    <w:rsid w:val="008229D5"/>
    <w:rsid w:val="00827E25"/>
    <w:rsid w:val="008367DA"/>
    <w:rsid w:val="00842D09"/>
    <w:rsid w:val="00845293"/>
    <w:rsid w:val="00855AD5"/>
    <w:rsid w:val="008B0B12"/>
    <w:rsid w:val="008B370D"/>
    <w:rsid w:val="008B693F"/>
    <w:rsid w:val="008F2E56"/>
    <w:rsid w:val="008F3F90"/>
    <w:rsid w:val="008F4793"/>
    <w:rsid w:val="00913D64"/>
    <w:rsid w:val="00940F10"/>
    <w:rsid w:val="00977F4E"/>
    <w:rsid w:val="0098665A"/>
    <w:rsid w:val="009C0B86"/>
    <w:rsid w:val="009C73A0"/>
    <w:rsid w:val="009D44E1"/>
    <w:rsid w:val="009E0FE5"/>
    <w:rsid w:val="00A1150F"/>
    <w:rsid w:val="00A1326E"/>
    <w:rsid w:val="00A1563A"/>
    <w:rsid w:val="00A17194"/>
    <w:rsid w:val="00A2074D"/>
    <w:rsid w:val="00A66568"/>
    <w:rsid w:val="00A94CD5"/>
    <w:rsid w:val="00AA0720"/>
    <w:rsid w:val="00AB5DDC"/>
    <w:rsid w:val="00AE5D31"/>
    <w:rsid w:val="00AE6AC9"/>
    <w:rsid w:val="00AF40C2"/>
    <w:rsid w:val="00AF46DC"/>
    <w:rsid w:val="00B21948"/>
    <w:rsid w:val="00B5402C"/>
    <w:rsid w:val="00B63BB0"/>
    <w:rsid w:val="00B642F2"/>
    <w:rsid w:val="00BC3BA8"/>
    <w:rsid w:val="00C0092D"/>
    <w:rsid w:val="00C013DA"/>
    <w:rsid w:val="00C01800"/>
    <w:rsid w:val="00C03924"/>
    <w:rsid w:val="00C06608"/>
    <w:rsid w:val="00C20FA8"/>
    <w:rsid w:val="00C32FDD"/>
    <w:rsid w:val="00C33D39"/>
    <w:rsid w:val="00C44E66"/>
    <w:rsid w:val="00C51B1E"/>
    <w:rsid w:val="00C63054"/>
    <w:rsid w:val="00CA0C88"/>
    <w:rsid w:val="00CC64F0"/>
    <w:rsid w:val="00CC77DF"/>
    <w:rsid w:val="00D007D6"/>
    <w:rsid w:val="00D117BC"/>
    <w:rsid w:val="00D17733"/>
    <w:rsid w:val="00D5566F"/>
    <w:rsid w:val="00DA2CF5"/>
    <w:rsid w:val="00DA7DF0"/>
    <w:rsid w:val="00DB0763"/>
    <w:rsid w:val="00DB1C55"/>
    <w:rsid w:val="00DD0ABF"/>
    <w:rsid w:val="00DE7CD6"/>
    <w:rsid w:val="00E01045"/>
    <w:rsid w:val="00E0589E"/>
    <w:rsid w:val="00E2226D"/>
    <w:rsid w:val="00E54D0B"/>
    <w:rsid w:val="00E627E9"/>
    <w:rsid w:val="00E751E7"/>
    <w:rsid w:val="00E8523A"/>
    <w:rsid w:val="00EA1192"/>
    <w:rsid w:val="00EC379E"/>
    <w:rsid w:val="00ED1944"/>
    <w:rsid w:val="00EE3BB6"/>
    <w:rsid w:val="00F030E3"/>
    <w:rsid w:val="00F1721F"/>
    <w:rsid w:val="00F74BD6"/>
    <w:rsid w:val="00FE2369"/>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C55"/>
    <w:rPr>
      <w:rFonts w:ascii="Times New Roman" w:hAnsi="Times New Roman"/>
    </w:rPr>
  </w:style>
  <w:style w:type="paragraph" w:styleId="Heading1">
    <w:name w:val="heading 1"/>
    <w:basedOn w:val="SHead1"/>
    <w:next w:val="Normal"/>
    <w:qFormat/>
    <w:rsid w:val="00DB1C55"/>
    <w:pPr>
      <w:numPr>
        <w:numId w:val="17"/>
      </w:numPr>
      <w:outlineLvl w:val="0"/>
    </w:pPr>
  </w:style>
  <w:style w:type="paragraph" w:styleId="Heading2">
    <w:name w:val="heading 2"/>
    <w:basedOn w:val="SHead2"/>
    <w:next w:val="Normal"/>
    <w:qFormat/>
    <w:rsid w:val="004532B7"/>
    <w:pPr>
      <w:ind w:left="720"/>
      <w:outlineLvl w:val="1"/>
    </w:pPr>
  </w:style>
  <w:style w:type="paragraph" w:styleId="Heading3">
    <w:name w:val="heading 3"/>
    <w:basedOn w:val="SHead2"/>
    <w:next w:val="Normal"/>
    <w:qFormat/>
    <w:rsid w:val="00E01045"/>
    <w:pPr>
      <w:numPr>
        <w:ilvl w:val="2"/>
      </w:numPr>
      <w:ind w:left="720"/>
      <w:outlineLvl w:val="2"/>
    </w:pPr>
  </w:style>
  <w:style w:type="paragraph" w:styleId="Heading4">
    <w:name w:val="heading 4"/>
    <w:basedOn w:val="SHead4"/>
    <w:next w:val="Normal"/>
    <w:qFormat/>
    <w:rsid w:val="006F7FD5"/>
    <w:pPr>
      <w:ind w:left="720"/>
      <w:outlineLvl w:val="3"/>
    </w:pPr>
    <w:rPr>
      <w:b/>
      <w:i/>
      <w:szCs w:val="22"/>
    </w:rPr>
  </w:style>
  <w:style w:type="paragraph" w:styleId="Heading5">
    <w:name w:val="heading 5"/>
    <w:basedOn w:val="Heading1"/>
    <w:next w:val="Normal"/>
    <w:qFormat/>
    <w:rsid w:val="00DB0763"/>
    <w:pPr>
      <w:numPr>
        <w:ilvl w:val="4"/>
      </w:numPr>
      <w:ind w:left="720"/>
      <w:outlineLvl w:val="4"/>
    </w:pPr>
    <w:rPr>
      <w:b w:val="0"/>
      <w:sz w:val="20"/>
      <w:szCs w:val="20"/>
    </w:rPr>
  </w:style>
  <w:style w:type="paragraph" w:styleId="Heading6">
    <w:name w:val="heading 6"/>
    <w:basedOn w:val="Normal"/>
    <w:next w:val="Normal"/>
    <w:qFormat/>
    <w:rsid w:val="00074311"/>
    <w:pPr>
      <w:spacing w:before="240" w:after="60"/>
      <w:outlineLvl w:val="5"/>
    </w:pPr>
    <w:rPr>
      <w:i/>
      <w:iCs/>
      <w:sz w:val="22"/>
      <w:szCs w:val="22"/>
    </w:rPr>
  </w:style>
  <w:style w:type="paragraph" w:styleId="Heading7">
    <w:name w:val="heading 7"/>
    <w:basedOn w:val="Normal"/>
    <w:next w:val="Normal"/>
    <w:qFormat/>
    <w:rsid w:val="00074311"/>
    <w:pPr>
      <w:spacing w:before="240" w:after="60"/>
      <w:outlineLvl w:val="6"/>
    </w:pPr>
    <w:rPr>
      <w:rFonts w:ascii="Arial" w:hAnsi="Arial" w:cs="Arial"/>
    </w:rPr>
  </w:style>
  <w:style w:type="paragraph" w:styleId="Heading8">
    <w:name w:val="heading 8"/>
    <w:basedOn w:val="Normal"/>
    <w:next w:val="Normal"/>
    <w:qFormat/>
    <w:rsid w:val="00074311"/>
    <w:pPr>
      <w:spacing w:before="240" w:after="60"/>
      <w:outlineLvl w:val="7"/>
    </w:pPr>
    <w:rPr>
      <w:rFonts w:ascii="Arial" w:hAnsi="Arial" w:cs="Arial"/>
      <w:i/>
      <w:iCs/>
    </w:rPr>
  </w:style>
  <w:style w:type="paragraph" w:styleId="Heading9">
    <w:name w:val="heading 9"/>
    <w:basedOn w:val="Normal"/>
    <w:next w:val="Normal"/>
    <w:qFormat/>
    <w:rsid w:val="00074311"/>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4311"/>
    <w:pPr>
      <w:tabs>
        <w:tab w:val="center" w:pos="4320"/>
        <w:tab w:val="right" w:pos="8640"/>
      </w:tabs>
    </w:pPr>
  </w:style>
  <w:style w:type="paragraph" w:styleId="Header">
    <w:name w:val="header"/>
    <w:basedOn w:val="Normal"/>
    <w:rsid w:val="00074311"/>
    <w:pPr>
      <w:tabs>
        <w:tab w:val="center" w:pos="4320"/>
        <w:tab w:val="right" w:pos="8640"/>
      </w:tabs>
    </w:pPr>
  </w:style>
  <w:style w:type="paragraph" w:customStyle="1" w:styleId="BitHeading">
    <w:name w:val="Bit Heading"/>
    <w:basedOn w:val="Normal"/>
    <w:rsid w:val="00074311"/>
    <w:pPr>
      <w:spacing w:before="120"/>
      <w:jc w:val="both"/>
    </w:pPr>
    <w:rPr>
      <w:rFonts w:ascii="Palatino" w:hAnsi="Palatino"/>
      <w:i/>
      <w:iCs/>
    </w:rPr>
  </w:style>
  <w:style w:type="paragraph" w:customStyle="1" w:styleId="BlockParagraph">
    <w:name w:val="BlockParagraph"/>
    <w:basedOn w:val="Normal"/>
    <w:rsid w:val="00074311"/>
    <w:pPr>
      <w:spacing w:before="120"/>
    </w:pPr>
    <w:rPr>
      <w:rFonts w:ascii="Palatino" w:hAnsi="Palatino"/>
    </w:rPr>
  </w:style>
  <w:style w:type="paragraph" w:customStyle="1" w:styleId="Definition">
    <w:name w:val="Definition"/>
    <w:basedOn w:val="Normal"/>
    <w:rsid w:val="00074311"/>
    <w:pPr>
      <w:spacing w:after="200"/>
      <w:ind w:right="-720"/>
      <w:jc w:val="both"/>
    </w:pPr>
    <w:rPr>
      <w:rFonts w:ascii="New Century Schlbk" w:hAnsi="New Century Schlbk"/>
    </w:rPr>
  </w:style>
  <w:style w:type="paragraph" w:styleId="BodyText">
    <w:name w:val="Body Text"/>
    <w:basedOn w:val="Normal"/>
    <w:rsid w:val="00074311"/>
    <w:rPr>
      <w:color w:val="000000"/>
    </w:rPr>
  </w:style>
  <w:style w:type="paragraph" w:styleId="DocumentMap">
    <w:name w:val="Document Map"/>
    <w:basedOn w:val="Normal"/>
    <w:semiHidden/>
    <w:rsid w:val="00074311"/>
    <w:pPr>
      <w:shd w:val="clear" w:color="auto" w:fill="000080"/>
    </w:pPr>
    <w:rPr>
      <w:rFonts w:ascii="Tahoma" w:hAnsi="Tahoma" w:cs="Tahoma"/>
    </w:rPr>
  </w:style>
  <w:style w:type="character" w:styleId="PageNumber">
    <w:name w:val="page number"/>
    <w:basedOn w:val="DefaultParagraphFont"/>
    <w:rsid w:val="00074311"/>
  </w:style>
  <w:style w:type="paragraph" w:customStyle="1" w:styleId="covertext">
    <w:name w:val="cover text"/>
    <w:basedOn w:val="Normal"/>
    <w:rsid w:val="00074311"/>
    <w:pPr>
      <w:spacing w:before="120" w:after="120"/>
    </w:pPr>
  </w:style>
  <w:style w:type="paragraph" w:styleId="ListParagraph">
    <w:name w:val="List Paragraph"/>
    <w:basedOn w:val="Normal"/>
    <w:link w:val="ListParagraphChar"/>
    <w:uiPriority w:val="34"/>
    <w:qFormat/>
    <w:rsid w:val="00A1326E"/>
    <w:pPr>
      <w:spacing w:after="200" w:line="276" w:lineRule="auto"/>
      <w:ind w:left="720"/>
      <w:contextualSpacing/>
    </w:pPr>
    <w:rPr>
      <w:rFonts w:ascii="Calibri" w:eastAsia="Calibri" w:hAnsi="Calibri"/>
      <w:sz w:val="22"/>
      <w:szCs w:val="22"/>
    </w:rPr>
  </w:style>
  <w:style w:type="table" w:styleId="TableGrid">
    <w:name w:val="Table Grid"/>
    <w:basedOn w:val="TableNormal"/>
    <w:rsid w:val="005339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229D5"/>
    <w:pPr>
      <w:keepLines/>
      <w:spacing w:before="480" w:line="276" w:lineRule="auto"/>
      <w:outlineLvl w:val="9"/>
    </w:pPr>
    <w:rPr>
      <w:rFonts w:ascii="Cambria" w:eastAsia="Times New Roman" w:hAnsi="Cambria" w:cs="Times New Roman"/>
      <w:color w:val="365F91"/>
    </w:rPr>
  </w:style>
  <w:style w:type="paragraph" w:customStyle="1" w:styleId="SHead1">
    <w:name w:val="S_Head 1"/>
    <w:basedOn w:val="ListParagraph"/>
    <w:link w:val="SHead1Char"/>
    <w:qFormat/>
    <w:rsid w:val="008229D5"/>
    <w:pPr>
      <w:tabs>
        <w:tab w:val="left" w:pos="180"/>
      </w:tabs>
      <w:autoSpaceDE w:val="0"/>
      <w:autoSpaceDN w:val="0"/>
      <w:adjustRightInd w:val="0"/>
      <w:spacing w:after="0" w:line="240" w:lineRule="auto"/>
      <w:ind w:hanging="360"/>
    </w:pPr>
    <w:rPr>
      <w:rFonts w:ascii="TimesNewRoman" w:hAnsi="TimesNewRoman" w:cs="TimesNewRoman"/>
      <w:b/>
      <w:sz w:val="24"/>
      <w:szCs w:val="24"/>
    </w:rPr>
  </w:style>
  <w:style w:type="paragraph" w:customStyle="1" w:styleId="SHead2">
    <w:name w:val="S Head 2"/>
    <w:basedOn w:val="ListParagraph"/>
    <w:link w:val="SHead2Char"/>
    <w:qFormat/>
    <w:rsid w:val="008229D5"/>
    <w:pPr>
      <w:numPr>
        <w:ilvl w:val="1"/>
        <w:numId w:val="17"/>
      </w:numPr>
      <w:autoSpaceDE w:val="0"/>
      <w:autoSpaceDN w:val="0"/>
      <w:adjustRightInd w:val="0"/>
      <w:spacing w:after="0" w:line="240" w:lineRule="auto"/>
    </w:pPr>
    <w:rPr>
      <w:rFonts w:ascii="TimesNewRoman" w:hAnsi="TimesNewRoman" w:cs="TimesNewRoman"/>
      <w:b/>
      <w:i/>
      <w:sz w:val="20"/>
      <w:szCs w:val="20"/>
    </w:rPr>
  </w:style>
  <w:style w:type="character" w:customStyle="1" w:styleId="ListParagraphChar">
    <w:name w:val="List Paragraph Char"/>
    <w:basedOn w:val="DefaultParagraphFont"/>
    <w:link w:val="ListParagraph"/>
    <w:uiPriority w:val="34"/>
    <w:rsid w:val="008229D5"/>
    <w:rPr>
      <w:rFonts w:ascii="Calibri" w:eastAsia="Calibri" w:hAnsi="Calibri"/>
      <w:sz w:val="22"/>
      <w:szCs w:val="22"/>
    </w:rPr>
  </w:style>
  <w:style w:type="character" w:customStyle="1" w:styleId="SHead1Char">
    <w:name w:val="S_Head 1 Char"/>
    <w:basedOn w:val="ListParagraphChar"/>
    <w:link w:val="SHead1"/>
    <w:rsid w:val="008229D5"/>
    <w:rPr>
      <w:rFonts w:ascii="TimesNewRoman" w:hAnsi="TimesNewRoman" w:cs="TimesNewRoman"/>
      <w:b/>
      <w:sz w:val="24"/>
      <w:szCs w:val="24"/>
    </w:rPr>
  </w:style>
  <w:style w:type="paragraph" w:customStyle="1" w:styleId="SHead3">
    <w:name w:val="S_Head 3"/>
    <w:basedOn w:val="Normal"/>
    <w:link w:val="SHead3Char"/>
    <w:qFormat/>
    <w:rsid w:val="008229D5"/>
    <w:pPr>
      <w:autoSpaceDE w:val="0"/>
      <w:autoSpaceDN w:val="0"/>
      <w:adjustRightInd w:val="0"/>
      <w:ind w:left="720" w:firstLine="720"/>
    </w:pPr>
    <w:rPr>
      <w:rFonts w:ascii="TimesNewRoman" w:hAnsi="TimesNewRoman" w:cs="TimesNewRoman"/>
    </w:rPr>
  </w:style>
  <w:style w:type="character" w:customStyle="1" w:styleId="SHead2Char">
    <w:name w:val="S Head 2 Char"/>
    <w:basedOn w:val="ListParagraphChar"/>
    <w:link w:val="SHead2"/>
    <w:rsid w:val="008229D5"/>
    <w:rPr>
      <w:rFonts w:ascii="TimesNewRoman" w:hAnsi="TimesNewRoman" w:cs="TimesNewRoman"/>
      <w:b/>
      <w:i/>
    </w:rPr>
  </w:style>
  <w:style w:type="paragraph" w:customStyle="1" w:styleId="SHead4">
    <w:name w:val="S Head 4"/>
    <w:basedOn w:val="Normal"/>
    <w:link w:val="SHead4Char"/>
    <w:qFormat/>
    <w:rsid w:val="008229D5"/>
    <w:pPr>
      <w:numPr>
        <w:ilvl w:val="3"/>
        <w:numId w:val="17"/>
      </w:numPr>
      <w:autoSpaceDE w:val="0"/>
      <w:autoSpaceDN w:val="0"/>
      <w:adjustRightInd w:val="0"/>
      <w:ind w:left="2160"/>
    </w:pPr>
  </w:style>
  <w:style w:type="character" w:customStyle="1" w:styleId="SHead3Char">
    <w:name w:val="S_Head 3 Char"/>
    <w:basedOn w:val="DefaultParagraphFont"/>
    <w:link w:val="SHead3"/>
    <w:rsid w:val="008229D5"/>
    <w:rPr>
      <w:rFonts w:ascii="TimesNewRoman" w:hAnsi="TimesNewRoman" w:cs="TimesNewRoman"/>
      <w:lang w:eastAsia="ja-JP"/>
    </w:rPr>
  </w:style>
  <w:style w:type="paragraph" w:styleId="TOC1">
    <w:name w:val="toc 1"/>
    <w:basedOn w:val="Normal"/>
    <w:next w:val="Normal"/>
    <w:autoRedefine/>
    <w:uiPriority w:val="39"/>
    <w:rsid w:val="00596D10"/>
  </w:style>
  <w:style w:type="character" w:customStyle="1" w:styleId="SHead4Char">
    <w:name w:val="S Head 4 Char"/>
    <w:basedOn w:val="DefaultParagraphFont"/>
    <w:link w:val="SHead4"/>
    <w:rsid w:val="008229D5"/>
    <w:rPr>
      <w:rFonts w:ascii="Times New Roman" w:hAnsi="Times New Roman"/>
    </w:rPr>
  </w:style>
  <w:style w:type="paragraph" w:styleId="TOC2">
    <w:name w:val="toc 2"/>
    <w:basedOn w:val="Normal"/>
    <w:next w:val="Normal"/>
    <w:autoRedefine/>
    <w:uiPriority w:val="39"/>
    <w:rsid w:val="00596D10"/>
    <w:pPr>
      <w:ind w:left="240"/>
    </w:pPr>
  </w:style>
  <w:style w:type="paragraph" w:styleId="TOC3">
    <w:name w:val="toc 3"/>
    <w:basedOn w:val="Normal"/>
    <w:next w:val="Normal"/>
    <w:autoRedefine/>
    <w:uiPriority w:val="39"/>
    <w:rsid w:val="00596D10"/>
    <w:pPr>
      <w:ind w:left="480"/>
    </w:pPr>
  </w:style>
  <w:style w:type="character" w:styleId="Hyperlink">
    <w:name w:val="Hyperlink"/>
    <w:basedOn w:val="DefaultParagraphFont"/>
    <w:uiPriority w:val="99"/>
    <w:unhideWhenUsed/>
    <w:rsid w:val="00596D10"/>
    <w:rPr>
      <w:color w:val="0000FF"/>
      <w:u w:val="single"/>
    </w:rPr>
  </w:style>
  <w:style w:type="paragraph" w:customStyle="1" w:styleId="Bulleted1">
    <w:name w:val="Bulleted1"/>
    <w:basedOn w:val="Normal"/>
    <w:link w:val="Bulleted1Char"/>
    <w:qFormat/>
    <w:rsid w:val="00B5402C"/>
    <w:pPr>
      <w:numPr>
        <w:numId w:val="22"/>
      </w:numPr>
    </w:pPr>
  </w:style>
  <w:style w:type="character" w:styleId="PlaceholderText">
    <w:name w:val="Placeholder Text"/>
    <w:basedOn w:val="DefaultParagraphFont"/>
    <w:uiPriority w:val="99"/>
    <w:semiHidden/>
    <w:rsid w:val="00554354"/>
    <w:rPr>
      <w:color w:val="808080"/>
    </w:rPr>
  </w:style>
  <w:style w:type="character" w:customStyle="1" w:styleId="Bulleted1Char">
    <w:name w:val="Bulleted1 Char"/>
    <w:basedOn w:val="DefaultParagraphFont"/>
    <w:link w:val="Bulleted1"/>
    <w:rsid w:val="00B5402C"/>
    <w:rPr>
      <w:rFonts w:ascii="Times New Roman" w:hAnsi="Times New Roman"/>
    </w:rPr>
  </w:style>
  <w:style w:type="character" w:styleId="CommentReference">
    <w:name w:val="annotation reference"/>
    <w:basedOn w:val="DefaultParagraphFont"/>
    <w:rsid w:val="00565A3C"/>
    <w:rPr>
      <w:sz w:val="16"/>
      <w:szCs w:val="16"/>
    </w:rPr>
  </w:style>
  <w:style w:type="paragraph" w:styleId="CommentText">
    <w:name w:val="annotation text"/>
    <w:basedOn w:val="Normal"/>
    <w:link w:val="CommentTextChar"/>
    <w:rsid w:val="00565A3C"/>
  </w:style>
  <w:style w:type="character" w:customStyle="1" w:styleId="CommentTextChar">
    <w:name w:val="Comment Text Char"/>
    <w:basedOn w:val="DefaultParagraphFont"/>
    <w:link w:val="CommentText"/>
    <w:rsid w:val="00565A3C"/>
    <w:rPr>
      <w:rFonts w:ascii="Times New Roman" w:hAnsi="Times New Roman"/>
    </w:rPr>
  </w:style>
  <w:style w:type="paragraph" w:styleId="CommentSubject">
    <w:name w:val="annotation subject"/>
    <w:basedOn w:val="CommentText"/>
    <w:next w:val="CommentText"/>
    <w:link w:val="CommentSubjectChar"/>
    <w:rsid w:val="00565A3C"/>
    <w:rPr>
      <w:b/>
      <w:bCs/>
    </w:rPr>
  </w:style>
  <w:style w:type="character" w:customStyle="1" w:styleId="CommentSubjectChar">
    <w:name w:val="Comment Subject Char"/>
    <w:basedOn w:val="CommentTextChar"/>
    <w:link w:val="CommentSubject"/>
    <w:rsid w:val="00565A3C"/>
    <w:rPr>
      <w:b/>
      <w:bCs/>
    </w:rPr>
  </w:style>
  <w:style w:type="paragraph" w:styleId="Revision">
    <w:name w:val="Revision"/>
    <w:hidden/>
    <w:uiPriority w:val="99"/>
    <w:semiHidden/>
    <w:rsid w:val="00565A3C"/>
    <w:rPr>
      <w:rFonts w:ascii="Times New Roman" w:hAnsi="Times New Roman"/>
    </w:rPr>
  </w:style>
  <w:style w:type="paragraph" w:styleId="BalloonText">
    <w:name w:val="Balloon Text"/>
    <w:basedOn w:val="Normal"/>
    <w:link w:val="BalloonTextChar"/>
    <w:rsid w:val="00565A3C"/>
    <w:rPr>
      <w:rFonts w:ascii="Tahoma" w:hAnsi="Tahoma" w:cs="Tahoma"/>
      <w:sz w:val="16"/>
      <w:szCs w:val="16"/>
    </w:rPr>
  </w:style>
  <w:style w:type="character" w:customStyle="1" w:styleId="BalloonTextChar">
    <w:name w:val="Balloon Text Char"/>
    <w:basedOn w:val="DefaultParagraphFont"/>
    <w:link w:val="BalloonText"/>
    <w:rsid w:val="00565A3C"/>
    <w:rPr>
      <w:rFonts w:ascii="Tahoma" w:hAnsi="Tahoma" w:cs="Tahoma"/>
      <w:sz w:val="16"/>
      <w:szCs w:val="16"/>
    </w:rPr>
  </w:style>
  <w:style w:type="paragraph" w:customStyle="1" w:styleId="Table">
    <w:name w:val="Table"/>
    <w:basedOn w:val="Normal"/>
    <w:link w:val="TableChar"/>
    <w:qFormat/>
    <w:rsid w:val="00283E16"/>
    <w:pPr>
      <w:jc w:val="center"/>
    </w:pPr>
    <w:rPr>
      <w:rFonts w:ascii="Arial" w:hAnsi="Arial" w:cs="Arial"/>
    </w:rPr>
  </w:style>
  <w:style w:type="character" w:customStyle="1" w:styleId="TableChar">
    <w:name w:val="Table Char"/>
    <w:basedOn w:val="DefaultParagraphFont"/>
    <w:link w:val="Table"/>
    <w:rsid w:val="00283E16"/>
    <w:rPr>
      <w:rFonts w:ascii="Arial" w:hAnsi="Arial" w:cs="Arial"/>
    </w:rPr>
  </w:style>
  <w:style w:type="paragraph" w:customStyle="1" w:styleId="Default">
    <w:name w:val="Default"/>
    <w:rsid w:val="00AE6AC9"/>
    <w:pPr>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25429949">
      <w:bodyDiv w:val="1"/>
      <w:marLeft w:val="0"/>
      <w:marRight w:val="0"/>
      <w:marTop w:val="0"/>
      <w:marBottom w:val="0"/>
      <w:divBdr>
        <w:top w:val="none" w:sz="0" w:space="0" w:color="auto"/>
        <w:left w:val="none" w:sz="0" w:space="0" w:color="auto"/>
        <w:bottom w:val="none" w:sz="0" w:space="0" w:color="auto"/>
        <w:right w:val="none" w:sz="0" w:space="0" w:color="auto"/>
      </w:divBdr>
      <w:divsChild>
        <w:div w:id="50538035">
          <w:marLeft w:val="1166"/>
          <w:marRight w:val="0"/>
          <w:marTop w:val="96"/>
          <w:marBottom w:val="0"/>
          <w:divBdr>
            <w:top w:val="none" w:sz="0" w:space="0" w:color="auto"/>
            <w:left w:val="none" w:sz="0" w:space="0" w:color="auto"/>
            <w:bottom w:val="none" w:sz="0" w:space="0" w:color="auto"/>
            <w:right w:val="none" w:sz="0" w:space="0" w:color="auto"/>
          </w:divBdr>
        </w:div>
        <w:div w:id="182716678">
          <w:marLeft w:val="1166"/>
          <w:marRight w:val="0"/>
          <w:marTop w:val="96"/>
          <w:marBottom w:val="0"/>
          <w:divBdr>
            <w:top w:val="none" w:sz="0" w:space="0" w:color="auto"/>
            <w:left w:val="none" w:sz="0" w:space="0" w:color="auto"/>
            <w:bottom w:val="none" w:sz="0" w:space="0" w:color="auto"/>
            <w:right w:val="none" w:sz="0" w:space="0" w:color="auto"/>
          </w:divBdr>
        </w:div>
        <w:div w:id="297533709">
          <w:marLeft w:val="1166"/>
          <w:marRight w:val="0"/>
          <w:marTop w:val="96"/>
          <w:marBottom w:val="0"/>
          <w:divBdr>
            <w:top w:val="none" w:sz="0" w:space="0" w:color="auto"/>
            <w:left w:val="none" w:sz="0" w:space="0" w:color="auto"/>
            <w:bottom w:val="none" w:sz="0" w:space="0" w:color="auto"/>
            <w:right w:val="none" w:sz="0" w:space="0" w:color="auto"/>
          </w:divBdr>
        </w:div>
        <w:div w:id="596907844">
          <w:marLeft w:val="1166"/>
          <w:marRight w:val="0"/>
          <w:marTop w:val="101"/>
          <w:marBottom w:val="0"/>
          <w:divBdr>
            <w:top w:val="none" w:sz="0" w:space="0" w:color="auto"/>
            <w:left w:val="none" w:sz="0" w:space="0" w:color="auto"/>
            <w:bottom w:val="none" w:sz="0" w:space="0" w:color="auto"/>
            <w:right w:val="none" w:sz="0" w:space="0" w:color="auto"/>
          </w:divBdr>
        </w:div>
        <w:div w:id="681473367">
          <w:marLeft w:val="547"/>
          <w:marRight w:val="0"/>
          <w:marTop w:val="139"/>
          <w:marBottom w:val="0"/>
          <w:divBdr>
            <w:top w:val="none" w:sz="0" w:space="0" w:color="auto"/>
            <w:left w:val="none" w:sz="0" w:space="0" w:color="auto"/>
            <w:bottom w:val="none" w:sz="0" w:space="0" w:color="auto"/>
            <w:right w:val="none" w:sz="0" w:space="0" w:color="auto"/>
          </w:divBdr>
        </w:div>
        <w:div w:id="780150644">
          <w:marLeft w:val="1166"/>
          <w:marRight w:val="0"/>
          <w:marTop w:val="96"/>
          <w:marBottom w:val="0"/>
          <w:divBdr>
            <w:top w:val="none" w:sz="0" w:space="0" w:color="auto"/>
            <w:left w:val="none" w:sz="0" w:space="0" w:color="auto"/>
            <w:bottom w:val="none" w:sz="0" w:space="0" w:color="auto"/>
            <w:right w:val="none" w:sz="0" w:space="0" w:color="auto"/>
          </w:divBdr>
        </w:div>
        <w:div w:id="982781268">
          <w:marLeft w:val="547"/>
          <w:marRight w:val="0"/>
          <w:marTop w:val="139"/>
          <w:marBottom w:val="0"/>
          <w:divBdr>
            <w:top w:val="none" w:sz="0" w:space="0" w:color="auto"/>
            <w:left w:val="none" w:sz="0" w:space="0" w:color="auto"/>
            <w:bottom w:val="none" w:sz="0" w:space="0" w:color="auto"/>
            <w:right w:val="none" w:sz="0" w:space="0" w:color="auto"/>
          </w:divBdr>
        </w:div>
        <w:div w:id="1035737487">
          <w:marLeft w:val="547"/>
          <w:marRight w:val="0"/>
          <w:marTop w:val="139"/>
          <w:marBottom w:val="0"/>
          <w:divBdr>
            <w:top w:val="none" w:sz="0" w:space="0" w:color="auto"/>
            <w:left w:val="none" w:sz="0" w:space="0" w:color="auto"/>
            <w:bottom w:val="none" w:sz="0" w:space="0" w:color="auto"/>
            <w:right w:val="none" w:sz="0" w:space="0" w:color="auto"/>
          </w:divBdr>
        </w:div>
        <w:div w:id="1085419286">
          <w:marLeft w:val="1166"/>
          <w:marRight w:val="0"/>
          <w:marTop w:val="96"/>
          <w:marBottom w:val="0"/>
          <w:divBdr>
            <w:top w:val="none" w:sz="0" w:space="0" w:color="auto"/>
            <w:left w:val="none" w:sz="0" w:space="0" w:color="auto"/>
            <w:bottom w:val="none" w:sz="0" w:space="0" w:color="auto"/>
            <w:right w:val="none" w:sz="0" w:space="0" w:color="auto"/>
          </w:divBdr>
        </w:div>
        <w:div w:id="1253002855">
          <w:marLeft w:val="1166"/>
          <w:marRight w:val="0"/>
          <w:marTop w:val="96"/>
          <w:marBottom w:val="0"/>
          <w:divBdr>
            <w:top w:val="none" w:sz="0" w:space="0" w:color="auto"/>
            <w:left w:val="none" w:sz="0" w:space="0" w:color="auto"/>
            <w:bottom w:val="none" w:sz="0" w:space="0" w:color="auto"/>
            <w:right w:val="none" w:sz="0" w:space="0" w:color="auto"/>
          </w:divBdr>
        </w:div>
        <w:div w:id="1438020205">
          <w:marLeft w:val="1166"/>
          <w:marRight w:val="0"/>
          <w:marTop w:val="96"/>
          <w:marBottom w:val="0"/>
          <w:divBdr>
            <w:top w:val="none" w:sz="0" w:space="0" w:color="auto"/>
            <w:left w:val="none" w:sz="0" w:space="0" w:color="auto"/>
            <w:bottom w:val="none" w:sz="0" w:space="0" w:color="auto"/>
            <w:right w:val="none" w:sz="0" w:space="0" w:color="auto"/>
          </w:divBdr>
        </w:div>
        <w:div w:id="1697342573">
          <w:marLeft w:val="1166"/>
          <w:marRight w:val="0"/>
          <w:marTop w:val="101"/>
          <w:marBottom w:val="0"/>
          <w:divBdr>
            <w:top w:val="none" w:sz="0" w:space="0" w:color="auto"/>
            <w:left w:val="none" w:sz="0" w:space="0" w:color="auto"/>
            <w:bottom w:val="none" w:sz="0" w:space="0" w:color="auto"/>
            <w:right w:val="none" w:sz="0" w:space="0" w:color="auto"/>
          </w:divBdr>
        </w:div>
        <w:div w:id="1895845835">
          <w:marLeft w:val="1166"/>
          <w:marRight w:val="0"/>
          <w:marTop w:val="96"/>
          <w:marBottom w:val="0"/>
          <w:divBdr>
            <w:top w:val="none" w:sz="0" w:space="0" w:color="auto"/>
            <w:left w:val="none" w:sz="0" w:space="0" w:color="auto"/>
            <w:bottom w:val="none" w:sz="0" w:space="0" w:color="auto"/>
            <w:right w:val="none" w:sz="0" w:space="0" w:color="auto"/>
          </w:divBdr>
        </w:div>
      </w:divsChild>
    </w:div>
    <w:div w:id="767120384">
      <w:bodyDiv w:val="1"/>
      <w:marLeft w:val="0"/>
      <w:marRight w:val="0"/>
      <w:marTop w:val="0"/>
      <w:marBottom w:val="0"/>
      <w:divBdr>
        <w:top w:val="none" w:sz="0" w:space="0" w:color="auto"/>
        <w:left w:val="none" w:sz="0" w:space="0" w:color="auto"/>
        <w:bottom w:val="none" w:sz="0" w:space="0" w:color="auto"/>
        <w:right w:val="none" w:sz="0" w:space="0" w:color="auto"/>
      </w:divBdr>
    </w:div>
    <w:div w:id="1277564099">
      <w:bodyDiv w:val="1"/>
      <w:marLeft w:val="0"/>
      <w:marRight w:val="0"/>
      <w:marTop w:val="0"/>
      <w:marBottom w:val="0"/>
      <w:divBdr>
        <w:top w:val="none" w:sz="0" w:space="0" w:color="auto"/>
        <w:left w:val="none" w:sz="0" w:space="0" w:color="auto"/>
        <w:bottom w:val="none" w:sz="0" w:space="0" w:color="auto"/>
        <w:right w:val="none" w:sz="0" w:space="0" w:color="auto"/>
      </w:divBdr>
    </w:div>
    <w:div w:id="1596673472">
      <w:bodyDiv w:val="1"/>
      <w:marLeft w:val="0"/>
      <w:marRight w:val="0"/>
      <w:marTop w:val="0"/>
      <w:marBottom w:val="0"/>
      <w:divBdr>
        <w:top w:val="none" w:sz="0" w:space="0" w:color="auto"/>
        <w:left w:val="none" w:sz="0" w:space="0" w:color="auto"/>
        <w:bottom w:val="none" w:sz="0" w:space="0" w:color="auto"/>
        <w:right w:val="none" w:sz="0" w:space="0" w:color="auto"/>
      </w:divBdr>
      <w:divsChild>
        <w:div w:id="44257271">
          <w:marLeft w:val="547"/>
          <w:marRight w:val="0"/>
          <w:marTop w:val="139"/>
          <w:marBottom w:val="0"/>
          <w:divBdr>
            <w:top w:val="none" w:sz="0" w:space="0" w:color="auto"/>
            <w:left w:val="none" w:sz="0" w:space="0" w:color="auto"/>
            <w:bottom w:val="none" w:sz="0" w:space="0" w:color="auto"/>
            <w:right w:val="none" w:sz="0" w:space="0" w:color="auto"/>
          </w:divBdr>
        </w:div>
        <w:div w:id="269287436">
          <w:marLeft w:val="1166"/>
          <w:marRight w:val="0"/>
          <w:marTop w:val="101"/>
          <w:marBottom w:val="0"/>
          <w:divBdr>
            <w:top w:val="none" w:sz="0" w:space="0" w:color="auto"/>
            <w:left w:val="none" w:sz="0" w:space="0" w:color="auto"/>
            <w:bottom w:val="none" w:sz="0" w:space="0" w:color="auto"/>
            <w:right w:val="none" w:sz="0" w:space="0" w:color="auto"/>
          </w:divBdr>
        </w:div>
        <w:div w:id="551893156">
          <w:marLeft w:val="1166"/>
          <w:marRight w:val="0"/>
          <w:marTop w:val="101"/>
          <w:marBottom w:val="0"/>
          <w:divBdr>
            <w:top w:val="none" w:sz="0" w:space="0" w:color="auto"/>
            <w:left w:val="none" w:sz="0" w:space="0" w:color="auto"/>
            <w:bottom w:val="none" w:sz="0" w:space="0" w:color="auto"/>
            <w:right w:val="none" w:sz="0" w:space="0" w:color="auto"/>
          </w:divBdr>
        </w:div>
        <w:div w:id="586841051">
          <w:marLeft w:val="547"/>
          <w:marRight w:val="0"/>
          <w:marTop w:val="139"/>
          <w:marBottom w:val="0"/>
          <w:divBdr>
            <w:top w:val="none" w:sz="0" w:space="0" w:color="auto"/>
            <w:left w:val="none" w:sz="0" w:space="0" w:color="auto"/>
            <w:bottom w:val="none" w:sz="0" w:space="0" w:color="auto"/>
            <w:right w:val="none" w:sz="0" w:space="0" w:color="auto"/>
          </w:divBdr>
        </w:div>
        <w:div w:id="635372948">
          <w:marLeft w:val="1166"/>
          <w:marRight w:val="0"/>
          <w:marTop w:val="101"/>
          <w:marBottom w:val="0"/>
          <w:divBdr>
            <w:top w:val="none" w:sz="0" w:space="0" w:color="auto"/>
            <w:left w:val="none" w:sz="0" w:space="0" w:color="auto"/>
            <w:bottom w:val="none" w:sz="0" w:space="0" w:color="auto"/>
            <w:right w:val="none" w:sz="0" w:space="0" w:color="auto"/>
          </w:divBdr>
        </w:div>
        <w:div w:id="1185637083">
          <w:marLeft w:val="1166"/>
          <w:marRight w:val="0"/>
          <w:marTop w:val="101"/>
          <w:marBottom w:val="0"/>
          <w:divBdr>
            <w:top w:val="none" w:sz="0" w:space="0" w:color="auto"/>
            <w:left w:val="none" w:sz="0" w:space="0" w:color="auto"/>
            <w:bottom w:val="none" w:sz="0" w:space="0" w:color="auto"/>
            <w:right w:val="none" w:sz="0" w:space="0" w:color="auto"/>
          </w:divBdr>
        </w:div>
        <w:div w:id="1275748559">
          <w:marLeft w:val="1166"/>
          <w:marRight w:val="0"/>
          <w:marTop w:val="101"/>
          <w:marBottom w:val="0"/>
          <w:divBdr>
            <w:top w:val="none" w:sz="0" w:space="0" w:color="auto"/>
            <w:left w:val="none" w:sz="0" w:space="0" w:color="auto"/>
            <w:bottom w:val="none" w:sz="0" w:space="0" w:color="auto"/>
            <w:right w:val="none" w:sz="0" w:space="0" w:color="auto"/>
          </w:divBdr>
        </w:div>
        <w:div w:id="1486361460">
          <w:marLeft w:val="1166"/>
          <w:marRight w:val="0"/>
          <w:marTop w:val="101"/>
          <w:marBottom w:val="0"/>
          <w:divBdr>
            <w:top w:val="none" w:sz="0" w:space="0" w:color="auto"/>
            <w:left w:val="none" w:sz="0" w:space="0" w:color="auto"/>
            <w:bottom w:val="none" w:sz="0" w:space="0" w:color="auto"/>
            <w:right w:val="none" w:sz="0" w:space="0" w:color="auto"/>
          </w:divBdr>
        </w:div>
        <w:div w:id="1522430756">
          <w:marLeft w:val="1166"/>
          <w:marRight w:val="0"/>
          <w:marTop w:val="101"/>
          <w:marBottom w:val="0"/>
          <w:divBdr>
            <w:top w:val="none" w:sz="0" w:space="0" w:color="auto"/>
            <w:left w:val="none" w:sz="0" w:space="0" w:color="auto"/>
            <w:bottom w:val="none" w:sz="0" w:space="0" w:color="auto"/>
            <w:right w:val="none" w:sz="0" w:space="0" w:color="auto"/>
          </w:divBdr>
        </w:div>
        <w:div w:id="1870145247">
          <w:marLeft w:val="547"/>
          <w:marRight w:val="0"/>
          <w:marTop w:val="139"/>
          <w:marBottom w:val="0"/>
          <w:divBdr>
            <w:top w:val="none" w:sz="0" w:space="0" w:color="auto"/>
            <w:left w:val="none" w:sz="0" w:space="0" w:color="auto"/>
            <w:bottom w:val="none" w:sz="0" w:space="0" w:color="auto"/>
            <w:right w:val="none" w:sz="0" w:space="0" w:color="auto"/>
          </w:divBdr>
        </w:div>
        <w:div w:id="1948417791">
          <w:marLeft w:val="1166"/>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E676-484F-4077-A09F-FA4938A4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TotalTime>
  <Pages>4</Pages>
  <Words>786</Words>
  <Characters>4176</Characters>
  <Application>Microsoft Office Word</Application>
  <DocSecurity>0</DocSecurity>
  <Lines>174</Lines>
  <Paragraphs>110</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OFDM Comment Resolution Meeting Notes</vt:lpstr>
      <vt:lpstr>Overview</vt:lpstr>
      <vt:lpstr>    General</vt:lpstr>
      <vt:lpstr>    Scope</vt:lpstr>
      <vt:lpstr>    Purpose</vt:lpstr>
      <vt:lpstr>Normative References </vt:lpstr>
      <vt:lpstr>Definitions </vt:lpstr>
      <vt:lpstr>Acronyms and Abbreviations </vt:lpstr>
      <vt:lpstr>General Description </vt:lpstr>
      <vt:lpstr>    Introduction</vt:lpstr>
      <vt:lpstr>    Architecture </vt:lpstr>
      <vt:lpstr>        Physical layer (PHY) </vt:lpstr>
      <vt:lpstr>        MAC sublayer</vt:lpstr>
      <vt:lpstr>    Functional Overview (Informative)	</vt:lpstr>
      <vt:lpstr>    Concept of Primitives</vt:lpstr>
      <vt:lpstr>PHY Specification(s)</vt:lpstr>
      <vt:lpstr>    General requirements and definitions </vt:lpstr>
      <vt:lpstr>        Operating frequency range</vt:lpstr>
      <vt:lpstr>        Channel assignments</vt:lpstr>
      <vt:lpstr>        Minimum long interframe spacing (LIFS) and short interframe spacing (SIFS) perio</vt:lpstr>
      <vt:lpstr>        RF power measurement</vt:lpstr>
      <vt:lpstr>        Transmit power </vt:lpstr>
      <vt:lpstr>        Out-of-band spurious emission</vt:lpstr>
      <vt:lpstr>        Receiver sensitivity definitions</vt:lpstr>
      <vt:lpstr>    PHY service specifications </vt:lpstr>
      <vt:lpstr>    PPDU format</vt:lpstr>
      <vt:lpstr>        Synchronization Header (SHR) </vt:lpstr>
      <vt:lpstr>        PHY Header (PHR)</vt:lpstr>
      <vt:lpstr>        Data Payload ( PSDU)</vt:lpstr>
      <vt:lpstr>    PHY constants and PIB attributes</vt:lpstr>
      <vt:lpstr>        PHY constants</vt:lpstr>
      <vt:lpstr>        PHY PIB attributes </vt:lpstr>
      <vt:lpstr>    2450 MHz PHY specifications</vt:lpstr>
      <vt:lpstr>    868/915 MHz band binary phase-shift keying (BPSK) PHY specifications</vt:lpstr>
      <vt:lpstr>    868/915 MHz band (optional) amplitude shift keying (ASK) PHY specifications</vt:lpstr>
      <vt:lpstr>    868/915 MHz band (optional) O-QPSK PHY specifications</vt:lpstr>
      <vt:lpstr>    OFDM PHY Specifications</vt:lpstr>
      <vt:lpstr>        Data rate</vt:lpstr>
      <vt:lpstr>        Modulation </vt:lpstr>
      <vt:lpstr>        Radio Specification</vt:lpstr>
      <vt:lpstr>    General radio specifications</vt:lpstr>
      <vt:lpstr>        TX-to-RX turnaround time </vt:lpstr>
      <vt:lpstr>        RX-to-TX turnaround time </vt:lpstr>
      <vt:lpstr>        Error-vector magnitude (EVM) definition</vt:lpstr>
      <vt:lpstr>        Transmit center frequency tolerance</vt:lpstr>
      <vt:lpstr>        Transmit power </vt:lpstr>
      <vt:lpstr>        Receiver maximum input level of desired signal</vt:lpstr>
      <vt:lpstr>        Receiver Energy Detection (RSSI)</vt:lpstr>
      <vt:lpstr>        Link quality indicator (LQI) </vt:lpstr>
      <vt:lpstr>        Clear channel assessment (CCA)</vt:lpstr>
      <vt:lpstr>MAC Sublayer Specification </vt:lpstr>
      <vt:lpstr>    MAC sublayer service specification </vt:lpstr>
      <vt:lpstr>        MAC data service </vt:lpstr>
      <vt:lpstr>        MAC management service</vt:lpstr>
      <vt:lpstr>        MAC enumeration description</vt:lpstr>
      <vt:lpstr>    MAC constants and PIB attributes</vt:lpstr>
      <vt:lpstr>        MAC constants </vt:lpstr>
      <vt:lpstr>        MAC PIB attributes </vt:lpstr>
      <vt:lpstr>    MAC functional description </vt:lpstr>
      <vt:lpstr>        Channel access</vt:lpstr>
      <vt:lpstr>        Starting and maintaining SUN networks</vt:lpstr>
      <vt:lpstr>    Message sequence charts illustrating MAC-PHY interaction </vt:lpstr>
    </vt:vector>
  </TitlesOfParts>
  <Company>Silver Spring Networks</Company>
  <LinksUpToDate>false</LinksUpToDate>
  <CharactersWithSpaces>4852</CharactersWithSpaces>
  <SharedDoc>false</SharedDoc>
  <HLinks>
    <vt:vector size="240" baseType="variant">
      <vt:variant>
        <vt:i4>1376314</vt:i4>
      </vt:variant>
      <vt:variant>
        <vt:i4>245</vt:i4>
      </vt:variant>
      <vt:variant>
        <vt:i4>0</vt:i4>
      </vt:variant>
      <vt:variant>
        <vt:i4>5</vt:i4>
      </vt:variant>
      <vt:variant>
        <vt:lpwstr/>
      </vt:variant>
      <vt:variant>
        <vt:lpwstr>_Toc228341424</vt:lpwstr>
      </vt:variant>
      <vt:variant>
        <vt:i4>1376314</vt:i4>
      </vt:variant>
      <vt:variant>
        <vt:i4>239</vt:i4>
      </vt:variant>
      <vt:variant>
        <vt:i4>0</vt:i4>
      </vt:variant>
      <vt:variant>
        <vt:i4>5</vt:i4>
      </vt:variant>
      <vt:variant>
        <vt:lpwstr/>
      </vt:variant>
      <vt:variant>
        <vt:lpwstr>_Toc228341423</vt:lpwstr>
      </vt:variant>
      <vt:variant>
        <vt:i4>1376314</vt:i4>
      </vt:variant>
      <vt:variant>
        <vt:i4>233</vt:i4>
      </vt:variant>
      <vt:variant>
        <vt:i4>0</vt:i4>
      </vt:variant>
      <vt:variant>
        <vt:i4>5</vt:i4>
      </vt:variant>
      <vt:variant>
        <vt:lpwstr/>
      </vt:variant>
      <vt:variant>
        <vt:lpwstr>_Toc228341422</vt:lpwstr>
      </vt:variant>
      <vt:variant>
        <vt:i4>1376314</vt:i4>
      </vt:variant>
      <vt:variant>
        <vt:i4>227</vt:i4>
      </vt:variant>
      <vt:variant>
        <vt:i4>0</vt:i4>
      </vt:variant>
      <vt:variant>
        <vt:i4>5</vt:i4>
      </vt:variant>
      <vt:variant>
        <vt:lpwstr/>
      </vt:variant>
      <vt:variant>
        <vt:lpwstr>_Toc228341421</vt:lpwstr>
      </vt:variant>
      <vt:variant>
        <vt:i4>1376314</vt:i4>
      </vt:variant>
      <vt:variant>
        <vt:i4>221</vt:i4>
      </vt:variant>
      <vt:variant>
        <vt:i4>0</vt:i4>
      </vt:variant>
      <vt:variant>
        <vt:i4>5</vt:i4>
      </vt:variant>
      <vt:variant>
        <vt:lpwstr/>
      </vt:variant>
      <vt:variant>
        <vt:lpwstr>_Toc228341420</vt:lpwstr>
      </vt:variant>
      <vt:variant>
        <vt:i4>1441850</vt:i4>
      </vt:variant>
      <vt:variant>
        <vt:i4>215</vt:i4>
      </vt:variant>
      <vt:variant>
        <vt:i4>0</vt:i4>
      </vt:variant>
      <vt:variant>
        <vt:i4>5</vt:i4>
      </vt:variant>
      <vt:variant>
        <vt:lpwstr/>
      </vt:variant>
      <vt:variant>
        <vt:lpwstr>_Toc228341419</vt:lpwstr>
      </vt:variant>
      <vt:variant>
        <vt:i4>1441850</vt:i4>
      </vt:variant>
      <vt:variant>
        <vt:i4>209</vt:i4>
      </vt:variant>
      <vt:variant>
        <vt:i4>0</vt:i4>
      </vt:variant>
      <vt:variant>
        <vt:i4>5</vt:i4>
      </vt:variant>
      <vt:variant>
        <vt:lpwstr/>
      </vt:variant>
      <vt:variant>
        <vt:lpwstr>_Toc228341418</vt:lpwstr>
      </vt:variant>
      <vt:variant>
        <vt:i4>1441850</vt:i4>
      </vt:variant>
      <vt:variant>
        <vt:i4>203</vt:i4>
      </vt:variant>
      <vt:variant>
        <vt:i4>0</vt:i4>
      </vt:variant>
      <vt:variant>
        <vt:i4>5</vt:i4>
      </vt:variant>
      <vt:variant>
        <vt:lpwstr/>
      </vt:variant>
      <vt:variant>
        <vt:lpwstr>_Toc228341417</vt:lpwstr>
      </vt:variant>
      <vt:variant>
        <vt:i4>1441850</vt:i4>
      </vt:variant>
      <vt:variant>
        <vt:i4>197</vt:i4>
      </vt:variant>
      <vt:variant>
        <vt:i4>0</vt:i4>
      </vt:variant>
      <vt:variant>
        <vt:i4>5</vt:i4>
      </vt:variant>
      <vt:variant>
        <vt:lpwstr/>
      </vt:variant>
      <vt:variant>
        <vt:lpwstr>_Toc228341416</vt:lpwstr>
      </vt:variant>
      <vt:variant>
        <vt:i4>1441850</vt:i4>
      </vt:variant>
      <vt:variant>
        <vt:i4>191</vt:i4>
      </vt:variant>
      <vt:variant>
        <vt:i4>0</vt:i4>
      </vt:variant>
      <vt:variant>
        <vt:i4>5</vt:i4>
      </vt:variant>
      <vt:variant>
        <vt:lpwstr/>
      </vt:variant>
      <vt:variant>
        <vt:lpwstr>_Toc228341415</vt:lpwstr>
      </vt:variant>
      <vt:variant>
        <vt:i4>1441850</vt:i4>
      </vt:variant>
      <vt:variant>
        <vt:i4>185</vt:i4>
      </vt:variant>
      <vt:variant>
        <vt:i4>0</vt:i4>
      </vt:variant>
      <vt:variant>
        <vt:i4>5</vt:i4>
      </vt:variant>
      <vt:variant>
        <vt:lpwstr/>
      </vt:variant>
      <vt:variant>
        <vt:lpwstr>_Toc228341414</vt:lpwstr>
      </vt:variant>
      <vt:variant>
        <vt:i4>1441850</vt:i4>
      </vt:variant>
      <vt:variant>
        <vt:i4>179</vt:i4>
      </vt:variant>
      <vt:variant>
        <vt:i4>0</vt:i4>
      </vt:variant>
      <vt:variant>
        <vt:i4>5</vt:i4>
      </vt:variant>
      <vt:variant>
        <vt:lpwstr/>
      </vt:variant>
      <vt:variant>
        <vt:lpwstr>_Toc228341413</vt:lpwstr>
      </vt:variant>
      <vt:variant>
        <vt:i4>1441850</vt:i4>
      </vt:variant>
      <vt:variant>
        <vt:i4>173</vt:i4>
      </vt:variant>
      <vt:variant>
        <vt:i4>0</vt:i4>
      </vt:variant>
      <vt:variant>
        <vt:i4>5</vt:i4>
      </vt:variant>
      <vt:variant>
        <vt:lpwstr/>
      </vt:variant>
      <vt:variant>
        <vt:lpwstr>_Toc228341412</vt:lpwstr>
      </vt:variant>
      <vt:variant>
        <vt:i4>1441850</vt:i4>
      </vt:variant>
      <vt:variant>
        <vt:i4>167</vt:i4>
      </vt:variant>
      <vt:variant>
        <vt:i4>0</vt:i4>
      </vt:variant>
      <vt:variant>
        <vt:i4>5</vt:i4>
      </vt:variant>
      <vt:variant>
        <vt:lpwstr/>
      </vt:variant>
      <vt:variant>
        <vt:lpwstr>_Toc228341411</vt:lpwstr>
      </vt:variant>
      <vt:variant>
        <vt:i4>1441850</vt:i4>
      </vt:variant>
      <vt:variant>
        <vt:i4>161</vt:i4>
      </vt:variant>
      <vt:variant>
        <vt:i4>0</vt:i4>
      </vt:variant>
      <vt:variant>
        <vt:i4>5</vt:i4>
      </vt:variant>
      <vt:variant>
        <vt:lpwstr/>
      </vt:variant>
      <vt:variant>
        <vt:lpwstr>_Toc228341410</vt:lpwstr>
      </vt:variant>
      <vt:variant>
        <vt:i4>1507386</vt:i4>
      </vt:variant>
      <vt:variant>
        <vt:i4>155</vt:i4>
      </vt:variant>
      <vt:variant>
        <vt:i4>0</vt:i4>
      </vt:variant>
      <vt:variant>
        <vt:i4>5</vt:i4>
      </vt:variant>
      <vt:variant>
        <vt:lpwstr/>
      </vt:variant>
      <vt:variant>
        <vt:lpwstr>_Toc228341409</vt:lpwstr>
      </vt:variant>
      <vt:variant>
        <vt:i4>1507386</vt:i4>
      </vt:variant>
      <vt:variant>
        <vt:i4>149</vt:i4>
      </vt:variant>
      <vt:variant>
        <vt:i4>0</vt:i4>
      </vt:variant>
      <vt:variant>
        <vt:i4>5</vt:i4>
      </vt:variant>
      <vt:variant>
        <vt:lpwstr/>
      </vt:variant>
      <vt:variant>
        <vt:lpwstr>_Toc228341408</vt:lpwstr>
      </vt:variant>
      <vt:variant>
        <vt:i4>1507386</vt:i4>
      </vt:variant>
      <vt:variant>
        <vt:i4>143</vt:i4>
      </vt:variant>
      <vt:variant>
        <vt:i4>0</vt:i4>
      </vt:variant>
      <vt:variant>
        <vt:i4>5</vt:i4>
      </vt:variant>
      <vt:variant>
        <vt:lpwstr/>
      </vt:variant>
      <vt:variant>
        <vt:lpwstr>_Toc228341407</vt:lpwstr>
      </vt:variant>
      <vt:variant>
        <vt:i4>1507386</vt:i4>
      </vt:variant>
      <vt:variant>
        <vt:i4>137</vt:i4>
      </vt:variant>
      <vt:variant>
        <vt:i4>0</vt:i4>
      </vt:variant>
      <vt:variant>
        <vt:i4>5</vt:i4>
      </vt:variant>
      <vt:variant>
        <vt:lpwstr/>
      </vt:variant>
      <vt:variant>
        <vt:lpwstr>_Toc228341406</vt:lpwstr>
      </vt:variant>
      <vt:variant>
        <vt:i4>1507386</vt:i4>
      </vt:variant>
      <vt:variant>
        <vt:i4>131</vt:i4>
      </vt:variant>
      <vt:variant>
        <vt:i4>0</vt:i4>
      </vt:variant>
      <vt:variant>
        <vt:i4>5</vt:i4>
      </vt:variant>
      <vt:variant>
        <vt:lpwstr/>
      </vt:variant>
      <vt:variant>
        <vt:lpwstr>_Toc228341405</vt:lpwstr>
      </vt:variant>
      <vt:variant>
        <vt:i4>1507386</vt:i4>
      </vt:variant>
      <vt:variant>
        <vt:i4>125</vt:i4>
      </vt:variant>
      <vt:variant>
        <vt:i4>0</vt:i4>
      </vt:variant>
      <vt:variant>
        <vt:i4>5</vt:i4>
      </vt:variant>
      <vt:variant>
        <vt:lpwstr/>
      </vt:variant>
      <vt:variant>
        <vt:lpwstr>_Toc228341404</vt:lpwstr>
      </vt:variant>
      <vt:variant>
        <vt:i4>1507386</vt:i4>
      </vt:variant>
      <vt:variant>
        <vt:i4>119</vt:i4>
      </vt:variant>
      <vt:variant>
        <vt:i4>0</vt:i4>
      </vt:variant>
      <vt:variant>
        <vt:i4>5</vt:i4>
      </vt:variant>
      <vt:variant>
        <vt:lpwstr/>
      </vt:variant>
      <vt:variant>
        <vt:lpwstr>_Toc228341403</vt:lpwstr>
      </vt:variant>
      <vt:variant>
        <vt:i4>1507386</vt:i4>
      </vt:variant>
      <vt:variant>
        <vt:i4>113</vt:i4>
      </vt:variant>
      <vt:variant>
        <vt:i4>0</vt:i4>
      </vt:variant>
      <vt:variant>
        <vt:i4>5</vt:i4>
      </vt:variant>
      <vt:variant>
        <vt:lpwstr/>
      </vt:variant>
      <vt:variant>
        <vt:lpwstr>_Toc228341402</vt:lpwstr>
      </vt:variant>
      <vt:variant>
        <vt:i4>1507386</vt:i4>
      </vt:variant>
      <vt:variant>
        <vt:i4>107</vt:i4>
      </vt:variant>
      <vt:variant>
        <vt:i4>0</vt:i4>
      </vt:variant>
      <vt:variant>
        <vt:i4>5</vt:i4>
      </vt:variant>
      <vt:variant>
        <vt:lpwstr/>
      </vt:variant>
      <vt:variant>
        <vt:lpwstr>_Toc228341401</vt:lpwstr>
      </vt:variant>
      <vt:variant>
        <vt:i4>1507386</vt:i4>
      </vt:variant>
      <vt:variant>
        <vt:i4>101</vt:i4>
      </vt:variant>
      <vt:variant>
        <vt:i4>0</vt:i4>
      </vt:variant>
      <vt:variant>
        <vt:i4>5</vt:i4>
      </vt:variant>
      <vt:variant>
        <vt:lpwstr/>
      </vt:variant>
      <vt:variant>
        <vt:lpwstr>_Toc228341400</vt:lpwstr>
      </vt:variant>
      <vt:variant>
        <vt:i4>1966141</vt:i4>
      </vt:variant>
      <vt:variant>
        <vt:i4>95</vt:i4>
      </vt:variant>
      <vt:variant>
        <vt:i4>0</vt:i4>
      </vt:variant>
      <vt:variant>
        <vt:i4>5</vt:i4>
      </vt:variant>
      <vt:variant>
        <vt:lpwstr/>
      </vt:variant>
      <vt:variant>
        <vt:lpwstr>_Toc228341399</vt:lpwstr>
      </vt:variant>
      <vt:variant>
        <vt:i4>1966141</vt:i4>
      </vt:variant>
      <vt:variant>
        <vt:i4>89</vt:i4>
      </vt:variant>
      <vt:variant>
        <vt:i4>0</vt:i4>
      </vt:variant>
      <vt:variant>
        <vt:i4>5</vt:i4>
      </vt:variant>
      <vt:variant>
        <vt:lpwstr/>
      </vt:variant>
      <vt:variant>
        <vt:lpwstr>_Toc228341398</vt:lpwstr>
      </vt:variant>
      <vt:variant>
        <vt:i4>1966141</vt:i4>
      </vt:variant>
      <vt:variant>
        <vt:i4>83</vt:i4>
      </vt:variant>
      <vt:variant>
        <vt:i4>0</vt:i4>
      </vt:variant>
      <vt:variant>
        <vt:i4>5</vt:i4>
      </vt:variant>
      <vt:variant>
        <vt:lpwstr/>
      </vt:variant>
      <vt:variant>
        <vt:lpwstr>_Toc228341397</vt:lpwstr>
      </vt:variant>
      <vt:variant>
        <vt:i4>1966141</vt:i4>
      </vt:variant>
      <vt:variant>
        <vt:i4>77</vt:i4>
      </vt:variant>
      <vt:variant>
        <vt:i4>0</vt:i4>
      </vt:variant>
      <vt:variant>
        <vt:i4>5</vt:i4>
      </vt:variant>
      <vt:variant>
        <vt:lpwstr/>
      </vt:variant>
      <vt:variant>
        <vt:lpwstr>_Toc228341396</vt:lpwstr>
      </vt:variant>
      <vt:variant>
        <vt:i4>1966141</vt:i4>
      </vt:variant>
      <vt:variant>
        <vt:i4>71</vt:i4>
      </vt:variant>
      <vt:variant>
        <vt:i4>0</vt:i4>
      </vt:variant>
      <vt:variant>
        <vt:i4>5</vt:i4>
      </vt:variant>
      <vt:variant>
        <vt:lpwstr/>
      </vt:variant>
      <vt:variant>
        <vt:lpwstr>_Toc228341395</vt:lpwstr>
      </vt:variant>
      <vt:variant>
        <vt:i4>1966141</vt:i4>
      </vt:variant>
      <vt:variant>
        <vt:i4>65</vt:i4>
      </vt:variant>
      <vt:variant>
        <vt:i4>0</vt:i4>
      </vt:variant>
      <vt:variant>
        <vt:i4>5</vt:i4>
      </vt:variant>
      <vt:variant>
        <vt:lpwstr/>
      </vt:variant>
      <vt:variant>
        <vt:lpwstr>_Toc228341394</vt:lpwstr>
      </vt:variant>
      <vt:variant>
        <vt:i4>1966141</vt:i4>
      </vt:variant>
      <vt:variant>
        <vt:i4>59</vt:i4>
      </vt:variant>
      <vt:variant>
        <vt:i4>0</vt:i4>
      </vt:variant>
      <vt:variant>
        <vt:i4>5</vt:i4>
      </vt:variant>
      <vt:variant>
        <vt:lpwstr/>
      </vt:variant>
      <vt:variant>
        <vt:lpwstr>_Toc228341393</vt:lpwstr>
      </vt:variant>
      <vt:variant>
        <vt:i4>1966141</vt:i4>
      </vt:variant>
      <vt:variant>
        <vt:i4>53</vt:i4>
      </vt:variant>
      <vt:variant>
        <vt:i4>0</vt:i4>
      </vt:variant>
      <vt:variant>
        <vt:i4>5</vt:i4>
      </vt:variant>
      <vt:variant>
        <vt:lpwstr/>
      </vt:variant>
      <vt:variant>
        <vt:lpwstr>_Toc228341392</vt:lpwstr>
      </vt:variant>
      <vt:variant>
        <vt:i4>1966141</vt:i4>
      </vt:variant>
      <vt:variant>
        <vt:i4>47</vt:i4>
      </vt:variant>
      <vt:variant>
        <vt:i4>0</vt:i4>
      </vt:variant>
      <vt:variant>
        <vt:i4>5</vt:i4>
      </vt:variant>
      <vt:variant>
        <vt:lpwstr/>
      </vt:variant>
      <vt:variant>
        <vt:lpwstr>_Toc228341391</vt:lpwstr>
      </vt:variant>
      <vt:variant>
        <vt:i4>1966141</vt:i4>
      </vt:variant>
      <vt:variant>
        <vt:i4>41</vt:i4>
      </vt:variant>
      <vt:variant>
        <vt:i4>0</vt:i4>
      </vt:variant>
      <vt:variant>
        <vt:i4>5</vt:i4>
      </vt:variant>
      <vt:variant>
        <vt:lpwstr/>
      </vt:variant>
      <vt:variant>
        <vt:lpwstr>_Toc228341390</vt:lpwstr>
      </vt:variant>
      <vt:variant>
        <vt:i4>2031677</vt:i4>
      </vt:variant>
      <vt:variant>
        <vt:i4>35</vt:i4>
      </vt:variant>
      <vt:variant>
        <vt:i4>0</vt:i4>
      </vt:variant>
      <vt:variant>
        <vt:i4>5</vt:i4>
      </vt:variant>
      <vt:variant>
        <vt:lpwstr/>
      </vt:variant>
      <vt:variant>
        <vt:lpwstr>_Toc228341389</vt:lpwstr>
      </vt:variant>
      <vt:variant>
        <vt:i4>2031677</vt:i4>
      </vt:variant>
      <vt:variant>
        <vt:i4>29</vt:i4>
      </vt:variant>
      <vt:variant>
        <vt:i4>0</vt:i4>
      </vt:variant>
      <vt:variant>
        <vt:i4>5</vt:i4>
      </vt:variant>
      <vt:variant>
        <vt:lpwstr/>
      </vt:variant>
      <vt:variant>
        <vt:lpwstr>_Toc228341388</vt:lpwstr>
      </vt:variant>
      <vt:variant>
        <vt:i4>2031677</vt:i4>
      </vt:variant>
      <vt:variant>
        <vt:i4>23</vt:i4>
      </vt:variant>
      <vt:variant>
        <vt:i4>0</vt:i4>
      </vt:variant>
      <vt:variant>
        <vt:i4>5</vt:i4>
      </vt:variant>
      <vt:variant>
        <vt:lpwstr/>
      </vt:variant>
      <vt:variant>
        <vt:lpwstr>_Toc228341387</vt:lpwstr>
      </vt:variant>
      <vt:variant>
        <vt:i4>2031677</vt:i4>
      </vt:variant>
      <vt:variant>
        <vt:i4>17</vt:i4>
      </vt:variant>
      <vt:variant>
        <vt:i4>0</vt:i4>
      </vt:variant>
      <vt:variant>
        <vt:i4>5</vt:i4>
      </vt:variant>
      <vt:variant>
        <vt:lpwstr/>
      </vt:variant>
      <vt:variant>
        <vt:lpwstr>_Toc228341386</vt:lpwstr>
      </vt:variant>
      <vt:variant>
        <vt:i4>2031677</vt:i4>
      </vt:variant>
      <vt:variant>
        <vt:i4>11</vt:i4>
      </vt:variant>
      <vt:variant>
        <vt:i4>0</vt:i4>
      </vt:variant>
      <vt:variant>
        <vt:i4>5</vt:i4>
      </vt:variant>
      <vt:variant>
        <vt:lpwstr/>
      </vt:variant>
      <vt:variant>
        <vt:lpwstr>_Toc228341385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OFDM Comment Resolution Meeting Notes 1</dc:title>
  <dc:subject/>
  <dc:creator>Steve Shearer</dc:creator>
  <cp:keywords/>
  <dc:description/>
  <cp:lastModifiedBy>Steve</cp:lastModifiedBy>
  <cp:revision>3</cp:revision>
  <cp:lastPrinted>2009-04-29T15:36:00Z</cp:lastPrinted>
  <dcterms:created xsi:type="dcterms:W3CDTF">2010-06-26T00:35:00Z</dcterms:created>
  <dcterms:modified xsi:type="dcterms:W3CDTF">2010-06-26T00:43:00Z</dcterms:modified>
  <cp:category>15-10-0432-00-004g</cp:category>
</cp:coreProperties>
</file>