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72" w:rsidRDefault="007F5972">
      <w:pPr>
        <w:jc w:val="center"/>
        <w:rPr>
          <w:b/>
          <w:sz w:val="28"/>
        </w:rPr>
      </w:pPr>
      <w:r>
        <w:rPr>
          <w:b/>
          <w:sz w:val="28"/>
        </w:rPr>
        <w:t>IEEE P802.15</w:t>
      </w:r>
    </w:p>
    <w:p w:rsidR="007F5972" w:rsidRDefault="007F5972">
      <w:pPr>
        <w:jc w:val="center"/>
        <w:rPr>
          <w:b/>
          <w:sz w:val="28"/>
        </w:rPr>
      </w:pPr>
      <w:r>
        <w:rPr>
          <w:b/>
          <w:sz w:val="28"/>
        </w:rPr>
        <w:t>Wireless Personal Area Networks</w:t>
      </w:r>
    </w:p>
    <w:p w:rsidR="007F5972" w:rsidRDefault="007F5972">
      <w:pPr>
        <w:jc w:val="center"/>
        <w:rPr>
          <w:b/>
          <w:sz w:val="28"/>
        </w:rPr>
      </w:pPr>
    </w:p>
    <w:tbl>
      <w:tblPr>
        <w:tblW w:w="0" w:type="auto"/>
        <w:tblInd w:w="108" w:type="dxa"/>
        <w:tblLayout w:type="fixed"/>
        <w:tblLook w:val="0000"/>
      </w:tblPr>
      <w:tblGrid>
        <w:gridCol w:w="1260"/>
        <w:gridCol w:w="4410"/>
        <w:gridCol w:w="3780"/>
      </w:tblGrid>
      <w:tr w:rsidR="007F5972">
        <w:tc>
          <w:tcPr>
            <w:tcW w:w="1260" w:type="dxa"/>
            <w:tcBorders>
              <w:top w:val="single" w:sz="6" w:space="0" w:color="auto"/>
            </w:tcBorders>
          </w:tcPr>
          <w:p w:rsidR="007F5972" w:rsidRDefault="007F5972">
            <w:pPr>
              <w:pStyle w:val="covertext"/>
            </w:pPr>
            <w:r>
              <w:t>Project</w:t>
            </w:r>
          </w:p>
        </w:tc>
        <w:tc>
          <w:tcPr>
            <w:tcW w:w="8190" w:type="dxa"/>
            <w:gridSpan w:val="2"/>
            <w:tcBorders>
              <w:top w:val="single" w:sz="6" w:space="0" w:color="auto"/>
            </w:tcBorders>
          </w:tcPr>
          <w:p w:rsidR="007F5972" w:rsidRDefault="007F5972">
            <w:pPr>
              <w:pStyle w:val="covertext"/>
            </w:pPr>
            <w:r>
              <w:t>IEEE P802.15 Working Group for Wireless Personal Area Networks (WPANs)</w:t>
            </w:r>
          </w:p>
        </w:tc>
      </w:tr>
      <w:tr w:rsidR="007F5972">
        <w:tc>
          <w:tcPr>
            <w:tcW w:w="1260" w:type="dxa"/>
            <w:tcBorders>
              <w:top w:val="single" w:sz="6" w:space="0" w:color="auto"/>
            </w:tcBorders>
          </w:tcPr>
          <w:p w:rsidR="007F5972" w:rsidRDefault="007F5972">
            <w:pPr>
              <w:pStyle w:val="covertext"/>
            </w:pPr>
            <w:r>
              <w:t>Title</w:t>
            </w:r>
          </w:p>
        </w:tc>
        <w:tc>
          <w:tcPr>
            <w:tcW w:w="8190" w:type="dxa"/>
            <w:gridSpan w:val="2"/>
            <w:tcBorders>
              <w:top w:val="single" w:sz="6" w:space="0" w:color="auto"/>
            </w:tcBorders>
          </w:tcPr>
          <w:p w:rsidR="007F5972" w:rsidRDefault="009A4822">
            <w:pPr>
              <w:pStyle w:val="covertext"/>
            </w:pPr>
            <w:r>
              <w:rPr>
                <w:b/>
                <w:sz w:val="28"/>
              </w:rPr>
              <w:t>IEEE 802.15.4-2006 Corrigenda Items</w:t>
            </w:r>
          </w:p>
        </w:tc>
      </w:tr>
      <w:tr w:rsidR="007F5972">
        <w:tc>
          <w:tcPr>
            <w:tcW w:w="1260" w:type="dxa"/>
            <w:tcBorders>
              <w:top w:val="single" w:sz="6" w:space="0" w:color="auto"/>
            </w:tcBorders>
          </w:tcPr>
          <w:p w:rsidR="007F5972" w:rsidRDefault="001E4633">
            <w:pPr>
              <w:pStyle w:val="covertext"/>
            </w:pPr>
            <w:r>
              <w:t>Date</w:t>
            </w:r>
          </w:p>
        </w:tc>
        <w:tc>
          <w:tcPr>
            <w:tcW w:w="8190" w:type="dxa"/>
            <w:gridSpan w:val="2"/>
            <w:tcBorders>
              <w:top w:val="single" w:sz="6" w:space="0" w:color="auto"/>
            </w:tcBorders>
          </w:tcPr>
          <w:p w:rsidR="007F5972" w:rsidRDefault="009A4822" w:rsidP="009A4822">
            <w:pPr>
              <w:pStyle w:val="covertext"/>
            </w:pPr>
            <w:r>
              <w:t>March 18</w:t>
            </w:r>
            <w:r w:rsidR="00AE5937">
              <w:t>, 20</w:t>
            </w:r>
            <w:r w:rsidR="009D4E21">
              <w:t>10</w:t>
            </w:r>
          </w:p>
        </w:tc>
      </w:tr>
      <w:tr w:rsidR="007F5972">
        <w:tc>
          <w:tcPr>
            <w:tcW w:w="1260" w:type="dxa"/>
            <w:tcBorders>
              <w:top w:val="single" w:sz="4" w:space="0" w:color="auto"/>
              <w:bottom w:val="single" w:sz="4" w:space="0" w:color="auto"/>
            </w:tcBorders>
          </w:tcPr>
          <w:p w:rsidR="007F5972" w:rsidRDefault="007F5972">
            <w:pPr>
              <w:pStyle w:val="covertext"/>
            </w:pPr>
            <w:r>
              <w:t>Source</w:t>
            </w:r>
          </w:p>
        </w:tc>
        <w:tc>
          <w:tcPr>
            <w:tcW w:w="4410" w:type="dxa"/>
            <w:tcBorders>
              <w:top w:val="single" w:sz="4" w:space="0" w:color="auto"/>
              <w:bottom w:val="single" w:sz="4" w:space="0" w:color="auto"/>
            </w:tcBorders>
          </w:tcPr>
          <w:p w:rsidR="007F5972" w:rsidRDefault="001E4633">
            <w:pPr>
              <w:pStyle w:val="covertext"/>
              <w:spacing w:before="0" w:after="0"/>
            </w:pPr>
            <w:r>
              <w:t>René Struik</w:t>
            </w:r>
          </w:p>
          <w:p w:rsidR="001E4633" w:rsidRDefault="001E4633">
            <w:pPr>
              <w:pStyle w:val="covertext"/>
              <w:spacing w:before="0" w:after="0"/>
            </w:pPr>
            <w:r>
              <w:t>Certicom Corp.</w:t>
            </w:r>
          </w:p>
          <w:p w:rsidR="001E4633" w:rsidRDefault="001E4633">
            <w:pPr>
              <w:pStyle w:val="covertext"/>
              <w:spacing w:before="0" w:after="0"/>
            </w:pPr>
            <w:smartTag w:uri="urn:schemas-microsoft-com:office:smarttags" w:element="Street">
              <w:smartTag w:uri="urn:schemas-microsoft-com:office:smarttags" w:element="address">
                <w:r>
                  <w:t>5520 Explorer Drive</w:t>
                </w:r>
              </w:smartTag>
            </w:smartTag>
            <w:r>
              <w:t>, 4</w:t>
            </w:r>
            <w:r w:rsidRPr="001E4633">
              <w:rPr>
                <w:vertAlign w:val="superscript"/>
              </w:rPr>
              <w:t>th</w:t>
            </w:r>
            <w:r>
              <w:t xml:space="preserve"> Floor</w:t>
            </w:r>
          </w:p>
          <w:p w:rsidR="007F5972" w:rsidRDefault="001E4633">
            <w:pPr>
              <w:pStyle w:val="covertext"/>
              <w:spacing w:before="0" w:after="0"/>
            </w:pPr>
            <w:smartTag w:uri="urn:schemas-microsoft-com:office:smarttags" w:element="place">
              <w:smartTag w:uri="urn:schemas-microsoft-com:office:smarttags" w:element="City">
                <w:r>
                  <w:t>Mississauga</w:t>
                </w:r>
              </w:smartTag>
              <w:r>
                <w:t xml:space="preserve">, </w:t>
              </w:r>
              <w:smartTag w:uri="urn:schemas-microsoft-com:office:smarttags" w:element="State">
                <w:r>
                  <w:t>ON</w:t>
                </w:r>
              </w:smartTag>
              <w:r>
                <w:t xml:space="preserve"> </w:t>
              </w:r>
              <w:smartTag w:uri="urn:schemas-microsoft-com:office:smarttags" w:element="PostalCode">
                <w:r>
                  <w:t>L4W 5L1</w:t>
                </w:r>
              </w:smartTag>
            </w:smartTag>
          </w:p>
        </w:tc>
        <w:tc>
          <w:tcPr>
            <w:tcW w:w="3780" w:type="dxa"/>
            <w:tcBorders>
              <w:top w:val="single" w:sz="4" w:space="0" w:color="auto"/>
              <w:bottom w:val="single" w:sz="4" w:space="0" w:color="auto"/>
            </w:tcBorders>
          </w:tcPr>
          <w:p w:rsidR="007F5972" w:rsidRDefault="007F5972">
            <w:pPr>
              <w:pStyle w:val="covertext"/>
              <w:tabs>
                <w:tab w:val="left" w:pos="1152"/>
              </w:tabs>
              <w:spacing w:before="0" w:after="0"/>
              <w:rPr>
                <w:lang w:val="it-IT"/>
              </w:rPr>
            </w:pPr>
            <w:r>
              <w:rPr>
                <w:lang w:val="it-IT"/>
              </w:rPr>
              <w:t>E-mail:</w:t>
            </w:r>
            <w:r w:rsidR="001E4633">
              <w:rPr>
                <w:lang w:val="it-IT"/>
              </w:rPr>
              <w:t xml:space="preserve"> </w:t>
            </w:r>
            <w:hyperlink r:id="rId7" w:history="1">
              <w:r w:rsidR="001E4633" w:rsidRPr="00E23367">
                <w:rPr>
                  <w:rStyle w:val="Hyperlink"/>
                  <w:lang w:val="it-IT"/>
                </w:rPr>
                <w:t>rstruik@certicom.com</w:t>
              </w:r>
            </w:hyperlink>
          </w:p>
          <w:p w:rsidR="001E4633" w:rsidRDefault="001E4633">
            <w:pPr>
              <w:pStyle w:val="covertext"/>
              <w:tabs>
                <w:tab w:val="left" w:pos="1152"/>
              </w:tabs>
              <w:spacing w:before="0" w:after="0"/>
              <w:rPr>
                <w:lang w:val="it-IT"/>
              </w:rPr>
            </w:pPr>
            <w:r>
              <w:rPr>
                <w:lang w:val="it-IT"/>
              </w:rPr>
              <w:t>Phone: +1 (905) 501-6083</w:t>
            </w:r>
          </w:p>
          <w:p w:rsidR="001E4633" w:rsidRDefault="001E4633">
            <w:pPr>
              <w:pStyle w:val="covertext"/>
              <w:tabs>
                <w:tab w:val="left" w:pos="1152"/>
              </w:tabs>
              <w:spacing w:before="0" w:after="0"/>
              <w:rPr>
                <w:lang w:val="it-IT"/>
              </w:rPr>
            </w:pPr>
            <w:r>
              <w:rPr>
                <w:lang w:val="it-IT"/>
              </w:rPr>
              <w:t>Fax: +1 (905) 507-4230</w:t>
            </w:r>
          </w:p>
          <w:p w:rsidR="007F5972" w:rsidRDefault="007F5972">
            <w:pPr>
              <w:pStyle w:val="covertext"/>
              <w:tabs>
                <w:tab w:val="left" w:pos="1152"/>
              </w:tabs>
              <w:spacing w:before="0" w:after="0"/>
              <w:rPr>
                <w:sz w:val="18"/>
                <w:lang w:val="it-IT"/>
              </w:rPr>
            </w:pPr>
          </w:p>
        </w:tc>
      </w:tr>
      <w:tr w:rsidR="007F5972">
        <w:tc>
          <w:tcPr>
            <w:tcW w:w="1260" w:type="dxa"/>
            <w:tcBorders>
              <w:top w:val="single" w:sz="6" w:space="0" w:color="auto"/>
            </w:tcBorders>
          </w:tcPr>
          <w:p w:rsidR="007F5972" w:rsidRDefault="007F5972">
            <w:pPr>
              <w:pStyle w:val="covertext"/>
            </w:pPr>
            <w:r>
              <w:t>Re:</w:t>
            </w:r>
          </w:p>
        </w:tc>
        <w:tc>
          <w:tcPr>
            <w:tcW w:w="8190" w:type="dxa"/>
            <w:gridSpan w:val="2"/>
            <w:tcBorders>
              <w:top w:val="single" w:sz="6" w:space="0" w:color="auto"/>
            </w:tcBorders>
          </w:tcPr>
          <w:p w:rsidR="007F5972" w:rsidRDefault="009A4822">
            <w:pPr>
              <w:pStyle w:val="covertext"/>
              <w:tabs>
                <w:tab w:val="left" w:pos="7005"/>
              </w:tabs>
            </w:pPr>
            <w:r>
              <w:t>08/849r0</w:t>
            </w:r>
            <w:r w:rsidR="007F5972">
              <w:tab/>
            </w:r>
          </w:p>
        </w:tc>
      </w:tr>
      <w:tr w:rsidR="007F5972">
        <w:tc>
          <w:tcPr>
            <w:tcW w:w="1260" w:type="dxa"/>
            <w:tcBorders>
              <w:top w:val="single" w:sz="6" w:space="0" w:color="auto"/>
            </w:tcBorders>
          </w:tcPr>
          <w:p w:rsidR="007F5972" w:rsidRDefault="007F5972">
            <w:pPr>
              <w:pStyle w:val="covertext"/>
            </w:pPr>
            <w:r>
              <w:t>Abstract</w:t>
            </w:r>
          </w:p>
        </w:tc>
        <w:tc>
          <w:tcPr>
            <w:tcW w:w="8190" w:type="dxa"/>
            <w:gridSpan w:val="2"/>
            <w:tcBorders>
              <w:top w:val="single" w:sz="6" w:space="0" w:color="auto"/>
            </w:tcBorders>
          </w:tcPr>
          <w:p w:rsidR="007F5972" w:rsidRDefault="001E4633" w:rsidP="009A4822">
            <w:pPr>
              <w:pStyle w:val="covertext"/>
            </w:pPr>
            <w:r>
              <w:t>This document</w:t>
            </w:r>
            <w:r w:rsidR="009A4822">
              <w:t xml:space="preserve"> outlines changes to be incorporated with 802.15.4-2006 and is a companion document to 08/849r0, which specifies a</w:t>
            </w:r>
            <w:r>
              <w:t xml:space="preserve"> streamlined version of Clauses 7.5.8 and 7.6 of IEEE 802.15.4-2006</w:t>
            </w:r>
            <w:r w:rsidR="009A4822">
              <w:t>.</w:t>
            </w:r>
          </w:p>
        </w:tc>
      </w:tr>
      <w:tr w:rsidR="007F5972">
        <w:tc>
          <w:tcPr>
            <w:tcW w:w="1260" w:type="dxa"/>
            <w:tcBorders>
              <w:top w:val="single" w:sz="6" w:space="0" w:color="auto"/>
            </w:tcBorders>
          </w:tcPr>
          <w:p w:rsidR="007F5972" w:rsidRDefault="007F5972">
            <w:pPr>
              <w:pStyle w:val="covertext"/>
            </w:pPr>
            <w:r>
              <w:t>Purpose</w:t>
            </w:r>
          </w:p>
        </w:tc>
        <w:tc>
          <w:tcPr>
            <w:tcW w:w="8190" w:type="dxa"/>
            <w:gridSpan w:val="2"/>
            <w:tcBorders>
              <w:top w:val="single" w:sz="6" w:space="0" w:color="auto"/>
            </w:tcBorders>
          </w:tcPr>
          <w:p w:rsidR="007F5972" w:rsidRDefault="009A4822">
            <w:pPr>
              <w:pStyle w:val="covertext"/>
            </w:pPr>
            <w:r>
              <w:t xml:space="preserve">Correct ambiguities and small </w:t>
            </w:r>
            <w:r w:rsidR="00EA5972">
              <w:t xml:space="preserve">errors and </w:t>
            </w:r>
            <w:r>
              <w:t xml:space="preserve">omissions with </w:t>
            </w:r>
            <w:r w:rsidR="00371BFA">
              <w:t>IEEE 802.15.4-2006</w:t>
            </w:r>
          </w:p>
        </w:tc>
      </w:tr>
      <w:tr w:rsidR="007F5972">
        <w:tc>
          <w:tcPr>
            <w:tcW w:w="1260" w:type="dxa"/>
            <w:tcBorders>
              <w:top w:val="single" w:sz="6" w:space="0" w:color="auto"/>
              <w:bottom w:val="single" w:sz="6" w:space="0" w:color="auto"/>
            </w:tcBorders>
          </w:tcPr>
          <w:p w:rsidR="007F5972" w:rsidRDefault="007F5972">
            <w:pPr>
              <w:pStyle w:val="covertext"/>
            </w:pPr>
            <w:r>
              <w:t>Notice</w:t>
            </w:r>
          </w:p>
        </w:tc>
        <w:tc>
          <w:tcPr>
            <w:tcW w:w="8190" w:type="dxa"/>
            <w:gridSpan w:val="2"/>
            <w:tcBorders>
              <w:top w:val="single" w:sz="6" w:space="0" w:color="auto"/>
              <w:bottom w:val="single" w:sz="6" w:space="0" w:color="auto"/>
            </w:tcBorders>
          </w:tcPr>
          <w:p w:rsidR="007F5972" w:rsidRDefault="007F59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F5972">
        <w:tc>
          <w:tcPr>
            <w:tcW w:w="1260" w:type="dxa"/>
            <w:tcBorders>
              <w:top w:val="single" w:sz="6" w:space="0" w:color="auto"/>
              <w:bottom w:val="single" w:sz="6" w:space="0" w:color="auto"/>
            </w:tcBorders>
          </w:tcPr>
          <w:p w:rsidR="007F5972" w:rsidRDefault="007F5972">
            <w:pPr>
              <w:pStyle w:val="covertext"/>
            </w:pPr>
            <w:r>
              <w:t>Release</w:t>
            </w:r>
          </w:p>
        </w:tc>
        <w:tc>
          <w:tcPr>
            <w:tcW w:w="8190" w:type="dxa"/>
            <w:gridSpan w:val="2"/>
            <w:tcBorders>
              <w:top w:val="single" w:sz="6" w:space="0" w:color="auto"/>
              <w:bottom w:val="single" w:sz="6" w:space="0" w:color="auto"/>
            </w:tcBorders>
          </w:tcPr>
          <w:p w:rsidR="007F5972" w:rsidRDefault="007F5972">
            <w:pPr>
              <w:pStyle w:val="covertext"/>
            </w:pPr>
            <w:r>
              <w:t>The contributor acknowledges and accepts that this contribution becomes the property of IEEE and may be made publicly available by P802.15.</w:t>
            </w:r>
          </w:p>
        </w:tc>
      </w:tr>
    </w:tbl>
    <w:p w:rsidR="00EA5972" w:rsidRDefault="00EA5972" w:rsidP="00EA5972"/>
    <w:p w:rsidR="00575AB1" w:rsidRPr="00575AB1" w:rsidRDefault="00EA5972" w:rsidP="00575AB1">
      <w:pPr>
        <w:rPr>
          <w:szCs w:val="24"/>
        </w:rPr>
      </w:pPr>
      <w:r>
        <w:br w:type="page"/>
      </w:r>
      <w:r w:rsidR="00575AB1" w:rsidRPr="00575AB1">
        <w:rPr>
          <w:b/>
          <w:szCs w:val="24"/>
        </w:rPr>
        <w:lastRenderedPageBreak/>
        <w:t>§5.1 Introduction</w:t>
      </w:r>
    </w:p>
    <w:p w:rsidR="00575AB1" w:rsidRPr="00575AB1" w:rsidRDefault="00575AB1" w:rsidP="00575AB1">
      <w:pPr>
        <w:pStyle w:val="PlainText"/>
        <w:rPr>
          <w:rFonts w:ascii="Times New Roman" w:hAnsi="Times New Roman"/>
          <w:sz w:val="24"/>
          <w:szCs w:val="24"/>
        </w:rPr>
      </w:pPr>
    </w:p>
    <w:p w:rsidR="00575AB1" w:rsidRPr="00575AB1" w:rsidRDefault="00575AB1" w:rsidP="00D85D4C">
      <w:pPr>
        <w:numPr>
          <w:ilvl w:val="0"/>
          <w:numId w:val="2"/>
        </w:numPr>
        <w:autoSpaceDE w:val="0"/>
        <w:autoSpaceDN w:val="0"/>
        <w:adjustRightInd w:val="0"/>
        <w:rPr>
          <w:szCs w:val="24"/>
        </w:rPr>
      </w:pPr>
      <w:r w:rsidRPr="00575AB1">
        <w:rPr>
          <w:szCs w:val="24"/>
        </w:rPr>
        <w:t xml:space="preserve">While most RFDs are expected to talk only to an FFD, technically, RFD devices can certainly talk to other RFD devices. This has been a source of lots of confusion with users of the standard. </w:t>
      </w:r>
      <w:r w:rsidRPr="00575AB1">
        <w:rPr>
          <w:b/>
          <w:szCs w:val="24"/>
        </w:rPr>
        <w:t>Suggested remedy:</w:t>
      </w:r>
      <w:r w:rsidRPr="00575AB1">
        <w:rPr>
          <w:szCs w:val="24"/>
        </w:rPr>
        <w:t xml:space="preserve"> Remove the unenforceable policy statement “An FFD can talk to RFDs or other FFDs, while an RFD can talk only to an FFD.”</w:t>
      </w:r>
      <w:r w:rsidR="004B1928">
        <w:rPr>
          <w:szCs w:val="24"/>
        </w:rPr>
        <w:t xml:space="preserve"> (p. 13).</w:t>
      </w:r>
    </w:p>
    <w:p w:rsidR="00575AB1" w:rsidRPr="00575AB1" w:rsidRDefault="00575AB1" w:rsidP="00575AB1">
      <w:pPr>
        <w:autoSpaceDE w:val="0"/>
        <w:autoSpaceDN w:val="0"/>
        <w:adjustRightInd w:val="0"/>
        <w:ind w:left="360"/>
        <w:rPr>
          <w:szCs w:val="24"/>
        </w:rPr>
      </w:pPr>
    </w:p>
    <w:p w:rsidR="00FD2105" w:rsidRPr="00575AB1" w:rsidRDefault="00FD2105" w:rsidP="00EA5972">
      <w:pPr>
        <w:rPr>
          <w:szCs w:val="24"/>
        </w:rPr>
      </w:pPr>
      <w:r w:rsidRPr="00575AB1">
        <w:rPr>
          <w:b/>
          <w:szCs w:val="24"/>
        </w:rPr>
        <w:t>§</w:t>
      </w:r>
      <w:r w:rsidR="00EA5972" w:rsidRPr="00575AB1">
        <w:rPr>
          <w:b/>
          <w:szCs w:val="24"/>
        </w:rPr>
        <w:t>7.</w:t>
      </w:r>
      <w:r w:rsidRPr="00575AB1">
        <w:rPr>
          <w:b/>
          <w:szCs w:val="24"/>
        </w:rPr>
        <w:t xml:space="preserve">4.2 </w:t>
      </w:r>
      <w:r w:rsidR="00EA5972" w:rsidRPr="00575AB1">
        <w:rPr>
          <w:b/>
          <w:szCs w:val="24"/>
        </w:rPr>
        <w:t>MAC PIB Attributes</w:t>
      </w:r>
    </w:p>
    <w:p w:rsidR="00FD2105" w:rsidRPr="00575AB1" w:rsidRDefault="00FD2105" w:rsidP="00FD2105">
      <w:pPr>
        <w:pStyle w:val="PlainText"/>
        <w:rPr>
          <w:rFonts w:ascii="Times New Roman" w:hAnsi="Times New Roman"/>
          <w:b/>
          <w:sz w:val="24"/>
          <w:szCs w:val="24"/>
        </w:rPr>
      </w:pPr>
    </w:p>
    <w:p w:rsidR="00EA5972" w:rsidRPr="00575AB1" w:rsidRDefault="00EA5972" w:rsidP="00D85D4C">
      <w:pPr>
        <w:pStyle w:val="PlainText"/>
        <w:numPr>
          <w:ilvl w:val="0"/>
          <w:numId w:val="1"/>
        </w:numPr>
        <w:rPr>
          <w:rFonts w:ascii="Times New Roman" w:hAnsi="Times New Roman"/>
          <w:sz w:val="24"/>
          <w:szCs w:val="24"/>
        </w:rPr>
      </w:pPr>
      <w:r w:rsidRPr="00575AB1">
        <w:rPr>
          <w:rFonts w:ascii="Times New Roman" w:hAnsi="Times New Roman"/>
          <w:sz w:val="24"/>
          <w:szCs w:val="24"/>
        </w:rPr>
        <w:t xml:space="preserve">The MAC PIB attribute </w:t>
      </w:r>
      <w:r w:rsidRPr="00575AB1">
        <w:rPr>
          <w:rFonts w:ascii="Times New Roman" w:hAnsi="Times New Roman"/>
          <w:i/>
          <w:sz w:val="24"/>
          <w:szCs w:val="24"/>
        </w:rPr>
        <w:t>macSecurityEnabled</w:t>
      </w:r>
      <w:r w:rsidRPr="00575AB1">
        <w:rPr>
          <w:rFonts w:ascii="Times New Roman" w:hAnsi="Times New Roman"/>
          <w:sz w:val="24"/>
          <w:szCs w:val="24"/>
        </w:rPr>
        <w:t xml:space="preserve"> is set to FALSE by default (§7.4.2, cf. Table 86, p. 185). It seems more appropriate to set this to TRUE, since security capability should be switched on, rather than off, by default. Moreover, virtually all 802.15.4 chipsets in existence today have cryptographic support for security implemented.</w:t>
      </w:r>
      <w:r w:rsidR="00BE7EB3" w:rsidRPr="00575AB1">
        <w:rPr>
          <w:rFonts w:ascii="Times New Roman" w:hAnsi="Times New Roman"/>
          <w:b/>
          <w:sz w:val="24"/>
          <w:szCs w:val="24"/>
        </w:rPr>
        <w:t xml:space="preserve"> Suggested remedy:</w:t>
      </w:r>
      <w:r w:rsidR="00BE7EB3" w:rsidRPr="00575AB1">
        <w:rPr>
          <w:rFonts w:ascii="Times New Roman" w:hAnsi="Times New Roman"/>
          <w:sz w:val="24"/>
          <w:szCs w:val="24"/>
        </w:rPr>
        <w:t xml:space="preserve"> </w:t>
      </w:r>
      <w:r w:rsidR="00575AB1" w:rsidRPr="00575AB1">
        <w:rPr>
          <w:rFonts w:ascii="Times New Roman" w:hAnsi="Times New Roman"/>
          <w:sz w:val="24"/>
          <w:szCs w:val="24"/>
        </w:rPr>
        <w:t>set to TRUE by default.</w:t>
      </w:r>
    </w:p>
    <w:p w:rsidR="00BE7EB3" w:rsidRPr="00575AB1" w:rsidRDefault="00EA5972" w:rsidP="00D85D4C">
      <w:pPr>
        <w:pStyle w:val="PlainText"/>
        <w:numPr>
          <w:ilvl w:val="0"/>
          <w:numId w:val="1"/>
        </w:numPr>
        <w:rPr>
          <w:rFonts w:ascii="Times New Roman" w:hAnsi="Times New Roman"/>
          <w:sz w:val="24"/>
          <w:szCs w:val="24"/>
        </w:rPr>
      </w:pPr>
      <w:r w:rsidRPr="00575AB1">
        <w:rPr>
          <w:rFonts w:ascii="Times New Roman" w:hAnsi="Times New Roman"/>
          <w:sz w:val="24"/>
          <w:szCs w:val="24"/>
        </w:rPr>
        <w:t>Access to MAC PIB attributes can be either Read/Write or Read by the higher layer using the MLME-GET.request and MLME-SET.request primitives</w:t>
      </w:r>
      <w:r w:rsidR="00BE7EB3" w:rsidRPr="00575AB1">
        <w:rPr>
          <w:rFonts w:ascii="Times New Roman" w:hAnsi="Times New Roman"/>
          <w:sz w:val="24"/>
          <w:szCs w:val="24"/>
        </w:rPr>
        <w:t xml:space="preserve"> (cf. §7.4.2, Table 86; §7.6.1, Tables 88-94)</w:t>
      </w:r>
      <w:r w:rsidRPr="00575AB1">
        <w:rPr>
          <w:rFonts w:ascii="Times New Roman" w:hAnsi="Times New Roman"/>
          <w:sz w:val="24"/>
          <w:szCs w:val="24"/>
        </w:rPr>
        <w:t>.</w:t>
      </w:r>
      <w:r w:rsidR="00BE7EB3" w:rsidRPr="00575AB1">
        <w:rPr>
          <w:rFonts w:ascii="Times New Roman" w:hAnsi="Times New Roman"/>
          <w:sz w:val="24"/>
          <w:szCs w:val="24"/>
        </w:rPr>
        <w:t xml:space="preserve"> From a security perspective, access to keys themselves by higher layers should not be possible (one should be able to write these, but not read these). Similarly, other (non-secret) security parameters that influence the semantics of outgoing and incoming frame security processing (such as security level parameters, etc.) should be written to only if explicitly authorized.</w:t>
      </w:r>
      <w:r w:rsidR="00575AB1" w:rsidRPr="00575AB1">
        <w:rPr>
          <w:rFonts w:ascii="Times New Roman" w:hAnsi="Times New Roman"/>
          <w:b/>
          <w:sz w:val="24"/>
          <w:szCs w:val="24"/>
        </w:rPr>
        <w:t xml:space="preserve"> Suggested remedy:</w:t>
      </w:r>
      <w:r w:rsidR="00575AB1" w:rsidRPr="00575AB1">
        <w:rPr>
          <w:rFonts w:ascii="Times New Roman" w:hAnsi="Times New Roman"/>
          <w:sz w:val="24"/>
          <w:szCs w:val="24"/>
        </w:rPr>
        <w:t xml:space="preserve"> Add language to the effect that the higher layer may impose additional constraints on Read/Write operations without making those devices non-compliant.</w:t>
      </w:r>
    </w:p>
    <w:p w:rsidR="00575AB1" w:rsidRPr="00575AB1" w:rsidRDefault="00575AB1" w:rsidP="00575AB1">
      <w:pPr>
        <w:autoSpaceDE w:val="0"/>
        <w:autoSpaceDN w:val="0"/>
        <w:adjustRightInd w:val="0"/>
        <w:rPr>
          <w:rFonts w:ascii="TimesNewRoman" w:hAnsi="TimesNewRoman" w:cs="TimesNewRoman"/>
          <w:szCs w:val="24"/>
        </w:rPr>
      </w:pPr>
    </w:p>
    <w:p w:rsidR="00575AB1" w:rsidRPr="00575AB1" w:rsidRDefault="00575AB1" w:rsidP="00575AB1">
      <w:pPr>
        <w:rPr>
          <w:b/>
          <w:szCs w:val="24"/>
        </w:rPr>
      </w:pPr>
      <w:r w:rsidRPr="00575AB1">
        <w:rPr>
          <w:b/>
          <w:szCs w:val="24"/>
        </w:rPr>
        <w:t>§7.5.6.1 Transmission</w:t>
      </w:r>
    </w:p>
    <w:p w:rsidR="00575AB1" w:rsidRPr="00575AB1" w:rsidRDefault="00575AB1" w:rsidP="00575AB1">
      <w:pPr>
        <w:rPr>
          <w:b/>
          <w:szCs w:val="24"/>
        </w:rPr>
      </w:pPr>
    </w:p>
    <w:p w:rsidR="00575AB1" w:rsidRDefault="00575AB1" w:rsidP="00D85D4C">
      <w:pPr>
        <w:numPr>
          <w:ilvl w:val="0"/>
          <w:numId w:val="3"/>
        </w:numPr>
        <w:rPr>
          <w:szCs w:val="24"/>
        </w:rPr>
      </w:pPr>
      <w:r w:rsidRPr="00575AB1">
        <w:rPr>
          <w:szCs w:val="24"/>
        </w:rPr>
        <w:t>If the outgoing frame security procedure is not successful, the fra</w:t>
      </w:r>
      <w:r w:rsidR="004B1928">
        <w:rPr>
          <w:szCs w:val="24"/>
        </w:rPr>
        <w:t xml:space="preserve">me should not be further processed or sent. </w:t>
      </w:r>
      <w:r w:rsidRPr="00575AB1">
        <w:rPr>
          <w:b/>
          <w:szCs w:val="24"/>
        </w:rPr>
        <w:t xml:space="preserve">Suggested remedy: </w:t>
      </w:r>
      <w:r>
        <w:rPr>
          <w:szCs w:val="24"/>
        </w:rPr>
        <w:t>Clarify text accordingly (similar to conditional language on how to deal with incoming frame security processing that is not successful – cf. §7.5.6.2, p. 187).</w:t>
      </w:r>
    </w:p>
    <w:p w:rsidR="004B1928" w:rsidRPr="00575AB1" w:rsidRDefault="004B1928" w:rsidP="004B1928">
      <w:pPr>
        <w:rPr>
          <w:szCs w:val="24"/>
        </w:rPr>
      </w:pPr>
    </w:p>
    <w:p w:rsidR="004B1928" w:rsidRDefault="004B1928" w:rsidP="004B1928">
      <w:pPr>
        <w:rPr>
          <w:b/>
          <w:szCs w:val="24"/>
        </w:rPr>
      </w:pPr>
      <w:r w:rsidRPr="00575AB1">
        <w:rPr>
          <w:b/>
          <w:szCs w:val="24"/>
        </w:rPr>
        <w:t>§7.</w:t>
      </w:r>
      <w:r>
        <w:rPr>
          <w:b/>
          <w:szCs w:val="24"/>
        </w:rPr>
        <w:t>5.6.2 Reception and rejection</w:t>
      </w:r>
    </w:p>
    <w:p w:rsidR="00B04277" w:rsidRDefault="00B04277" w:rsidP="0007459F">
      <w:pPr>
        <w:pStyle w:val="PlainText"/>
        <w:rPr>
          <w:rFonts w:ascii="Times New Roman" w:eastAsia="Times New Roman" w:hAnsi="Times New Roman"/>
          <w:sz w:val="24"/>
          <w:szCs w:val="24"/>
        </w:rPr>
      </w:pPr>
    </w:p>
    <w:p w:rsidR="004B1928" w:rsidRDefault="004B1928" w:rsidP="00D85D4C">
      <w:pPr>
        <w:pStyle w:val="PlainText"/>
        <w:numPr>
          <w:ilvl w:val="0"/>
          <w:numId w:val="4"/>
        </w:numPr>
        <w:rPr>
          <w:rFonts w:ascii="Times New Roman" w:hAnsi="Times New Roman"/>
          <w:sz w:val="24"/>
          <w:szCs w:val="24"/>
        </w:rPr>
      </w:pPr>
      <w:r w:rsidRPr="004B1928">
        <w:rPr>
          <w:rFonts w:ascii="Times New Roman" w:hAnsi="Times New Roman"/>
          <w:sz w:val="24"/>
          <w:szCs w:val="24"/>
        </w:rPr>
        <w:t>The current filtering procedure may accept frames originating from the receiving device itself</w:t>
      </w:r>
      <w:r>
        <w:rPr>
          <w:rFonts w:ascii="Times New Roman" w:hAnsi="Times New Roman"/>
          <w:sz w:val="24"/>
          <w:szCs w:val="24"/>
        </w:rPr>
        <w:t xml:space="preserve"> (thus, providing looped behavior).</w:t>
      </w:r>
      <w:r w:rsidRPr="004B1928">
        <w:rPr>
          <w:rFonts w:ascii="Times New Roman" w:hAnsi="Times New Roman"/>
          <w:b/>
          <w:sz w:val="24"/>
          <w:szCs w:val="24"/>
        </w:rPr>
        <w:t xml:space="preserve"> Suggested remedy:</w:t>
      </w:r>
      <w:r>
        <w:rPr>
          <w:rFonts w:ascii="Times New Roman" w:hAnsi="Times New Roman"/>
          <w:sz w:val="24"/>
          <w:szCs w:val="24"/>
        </w:rPr>
        <w:t xml:space="preserve"> With third level filtering, silently drop frames purportedly sent from the recipient device itself (this is a primitive level of “source address filtering”).</w:t>
      </w:r>
    </w:p>
    <w:p w:rsidR="004B1928" w:rsidRDefault="004B1928" w:rsidP="004B1928">
      <w:pPr>
        <w:pStyle w:val="PlainText"/>
        <w:rPr>
          <w:rFonts w:ascii="Times New Roman" w:hAnsi="Times New Roman"/>
          <w:sz w:val="24"/>
          <w:szCs w:val="24"/>
        </w:rPr>
      </w:pPr>
    </w:p>
    <w:p w:rsidR="004B1928" w:rsidRDefault="004B1928" w:rsidP="004B1928">
      <w:pPr>
        <w:rPr>
          <w:b/>
          <w:szCs w:val="24"/>
        </w:rPr>
      </w:pPr>
      <w:r w:rsidRPr="00575AB1">
        <w:rPr>
          <w:b/>
          <w:szCs w:val="24"/>
        </w:rPr>
        <w:t>§7.</w:t>
      </w:r>
      <w:r>
        <w:rPr>
          <w:b/>
          <w:szCs w:val="24"/>
        </w:rPr>
        <w:t>5.6.3 Extracting pending data from a coordinator</w:t>
      </w:r>
    </w:p>
    <w:p w:rsidR="004B1928" w:rsidRPr="004B1928" w:rsidRDefault="004B1928" w:rsidP="004B1928">
      <w:pPr>
        <w:rPr>
          <w:b/>
          <w:szCs w:val="24"/>
        </w:rPr>
      </w:pPr>
    </w:p>
    <w:p w:rsidR="004B1928" w:rsidRDefault="004B1928" w:rsidP="00D85D4C">
      <w:pPr>
        <w:numPr>
          <w:ilvl w:val="0"/>
          <w:numId w:val="5"/>
        </w:numPr>
        <w:autoSpaceDE w:val="0"/>
        <w:autoSpaceDN w:val="0"/>
        <w:adjustRightInd w:val="0"/>
        <w:rPr>
          <w:rFonts w:ascii="TimesNewRoman" w:hAnsi="TimesNewRoman" w:cs="TimesNewRoman"/>
          <w:szCs w:val="24"/>
        </w:rPr>
      </w:pPr>
      <w:r>
        <w:rPr>
          <w:rFonts w:ascii="TimesNewRoman" w:hAnsi="TimesNewRoman" w:cs="TimesNewRoman"/>
          <w:szCs w:val="24"/>
        </w:rPr>
        <w:t>On p. 188, the sentence “</w:t>
      </w:r>
      <w:r w:rsidRPr="004B1928">
        <w:rPr>
          <w:rFonts w:ascii="TimesNewRoman" w:hAnsi="TimesNewRoman" w:cs="TimesNewRoman"/>
          <w:szCs w:val="24"/>
        </w:rPr>
        <w:t>If the requesting device does not receive a data frame from the coordinator within</w:t>
      </w:r>
      <w:r>
        <w:rPr>
          <w:rFonts w:ascii="TimesNewRoman" w:hAnsi="TimesNewRoman" w:cs="TimesNewRoman"/>
          <w:szCs w:val="24"/>
        </w:rPr>
        <w:t xml:space="preserve"> </w:t>
      </w:r>
      <w:r w:rsidRPr="004B1928">
        <w:rPr>
          <w:rFonts w:ascii="TimesNewRoman,Italic" w:hAnsi="TimesNewRoman,Italic" w:cs="TimesNewRoman,Italic"/>
          <w:i/>
          <w:iCs/>
          <w:szCs w:val="24"/>
        </w:rPr>
        <w:t xml:space="preserve">macMaxFrameTotalWaitTime </w:t>
      </w:r>
      <w:r w:rsidRPr="004B1928">
        <w:rPr>
          <w:rFonts w:ascii="TimesNewRoman" w:hAnsi="TimesNewRoman" w:cs="TimesNewRoman"/>
          <w:szCs w:val="24"/>
        </w:rPr>
        <w:t>CAP symbols in a beacon-enabled PAN, or symbols in a nonbeacon-enabled</w:t>
      </w:r>
      <w:r>
        <w:rPr>
          <w:rFonts w:ascii="TimesNewRoman" w:hAnsi="TimesNewRoman" w:cs="TimesNewRoman"/>
          <w:szCs w:val="24"/>
        </w:rPr>
        <w:t xml:space="preserve"> </w:t>
      </w:r>
      <w:r w:rsidRPr="004B1928">
        <w:rPr>
          <w:rFonts w:ascii="TimesNewRoman" w:hAnsi="TimesNewRoman" w:cs="TimesNewRoman"/>
          <w:szCs w:val="24"/>
        </w:rPr>
        <w:t>PAN,</w:t>
      </w:r>
      <w:r>
        <w:rPr>
          <w:rFonts w:ascii="TimesNewRoman" w:hAnsi="TimesNewRoman" w:cs="TimesNewRoman"/>
          <w:szCs w:val="24"/>
        </w:rPr>
        <w:t xml:space="preserve">…” seems to be missing a MAC PIB parameter. </w:t>
      </w:r>
      <w:r>
        <w:rPr>
          <w:rFonts w:ascii="TimesNewRoman" w:hAnsi="TimesNewRoman" w:cs="TimesNewRoman"/>
          <w:b/>
          <w:szCs w:val="24"/>
        </w:rPr>
        <w:lastRenderedPageBreak/>
        <w:t xml:space="preserve">Suggested remedy: </w:t>
      </w:r>
      <w:r>
        <w:rPr>
          <w:rFonts w:ascii="TimesNewRoman" w:hAnsi="TimesNewRoman" w:cs="TimesNewRoman"/>
          <w:szCs w:val="24"/>
        </w:rPr>
        <w:t xml:space="preserve"> Correct accordingly (Note RS: not sure which parameter this should be).</w:t>
      </w:r>
    </w:p>
    <w:p w:rsidR="004B1928" w:rsidRDefault="004B1928" w:rsidP="004B1928">
      <w:pPr>
        <w:autoSpaceDE w:val="0"/>
        <w:autoSpaceDN w:val="0"/>
        <w:adjustRightInd w:val="0"/>
        <w:ind w:left="360"/>
        <w:rPr>
          <w:rFonts w:ascii="TimesNewRoman" w:hAnsi="TimesNewRoman" w:cs="TimesNewRoman"/>
          <w:szCs w:val="24"/>
        </w:rPr>
      </w:pPr>
    </w:p>
    <w:p w:rsidR="004B1928" w:rsidRDefault="004B1928" w:rsidP="004B1928">
      <w:pPr>
        <w:rPr>
          <w:b/>
          <w:szCs w:val="24"/>
        </w:rPr>
      </w:pPr>
      <w:r w:rsidRPr="00575AB1">
        <w:rPr>
          <w:b/>
          <w:szCs w:val="24"/>
        </w:rPr>
        <w:t>§7.</w:t>
      </w:r>
      <w:r w:rsidR="00300988">
        <w:rPr>
          <w:b/>
          <w:szCs w:val="24"/>
        </w:rPr>
        <w:t>5.8.2.1 Outgoing frame security procedure</w:t>
      </w:r>
    </w:p>
    <w:p w:rsidR="00300988" w:rsidRDefault="00300988" w:rsidP="004B1928">
      <w:pPr>
        <w:rPr>
          <w:b/>
          <w:szCs w:val="24"/>
        </w:rPr>
      </w:pPr>
    </w:p>
    <w:p w:rsidR="00300988" w:rsidRDefault="00300988" w:rsidP="00D85D4C">
      <w:pPr>
        <w:numPr>
          <w:ilvl w:val="0"/>
          <w:numId w:val="6"/>
        </w:numPr>
        <w:rPr>
          <w:szCs w:val="24"/>
        </w:rPr>
      </w:pPr>
      <w:r>
        <w:rPr>
          <w:szCs w:val="24"/>
        </w:rPr>
        <w:t xml:space="preserve">The current outgoing frame security procedure does not check whether so-called </w:t>
      </w:r>
      <w:r w:rsidR="003C67AC">
        <w:rPr>
          <w:szCs w:val="24"/>
        </w:rPr>
        <w:t xml:space="preserve">“frame counter role-over” may have occurred. </w:t>
      </w:r>
      <w:r w:rsidR="003C67AC">
        <w:rPr>
          <w:b/>
          <w:szCs w:val="24"/>
        </w:rPr>
        <w:t>Suggested remedy:</w:t>
      </w:r>
      <w:r w:rsidR="003C67AC">
        <w:rPr>
          <w:szCs w:val="24"/>
        </w:rPr>
        <w:t xml:space="preserve"> implement this check via a corresponding Blacklisted element. Note RS: unfortunately, this results in some reorganization of MAC PIB attributes and procedures. For details, please cf. 08/849r0, Steps g), h), and l), and Table 91 – Blacklisted element.</w:t>
      </w:r>
    </w:p>
    <w:p w:rsidR="003C67AC" w:rsidRDefault="003C67AC" w:rsidP="003C67AC">
      <w:pPr>
        <w:rPr>
          <w:szCs w:val="24"/>
        </w:rPr>
      </w:pPr>
    </w:p>
    <w:p w:rsidR="003C67AC" w:rsidRDefault="003C67AC" w:rsidP="003C67AC">
      <w:pPr>
        <w:rPr>
          <w:b/>
          <w:szCs w:val="24"/>
        </w:rPr>
      </w:pPr>
      <w:r w:rsidRPr="00575AB1">
        <w:rPr>
          <w:b/>
          <w:szCs w:val="24"/>
        </w:rPr>
        <w:t>§7.</w:t>
      </w:r>
      <w:r>
        <w:rPr>
          <w:b/>
          <w:szCs w:val="24"/>
        </w:rPr>
        <w:t>5.8.2.3 Incoming frame security procedure</w:t>
      </w:r>
    </w:p>
    <w:p w:rsidR="003C67AC" w:rsidRDefault="003C67AC" w:rsidP="003C67AC">
      <w:pPr>
        <w:rPr>
          <w:szCs w:val="24"/>
        </w:rPr>
      </w:pPr>
    </w:p>
    <w:p w:rsidR="003C67AC" w:rsidRDefault="003C67AC" w:rsidP="00D85D4C">
      <w:pPr>
        <w:numPr>
          <w:ilvl w:val="0"/>
          <w:numId w:val="7"/>
        </w:numPr>
        <w:rPr>
          <w:szCs w:val="24"/>
        </w:rPr>
      </w:pPr>
      <w:r>
        <w:rPr>
          <w:szCs w:val="24"/>
        </w:rPr>
        <w:t xml:space="preserve">The current incoming frame security procedure does not properly treat devices with so-called diplomatic immunity status (Exempt status), since one never gets into checking this status of the security level is set to zero (cf. Step f), resp. i)). This prevents the main use case for this Exempt status flag, viz. temporarily allowing unsecured frames for devices in the process of joining a network (and, thereby, prior to obtaining keying material). </w:t>
      </w:r>
      <w:r>
        <w:rPr>
          <w:b/>
          <w:szCs w:val="24"/>
        </w:rPr>
        <w:t xml:space="preserve">Suggested remedy: </w:t>
      </w:r>
      <w:r>
        <w:rPr>
          <w:szCs w:val="24"/>
        </w:rPr>
        <w:t xml:space="preserve">Implement this properly, as specified in 08/848r0. Note RS: unfortunately, this seemingly results in massive changes, due to need </w:t>
      </w:r>
      <w:r w:rsidR="006649A1">
        <w:rPr>
          <w:szCs w:val="24"/>
        </w:rPr>
        <w:t>to untie some of the procedures. In summary, one needs to replace the entire clause by the one stipulated with 08/849r0.</w:t>
      </w:r>
    </w:p>
    <w:p w:rsidR="006649A1" w:rsidRDefault="006649A1" w:rsidP="00D85D4C">
      <w:pPr>
        <w:numPr>
          <w:ilvl w:val="0"/>
          <w:numId w:val="7"/>
        </w:numPr>
        <w:rPr>
          <w:szCs w:val="24"/>
        </w:rPr>
      </w:pPr>
      <w:r>
        <w:rPr>
          <w:szCs w:val="24"/>
        </w:rPr>
        <w:t xml:space="preserve">The current security level checking procedure accepts incoming frames with a security level that is greater than or equal to a particular minimum security level (as defined in Table 92 – SecurityLevelDescriptor, p. 209). In particular, if this minimum security level is set to zero, this allows receipt of frames that are protected with confidentiality only and without authenticity (security level 0x04). Unfortunately, this may have as side effect that one can manipulate the frame counter entry of the sending device as stored on the recipient device and set this to any value (including 0xffffffff, thereby disabling further communication from that device). This can be prevented by always only allowing secured traffic, but this would hamper flexibility (since now joining devices always have to use Exempt flags and, e.g., unsecured association commands open this up to vulnerabilities). This clearly was not intended. </w:t>
      </w:r>
      <w:r>
        <w:rPr>
          <w:b/>
          <w:szCs w:val="24"/>
        </w:rPr>
        <w:t>Suggested remedy:</w:t>
      </w:r>
      <w:r>
        <w:rPr>
          <w:szCs w:val="24"/>
        </w:rPr>
        <w:t xml:space="preserve"> replace the minimum security level by a set of security levels allowed. Note RS: for details, please see 08/849r0, Step f), §7.5.8.2.11, Table 95 – SecurityModeDescriptor).</w:t>
      </w:r>
    </w:p>
    <w:p w:rsidR="00BB46F3" w:rsidRDefault="00BB46F3" w:rsidP="00BB46F3">
      <w:pPr>
        <w:rPr>
          <w:szCs w:val="24"/>
        </w:rPr>
      </w:pPr>
    </w:p>
    <w:p w:rsidR="00BB46F3" w:rsidRPr="00BB46F3" w:rsidRDefault="00BB46F3" w:rsidP="00BB46F3">
      <w:pPr>
        <w:rPr>
          <w:b/>
          <w:szCs w:val="24"/>
        </w:rPr>
      </w:pPr>
      <w:r w:rsidRPr="00BB46F3">
        <w:rPr>
          <w:b/>
          <w:szCs w:val="24"/>
        </w:rPr>
        <w:t>§7.5.6.4 Use of acknowledgements and retransmissions</w:t>
      </w:r>
    </w:p>
    <w:p w:rsidR="006649A1" w:rsidRPr="006649A1" w:rsidRDefault="006649A1" w:rsidP="006649A1">
      <w:pPr>
        <w:rPr>
          <w:szCs w:val="24"/>
        </w:rPr>
      </w:pPr>
    </w:p>
    <w:p w:rsidR="004B1928" w:rsidRPr="00BB46F3" w:rsidRDefault="00BB46F3" w:rsidP="00BB46F3">
      <w:pPr>
        <w:pStyle w:val="ListParagraph"/>
        <w:numPr>
          <w:ilvl w:val="0"/>
          <w:numId w:val="8"/>
        </w:numPr>
        <w:autoSpaceDE w:val="0"/>
        <w:autoSpaceDN w:val="0"/>
        <w:adjustRightInd w:val="0"/>
        <w:rPr>
          <w:rFonts w:ascii="TimesNewRoman" w:hAnsi="TimesNewRoman" w:cs="TimesNewRoman"/>
          <w:szCs w:val="24"/>
        </w:rPr>
      </w:pPr>
      <w:r>
        <w:rPr>
          <w:rFonts w:ascii="TimesNewRoman" w:hAnsi="TimesNewRoman" w:cs="TimesNewRoman"/>
          <w:szCs w:val="24"/>
        </w:rPr>
        <w:t xml:space="preserve">The mechanism for handling acknowledgements is very poorly described. Lots of information seems to be missing and left as an exercise to the implementer. As an example, </w:t>
      </w:r>
      <w:r>
        <w:rPr>
          <w:szCs w:val="24"/>
        </w:rPr>
        <w:t>§</w:t>
      </w:r>
      <w:r>
        <w:rPr>
          <w:rFonts w:ascii="TimesNewRoman" w:hAnsi="TimesNewRoman" w:cs="TimesNewRoman"/>
          <w:szCs w:val="24"/>
        </w:rPr>
        <w:t xml:space="preserve">7.5.6.2 does not describe at all how to handle incoming acknowledgement frames: although after rereading the first, second, third level filtering paragraphs multiple times, it seems that acknowledgement frames indeed are processed further, but no reference is made at all to how this is done. In fact, it is suggested that also for acknowledgement frames, the incoming </w:t>
      </w:r>
      <w:r>
        <w:rPr>
          <w:rFonts w:ascii="TimesNewRoman" w:hAnsi="TimesNewRoman" w:cs="TimesNewRoman"/>
          <w:szCs w:val="24"/>
        </w:rPr>
        <w:lastRenderedPageBreak/>
        <w:t xml:space="preserve">frame security procedure is invoked, but this would fail, since for acknowledgement frames the security enabled subfield of the frame control field is ignored (thus failing </w:t>
      </w:r>
      <w:r>
        <w:rPr>
          <w:szCs w:val="24"/>
        </w:rPr>
        <w:t>§</w:t>
      </w:r>
      <w:r>
        <w:rPr>
          <w:rFonts w:ascii="TimesNewRoman" w:hAnsi="TimesNewRoman" w:cs="TimesNewRoman"/>
          <w:szCs w:val="24"/>
        </w:rPr>
        <w:t>7.5.8.2.3, Step a) – something currently not captured i</w:t>
      </w:r>
      <w:r w:rsidR="00D37F13">
        <w:rPr>
          <w:rFonts w:ascii="TimesNewRoman" w:hAnsi="TimesNewRoman" w:cs="TimesNewRoman"/>
          <w:szCs w:val="24"/>
        </w:rPr>
        <w:t>n that procedure); moreover, the</w:t>
      </w:r>
      <w:r>
        <w:rPr>
          <w:rFonts w:ascii="TimesNewRoman" w:hAnsi="TimesNewRoman" w:cs="TimesNewRoman"/>
          <w:szCs w:val="24"/>
        </w:rPr>
        <w:t xml:space="preserve"> security level test (Step e)</w:t>
      </w:r>
      <w:r w:rsidR="00D37F13">
        <w:rPr>
          <w:rFonts w:ascii="TimesNewRoman" w:hAnsi="TimesNewRoman" w:cs="TimesNewRoman"/>
          <w:szCs w:val="24"/>
        </w:rPr>
        <w:t xml:space="preserve"> may fail, since most implementers may not have implemented entries for acknowledgment frames (cf. Table 92, p. 209). The matching procedure of sent frame and corresponding acknowledgement via DSN entry, nor time-outs for keeping this info on the sending device are very poorly, if at all, described.</w:t>
      </w:r>
      <w:r w:rsidR="00D37F13">
        <w:rPr>
          <w:rFonts w:ascii="TimesNewRoman" w:hAnsi="TimesNewRoman" w:cs="TimesNewRoman"/>
          <w:b/>
          <w:szCs w:val="24"/>
        </w:rPr>
        <w:t xml:space="preserve"> Suggested remedy:</w:t>
      </w:r>
      <w:r w:rsidR="00D37F13">
        <w:rPr>
          <w:rFonts w:ascii="TimesNewRoman" w:hAnsi="TimesNewRoman" w:cs="TimesNewRoman"/>
          <w:szCs w:val="24"/>
        </w:rPr>
        <w:t xml:space="preserve"> not sure what to do, since a mystery to me.</w:t>
      </w:r>
    </w:p>
    <w:sectPr w:rsidR="004B1928" w:rsidRPr="00BB46F3" w:rsidSect="007162B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151" w:rsidRDefault="006D6151">
      <w:r>
        <w:separator/>
      </w:r>
    </w:p>
  </w:endnote>
  <w:endnote w:type="continuationSeparator" w:id="0">
    <w:p w:rsidR="006D6151" w:rsidRDefault="006D6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9" w:rsidRDefault="007A2E29">
    <w:pPr>
      <w:pStyle w:val="Footer"/>
      <w:widowControl w:val="0"/>
      <w:pBdr>
        <w:top w:val="single" w:sz="6" w:space="0" w:color="auto"/>
      </w:pBdr>
      <w:tabs>
        <w:tab w:val="clear" w:pos="4320"/>
        <w:tab w:val="clear" w:pos="8640"/>
        <w:tab w:val="center" w:pos="4680"/>
        <w:tab w:val="right" w:pos="9360"/>
      </w:tabs>
      <w:spacing w:before="240"/>
    </w:pPr>
    <w:r>
      <w:rPr>
        <w:noProof/>
      </w:rPr>
      <w:pict>
        <v:shapetype id="_x0000_t202" coordsize="21600,21600" o:spt="202" path="m,l,21600r21600,l21600,xe">
          <v:stroke joinstyle="miter"/>
          <v:path gradientshapeok="t" o:connecttype="rect"/>
        </v:shapetype>
        <v:shape id="_x0000_s2051" type="#_x0000_t202" style="position:absolute;margin-left:292.05pt;margin-top:10.4pt;width:189pt;height:36pt;z-index:251657728" filled="f" stroked="f">
          <v:textbox>
            <w:txbxContent>
              <w:p w:rsidR="007A2E29" w:rsidRDefault="007A2E29">
                <w:pPr>
                  <w:jc w:val="right"/>
                </w:pPr>
                <w:r>
                  <w:t>René Struik, Certicom Research</w:t>
                </w:r>
              </w:p>
            </w:txbxContent>
          </v:textbox>
        </v:shape>
      </w:pict>
    </w:r>
    <w:r>
      <w:t>Submission</w:t>
    </w:r>
    <w:r>
      <w:tab/>
      <w:t xml:space="preserve">Page </w:t>
    </w:r>
    <w:r>
      <w:pgNum/>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9" w:rsidRDefault="007A2E2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151" w:rsidRDefault="006D6151">
      <w:r>
        <w:separator/>
      </w:r>
    </w:p>
  </w:footnote>
  <w:footnote w:type="continuationSeparator" w:id="0">
    <w:p w:rsidR="006D6151" w:rsidRDefault="006D6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9" w:rsidRDefault="009A482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18, 2010</w:t>
    </w:r>
    <w:r>
      <w:rPr>
        <w:b/>
        <w:sz w:val="28"/>
      </w:rPr>
      <w:tab/>
      <w:t xml:space="preserve"> IEEE P802.15-10-</w:t>
    </w:r>
    <w:r w:rsidR="00BB46F3">
      <w:rPr>
        <w:b/>
        <w:sz w:val="28"/>
      </w:rPr>
      <w:t>0213-01</w:t>
    </w:r>
    <w:r>
      <w:rPr>
        <w:b/>
        <w:sz w:val="28"/>
      </w:rPr>
      <w:t>-004h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9" w:rsidRDefault="007A2E2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1E8"/>
    <w:multiLevelType w:val="hybridMultilevel"/>
    <w:tmpl w:val="A09AD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676E2C"/>
    <w:multiLevelType w:val="hybridMultilevel"/>
    <w:tmpl w:val="A10CBE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294BA2"/>
    <w:multiLevelType w:val="hybridMultilevel"/>
    <w:tmpl w:val="7EEE0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EF6A59"/>
    <w:multiLevelType w:val="hybridMultilevel"/>
    <w:tmpl w:val="14E609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BC3066"/>
    <w:multiLevelType w:val="hybridMultilevel"/>
    <w:tmpl w:val="D9042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EE09BC"/>
    <w:multiLevelType w:val="hybridMultilevel"/>
    <w:tmpl w:val="15A0E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653155"/>
    <w:multiLevelType w:val="hybridMultilevel"/>
    <w:tmpl w:val="E23E0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8F794C"/>
    <w:multiLevelType w:val="hybridMultilevel"/>
    <w:tmpl w:val="738E9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4"/>
  </w:num>
  <w:num w:numId="4">
    <w:abstractNumId w:val="5"/>
  </w:num>
  <w:num w:numId="5">
    <w:abstractNumId w:val="0"/>
  </w:num>
  <w:num w:numId="6">
    <w:abstractNumId w:val="3"/>
  </w:num>
  <w:num w:numId="7">
    <w:abstractNumId w:val="6"/>
  </w:num>
  <w:num w:numId="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8" w:dllVersion="513" w:checkStyle="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3794"/>
    <o:shapelayout v:ext="edit">
      <o:idmap v:ext="edit" data="2"/>
    </o:shapelayout>
  </w:hdrShapeDefaults>
  <w:footnotePr>
    <w:pos w:val="beneathText"/>
    <w:footnote w:id="-1"/>
    <w:footnote w:id="0"/>
  </w:footnotePr>
  <w:endnotePr>
    <w:endnote w:id="-1"/>
    <w:endnote w:id="0"/>
  </w:endnotePr>
  <w:compat/>
  <w:rsids>
    <w:rsidRoot w:val="00D26363"/>
    <w:rsid w:val="000054B9"/>
    <w:rsid w:val="00013E24"/>
    <w:rsid w:val="000223AC"/>
    <w:rsid w:val="00023888"/>
    <w:rsid w:val="00030390"/>
    <w:rsid w:val="000458AE"/>
    <w:rsid w:val="000563FC"/>
    <w:rsid w:val="0007459F"/>
    <w:rsid w:val="000831AC"/>
    <w:rsid w:val="00090B78"/>
    <w:rsid w:val="000A264E"/>
    <w:rsid w:val="000B292E"/>
    <w:rsid w:val="000C02D0"/>
    <w:rsid w:val="000D27E8"/>
    <w:rsid w:val="000E02D4"/>
    <w:rsid w:val="000F19D9"/>
    <w:rsid w:val="000F74D7"/>
    <w:rsid w:val="001053D3"/>
    <w:rsid w:val="00111295"/>
    <w:rsid w:val="00112A98"/>
    <w:rsid w:val="00113E7E"/>
    <w:rsid w:val="00126017"/>
    <w:rsid w:val="00127276"/>
    <w:rsid w:val="0013094A"/>
    <w:rsid w:val="0014626D"/>
    <w:rsid w:val="001615F1"/>
    <w:rsid w:val="00173920"/>
    <w:rsid w:val="001809C3"/>
    <w:rsid w:val="00182B31"/>
    <w:rsid w:val="00186BB8"/>
    <w:rsid w:val="001920FF"/>
    <w:rsid w:val="001A744F"/>
    <w:rsid w:val="001B0ADF"/>
    <w:rsid w:val="001B571F"/>
    <w:rsid w:val="001C18DF"/>
    <w:rsid w:val="001C6795"/>
    <w:rsid w:val="001D5688"/>
    <w:rsid w:val="001E4633"/>
    <w:rsid w:val="001E7767"/>
    <w:rsid w:val="001F12C1"/>
    <w:rsid w:val="001F33B7"/>
    <w:rsid w:val="00202BA1"/>
    <w:rsid w:val="0021141F"/>
    <w:rsid w:val="00213F5C"/>
    <w:rsid w:val="00252AA5"/>
    <w:rsid w:val="002563C9"/>
    <w:rsid w:val="00267E71"/>
    <w:rsid w:val="00274B6F"/>
    <w:rsid w:val="00275927"/>
    <w:rsid w:val="0027736E"/>
    <w:rsid w:val="002A259B"/>
    <w:rsid w:val="002B2944"/>
    <w:rsid w:val="002D5B64"/>
    <w:rsid w:val="002E4680"/>
    <w:rsid w:val="002E5F37"/>
    <w:rsid w:val="002F0B9E"/>
    <w:rsid w:val="002F1CBC"/>
    <w:rsid w:val="002F72E8"/>
    <w:rsid w:val="00300988"/>
    <w:rsid w:val="00302310"/>
    <w:rsid w:val="0031168A"/>
    <w:rsid w:val="00330220"/>
    <w:rsid w:val="00330CEF"/>
    <w:rsid w:val="003354FB"/>
    <w:rsid w:val="003403E4"/>
    <w:rsid w:val="00340E40"/>
    <w:rsid w:val="00342FAC"/>
    <w:rsid w:val="003625A4"/>
    <w:rsid w:val="00363456"/>
    <w:rsid w:val="00371BFA"/>
    <w:rsid w:val="003973E5"/>
    <w:rsid w:val="003C2AC3"/>
    <w:rsid w:val="003C2B08"/>
    <w:rsid w:val="003C67AC"/>
    <w:rsid w:val="003D5584"/>
    <w:rsid w:val="003E254A"/>
    <w:rsid w:val="00401B32"/>
    <w:rsid w:val="00410599"/>
    <w:rsid w:val="0042094A"/>
    <w:rsid w:val="00453D8E"/>
    <w:rsid w:val="00460590"/>
    <w:rsid w:val="00474C84"/>
    <w:rsid w:val="00483057"/>
    <w:rsid w:val="004A50C2"/>
    <w:rsid w:val="004B1928"/>
    <w:rsid w:val="004D289B"/>
    <w:rsid w:val="004D7AFB"/>
    <w:rsid w:val="004F01B2"/>
    <w:rsid w:val="004F4A55"/>
    <w:rsid w:val="00502EB7"/>
    <w:rsid w:val="00522BB2"/>
    <w:rsid w:val="00560132"/>
    <w:rsid w:val="00572222"/>
    <w:rsid w:val="00575AB1"/>
    <w:rsid w:val="005832CE"/>
    <w:rsid w:val="00583D52"/>
    <w:rsid w:val="005B3C85"/>
    <w:rsid w:val="005D41D4"/>
    <w:rsid w:val="005D7B1D"/>
    <w:rsid w:val="005E51F9"/>
    <w:rsid w:val="00622BAD"/>
    <w:rsid w:val="006344BB"/>
    <w:rsid w:val="00637CB4"/>
    <w:rsid w:val="0064365B"/>
    <w:rsid w:val="006544D1"/>
    <w:rsid w:val="006649A1"/>
    <w:rsid w:val="006A6839"/>
    <w:rsid w:val="006B412A"/>
    <w:rsid w:val="006C17F5"/>
    <w:rsid w:val="006D6151"/>
    <w:rsid w:val="006E596B"/>
    <w:rsid w:val="007162BF"/>
    <w:rsid w:val="00717BA0"/>
    <w:rsid w:val="00723EC0"/>
    <w:rsid w:val="00737F0E"/>
    <w:rsid w:val="00743DF1"/>
    <w:rsid w:val="00747B62"/>
    <w:rsid w:val="00750BC3"/>
    <w:rsid w:val="00751A6E"/>
    <w:rsid w:val="007559EE"/>
    <w:rsid w:val="0076145C"/>
    <w:rsid w:val="0076318C"/>
    <w:rsid w:val="007664DD"/>
    <w:rsid w:val="00767C7F"/>
    <w:rsid w:val="00782A3D"/>
    <w:rsid w:val="007864FB"/>
    <w:rsid w:val="00791E11"/>
    <w:rsid w:val="007A247E"/>
    <w:rsid w:val="007A2E29"/>
    <w:rsid w:val="007B34C6"/>
    <w:rsid w:val="007B3777"/>
    <w:rsid w:val="007D64A2"/>
    <w:rsid w:val="007F5972"/>
    <w:rsid w:val="00800407"/>
    <w:rsid w:val="00803E2D"/>
    <w:rsid w:val="008168C0"/>
    <w:rsid w:val="00825004"/>
    <w:rsid w:val="00840CA2"/>
    <w:rsid w:val="0084395D"/>
    <w:rsid w:val="00846F3C"/>
    <w:rsid w:val="0085003D"/>
    <w:rsid w:val="00855703"/>
    <w:rsid w:val="008645A9"/>
    <w:rsid w:val="00864A9C"/>
    <w:rsid w:val="00872135"/>
    <w:rsid w:val="008A63BA"/>
    <w:rsid w:val="008B6911"/>
    <w:rsid w:val="008B6FFE"/>
    <w:rsid w:val="008B78C9"/>
    <w:rsid w:val="008C5F2C"/>
    <w:rsid w:val="008C673F"/>
    <w:rsid w:val="008D2F5A"/>
    <w:rsid w:val="008D5AA8"/>
    <w:rsid w:val="008E5C6D"/>
    <w:rsid w:val="00900999"/>
    <w:rsid w:val="009104DA"/>
    <w:rsid w:val="00914FDB"/>
    <w:rsid w:val="00923542"/>
    <w:rsid w:val="00927471"/>
    <w:rsid w:val="00935F5C"/>
    <w:rsid w:val="0098282E"/>
    <w:rsid w:val="00985519"/>
    <w:rsid w:val="00987AA1"/>
    <w:rsid w:val="009A4822"/>
    <w:rsid w:val="009A57E7"/>
    <w:rsid w:val="009A61D5"/>
    <w:rsid w:val="009B22CC"/>
    <w:rsid w:val="009C058E"/>
    <w:rsid w:val="009C1940"/>
    <w:rsid w:val="009C7AC8"/>
    <w:rsid w:val="009D20A2"/>
    <w:rsid w:val="009D4E21"/>
    <w:rsid w:val="009D685B"/>
    <w:rsid w:val="009D74A3"/>
    <w:rsid w:val="009E6FAF"/>
    <w:rsid w:val="009F1006"/>
    <w:rsid w:val="009F4FD2"/>
    <w:rsid w:val="00A12697"/>
    <w:rsid w:val="00A36FB5"/>
    <w:rsid w:val="00A51297"/>
    <w:rsid w:val="00A54CA7"/>
    <w:rsid w:val="00A72169"/>
    <w:rsid w:val="00A73606"/>
    <w:rsid w:val="00AA258F"/>
    <w:rsid w:val="00AA2B98"/>
    <w:rsid w:val="00AD11F9"/>
    <w:rsid w:val="00AD69A7"/>
    <w:rsid w:val="00AE3CF0"/>
    <w:rsid w:val="00AE5937"/>
    <w:rsid w:val="00AF578A"/>
    <w:rsid w:val="00B04277"/>
    <w:rsid w:val="00B04BAD"/>
    <w:rsid w:val="00B11550"/>
    <w:rsid w:val="00B12DE2"/>
    <w:rsid w:val="00B3096A"/>
    <w:rsid w:val="00B3328A"/>
    <w:rsid w:val="00B34C5C"/>
    <w:rsid w:val="00B82AFF"/>
    <w:rsid w:val="00B9450A"/>
    <w:rsid w:val="00BA0758"/>
    <w:rsid w:val="00BA6DAA"/>
    <w:rsid w:val="00BB01A2"/>
    <w:rsid w:val="00BB259C"/>
    <w:rsid w:val="00BB46F3"/>
    <w:rsid w:val="00BE1427"/>
    <w:rsid w:val="00BE4B73"/>
    <w:rsid w:val="00BE4F1D"/>
    <w:rsid w:val="00BE7EB3"/>
    <w:rsid w:val="00C05471"/>
    <w:rsid w:val="00C058A8"/>
    <w:rsid w:val="00C170FC"/>
    <w:rsid w:val="00C22919"/>
    <w:rsid w:val="00C34A2F"/>
    <w:rsid w:val="00C47300"/>
    <w:rsid w:val="00C533A9"/>
    <w:rsid w:val="00C57988"/>
    <w:rsid w:val="00C62474"/>
    <w:rsid w:val="00C6349F"/>
    <w:rsid w:val="00C65E89"/>
    <w:rsid w:val="00C71CE9"/>
    <w:rsid w:val="00C9296C"/>
    <w:rsid w:val="00CA29B0"/>
    <w:rsid w:val="00CA6167"/>
    <w:rsid w:val="00CD16E1"/>
    <w:rsid w:val="00D001E4"/>
    <w:rsid w:val="00D13166"/>
    <w:rsid w:val="00D25B88"/>
    <w:rsid w:val="00D26363"/>
    <w:rsid w:val="00D3422B"/>
    <w:rsid w:val="00D34281"/>
    <w:rsid w:val="00D37F13"/>
    <w:rsid w:val="00D43CF2"/>
    <w:rsid w:val="00D461A1"/>
    <w:rsid w:val="00D600F7"/>
    <w:rsid w:val="00D7255B"/>
    <w:rsid w:val="00D80056"/>
    <w:rsid w:val="00D82C1D"/>
    <w:rsid w:val="00D85D4C"/>
    <w:rsid w:val="00DA2A01"/>
    <w:rsid w:val="00DB5EA0"/>
    <w:rsid w:val="00DC67F7"/>
    <w:rsid w:val="00DD3EB4"/>
    <w:rsid w:val="00DD63EF"/>
    <w:rsid w:val="00DF408E"/>
    <w:rsid w:val="00E00D37"/>
    <w:rsid w:val="00E33E17"/>
    <w:rsid w:val="00E41F2A"/>
    <w:rsid w:val="00E42828"/>
    <w:rsid w:val="00E43135"/>
    <w:rsid w:val="00E65FB6"/>
    <w:rsid w:val="00E728A3"/>
    <w:rsid w:val="00E76A42"/>
    <w:rsid w:val="00E82AEB"/>
    <w:rsid w:val="00E82AF9"/>
    <w:rsid w:val="00E91250"/>
    <w:rsid w:val="00E92449"/>
    <w:rsid w:val="00EA5972"/>
    <w:rsid w:val="00EB46F5"/>
    <w:rsid w:val="00EC4155"/>
    <w:rsid w:val="00EC7CA5"/>
    <w:rsid w:val="00EE0BC3"/>
    <w:rsid w:val="00EE2A5F"/>
    <w:rsid w:val="00EE716C"/>
    <w:rsid w:val="00EF5F9B"/>
    <w:rsid w:val="00F03419"/>
    <w:rsid w:val="00F05B11"/>
    <w:rsid w:val="00F111AD"/>
    <w:rsid w:val="00F21E88"/>
    <w:rsid w:val="00F362E9"/>
    <w:rsid w:val="00F51E61"/>
    <w:rsid w:val="00F53D7A"/>
    <w:rsid w:val="00F70301"/>
    <w:rsid w:val="00F8442E"/>
    <w:rsid w:val="00FA0057"/>
    <w:rsid w:val="00FA1270"/>
    <w:rsid w:val="00FB0037"/>
    <w:rsid w:val="00FB0824"/>
    <w:rsid w:val="00FB33B0"/>
    <w:rsid w:val="00FD2105"/>
    <w:rsid w:val="00FF038D"/>
    <w:rsid w:val="00FF7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2BF"/>
    <w:rPr>
      <w:rFonts w:ascii="Times New Roman" w:hAnsi="Times New Roman"/>
      <w:sz w:val="24"/>
    </w:rPr>
  </w:style>
  <w:style w:type="paragraph" w:styleId="Heading1">
    <w:name w:val="heading 1"/>
    <w:basedOn w:val="Normal"/>
    <w:next w:val="Normal"/>
    <w:qFormat/>
    <w:rsid w:val="007162BF"/>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7162BF"/>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7162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162BF"/>
    <w:pPr>
      <w:ind w:left="360"/>
      <w:outlineLvl w:val="3"/>
    </w:pPr>
    <w:rPr>
      <w:rFonts w:ascii="Times" w:hAnsi="Times"/>
      <w:u w:val="single"/>
    </w:rPr>
  </w:style>
  <w:style w:type="paragraph" w:styleId="Heading5">
    <w:name w:val="heading 5"/>
    <w:basedOn w:val="Normal"/>
    <w:next w:val="Normal"/>
    <w:qFormat/>
    <w:rsid w:val="007162BF"/>
    <w:pPr>
      <w:spacing w:before="240" w:after="60"/>
      <w:outlineLvl w:val="4"/>
    </w:pPr>
    <w:rPr>
      <w:sz w:val="22"/>
      <w:u w:val="single"/>
    </w:rPr>
  </w:style>
  <w:style w:type="paragraph" w:styleId="Heading6">
    <w:name w:val="heading 6"/>
    <w:basedOn w:val="Normal"/>
    <w:next w:val="Normal"/>
    <w:qFormat/>
    <w:rsid w:val="007162BF"/>
    <w:pPr>
      <w:spacing w:before="240" w:after="60"/>
      <w:outlineLvl w:val="5"/>
    </w:pPr>
    <w:rPr>
      <w:i/>
      <w:sz w:val="22"/>
    </w:rPr>
  </w:style>
  <w:style w:type="paragraph" w:styleId="Heading7">
    <w:name w:val="heading 7"/>
    <w:basedOn w:val="Normal"/>
    <w:next w:val="Normal"/>
    <w:qFormat/>
    <w:rsid w:val="007162BF"/>
    <w:pPr>
      <w:spacing w:before="240" w:after="60"/>
      <w:outlineLvl w:val="6"/>
    </w:pPr>
    <w:rPr>
      <w:rFonts w:ascii="Arial" w:hAnsi="Arial"/>
      <w:sz w:val="20"/>
    </w:rPr>
  </w:style>
  <w:style w:type="paragraph" w:styleId="Heading8">
    <w:name w:val="heading 8"/>
    <w:basedOn w:val="Normal"/>
    <w:next w:val="Normal"/>
    <w:qFormat/>
    <w:rsid w:val="007162BF"/>
    <w:pPr>
      <w:spacing w:before="240" w:after="60"/>
      <w:outlineLvl w:val="7"/>
    </w:pPr>
    <w:rPr>
      <w:rFonts w:ascii="Arial" w:hAnsi="Arial"/>
      <w:i/>
      <w:sz w:val="20"/>
    </w:rPr>
  </w:style>
  <w:style w:type="paragraph" w:styleId="Heading9">
    <w:name w:val="heading 9"/>
    <w:basedOn w:val="Normal"/>
    <w:next w:val="Normal"/>
    <w:qFormat/>
    <w:rsid w:val="007162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62BF"/>
    <w:pPr>
      <w:tabs>
        <w:tab w:val="center" w:pos="4320"/>
        <w:tab w:val="right" w:pos="8640"/>
      </w:tabs>
    </w:pPr>
  </w:style>
  <w:style w:type="paragraph" w:styleId="Header">
    <w:name w:val="header"/>
    <w:basedOn w:val="Normal"/>
    <w:rsid w:val="007162BF"/>
    <w:pPr>
      <w:tabs>
        <w:tab w:val="center" w:pos="4320"/>
        <w:tab w:val="right" w:pos="8640"/>
      </w:tabs>
    </w:pPr>
  </w:style>
  <w:style w:type="paragraph" w:customStyle="1" w:styleId="BitHeading">
    <w:name w:val="Bit Heading"/>
    <w:basedOn w:val="Normal"/>
    <w:rsid w:val="007162BF"/>
    <w:pPr>
      <w:spacing w:before="120"/>
      <w:jc w:val="both"/>
    </w:pPr>
    <w:rPr>
      <w:rFonts w:ascii="Palatino" w:hAnsi="Palatino"/>
      <w:i/>
    </w:rPr>
  </w:style>
  <w:style w:type="paragraph" w:customStyle="1" w:styleId="BlockParagraph">
    <w:name w:val="BlockParagraph"/>
    <w:basedOn w:val="Normal"/>
    <w:rsid w:val="007162BF"/>
    <w:pPr>
      <w:spacing w:before="120"/>
    </w:pPr>
    <w:rPr>
      <w:rFonts w:ascii="Palatino" w:hAnsi="Palatino"/>
    </w:rPr>
  </w:style>
  <w:style w:type="paragraph" w:customStyle="1" w:styleId="Definition">
    <w:name w:val="Definition"/>
    <w:basedOn w:val="Normal"/>
    <w:rsid w:val="007162BF"/>
    <w:pPr>
      <w:spacing w:after="200"/>
      <w:ind w:right="-720"/>
      <w:jc w:val="both"/>
    </w:pPr>
    <w:rPr>
      <w:rFonts w:ascii="New Century Schlbk" w:hAnsi="New Century Schlbk"/>
      <w:sz w:val="20"/>
    </w:rPr>
  </w:style>
  <w:style w:type="paragraph" w:styleId="BodyText">
    <w:name w:val="Body Text"/>
    <w:basedOn w:val="Normal"/>
    <w:rsid w:val="007162BF"/>
    <w:rPr>
      <w:color w:val="000000"/>
    </w:rPr>
  </w:style>
  <w:style w:type="paragraph" w:styleId="DocumentMap">
    <w:name w:val="Document Map"/>
    <w:basedOn w:val="Normal"/>
    <w:semiHidden/>
    <w:rsid w:val="007162BF"/>
    <w:pPr>
      <w:shd w:val="clear" w:color="auto" w:fill="000080"/>
    </w:pPr>
    <w:rPr>
      <w:rFonts w:ascii="Tahoma" w:hAnsi="Tahoma"/>
    </w:rPr>
  </w:style>
  <w:style w:type="character" w:styleId="PageNumber">
    <w:name w:val="page number"/>
    <w:basedOn w:val="DefaultParagraphFont"/>
    <w:rsid w:val="007162BF"/>
  </w:style>
  <w:style w:type="paragraph" w:customStyle="1" w:styleId="covertext">
    <w:name w:val="cover text"/>
    <w:basedOn w:val="Normal"/>
    <w:rsid w:val="007162BF"/>
    <w:pPr>
      <w:spacing w:before="120" w:after="120"/>
    </w:pPr>
  </w:style>
  <w:style w:type="paragraph" w:styleId="BalloonText">
    <w:name w:val="Balloon Text"/>
    <w:basedOn w:val="Normal"/>
    <w:semiHidden/>
    <w:rsid w:val="007162BF"/>
    <w:rPr>
      <w:rFonts w:ascii="Tahoma" w:hAnsi="Tahoma" w:cs="Tahoma"/>
      <w:sz w:val="16"/>
      <w:szCs w:val="16"/>
    </w:rPr>
  </w:style>
  <w:style w:type="character" w:styleId="CommentReference">
    <w:name w:val="annotation reference"/>
    <w:basedOn w:val="DefaultParagraphFont"/>
    <w:semiHidden/>
    <w:rsid w:val="007162BF"/>
    <w:rPr>
      <w:sz w:val="16"/>
      <w:szCs w:val="16"/>
    </w:rPr>
  </w:style>
  <w:style w:type="paragraph" w:styleId="CommentText">
    <w:name w:val="annotation text"/>
    <w:basedOn w:val="Normal"/>
    <w:semiHidden/>
    <w:rsid w:val="007162BF"/>
    <w:rPr>
      <w:sz w:val="20"/>
    </w:rPr>
  </w:style>
  <w:style w:type="paragraph" w:styleId="CommentSubject">
    <w:name w:val="annotation subject"/>
    <w:basedOn w:val="CommentText"/>
    <w:next w:val="CommentText"/>
    <w:semiHidden/>
    <w:rsid w:val="007162BF"/>
    <w:rPr>
      <w:b/>
      <w:bCs/>
    </w:rPr>
  </w:style>
  <w:style w:type="paragraph" w:styleId="Revision">
    <w:name w:val="Revision"/>
    <w:hidden/>
    <w:semiHidden/>
    <w:rsid w:val="007162BF"/>
    <w:rPr>
      <w:rFonts w:ascii="Times New Roman" w:hAnsi="Times New Roman"/>
      <w:sz w:val="24"/>
    </w:rPr>
  </w:style>
  <w:style w:type="paragraph" w:customStyle="1" w:styleId="ecmsonormal">
    <w:name w:val="ec_msonormal"/>
    <w:basedOn w:val="Normal"/>
    <w:rsid w:val="00782A3D"/>
    <w:pPr>
      <w:spacing w:before="100" w:beforeAutospacing="1" w:after="100" w:afterAutospacing="1"/>
    </w:pPr>
    <w:rPr>
      <w:rFonts w:eastAsia="MS Mincho"/>
      <w:szCs w:val="24"/>
      <w:lang w:eastAsia="ja-JP"/>
    </w:rPr>
  </w:style>
  <w:style w:type="character" w:styleId="Hyperlink">
    <w:name w:val="Hyperlink"/>
    <w:basedOn w:val="DefaultParagraphFont"/>
    <w:rsid w:val="00622BAD"/>
    <w:rPr>
      <w:color w:val="0000FF"/>
      <w:u w:val="single"/>
    </w:rPr>
  </w:style>
  <w:style w:type="paragraph" w:styleId="FootnoteText">
    <w:name w:val="footnote text"/>
    <w:basedOn w:val="Normal"/>
    <w:semiHidden/>
    <w:rsid w:val="00C57988"/>
    <w:rPr>
      <w:sz w:val="20"/>
    </w:rPr>
  </w:style>
  <w:style w:type="character" w:styleId="FootnoteReference">
    <w:name w:val="footnote reference"/>
    <w:basedOn w:val="DefaultParagraphFont"/>
    <w:semiHidden/>
    <w:rsid w:val="00C57988"/>
    <w:rPr>
      <w:vertAlign w:val="superscript"/>
    </w:rPr>
  </w:style>
  <w:style w:type="character" w:customStyle="1" w:styleId="Heading3Char">
    <w:name w:val="Heading 3 Char"/>
    <w:basedOn w:val="DefaultParagraphFont"/>
    <w:link w:val="Heading3"/>
    <w:rsid w:val="00C57988"/>
    <w:rPr>
      <w:rFonts w:ascii="Arial" w:hAnsi="Arial"/>
      <w:sz w:val="26"/>
      <w:lang w:val="en-US" w:eastAsia="en-US" w:bidi="ar-SA"/>
    </w:rPr>
  </w:style>
  <w:style w:type="character" w:customStyle="1" w:styleId="Heading2Char">
    <w:name w:val="Heading 2 Char"/>
    <w:basedOn w:val="DefaultParagraphFont"/>
    <w:link w:val="Heading2"/>
    <w:rsid w:val="00C57988"/>
    <w:rPr>
      <w:rFonts w:ascii="Arial" w:hAnsi="Arial"/>
      <w:b/>
      <w:i/>
      <w:sz w:val="28"/>
      <w:u w:val="wave"/>
      <w:lang w:val="en-US" w:eastAsia="en-US" w:bidi="ar-SA"/>
    </w:rPr>
  </w:style>
  <w:style w:type="paragraph" w:customStyle="1" w:styleId="HeadingRunIn">
    <w:name w:val="HeadingRunIn"/>
    <w:next w:val="Normal"/>
    <w:rsid w:val="00F8442E"/>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Body">
    <w:name w:va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Body">
    <w:name w:val="Cel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rsid w:val="00D3422B"/>
    <w:pPr>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styleId="NoSpacing">
    <w:name w:val="No Spacing"/>
    <w:uiPriority w:val="1"/>
    <w:qFormat/>
    <w:rsid w:val="00C058A8"/>
    <w:rPr>
      <w:rFonts w:ascii="Times New Roman" w:hAnsi="Times New Roman"/>
      <w:sz w:val="24"/>
    </w:rPr>
  </w:style>
  <w:style w:type="paragraph" w:customStyle="1" w:styleId="IEEEStdsParagraph">
    <w:name w:val="IEEEStds Paragraph"/>
    <w:link w:val="IEEEStdsParagraphChar"/>
    <w:rsid w:val="00DF408E"/>
    <w:pPr>
      <w:spacing w:after="240"/>
      <w:jc w:val="both"/>
    </w:pPr>
    <w:rPr>
      <w:rFonts w:ascii="Times New Roman" w:hAnsi="Times New Roman"/>
      <w:lang w:eastAsia="ja-JP"/>
    </w:rPr>
  </w:style>
  <w:style w:type="character" w:customStyle="1" w:styleId="IEEEStdsParagraphChar">
    <w:name w:val="IEEEStds Paragraph Char"/>
    <w:basedOn w:val="DefaultParagraphFont"/>
    <w:link w:val="IEEEStdsParagraph"/>
    <w:rsid w:val="00DF408E"/>
    <w:rPr>
      <w:rFonts w:ascii="Times New Roman" w:hAnsi="Times New Roman"/>
      <w:lang w:val="en-US" w:eastAsia="ja-JP" w:bidi="ar-SA"/>
    </w:rPr>
  </w:style>
  <w:style w:type="paragraph" w:styleId="PlainText">
    <w:name w:val="Plain Text"/>
    <w:basedOn w:val="Normal"/>
    <w:link w:val="PlainTextChar"/>
    <w:uiPriority w:val="99"/>
    <w:unhideWhenUsed/>
    <w:rsid w:val="001A744F"/>
    <w:rPr>
      <w:rFonts w:ascii="Consolas" w:eastAsia="Calibri" w:hAnsi="Consolas"/>
      <w:sz w:val="21"/>
      <w:szCs w:val="21"/>
    </w:rPr>
  </w:style>
  <w:style w:type="character" w:customStyle="1" w:styleId="PlainTextChar">
    <w:name w:val="Plain Text Char"/>
    <w:basedOn w:val="DefaultParagraphFont"/>
    <w:link w:val="PlainText"/>
    <w:uiPriority w:val="99"/>
    <w:rsid w:val="001A744F"/>
    <w:rPr>
      <w:rFonts w:ascii="Consolas" w:eastAsia="Calibri" w:hAnsi="Consolas" w:cs="Times New Roman"/>
      <w:sz w:val="21"/>
      <w:szCs w:val="21"/>
    </w:rPr>
  </w:style>
  <w:style w:type="table" w:styleId="TableGrid">
    <w:name w:val="Table Grid"/>
    <w:basedOn w:val="TableNormal"/>
    <w:rsid w:val="001E77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B46F3"/>
    <w:pPr>
      <w:ind w:left="720"/>
      <w:contextualSpacing/>
    </w:pPr>
  </w:style>
</w:styles>
</file>

<file path=word/webSettings.xml><?xml version="1.0" encoding="utf-8"?>
<w:webSettings xmlns:r="http://schemas.openxmlformats.org/officeDocument/2006/relationships" xmlns:w="http://schemas.openxmlformats.org/wordprocessingml/2006/main">
  <w:divs>
    <w:div w:id="22098746">
      <w:bodyDiv w:val="1"/>
      <w:marLeft w:val="0"/>
      <w:marRight w:val="0"/>
      <w:marTop w:val="0"/>
      <w:marBottom w:val="0"/>
      <w:divBdr>
        <w:top w:val="none" w:sz="0" w:space="0" w:color="auto"/>
        <w:left w:val="none" w:sz="0" w:space="0" w:color="auto"/>
        <w:bottom w:val="none" w:sz="0" w:space="0" w:color="auto"/>
        <w:right w:val="none" w:sz="0" w:space="0" w:color="auto"/>
      </w:divBdr>
    </w:div>
    <w:div w:id="57747441">
      <w:bodyDiv w:val="1"/>
      <w:marLeft w:val="0"/>
      <w:marRight w:val="0"/>
      <w:marTop w:val="0"/>
      <w:marBottom w:val="0"/>
      <w:divBdr>
        <w:top w:val="none" w:sz="0" w:space="0" w:color="auto"/>
        <w:left w:val="none" w:sz="0" w:space="0" w:color="auto"/>
        <w:bottom w:val="none" w:sz="0" w:space="0" w:color="auto"/>
        <w:right w:val="none" w:sz="0" w:space="0" w:color="auto"/>
      </w:divBdr>
    </w:div>
    <w:div w:id="64643588">
      <w:bodyDiv w:val="1"/>
      <w:marLeft w:val="0"/>
      <w:marRight w:val="0"/>
      <w:marTop w:val="0"/>
      <w:marBottom w:val="0"/>
      <w:divBdr>
        <w:top w:val="none" w:sz="0" w:space="0" w:color="auto"/>
        <w:left w:val="none" w:sz="0" w:space="0" w:color="auto"/>
        <w:bottom w:val="none" w:sz="0" w:space="0" w:color="auto"/>
        <w:right w:val="none" w:sz="0" w:space="0" w:color="auto"/>
      </w:divBdr>
    </w:div>
    <w:div w:id="119307310">
      <w:bodyDiv w:val="1"/>
      <w:marLeft w:val="0"/>
      <w:marRight w:val="0"/>
      <w:marTop w:val="0"/>
      <w:marBottom w:val="0"/>
      <w:divBdr>
        <w:top w:val="none" w:sz="0" w:space="0" w:color="auto"/>
        <w:left w:val="none" w:sz="0" w:space="0" w:color="auto"/>
        <w:bottom w:val="none" w:sz="0" w:space="0" w:color="auto"/>
        <w:right w:val="none" w:sz="0" w:space="0" w:color="auto"/>
      </w:divBdr>
    </w:div>
    <w:div w:id="123357065">
      <w:bodyDiv w:val="1"/>
      <w:marLeft w:val="0"/>
      <w:marRight w:val="0"/>
      <w:marTop w:val="0"/>
      <w:marBottom w:val="0"/>
      <w:divBdr>
        <w:top w:val="none" w:sz="0" w:space="0" w:color="auto"/>
        <w:left w:val="none" w:sz="0" w:space="0" w:color="auto"/>
        <w:bottom w:val="none" w:sz="0" w:space="0" w:color="auto"/>
        <w:right w:val="none" w:sz="0" w:space="0" w:color="auto"/>
      </w:divBdr>
      <w:divsChild>
        <w:div w:id="134183888">
          <w:marLeft w:val="0"/>
          <w:marRight w:val="0"/>
          <w:marTop w:val="0"/>
          <w:marBottom w:val="0"/>
          <w:divBdr>
            <w:top w:val="none" w:sz="0" w:space="0" w:color="auto"/>
            <w:left w:val="none" w:sz="0" w:space="0" w:color="auto"/>
            <w:bottom w:val="none" w:sz="0" w:space="0" w:color="auto"/>
            <w:right w:val="none" w:sz="0" w:space="0" w:color="auto"/>
          </w:divBdr>
          <w:divsChild>
            <w:div w:id="1826118175">
              <w:marLeft w:val="0"/>
              <w:marRight w:val="0"/>
              <w:marTop w:val="0"/>
              <w:marBottom w:val="0"/>
              <w:divBdr>
                <w:top w:val="none" w:sz="0" w:space="0" w:color="auto"/>
                <w:left w:val="none" w:sz="0" w:space="0" w:color="auto"/>
                <w:bottom w:val="none" w:sz="0" w:space="0" w:color="auto"/>
                <w:right w:val="none" w:sz="0" w:space="0" w:color="auto"/>
              </w:divBdr>
              <w:divsChild>
                <w:div w:id="101538201">
                  <w:marLeft w:val="0"/>
                  <w:marRight w:val="0"/>
                  <w:marTop w:val="0"/>
                  <w:marBottom w:val="0"/>
                  <w:divBdr>
                    <w:top w:val="none" w:sz="0" w:space="0" w:color="auto"/>
                    <w:left w:val="none" w:sz="0" w:space="0" w:color="auto"/>
                    <w:bottom w:val="none" w:sz="0" w:space="0" w:color="auto"/>
                    <w:right w:val="none" w:sz="0" w:space="0" w:color="auto"/>
                  </w:divBdr>
                  <w:divsChild>
                    <w:div w:id="1485590200">
                      <w:marLeft w:val="0"/>
                      <w:marRight w:val="0"/>
                      <w:marTop w:val="0"/>
                      <w:marBottom w:val="0"/>
                      <w:divBdr>
                        <w:top w:val="none" w:sz="0" w:space="0" w:color="auto"/>
                        <w:left w:val="none" w:sz="0" w:space="0" w:color="auto"/>
                        <w:bottom w:val="none" w:sz="0" w:space="0" w:color="auto"/>
                        <w:right w:val="none" w:sz="0" w:space="0" w:color="auto"/>
                      </w:divBdr>
                      <w:divsChild>
                        <w:div w:id="1254895238">
                          <w:marLeft w:val="0"/>
                          <w:marRight w:val="0"/>
                          <w:marTop w:val="0"/>
                          <w:marBottom w:val="0"/>
                          <w:divBdr>
                            <w:top w:val="none" w:sz="0" w:space="0" w:color="auto"/>
                            <w:left w:val="none" w:sz="0" w:space="0" w:color="auto"/>
                            <w:bottom w:val="none" w:sz="0" w:space="0" w:color="auto"/>
                            <w:right w:val="none" w:sz="0" w:space="0" w:color="auto"/>
                          </w:divBdr>
                          <w:divsChild>
                            <w:div w:id="251940855">
                              <w:marLeft w:val="0"/>
                              <w:marRight w:val="0"/>
                              <w:marTop w:val="0"/>
                              <w:marBottom w:val="0"/>
                              <w:divBdr>
                                <w:top w:val="none" w:sz="0" w:space="0" w:color="auto"/>
                                <w:left w:val="none" w:sz="0" w:space="0" w:color="auto"/>
                                <w:bottom w:val="none" w:sz="0" w:space="0" w:color="auto"/>
                                <w:right w:val="none" w:sz="0" w:space="0" w:color="auto"/>
                              </w:divBdr>
                              <w:divsChild>
                                <w:div w:id="976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1676">
      <w:bodyDiv w:val="1"/>
      <w:marLeft w:val="0"/>
      <w:marRight w:val="0"/>
      <w:marTop w:val="0"/>
      <w:marBottom w:val="0"/>
      <w:divBdr>
        <w:top w:val="none" w:sz="0" w:space="0" w:color="auto"/>
        <w:left w:val="none" w:sz="0" w:space="0" w:color="auto"/>
        <w:bottom w:val="none" w:sz="0" w:space="0" w:color="auto"/>
        <w:right w:val="none" w:sz="0" w:space="0" w:color="auto"/>
      </w:divBdr>
    </w:div>
    <w:div w:id="196089923">
      <w:bodyDiv w:val="1"/>
      <w:marLeft w:val="0"/>
      <w:marRight w:val="0"/>
      <w:marTop w:val="0"/>
      <w:marBottom w:val="0"/>
      <w:divBdr>
        <w:top w:val="none" w:sz="0" w:space="0" w:color="auto"/>
        <w:left w:val="none" w:sz="0" w:space="0" w:color="auto"/>
        <w:bottom w:val="none" w:sz="0" w:space="0" w:color="auto"/>
        <w:right w:val="none" w:sz="0" w:space="0" w:color="auto"/>
      </w:divBdr>
    </w:div>
    <w:div w:id="209194812">
      <w:bodyDiv w:val="1"/>
      <w:marLeft w:val="0"/>
      <w:marRight w:val="0"/>
      <w:marTop w:val="0"/>
      <w:marBottom w:val="0"/>
      <w:divBdr>
        <w:top w:val="none" w:sz="0" w:space="0" w:color="auto"/>
        <w:left w:val="none" w:sz="0" w:space="0" w:color="auto"/>
        <w:bottom w:val="none" w:sz="0" w:space="0" w:color="auto"/>
        <w:right w:val="none" w:sz="0" w:space="0" w:color="auto"/>
      </w:divBdr>
    </w:div>
    <w:div w:id="272248964">
      <w:bodyDiv w:val="1"/>
      <w:marLeft w:val="0"/>
      <w:marRight w:val="0"/>
      <w:marTop w:val="0"/>
      <w:marBottom w:val="0"/>
      <w:divBdr>
        <w:top w:val="none" w:sz="0" w:space="0" w:color="auto"/>
        <w:left w:val="none" w:sz="0" w:space="0" w:color="auto"/>
        <w:bottom w:val="none" w:sz="0" w:space="0" w:color="auto"/>
        <w:right w:val="none" w:sz="0" w:space="0" w:color="auto"/>
      </w:divBdr>
    </w:div>
    <w:div w:id="471870890">
      <w:bodyDiv w:val="1"/>
      <w:marLeft w:val="0"/>
      <w:marRight w:val="0"/>
      <w:marTop w:val="0"/>
      <w:marBottom w:val="0"/>
      <w:divBdr>
        <w:top w:val="none" w:sz="0" w:space="0" w:color="auto"/>
        <w:left w:val="none" w:sz="0" w:space="0" w:color="auto"/>
        <w:bottom w:val="none" w:sz="0" w:space="0" w:color="auto"/>
        <w:right w:val="none" w:sz="0" w:space="0" w:color="auto"/>
      </w:divBdr>
    </w:div>
    <w:div w:id="478033423">
      <w:bodyDiv w:val="1"/>
      <w:marLeft w:val="0"/>
      <w:marRight w:val="0"/>
      <w:marTop w:val="0"/>
      <w:marBottom w:val="0"/>
      <w:divBdr>
        <w:top w:val="none" w:sz="0" w:space="0" w:color="auto"/>
        <w:left w:val="none" w:sz="0" w:space="0" w:color="auto"/>
        <w:bottom w:val="none" w:sz="0" w:space="0" w:color="auto"/>
        <w:right w:val="none" w:sz="0" w:space="0" w:color="auto"/>
      </w:divBdr>
    </w:div>
    <w:div w:id="508258267">
      <w:bodyDiv w:val="1"/>
      <w:marLeft w:val="0"/>
      <w:marRight w:val="0"/>
      <w:marTop w:val="0"/>
      <w:marBottom w:val="0"/>
      <w:divBdr>
        <w:top w:val="none" w:sz="0" w:space="0" w:color="auto"/>
        <w:left w:val="none" w:sz="0" w:space="0" w:color="auto"/>
        <w:bottom w:val="none" w:sz="0" w:space="0" w:color="auto"/>
        <w:right w:val="none" w:sz="0" w:space="0" w:color="auto"/>
      </w:divBdr>
    </w:div>
    <w:div w:id="593055017">
      <w:bodyDiv w:val="1"/>
      <w:marLeft w:val="0"/>
      <w:marRight w:val="0"/>
      <w:marTop w:val="0"/>
      <w:marBottom w:val="0"/>
      <w:divBdr>
        <w:top w:val="none" w:sz="0" w:space="0" w:color="auto"/>
        <w:left w:val="none" w:sz="0" w:space="0" w:color="auto"/>
        <w:bottom w:val="none" w:sz="0" w:space="0" w:color="auto"/>
        <w:right w:val="none" w:sz="0" w:space="0" w:color="auto"/>
      </w:divBdr>
    </w:div>
    <w:div w:id="6998623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624">
          <w:marLeft w:val="0"/>
          <w:marRight w:val="0"/>
          <w:marTop w:val="0"/>
          <w:marBottom w:val="0"/>
          <w:divBdr>
            <w:top w:val="none" w:sz="0" w:space="0" w:color="auto"/>
            <w:left w:val="none" w:sz="0" w:space="0" w:color="auto"/>
            <w:bottom w:val="none" w:sz="0" w:space="0" w:color="auto"/>
            <w:right w:val="none" w:sz="0" w:space="0" w:color="auto"/>
          </w:divBdr>
          <w:divsChild>
            <w:div w:id="1135218818">
              <w:marLeft w:val="0"/>
              <w:marRight w:val="0"/>
              <w:marTop w:val="0"/>
              <w:marBottom w:val="0"/>
              <w:divBdr>
                <w:top w:val="none" w:sz="0" w:space="0" w:color="auto"/>
                <w:left w:val="none" w:sz="0" w:space="0" w:color="auto"/>
                <w:bottom w:val="none" w:sz="0" w:space="0" w:color="auto"/>
                <w:right w:val="none" w:sz="0" w:space="0" w:color="auto"/>
              </w:divBdr>
              <w:divsChild>
                <w:div w:id="853224723">
                  <w:marLeft w:val="0"/>
                  <w:marRight w:val="0"/>
                  <w:marTop w:val="0"/>
                  <w:marBottom w:val="0"/>
                  <w:divBdr>
                    <w:top w:val="none" w:sz="0" w:space="0" w:color="auto"/>
                    <w:left w:val="none" w:sz="0" w:space="0" w:color="auto"/>
                    <w:bottom w:val="none" w:sz="0" w:space="0" w:color="auto"/>
                    <w:right w:val="none" w:sz="0" w:space="0" w:color="auto"/>
                  </w:divBdr>
                  <w:divsChild>
                    <w:div w:id="317154149">
                      <w:marLeft w:val="0"/>
                      <w:marRight w:val="0"/>
                      <w:marTop w:val="0"/>
                      <w:marBottom w:val="0"/>
                      <w:divBdr>
                        <w:top w:val="none" w:sz="0" w:space="0" w:color="auto"/>
                        <w:left w:val="none" w:sz="0" w:space="0" w:color="auto"/>
                        <w:bottom w:val="none" w:sz="0" w:space="0" w:color="auto"/>
                        <w:right w:val="none" w:sz="0" w:space="0" w:color="auto"/>
                      </w:divBdr>
                      <w:divsChild>
                        <w:div w:id="1417434295">
                          <w:marLeft w:val="0"/>
                          <w:marRight w:val="0"/>
                          <w:marTop w:val="0"/>
                          <w:marBottom w:val="0"/>
                          <w:divBdr>
                            <w:top w:val="none" w:sz="0" w:space="0" w:color="auto"/>
                            <w:left w:val="none" w:sz="0" w:space="0" w:color="auto"/>
                            <w:bottom w:val="none" w:sz="0" w:space="0" w:color="auto"/>
                            <w:right w:val="none" w:sz="0" w:space="0" w:color="auto"/>
                          </w:divBdr>
                          <w:divsChild>
                            <w:div w:id="1823354415">
                              <w:marLeft w:val="0"/>
                              <w:marRight w:val="0"/>
                              <w:marTop w:val="0"/>
                              <w:marBottom w:val="0"/>
                              <w:divBdr>
                                <w:top w:val="none" w:sz="0" w:space="0" w:color="auto"/>
                                <w:left w:val="none" w:sz="0" w:space="0" w:color="auto"/>
                                <w:bottom w:val="none" w:sz="0" w:space="0" w:color="auto"/>
                                <w:right w:val="none" w:sz="0" w:space="0" w:color="auto"/>
                              </w:divBdr>
                              <w:divsChild>
                                <w:div w:id="273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591534">
      <w:bodyDiv w:val="1"/>
      <w:marLeft w:val="0"/>
      <w:marRight w:val="0"/>
      <w:marTop w:val="0"/>
      <w:marBottom w:val="0"/>
      <w:divBdr>
        <w:top w:val="none" w:sz="0" w:space="0" w:color="auto"/>
        <w:left w:val="none" w:sz="0" w:space="0" w:color="auto"/>
        <w:bottom w:val="none" w:sz="0" w:space="0" w:color="auto"/>
        <w:right w:val="none" w:sz="0" w:space="0" w:color="auto"/>
      </w:divBdr>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65561616">
      <w:bodyDiv w:val="1"/>
      <w:marLeft w:val="0"/>
      <w:marRight w:val="0"/>
      <w:marTop w:val="0"/>
      <w:marBottom w:val="0"/>
      <w:divBdr>
        <w:top w:val="none" w:sz="0" w:space="0" w:color="auto"/>
        <w:left w:val="none" w:sz="0" w:space="0" w:color="auto"/>
        <w:bottom w:val="none" w:sz="0" w:space="0" w:color="auto"/>
        <w:right w:val="none" w:sz="0" w:space="0" w:color="auto"/>
      </w:divBdr>
    </w:div>
    <w:div w:id="906574138">
      <w:bodyDiv w:val="1"/>
      <w:marLeft w:val="0"/>
      <w:marRight w:val="0"/>
      <w:marTop w:val="0"/>
      <w:marBottom w:val="0"/>
      <w:divBdr>
        <w:top w:val="none" w:sz="0" w:space="0" w:color="auto"/>
        <w:left w:val="none" w:sz="0" w:space="0" w:color="auto"/>
        <w:bottom w:val="none" w:sz="0" w:space="0" w:color="auto"/>
        <w:right w:val="none" w:sz="0" w:space="0" w:color="auto"/>
      </w:divBdr>
    </w:div>
    <w:div w:id="973952451">
      <w:bodyDiv w:val="1"/>
      <w:marLeft w:val="0"/>
      <w:marRight w:val="0"/>
      <w:marTop w:val="0"/>
      <w:marBottom w:val="0"/>
      <w:divBdr>
        <w:top w:val="none" w:sz="0" w:space="0" w:color="auto"/>
        <w:left w:val="none" w:sz="0" w:space="0" w:color="auto"/>
        <w:bottom w:val="none" w:sz="0" w:space="0" w:color="auto"/>
        <w:right w:val="none" w:sz="0" w:space="0" w:color="auto"/>
      </w:divBdr>
      <w:divsChild>
        <w:div w:id="1066609952">
          <w:marLeft w:val="0"/>
          <w:marRight w:val="0"/>
          <w:marTop w:val="0"/>
          <w:marBottom w:val="0"/>
          <w:divBdr>
            <w:top w:val="none" w:sz="0" w:space="0" w:color="auto"/>
            <w:left w:val="none" w:sz="0" w:space="0" w:color="auto"/>
            <w:bottom w:val="none" w:sz="0" w:space="0" w:color="auto"/>
            <w:right w:val="none" w:sz="0" w:space="0" w:color="auto"/>
          </w:divBdr>
          <w:divsChild>
            <w:div w:id="1342732261">
              <w:marLeft w:val="0"/>
              <w:marRight w:val="0"/>
              <w:marTop w:val="0"/>
              <w:marBottom w:val="0"/>
              <w:divBdr>
                <w:top w:val="none" w:sz="0" w:space="0" w:color="auto"/>
                <w:left w:val="none" w:sz="0" w:space="0" w:color="auto"/>
                <w:bottom w:val="none" w:sz="0" w:space="0" w:color="auto"/>
                <w:right w:val="none" w:sz="0" w:space="0" w:color="auto"/>
              </w:divBdr>
              <w:divsChild>
                <w:div w:id="1291978047">
                  <w:marLeft w:val="0"/>
                  <w:marRight w:val="0"/>
                  <w:marTop w:val="0"/>
                  <w:marBottom w:val="0"/>
                  <w:divBdr>
                    <w:top w:val="none" w:sz="0" w:space="0" w:color="auto"/>
                    <w:left w:val="none" w:sz="0" w:space="0" w:color="auto"/>
                    <w:bottom w:val="none" w:sz="0" w:space="0" w:color="auto"/>
                    <w:right w:val="none" w:sz="0" w:space="0" w:color="auto"/>
                  </w:divBdr>
                  <w:divsChild>
                    <w:div w:id="1446726803">
                      <w:marLeft w:val="0"/>
                      <w:marRight w:val="0"/>
                      <w:marTop w:val="0"/>
                      <w:marBottom w:val="0"/>
                      <w:divBdr>
                        <w:top w:val="none" w:sz="0" w:space="0" w:color="auto"/>
                        <w:left w:val="none" w:sz="0" w:space="0" w:color="auto"/>
                        <w:bottom w:val="none" w:sz="0" w:space="0" w:color="auto"/>
                        <w:right w:val="none" w:sz="0" w:space="0" w:color="auto"/>
                      </w:divBdr>
                      <w:divsChild>
                        <w:div w:id="1009522415">
                          <w:marLeft w:val="0"/>
                          <w:marRight w:val="0"/>
                          <w:marTop w:val="0"/>
                          <w:marBottom w:val="0"/>
                          <w:divBdr>
                            <w:top w:val="none" w:sz="0" w:space="0" w:color="auto"/>
                            <w:left w:val="none" w:sz="0" w:space="0" w:color="auto"/>
                            <w:bottom w:val="none" w:sz="0" w:space="0" w:color="auto"/>
                            <w:right w:val="none" w:sz="0" w:space="0" w:color="auto"/>
                          </w:divBdr>
                          <w:divsChild>
                            <w:div w:id="1774327361">
                              <w:marLeft w:val="0"/>
                              <w:marRight w:val="0"/>
                              <w:marTop w:val="0"/>
                              <w:marBottom w:val="0"/>
                              <w:divBdr>
                                <w:top w:val="none" w:sz="0" w:space="0" w:color="auto"/>
                                <w:left w:val="none" w:sz="0" w:space="0" w:color="auto"/>
                                <w:bottom w:val="none" w:sz="0" w:space="0" w:color="auto"/>
                                <w:right w:val="none" w:sz="0" w:space="0" w:color="auto"/>
                              </w:divBdr>
                              <w:divsChild>
                                <w:div w:id="1508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22977">
      <w:bodyDiv w:val="1"/>
      <w:marLeft w:val="0"/>
      <w:marRight w:val="0"/>
      <w:marTop w:val="0"/>
      <w:marBottom w:val="0"/>
      <w:divBdr>
        <w:top w:val="none" w:sz="0" w:space="0" w:color="auto"/>
        <w:left w:val="none" w:sz="0" w:space="0" w:color="auto"/>
        <w:bottom w:val="none" w:sz="0" w:space="0" w:color="auto"/>
        <w:right w:val="none" w:sz="0" w:space="0" w:color="auto"/>
      </w:divBdr>
    </w:div>
    <w:div w:id="992290895">
      <w:bodyDiv w:val="1"/>
      <w:marLeft w:val="0"/>
      <w:marRight w:val="0"/>
      <w:marTop w:val="0"/>
      <w:marBottom w:val="0"/>
      <w:divBdr>
        <w:top w:val="none" w:sz="0" w:space="0" w:color="auto"/>
        <w:left w:val="none" w:sz="0" w:space="0" w:color="auto"/>
        <w:bottom w:val="none" w:sz="0" w:space="0" w:color="auto"/>
        <w:right w:val="none" w:sz="0" w:space="0" w:color="auto"/>
      </w:divBdr>
    </w:div>
    <w:div w:id="1001011542">
      <w:bodyDiv w:val="1"/>
      <w:marLeft w:val="0"/>
      <w:marRight w:val="0"/>
      <w:marTop w:val="0"/>
      <w:marBottom w:val="0"/>
      <w:divBdr>
        <w:top w:val="none" w:sz="0" w:space="0" w:color="auto"/>
        <w:left w:val="none" w:sz="0" w:space="0" w:color="auto"/>
        <w:bottom w:val="none" w:sz="0" w:space="0" w:color="auto"/>
        <w:right w:val="none" w:sz="0" w:space="0" w:color="auto"/>
      </w:divBdr>
    </w:div>
    <w:div w:id="1232812254">
      <w:bodyDiv w:val="1"/>
      <w:marLeft w:val="0"/>
      <w:marRight w:val="0"/>
      <w:marTop w:val="0"/>
      <w:marBottom w:val="0"/>
      <w:divBdr>
        <w:top w:val="none" w:sz="0" w:space="0" w:color="auto"/>
        <w:left w:val="none" w:sz="0" w:space="0" w:color="auto"/>
        <w:bottom w:val="none" w:sz="0" w:space="0" w:color="auto"/>
        <w:right w:val="none" w:sz="0" w:space="0" w:color="auto"/>
      </w:divBdr>
      <w:divsChild>
        <w:div w:id="788010731">
          <w:marLeft w:val="0"/>
          <w:marRight w:val="0"/>
          <w:marTop w:val="0"/>
          <w:marBottom w:val="0"/>
          <w:divBdr>
            <w:top w:val="none" w:sz="0" w:space="0" w:color="auto"/>
            <w:left w:val="none" w:sz="0" w:space="0" w:color="auto"/>
            <w:bottom w:val="none" w:sz="0" w:space="0" w:color="auto"/>
            <w:right w:val="none" w:sz="0" w:space="0" w:color="auto"/>
          </w:divBdr>
          <w:divsChild>
            <w:div w:id="1431924321">
              <w:marLeft w:val="0"/>
              <w:marRight w:val="0"/>
              <w:marTop w:val="0"/>
              <w:marBottom w:val="0"/>
              <w:divBdr>
                <w:top w:val="none" w:sz="0" w:space="0" w:color="auto"/>
                <w:left w:val="none" w:sz="0" w:space="0" w:color="auto"/>
                <w:bottom w:val="none" w:sz="0" w:space="0" w:color="auto"/>
                <w:right w:val="none" w:sz="0" w:space="0" w:color="auto"/>
              </w:divBdr>
              <w:divsChild>
                <w:div w:id="102849788">
                  <w:marLeft w:val="0"/>
                  <w:marRight w:val="0"/>
                  <w:marTop w:val="0"/>
                  <w:marBottom w:val="0"/>
                  <w:divBdr>
                    <w:top w:val="none" w:sz="0" w:space="0" w:color="auto"/>
                    <w:left w:val="none" w:sz="0" w:space="0" w:color="auto"/>
                    <w:bottom w:val="none" w:sz="0" w:space="0" w:color="auto"/>
                    <w:right w:val="none" w:sz="0" w:space="0" w:color="auto"/>
                  </w:divBdr>
                  <w:divsChild>
                    <w:div w:id="148597137">
                      <w:marLeft w:val="0"/>
                      <w:marRight w:val="0"/>
                      <w:marTop w:val="0"/>
                      <w:marBottom w:val="0"/>
                      <w:divBdr>
                        <w:top w:val="none" w:sz="0" w:space="0" w:color="auto"/>
                        <w:left w:val="none" w:sz="0" w:space="0" w:color="auto"/>
                        <w:bottom w:val="none" w:sz="0" w:space="0" w:color="auto"/>
                        <w:right w:val="none" w:sz="0" w:space="0" w:color="auto"/>
                      </w:divBdr>
                      <w:divsChild>
                        <w:div w:id="2073193837">
                          <w:marLeft w:val="0"/>
                          <w:marRight w:val="0"/>
                          <w:marTop w:val="0"/>
                          <w:marBottom w:val="0"/>
                          <w:divBdr>
                            <w:top w:val="none" w:sz="0" w:space="0" w:color="auto"/>
                            <w:left w:val="none" w:sz="0" w:space="0" w:color="auto"/>
                            <w:bottom w:val="none" w:sz="0" w:space="0" w:color="auto"/>
                            <w:right w:val="none" w:sz="0" w:space="0" w:color="auto"/>
                          </w:divBdr>
                          <w:divsChild>
                            <w:div w:id="1678117038">
                              <w:marLeft w:val="0"/>
                              <w:marRight w:val="0"/>
                              <w:marTop w:val="0"/>
                              <w:marBottom w:val="0"/>
                              <w:divBdr>
                                <w:top w:val="none" w:sz="0" w:space="0" w:color="auto"/>
                                <w:left w:val="none" w:sz="0" w:space="0" w:color="auto"/>
                                <w:bottom w:val="none" w:sz="0" w:space="0" w:color="auto"/>
                                <w:right w:val="none" w:sz="0" w:space="0" w:color="auto"/>
                              </w:divBdr>
                              <w:divsChild>
                                <w:div w:id="423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428028">
      <w:bodyDiv w:val="1"/>
      <w:marLeft w:val="0"/>
      <w:marRight w:val="0"/>
      <w:marTop w:val="0"/>
      <w:marBottom w:val="0"/>
      <w:divBdr>
        <w:top w:val="none" w:sz="0" w:space="0" w:color="auto"/>
        <w:left w:val="none" w:sz="0" w:space="0" w:color="auto"/>
        <w:bottom w:val="none" w:sz="0" w:space="0" w:color="auto"/>
        <w:right w:val="none" w:sz="0" w:space="0" w:color="auto"/>
      </w:divBdr>
    </w:div>
    <w:div w:id="1302154195">
      <w:bodyDiv w:val="1"/>
      <w:marLeft w:val="0"/>
      <w:marRight w:val="0"/>
      <w:marTop w:val="0"/>
      <w:marBottom w:val="0"/>
      <w:divBdr>
        <w:top w:val="none" w:sz="0" w:space="0" w:color="auto"/>
        <w:left w:val="none" w:sz="0" w:space="0" w:color="auto"/>
        <w:bottom w:val="none" w:sz="0" w:space="0" w:color="auto"/>
        <w:right w:val="none" w:sz="0" w:space="0" w:color="auto"/>
      </w:divBdr>
    </w:div>
    <w:div w:id="1380126442">
      <w:bodyDiv w:val="1"/>
      <w:marLeft w:val="0"/>
      <w:marRight w:val="0"/>
      <w:marTop w:val="0"/>
      <w:marBottom w:val="0"/>
      <w:divBdr>
        <w:top w:val="none" w:sz="0" w:space="0" w:color="auto"/>
        <w:left w:val="none" w:sz="0" w:space="0" w:color="auto"/>
        <w:bottom w:val="none" w:sz="0" w:space="0" w:color="auto"/>
        <w:right w:val="none" w:sz="0" w:space="0" w:color="auto"/>
      </w:divBdr>
    </w:div>
    <w:div w:id="1479347723">
      <w:bodyDiv w:val="1"/>
      <w:marLeft w:val="0"/>
      <w:marRight w:val="0"/>
      <w:marTop w:val="0"/>
      <w:marBottom w:val="0"/>
      <w:divBdr>
        <w:top w:val="none" w:sz="0" w:space="0" w:color="auto"/>
        <w:left w:val="none" w:sz="0" w:space="0" w:color="auto"/>
        <w:bottom w:val="none" w:sz="0" w:space="0" w:color="auto"/>
        <w:right w:val="none" w:sz="0" w:space="0" w:color="auto"/>
      </w:divBdr>
    </w:div>
    <w:div w:id="1669481398">
      <w:bodyDiv w:val="1"/>
      <w:marLeft w:val="0"/>
      <w:marRight w:val="0"/>
      <w:marTop w:val="0"/>
      <w:marBottom w:val="0"/>
      <w:divBdr>
        <w:top w:val="none" w:sz="0" w:space="0" w:color="auto"/>
        <w:left w:val="none" w:sz="0" w:space="0" w:color="auto"/>
        <w:bottom w:val="none" w:sz="0" w:space="0" w:color="auto"/>
        <w:right w:val="none" w:sz="0" w:space="0" w:color="auto"/>
      </w:divBdr>
    </w:div>
    <w:div w:id="1742827713">
      <w:bodyDiv w:val="1"/>
      <w:marLeft w:val="0"/>
      <w:marRight w:val="0"/>
      <w:marTop w:val="0"/>
      <w:marBottom w:val="0"/>
      <w:divBdr>
        <w:top w:val="none" w:sz="0" w:space="0" w:color="auto"/>
        <w:left w:val="none" w:sz="0" w:space="0" w:color="auto"/>
        <w:bottom w:val="none" w:sz="0" w:space="0" w:color="auto"/>
        <w:right w:val="none" w:sz="0" w:space="0" w:color="auto"/>
      </w:divBdr>
    </w:div>
    <w:div w:id="1848130422">
      <w:bodyDiv w:val="1"/>
      <w:marLeft w:val="0"/>
      <w:marRight w:val="0"/>
      <w:marTop w:val="0"/>
      <w:marBottom w:val="0"/>
      <w:divBdr>
        <w:top w:val="none" w:sz="0" w:space="0" w:color="auto"/>
        <w:left w:val="none" w:sz="0" w:space="0" w:color="auto"/>
        <w:bottom w:val="none" w:sz="0" w:space="0" w:color="auto"/>
        <w:right w:val="none" w:sz="0" w:space="0" w:color="auto"/>
      </w:divBdr>
    </w:div>
    <w:div w:id="1969503484">
      <w:bodyDiv w:val="1"/>
      <w:marLeft w:val="0"/>
      <w:marRight w:val="0"/>
      <w:marTop w:val="0"/>
      <w:marBottom w:val="0"/>
      <w:divBdr>
        <w:top w:val="none" w:sz="0" w:space="0" w:color="auto"/>
        <w:left w:val="none" w:sz="0" w:space="0" w:color="auto"/>
        <w:bottom w:val="none" w:sz="0" w:space="0" w:color="auto"/>
        <w:right w:val="none" w:sz="0" w:space="0" w:color="auto"/>
      </w:divBdr>
    </w:div>
    <w:div w:id="1989240006">
      <w:bodyDiv w:val="1"/>
      <w:marLeft w:val="0"/>
      <w:marRight w:val="0"/>
      <w:marTop w:val="0"/>
      <w:marBottom w:val="0"/>
      <w:divBdr>
        <w:top w:val="none" w:sz="0" w:space="0" w:color="auto"/>
        <w:left w:val="none" w:sz="0" w:space="0" w:color="auto"/>
        <w:bottom w:val="none" w:sz="0" w:space="0" w:color="auto"/>
        <w:right w:val="none" w:sz="0" w:space="0" w:color="auto"/>
      </w:divBdr>
    </w:div>
    <w:div w:id="2008902206">
      <w:bodyDiv w:val="1"/>
      <w:marLeft w:val="0"/>
      <w:marRight w:val="0"/>
      <w:marTop w:val="0"/>
      <w:marBottom w:val="0"/>
      <w:divBdr>
        <w:top w:val="none" w:sz="0" w:space="0" w:color="auto"/>
        <w:left w:val="none" w:sz="0" w:space="0" w:color="auto"/>
        <w:bottom w:val="none" w:sz="0" w:space="0" w:color="auto"/>
        <w:right w:val="none" w:sz="0" w:space="0" w:color="auto"/>
      </w:divBdr>
    </w:div>
    <w:div w:id="2020620933">
      <w:bodyDiv w:val="1"/>
      <w:marLeft w:val="0"/>
      <w:marRight w:val="0"/>
      <w:marTop w:val="0"/>
      <w:marBottom w:val="0"/>
      <w:divBdr>
        <w:top w:val="none" w:sz="0" w:space="0" w:color="auto"/>
        <w:left w:val="none" w:sz="0" w:space="0" w:color="auto"/>
        <w:bottom w:val="none" w:sz="0" w:space="0" w:color="auto"/>
        <w:right w:val="none" w:sz="0" w:space="0" w:color="auto"/>
      </w:divBdr>
    </w:div>
    <w:div w:id="2060281469">
      <w:bodyDiv w:val="1"/>
      <w:marLeft w:val="0"/>
      <w:marRight w:val="0"/>
      <w:marTop w:val="0"/>
      <w:marBottom w:val="0"/>
      <w:divBdr>
        <w:top w:val="none" w:sz="0" w:space="0" w:color="auto"/>
        <w:left w:val="none" w:sz="0" w:space="0" w:color="auto"/>
        <w:bottom w:val="none" w:sz="0" w:space="0" w:color="auto"/>
        <w:right w:val="none" w:sz="0" w:space="0" w:color="auto"/>
      </w:divBdr>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127120348">
      <w:bodyDiv w:val="1"/>
      <w:marLeft w:val="0"/>
      <w:marRight w:val="0"/>
      <w:marTop w:val="0"/>
      <w:marBottom w:val="0"/>
      <w:divBdr>
        <w:top w:val="none" w:sz="0" w:space="0" w:color="auto"/>
        <w:left w:val="none" w:sz="0" w:space="0" w:color="auto"/>
        <w:bottom w:val="none" w:sz="0" w:space="0" w:color="auto"/>
        <w:right w:val="none" w:sz="0" w:space="0" w:color="auto"/>
      </w:divBdr>
    </w:div>
    <w:div w:id="2147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truik@certic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PAR for SG-NAN</vt:lpstr>
    </vt:vector>
  </TitlesOfParts>
  <Company>SiLabs</Company>
  <LinksUpToDate>false</LinksUpToDate>
  <CharactersWithSpaces>7331</CharactersWithSpaces>
  <SharedDoc>false</SharedDoc>
  <HLinks>
    <vt:vector size="6" baseType="variant">
      <vt:variant>
        <vt:i4>2883614</vt:i4>
      </vt:variant>
      <vt:variant>
        <vt:i4>0</vt:i4>
      </vt:variant>
      <vt:variant>
        <vt:i4>0</vt:i4>
      </vt:variant>
      <vt:variant>
        <vt:i4>5</vt:i4>
      </vt:variant>
      <vt:variant>
        <vt:lpwstr>mailto:rstruik@certicom.com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for SG-NAN</dc:title>
  <dc:subject> SG-NAN PAR</dc:subject>
  <dc:creator>Phil Beecher</dc:creator>
  <cp:keywords/>
  <dc:description>TELEPHONE: &lt;+44 7765 400948&gt;_x000d_
FAX: &lt;fax#&gt;_x000d_
EMAIL: &lt;pbeecher@ieee.org&gt;</dc:description>
  <cp:lastModifiedBy>user</cp:lastModifiedBy>
  <cp:revision>2</cp:revision>
  <cp:lastPrinted>2010-02-23T19:35:00Z</cp:lastPrinted>
  <dcterms:created xsi:type="dcterms:W3CDTF">2010-03-18T15:29:00Z</dcterms:created>
  <dcterms:modified xsi:type="dcterms:W3CDTF">2010-03-18T15:29:00Z</dcterms:modified>
  <cp:category>15-08-0705-00-0nan</cp:category>
</cp:coreProperties>
</file>