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05" w:rsidRDefault="002D3C05">
      <w:pPr>
        <w:jc w:val="center"/>
        <w:rPr>
          <w:b/>
          <w:sz w:val="28"/>
        </w:rPr>
      </w:pPr>
      <w:r>
        <w:rPr>
          <w:b/>
          <w:sz w:val="28"/>
        </w:rPr>
        <w:t>IEEE P802.15</w:t>
      </w:r>
    </w:p>
    <w:p w:rsidR="002D3C05" w:rsidRDefault="002D3C05">
      <w:pPr>
        <w:jc w:val="center"/>
        <w:rPr>
          <w:b/>
          <w:sz w:val="28"/>
        </w:rPr>
      </w:pPr>
      <w:r>
        <w:rPr>
          <w:b/>
          <w:sz w:val="28"/>
        </w:rPr>
        <w:t>Wireless Personal Area Networks</w:t>
      </w:r>
    </w:p>
    <w:p w:rsidR="002D3C05" w:rsidRDefault="002D3C05">
      <w:pPr>
        <w:jc w:val="center"/>
        <w:rPr>
          <w:b/>
          <w:sz w:val="28"/>
        </w:rPr>
      </w:pPr>
    </w:p>
    <w:tbl>
      <w:tblPr>
        <w:tblW w:w="10080" w:type="dxa"/>
        <w:tblInd w:w="-72" w:type="dxa"/>
        <w:tblLayout w:type="fixed"/>
        <w:tblLook w:val="0000"/>
      </w:tblPr>
      <w:tblGrid>
        <w:gridCol w:w="1440"/>
        <w:gridCol w:w="4050"/>
        <w:gridCol w:w="4590"/>
      </w:tblGrid>
      <w:tr w:rsidR="002D3C05" w:rsidTr="00201BBB">
        <w:tc>
          <w:tcPr>
            <w:tcW w:w="1440" w:type="dxa"/>
            <w:tcBorders>
              <w:top w:val="single" w:sz="6" w:space="0" w:color="auto"/>
            </w:tcBorders>
          </w:tcPr>
          <w:p w:rsidR="002D3C05" w:rsidRDefault="002D3C05">
            <w:pPr>
              <w:pStyle w:val="covertext"/>
            </w:pPr>
            <w:r>
              <w:t>Project</w:t>
            </w:r>
          </w:p>
        </w:tc>
        <w:tc>
          <w:tcPr>
            <w:tcW w:w="8640" w:type="dxa"/>
            <w:gridSpan w:val="2"/>
            <w:tcBorders>
              <w:top w:val="single" w:sz="6" w:space="0" w:color="auto"/>
            </w:tcBorders>
          </w:tcPr>
          <w:p w:rsidR="002D3C05" w:rsidRDefault="002D3C05">
            <w:pPr>
              <w:pStyle w:val="covertext"/>
            </w:pPr>
            <w:r>
              <w:t>IEEE P802.15 Working Group for Wireless Personal Area Networks (WPANs)</w:t>
            </w:r>
          </w:p>
        </w:tc>
      </w:tr>
      <w:tr w:rsidR="002D3C05" w:rsidTr="00201BBB">
        <w:tc>
          <w:tcPr>
            <w:tcW w:w="1440" w:type="dxa"/>
            <w:tcBorders>
              <w:top w:val="single" w:sz="6" w:space="0" w:color="auto"/>
            </w:tcBorders>
          </w:tcPr>
          <w:p w:rsidR="002D3C05" w:rsidRDefault="002D3C05">
            <w:pPr>
              <w:pStyle w:val="covertext"/>
            </w:pPr>
            <w:r>
              <w:t>Title</w:t>
            </w:r>
          </w:p>
        </w:tc>
        <w:tc>
          <w:tcPr>
            <w:tcW w:w="8640" w:type="dxa"/>
            <w:gridSpan w:val="2"/>
            <w:tcBorders>
              <w:top w:val="single" w:sz="6" w:space="0" w:color="auto"/>
            </w:tcBorders>
          </w:tcPr>
          <w:p w:rsidR="002D3C05" w:rsidRDefault="002D3C05">
            <w:pPr>
              <w:pStyle w:val="covertext"/>
            </w:pPr>
            <w:r>
              <w:rPr>
                <w:b/>
                <w:sz w:val="28"/>
              </w:rPr>
              <w:t xml:space="preserve">IEEE 802.15.4f Active </w:t>
            </w:r>
            <w:fldSimple w:instr=" TITLE  \* MERGEFORMAT ">
              <w:r>
                <w:rPr>
                  <w:b/>
                  <w:sz w:val="28"/>
                </w:rPr>
                <w:t>RFID System Task Group Minutes</w:t>
              </w:r>
            </w:fldSimple>
          </w:p>
        </w:tc>
      </w:tr>
      <w:tr w:rsidR="002D3C05" w:rsidTr="00201BBB">
        <w:tc>
          <w:tcPr>
            <w:tcW w:w="1440" w:type="dxa"/>
            <w:tcBorders>
              <w:top w:val="single" w:sz="6" w:space="0" w:color="auto"/>
            </w:tcBorders>
          </w:tcPr>
          <w:p w:rsidR="002D3C05" w:rsidRDefault="002D3C05">
            <w:pPr>
              <w:pStyle w:val="covertext"/>
            </w:pPr>
            <w:r>
              <w:t>Date Submitted</w:t>
            </w:r>
          </w:p>
        </w:tc>
        <w:tc>
          <w:tcPr>
            <w:tcW w:w="8640" w:type="dxa"/>
            <w:gridSpan w:val="2"/>
            <w:tcBorders>
              <w:top w:val="single" w:sz="6" w:space="0" w:color="auto"/>
            </w:tcBorders>
          </w:tcPr>
          <w:p w:rsidR="002D3C05" w:rsidRDefault="002D3C05">
            <w:pPr>
              <w:pStyle w:val="covertext"/>
            </w:pPr>
            <w:r>
              <w:t>19, November 2009</w:t>
            </w:r>
          </w:p>
        </w:tc>
      </w:tr>
      <w:tr w:rsidR="002D3C05" w:rsidRPr="00B52FD7" w:rsidTr="00201BBB">
        <w:tc>
          <w:tcPr>
            <w:tcW w:w="1440" w:type="dxa"/>
            <w:tcBorders>
              <w:top w:val="single" w:sz="4" w:space="0" w:color="auto"/>
              <w:bottom w:val="single" w:sz="4" w:space="0" w:color="auto"/>
            </w:tcBorders>
          </w:tcPr>
          <w:p w:rsidR="002D3C05" w:rsidRDefault="002D3C05">
            <w:pPr>
              <w:pStyle w:val="covertext"/>
            </w:pPr>
            <w:r>
              <w:t>Source</w:t>
            </w:r>
          </w:p>
        </w:tc>
        <w:tc>
          <w:tcPr>
            <w:tcW w:w="4050" w:type="dxa"/>
            <w:tcBorders>
              <w:top w:val="single" w:sz="4" w:space="0" w:color="auto"/>
              <w:bottom w:val="single" w:sz="4" w:space="0" w:color="auto"/>
            </w:tcBorders>
          </w:tcPr>
          <w:p w:rsidR="002D3C05" w:rsidRDefault="002D3C05">
            <w:pPr>
              <w:pStyle w:val="covertext"/>
              <w:spacing w:before="0" w:after="0"/>
            </w:pPr>
            <w:r>
              <w:t>George Cavage</w:t>
            </w:r>
          </w:p>
          <w:p w:rsidR="002D3C05" w:rsidRPr="005D3BBC" w:rsidRDefault="002D3C05" w:rsidP="005D3BBC">
            <w:pPr>
              <w:rPr>
                <w:rFonts w:ascii="Arial" w:eastAsia="MS Mincho" w:hAnsi="Arial" w:cs="Arial"/>
                <w:sz w:val="20"/>
              </w:rPr>
            </w:pPr>
            <w:r w:rsidRPr="005D3BBC">
              <w:rPr>
                <w:rFonts w:eastAsia="MS Mincho"/>
              </w:rPr>
              <w:t>iControl Incorporated</w:t>
            </w:r>
            <w:r>
              <w:br/>
            </w:r>
          </w:p>
        </w:tc>
        <w:tc>
          <w:tcPr>
            <w:tcW w:w="4590" w:type="dxa"/>
            <w:tcBorders>
              <w:top w:val="single" w:sz="4" w:space="0" w:color="auto"/>
              <w:bottom w:val="single" w:sz="4" w:space="0" w:color="auto"/>
            </w:tcBorders>
          </w:tcPr>
          <w:p w:rsidR="002D3C05" w:rsidRPr="005D3BBC" w:rsidRDefault="002D3C05">
            <w:pPr>
              <w:pStyle w:val="covertext"/>
              <w:tabs>
                <w:tab w:val="left" w:pos="1152"/>
              </w:tabs>
              <w:spacing w:before="0" w:after="0"/>
              <w:rPr>
                <w:lang w:val="fr-FR"/>
              </w:rPr>
            </w:pPr>
            <w:r w:rsidRPr="005D3BBC">
              <w:rPr>
                <w:lang w:val="fr-FR"/>
              </w:rPr>
              <w:t>Voice:</w:t>
            </w:r>
            <w:r w:rsidRPr="005D3BBC">
              <w:rPr>
                <w:lang w:val="fr-FR"/>
              </w:rPr>
              <w:tab/>
            </w:r>
            <w:r w:rsidRPr="005D3BBC">
              <w:rPr>
                <w:lang w:val="fr-FR"/>
              </w:rPr>
              <w:br/>
              <w:t>E-mail: gcavage@icontrol-inc.com</w:t>
            </w:r>
          </w:p>
        </w:tc>
      </w:tr>
      <w:tr w:rsidR="002D3C05" w:rsidTr="00201BBB">
        <w:tc>
          <w:tcPr>
            <w:tcW w:w="1440" w:type="dxa"/>
            <w:tcBorders>
              <w:top w:val="single" w:sz="6" w:space="0" w:color="auto"/>
            </w:tcBorders>
          </w:tcPr>
          <w:p w:rsidR="002D3C05" w:rsidRDefault="002D3C05">
            <w:pPr>
              <w:pStyle w:val="covertext"/>
            </w:pPr>
            <w:r>
              <w:t>Re:</w:t>
            </w:r>
          </w:p>
        </w:tc>
        <w:tc>
          <w:tcPr>
            <w:tcW w:w="8640" w:type="dxa"/>
            <w:gridSpan w:val="2"/>
            <w:tcBorders>
              <w:top w:val="single" w:sz="6" w:space="0" w:color="auto"/>
            </w:tcBorders>
          </w:tcPr>
          <w:p w:rsidR="002D3C05" w:rsidRDefault="002D3C05">
            <w:pPr>
              <w:pStyle w:val="covertext"/>
            </w:pPr>
            <w:r>
              <w:t xml:space="preserve">802.15 Plenary Meeting in </w:t>
            </w:r>
            <w:smartTag w:uri="urn:schemas-microsoft-com:office:smarttags" w:element="City">
              <w:smartTag w:uri="urn:schemas-microsoft-com:office:smarttags" w:element="place">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country-region">
                  <w:r>
                    <w:t>USA</w:t>
                  </w:r>
                </w:smartTag>
              </w:smartTag>
            </w:smartTag>
            <w:r>
              <w:t xml:space="preserve"> (November 2009 session) </w:t>
            </w:r>
          </w:p>
        </w:tc>
      </w:tr>
      <w:tr w:rsidR="002D3C05" w:rsidTr="00201BBB">
        <w:tc>
          <w:tcPr>
            <w:tcW w:w="1440" w:type="dxa"/>
            <w:tcBorders>
              <w:top w:val="single" w:sz="6" w:space="0" w:color="auto"/>
            </w:tcBorders>
          </w:tcPr>
          <w:p w:rsidR="002D3C05" w:rsidRDefault="002D3C05">
            <w:pPr>
              <w:pStyle w:val="covertext"/>
            </w:pPr>
            <w:r>
              <w:t>Abstract</w:t>
            </w:r>
          </w:p>
        </w:tc>
        <w:tc>
          <w:tcPr>
            <w:tcW w:w="8640" w:type="dxa"/>
            <w:gridSpan w:val="2"/>
            <w:tcBorders>
              <w:top w:val="single" w:sz="6" w:space="0" w:color="auto"/>
            </w:tcBorders>
          </w:tcPr>
          <w:p w:rsidR="002D3C05" w:rsidRDefault="002D3C05">
            <w:pPr>
              <w:pStyle w:val="covertext"/>
            </w:pPr>
            <w:r>
              <w:t xml:space="preserve">IEEE 802.15.4f Active RFID System Task Group Minutes </w:t>
            </w:r>
          </w:p>
        </w:tc>
      </w:tr>
      <w:tr w:rsidR="002D3C05" w:rsidTr="00201BBB">
        <w:tc>
          <w:tcPr>
            <w:tcW w:w="1440" w:type="dxa"/>
            <w:tcBorders>
              <w:top w:val="single" w:sz="6" w:space="0" w:color="auto"/>
            </w:tcBorders>
          </w:tcPr>
          <w:p w:rsidR="002D3C05" w:rsidRDefault="002D3C05">
            <w:pPr>
              <w:pStyle w:val="covertext"/>
            </w:pPr>
            <w:r>
              <w:t>Purpose</w:t>
            </w:r>
          </w:p>
        </w:tc>
        <w:tc>
          <w:tcPr>
            <w:tcW w:w="8640" w:type="dxa"/>
            <w:gridSpan w:val="2"/>
            <w:tcBorders>
              <w:top w:val="single" w:sz="6" w:space="0" w:color="auto"/>
            </w:tcBorders>
          </w:tcPr>
          <w:p w:rsidR="002D3C05" w:rsidRDefault="002D3C05">
            <w:pPr>
              <w:pStyle w:val="covertext"/>
            </w:pPr>
            <w:r>
              <w:t>Official minutes of the November 2009 Active RFID System TG Meeting Sessions</w:t>
            </w:r>
          </w:p>
        </w:tc>
      </w:tr>
      <w:tr w:rsidR="002D3C05" w:rsidTr="00201BBB">
        <w:tc>
          <w:tcPr>
            <w:tcW w:w="1440" w:type="dxa"/>
            <w:tcBorders>
              <w:top w:val="single" w:sz="6" w:space="0" w:color="auto"/>
              <w:bottom w:val="single" w:sz="6" w:space="0" w:color="auto"/>
            </w:tcBorders>
          </w:tcPr>
          <w:p w:rsidR="002D3C05" w:rsidRDefault="002D3C05">
            <w:pPr>
              <w:pStyle w:val="covertext"/>
            </w:pPr>
            <w:r>
              <w:t>Notice</w:t>
            </w:r>
          </w:p>
        </w:tc>
        <w:tc>
          <w:tcPr>
            <w:tcW w:w="8640" w:type="dxa"/>
            <w:gridSpan w:val="2"/>
            <w:tcBorders>
              <w:top w:val="single" w:sz="6" w:space="0" w:color="auto"/>
              <w:bottom w:val="single" w:sz="6" w:space="0" w:color="auto"/>
            </w:tcBorders>
          </w:tcPr>
          <w:p w:rsidR="002D3C05" w:rsidRDefault="002D3C0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D3C05" w:rsidTr="00201BBB">
        <w:tc>
          <w:tcPr>
            <w:tcW w:w="1440" w:type="dxa"/>
            <w:tcBorders>
              <w:top w:val="single" w:sz="6" w:space="0" w:color="auto"/>
              <w:bottom w:val="single" w:sz="6" w:space="0" w:color="auto"/>
            </w:tcBorders>
          </w:tcPr>
          <w:p w:rsidR="002D3C05" w:rsidRDefault="002D3C05">
            <w:pPr>
              <w:pStyle w:val="covertext"/>
            </w:pPr>
            <w:r>
              <w:t>Release</w:t>
            </w:r>
          </w:p>
        </w:tc>
        <w:tc>
          <w:tcPr>
            <w:tcW w:w="8640" w:type="dxa"/>
            <w:gridSpan w:val="2"/>
            <w:tcBorders>
              <w:top w:val="single" w:sz="6" w:space="0" w:color="auto"/>
              <w:bottom w:val="single" w:sz="6" w:space="0" w:color="auto"/>
            </w:tcBorders>
          </w:tcPr>
          <w:p w:rsidR="002D3C05" w:rsidRDefault="002D3C05">
            <w:pPr>
              <w:pStyle w:val="covertext"/>
            </w:pPr>
            <w:r>
              <w:t>The contributor acknowledges and accepts that this contribution becomes the property of IEEE and may be made publicly available by P802.15.</w:t>
            </w:r>
          </w:p>
        </w:tc>
      </w:tr>
    </w:tbl>
    <w:p w:rsidR="002D3C05" w:rsidRPr="006C7CCC" w:rsidRDefault="002D3C05" w:rsidP="00201BBB">
      <w:pPr>
        <w:widowControl w:val="0"/>
        <w:spacing w:before="120"/>
        <w:jc w:val="center"/>
        <w:rPr>
          <w:b/>
          <w:color w:val="FF0000"/>
          <w:sz w:val="28"/>
          <w:szCs w:val="28"/>
        </w:rPr>
      </w:pPr>
      <w:r>
        <w:rPr>
          <w:b/>
          <w:sz w:val="28"/>
        </w:rPr>
        <w:br w:type="page"/>
      </w:r>
      <w:r w:rsidRPr="006C7CCC">
        <w:rPr>
          <w:b/>
          <w:color w:val="FF0000"/>
          <w:sz w:val="28"/>
          <w:szCs w:val="28"/>
        </w:rPr>
        <w:t xml:space="preserve">IEEE 802.15 </w:t>
      </w:r>
      <w:r>
        <w:rPr>
          <w:b/>
          <w:color w:val="FF0000"/>
          <w:sz w:val="28"/>
          <w:szCs w:val="28"/>
        </w:rPr>
        <w:t xml:space="preserve">Plenary Meeting – Session </w:t>
      </w:r>
    </w:p>
    <w:p w:rsidR="002D3C05" w:rsidRDefault="002D3C05" w:rsidP="00201BBB">
      <w:pPr>
        <w:widowControl w:val="0"/>
        <w:spacing w:before="120"/>
        <w:jc w:val="center"/>
        <w:rPr>
          <w:b/>
          <w:color w:val="FF0000"/>
          <w:sz w:val="28"/>
          <w:szCs w:val="28"/>
        </w:rPr>
      </w:pPr>
      <w:r>
        <w:rPr>
          <w:b/>
          <w:color w:val="FF0000"/>
          <w:sz w:val="28"/>
          <w:szCs w:val="28"/>
        </w:rPr>
        <w:t>IEEE 802.15.4f Active RFID System TG Session Minutes</w:t>
      </w:r>
    </w:p>
    <w:p w:rsidR="002D3C05" w:rsidRDefault="002D3C05" w:rsidP="00201BBB">
      <w:pPr>
        <w:widowControl w:val="0"/>
        <w:spacing w:before="120"/>
        <w:jc w:val="center"/>
        <w:rPr>
          <w:b/>
          <w:color w:val="FF0000"/>
          <w:sz w:val="28"/>
          <w:szCs w:val="28"/>
        </w:rPr>
      </w:pPr>
      <w:r>
        <w:rPr>
          <w:b/>
          <w:color w:val="FF0000"/>
          <w:sz w:val="28"/>
          <w:szCs w:val="28"/>
        </w:rPr>
        <w:t>6</w:t>
      </w:r>
      <w:r>
        <w:rPr>
          <w:b/>
          <w:color w:val="FF0000"/>
          <w:sz w:val="28"/>
          <w:szCs w:val="28"/>
          <w:vertAlign w:val="superscript"/>
        </w:rPr>
        <w:t>th</w:t>
      </w:r>
      <w:r>
        <w:rPr>
          <w:b/>
          <w:color w:val="FF0000"/>
          <w:sz w:val="28"/>
          <w:szCs w:val="28"/>
        </w:rPr>
        <w:t xml:space="preserve"> Meeting as an 802.15.4f Task Group</w:t>
      </w:r>
    </w:p>
    <w:p w:rsidR="002D3C05" w:rsidRDefault="002D3C05" w:rsidP="00201BBB">
      <w:pPr>
        <w:widowControl w:val="0"/>
        <w:spacing w:before="120"/>
        <w:jc w:val="center"/>
        <w:rPr>
          <w:b/>
          <w:color w:val="FF0000"/>
          <w:sz w:val="28"/>
          <w:szCs w:val="28"/>
        </w:rPr>
      </w:pPr>
      <w:smartTag w:uri="urn:schemas-microsoft-com:office:smarttags" w:element="City">
        <w:smartTag w:uri="urn:schemas-microsoft-com:office:smarttags" w:element="place">
          <w:smartTag w:uri="urn:schemas-microsoft-com:office:smarttags" w:element="City">
            <w:r>
              <w:rPr>
                <w:b/>
                <w:color w:val="FF0000"/>
                <w:sz w:val="28"/>
                <w:szCs w:val="28"/>
              </w:rPr>
              <w:t>Atlanta</w:t>
            </w:r>
          </w:smartTag>
          <w:r>
            <w:rPr>
              <w:b/>
              <w:color w:val="FF0000"/>
              <w:sz w:val="28"/>
              <w:szCs w:val="28"/>
            </w:rPr>
            <w:t xml:space="preserve">, </w:t>
          </w:r>
          <w:smartTag w:uri="urn:schemas-microsoft-com:office:smarttags" w:element="State">
            <w:r>
              <w:rPr>
                <w:b/>
                <w:color w:val="FF0000"/>
                <w:sz w:val="28"/>
                <w:szCs w:val="28"/>
              </w:rPr>
              <w:t>GA</w:t>
            </w:r>
          </w:smartTag>
        </w:smartTag>
      </w:smartTag>
    </w:p>
    <w:p w:rsidR="002D3C05" w:rsidRDefault="002D3C05" w:rsidP="00201BBB">
      <w:pPr>
        <w:widowControl w:val="0"/>
        <w:spacing w:before="120"/>
        <w:jc w:val="center"/>
        <w:rPr>
          <w:b/>
          <w:color w:val="FF0000"/>
          <w:sz w:val="28"/>
          <w:szCs w:val="28"/>
        </w:rPr>
      </w:pPr>
      <w:r>
        <w:rPr>
          <w:b/>
          <w:color w:val="FF0000"/>
          <w:sz w:val="28"/>
          <w:szCs w:val="28"/>
        </w:rPr>
        <w:t>November 2009</w:t>
      </w:r>
    </w:p>
    <w:p w:rsidR="002D3C05" w:rsidRPr="00042A51" w:rsidRDefault="002D3C05" w:rsidP="00201BBB">
      <w:pPr>
        <w:widowControl w:val="0"/>
        <w:spacing w:before="120"/>
        <w:jc w:val="center"/>
        <w:rPr>
          <w:b/>
          <w:color w:val="FF0000"/>
          <w:sz w:val="28"/>
          <w:szCs w:val="28"/>
        </w:rPr>
      </w:pPr>
    </w:p>
    <w:p w:rsidR="002D3C05" w:rsidRDefault="002D3C05" w:rsidP="00201BBB">
      <w:pPr>
        <w:widowControl w:val="0"/>
        <w:spacing w:before="120"/>
        <w:rPr>
          <w:b/>
          <w:sz w:val="28"/>
          <w:szCs w:val="28"/>
        </w:rPr>
      </w:pPr>
      <w:bookmarkStart w:id="0" w:name="OLE_LINK1"/>
      <w:bookmarkStart w:id="1" w:name="OLE_LINK2"/>
      <w:r>
        <w:rPr>
          <w:b/>
          <w:sz w:val="28"/>
          <w:szCs w:val="28"/>
        </w:rPr>
        <w:t>Monday  16, November 2009</w:t>
      </w:r>
    </w:p>
    <w:p w:rsidR="002D3C05" w:rsidRDefault="002D3C05" w:rsidP="00201BBB">
      <w:pPr>
        <w:widowControl w:val="0"/>
        <w:spacing w:before="120"/>
        <w:rPr>
          <w:b/>
          <w:sz w:val="28"/>
          <w:szCs w:val="28"/>
        </w:rPr>
      </w:pPr>
      <w:r>
        <w:rPr>
          <w:b/>
          <w:sz w:val="28"/>
          <w:szCs w:val="28"/>
        </w:rPr>
        <w:t>PM2 Session</w:t>
      </w:r>
    </w:p>
    <w:p w:rsidR="002D3C05" w:rsidRPr="00B82977" w:rsidRDefault="002D3C05" w:rsidP="00C164BB">
      <w:pPr>
        <w:rPr>
          <w:rFonts w:ascii="Arial" w:eastAsia="MS Mincho" w:hAnsi="Arial" w:cs="Arial"/>
          <w:b/>
          <w:i/>
          <w:sz w:val="20"/>
        </w:rPr>
      </w:pPr>
      <w:r>
        <w:rPr>
          <w:rFonts w:ascii="Arial" w:eastAsia="MS Mincho" w:hAnsi="Arial" w:cs="Arial"/>
          <w:b/>
          <w:i/>
          <w:sz w:val="20"/>
        </w:rPr>
        <w:t xml:space="preserve">4:01pm </w:t>
      </w:r>
      <w:r w:rsidRPr="00B82977">
        <w:rPr>
          <w:rFonts w:ascii="Arial" w:eastAsia="MS Mincho" w:hAnsi="Arial" w:cs="Arial"/>
          <w:b/>
          <w:i/>
          <w:sz w:val="20"/>
        </w:rPr>
        <w:t>Mike McInnis opened the meeting</w:t>
      </w:r>
    </w:p>
    <w:p w:rsidR="002D3C05" w:rsidRDefault="002D3C05" w:rsidP="00C164BB">
      <w:pPr>
        <w:rPr>
          <w:rFonts w:ascii="Arial" w:eastAsia="MS Mincho" w:hAnsi="Arial" w:cs="Arial"/>
          <w:sz w:val="20"/>
        </w:rPr>
      </w:pPr>
    </w:p>
    <w:p w:rsidR="002D3C05" w:rsidRDefault="002D3C05" w:rsidP="000B492E">
      <w:pPr>
        <w:rPr>
          <w:rFonts w:ascii="Arial" w:hAnsi="Arial" w:cs="Arial"/>
          <w:sz w:val="20"/>
        </w:rPr>
      </w:pPr>
      <w:r>
        <w:rPr>
          <w:rFonts w:ascii="Arial" w:hAnsi="Arial" w:cs="Arial"/>
          <w:sz w:val="20"/>
        </w:rPr>
        <w:t>Reviewed Agenda</w:t>
      </w:r>
    </w:p>
    <w:p w:rsidR="002D3C05" w:rsidRDefault="002D3C05" w:rsidP="000B492E">
      <w:pPr>
        <w:rPr>
          <w:rFonts w:ascii="Arial" w:hAnsi="Arial" w:cs="Arial"/>
          <w:sz w:val="20"/>
        </w:rPr>
      </w:pPr>
      <w:r>
        <w:rPr>
          <w:rFonts w:ascii="Arial" w:hAnsi="Arial" w:cs="Arial"/>
          <w:sz w:val="20"/>
        </w:rPr>
        <w:t>Misc announcements:  LA meeting – book hotel soon to get lower rate</w:t>
      </w:r>
    </w:p>
    <w:p w:rsidR="002D3C05" w:rsidRDefault="002D3C05" w:rsidP="000B492E">
      <w:pPr>
        <w:rPr>
          <w:rFonts w:ascii="Arial" w:hAnsi="Arial" w:cs="Arial"/>
          <w:sz w:val="20"/>
        </w:rPr>
      </w:pPr>
      <w:r>
        <w:rPr>
          <w:rFonts w:ascii="Arial" w:hAnsi="Arial" w:cs="Arial"/>
          <w:sz w:val="20"/>
        </w:rPr>
        <w:t>Patent Policy:  No patent claims were announced</w:t>
      </w:r>
    </w:p>
    <w:p w:rsidR="002D3C05" w:rsidRDefault="002D3C05" w:rsidP="000B492E">
      <w:pPr>
        <w:rPr>
          <w:rFonts w:ascii="Arial" w:hAnsi="Arial" w:cs="Arial"/>
          <w:sz w:val="20"/>
        </w:rPr>
      </w:pPr>
      <w:r>
        <w:rPr>
          <w:rFonts w:ascii="Arial" w:hAnsi="Arial" w:cs="Arial"/>
          <w:sz w:val="20"/>
        </w:rPr>
        <w:t>Agenda was approved by unanimous consent</w:t>
      </w:r>
    </w:p>
    <w:p w:rsidR="002D3C05" w:rsidRDefault="002D3C05" w:rsidP="000B492E">
      <w:pPr>
        <w:rPr>
          <w:rFonts w:ascii="Arial" w:hAnsi="Arial" w:cs="Arial"/>
          <w:sz w:val="20"/>
        </w:rPr>
      </w:pPr>
      <w:r>
        <w:rPr>
          <w:rFonts w:ascii="Arial" w:hAnsi="Arial" w:cs="Arial"/>
          <w:sz w:val="20"/>
        </w:rPr>
        <w:t xml:space="preserve">Minutes from </w:t>
      </w:r>
      <w:smartTag w:uri="urn:schemas-microsoft-com:office:smarttags" w:element="State">
        <w:smartTag w:uri="urn:schemas-microsoft-com:office:smarttags" w:element="place">
          <w:r>
            <w:rPr>
              <w:rFonts w:ascii="Arial" w:hAnsi="Arial" w:cs="Arial"/>
              <w:sz w:val="20"/>
            </w:rPr>
            <w:t>Hawaii</w:t>
          </w:r>
        </w:smartTag>
      </w:smartTag>
      <w:r>
        <w:rPr>
          <w:rFonts w:ascii="Arial" w:hAnsi="Arial" w:cs="Arial"/>
          <w:sz w:val="20"/>
        </w:rPr>
        <w:t>:  Motion to approve:  Adrian Jennings; and approved by unanimous consent</w:t>
      </w:r>
    </w:p>
    <w:p w:rsidR="002D3C05" w:rsidRDefault="002D3C05" w:rsidP="000B492E">
      <w:pPr>
        <w:rPr>
          <w:rFonts w:ascii="Arial" w:hAnsi="Arial" w:cs="Arial"/>
          <w:sz w:val="20"/>
        </w:rPr>
      </w:pPr>
      <w:r>
        <w:rPr>
          <w:rFonts w:ascii="Arial" w:hAnsi="Arial" w:cs="Arial"/>
          <w:sz w:val="20"/>
        </w:rPr>
        <w:t>Review chairs role in the meeting</w:t>
      </w:r>
    </w:p>
    <w:p w:rsidR="002D3C05" w:rsidRDefault="002D3C05" w:rsidP="000B492E">
      <w:pPr>
        <w:rPr>
          <w:rFonts w:ascii="Arial" w:hAnsi="Arial" w:cs="Arial"/>
          <w:sz w:val="20"/>
        </w:rPr>
      </w:pPr>
      <w:r>
        <w:rPr>
          <w:rFonts w:ascii="Arial" w:hAnsi="Arial" w:cs="Arial"/>
          <w:sz w:val="20"/>
        </w:rPr>
        <w:t>Chair read the PAR Scope</w:t>
      </w:r>
    </w:p>
    <w:p w:rsidR="002D3C05" w:rsidRDefault="002D3C05" w:rsidP="000B492E">
      <w:pPr>
        <w:rPr>
          <w:rFonts w:ascii="Arial" w:hAnsi="Arial" w:cs="Arial"/>
          <w:sz w:val="20"/>
        </w:rPr>
      </w:pPr>
      <w:r>
        <w:rPr>
          <w:rFonts w:ascii="Arial" w:hAnsi="Arial" w:cs="Arial"/>
          <w:sz w:val="20"/>
        </w:rPr>
        <w:t>Continued agenda review</w:t>
      </w:r>
    </w:p>
    <w:p w:rsidR="002D3C05" w:rsidRDefault="002D3C05" w:rsidP="000B492E">
      <w:pPr>
        <w:rPr>
          <w:rFonts w:ascii="Arial" w:hAnsi="Arial" w:cs="Arial"/>
          <w:sz w:val="20"/>
        </w:rPr>
      </w:pPr>
      <w:r>
        <w:rPr>
          <w:rFonts w:ascii="Arial" w:hAnsi="Arial" w:cs="Arial"/>
          <w:sz w:val="20"/>
        </w:rPr>
        <w:t>Meeting goal:  Select proposal(s) and work draft of first letter ballot.  Draft text needs to be ready to go to letter ballot by January 2010</w:t>
      </w:r>
    </w:p>
    <w:p w:rsidR="002D3C05" w:rsidRDefault="002D3C05" w:rsidP="000B492E">
      <w:pPr>
        <w:rPr>
          <w:rFonts w:ascii="Arial" w:hAnsi="Arial" w:cs="Arial"/>
          <w:sz w:val="20"/>
        </w:rPr>
      </w:pPr>
      <w:r>
        <w:rPr>
          <w:rFonts w:ascii="Arial" w:hAnsi="Arial" w:cs="Arial"/>
          <w:sz w:val="20"/>
        </w:rPr>
        <w:t>Noted:  all voters should have received a CD with the latest approved standards</w:t>
      </w:r>
    </w:p>
    <w:p w:rsidR="002D3C05" w:rsidRDefault="002D3C05" w:rsidP="00C23946">
      <w:pPr>
        <w:rPr>
          <w:rFonts w:ascii="Arial" w:hAnsi="Arial" w:cs="Arial"/>
          <w:i/>
          <w:sz w:val="20"/>
        </w:rPr>
      </w:pPr>
    </w:p>
    <w:p w:rsidR="002D3C05" w:rsidRPr="0070439A" w:rsidRDefault="002D3C05" w:rsidP="00C23946">
      <w:pPr>
        <w:rPr>
          <w:rFonts w:ascii="Arial" w:hAnsi="Arial" w:cs="Arial"/>
          <w:i/>
          <w:sz w:val="20"/>
        </w:rPr>
      </w:pPr>
      <w:r w:rsidRPr="0070439A">
        <w:rPr>
          <w:rFonts w:ascii="Arial" w:hAnsi="Arial" w:cs="Arial"/>
          <w:i/>
          <w:sz w:val="20"/>
        </w:rPr>
        <w:t>Note</w:t>
      </w:r>
      <w:r>
        <w:rPr>
          <w:rFonts w:ascii="Arial" w:hAnsi="Arial" w:cs="Arial"/>
          <w:i/>
          <w:sz w:val="20"/>
        </w:rPr>
        <w:t>d</w:t>
      </w:r>
      <w:r w:rsidRPr="0070439A">
        <w:rPr>
          <w:rFonts w:ascii="Arial" w:hAnsi="Arial" w:cs="Arial"/>
          <w:i/>
          <w:sz w:val="20"/>
        </w:rPr>
        <w:t xml:space="preserve">:  </w:t>
      </w:r>
      <w:r>
        <w:rPr>
          <w:rFonts w:ascii="Arial" w:hAnsi="Arial" w:cs="Arial"/>
          <w:i/>
          <w:sz w:val="20"/>
        </w:rPr>
        <w:t xml:space="preserve">Our meetings originally planned for </w:t>
      </w:r>
      <w:smartTag w:uri="urn:schemas-microsoft-com:office:smarttags" w:element="State">
        <w:smartTag w:uri="urn:schemas-microsoft-com:office:smarttags" w:element="place">
          <w:r w:rsidRPr="0070439A">
            <w:rPr>
              <w:rFonts w:ascii="Arial" w:hAnsi="Arial" w:cs="Arial"/>
              <w:i/>
              <w:sz w:val="20"/>
            </w:rPr>
            <w:t>Hanover</w:t>
          </w:r>
        </w:smartTag>
      </w:smartTag>
      <w:r>
        <w:rPr>
          <w:rFonts w:ascii="Arial" w:hAnsi="Arial" w:cs="Arial"/>
          <w:i/>
          <w:sz w:val="20"/>
        </w:rPr>
        <w:t xml:space="preserve"> D will now take place in</w:t>
      </w:r>
      <w:r w:rsidRPr="0070439A">
        <w:rPr>
          <w:rFonts w:ascii="Arial" w:hAnsi="Arial" w:cs="Arial"/>
          <w:i/>
          <w:sz w:val="20"/>
        </w:rPr>
        <w:t xml:space="preserve"> Room 219</w:t>
      </w:r>
    </w:p>
    <w:p w:rsidR="002D3C05" w:rsidRDefault="002D3C05" w:rsidP="000B492E">
      <w:pPr>
        <w:rPr>
          <w:rFonts w:ascii="Arial" w:hAnsi="Arial" w:cs="Arial"/>
          <w:sz w:val="20"/>
        </w:rPr>
      </w:pPr>
    </w:p>
    <w:p w:rsidR="002D3C05" w:rsidRDefault="002D3C05" w:rsidP="000B492E">
      <w:pPr>
        <w:rPr>
          <w:rFonts w:ascii="Arial" w:hAnsi="Arial" w:cs="Arial"/>
          <w:sz w:val="20"/>
        </w:rPr>
      </w:pPr>
      <w:r>
        <w:rPr>
          <w:rFonts w:ascii="Arial" w:hAnsi="Arial" w:cs="Arial"/>
          <w:sz w:val="20"/>
        </w:rPr>
        <w:t>Review of 64 bit ID omission:  recommendation to TG4e</w:t>
      </w:r>
    </w:p>
    <w:p w:rsidR="002D3C05" w:rsidRDefault="002D3C05" w:rsidP="000B492E">
      <w:pPr>
        <w:rPr>
          <w:rFonts w:ascii="Arial" w:hAnsi="Arial" w:cs="Arial"/>
          <w:sz w:val="20"/>
        </w:rPr>
      </w:pPr>
      <w:r>
        <w:rPr>
          <w:rFonts w:ascii="Arial" w:hAnsi="Arial" w:cs="Arial"/>
          <w:sz w:val="20"/>
        </w:rPr>
        <w:t xml:space="preserve">TG4f Blink Frame Recommend to TG4e:  </w:t>
      </w:r>
    </w:p>
    <w:p w:rsidR="002D3C05" w:rsidRDefault="002D3C05" w:rsidP="004D2759">
      <w:pPr>
        <w:numPr>
          <w:ilvl w:val="0"/>
          <w:numId w:val="14"/>
        </w:numPr>
        <w:rPr>
          <w:rFonts w:ascii="Arial" w:hAnsi="Arial" w:cs="Arial"/>
          <w:sz w:val="20"/>
        </w:rPr>
      </w:pPr>
      <w:r>
        <w:rPr>
          <w:rFonts w:ascii="Arial" w:hAnsi="Arial" w:cs="Arial"/>
          <w:sz w:val="20"/>
        </w:rPr>
        <w:t xml:space="preserve">Establish a new ‘blink’ frame type for Active RFID such that when a non-RFID device receives this frame type it immediately discards it (after frame control and before addressing bits), no association or ACK required </w:t>
      </w:r>
    </w:p>
    <w:p w:rsidR="002D3C05" w:rsidRDefault="002D3C05" w:rsidP="004D2759">
      <w:pPr>
        <w:numPr>
          <w:ilvl w:val="0"/>
          <w:numId w:val="14"/>
        </w:numPr>
        <w:rPr>
          <w:rFonts w:ascii="Arial" w:hAnsi="Arial" w:cs="Arial"/>
          <w:sz w:val="20"/>
        </w:rPr>
      </w:pPr>
      <w:r>
        <w:rPr>
          <w:rFonts w:ascii="Arial" w:hAnsi="Arial" w:cs="Arial"/>
          <w:sz w:val="20"/>
        </w:rPr>
        <w:t xml:space="preserve">A RFID blink frame may include an IEEE 64 bit source address, or may omit it </w:t>
      </w:r>
    </w:p>
    <w:p w:rsidR="002D3C05" w:rsidRDefault="002D3C05" w:rsidP="004D2759">
      <w:pPr>
        <w:numPr>
          <w:ilvl w:val="0"/>
          <w:numId w:val="14"/>
        </w:numPr>
        <w:rPr>
          <w:rFonts w:ascii="Arial" w:hAnsi="Arial" w:cs="Arial"/>
          <w:sz w:val="20"/>
        </w:rPr>
      </w:pPr>
      <w:r>
        <w:rPr>
          <w:rFonts w:ascii="Arial" w:hAnsi="Arial" w:cs="Arial"/>
          <w:sz w:val="20"/>
        </w:rPr>
        <w:t xml:space="preserve">A RFID blink frame may also omit or include a PAN ID  </w:t>
      </w:r>
    </w:p>
    <w:p w:rsidR="002D3C05" w:rsidRDefault="002D3C05" w:rsidP="004D2759">
      <w:pPr>
        <w:numPr>
          <w:ilvl w:val="0"/>
          <w:numId w:val="14"/>
        </w:numPr>
        <w:rPr>
          <w:rFonts w:ascii="Arial" w:hAnsi="Arial" w:cs="Arial"/>
          <w:sz w:val="20"/>
        </w:rPr>
      </w:pPr>
      <w:r>
        <w:rPr>
          <w:rFonts w:ascii="Arial" w:hAnsi="Arial" w:cs="Arial"/>
          <w:sz w:val="20"/>
        </w:rPr>
        <w:t>The 802.15.4 addressing modes may already have a value of 00 (no address); addressing mode 01 which is currently reserved, utilized to mean 64 bits without PAN ID</w:t>
      </w:r>
    </w:p>
    <w:p w:rsidR="002D3C05" w:rsidRDefault="002D3C05" w:rsidP="004D2759">
      <w:pPr>
        <w:numPr>
          <w:ilvl w:val="0"/>
          <w:numId w:val="14"/>
        </w:numPr>
        <w:rPr>
          <w:rFonts w:ascii="Arial" w:hAnsi="Arial" w:cs="Arial"/>
          <w:sz w:val="20"/>
        </w:rPr>
      </w:pPr>
      <w:r>
        <w:rPr>
          <w:rFonts w:ascii="Arial" w:hAnsi="Arial" w:cs="Arial"/>
          <w:sz w:val="20"/>
        </w:rPr>
        <w:t>The blink frame tag will accommodate any alternative ID (i.e. GS1 GIAI202) in the payload and not defined within IEEE</w:t>
      </w:r>
    </w:p>
    <w:p w:rsidR="002D3C05" w:rsidRDefault="002D3C05" w:rsidP="004D2759">
      <w:pPr>
        <w:numPr>
          <w:ilvl w:val="0"/>
          <w:numId w:val="14"/>
        </w:numPr>
        <w:rPr>
          <w:rFonts w:ascii="Arial" w:hAnsi="Arial" w:cs="Arial"/>
          <w:sz w:val="20"/>
        </w:rPr>
      </w:pPr>
      <w:r>
        <w:rPr>
          <w:rFonts w:ascii="Arial" w:hAnsi="Arial" w:cs="Arial"/>
          <w:sz w:val="20"/>
        </w:rPr>
        <w:t>Recommend that the new blink frame type be assigned a frame type value of ‘100, 101, 110 (without any extensions)</w:t>
      </w:r>
    </w:p>
    <w:p w:rsidR="002D3C05" w:rsidRDefault="002D3C05" w:rsidP="00806C70">
      <w:pPr>
        <w:rPr>
          <w:rFonts w:ascii="Arial" w:hAnsi="Arial" w:cs="Arial"/>
          <w:sz w:val="20"/>
        </w:rPr>
      </w:pPr>
    </w:p>
    <w:p w:rsidR="002D3C05" w:rsidRDefault="002D3C05" w:rsidP="00806C70">
      <w:pPr>
        <w:rPr>
          <w:rFonts w:ascii="Arial" w:hAnsi="Arial" w:cs="Arial"/>
          <w:sz w:val="20"/>
        </w:rPr>
      </w:pPr>
      <w:r>
        <w:rPr>
          <w:rFonts w:ascii="Arial" w:hAnsi="Arial" w:cs="Arial"/>
          <w:sz w:val="20"/>
        </w:rPr>
        <w:t>It was agreed to forward this recommendation t o TG4e prior to the joint meeting Tues PM2.</w:t>
      </w:r>
    </w:p>
    <w:p w:rsidR="002D3C05" w:rsidRPr="000C01CE" w:rsidRDefault="002D3C05" w:rsidP="000B492E">
      <w:pPr>
        <w:rPr>
          <w:rFonts w:ascii="Arial" w:hAnsi="Arial" w:cs="Arial"/>
          <w:sz w:val="20"/>
        </w:rPr>
      </w:pPr>
    </w:p>
    <w:p w:rsidR="002D3C05" w:rsidRDefault="002D3C05" w:rsidP="000B492E">
      <w:pPr>
        <w:rPr>
          <w:rFonts w:ascii="Arial" w:eastAsia="MS Mincho" w:hAnsi="Arial" w:cs="Arial"/>
          <w:b/>
          <w:i/>
          <w:sz w:val="20"/>
        </w:rPr>
      </w:pPr>
      <w:r w:rsidRPr="005079BA">
        <w:rPr>
          <w:rFonts w:ascii="Arial" w:eastAsia="MS Mincho" w:hAnsi="Arial" w:cs="Arial"/>
          <w:b/>
          <w:i/>
          <w:sz w:val="20"/>
        </w:rPr>
        <w:t xml:space="preserve">Recess </w:t>
      </w:r>
      <w:r>
        <w:rPr>
          <w:rFonts w:ascii="Arial" w:eastAsia="MS Mincho" w:hAnsi="Arial" w:cs="Arial"/>
          <w:b/>
          <w:i/>
          <w:sz w:val="20"/>
        </w:rPr>
        <w:t>6:04</w:t>
      </w:r>
      <w:r w:rsidRPr="005079BA">
        <w:rPr>
          <w:rFonts w:ascii="Arial" w:eastAsia="MS Mincho" w:hAnsi="Arial" w:cs="Arial"/>
          <w:b/>
          <w:i/>
          <w:sz w:val="20"/>
        </w:rPr>
        <w:t>p</w:t>
      </w:r>
      <w:bookmarkEnd w:id="0"/>
      <w:bookmarkEnd w:id="1"/>
      <w:r>
        <w:rPr>
          <w:rFonts w:ascii="Arial" w:eastAsia="MS Mincho" w:hAnsi="Arial" w:cs="Arial"/>
          <w:b/>
          <w:i/>
          <w:sz w:val="20"/>
        </w:rPr>
        <w:t>m</w:t>
      </w:r>
    </w:p>
    <w:p w:rsidR="002D3C05" w:rsidRDefault="002D3C05" w:rsidP="000B492E">
      <w:pPr>
        <w:rPr>
          <w:rFonts w:ascii="Arial" w:eastAsia="MS Mincho" w:hAnsi="Arial" w:cs="Arial"/>
          <w:b/>
          <w:i/>
          <w:sz w:val="20"/>
        </w:rPr>
      </w:pPr>
    </w:p>
    <w:p w:rsidR="002D3C05" w:rsidRDefault="002D3C05" w:rsidP="00284D7B">
      <w:pPr>
        <w:widowControl w:val="0"/>
        <w:spacing w:before="120"/>
        <w:rPr>
          <w:b/>
          <w:sz w:val="28"/>
          <w:szCs w:val="28"/>
        </w:rPr>
      </w:pPr>
      <w:bookmarkStart w:id="2" w:name="OLE_LINK3"/>
      <w:bookmarkStart w:id="3" w:name="OLE_LINK4"/>
    </w:p>
    <w:p w:rsidR="002D3C05" w:rsidRDefault="002D3C05" w:rsidP="00284D7B">
      <w:pPr>
        <w:widowControl w:val="0"/>
        <w:spacing w:before="120"/>
        <w:rPr>
          <w:b/>
          <w:sz w:val="28"/>
          <w:szCs w:val="28"/>
        </w:rPr>
      </w:pPr>
      <w:r>
        <w:rPr>
          <w:b/>
          <w:sz w:val="28"/>
          <w:szCs w:val="28"/>
        </w:rPr>
        <w:t>Tuesday 17, November 2009</w:t>
      </w:r>
    </w:p>
    <w:p w:rsidR="002D3C05" w:rsidRDefault="002D3C05" w:rsidP="00284D7B">
      <w:pPr>
        <w:widowControl w:val="0"/>
        <w:spacing w:before="120"/>
        <w:rPr>
          <w:b/>
          <w:sz w:val="28"/>
          <w:szCs w:val="28"/>
        </w:rPr>
      </w:pPr>
      <w:r>
        <w:rPr>
          <w:b/>
          <w:sz w:val="28"/>
          <w:szCs w:val="28"/>
        </w:rPr>
        <w:t>AM1 Session</w:t>
      </w:r>
    </w:p>
    <w:p w:rsidR="002D3C05" w:rsidRPr="00B82977" w:rsidRDefault="002D3C05" w:rsidP="00284D7B">
      <w:pPr>
        <w:rPr>
          <w:rFonts w:ascii="Arial" w:eastAsia="MS Mincho" w:hAnsi="Arial" w:cs="Arial"/>
          <w:b/>
          <w:i/>
          <w:sz w:val="20"/>
        </w:rPr>
      </w:pPr>
      <w:r>
        <w:rPr>
          <w:rFonts w:ascii="Arial" w:eastAsia="MS Mincho" w:hAnsi="Arial" w:cs="Arial"/>
          <w:b/>
          <w:i/>
          <w:sz w:val="20"/>
        </w:rPr>
        <w:t>8:03am</w:t>
      </w:r>
    </w:p>
    <w:p w:rsidR="002D3C05" w:rsidRDefault="002D3C05" w:rsidP="00284D7B">
      <w:pPr>
        <w:rPr>
          <w:rFonts w:ascii="Arial" w:eastAsia="MS Mincho" w:hAnsi="Arial" w:cs="Arial"/>
          <w:sz w:val="20"/>
        </w:rPr>
      </w:pPr>
    </w:p>
    <w:p w:rsidR="002D3C05" w:rsidRDefault="002D3C05" w:rsidP="00284D7B">
      <w:pPr>
        <w:rPr>
          <w:rFonts w:ascii="Arial" w:hAnsi="Arial" w:cs="Arial"/>
          <w:sz w:val="20"/>
        </w:rPr>
      </w:pPr>
      <w:r>
        <w:rPr>
          <w:rFonts w:ascii="Arial" w:hAnsi="Arial" w:cs="Arial"/>
          <w:sz w:val="20"/>
        </w:rPr>
        <w:t>Mike reviewed the letter ballot cycle in more detail</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Start PHY proposal recaps:</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First (1) presenter:  Michael McLaughlin from Decawave – see document 764 for details.</w:t>
      </w:r>
    </w:p>
    <w:p w:rsidR="002D3C05" w:rsidRDefault="002D3C05" w:rsidP="00284D7B">
      <w:pPr>
        <w:rPr>
          <w:rFonts w:ascii="Arial" w:hAnsi="Arial" w:cs="Arial"/>
          <w:sz w:val="20"/>
        </w:rPr>
      </w:pPr>
      <w:r>
        <w:rPr>
          <w:rFonts w:ascii="Arial" w:hAnsi="Arial" w:cs="Arial"/>
          <w:sz w:val="20"/>
        </w:rPr>
        <w:t xml:space="preserve">Summary Decawave PHY proposal - Use the 802.15.4a PHY for the 15.4f PHY </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Second (2) presenter:  Andy Ward from Ubisense – presented two proposals using previous presentations as seen in the Kona, HI meeting.  See documents 617 and 616 for details. Ubisense is most interested in a PHY supporting highly refined accuracy at very low cost.  Also proposed: a UWB and 2.4GHz PHY together (2.4GHz PHY different from existing 15.4 only in that it does not use spread spectrum)</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 xml:space="preserve">Third (3) presenter:  Adrian Jennings from Time Domain – presented using a previous presentation as seen in the Kona, HI meeting.  See document 611 for details.  UWB transmit only tag for RFID and location.  Enables non-coherent location systems not covered in 802.15.4a.  Optional narrowband 2.4GHz PHY for download to tag.  </w:t>
      </w:r>
    </w:p>
    <w:p w:rsidR="002D3C05" w:rsidRDefault="002D3C05" w:rsidP="00284D7B">
      <w:pPr>
        <w:rPr>
          <w:rFonts w:ascii="Arial" w:hAnsi="Arial" w:cs="Arial"/>
          <w:sz w:val="20"/>
        </w:rPr>
      </w:pPr>
    </w:p>
    <w:p w:rsidR="002D3C05" w:rsidRPr="00DD6A49" w:rsidRDefault="002D3C05" w:rsidP="00284D7B">
      <w:pPr>
        <w:rPr>
          <w:rFonts w:ascii="Arial" w:hAnsi="Arial" w:cs="Arial"/>
          <w:sz w:val="20"/>
        </w:rPr>
      </w:pPr>
      <w:r>
        <w:rPr>
          <w:rFonts w:ascii="Arial" w:hAnsi="Arial" w:cs="Arial"/>
          <w:sz w:val="20"/>
        </w:rPr>
        <w:t>Similar between presentations 2 and 3 – a 2.4GHz PHY:  UWB for location, generally used indoors.  2.4GHz narrowband PHY for UWB tags moving internationally (not just regionally).</w:t>
      </w:r>
    </w:p>
    <w:p w:rsidR="002D3C05" w:rsidRDefault="002D3C05" w:rsidP="00284D7B">
      <w:pPr>
        <w:rPr>
          <w:rFonts w:ascii="Arial" w:eastAsia="MS Mincho" w:hAnsi="Arial" w:cs="Arial"/>
          <w:sz w:val="20"/>
        </w:rPr>
      </w:pPr>
    </w:p>
    <w:p w:rsidR="002D3C05" w:rsidRPr="000B492E" w:rsidRDefault="002D3C05" w:rsidP="00284D7B">
      <w:pPr>
        <w:rPr>
          <w:rFonts w:ascii="Arial" w:eastAsia="MS Mincho" w:hAnsi="Arial" w:cs="Arial"/>
          <w:b/>
          <w:i/>
          <w:sz w:val="20"/>
        </w:rPr>
      </w:pPr>
      <w:r>
        <w:rPr>
          <w:rFonts w:ascii="Arial" w:eastAsia="MS Mincho" w:hAnsi="Arial" w:cs="Arial"/>
          <w:b/>
          <w:i/>
          <w:sz w:val="20"/>
        </w:rPr>
        <w:t>Recess10:02 am</w:t>
      </w:r>
    </w:p>
    <w:bookmarkEnd w:id="2"/>
    <w:bookmarkEnd w:id="3"/>
    <w:p w:rsidR="002D3C05" w:rsidRDefault="002D3C05" w:rsidP="000B492E">
      <w:pPr>
        <w:rPr>
          <w:rFonts w:ascii="Arial" w:eastAsia="MS Mincho" w:hAnsi="Arial" w:cs="Arial"/>
          <w:sz w:val="20"/>
        </w:rPr>
      </w:pPr>
    </w:p>
    <w:p w:rsidR="002D3C05" w:rsidRDefault="002D3C05" w:rsidP="000B492E">
      <w:pPr>
        <w:rPr>
          <w:rFonts w:ascii="Arial" w:eastAsia="MS Mincho" w:hAnsi="Arial" w:cs="Arial"/>
          <w:sz w:val="20"/>
        </w:rPr>
      </w:pPr>
    </w:p>
    <w:p w:rsidR="002D3C05" w:rsidRDefault="002D3C05" w:rsidP="00284D7B">
      <w:pPr>
        <w:widowControl w:val="0"/>
        <w:spacing w:before="120"/>
        <w:rPr>
          <w:b/>
          <w:sz w:val="28"/>
          <w:szCs w:val="28"/>
        </w:rPr>
      </w:pPr>
      <w:r>
        <w:rPr>
          <w:b/>
          <w:sz w:val="28"/>
          <w:szCs w:val="28"/>
        </w:rPr>
        <w:t>Tuesday 17, November 2009</w:t>
      </w:r>
    </w:p>
    <w:p w:rsidR="002D3C05" w:rsidRDefault="002D3C05" w:rsidP="00284D7B">
      <w:pPr>
        <w:widowControl w:val="0"/>
        <w:spacing w:before="120"/>
        <w:rPr>
          <w:b/>
          <w:sz w:val="28"/>
          <w:szCs w:val="28"/>
        </w:rPr>
      </w:pPr>
      <w:r>
        <w:rPr>
          <w:b/>
          <w:sz w:val="28"/>
          <w:szCs w:val="28"/>
        </w:rPr>
        <w:t>AM2 Session</w:t>
      </w:r>
    </w:p>
    <w:p w:rsidR="002D3C05" w:rsidRPr="00B82977" w:rsidRDefault="002D3C05" w:rsidP="00284D7B">
      <w:pPr>
        <w:rPr>
          <w:rFonts w:ascii="Arial" w:eastAsia="MS Mincho" w:hAnsi="Arial" w:cs="Arial"/>
          <w:b/>
          <w:i/>
          <w:sz w:val="20"/>
        </w:rPr>
      </w:pPr>
      <w:r>
        <w:rPr>
          <w:rFonts w:ascii="Arial" w:eastAsia="MS Mincho" w:hAnsi="Arial" w:cs="Arial"/>
          <w:b/>
          <w:i/>
          <w:sz w:val="20"/>
        </w:rPr>
        <w:t>10:32am</w:t>
      </w:r>
    </w:p>
    <w:p w:rsidR="002D3C05" w:rsidRDefault="002D3C05" w:rsidP="00284D7B">
      <w:pPr>
        <w:rPr>
          <w:rFonts w:ascii="Arial" w:eastAsia="MS Mincho" w:hAnsi="Arial" w:cs="Arial"/>
          <w:sz w:val="20"/>
        </w:rPr>
      </w:pPr>
    </w:p>
    <w:p w:rsidR="002D3C05" w:rsidRDefault="002D3C05" w:rsidP="00284D7B">
      <w:pPr>
        <w:rPr>
          <w:rFonts w:ascii="Arial" w:hAnsi="Arial" w:cs="Arial"/>
          <w:sz w:val="20"/>
        </w:rPr>
      </w:pPr>
      <w:r>
        <w:rPr>
          <w:rFonts w:ascii="Arial" w:hAnsi="Arial" w:cs="Arial"/>
          <w:sz w:val="20"/>
        </w:rPr>
        <w:t>Continue with PHY proposal recaps:</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Fourth (4) presenter:  Tim Harrington from Zebra Enterprise Systems – presented using a previous presentation as seen in the Kona, HI meeting.  See document 618 for details.  A 2.4GHz PHY proposal and includes the use of an 125 KHz LF receiver.</w:t>
      </w:r>
    </w:p>
    <w:p w:rsidR="002D3C05" w:rsidRDefault="002D3C05" w:rsidP="00284D7B">
      <w:pPr>
        <w:rPr>
          <w:rFonts w:ascii="Arial" w:hAnsi="Arial" w:cs="Arial"/>
          <w:sz w:val="20"/>
        </w:rPr>
      </w:pPr>
    </w:p>
    <w:p w:rsidR="002D3C05" w:rsidRDefault="002D3C05" w:rsidP="00E750EF">
      <w:pPr>
        <w:rPr>
          <w:rFonts w:ascii="Arial" w:hAnsi="Arial" w:cs="Arial"/>
          <w:sz w:val="20"/>
        </w:rPr>
      </w:pPr>
      <w:r>
        <w:rPr>
          <w:rFonts w:ascii="Arial" w:hAnsi="Arial" w:cs="Arial"/>
          <w:sz w:val="20"/>
        </w:rPr>
        <w:t>Fifth (5) presenter:  Dalibor Pokrajac from Guard RFID Solutions – see document 783 for details.  Presentation proposes the use of a 433MHz PHY to avoid 2.4GHz, low cost, and indoor and outdoor use.  Proposal includes the use of an LF receiver.</w:t>
      </w:r>
    </w:p>
    <w:p w:rsidR="002D3C05" w:rsidRDefault="002D3C05" w:rsidP="00284D7B">
      <w:pPr>
        <w:rPr>
          <w:rFonts w:ascii="Arial" w:eastAsia="MS Mincho" w:hAnsi="Arial" w:cs="Arial"/>
          <w:sz w:val="20"/>
        </w:rPr>
      </w:pPr>
    </w:p>
    <w:p w:rsidR="002D3C05" w:rsidRDefault="002D3C05" w:rsidP="00284D7B">
      <w:pPr>
        <w:rPr>
          <w:rFonts w:ascii="Arial" w:eastAsia="MS Mincho" w:hAnsi="Arial" w:cs="Arial"/>
          <w:sz w:val="20"/>
        </w:rPr>
      </w:pPr>
      <w:r>
        <w:rPr>
          <w:rFonts w:ascii="Arial" w:eastAsia="MS Mincho" w:hAnsi="Arial" w:cs="Arial"/>
          <w:sz w:val="20"/>
        </w:rPr>
        <w:t>Sixth (6) presenter:  Wolfram Kluge from Atmel – see document 613 for details.  Proposal supports 802.15.4 PHY usage for active RFID ranging.  This is not a PHY change per se, more a recommendation to use the latest revision of 802.15.4 (although there may be some hardware augmentations) for the use of ranging.</w:t>
      </w:r>
    </w:p>
    <w:p w:rsidR="002D3C05" w:rsidRDefault="002D3C05" w:rsidP="00284D7B">
      <w:pPr>
        <w:rPr>
          <w:rFonts w:ascii="Arial" w:eastAsia="MS Mincho" w:hAnsi="Arial" w:cs="Arial"/>
          <w:sz w:val="20"/>
        </w:rPr>
      </w:pPr>
    </w:p>
    <w:p w:rsidR="002D3C05" w:rsidRDefault="002D3C05" w:rsidP="00284D7B">
      <w:pPr>
        <w:rPr>
          <w:rFonts w:ascii="Arial" w:eastAsia="MS Mincho" w:hAnsi="Arial" w:cs="Arial"/>
          <w:sz w:val="20"/>
        </w:rPr>
      </w:pPr>
      <w:r>
        <w:rPr>
          <w:rFonts w:ascii="Arial" w:eastAsia="MS Mincho" w:hAnsi="Arial" w:cs="Arial"/>
          <w:sz w:val="20"/>
        </w:rPr>
        <w:t>Mike reviewed the presentations and consolidated them into three groups:  UWB, 433, and LF.</w:t>
      </w:r>
    </w:p>
    <w:p w:rsidR="002D3C05" w:rsidRDefault="002D3C05" w:rsidP="00284D7B">
      <w:pPr>
        <w:rPr>
          <w:rFonts w:ascii="Arial" w:eastAsia="MS Mincho" w:hAnsi="Arial" w:cs="Arial"/>
          <w:sz w:val="20"/>
        </w:rPr>
      </w:pPr>
    </w:p>
    <w:p w:rsidR="002D3C05" w:rsidRPr="000B492E" w:rsidRDefault="002D3C05" w:rsidP="00284D7B">
      <w:pPr>
        <w:rPr>
          <w:rFonts w:ascii="Arial" w:eastAsia="MS Mincho" w:hAnsi="Arial" w:cs="Arial"/>
          <w:b/>
          <w:i/>
          <w:sz w:val="20"/>
        </w:rPr>
      </w:pPr>
      <w:r>
        <w:rPr>
          <w:rFonts w:ascii="Arial" w:eastAsia="MS Mincho" w:hAnsi="Arial" w:cs="Arial"/>
          <w:b/>
          <w:i/>
          <w:sz w:val="20"/>
        </w:rPr>
        <w:t>Recess12: 19pm</w:t>
      </w:r>
    </w:p>
    <w:p w:rsidR="002D3C05" w:rsidRDefault="002D3C05" w:rsidP="000B492E">
      <w:pPr>
        <w:rPr>
          <w:rFonts w:ascii="Arial" w:eastAsia="MS Mincho" w:hAnsi="Arial" w:cs="Arial"/>
          <w:sz w:val="20"/>
        </w:rPr>
      </w:pPr>
    </w:p>
    <w:p w:rsidR="002D3C05" w:rsidRDefault="002D3C05" w:rsidP="00284D7B">
      <w:pPr>
        <w:widowControl w:val="0"/>
        <w:spacing w:before="120"/>
        <w:rPr>
          <w:b/>
          <w:sz w:val="28"/>
          <w:szCs w:val="28"/>
        </w:rPr>
      </w:pPr>
    </w:p>
    <w:p w:rsidR="002D3C05" w:rsidRDefault="002D3C05" w:rsidP="00284D7B">
      <w:pPr>
        <w:widowControl w:val="0"/>
        <w:spacing w:before="120"/>
        <w:rPr>
          <w:b/>
          <w:sz w:val="28"/>
          <w:szCs w:val="28"/>
        </w:rPr>
      </w:pPr>
      <w:r>
        <w:rPr>
          <w:b/>
          <w:sz w:val="28"/>
          <w:szCs w:val="28"/>
        </w:rPr>
        <w:t>Wednesday 18, November 2009</w:t>
      </w:r>
    </w:p>
    <w:p w:rsidR="002D3C05" w:rsidRDefault="002D3C05" w:rsidP="00284D7B">
      <w:pPr>
        <w:widowControl w:val="0"/>
        <w:spacing w:before="120"/>
        <w:rPr>
          <w:b/>
          <w:sz w:val="28"/>
          <w:szCs w:val="28"/>
        </w:rPr>
      </w:pPr>
      <w:r>
        <w:rPr>
          <w:b/>
          <w:sz w:val="28"/>
          <w:szCs w:val="28"/>
        </w:rPr>
        <w:t>PM1 Session</w:t>
      </w:r>
    </w:p>
    <w:p w:rsidR="002D3C05" w:rsidRPr="00B82977" w:rsidRDefault="002D3C05" w:rsidP="00284D7B">
      <w:pPr>
        <w:rPr>
          <w:rFonts w:ascii="Arial" w:eastAsia="MS Mincho" w:hAnsi="Arial" w:cs="Arial"/>
          <w:b/>
          <w:i/>
          <w:sz w:val="20"/>
        </w:rPr>
      </w:pPr>
      <w:r>
        <w:rPr>
          <w:rFonts w:ascii="Arial" w:eastAsia="MS Mincho" w:hAnsi="Arial" w:cs="Arial"/>
          <w:b/>
          <w:i/>
          <w:sz w:val="20"/>
        </w:rPr>
        <w:t>1:32pm</w:t>
      </w:r>
    </w:p>
    <w:p w:rsidR="002D3C05" w:rsidRDefault="002D3C05" w:rsidP="00284D7B">
      <w:pPr>
        <w:rPr>
          <w:rFonts w:ascii="Arial" w:eastAsia="MS Mincho" w:hAnsi="Arial" w:cs="Arial"/>
          <w:sz w:val="20"/>
        </w:rPr>
      </w:pPr>
    </w:p>
    <w:p w:rsidR="002D3C05" w:rsidRDefault="002D3C05" w:rsidP="00284D7B">
      <w:pPr>
        <w:rPr>
          <w:rFonts w:ascii="Arial" w:hAnsi="Arial" w:cs="Arial"/>
          <w:sz w:val="20"/>
        </w:rPr>
      </w:pPr>
      <w:r>
        <w:rPr>
          <w:rFonts w:ascii="Arial" w:hAnsi="Arial" w:cs="Arial"/>
          <w:sz w:val="20"/>
        </w:rPr>
        <w:t>Mike announced that there had been an informal ad hoc meeting with TG4e today and there is some synergy moving forward on the blink frame MAC proposal.  It was agreed to modify the agenda to continue the work required for TG4e and that the document will be discussed in the PM2 meeting.</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The PHY proposal confirmation meetings and initiate the PHY draft standard will occur during the Thursday sessions.</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Adrian Jennings of Time Domain briefed on the work done during the ad hoc meeting.  In essence it was requested that the MAC change be approached as modifications to the work currently being discussed within TG4e.</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 xml:space="preserve">Dalibor Pokrajac of Guard RFID Solutions discussed the two different blink frame types.  </w:t>
      </w:r>
    </w:p>
    <w:p w:rsidR="002D3C05" w:rsidRDefault="002D3C05" w:rsidP="00284D7B">
      <w:pPr>
        <w:rPr>
          <w:rFonts w:ascii="Arial" w:hAnsi="Arial" w:cs="Arial"/>
          <w:sz w:val="20"/>
        </w:rPr>
      </w:pPr>
      <w:r>
        <w:rPr>
          <w:rFonts w:ascii="Arial" w:hAnsi="Arial" w:cs="Arial"/>
          <w:sz w:val="20"/>
        </w:rPr>
        <w:t>- 64 bit addressing blink frame to include the PAN ID</w:t>
      </w:r>
    </w:p>
    <w:p w:rsidR="002D3C05" w:rsidRDefault="002D3C05" w:rsidP="00284D7B">
      <w:pPr>
        <w:rPr>
          <w:rFonts w:ascii="Arial" w:hAnsi="Arial" w:cs="Arial"/>
          <w:sz w:val="20"/>
        </w:rPr>
      </w:pPr>
      <w:r>
        <w:rPr>
          <w:rFonts w:ascii="Arial" w:hAnsi="Arial" w:cs="Arial"/>
          <w:sz w:val="20"/>
        </w:rPr>
        <w:t>- 0 bit addressing blink frame format:  short blink frame based on 1 byte FCF with 6 different potential short frame types</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Proposal for TG4e (PM2 session):  A 16 bit frame control based on the ACK with a number of spare bits to specify subtypes of which the blink frame will use one and the rest will be reserved.  Two more spare bits will be used to (1) toggle 64bit source address on and off and the second (2) will toggle a 16 bit destination PAN ID on and off.  This frame includes sequence number and may optionally include variable payload.  There is an assumption that there will be a frame version increment to protect legacy devices.</w:t>
      </w:r>
    </w:p>
    <w:p w:rsidR="002D3C05" w:rsidRDefault="002D3C05" w:rsidP="00284D7B">
      <w:pPr>
        <w:rPr>
          <w:rFonts w:ascii="Arial" w:hAnsi="Arial" w:cs="Arial"/>
          <w:sz w:val="20"/>
        </w:rPr>
      </w:pPr>
    </w:p>
    <w:p w:rsidR="002D3C05" w:rsidRPr="000C01CE" w:rsidRDefault="002D3C05" w:rsidP="00284D7B">
      <w:pPr>
        <w:rPr>
          <w:rFonts w:ascii="Arial" w:hAnsi="Arial" w:cs="Arial"/>
          <w:sz w:val="20"/>
        </w:rPr>
      </w:pPr>
      <w:r>
        <w:rPr>
          <w:rFonts w:ascii="Arial" w:hAnsi="Arial" w:cs="Arial"/>
          <w:sz w:val="20"/>
        </w:rPr>
        <w:t>Adrian, Billy, and Dalibor will work on the slide presentation for TG4e.</w:t>
      </w:r>
    </w:p>
    <w:p w:rsidR="002D3C05" w:rsidRDefault="002D3C05" w:rsidP="00284D7B">
      <w:pPr>
        <w:rPr>
          <w:rFonts w:ascii="Arial" w:eastAsia="MS Mincho" w:hAnsi="Arial" w:cs="Arial"/>
          <w:sz w:val="20"/>
        </w:rPr>
      </w:pPr>
    </w:p>
    <w:p w:rsidR="002D3C05" w:rsidRPr="000B492E" w:rsidRDefault="002D3C05" w:rsidP="00284D7B">
      <w:pPr>
        <w:rPr>
          <w:rFonts w:ascii="Arial" w:eastAsia="MS Mincho" w:hAnsi="Arial" w:cs="Arial"/>
          <w:b/>
          <w:i/>
          <w:sz w:val="20"/>
        </w:rPr>
      </w:pPr>
      <w:r>
        <w:rPr>
          <w:rFonts w:ascii="Arial" w:eastAsia="MS Mincho" w:hAnsi="Arial" w:cs="Arial"/>
          <w:b/>
          <w:i/>
          <w:sz w:val="20"/>
        </w:rPr>
        <w:t>Recess 3:10pm</w:t>
      </w:r>
    </w:p>
    <w:p w:rsidR="002D3C05" w:rsidRDefault="002D3C05" w:rsidP="000B492E">
      <w:pPr>
        <w:rPr>
          <w:rFonts w:ascii="Arial" w:eastAsia="MS Mincho" w:hAnsi="Arial" w:cs="Arial"/>
          <w:sz w:val="20"/>
        </w:rPr>
      </w:pPr>
    </w:p>
    <w:p w:rsidR="002D3C05" w:rsidRDefault="002D3C05" w:rsidP="00284D7B">
      <w:pPr>
        <w:widowControl w:val="0"/>
        <w:spacing w:before="120"/>
        <w:rPr>
          <w:b/>
          <w:sz w:val="28"/>
          <w:szCs w:val="28"/>
        </w:rPr>
      </w:pPr>
      <w:r>
        <w:rPr>
          <w:b/>
          <w:sz w:val="28"/>
          <w:szCs w:val="28"/>
        </w:rPr>
        <w:t>Wednesday 18, November 2009</w:t>
      </w:r>
    </w:p>
    <w:p w:rsidR="002D3C05" w:rsidRDefault="002D3C05" w:rsidP="00284D7B">
      <w:pPr>
        <w:widowControl w:val="0"/>
        <w:spacing w:before="120"/>
        <w:rPr>
          <w:b/>
          <w:sz w:val="28"/>
          <w:szCs w:val="28"/>
        </w:rPr>
      </w:pPr>
      <w:r>
        <w:rPr>
          <w:b/>
          <w:sz w:val="28"/>
          <w:szCs w:val="28"/>
        </w:rPr>
        <w:t>PM2 Session</w:t>
      </w:r>
    </w:p>
    <w:p w:rsidR="002D3C05" w:rsidRDefault="002D3C05" w:rsidP="00284D7B">
      <w:pPr>
        <w:rPr>
          <w:rFonts w:ascii="Arial" w:eastAsia="MS Mincho" w:hAnsi="Arial" w:cs="Arial"/>
          <w:b/>
          <w:i/>
          <w:sz w:val="20"/>
        </w:rPr>
      </w:pPr>
      <w:r>
        <w:rPr>
          <w:rFonts w:ascii="Arial" w:eastAsia="MS Mincho" w:hAnsi="Arial" w:cs="Arial"/>
          <w:b/>
          <w:i/>
          <w:sz w:val="20"/>
        </w:rPr>
        <w:t>4:15pm (Pat Kinney, chair TG4e, called the meeting into session)</w:t>
      </w:r>
    </w:p>
    <w:p w:rsidR="002D3C05" w:rsidRDefault="002D3C05" w:rsidP="00284D7B">
      <w:pPr>
        <w:rPr>
          <w:rFonts w:ascii="Arial" w:eastAsia="MS Mincho" w:hAnsi="Arial" w:cs="Arial"/>
          <w:sz w:val="20"/>
        </w:rPr>
      </w:pPr>
    </w:p>
    <w:p w:rsidR="002D3C05" w:rsidRDefault="002D3C05" w:rsidP="00284D7B">
      <w:pPr>
        <w:rPr>
          <w:rFonts w:ascii="Arial" w:hAnsi="Arial" w:cs="Arial"/>
          <w:sz w:val="20"/>
        </w:rPr>
      </w:pPr>
      <w:r>
        <w:rPr>
          <w:rFonts w:ascii="Arial" w:hAnsi="Arial" w:cs="Arial"/>
          <w:sz w:val="20"/>
        </w:rPr>
        <w:t>The meeting was held in conjunction with TG4e to discuss the RFID blink frame.  Pat Kinney welcomed TG4f and stated that if TG4e is in agreement, then the blink frame type will be added.  If TG4e decides no, then the blink frame will not be added to the document moving forward (any change due by Dec 1).</w:t>
      </w:r>
    </w:p>
    <w:p w:rsidR="002D3C05" w:rsidRDefault="002D3C05" w:rsidP="00284D7B">
      <w:pPr>
        <w:rPr>
          <w:rFonts w:ascii="Arial" w:hAnsi="Arial" w:cs="Arial"/>
          <w:sz w:val="20"/>
        </w:rPr>
      </w:pPr>
    </w:p>
    <w:p w:rsidR="002D3C05" w:rsidRDefault="002D3C05" w:rsidP="00284D7B">
      <w:pPr>
        <w:rPr>
          <w:rFonts w:ascii="Arial" w:hAnsi="Arial" w:cs="Arial"/>
          <w:sz w:val="20"/>
        </w:rPr>
      </w:pPr>
      <w:r>
        <w:rPr>
          <w:rFonts w:ascii="Arial" w:hAnsi="Arial" w:cs="Arial"/>
          <w:sz w:val="20"/>
        </w:rPr>
        <w:t>Began discussion on document 707 – RFID Blink Frames and Renee’s document 233 rev 7.</w:t>
      </w:r>
    </w:p>
    <w:p w:rsidR="002D3C05" w:rsidRDefault="002D3C05" w:rsidP="00284D7B">
      <w:pPr>
        <w:rPr>
          <w:rFonts w:ascii="Arial" w:hAnsi="Arial" w:cs="Arial"/>
          <w:sz w:val="20"/>
        </w:rPr>
      </w:pPr>
    </w:p>
    <w:p w:rsidR="002D3C05" w:rsidRDefault="002D3C05" w:rsidP="00284D7B">
      <w:pPr>
        <w:rPr>
          <w:rFonts w:ascii="Arial" w:eastAsia="MS Mincho" w:hAnsi="Arial" w:cs="Arial"/>
          <w:sz w:val="20"/>
        </w:rPr>
      </w:pPr>
      <w:r>
        <w:rPr>
          <w:rFonts w:ascii="Arial" w:hAnsi="Arial" w:cs="Arial"/>
          <w:sz w:val="20"/>
        </w:rPr>
        <w:t>Vote held to approve adding blink frame to the document:  approved 15 – 0- 5.  Final verbiage must be submitted by Dec 1.</w:t>
      </w:r>
    </w:p>
    <w:p w:rsidR="002D3C05" w:rsidRDefault="002D3C05" w:rsidP="00284D7B">
      <w:pPr>
        <w:rPr>
          <w:rFonts w:ascii="Arial" w:eastAsia="MS Mincho" w:hAnsi="Arial" w:cs="Arial"/>
          <w:sz w:val="20"/>
        </w:rPr>
      </w:pPr>
    </w:p>
    <w:p w:rsidR="002D3C05" w:rsidRDefault="002D3C05" w:rsidP="00284D7B">
      <w:pPr>
        <w:rPr>
          <w:rFonts w:ascii="Arial" w:eastAsia="MS Mincho" w:hAnsi="Arial" w:cs="Arial"/>
          <w:b/>
          <w:i/>
          <w:sz w:val="20"/>
        </w:rPr>
      </w:pPr>
      <w:r>
        <w:rPr>
          <w:rFonts w:ascii="Arial" w:eastAsia="MS Mincho" w:hAnsi="Arial" w:cs="Arial"/>
          <w:b/>
          <w:i/>
          <w:sz w:val="20"/>
        </w:rPr>
        <w:t>Recess pm (Pat Kinney, chair TG4e, called the meeting into recess)</w:t>
      </w:r>
    </w:p>
    <w:p w:rsidR="002D3C05" w:rsidRDefault="002D3C05" w:rsidP="000B492E">
      <w:pPr>
        <w:rPr>
          <w:rFonts w:ascii="Arial" w:eastAsia="MS Mincho" w:hAnsi="Arial" w:cs="Arial"/>
          <w:sz w:val="20"/>
        </w:rPr>
      </w:pPr>
    </w:p>
    <w:p w:rsidR="002D3C05" w:rsidRDefault="002D3C05" w:rsidP="00B95193">
      <w:pPr>
        <w:widowControl w:val="0"/>
        <w:spacing w:before="120"/>
        <w:rPr>
          <w:b/>
          <w:sz w:val="28"/>
          <w:szCs w:val="28"/>
        </w:rPr>
      </w:pPr>
      <w:r>
        <w:rPr>
          <w:b/>
          <w:sz w:val="28"/>
          <w:szCs w:val="28"/>
        </w:rPr>
        <w:t>Thursday 19, November 2009</w:t>
      </w:r>
    </w:p>
    <w:p w:rsidR="002D3C05" w:rsidRDefault="002D3C05" w:rsidP="00B95193">
      <w:pPr>
        <w:widowControl w:val="0"/>
        <w:spacing w:before="120"/>
        <w:rPr>
          <w:b/>
          <w:sz w:val="28"/>
          <w:szCs w:val="28"/>
        </w:rPr>
      </w:pPr>
      <w:r>
        <w:rPr>
          <w:b/>
          <w:sz w:val="28"/>
          <w:szCs w:val="28"/>
        </w:rPr>
        <w:t>AM1 Session</w:t>
      </w:r>
    </w:p>
    <w:p w:rsidR="002D3C05" w:rsidRDefault="002D3C05" w:rsidP="00B95193">
      <w:pPr>
        <w:rPr>
          <w:rFonts w:ascii="Arial" w:eastAsia="MS Mincho" w:hAnsi="Arial" w:cs="Arial"/>
          <w:b/>
          <w:i/>
          <w:sz w:val="20"/>
        </w:rPr>
      </w:pPr>
      <w:r>
        <w:rPr>
          <w:rFonts w:ascii="Arial" w:eastAsia="MS Mincho" w:hAnsi="Arial" w:cs="Arial"/>
          <w:b/>
          <w:i/>
          <w:sz w:val="20"/>
        </w:rPr>
        <w:t>8:00 am</w:t>
      </w:r>
    </w:p>
    <w:p w:rsidR="002D3C05" w:rsidRDefault="002D3C05" w:rsidP="00B95193">
      <w:pPr>
        <w:rPr>
          <w:rFonts w:ascii="Arial" w:eastAsia="MS Mincho" w:hAnsi="Arial" w:cs="Arial"/>
          <w:sz w:val="20"/>
        </w:rPr>
      </w:pPr>
    </w:p>
    <w:p w:rsidR="002D3C05" w:rsidRDefault="002D3C05" w:rsidP="00B95193">
      <w:pPr>
        <w:rPr>
          <w:rFonts w:ascii="Arial" w:hAnsi="Arial" w:cs="Arial"/>
          <w:sz w:val="20"/>
        </w:rPr>
      </w:pPr>
      <w:r>
        <w:rPr>
          <w:rFonts w:ascii="Arial" w:hAnsi="Arial" w:cs="Arial"/>
          <w:sz w:val="20"/>
        </w:rPr>
        <w:t>The meeting opened as a working meeting. There are several proposals that are close enough to merge. Adrian Jennings of Time Domain led the discussions. The 4 proposals from ZES, TDS, Ubisense and DecaWave are being combined. The meeting was adjourned and restarted as an ad hoc meeting for the purpose working through the differences between the proposals.</w:t>
      </w:r>
    </w:p>
    <w:p w:rsidR="002D3C05" w:rsidRDefault="002D3C05" w:rsidP="00B95193">
      <w:pPr>
        <w:rPr>
          <w:rFonts w:ascii="Arial" w:eastAsia="MS Mincho" w:hAnsi="Arial" w:cs="Arial"/>
          <w:sz w:val="20"/>
        </w:rPr>
      </w:pPr>
    </w:p>
    <w:p w:rsidR="002D3C05" w:rsidRDefault="002D3C05" w:rsidP="00B95193">
      <w:pPr>
        <w:rPr>
          <w:rFonts w:ascii="Arial" w:eastAsia="MS Mincho" w:hAnsi="Arial" w:cs="Arial"/>
          <w:sz w:val="20"/>
        </w:rPr>
      </w:pPr>
    </w:p>
    <w:p w:rsidR="002D3C05" w:rsidRDefault="002D3C05" w:rsidP="00B95193">
      <w:pPr>
        <w:rPr>
          <w:rFonts w:ascii="Arial" w:eastAsia="MS Mincho" w:hAnsi="Arial" w:cs="Arial"/>
          <w:b/>
          <w:i/>
          <w:sz w:val="20"/>
        </w:rPr>
      </w:pPr>
      <w:r>
        <w:rPr>
          <w:rFonts w:ascii="Arial" w:eastAsia="MS Mincho" w:hAnsi="Arial" w:cs="Arial"/>
          <w:b/>
          <w:i/>
          <w:sz w:val="20"/>
        </w:rPr>
        <w:t>Recess 10:15 am</w:t>
      </w:r>
    </w:p>
    <w:p w:rsidR="002D3C05" w:rsidRDefault="002D3C05" w:rsidP="000B492E">
      <w:pPr>
        <w:rPr>
          <w:rFonts w:ascii="Arial" w:eastAsia="MS Mincho" w:hAnsi="Arial" w:cs="Arial"/>
          <w:sz w:val="20"/>
        </w:rPr>
      </w:pPr>
    </w:p>
    <w:p w:rsidR="002D3C05" w:rsidRDefault="002D3C05" w:rsidP="00B95193">
      <w:pPr>
        <w:widowControl w:val="0"/>
        <w:spacing w:before="120"/>
        <w:rPr>
          <w:b/>
          <w:sz w:val="28"/>
          <w:szCs w:val="28"/>
        </w:rPr>
      </w:pPr>
      <w:r>
        <w:rPr>
          <w:b/>
          <w:sz w:val="28"/>
          <w:szCs w:val="28"/>
        </w:rPr>
        <w:t>Thursday 19, November 2009</w:t>
      </w:r>
    </w:p>
    <w:p w:rsidR="002D3C05" w:rsidRPr="005659B7" w:rsidRDefault="002D3C05" w:rsidP="005659B7">
      <w:pPr>
        <w:widowControl w:val="0"/>
        <w:spacing w:before="120"/>
        <w:rPr>
          <w:b/>
          <w:sz w:val="28"/>
          <w:szCs w:val="28"/>
        </w:rPr>
      </w:pPr>
      <w:r>
        <w:rPr>
          <w:b/>
          <w:sz w:val="28"/>
          <w:szCs w:val="28"/>
        </w:rPr>
        <w:t xml:space="preserve">AM2 Session </w:t>
      </w:r>
      <w:r>
        <w:rPr>
          <w:rFonts w:ascii="Arial" w:eastAsia="MS Mincho" w:hAnsi="Arial" w:cs="Arial"/>
          <w:b/>
          <w:i/>
          <w:sz w:val="20"/>
        </w:rPr>
        <w:t>10:30 am</w:t>
      </w:r>
    </w:p>
    <w:p w:rsidR="002D3C05" w:rsidRDefault="002D3C05" w:rsidP="00B95193">
      <w:pPr>
        <w:rPr>
          <w:rFonts w:ascii="Arial" w:eastAsia="MS Mincho" w:hAnsi="Arial" w:cs="Arial"/>
          <w:sz w:val="20"/>
        </w:rPr>
      </w:pPr>
    </w:p>
    <w:p w:rsidR="002D3C05" w:rsidRDefault="002D3C05" w:rsidP="00B95193">
      <w:pPr>
        <w:rPr>
          <w:rFonts w:ascii="Arial" w:hAnsi="Arial" w:cs="Arial"/>
          <w:sz w:val="20"/>
        </w:rPr>
      </w:pPr>
      <w:r>
        <w:rPr>
          <w:rFonts w:ascii="Arial" w:hAnsi="Arial" w:cs="Arial"/>
          <w:sz w:val="20"/>
        </w:rPr>
        <w:t>The meeting was started and the agenda was modified to allow the meeting to be recessed to allow further work on the merge in ad hoc. The meeting was then recessed until 11:30 AM.</w:t>
      </w:r>
    </w:p>
    <w:p w:rsidR="002D3C05" w:rsidRDefault="002D3C05" w:rsidP="00B95193">
      <w:pPr>
        <w:rPr>
          <w:rFonts w:ascii="Arial" w:hAnsi="Arial" w:cs="Arial"/>
          <w:sz w:val="20"/>
        </w:rPr>
      </w:pPr>
    </w:p>
    <w:p w:rsidR="002D3C05" w:rsidRDefault="002D3C05" w:rsidP="00B95193">
      <w:pPr>
        <w:rPr>
          <w:rFonts w:ascii="Arial" w:hAnsi="Arial" w:cs="Arial"/>
          <w:sz w:val="20"/>
        </w:rPr>
      </w:pPr>
      <w:r>
        <w:rPr>
          <w:rFonts w:ascii="Arial" w:hAnsi="Arial" w:cs="Arial"/>
          <w:sz w:val="20"/>
        </w:rPr>
        <w:t>The meeting was reconvened at 11:45 AM. Adrian Jennings reviewed the merged document (0804-01)</w:t>
      </w:r>
    </w:p>
    <w:p w:rsidR="002D3C05" w:rsidRDefault="002D3C05" w:rsidP="00B95193">
      <w:pPr>
        <w:rPr>
          <w:rFonts w:ascii="Arial" w:hAnsi="Arial" w:cs="Arial"/>
          <w:sz w:val="20"/>
        </w:rPr>
      </w:pPr>
    </w:p>
    <w:p w:rsidR="002D3C05" w:rsidRDefault="002D3C05" w:rsidP="00B95193">
      <w:pPr>
        <w:rPr>
          <w:rFonts w:ascii="Arial" w:hAnsi="Arial" w:cs="Arial"/>
          <w:sz w:val="20"/>
        </w:rPr>
      </w:pPr>
      <w:r>
        <w:rPr>
          <w:rFonts w:ascii="Arial" w:hAnsi="Arial" w:cs="Arial"/>
          <w:sz w:val="20"/>
        </w:rPr>
        <w:t>Two motions were made:</w:t>
      </w:r>
    </w:p>
    <w:p w:rsidR="002D3C05" w:rsidRDefault="002D3C05" w:rsidP="00B95193">
      <w:pPr>
        <w:rPr>
          <w:rFonts w:ascii="Arial" w:hAnsi="Arial" w:cs="Arial"/>
          <w:sz w:val="20"/>
        </w:rPr>
      </w:pPr>
    </w:p>
    <w:tbl>
      <w:tblPr>
        <w:tblW w:w="7869" w:type="dxa"/>
        <w:tblInd w:w="103" w:type="dxa"/>
        <w:tblLook w:val="0000"/>
      </w:tblPr>
      <w:tblGrid>
        <w:gridCol w:w="3694"/>
        <w:gridCol w:w="3713"/>
        <w:gridCol w:w="236"/>
        <w:gridCol w:w="236"/>
        <w:gridCol w:w="236"/>
        <w:gridCol w:w="236"/>
        <w:gridCol w:w="236"/>
        <w:gridCol w:w="236"/>
      </w:tblGrid>
      <w:tr w:rsidR="002D3C05" w:rsidRPr="00B52FD7" w:rsidTr="00B52FD7">
        <w:trPr>
          <w:trHeight w:val="255"/>
        </w:trPr>
        <w:tc>
          <w:tcPr>
            <w:tcW w:w="7869" w:type="dxa"/>
            <w:gridSpan w:val="8"/>
            <w:tcBorders>
              <w:top w:val="nil"/>
              <w:left w:val="single" w:sz="4" w:space="0" w:color="auto"/>
              <w:bottom w:val="nil"/>
              <w:right w:val="nil"/>
            </w:tcBorders>
            <w:noWrap/>
            <w:vAlign w:val="bottom"/>
          </w:tcPr>
          <w:p w:rsidR="002D3C05" w:rsidRPr="00B52FD7" w:rsidRDefault="002D3C05" w:rsidP="00B52FD7">
            <w:pPr>
              <w:rPr>
                <w:rFonts w:ascii="Arial" w:eastAsia="MS Mincho" w:hAnsi="Arial" w:cs="Arial"/>
                <w:sz w:val="20"/>
              </w:rPr>
            </w:pPr>
            <w:r w:rsidRPr="00B52FD7">
              <w:rPr>
                <w:rFonts w:ascii="Arial" w:eastAsia="MS Mincho" w:hAnsi="Arial" w:cs="Arial"/>
                <w:sz w:val="20"/>
              </w:rPr>
              <w:t>Motion: Move to vote on TG4f merged PHY document (804-01) as the TG4f baseline draft PHY document</w:t>
            </w:r>
          </w:p>
        </w:tc>
      </w:tr>
      <w:tr w:rsidR="002D3C05" w:rsidRPr="00B52FD7" w:rsidTr="00B52FD7">
        <w:trPr>
          <w:trHeight w:val="255"/>
        </w:trPr>
        <w:tc>
          <w:tcPr>
            <w:tcW w:w="3694" w:type="dxa"/>
            <w:tcBorders>
              <w:top w:val="nil"/>
              <w:left w:val="single" w:sz="4" w:space="0" w:color="auto"/>
              <w:bottom w:val="nil"/>
              <w:right w:val="nil"/>
            </w:tcBorders>
            <w:noWrap/>
            <w:vAlign w:val="bottom"/>
          </w:tcPr>
          <w:p w:rsidR="002D3C05" w:rsidRPr="00B52FD7" w:rsidRDefault="002D3C05" w:rsidP="00B52FD7">
            <w:pPr>
              <w:rPr>
                <w:rFonts w:ascii="Arial" w:eastAsia="MS Mincho" w:hAnsi="Arial" w:cs="Arial"/>
                <w:sz w:val="20"/>
              </w:rPr>
            </w:pPr>
            <w:r w:rsidRPr="00B52FD7">
              <w:rPr>
                <w:rFonts w:ascii="Arial" w:eastAsia="MS Mincho" w:hAnsi="Arial" w:cs="Arial"/>
                <w:sz w:val="20"/>
              </w:rPr>
              <w:t> </w:t>
            </w:r>
          </w:p>
        </w:tc>
        <w:tc>
          <w:tcPr>
            <w:tcW w:w="3713"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r>
      <w:tr w:rsidR="002D3C05" w:rsidRPr="00B52FD7" w:rsidTr="00B52FD7">
        <w:trPr>
          <w:trHeight w:val="255"/>
        </w:trPr>
        <w:tc>
          <w:tcPr>
            <w:tcW w:w="3694" w:type="dxa"/>
            <w:tcBorders>
              <w:top w:val="nil"/>
              <w:left w:val="single" w:sz="4" w:space="0" w:color="auto"/>
              <w:bottom w:val="nil"/>
              <w:right w:val="nil"/>
            </w:tcBorders>
            <w:noWrap/>
            <w:vAlign w:val="bottom"/>
          </w:tcPr>
          <w:p w:rsidR="002D3C05" w:rsidRPr="00B52FD7" w:rsidRDefault="002D3C05" w:rsidP="00B52FD7">
            <w:pPr>
              <w:rPr>
                <w:rFonts w:ascii="Arial" w:eastAsia="MS Mincho" w:hAnsi="Arial" w:cs="Arial"/>
                <w:sz w:val="20"/>
              </w:rPr>
            </w:pPr>
            <w:r w:rsidRPr="00B52FD7">
              <w:rPr>
                <w:rFonts w:ascii="Arial" w:eastAsia="MS Mincho" w:hAnsi="Arial" w:cs="Arial"/>
                <w:sz w:val="20"/>
              </w:rPr>
              <w:t>Mover:</w:t>
            </w:r>
          </w:p>
        </w:tc>
        <w:tc>
          <w:tcPr>
            <w:tcW w:w="3713"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r w:rsidRPr="00B52FD7">
              <w:rPr>
                <w:rFonts w:ascii="Arial" w:eastAsia="MS Mincho" w:hAnsi="Arial" w:cs="Arial"/>
                <w:sz w:val="20"/>
              </w:rPr>
              <w:t>M. McInnis</w:t>
            </w: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r>
      <w:tr w:rsidR="002D3C05" w:rsidRPr="00B52FD7" w:rsidTr="00B52FD7">
        <w:trPr>
          <w:trHeight w:val="255"/>
        </w:trPr>
        <w:tc>
          <w:tcPr>
            <w:tcW w:w="3694" w:type="dxa"/>
            <w:tcBorders>
              <w:top w:val="nil"/>
              <w:left w:val="single" w:sz="4" w:space="0" w:color="auto"/>
              <w:bottom w:val="nil"/>
              <w:right w:val="nil"/>
            </w:tcBorders>
            <w:noWrap/>
            <w:vAlign w:val="bottom"/>
          </w:tcPr>
          <w:p w:rsidR="002D3C05" w:rsidRPr="00B52FD7" w:rsidRDefault="002D3C05" w:rsidP="00B52FD7">
            <w:pPr>
              <w:rPr>
                <w:rFonts w:ascii="Arial" w:eastAsia="MS Mincho" w:hAnsi="Arial" w:cs="Arial"/>
                <w:sz w:val="20"/>
              </w:rPr>
            </w:pPr>
            <w:r w:rsidRPr="00B52FD7">
              <w:rPr>
                <w:rFonts w:ascii="Arial" w:eastAsia="MS Mincho" w:hAnsi="Arial" w:cs="Arial"/>
                <w:sz w:val="20"/>
              </w:rPr>
              <w:t xml:space="preserve">Seconded: </w:t>
            </w:r>
          </w:p>
        </w:tc>
        <w:tc>
          <w:tcPr>
            <w:tcW w:w="3790" w:type="dxa"/>
            <w:gridSpan w:val="2"/>
            <w:tcBorders>
              <w:top w:val="nil"/>
              <w:left w:val="nil"/>
              <w:bottom w:val="nil"/>
              <w:right w:val="nil"/>
            </w:tcBorders>
            <w:noWrap/>
            <w:vAlign w:val="bottom"/>
          </w:tcPr>
          <w:p w:rsidR="002D3C05" w:rsidRPr="00B52FD7" w:rsidRDefault="002D3C05" w:rsidP="00B52FD7">
            <w:pPr>
              <w:rPr>
                <w:rFonts w:ascii="Arial" w:eastAsia="MS Mincho" w:hAnsi="Arial" w:cs="Arial"/>
                <w:sz w:val="20"/>
              </w:rPr>
            </w:pPr>
            <w:r w:rsidRPr="00B52FD7">
              <w:rPr>
                <w:rFonts w:ascii="Arial" w:eastAsia="MS Mincho" w:hAnsi="Arial" w:cs="Arial"/>
                <w:sz w:val="20"/>
              </w:rPr>
              <w:t>A. Jennings</w:t>
            </w: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c>
          <w:tcPr>
            <w:tcW w:w="77" w:type="dxa"/>
            <w:tcBorders>
              <w:top w:val="nil"/>
              <w:left w:val="nil"/>
              <w:bottom w:val="nil"/>
              <w:right w:val="nil"/>
            </w:tcBorders>
            <w:noWrap/>
            <w:vAlign w:val="bottom"/>
          </w:tcPr>
          <w:p w:rsidR="002D3C05" w:rsidRPr="00B52FD7" w:rsidRDefault="002D3C05" w:rsidP="00B52FD7">
            <w:pPr>
              <w:rPr>
                <w:rFonts w:ascii="Arial" w:eastAsia="MS Mincho" w:hAnsi="Arial" w:cs="Arial"/>
                <w:sz w:val="20"/>
              </w:rPr>
            </w:pPr>
          </w:p>
        </w:tc>
      </w:tr>
    </w:tbl>
    <w:p w:rsidR="002D3C05" w:rsidRDefault="002D3C05" w:rsidP="00B95193">
      <w:pPr>
        <w:rPr>
          <w:rFonts w:ascii="Arial" w:hAnsi="Arial" w:cs="Arial"/>
          <w:sz w:val="20"/>
        </w:rPr>
      </w:pPr>
    </w:p>
    <w:p w:rsidR="002D3C05" w:rsidRDefault="002D3C05" w:rsidP="00B95193">
      <w:pPr>
        <w:rPr>
          <w:rFonts w:ascii="Arial" w:hAnsi="Arial" w:cs="Arial"/>
          <w:sz w:val="20"/>
        </w:rPr>
      </w:pPr>
      <w:r>
        <w:rPr>
          <w:rFonts w:ascii="Arial" w:hAnsi="Arial" w:cs="Arial"/>
          <w:sz w:val="20"/>
        </w:rPr>
        <w:t>Discussion: Ciaran of DecaWave proposed that we have a straw vote today and that DecaWave does support the merged document however to allow his team to understand the ramifications of the merger DecaWave requests more time to evaluate the 0804-01document.</w:t>
      </w:r>
    </w:p>
    <w:p w:rsidR="002D3C05" w:rsidRDefault="002D3C05" w:rsidP="00B95193">
      <w:pPr>
        <w:rPr>
          <w:rFonts w:ascii="Arial" w:hAnsi="Arial" w:cs="Arial"/>
          <w:sz w:val="20"/>
        </w:rPr>
      </w:pPr>
    </w:p>
    <w:p w:rsidR="002D3C05" w:rsidRDefault="002D3C05" w:rsidP="00B95193">
      <w:pPr>
        <w:rPr>
          <w:rFonts w:ascii="Arial" w:hAnsi="Arial" w:cs="Arial"/>
          <w:sz w:val="20"/>
        </w:rPr>
      </w:pPr>
      <w:r>
        <w:rPr>
          <w:rFonts w:ascii="Arial" w:hAnsi="Arial" w:cs="Arial"/>
          <w:sz w:val="20"/>
        </w:rPr>
        <w:t>Results: 0 Yes; 9 No; 6 Abstain</w:t>
      </w:r>
    </w:p>
    <w:p w:rsidR="002D3C05" w:rsidRDefault="002D3C05" w:rsidP="00B95193">
      <w:pPr>
        <w:rPr>
          <w:rFonts w:ascii="Arial" w:hAnsi="Arial" w:cs="Arial"/>
          <w:sz w:val="20"/>
        </w:rPr>
      </w:pPr>
    </w:p>
    <w:p w:rsidR="002D3C05" w:rsidRDefault="002D3C05" w:rsidP="00B95193">
      <w:pPr>
        <w:rPr>
          <w:rFonts w:ascii="Arial" w:hAnsi="Arial" w:cs="Arial"/>
          <w:sz w:val="20"/>
        </w:rPr>
      </w:pPr>
      <w:r>
        <w:rPr>
          <w:rFonts w:ascii="Arial" w:hAnsi="Arial" w:cs="Arial"/>
          <w:sz w:val="20"/>
        </w:rPr>
        <w:t>Tim Harrington then made a motion to have a straw vote regarding TG4f support for adapting the 804-01 document.</w:t>
      </w:r>
    </w:p>
    <w:p w:rsidR="002D3C05" w:rsidRDefault="002D3C05" w:rsidP="00B95193">
      <w:pPr>
        <w:rPr>
          <w:rFonts w:ascii="Arial" w:hAnsi="Arial" w:cs="Arial"/>
          <w:sz w:val="20"/>
        </w:rPr>
      </w:pPr>
      <w:r>
        <w:rPr>
          <w:rFonts w:ascii="Arial" w:hAnsi="Arial" w:cs="Arial"/>
          <w:sz w:val="20"/>
        </w:rPr>
        <w:t xml:space="preserve"> </w:t>
      </w:r>
    </w:p>
    <w:p w:rsidR="002D3C05" w:rsidRDefault="002D3C05" w:rsidP="00B52FD7">
      <w:pPr>
        <w:rPr>
          <w:rFonts w:ascii="Arial" w:hAnsi="Arial" w:cs="Arial"/>
          <w:sz w:val="20"/>
        </w:rPr>
      </w:pPr>
      <w:r>
        <w:rPr>
          <w:rFonts w:ascii="Arial" w:hAnsi="Arial" w:cs="Arial"/>
          <w:sz w:val="20"/>
        </w:rPr>
        <w:t>Straw Poll: Do you support adopting the TG4f merged PHY document (804-01) as the TG4f baseline draft PHY document</w:t>
      </w:r>
    </w:p>
    <w:p w:rsidR="002D3C05" w:rsidRDefault="002D3C05" w:rsidP="00B95193">
      <w:pPr>
        <w:rPr>
          <w:rFonts w:ascii="Arial" w:hAnsi="Arial" w:cs="Arial"/>
          <w:sz w:val="20"/>
        </w:rPr>
      </w:pPr>
    </w:p>
    <w:p w:rsidR="002D3C05" w:rsidRDefault="002D3C05" w:rsidP="00B95193">
      <w:pPr>
        <w:rPr>
          <w:rFonts w:ascii="Arial" w:hAnsi="Arial" w:cs="Arial"/>
          <w:sz w:val="20"/>
        </w:rPr>
      </w:pPr>
      <w:r>
        <w:rPr>
          <w:rFonts w:ascii="Arial" w:hAnsi="Arial" w:cs="Arial"/>
          <w:sz w:val="20"/>
        </w:rPr>
        <w:t>yes: 19 no:1 abstain 1</w:t>
      </w:r>
    </w:p>
    <w:p w:rsidR="002D3C05" w:rsidRDefault="002D3C05" w:rsidP="00B95193">
      <w:pPr>
        <w:rPr>
          <w:rFonts w:ascii="Arial" w:eastAsia="MS Mincho" w:hAnsi="Arial" w:cs="Arial"/>
          <w:sz w:val="20"/>
        </w:rPr>
      </w:pPr>
    </w:p>
    <w:p w:rsidR="002D3C05" w:rsidRDefault="002D3C05" w:rsidP="00B95193">
      <w:pPr>
        <w:rPr>
          <w:rFonts w:ascii="Arial" w:eastAsia="MS Mincho" w:hAnsi="Arial" w:cs="Arial"/>
          <w:sz w:val="20"/>
        </w:rPr>
      </w:pPr>
    </w:p>
    <w:p w:rsidR="002D3C05" w:rsidRDefault="002D3C05" w:rsidP="00B95193">
      <w:pPr>
        <w:rPr>
          <w:rFonts w:ascii="Arial" w:eastAsia="MS Mincho" w:hAnsi="Arial" w:cs="Arial"/>
          <w:b/>
          <w:i/>
          <w:sz w:val="20"/>
        </w:rPr>
      </w:pPr>
      <w:r>
        <w:rPr>
          <w:rFonts w:ascii="Arial" w:eastAsia="MS Mincho" w:hAnsi="Arial" w:cs="Arial"/>
          <w:b/>
          <w:i/>
          <w:sz w:val="20"/>
        </w:rPr>
        <w:t>Adjourn   12:45 pm</w:t>
      </w:r>
    </w:p>
    <w:p w:rsidR="002D3C05" w:rsidRPr="00284D7B" w:rsidRDefault="002D3C05" w:rsidP="000B492E">
      <w:pPr>
        <w:rPr>
          <w:rFonts w:ascii="Arial" w:eastAsia="MS Mincho" w:hAnsi="Arial" w:cs="Arial"/>
          <w:sz w:val="20"/>
        </w:rPr>
      </w:pPr>
    </w:p>
    <w:sectPr w:rsidR="002D3C05" w:rsidRPr="00284D7B" w:rsidSect="00AF1AFC">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05" w:rsidRDefault="002D3C05">
      <w:r>
        <w:separator/>
      </w:r>
    </w:p>
  </w:endnote>
  <w:endnote w:type="continuationSeparator" w:id="0">
    <w:p w:rsidR="002D3C05" w:rsidRDefault="002D3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05" w:rsidRDefault="002D3C0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George Cavage, iControl Incorporated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05" w:rsidRPr="00B52FD7" w:rsidRDefault="002D3C0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B52FD7">
      <w:rPr>
        <w:lang w:val="fr-FR"/>
      </w:rPr>
      <w:t>Submission</w:t>
    </w:r>
    <w:r w:rsidRPr="00B52FD7">
      <w:rPr>
        <w:lang w:val="fr-FR"/>
      </w:rPr>
      <w:tab/>
      <w:t xml:space="preserve">Page </w:t>
    </w:r>
    <w:r>
      <w:pgNum/>
    </w:r>
    <w:r w:rsidRPr="00B52FD7">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05" w:rsidRDefault="002D3C05">
      <w:r>
        <w:separator/>
      </w:r>
    </w:p>
  </w:footnote>
  <w:footnote w:type="continuationSeparator" w:id="0">
    <w:p w:rsidR="002D3C05" w:rsidRDefault="002D3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05" w:rsidRDefault="002D3C0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 2009</w:t>
    </w:r>
    <w:r>
      <w:rPr>
        <w:b/>
        <w:sz w:val="28"/>
      </w:rPr>
      <w:tab/>
      <w:t xml:space="preserve"> P802.15-11-0808-00-004f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05" w:rsidRDefault="002D3C0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742"/>
    <w:multiLevelType w:val="hybridMultilevel"/>
    <w:tmpl w:val="F79007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35C7255"/>
    <w:multiLevelType w:val="hybridMultilevel"/>
    <w:tmpl w:val="FA401248"/>
    <w:lvl w:ilvl="0" w:tplc="BD9C8046">
      <w:start w:val="1"/>
      <w:numFmt w:val="bullet"/>
      <w:lvlText w:val="•"/>
      <w:lvlJc w:val="left"/>
      <w:pPr>
        <w:tabs>
          <w:tab w:val="num" w:pos="720"/>
        </w:tabs>
        <w:ind w:left="720" w:hanging="360"/>
      </w:pPr>
      <w:rPr>
        <w:rFonts w:ascii="Times New Roman" w:hAnsi="Times New Roman" w:hint="default"/>
      </w:rPr>
    </w:lvl>
    <w:lvl w:ilvl="1" w:tplc="8F2C2956">
      <w:start w:val="167"/>
      <w:numFmt w:val="bullet"/>
      <w:lvlText w:val="–"/>
      <w:lvlJc w:val="left"/>
      <w:pPr>
        <w:tabs>
          <w:tab w:val="num" w:pos="1440"/>
        </w:tabs>
        <w:ind w:left="1440" w:hanging="360"/>
      </w:pPr>
      <w:rPr>
        <w:rFonts w:ascii="Times New Roman" w:hAnsi="Times New Roman" w:hint="default"/>
      </w:rPr>
    </w:lvl>
    <w:lvl w:ilvl="2" w:tplc="522A6BA2" w:tentative="1">
      <w:start w:val="1"/>
      <w:numFmt w:val="bullet"/>
      <w:lvlText w:val="•"/>
      <w:lvlJc w:val="left"/>
      <w:pPr>
        <w:tabs>
          <w:tab w:val="num" w:pos="2160"/>
        </w:tabs>
        <w:ind w:left="2160" w:hanging="360"/>
      </w:pPr>
      <w:rPr>
        <w:rFonts w:ascii="Times New Roman" w:hAnsi="Times New Roman" w:hint="default"/>
      </w:rPr>
    </w:lvl>
    <w:lvl w:ilvl="3" w:tplc="B6B4C8FA" w:tentative="1">
      <w:start w:val="1"/>
      <w:numFmt w:val="bullet"/>
      <w:lvlText w:val="•"/>
      <w:lvlJc w:val="left"/>
      <w:pPr>
        <w:tabs>
          <w:tab w:val="num" w:pos="2880"/>
        </w:tabs>
        <w:ind w:left="2880" w:hanging="360"/>
      </w:pPr>
      <w:rPr>
        <w:rFonts w:ascii="Times New Roman" w:hAnsi="Times New Roman" w:hint="default"/>
      </w:rPr>
    </w:lvl>
    <w:lvl w:ilvl="4" w:tplc="9BC2D5E4" w:tentative="1">
      <w:start w:val="1"/>
      <w:numFmt w:val="bullet"/>
      <w:lvlText w:val="•"/>
      <w:lvlJc w:val="left"/>
      <w:pPr>
        <w:tabs>
          <w:tab w:val="num" w:pos="3600"/>
        </w:tabs>
        <w:ind w:left="3600" w:hanging="360"/>
      </w:pPr>
      <w:rPr>
        <w:rFonts w:ascii="Times New Roman" w:hAnsi="Times New Roman" w:hint="default"/>
      </w:rPr>
    </w:lvl>
    <w:lvl w:ilvl="5" w:tplc="3D8EED1E" w:tentative="1">
      <w:start w:val="1"/>
      <w:numFmt w:val="bullet"/>
      <w:lvlText w:val="•"/>
      <w:lvlJc w:val="left"/>
      <w:pPr>
        <w:tabs>
          <w:tab w:val="num" w:pos="4320"/>
        </w:tabs>
        <w:ind w:left="4320" w:hanging="360"/>
      </w:pPr>
      <w:rPr>
        <w:rFonts w:ascii="Times New Roman" w:hAnsi="Times New Roman" w:hint="default"/>
      </w:rPr>
    </w:lvl>
    <w:lvl w:ilvl="6" w:tplc="4AF4051E" w:tentative="1">
      <w:start w:val="1"/>
      <w:numFmt w:val="bullet"/>
      <w:lvlText w:val="•"/>
      <w:lvlJc w:val="left"/>
      <w:pPr>
        <w:tabs>
          <w:tab w:val="num" w:pos="5040"/>
        </w:tabs>
        <w:ind w:left="5040" w:hanging="360"/>
      </w:pPr>
      <w:rPr>
        <w:rFonts w:ascii="Times New Roman" w:hAnsi="Times New Roman" w:hint="default"/>
      </w:rPr>
    </w:lvl>
    <w:lvl w:ilvl="7" w:tplc="C67E5216" w:tentative="1">
      <w:start w:val="1"/>
      <w:numFmt w:val="bullet"/>
      <w:lvlText w:val="•"/>
      <w:lvlJc w:val="left"/>
      <w:pPr>
        <w:tabs>
          <w:tab w:val="num" w:pos="5760"/>
        </w:tabs>
        <w:ind w:left="5760" w:hanging="360"/>
      </w:pPr>
      <w:rPr>
        <w:rFonts w:ascii="Times New Roman" w:hAnsi="Times New Roman" w:hint="default"/>
      </w:rPr>
    </w:lvl>
    <w:lvl w:ilvl="8" w:tplc="6D3E49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823B06"/>
    <w:multiLevelType w:val="hybridMultilevel"/>
    <w:tmpl w:val="942CFD6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60B66BC"/>
    <w:multiLevelType w:val="hybridMultilevel"/>
    <w:tmpl w:val="2A7ACFB0"/>
    <w:lvl w:ilvl="0" w:tplc="5070595C">
      <w:start w:val="1"/>
      <w:numFmt w:val="bullet"/>
      <w:lvlText w:val="•"/>
      <w:lvlJc w:val="left"/>
      <w:pPr>
        <w:tabs>
          <w:tab w:val="num" w:pos="720"/>
        </w:tabs>
        <w:ind w:left="720" w:hanging="360"/>
      </w:pPr>
      <w:rPr>
        <w:rFonts w:ascii="Times New Roman" w:hAnsi="Times New Roman" w:hint="default"/>
      </w:rPr>
    </w:lvl>
    <w:lvl w:ilvl="1" w:tplc="BAF86020" w:tentative="1">
      <w:start w:val="1"/>
      <w:numFmt w:val="bullet"/>
      <w:lvlText w:val="•"/>
      <w:lvlJc w:val="left"/>
      <w:pPr>
        <w:tabs>
          <w:tab w:val="num" w:pos="1440"/>
        </w:tabs>
        <w:ind w:left="1440" w:hanging="360"/>
      </w:pPr>
      <w:rPr>
        <w:rFonts w:ascii="Times New Roman" w:hAnsi="Times New Roman" w:hint="default"/>
      </w:rPr>
    </w:lvl>
    <w:lvl w:ilvl="2" w:tplc="0B065144" w:tentative="1">
      <w:start w:val="1"/>
      <w:numFmt w:val="bullet"/>
      <w:lvlText w:val="•"/>
      <w:lvlJc w:val="left"/>
      <w:pPr>
        <w:tabs>
          <w:tab w:val="num" w:pos="2160"/>
        </w:tabs>
        <w:ind w:left="2160" w:hanging="360"/>
      </w:pPr>
      <w:rPr>
        <w:rFonts w:ascii="Times New Roman" w:hAnsi="Times New Roman" w:hint="default"/>
      </w:rPr>
    </w:lvl>
    <w:lvl w:ilvl="3" w:tplc="19C87678" w:tentative="1">
      <w:start w:val="1"/>
      <w:numFmt w:val="bullet"/>
      <w:lvlText w:val="•"/>
      <w:lvlJc w:val="left"/>
      <w:pPr>
        <w:tabs>
          <w:tab w:val="num" w:pos="2880"/>
        </w:tabs>
        <w:ind w:left="2880" w:hanging="360"/>
      </w:pPr>
      <w:rPr>
        <w:rFonts w:ascii="Times New Roman" w:hAnsi="Times New Roman" w:hint="default"/>
      </w:rPr>
    </w:lvl>
    <w:lvl w:ilvl="4" w:tplc="3E42F6BE" w:tentative="1">
      <w:start w:val="1"/>
      <w:numFmt w:val="bullet"/>
      <w:lvlText w:val="•"/>
      <w:lvlJc w:val="left"/>
      <w:pPr>
        <w:tabs>
          <w:tab w:val="num" w:pos="3600"/>
        </w:tabs>
        <w:ind w:left="3600" w:hanging="360"/>
      </w:pPr>
      <w:rPr>
        <w:rFonts w:ascii="Times New Roman" w:hAnsi="Times New Roman" w:hint="default"/>
      </w:rPr>
    </w:lvl>
    <w:lvl w:ilvl="5" w:tplc="752A2D0A" w:tentative="1">
      <w:start w:val="1"/>
      <w:numFmt w:val="bullet"/>
      <w:lvlText w:val="•"/>
      <w:lvlJc w:val="left"/>
      <w:pPr>
        <w:tabs>
          <w:tab w:val="num" w:pos="4320"/>
        </w:tabs>
        <w:ind w:left="4320" w:hanging="360"/>
      </w:pPr>
      <w:rPr>
        <w:rFonts w:ascii="Times New Roman" w:hAnsi="Times New Roman" w:hint="default"/>
      </w:rPr>
    </w:lvl>
    <w:lvl w:ilvl="6" w:tplc="5778E8A2" w:tentative="1">
      <w:start w:val="1"/>
      <w:numFmt w:val="bullet"/>
      <w:lvlText w:val="•"/>
      <w:lvlJc w:val="left"/>
      <w:pPr>
        <w:tabs>
          <w:tab w:val="num" w:pos="5040"/>
        </w:tabs>
        <w:ind w:left="5040" w:hanging="360"/>
      </w:pPr>
      <w:rPr>
        <w:rFonts w:ascii="Times New Roman" w:hAnsi="Times New Roman" w:hint="default"/>
      </w:rPr>
    </w:lvl>
    <w:lvl w:ilvl="7" w:tplc="18CCBEEA" w:tentative="1">
      <w:start w:val="1"/>
      <w:numFmt w:val="bullet"/>
      <w:lvlText w:val="•"/>
      <w:lvlJc w:val="left"/>
      <w:pPr>
        <w:tabs>
          <w:tab w:val="num" w:pos="5760"/>
        </w:tabs>
        <w:ind w:left="5760" w:hanging="360"/>
      </w:pPr>
      <w:rPr>
        <w:rFonts w:ascii="Times New Roman" w:hAnsi="Times New Roman" w:hint="default"/>
      </w:rPr>
    </w:lvl>
    <w:lvl w:ilvl="8" w:tplc="CF2E8E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F3024DA"/>
    <w:multiLevelType w:val="hybridMultilevel"/>
    <w:tmpl w:val="EE34E3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5933BF2"/>
    <w:multiLevelType w:val="hybridMultilevel"/>
    <w:tmpl w:val="F092A63A"/>
    <w:lvl w:ilvl="0" w:tplc="84FEA23A">
      <w:start w:val="1"/>
      <w:numFmt w:val="bullet"/>
      <w:lvlText w:val="•"/>
      <w:lvlJc w:val="left"/>
      <w:pPr>
        <w:tabs>
          <w:tab w:val="num" w:pos="720"/>
        </w:tabs>
        <w:ind w:left="720" w:hanging="360"/>
      </w:pPr>
      <w:rPr>
        <w:rFonts w:ascii="Times New Roman" w:hAnsi="Times New Roman" w:hint="default"/>
      </w:rPr>
    </w:lvl>
    <w:lvl w:ilvl="1" w:tplc="238E7758" w:tentative="1">
      <w:start w:val="1"/>
      <w:numFmt w:val="bullet"/>
      <w:lvlText w:val="•"/>
      <w:lvlJc w:val="left"/>
      <w:pPr>
        <w:tabs>
          <w:tab w:val="num" w:pos="1440"/>
        </w:tabs>
        <w:ind w:left="1440" w:hanging="360"/>
      </w:pPr>
      <w:rPr>
        <w:rFonts w:ascii="Times New Roman" w:hAnsi="Times New Roman" w:hint="default"/>
      </w:rPr>
    </w:lvl>
    <w:lvl w:ilvl="2" w:tplc="E67011EA" w:tentative="1">
      <w:start w:val="1"/>
      <w:numFmt w:val="bullet"/>
      <w:lvlText w:val="•"/>
      <w:lvlJc w:val="left"/>
      <w:pPr>
        <w:tabs>
          <w:tab w:val="num" w:pos="2160"/>
        </w:tabs>
        <w:ind w:left="2160" w:hanging="360"/>
      </w:pPr>
      <w:rPr>
        <w:rFonts w:ascii="Times New Roman" w:hAnsi="Times New Roman" w:hint="default"/>
      </w:rPr>
    </w:lvl>
    <w:lvl w:ilvl="3" w:tplc="9AE60B7E" w:tentative="1">
      <w:start w:val="1"/>
      <w:numFmt w:val="bullet"/>
      <w:lvlText w:val="•"/>
      <w:lvlJc w:val="left"/>
      <w:pPr>
        <w:tabs>
          <w:tab w:val="num" w:pos="2880"/>
        </w:tabs>
        <w:ind w:left="2880" w:hanging="360"/>
      </w:pPr>
      <w:rPr>
        <w:rFonts w:ascii="Times New Roman" w:hAnsi="Times New Roman" w:hint="default"/>
      </w:rPr>
    </w:lvl>
    <w:lvl w:ilvl="4" w:tplc="201AEADE" w:tentative="1">
      <w:start w:val="1"/>
      <w:numFmt w:val="bullet"/>
      <w:lvlText w:val="•"/>
      <w:lvlJc w:val="left"/>
      <w:pPr>
        <w:tabs>
          <w:tab w:val="num" w:pos="3600"/>
        </w:tabs>
        <w:ind w:left="3600" w:hanging="360"/>
      </w:pPr>
      <w:rPr>
        <w:rFonts w:ascii="Times New Roman" w:hAnsi="Times New Roman" w:hint="default"/>
      </w:rPr>
    </w:lvl>
    <w:lvl w:ilvl="5" w:tplc="E7FA1C08" w:tentative="1">
      <w:start w:val="1"/>
      <w:numFmt w:val="bullet"/>
      <w:lvlText w:val="•"/>
      <w:lvlJc w:val="left"/>
      <w:pPr>
        <w:tabs>
          <w:tab w:val="num" w:pos="4320"/>
        </w:tabs>
        <w:ind w:left="4320" w:hanging="360"/>
      </w:pPr>
      <w:rPr>
        <w:rFonts w:ascii="Times New Roman" w:hAnsi="Times New Roman" w:hint="default"/>
      </w:rPr>
    </w:lvl>
    <w:lvl w:ilvl="6" w:tplc="B04836BE" w:tentative="1">
      <w:start w:val="1"/>
      <w:numFmt w:val="bullet"/>
      <w:lvlText w:val="•"/>
      <w:lvlJc w:val="left"/>
      <w:pPr>
        <w:tabs>
          <w:tab w:val="num" w:pos="5040"/>
        </w:tabs>
        <w:ind w:left="5040" w:hanging="360"/>
      </w:pPr>
      <w:rPr>
        <w:rFonts w:ascii="Times New Roman" w:hAnsi="Times New Roman" w:hint="default"/>
      </w:rPr>
    </w:lvl>
    <w:lvl w:ilvl="7" w:tplc="796E0BAA" w:tentative="1">
      <w:start w:val="1"/>
      <w:numFmt w:val="bullet"/>
      <w:lvlText w:val="•"/>
      <w:lvlJc w:val="left"/>
      <w:pPr>
        <w:tabs>
          <w:tab w:val="num" w:pos="5760"/>
        </w:tabs>
        <w:ind w:left="5760" w:hanging="360"/>
      </w:pPr>
      <w:rPr>
        <w:rFonts w:ascii="Times New Roman" w:hAnsi="Times New Roman" w:hint="default"/>
      </w:rPr>
    </w:lvl>
    <w:lvl w:ilvl="8" w:tplc="FA0EA0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E0D528D"/>
    <w:multiLevelType w:val="hybridMultilevel"/>
    <w:tmpl w:val="61A45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1AA0BD8"/>
    <w:multiLevelType w:val="hybridMultilevel"/>
    <w:tmpl w:val="1F58FC34"/>
    <w:lvl w:ilvl="0" w:tplc="017C2C12">
      <w:start w:val="1"/>
      <w:numFmt w:val="bullet"/>
      <w:lvlText w:val="•"/>
      <w:lvlJc w:val="left"/>
      <w:pPr>
        <w:tabs>
          <w:tab w:val="num" w:pos="720"/>
        </w:tabs>
        <w:ind w:left="720" w:hanging="360"/>
      </w:pPr>
      <w:rPr>
        <w:rFonts w:ascii="Times New Roman" w:hAnsi="Times New Roman" w:hint="default"/>
      </w:rPr>
    </w:lvl>
    <w:lvl w:ilvl="1" w:tplc="1B0299F2" w:tentative="1">
      <w:start w:val="1"/>
      <w:numFmt w:val="bullet"/>
      <w:lvlText w:val="•"/>
      <w:lvlJc w:val="left"/>
      <w:pPr>
        <w:tabs>
          <w:tab w:val="num" w:pos="1440"/>
        </w:tabs>
        <w:ind w:left="1440" w:hanging="360"/>
      </w:pPr>
      <w:rPr>
        <w:rFonts w:ascii="Times New Roman" w:hAnsi="Times New Roman" w:hint="default"/>
      </w:rPr>
    </w:lvl>
    <w:lvl w:ilvl="2" w:tplc="7EF065F6" w:tentative="1">
      <w:start w:val="1"/>
      <w:numFmt w:val="bullet"/>
      <w:lvlText w:val="•"/>
      <w:lvlJc w:val="left"/>
      <w:pPr>
        <w:tabs>
          <w:tab w:val="num" w:pos="2160"/>
        </w:tabs>
        <w:ind w:left="2160" w:hanging="360"/>
      </w:pPr>
      <w:rPr>
        <w:rFonts w:ascii="Times New Roman" w:hAnsi="Times New Roman" w:hint="default"/>
      </w:rPr>
    </w:lvl>
    <w:lvl w:ilvl="3" w:tplc="069285B2" w:tentative="1">
      <w:start w:val="1"/>
      <w:numFmt w:val="bullet"/>
      <w:lvlText w:val="•"/>
      <w:lvlJc w:val="left"/>
      <w:pPr>
        <w:tabs>
          <w:tab w:val="num" w:pos="2880"/>
        </w:tabs>
        <w:ind w:left="2880" w:hanging="360"/>
      </w:pPr>
      <w:rPr>
        <w:rFonts w:ascii="Times New Roman" w:hAnsi="Times New Roman" w:hint="default"/>
      </w:rPr>
    </w:lvl>
    <w:lvl w:ilvl="4" w:tplc="A7EEC334" w:tentative="1">
      <w:start w:val="1"/>
      <w:numFmt w:val="bullet"/>
      <w:lvlText w:val="•"/>
      <w:lvlJc w:val="left"/>
      <w:pPr>
        <w:tabs>
          <w:tab w:val="num" w:pos="3600"/>
        </w:tabs>
        <w:ind w:left="3600" w:hanging="360"/>
      </w:pPr>
      <w:rPr>
        <w:rFonts w:ascii="Times New Roman" w:hAnsi="Times New Roman" w:hint="default"/>
      </w:rPr>
    </w:lvl>
    <w:lvl w:ilvl="5" w:tplc="419A1CA0" w:tentative="1">
      <w:start w:val="1"/>
      <w:numFmt w:val="bullet"/>
      <w:lvlText w:val="•"/>
      <w:lvlJc w:val="left"/>
      <w:pPr>
        <w:tabs>
          <w:tab w:val="num" w:pos="4320"/>
        </w:tabs>
        <w:ind w:left="4320" w:hanging="360"/>
      </w:pPr>
      <w:rPr>
        <w:rFonts w:ascii="Times New Roman" w:hAnsi="Times New Roman" w:hint="default"/>
      </w:rPr>
    </w:lvl>
    <w:lvl w:ilvl="6" w:tplc="AB148B12" w:tentative="1">
      <w:start w:val="1"/>
      <w:numFmt w:val="bullet"/>
      <w:lvlText w:val="•"/>
      <w:lvlJc w:val="left"/>
      <w:pPr>
        <w:tabs>
          <w:tab w:val="num" w:pos="5040"/>
        </w:tabs>
        <w:ind w:left="5040" w:hanging="360"/>
      </w:pPr>
      <w:rPr>
        <w:rFonts w:ascii="Times New Roman" w:hAnsi="Times New Roman" w:hint="default"/>
      </w:rPr>
    </w:lvl>
    <w:lvl w:ilvl="7" w:tplc="CA549FA8" w:tentative="1">
      <w:start w:val="1"/>
      <w:numFmt w:val="bullet"/>
      <w:lvlText w:val="•"/>
      <w:lvlJc w:val="left"/>
      <w:pPr>
        <w:tabs>
          <w:tab w:val="num" w:pos="5760"/>
        </w:tabs>
        <w:ind w:left="5760" w:hanging="360"/>
      </w:pPr>
      <w:rPr>
        <w:rFonts w:ascii="Times New Roman" w:hAnsi="Times New Roman" w:hint="default"/>
      </w:rPr>
    </w:lvl>
    <w:lvl w:ilvl="8" w:tplc="933A998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DD96EA7"/>
    <w:multiLevelType w:val="hybridMultilevel"/>
    <w:tmpl w:val="82183CD8"/>
    <w:lvl w:ilvl="0" w:tplc="B9BC06F6">
      <w:start w:val="1"/>
      <w:numFmt w:val="bullet"/>
      <w:lvlText w:val="•"/>
      <w:lvlJc w:val="left"/>
      <w:pPr>
        <w:tabs>
          <w:tab w:val="num" w:pos="720"/>
        </w:tabs>
        <w:ind w:left="720" w:hanging="360"/>
      </w:pPr>
      <w:rPr>
        <w:rFonts w:ascii="Times New Roman" w:hAnsi="Times New Roman" w:hint="default"/>
      </w:rPr>
    </w:lvl>
    <w:lvl w:ilvl="1" w:tplc="5052E1A2" w:tentative="1">
      <w:start w:val="1"/>
      <w:numFmt w:val="bullet"/>
      <w:lvlText w:val="•"/>
      <w:lvlJc w:val="left"/>
      <w:pPr>
        <w:tabs>
          <w:tab w:val="num" w:pos="1440"/>
        </w:tabs>
        <w:ind w:left="1440" w:hanging="360"/>
      </w:pPr>
      <w:rPr>
        <w:rFonts w:ascii="Times New Roman" w:hAnsi="Times New Roman" w:hint="default"/>
      </w:rPr>
    </w:lvl>
    <w:lvl w:ilvl="2" w:tplc="9C4A4A6E" w:tentative="1">
      <w:start w:val="1"/>
      <w:numFmt w:val="bullet"/>
      <w:lvlText w:val="•"/>
      <w:lvlJc w:val="left"/>
      <w:pPr>
        <w:tabs>
          <w:tab w:val="num" w:pos="2160"/>
        </w:tabs>
        <w:ind w:left="2160" w:hanging="360"/>
      </w:pPr>
      <w:rPr>
        <w:rFonts w:ascii="Times New Roman" w:hAnsi="Times New Roman" w:hint="default"/>
      </w:rPr>
    </w:lvl>
    <w:lvl w:ilvl="3" w:tplc="E4CE72AA" w:tentative="1">
      <w:start w:val="1"/>
      <w:numFmt w:val="bullet"/>
      <w:lvlText w:val="•"/>
      <w:lvlJc w:val="left"/>
      <w:pPr>
        <w:tabs>
          <w:tab w:val="num" w:pos="2880"/>
        </w:tabs>
        <w:ind w:left="2880" w:hanging="360"/>
      </w:pPr>
      <w:rPr>
        <w:rFonts w:ascii="Times New Roman" w:hAnsi="Times New Roman" w:hint="default"/>
      </w:rPr>
    </w:lvl>
    <w:lvl w:ilvl="4" w:tplc="3E884150" w:tentative="1">
      <w:start w:val="1"/>
      <w:numFmt w:val="bullet"/>
      <w:lvlText w:val="•"/>
      <w:lvlJc w:val="left"/>
      <w:pPr>
        <w:tabs>
          <w:tab w:val="num" w:pos="3600"/>
        </w:tabs>
        <w:ind w:left="3600" w:hanging="360"/>
      </w:pPr>
      <w:rPr>
        <w:rFonts w:ascii="Times New Roman" w:hAnsi="Times New Roman" w:hint="default"/>
      </w:rPr>
    </w:lvl>
    <w:lvl w:ilvl="5" w:tplc="089470DC" w:tentative="1">
      <w:start w:val="1"/>
      <w:numFmt w:val="bullet"/>
      <w:lvlText w:val="•"/>
      <w:lvlJc w:val="left"/>
      <w:pPr>
        <w:tabs>
          <w:tab w:val="num" w:pos="4320"/>
        </w:tabs>
        <w:ind w:left="4320" w:hanging="360"/>
      </w:pPr>
      <w:rPr>
        <w:rFonts w:ascii="Times New Roman" w:hAnsi="Times New Roman" w:hint="default"/>
      </w:rPr>
    </w:lvl>
    <w:lvl w:ilvl="6" w:tplc="20A6E85C" w:tentative="1">
      <w:start w:val="1"/>
      <w:numFmt w:val="bullet"/>
      <w:lvlText w:val="•"/>
      <w:lvlJc w:val="left"/>
      <w:pPr>
        <w:tabs>
          <w:tab w:val="num" w:pos="5040"/>
        </w:tabs>
        <w:ind w:left="5040" w:hanging="360"/>
      </w:pPr>
      <w:rPr>
        <w:rFonts w:ascii="Times New Roman" w:hAnsi="Times New Roman" w:hint="default"/>
      </w:rPr>
    </w:lvl>
    <w:lvl w:ilvl="7" w:tplc="B6D6B03C" w:tentative="1">
      <w:start w:val="1"/>
      <w:numFmt w:val="bullet"/>
      <w:lvlText w:val="•"/>
      <w:lvlJc w:val="left"/>
      <w:pPr>
        <w:tabs>
          <w:tab w:val="num" w:pos="5760"/>
        </w:tabs>
        <w:ind w:left="5760" w:hanging="360"/>
      </w:pPr>
      <w:rPr>
        <w:rFonts w:ascii="Times New Roman" w:hAnsi="Times New Roman" w:hint="default"/>
      </w:rPr>
    </w:lvl>
    <w:lvl w:ilvl="8" w:tplc="6D6C27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7105CC"/>
    <w:multiLevelType w:val="hybridMultilevel"/>
    <w:tmpl w:val="39E68D84"/>
    <w:lvl w:ilvl="0" w:tplc="655CE14C">
      <w:start w:val="1"/>
      <w:numFmt w:val="bullet"/>
      <w:lvlText w:val="•"/>
      <w:lvlJc w:val="left"/>
      <w:pPr>
        <w:tabs>
          <w:tab w:val="num" w:pos="720"/>
        </w:tabs>
        <w:ind w:left="720" w:hanging="360"/>
      </w:pPr>
      <w:rPr>
        <w:rFonts w:ascii="Times New Roman" w:hAnsi="Times New Roman" w:hint="default"/>
      </w:rPr>
    </w:lvl>
    <w:lvl w:ilvl="1" w:tplc="CCF43DF8" w:tentative="1">
      <w:start w:val="1"/>
      <w:numFmt w:val="bullet"/>
      <w:lvlText w:val="•"/>
      <w:lvlJc w:val="left"/>
      <w:pPr>
        <w:tabs>
          <w:tab w:val="num" w:pos="1440"/>
        </w:tabs>
        <w:ind w:left="1440" w:hanging="360"/>
      </w:pPr>
      <w:rPr>
        <w:rFonts w:ascii="Times New Roman" w:hAnsi="Times New Roman" w:hint="default"/>
      </w:rPr>
    </w:lvl>
    <w:lvl w:ilvl="2" w:tplc="A5B8F54E" w:tentative="1">
      <w:start w:val="1"/>
      <w:numFmt w:val="bullet"/>
      <w:lvlText w:val="•"/>
      <w:lvlJc w:val="left"/>
      <w:pPr>
        <w:tabs>
          <w:tab w:val="num" w:pos="2160"/>
        </w:tabs>
        <w:ind w:left="2160" w:hanging="360"/>
      </w:pPr>
      <w:rPr>
        <w:rFonts w:ascii="Times New Roman" w:hAnsi="Times New Roman" w:hint="default"/>
      </w:rPr>
    </w:lvl>
    <w:lvl w:ilvl="3" w:tplc="5DDAEA78" w:tentative="1">
      <w:start w:val="1"/>
      <w:numFmt w:val="bullet"/>
      <w:lvlText w:val="•"/>
      <w:lvlJc w:val="left"/>
      <w:pPr>
        <w:tabs>
          <w:tab w:val="num" w:pos="2880"/>
        </w:tabs>
        <w:ind w:left="2880" w:hanging="360"/>
      </w:pPr>
      <w:rPr>
        <w:rFonts w:ascii="Times New Roman" w:hAnsi="Times New Roman" w:hint="default"/>
      </w:rPr>
    </w:lvl>
    <w:lvl w:ilvl="4" w:tplc="C434AADC" w:tentative="1">
      <w:start w:val="1"/>
      <w:numFmt w:val="bullet"/>
      <w:lvlText w:val="•"/>
      <w:lvlJc w:val="left"/>
      <w:pPr>
        <w:tabs>
          <w:tab w:val="num" w:pos="3600"/>
        </w:tabs>
        <w:ind w:left="3600" w:hanging="360"/>
      </w:pPr>
      <w:rPr>
        <w:rFonts w:ascii="Times New Roman" w:hAnsi="Times New Roman" w:hint="default"/>
      </w:rPr>
    </w:lvl>
    <w:lvl w:ilvl="5" w:tplc="57B425B8" w:tentative="1">
      <w:start w:val="1"/>
      <w:numFmt w:val="bullet"/>
      <w:lvlText w:val="•"/>
      <w:lvlJc w:val="left"/>
      <w:pPr>
        <w:tabs>
          <w:tab w:val="num" w:pos="4320"/>
        </w:tabs>
        <w:ind w:left="4320" w:hanging="360"/>
      </w:pPr>
      <w:rPr>
        <w:rFonts w:ascii="Times New Roman" w:hAnsi="Times New Roman" w:hint="default"/>
      </w:rPr>
    </w:lvl>
    <w:lvl w:ilvl="6" w:tplc="60702F50" w:tentative="1">
      <w:start w:val="1"/>
      <w:numFmt w:val="bullet"/>
      <w:lvlText w:val="•"/>
      <w:lvlJc w:val="left"/>
      <w:pPr>
        <w:tabs>
          <w:tab w:val="num" w:pos="5040"/>
        </w:tabs>
        <w:ind w:left="5040" w:hanging="360"/>
      </w:pPr>
      <w:rPr>
        <w:rFonts w:ascii="Times New Roman" w:hAnsi="Times New Roman" w:hint="default"/>
      </w:rPr>
    </w:lvl>
    <w:lvl w:ilvl="7" w:tplc="55505C26" w:tentative="1">
      <w:start w:val="1"/>
      <w:numFmt w:val="bullet"/>
      <w:lvlText w:val="•"/>
      <w:lvlJc w:val="left"/>
      <w:pPr>
        <w:tabs>
          <w:tab w:val="num" w:pos="5760"/>
        </w:tabs>
        <w:ind w:left="5760" w:hanging="360"/>
      </w:pPr>
      <w:rPr>
        <w:rFonts w:ascii="Times New Roman" w:hAnsi="Times New Roman" w:hint="default"/>
      </w:rPr>
    </w:lvl>
    <w:lvl w:ilvl="8" w:tplc="73A283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6072D20"/>
    <w:multiLevelType w:val="hybridMultilevel"/>
    <w:tmpl w:val="B76C2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8"/>
  </w:num>
  <w:num w:numId="3">
    <w:abstractNumId w:val="5"/>
  </w:num>
  <w:num w:numId="4">
    <w:abstractNumId w:val="9"/>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93E"/>
    <w:rsid w:val="00004BA3"/>
    <w:rsid w:val="00014D33"/>
    <w:rsid w:val="00016FAA"/>
    <w:rsid w:val="00027633"/>
    <w:rsid w:val="00042A51"/>
    <w:rsid w:val="00044B09"/>
    <w:rsid w:val="00053551"/>
    <w:rsid w:val="00061450"/>
    <w:rsid w:val="00070207"/>
    <w:rsid w:val="000802FF"/>
    <w:rsid w:val="00082507"/>
    <w:rsid w:val="000838A2"/>
    <w:rsid w:val="000A5276"/>
    <w:rsid w:val="000B492E"/>
    <w:rsid w:val="000C01CE"/>
    <w:rsid w:val="000D2447"/>
    <w:rsid w:val="000D42A5"/>
    <w:rsid w:val="000E60A5"/>
    <w:rsid w:val="000F02F4"/>
    <w:rsid w:val="000F1B35"/>
    <w:rsid w:val="0011323E"/>
    <w:rsid w:val="00114724"/>
    <w:rsid w:val="0013423C"/>
    <w:rsid w:val="00137DD1"/>
    <w:rsid w:val="0014554E"/>
    <w:rsid w:val="001519C4"/>
    <w:rsid w:val="001806BC"/>
    <w:rsid w:val="00194F08"/>
    <w:rsid w:val="001B25CC"/>
    <w:rsid w:val="001C6D5B"/>
    <w:rsid w:val="001D148D"/>
    <w:rsid w:val="001E33FE"/>
    <w:rsid w:val="001E3D71"/>
    <w:rsid w:val="00201BBB"/>
    <w:rsid w:val="002025DD"/>
    <w:rsid w:val="0021786A"/>
    <w:rsid w:val="00217E79"/>
    <w:rsid w:val="002201A8"/>
    <w:rsid w:val="00231347"/>
    <w:rsid w:val="002368E3"/>
    <w:rsid w:val="00246333"/>
    <w:rsid w:val="0026441E"/>
    <w:rsid w:val="002654A5"/>
    <w:rsid w:val="002712CC"/>
    <w:rsid w:val="002773BB"/>
    <w:rsid w:val="00284D7B"/>
    <w:rsid w:val="00292D64"/>
    <w:rsid w:val="002937A3"/>
    <w:rsid w:val="002C128A"/>
    <w:rsid w:val="002D3C05"/>
    <w:rsid w:val="002E74E1"/>
    <w:rsid w:val="00307F12"/>
    <w:rsid w:val="003150CB"/>
    <w:rsid w:val="0032253B"/>
    <w:rsid w:val="003300AE"/>
    <w:rsid w:val="0033070D"/>
    <w:rsid w:val="00333A13"/>
    <w:rsid w:val="00341359"/>
    <w:rsid w:val="003444D2"/>
    <w:rsid w:val="00355C01"/>
    <w:rsid w:val="00360484"/>
    <w:rsid w:val="00364DE0"/>
    <w:rsid w:val="003779CE"/>
    <w:rsid w:val="003856AF"/>
    <w:rsid w:val="00387123"/>
    <w:rsid w:val="003A5B17"/>
    <w:rsid w:val="003A6EAC"/>
    <w:rsid w:val="003D5DF9"/>
    <w:rsid w:val="003E0622"/>
    <w:rsid w:val="003E1DB4"/>
    <w:rsid w:val="003E36E5"/>
    <w:rsid w:val="003E46A6"/>
    <w:rsid w:val="003E5A42"/>
    <w:rsid w:val="003E5F41"/>
    <w:rsid w:val="00402F6C"/>
    <w:rsid w:val="00433D24"/>
    <w:rsid w:val="00434FBD"/>
    <w:rsid w:val="00444442"/>
    <w:rsid w:val="004540A1"/>
    <w:rsid w:val="0045575F"/>
    <w:rsid w:val="00466CE0"/>
    <w:rsid w:val="00472397"/>
    <w:rsid w:val="00473CB8"/>
    <w:rsid w:val="004941B8"/>
    <w:rsid w:val="004A2DC8"/>
    <w:rsid w:val="004B56D1"/>
    <w:rsid w:val="004B6A1E"/>
    <w:rsid w:val="004C5D16"/>
    <w:rsid w:val="004D2759"/>
    <w:rsid w:val="004D4411"/>
    <w:rsid w:val="004E3D29"/>
    <w:rsid w:val="005022ED"/>
    <w:rsid w:val="00505162"/>
    <w:rsid w:val="0050534C"/>
    <w:rsid w:val="005079BA"/>
    <w:rsid w:val="005176B4"/>
    <w:rsid w:val="00545466"/>
    <w:rsid w:val="005659B7"/>
    <w:rsid w:val="00567013"/>
    <w:rsid w:val="00581BD8"/>
    <w:rsid w:val="00594DB5"/>
    <w:rsid w:val="005B4CCC"/>
    <w:rsid w:val="005D3BBC"/>
    <w:rsid w:val="005D5548"/>
    <w:rsid w:val="006143AE"/>
    <w:rsid w:val="00620FD8"/>
    <w:rsid w:val="0062783F"/>
    <w:rsid w:val="00632A0C"/>
    <w:rsid w:val="00635ED3"/>
    <w:rsid w:val="00637626"/>
    <w:rsid w:val="00637E0F"/>
    <w:rsid w:val="0065736B"/>
    <w:rsid w:val="0066450C"/>
    <w:rsid w:val="006819D9"/>
    <w:rsid w:val="0068640D"/>
    <w:rsid w:val="006B51FA"/>
    <w:rsid w:val="006B621D"/>
    <w:rsid w:val="006B6A85"/>
    <w:rsid w:val="006C7CCC"/>
    <w:rsid w:val="006D3617"/>
    <w:rsid w:val="006E0567"/>
    <w:rsid w:val="00702D3F"/>
    <w:rsid w:val="0070439A"/>
    <w:rsid w:val="00710CB5"/>
    <w:rsid w:val="007142CD"/>
    <w:rsid w:val="007151E0"/>
    <w:rsid w:val="00715EDA"/>
    <w:rsid w:val="00745CB1"/>
    <w:rsid w:val="007634A6"/>
    <w:rsid w:val="007727D3"/>
    <w:rsid w:val="00776D72"/>
    <w:rsid w:val="0079229C"/>
    <w:rsid w:val="007B54B2"/>
    <w:rsid w:val="007C06E9"/>
    <w:rsid w:val="00805CA2"/>
    <w:rsid w:val="00806C70"/>
    <w:rsid w:val="008241ED"/>
    <w:rsid w:val="008271F0"/>
    <w:rsid w:val="0084581D"/>
    <w:rsid w:val="00847468"/>
    <w:rsid w:val="008562B6"/>
    <w:rsid w:val="008615DF"/>
    <w:rsid w:val="0086303E"/>
    <w:rsid w:val="0086393C"/>
    <w:rsid w:val="00866D8F"/>
    <w:rsid w:val="0087533D"/>
    <w:rsid w:val="008856BD"/>
    <w:rsid w:val="00893A97"/>
    <w:rsid w:val="008B1919"/>
    <w:rsid w:val="008B5292"/>
    <w:rsid w:val="008C2D5A"/>
    <w:rsid w:val="008D0596"/>
    <w:rsid w:val="008D61F6"/>
    <w:rsid w:val="008D693E"/>
    <w:rsid w:val="0090284E"/>
    <w:rsid w:val="0090533A"/>
    <w:rsid w:val="0091281F"/>
    <w:rsid w:val="00925AD2"/>
    <w:rsid w:val="00946FD7"/>
    <w:rsid w:val="00966189"/>
    <w:rsid w:val="009708EE"/>
    <w:rsid w:val="009A5A6E"/>
    <w:rsid w:val="009B1088"/>
    <w:rsid w:val="009C6598"/>
    <w:rsid w:val="009E790E"/>
    <w:rsid w:val="00A103BD"/>
    <w:rsid w:val="00A11B6A"/>
    <w:rsid w:val="00A44A7A"/>
    <w:rsid w:val="00A532D7"/>
    <w:rsid w:val="00A558E0"/>
    <w:rsid w:val="00A565BF"/>
    <w:rsid w:val="00A73752"/>
    <w:rsid w:val="00A74B7A"/>
    <w:rsid w:val="00A90F13"/>
    <w:rsid w:val="00AC1B51"/>
    <w:rsid w:val="00AC51AE"/>
    <w:rsid w:val="00AD11FD"/>
    <w:rsid w:val="00AD1EFB"/>
    <w:rsid w:val="00AD21A1"/>
    <w:rsid w:val="00AD4EF8"/>
    <w:rsid w:val="00AD7A63"/>
    <w:rsid w:val="00AF1AFC"/>
    <w:rsid w:val="00AF4970"/>
    <w:rsid w:val="00B15B36"/>
    <w:rsid w:val="00B2684C"/>
    <w:rsid w:val="00B4022B"/>
    <w:rsid w:val="00B506FA"/>
    <w:rsid w:val="00B50765"/>
    <w:rsid w:val="00B52FD7"/>
    <w:rsid w:val="00B545DF"/>
    <w:rsid w:val="00B61057"/>
    <w:rsid w:val="00B64CB2"/>
    <w:rsid w:val="00B67FE6"/>
    <w:rsid w:val="00B819D1"/>
    <w:rsid w:val="00B82977"/>
    <w:rsid w:val="00B83724"/>
    <w:rsid w:val="00B84389"/>
    <w:rsid w:val="00B875A5"/>
    <w:rsid w:val="00B95193"/>
    <w:rsid w:val="00B962E4"/>
    <w:rsid w:val="00B96929"/>
    <w:rsid w:val="00B97D39"/>
    <w:rsid w:val="00BA7931"/>
    <w:rsid w:val="00BB0451"/>
    <w:rsid w:val="00BB3BC4"/>
    <w:rsid w:val="00BC5EEB"/>
    <w:rsid w:val="00BC638B"/>
    <w:rsid w:val="00BC6D1D"/>
    <w:rsid w:val="00BC7A6C"/>
    <w:rsid w:val="00BD4A6D"/>
    <w:rsid w:val="00BE39A4"/>
    <w:rsid w:val="00C00E42"/>
    <w:rsid w:val="00C10833"/>
    <w:rsid w:val="00C164BB"/>
    <w:rsid w:val="00C23946"/>
    <w:rsid w:val="00C24FDE"/>
    <w:rsid w:val="00C37B0A"/>
    <w:rsid w:val="00C547C5"/>
    <w:rsid w:val="00C55375"/>
    <w:rsid w:val="00C646E3"/>
    <w:rsid w:val="00C65AC7"/>
    <w:rsid w:val="00C67446"/>
    <w:rsid w:val="00C840F3"/>
    <w:rsid w:val="00CA3CF7"/>
    <w:rsid w:val="00CA5C8C"/>
    <w:rsid w:val="00CE3BC5"/>
    <w:rsid w:val="00CE57C1"/>
    <w:rsid w:val="00CE6950"/>
    <w:rsid w:val="00CF50A8"/>
    <w:rsid w:val="00D03AF1"/>
    <w:rsid w:val="00D14590"/>
    <w:rsid w:val="00D209F8"/>
    <w:rsid w:val="00D2614B"/>
    <w:rsid w:val="00D40BCA"/>
    <w:rsid w:val="00D45075"/>
    <w:rsid w:val="00D54B02"/>
    <w:rsid w:val="00D64115"/>
    <w:rsid w:val="00D64912"/>
    <w:rsid w:val="00D77C86"/>
    <w:rsid w:val="00D85872"/>
    <w:rsid w:val="00D870F8"/>
    <w:rsid w:val="00D94A79"/>
    <w:rsid w:val="00D95686"/>
    <w:rsid w:val="00DB5172"/>
    <w:rsid w:val="00DC1A57"/>
    <w:rsid w:val="00DD614C"/>
    <w:rsid w:val="00DD6A49"/>
    <w:rsid w:val="00E07770"/>
    <w:rsid w:val="00E2511D"/>
    <w:rsid w:val="00E34502"/>
    <w:rsid w:val="00E34CBC"/>
    <w:rsid w:val="00E34FCC"/>
    <w:rsid w:val="00E3681B"/>
    <w:rsid w:val="00E37359"/>
    <w:rsid w:val="00E50488"/>
    <w:rsid w:val="00E65F40"/>
    <w:rsid w:val="00E750EF"/>
    <w:rsid w:val="00E84C3F"/>
    <w:rsid w:val="00E86319"/>
    <w:rsid w:val="00EA3989"/>
    <w:rsid w:val="00EA5E15"/>
    <w:rsid w:val="00EB1B9E"/>
    <w:rsid w:val="00EB7EFD"/>
    <w:rsid w:val="00ED467C"/>
    <w:rsid w:val="00ED52F5"/>
    <w:rsid w:val="00EE0B7B"/>
    <w:rsid w:val="00F0220F"/>
    <w:rsid w:val="00F02F2A"/>
    <w:rsid w:val="00F03D74"/>
    <w:rsid w:val="00F13B5C"/>
    <w:rsid w:val="00F14AAF"/>
    <w:rsid w:val="00F2052E"/>
    <w:rsid w:val="00F257F2"/>
    <w:rsid w:val="00F33DDD"/>
    <w:rsid w:val="00F415AE"/>
    <w:rsid w:val="00F61E4D"/>
    <w:rsid w:val="00F6553F"/>
    <w:rsid w:val="00F7357D"/>
    <w:rsid w:val="00F8104C"/>
    <w:rsid w:val="00F818F2"/>
    <w:rsid w:val="00F867E1"/>
    <w:rsid w:val="00F87A62"/>
    <w:rsid w:val="00FB51E1"/>
    <w:rsid w:val="00FB56DC"/>
    <w:rsid w:val="00FC6938"/>
    <w:rsid w:val="00FD19CD"/>
    <w:rsid w:val="00FE397D"/>
    <w:rsid w:val="00FE6A65"/>
    <w:rsid w:val="00FF6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FC"/>
    <w:rPr>
      <w:rFonts w:ascii="Times New Roman" w:hAnsi="Times New Roman"/>
      <w:sz w:val="24"/>
      <w:szCs w:val="20"/>
      <w:lang w:eastAsia="ja-JP"/>
    </w:rPr>
  </w:style>
  <w:style w:type="paragraph" w:styleId="Heading1">
    <w:name w:val="heading 1"/>
    <w:basedOn w:val="Normal"/>
    <w:next w:val="Normal"/>
    <w:link w:val="Heading1Char"/>
    <w:uiPriority w:val="99"/>
    <w:qFormat/>
    <w:rsid w:val="00AF1AFC"/>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AF1AFC"/>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AF1AFC"/>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AF1AFC"/>
    <w:pPr>
      <w:ind w:left="360"/>
      <w:outlineLvl w:val="3"/>
    </w:pPr>
    <w:rPr>
      <w:rFonts w:ascii="Times" w:hAnsi="Times"/>
      <w:u w:val="single"/>
    </w:rPr>
  </w:style>
  <w:style w:type="paragraph" w:styleId="Heading5">
    <w:name w:val="heading 5"/>
    <w:basedOn w:val="Normal"/>
    <w:next w:val="Normal"/>
    <w:link w:val="Heading5Char"/>
    <w:uiPriority w:val="99"/>
    <w:qFormat/>
    <w:rsid w:val="00AF1AFC"/>
    <w:pPr>
      <w:spacing w:before="240" w:after="60"/>
      <w:outlineLvl w:val="4"/>
    </w:pPr>
    <w:rPr>
      <w:sz w:val="22"/>
      <w:u w:val="single"/>
    </w:rPr>
  </w:style>
  <w:style w:type="paragraph" w:styleId="Heading6">
    <w:name w:val="heading 6"/>
    <w:basedOn w:val="Normal"/>
    <w:next w:val="Normal"/>
    <w:link w:val="Heading6Char"/>
    <w:uiPriority w:val="99"/>
    <w:qFormat/>
    <w:rsid w:val="00AF1AFC"/>
    <w:pPr>
      <w:spacing w:before="240" w:after="60"/>
      <w:outlineLvl w:val="5"/>
    </w:pPr>
    <w:rPr>
      <w:i/>
      <w:sz w:val="22"/>
    </w:rPr>
  </w:style>
  <w:style w:type="paragraph" w:styleId="Heading7">
    <w:name w:val="heading 7"/>
    <w:basedOn w:val="Normal"/>
    <w:next w:val="Normal"/>
    <w:link w:val="Heading7Char"/>
    <w:uiPriority w:val="99"/>
    <w:qFormat/>
    <w:rsid w:val="00AF1AFC"/>
    <w:pPr>
      <w:spacing w:before="240" w:after="60"/>
      <w:outlineLvl w:val="6"/>
    </w:pPr>
    <w:rPr>
      <w:rFonts w:ascii="Arial" w:hAnsi="Arial"/>
      <w:sz w:val="20"/>
    </w:rPr>
  </w:style>
  <w:style w:type="paragraph" w:styleId="Heading8">
    <w:name w:val="heading 8"/>
    <w:basedOn w:val="Normal"/>
    <w:next w:val="Normal"/>
    <w:link w:val="Heading8Char"/>
    <w:uiPriority w:val="99"/>
    <w:qFormat/>
    <w:rsid w:val="00AF1AFC"/>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AF1AFC"/>
    <w:p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94F"/>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79094F"/>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79094F"/>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sid w:val="0079094F"/>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sid w:val="0079094F"/>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sid w:val="0079094F"/>
    <w:rPr>
      <w:rFonts w:asciiTheme="minorHAnsi" w:eastAsiaTheme="minorEastAsia" w:hAnsiTheme="minorHAnsi" w:cstheme="minorBidi"/>
      <w:b/>
      <w:bCs/>
      <w:lang w:eastAsia="ja-JP"/>
    </w:rPr>
  </w:style>
  <w:style w:type="character" w:customStyle="1" w:styleId="Heading7Char">
    <w:name w:val="Heading 7 Char"/>
    <w:basedOn w:val="DefaultParagraphFont"/>
    <w:link w:val="Heading7"/>
    <w:uiPriority w:val="9"/>
    <w:semiHidden/>
    <w:rsid w:val="0079094F"/>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sid w:val="0079094F"/>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sid w:val="0079094F"/>
    <w:rPr>
      <w:rFonts w:asciiTheme="majorHAnsi" w:eastAsiaTheme="majorEastAsia" w:hAnsiTheme="majorHAnsi" w:cstheme="majorBidi"/>
      <w:lang w:eastAsia="ja-JP"/>
    </w:rPr>
  </w:style>
  <w:style w:type="paragraph" w:styleId="Footer">
    <w:name w:val="footer"/>
    <w:basedOn w:val="Normal"/>
    <w:link w:val="FooterChar"/>
    <w:uiPriority w:val="99"/>
    <w:rsid w:val="00AF1AFC"/>
    <w:pPr>
      <w:tabs>
        <w:tab w:val="center" w:pos="4320"/>
        <w:tab w:val="right" w:pos="8640"/>
      </w:tabs>
    </w:pPr>
  </w:style>
  <w:style w:type="character" w:customStyle="1" w:styleId="FooterChar">
    <w:name w:val="Footer Char"/>
    <w:basedOn w:val="DefaultParagraphFont"/>
    <w:link w:val="Footer"/>
    <w:uiPriority w:val="99"/>
    <w:semiHidden/>
    <w:rsid w:val="0079094F"/>
    <w:rPr>
      <w:rFonts w:ascii="Times New Roman" w:hAnsi="Times New Roman"/>
      <w:sz w:val="24"/>
      <w:szCs w:val="20"/>
      <w:lang w:eastAsia="ja-JP"/>
    </w:rPr>
  </w:style>
  <w:style w:type="paragraph" w:styleId="Header">
    <w:name w:val="header"/>
    <w:basedOn w:val="Normal"/>
    <w:link w:val="HeaderChar"/>
    <w:uiPriority w:val="99"/>
    <w:rsid w:val="00AF1AFC"/>
    <w:pPr>
      <w:tabs>
        <w:tab w:val="center" w:pos="4320"/>
        <w:tab w:val="right" w:pos="8640"/>
      </w:tabs>
    </w:pPr>
  </w:style>
  <w:style w:type="character" w:customStyle="1" w:styleId="HeaderChar">
    <w:name w:val="Header Char"/>
    <w:basedOn w:val="DefaultParagraphFont"/>
    <w:link w:val="Header"/>
    <w:uiPriority w:val="99"/>
    <w:semiHidden/>
    <w:rsid w:val="0079094F"/>
    <w:rPr>
      <w:rFonts w:ascii="Times New Roman" w:hAnsi="Times New Roman"/>
      <w:sz w:val="24"/>
      <w:szCs w:val="20"/>
      <w:lang w:eastAsia="ja-JP"/>
    </w:rPr>
  </w:style>
  <w:style w:type="paragraph" w:customStyle="1" w:styleId="BitHeading">
    <w:name w:val="Bit Heading"/>
    <w:basedOn w:val="Normal"/>
    <w:uiPriority w:val="99"/>
    <w:rsid w:val="00AF1AFC"/>
    <w:pPr>
      <w:spacing w:before="120"/>
      <w:jc w:val="both"/>
    </w:pPr>
    <w:rPr>
      <w:rFonts w:ascii="Palatino" w:hAnsi="Palatino"/>
      <w:i/>
    </w:rPr>
  </w:style>
  <w:style w:type="paragraph" w:customStyle="1" w:styleId="BlockParagraph">
    <w:name w:val="BlockParagraph"/>
    <w:basedOn w:val="Normal"/>
    <w:uiPriority w:val="99"/>
    <w:rsid w:val="00AF1AFC"/>
    <w:pPr>
      <w:spacing w:before="120"/>
    </w:pPr>
    <w:rPr>
      <w:rFonts w:ascii="Palatino" w:hAnsi="Palatino"/>
    </w:rPr>
  </w:style>
  <w:style w:type="paragraph" w:customStyle="1" w:styleId="Definition">
    <w:name w:val="Definition"/>
    <w:basedOn w:val="Normal"/>
    <w:uiPriority w:val="99"/>
    <w:rsid w:val="00AF1AFC"/>
    <w:pPr>
      <w:spacing w:after="200"/>
      <w:ind w:right="-720"/>
      <w:jc w:val="both"/>
    </w:pPr>
    <w:rPr>
      <w:rFonts w:ascii="New Century Schlbk" w:hAnsi="New Century Schlbk"/>
      <w:sz w:val="20"/>
    </w:rPr>
  </w:style>
  <w:style w:type="paragraph" w:styleId="BodyText">
    <w:name w:val="Body Text"/>
    <w:basedOn w:val="Normal"/>
    <w:link w:val="BodyTextChar"/>
    <w:uiPriority w:val="99"/>
    <w:rsid w:val="00AF1AFC"/>
    <w:rPr>
      <w:color w:val="000000"/>
      <w:lang w:eastAsia="en-US"/>
    </w:rPr>
  </w:style>
  <w:style w:type="character" w:customStyle="1" w:styleId="BodyTextChar">
    <w:name w:val="Body Text Char"/>
    <w:basedOn w:val="DefaultParagraphFont"/>
    <w:link w:val="BodyText"/>
    <w:uiPriority w:val="99"/>
    <w:semiHidden/>
    <w:rsid w:val="0079094F"/>
    <w:rPr>
      <w:rFonts w:ascii="Times New Roman" w:hAnsi="Times New Roman"/>
      <w:sz w:val="24"/>
      <w:szCs w:val="20"/>
      <w:lang w:eastAsia="ja-JP"/>
    </w:rPr>
  </w:style>
  <w:style w:type="paragraph" w:styleId="DocumentMap">
    <w:name w:val="Document Map"/>
    <w:basedOn w:val="Normal"/>
    <w:link w:val="DocumentMapChar"/>
    <w:uiPriority w:val="99"/>
    <w:semiHidden/>
    <w:rsid w:val="00AF1AFC"/>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9094F"/>
    <w:rPr>
      <w:rFonts w:ascii="Times New Roman" w:hAnsi="Times New Roman"/>
      <w:sz w:val="0"/>
      <w:szCs w:val="0"/>
      <w:lang w:eastAsia="ja-JP"/>
    </w:rPr>
  </w:style>
  <w:style w:type="character" w:styleId="PageNumber">
    <w:name w:val="page number"/>
    <w:basedOn w:val="DefaultParagraphFont"/>
    <w:uiPriority w:val="99"/>
    <w:rsid w:val="00AF1AFC"/>
    <w:rPr>
      <w:rFonts w:cs="Times New Roman"/>
    </w:rPr>
  </w:style>
  <w:style w:type="paragraph" w:customStyle="1" w:styleId="covertext">
    <w:name w:val="cover text"/>
    <w:basedOn w:val="Normal"/>
    <w:uiPriority w:val="99"/>
    <w:rsid w:val="00AF1AFC"/>
    <w:pPr>
      <w:spacing w:before="120" w:after="120"/>
    </w:pPr>
  </w:style>
  <w:style w:type="character" w:customStyle="1" w:styleId="EmailStyle24">
    <w:name w:val="EmailStyle37"/>
    <w:aliases w:val="EmailStyle37"/>
    <w:basedOn w:val="DefaultParagraphFont"/>
    <w:uiPriority w:val="99"/>
    <w:semiHidden/>
    <w:personal/>
    <w:rsid w:val="000B492E"/>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542746149">
      <w:marLeft w:val="0"/>
      <w:marRight w:val="0"/>
      <w:marTop w:val="0"/>
      <w:marBottom w:val="0"/>
      <w:divBdr>
        <w:top w:val="none" w:sz="0" w:space="0" w:color="auto"/>
        <w:left w:val="none" w:sz="0" w:space="0" w:color="auto"/>
        <w:bottom w:val="none" w:sz="0" w:space="0" w:color="auto"/>
        <w:right w:val="none" w:sz="0" w:space="0" w:color="auto"/>
      </w:divBdr>
      <w:divsChild>
        <w:div w:id="1542746168">
          <w:marLeft w:val="0"/>
          <w:marRight w:val="0"/>
          <w:marTop w:val="0"/>
          <w:marBottom w:val="0"/>
          <w:divBdr>
            <w:top w:val="none" w:sz="0" w:space="0" w:color="auto"/>
            <w:left w:val="none" w:sz="0" w:space="0" w:color="auto"/>
            <w:bottom w:val="none" w:sz="0" w:space="0" w:color="auto"/>
            <w:right w:val="none" w:sz="0" w:space="0" w:color="auto"/>
          </w:divBdr>
          <w:divsChild>
            <w:div w:id="1542746148">
              <w:marLeft w:val="0"/>
              <w:marRight w:val="0"/>
              <w:marTop w:val="0"/>
              <w:marBottom w:val="0"/>
              <w:divBdr>
                <w:top w:val="none" w:sz="0" w:space="0" w:color="auto"/>
                <w:left w:val="none" w:sz="0" w:space="0" w:color="auto"/>
                <w:bottom w:val="none" w:sz="0" w:space="0" w:color="auto"/>
                <w:right w:val="none" w:sz="0" w:space="0" w:color="auto"/>
              </w:divBdr>
            </w:div>
            <w:div w:id="1542746151">
              <w:marLeft w:val="0"/>
              <w:marRight w:val="0"/>
              <w:marTop w:val="0"/>
              <w:marBottom w:val="0"/>
              <w:divBdr>
                <w:top w:val="none" w:sz="0" w:space="0" w:color="auto"/>
                <w:left w:val="none" w:sz="0" w:space="0" w:color="auto"/>
                <w:bottom w:val="none" w:sz="0" w:space="0" w:color="auto"/>
                <w:right w:val="none" w:sz="0" w:space="0" w:color="auto"/>
              </w:divBdr>
            </w:div>
            <w:div w:id="1542746162">
              <w:marLeft w:val="0"/>
              <w:marRight w:val="0"/>
              <w:marTop w:val="0"/>
              <w:marBottom w:val="0"/>
              <w:divBdr>
                <w:top w:val="none" w:sz="0" w:space="0" w:color="auto"/>
                <w:left w:val="none" w:sz="0" w:space="0" w:color="auto"/>
                <w:bottom w:val="none" w:sz="0" w:space="0" w:color="auto"/>
                <w:right w:val="none" w:sz="0" w:space="0" w:color="auto"/>
              </w:divBdr>
            </w:div>
            <w:div w:id="15427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6150">
      <w:marLeft w:val="0"/>
      <w:marRight w:val="0"/>
      <w:marTop w:val="0"/>
      <w:marBottom w:val="0"/>
      <w:divBdr>
        <w:top w:val="none" w:sz="0" w:space="0" w:color="auto"/>
        <w:left w:val="none" w:sz="0" w:space="0" w:color="auto"/>
        <w:bottom w:val="none" w:sz="0" w:space="0" w:color="auto"/>
        <w:right w:val="none" w:sz="0" w:space="0" w:color="auto"/>
      </w:divBdr>
    </w:div>
    <w:div w:id="1542746152">
      <w:marLeft w:val="0"/>
      <w:marRight w:val="0"/>
      <w:marTop w:val="0"/>
      <w:marBottom w:val="0"/>
      <w:divBdr>
        <w:top w:val="none" w:sz="0" w:space="0" w:color="auto"/>
        <w:left w:val="none" w:sz="0" w:space="0" w:color="auto"/>
        <w:bottom w:val="none" w:sz="0" w:space="0" w:color="auto"/>
        <w:right w:val="none" w:sz="0" w:space="0" w:color="auto"/>
      </w:divBdr>
    </w:div>
    <w:div w:id="1542746153">
      <w:marLeft w:val="0"/>
      <w:marRight w:val="0"/>
      <w:marTop w:val="0"/>
      <w:marBottom w:val="0"/>
      <w:divBdr>
        <w:top w:val="none" w:sz="0" w:space="0" w:color="auto"/>
        <w:left w:val="none" w:sz="0" w:space="0" w:color="auto"/>
        <w:bottom w:val="none" w:sz="0" w:space="0" w:color="auto"/>
        <w:right w:val="none" w:sz="0" w:space="0" w:color="auto"/>
      </w:divBdr>
      <w:divsChild>
        <w:div w:id="1542746161">
          <w:marLeft w:val="0"/>
          <w:marRight w:val="0"/>
          <w:marTop w:val="0"/>
          <w:marBottom w:val="0"/>
          <w:divBdr>
            <w:top w:val="none" w:sz="0" w:space="0" w:color="auto"/>
            <w:left w:val="none" w:sz="0" w:space="0" w:color="auto"/>
            <w:bottom w:val="none" w:sz="0" w:space="0" w:color="auto"/>
            <w:right w:val="none" w:sz="0" w:space="0" w:color="auto"/>
          </w:divBdr>
        </w:div>
      </w:divsChild>
    </w:div>
    <w:div w:id="1542746155">
      <w:marLeft w:val="0"/>
      <w:marRight w:val="0"/>
      <w:marTop w:val="0"/>
      <w:marBottom w:val="0"/>
      <w:divBdr>
        <w:top w:val="none" w:sz="0" w:space="0" w:color="auto"/>
        <w:left w:val="none" w:sz="0" w:space="0" w:color="auto"/>
        <w:bottom w:val="none" w:sz="0" w:space="0" w:color="auto"/>
        <w:right w:val="none" w:sz="0" w:space="0" w:color="auto"/>
      </w:divBdr>
    </w:div>
    <w:div w:id="1542746158">
      <w:marLeft w:val="0"/>
      <w:marRight w:val="0"/>
      <w:marTop w:val="0"/>
      <w:marBottom w:val="0"/>
      <w:divBdr>
        <w:top w:val="none" w:sz="0" w:space="0" w:color="auto"/>
        <w:left w:val="none" w:sz="0" w:space="0" w:color="auto"/>
        <w:bottom w:val="none" w:sz="0" w:space="0" w:color="auto"/>
        <w:right w:val="none" w:sz="0" w:space="0" w:color="auto"/>
      </w:divBdr>
    </w:div>
    <w:div w:id="1542746160">
      <w:marLeft w:val="0"/>
      <w:marRight w:val="0"/>
      <w:marTop w:val="0"/>
      <w:marBottom w:val="0"/>
      <w:divBdr>
        <w:top w:val="none" w:sz="0" w:space="0" w:color="auto"/>
        <w:left w:val="none" w:sz="0" w:space="0" w:color="auto"/>
        <w:bottom w:val="none" w:sz="0" w:space="0" w:color="auto"/>
        <w:right w:val="none" w:sz="0" w:space="0" w:color="auto"/>
      </w:divBdr>
    </w:div>
    <w:div w:id="1542746165">
      <w:marLeft w:val="0"/>
      <w:marRight w:val="0"/>
      <w:marTop w:val="0"/>
      <w:marBottom w:val="0"/>
      <w:divBdr>
        <w:top w:val="none" w:sz="0" w:space="0" w:color="auto"/>
        <w:left w:val="none" w:sz="0" w:space="0" w:color="auto"/>
        <w:bottom w:val="none" w:sz="0" w:space="0" w:color="auto"/>
        <w:right w:val="none" w:sz="0" w:space="0" w:color="auto"/>
      </w:divBdr>
    </w:div>
    <w:div w:id="1542746167">
      <w:marLeft w:val="0"/>
      <w:marRight w:val="0"/>
      <w:marTop w:val="0"/>
      <w:marBottom w:val="0"/>
      <w:divBdr>
        <w:top w:val="none" w:sz="0" w:space="0" w:color="auto"/>
        <w:left w:val="none" w:sz="0" w:space="0" w:color="auto"/>
        <w:bottom w:val="none" w:sz="0" w:space="0" w:color="auto"/>
        <w:right w:val="none" w:sz="0" w:space="0" w:color="auto"/>
      </w:divBdr>
    </w:div>
    <w:div w:id="1542746169">
      <w:marLeft w:val="0"/>
      <w:marRight w:val="0"/>
      <w:marTop w:val="0"/>
      <w:marBottom w:val="0"/>
      <w:divBdr>
        <w:top w:val="none" w:sz="0" w:space="0" w:color="auto"/>
        <w:left w:val="none" w:sz="0" w:space="0" w:color="auto"/>
        <w:bottom w:val="none" w:sz="0" w:space="0" w:color="auto"/>
        <w:right w:val="none" w:sz="0" w:space="0" w:color="auto"/>
      </w:divBdr>
      <w:divsChild>
        <w:div w:id="1542746171">
          <w:marLeft w:val="0"/>
          <w:marRight w:val="0"/>
          <w:marTop w:val="0"/>
          <w:marBottom w:val="0"/>
          <w:divBdr>
            <w:top w:val="none" w:sz="0" w:space="0" w:color="auto"/>
            <w:left w:val="none" w:sz="0" w:space="0" w:color="auto"/>
            <w:bottom w:val="none" w:sz="0" w:space="0" w:color="auto"/>
            <w:right w:val="none" w:sz="0" w:space="0" w:color="auto"/>
          </w:divBdr>
          <w:divsChild>
            <w:div w:id="1542746154">
              <w:marLeft w:val="0"/>
              <w:marRight w:val="0"/>
              <w:marTop w:val="0"/>
              <w:marBottom w:val="0"/>
              <w:divBdr>
                <w:top w:val="none" w:sz="0" w:space="0" w:color="auto"/>
                <w:left w:val="none" w:sz="0" w:space="0" w:color="auto"/>
                <w:bottom w:val="none" w:sz="0" w:space="0" w:color="auto"/>
                <w:right w:val="none" w:sz="0" w:space="0" w:color="auto"/>
              </w:divBdr>
            </w:div>
            <w:div w:id="1542746157">
              <w:marLeft w:val="0"/>
              <w:marRight w:val="0"/>
              <w:marTop w:val="0"/>
              <w:marBottom w:val="0"/>
              <w:divBdr>
                <w:top w:val="none" w:sz="0" w:space="0" w:color="auto"/>
                <w:left w:val="none" w:sz="0" w:space="0" w:color="auto"/>
                <w:bottom w:val="none" w:sz="0" w:space="0" w:color="auto"/>
                <w:right w:val="none" w:sz="0" w:space="0" w:color="auto"/>
              </w:divBdr>
            </w:div>
            <w:div w:id="1542746159">
              <w:marLeft w:val="0"/>
              <w:marRight w:val="0"/>
              <w:marTop w:val="0"/>
              <w:marBottom w:val="0"/>
              <w:divBdr>
                <w:top w:val="none" w:sz="0" w:space="0" w:color="auto"/>
                <w:left w:val="none" w:sz="0" w:space="0" w:color="auto"/>
                <w:bottom w:val="none" w:sz="0" w:space="0" w:color="auto"/>
                <w:right w:val="none" w:sz="0" w:space="0" w:color="auto"/>
              </w:divBdr>
            </w:div>
            <w:div w:id="1542746166">
              <w:marLeft w:val="0"/>
              <w:marRight w:val="0"/>
              <w:marTop w:val="0"/>
              <w:marBottom w:val="0"/>
              <w:divBdr>
                <w:top w:val="none" w:sz="0" w:space="0" w:color="auto"/>
                <w:left w:val="none" w:sz="0" w:space="0" w:color="auto"/>
                <w:bottom w:val="none" w:sz="0" w:space="0" w:color="auto"/>
                <w:right w:val="none" w:sz="0" w:space="0" w:color="auto"/>
              </w:divBdr>
            </w:div>
            <w:div w:id="1542746178">
              <w:marLeft w:val="0"/>
              <w:marRight w:val="0"/>
              <w:marTop w:val="0"/>
              <w:marBottom w:val="0"/>
              <w:divBdr>
                <w:top w:val="none" w:sz="0" w:space="0" w:color="auto"/>
                <w:left w:val="none" w:sz="0" w:space="0" w:color="auto"/>
                <w:bottom w:val="none" w:sz="0" w:space="0" w:color="auto"/>
                <w:right w:val="none" w:sz="0" w:space="0" w:color="auto"/>
              </w:divBdr>
            </w:div>
            <w:div w:id="15427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6170">
      <w:marLeft w:val="0"/>
      <w:marRight w:val="0"/>
      <w:marTop w:val="0"/>
      <w:marBottom w:val="0"/>
      <w:divBdr>
        <w:top w:val="none" w:sz="0" w:space="0" w:color="auto"/>
        <w:left w:val="none" w:sz="0" w:space="0" w:color="auto"/>
        <w:bottom w:val="none" w:sz="0" w:space="0" w:color="auto"/>
        <w:right w:val="none" w:sz="0" w:space="0" w:color="auto"/>
      </w:divBdr>
    </w:div>
    <w:div w:id="1542746172">
      <w:marLeft w:val="0"/>
      <w:marRight w:val="0"/>
      <w:marTop w:val="0"/>
      <w:marBottom w:val="0"/>
      <w:divBdr>
        <w:top w:val="none" w:sz="0" w:space="0" w:color="auto"/>
        <w:left w:val="none" w:sz="0" w:space="0" w:color="auto"/>
        <w:bottom w:val="none" w:sz="0" w:space="0" w:color="auto"/>
        <w:right w:val="none" w:sz="0" w:space="0" w:color="auto"/>
      </w:divBdr>
    </w:div>
    <w:div w:id="1542746174">
      <w:marLeft w:val="0"/>
      <w:marRight w:val="0"/>
      <w:marTop w:val="0"/>
      <w:marBottom w:val="0"/>
      <w:divBdr>
        <w:top w:val="none" w:sz="0" w:space="0" w:color="auto"/>
        <w:left w:val="none" w:sz="0" w:space="0" w:color="auto"/>
        <w:bottom w:val="none" w:sz="0" w:space="0" w:color="auto"/>
        <w:right w:val="none" w:sz="0" w:space="0" w:color="auto"/>
      </w:divBdr>
    </w:div>
    <w:div w:id="1542746175">
      <w:marLeft w:val="0"/>
      <w:marRight w:val="0"/>
      <w:marTop w:val="0"/>
      <w:marBottom w:val="0"/>
      <w:divBdr>
        <w:top w:val="none" w:sz="0" w:space="0" w:color="auto"/>
        <w:left w:val="none" w:sz="0" w:space="0" w:color="auto"/>
        <w:bottom w:val="none" w:sz="0" w:space="0" w:color="auto"/>
        <w:right w:val="none" w:sz="0" w:space="0" w:color="auto"/>
      </w:divBdr>
    </w:div>
    <w:div w:id="1542746176">
      <w:marLeft w:val="0"/>
      <w:marRight w:val="0"/>
      <w:marTop w:val="0"/>
      <w:marBottom w:val="0"/>
      <w:divBdr>
        <w:top w:val="none" w:sz="0" w:space="0" w:color="auto"/>
        <w:left w:val="none" w:sz="0" w:space="0" w:color="auto"/>
        <w:bottom w:val="none" w:sz="0" w:space="0" w:color="auto"/>
        <w:right w:val="none" w:sz="0" w:space="0" w:color="auto"/>
      </w:divBdr>
    </w:div>
    <w:div w:id="1542746177">
      <w:marLeft w:val="0"/>
      <w:marRight w:val="0"/>
      <w:marTop w:val="0"/>
      <w:marBottom w:val="0"/>
      <w:divBdr>
        <w:top w:val="none" w:sz="0" w:space="0" w:color="auto"/>
        <w:left w:val="none" w:sz="0" w:space="0" w:color="auto"/>
        <w:bottom w:val="none" w:sz="0" w:space="0" w:color="auto"/>
        <w:right w:val="none" w:sz="0" w:space="0" w:color="auto"/>
      </w:divBdr>
    </w:div>
    <w:div w:id="1542746179">
      <w:marLeft w:val="0"/>
      <w:marRight w:val="0"/>
      <w:marTop w:val="0"/>
      <w:marBottom w:val="0"/>
      <w:divBdr>
        <w:top w:val="none" w:sz="0" w:space="0" w:color="auto"/>
        <w:left w:val="none" w:sz="0" w:space="0" w:color="auto"/>
        <w:bottom w:val="none" w:sz="0" w:space="0" w:color="auto"/>
        <w:right w:val="none" w:sz="0" w:space="0" w:color="auto"/>
      </w:divBdr>
    </w:div>
    <w:div w:id="1542746181">
      <w:marLeft w:val="0"/>
      <w:marRight w:val="0"/>
      <w:marTop w:val="0"/>
      <w:marBottom w:val="0"/>
      <w:divBdr>
        <w:top w:val="none" w:sz="0" w:space="0" w:color="auto"/>
        <w:left w:val="none" w:sz="0" w:space="0" w:color="auto"/>
        <w:bottom w:val="none" w:sz="0" w:space="0" w:color="auto"/>
        <w:right w:val="none" w:sz="0" w:space="0" w:color="auto"/>
      </w:divBdr>
      <w:divsChild>
        <w:div w:id="1542746173">
          <w:marLeft w:val="0"/>
          <w:marRight w:val="0"/>
          <w:marTop w:val="0"/>
          <w:marBottom w:val="0"/>
          <w:divBdr>
            <w:top w:val="none" w:sz="0" w:space="0" w:color="auto"/>
            <w:left w:val="none" w:sz="0" w:space="0" w:color="auto"/>
            <w:bottom w:val="none" w:sz="0" w:space="0" w:color="auto"/>
            <w:right w:val="none" w:sz="0" w:space="0" w:color="auto"/>
          </w:divBdr>
          <w:divsChild>
            <w:div w:id="1542746156">
              <w:marLeft w:val="0"/>
              <w:marRight w:val="0"/>
              <w:marTop w:val="0"/>
              <w:marBottom w:val="0"/>
              <w:divBdr>
                <w:top w:val="none" w:sz="0" w:space="0" w:color="auto"/>
                <w:left w:val="none" w:sz="0" w:space="0" w:color="auto"/>
                <w:bottom w:val="none" w:sz="0" w:space="0" w:color="auto"/>
                <w:right w:val="none" w:sz="0" w:space="0" w:color="auto"/>
              </w:divBdr>
            </w:div>
            <w:div w:id="15427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6183">
      <w:marLeft w:val="0"/>
      <w:marRight w:val="0"/>
      <w:marTop w:val="0"/>
      <w:marBottom w:val="0"/>
      <w:divBdr>
        <w:top w:val="none" w:sz="0" w:space="0" w:color="auto"/>
        <w:left w:val="none" w:sz="0" w:space="0" w:color="auto"/>
        <w:bottom w:val="none" w:sz="0" w:space="0" w:color="auto"/>
        <w:right w:val="none" w:sz="0" w:space="0" w:color="auto"/>
      </w:divBdr>
    </w:div>
    <w:div w:id="1542746184">
      <w:marLeft w:val="0"/>
      <w:marRight w:val="0"/>
      <w:marTop w:val="0"/>
      <w:marBottom w:val="0"/>
      <w:divBdr>
        <w:top w:val="none" w:sz="0" w:space="0" w:color="auto"/>
        <w:left w:val="none" w:sz="0" w:space="0" w:color="auto"/>
        <w:bottom w:val="none" w:sz="0" w:space="0" w:color="auto"/>
        <w:right w:val="none" w:sz="0" w:space="0" w:color="auto"/>
      </w:divBdr>
    </w:div>
    <w:div w:id="1542746185">
      <w:marLeft w:val="0"/>
      <w:marRight w:val="0"/>
      <w:marTop w:val="0"/>
      <w:marBottom w:val="0"/>
      <w:divBdr>
        <w:top w:val="none" w:sz="0" w:space="0" w:color="auto"/>
        <w:left w:val="none" w:sz="0" w:space="0" w:color="auto"/>
        <w:bottom w:val="none" w:sz="0" w:space="0" w:color="auto"/>
        <w:right w:val="none" w:sz="0" w:space="0" w:color="auto"/>
      </w:divBdr>
      <w:divsChild>
        <w:div w:id="1542746182">
          <w:marLeft w:val="0"/>
          <w:marRight w:val="0"/>
          <w:marTop w:val="0"/>
          <w:marBottom w:val="0"/>
          <w:divBdr>
            <w:top w:val="none" w:sz="0" w:space="0" w:color="auto"/>
            <w:left w:val="none" w:sz="0" w:space="0" w:color="auto"/>
            <w:bottom w:val="none" w:sz="0" w:space="0" w:color="auto"/>
            <w:right w:val="none" w:sz="0" w:space="0" w:color="auto"/>
          </w:divBdr>
        </w:div>
      </w:divsChild>
    </w:div>
    <w:div w:id="1542746186">
      <w:marLeft w:val="0"/>
      <w:marRight w:val="0"/>
      <w:marTop w:val="0"/>
      <w:marBottom w:val="0"/>
      <w:divBdr>
        <w:top w:val="none" w:sz="0" w:space="0" w:color="auto"/>
        <w:left w:val="none" w:sz="0" w:space="0" w:color="auto"/>
        <w:bottom w:val="none" w:sz="0" w:space="0" w:color="auto"/>
        <w:right w:val="none" w:sz="0" w:space="0" w:color="auto"/>
      </w:divBdr>
    </w:div>
    <w:div w:id="1542746187">
      <w:marLeft w:val="0"/>
      <w:marRight w:val="0"/>
      <w:marTop w:val="0"/>
      <w:marBottom w:val="0"/>
      <w:divBdr>
        <w:top w:val="none" w:sz="0" w:space="0" w:color="auto"/>
        <w:left w:val="none" w:sz="0" w:space="0" w:color="auto"/>
        <w:bottom w:val="none" w:sz="0" w:space="0" w:color="auto"/>
        <w:right w:val="none" w:sz="0" w:space="0" w:color="auto"/>
      </w:divBdr>
    </w:div>
    <w:div w:id="1542746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EE802_15_Nov08\15-08-824-00-rfid-RFID-SG-Minutes-Dallas-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15-08-824-00-rfid-RFID-SG-Minutes-Dallas-Nov-2008.dot</Template>
  <TotalTime>7</TotalTime>
  <Pages>5</Pages>
  <Words>1322</Words>
  <Characters>7542</Characters>
  <Application>Microsoft Office Outlook</Application>
  <DocSecurity>0</DocSecurity>
  <Lines>0</Lines>
  <Paragraphs>0</Paragraphs>
  <ScaleCrop>false</ScaleCrop>
  <Company>iControl Incorporated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802.15.4f Active RFID System Task Group Minutes</dc:title>
  <dc:subject>Active RFID Task Group 4f meeting minutes - Sept. 2009</dc:subject>
  <dc:creator>George Cavage</dc:creator>
  <cp:keywords/>
  <dc:description/>
  <cp:lastModifiedBy>MDM9096</cp:lastModifiedBy>
  <cp:revision>4</cp:revision>
  <cp:lastPrinted>2009-11-19T17:53:00Z</cp:lastPrinted>
  <dcterms:created xsi:type="dcterms:W3CDTF">2009-11-20T00:23:00Z</dcterms:created>
  <dcterms:modified xsi:type="dcterms:W3CDTF">2009-11-20T00:31:00Z</dcterms:modified>
</cp:coreProperties>
</file>