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377895A8" w:rsidR="000F2088" w:rsidRPr="00EE5F9E" w:rsidRDefault="008862F6" w:rsidP="000F2088">
            <w:pPr>
              <w:pStyle w:val="T2"/>
              <w:rPr>
                <w:sz w:val="22"/>
                <w:szCs w:val="22"/>
                <w:lang w:val="en-US"/>
              </w:rPr>
            </w:pPr>
            <w:r>
              <w:t>CRs</w:t>
            </w:r>
            <w:r w:rsidR="00B771F0">
              <w:t xml:space="preserve"> for subclause 3</w:t>
            </w:r>
            <w:r>
              <w:t>8</w:t>
            </w:r>
            <w:r w:rsidR="00B771F0">
              <w:t>.</w:t>
            </w:r>
            <w:r>
              <w:t>3</w:t>
            </w:r>
            <w:r w:rsidR="00B771F0">
              <w:t>.</w:t>
            </w:r>
            <w:r>
              <w:t>22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8862F6" w:rsidRPr="00EE5F9E" w14:paraId="2A56A94E" w14:textId="77777777" w:rsidTr="00076E6E">
        <w:trPr>
          <w:jc w:val="center"/>
        </w:trPr>
        <w:tc>
          <w:tcPr>
            <w:tcW w:w="2515" w:type="dxa"/>
            <w:vAlign w:val="center"/>
          </w:tcPr>
          <w:p w14:paraId="2865B567" w14:textId="382B3F10" w:rsidR="008862F6" w:rsidRPr="00C2501C" w:rsidRDefault="008862F6" w:rsidP="008862F6">
            <w:pPr>
              <w:pStyle w:val="T2"/>
              <w:spacing w:after="0"/>
              <w:ind w:left="0" w:right="0"/>
              <w:jc w:val="left"/>
              <w:rPr>
                <w:b w:val="0"/>
                <w:sz w:val="20"/>
              </w:rPr>
            </w:pPr>
            <w:r>
              <w:rPr>
                <w:b w:val="0"/>
                <w:sz w:val="18"/>
                <w:szCs w:val="18"/>
                <w:lang w:eastAsia="ko-KR"/>
              </w:rPr>
              <w:t>You-Wei Chen</w:t>
            </w:r>
          </w:p>
        </w:tc>
        <w:tc>
          <w:tcPr>
            <w:tcW w:w="1620" w:type="dxa"/>
            <w:vAlign w:val="center"/>
          </w:tcPr>
          <w:p w14:paraId="60ECF008" w14:textId="38AFB2CD" w:rsidR="008862F6" w:rsidRPr="00C2501C" w:rsidRDefault="008862F6" w:rsidP="008862F6">
            <w:pPr>
              <w:pStyle w:val="T2"/>
              <w:spacing w:after="0"/>
              <w:ind w:left="0" w:right="0"/>
              <w:jc w:val="left"/>
              <w:rPr>
                <w:b w:val="0"/>
                <w:sz w:val="20"/>
              </w:rPr>
            </w:pPr>
            <w:r>
              <w:rPr>
                <w:b w:val="0"/>
                <w:sz w:val="18"/>
                <w:szCs w:val="18"/>
                <w:lang w:eastAsia="ko-KR"/>
              </w:rPr>
              <w:t>MediaTek</w:t>
            </w:r>
          </w:p>
        </w:tc>
        <w:tc>
          <w:tcPr>
            <w:tcW w:w="1080" w:type="dxa"/>
            <w:vAlign w:val="center"/>
          </w:tcPr>
          <w:p w14:paraId="7CC144E9" w14:textId="476B3A83" w:rsidR="008862F6" w:rsidRPr="00C2501C" w:rsidRDefault="008862F6" w:rsidP="008862F6">
            <w:pPr>
              <w:pStyle w:val="T2"/>
              <w:spacing w:after="0"/>
              <w:ind w:left="0" w:right="0"/>
              <w:jc w:val="left"/>
              <w:rPr>
                <w:sz w:val="20"/>
              </w:rPr>
            </w:pPr>
            <w:r>
              <w:rPr>
                <w:b w:val="0"/>
                <w:sz w:val="18"/>
                <w:szCs w:val="18"/>
                <w:lang w:eastAsia="ko-KR"/>
              </w:rPr>
              <w:t>2840 Junction Ave, San Jose, CA 95134</w:t>
            </w:r>
          </w:p>
        </w:tc>
        <w:tc>
          <w:tcPr>
            <w:tcW w:w="1440" w:type="dxa"/>
            <w:vAlign w:val="center"/>
          </w:tcPr>
          <w:p w14:paraId="1D7D8EF7" w14:textId="77777777" w:rsidR="008862F6" w:rsidRPr="00C2501C" w:rsidRDefault="008862F6" w:rsidP="008862F6">
            <w:pPr>
              <w:pStyle w:val="T2"/>
              <w:spacing w:after="0"/>
              <w:ind w:left="0" w:right="0"/>
              <w:jc w:val="left"/>
              <w:rPr>
                <w:sz w:val="20"/>
              </w:rPr>
            </w:pPr>
          </w:p>
        </w:tc>
        <w:tc>
          <w:tcPr>
            <w:tcW w:w="2921" w:type="dxa"/>
            <w:vAlign w:val="center"/>
          </w:tcPr>
          <w:p w14:paraId="74E257FE" w14:textId="77B09DD6" w:rsidR="008862F6" w:rsidRPr="00C2501C" w:rsidRDefault="008862F6" w:rsidP="008862F6">
            <w:pPr>
              <w:pStyle w:val="T2"/>
              <w:spacing w:after="0"/>
              <w:ind w:left="0" w:right="0"/>
              <w:jc w:val="left"/>
              <w:rPr>
                <w:sz w:val="20"/>
              </w:rPr>
            </w:pPr>
            <w:r>
              <w:rPr>
                <w:b w:val="0"/>
                <w:sz w:val="16"/>
                <w:szCs w:val="16"/>
                <w:lang w:eastAsia="ko-KR"/>
              </w:rPr>
              <w:t>you-wei.chen@mediatek.com</w:t>
            </w:r>
          </w:p>
        </w:tc>
      </w:tr>
      <w:tr w:rsidR="00825DD2" w:rsidRPr="00EE5F9E" w14:paraId="4EC9F494" w14:textId="77777777" w:rsidTr="00076E6E">
        <w:trPr>
          <w:jc w:val="center"/>
        </w:trPr>
        <w:tc>
          <w:tcPr>
            <w:tcW w:w="2515" w:type="dxa"/>
          </w:tcPr>
          <w:p w14:paraId="775ACCE4" w14:textId="2F68EE5C"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678D0A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2111C4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3066933" w14:textId="77777777" w:rsidR="008862F6" w:rsidRDefault="008862F6" w:rsidP="008862F6">
      <w:r>
        <w:t xml:space="preserve">This submission contains proposed comment resolutions to comments </w:t>
      </w:r>
      <w:r>
        <w:rPr>
          <w:lang w:eastAsia="zh-CN"/>
        </w:rPr>
        <w:t>on P802.11bn D0.1</w:t>
      </w:r>
      <w:r>
        <w:t>. The changes are based on P802.11bn D0.1.</w:t>
      </w:r>
    </w:p>
    <w:p w14:paraId="188332C6" w14:textId="77777777" w:rsidR="00E565D3" w:rsidRDefault="00E565D3" w:rsidP="0014150D"/>
    <w:p w14:paraId="7A1D2945" w14:textId="0966B632" w:rsidR="008862F6" w:rsidRDefault="008862F6" w:rsidP="008862F6">
      <w:r>
        <w:t xml:space="preserve">The submission provides resolutions to the following CIDs: </w:t>
      </w:r>
    </w:p>
    <w:p w14:paraId="6945D607" w14:textId="77777777" w:rsidR="008862F6" w:rsidRDefault="008862F6" w:rsidP="0014150D"/>
    <w:p w14:paraId="019D1DF5" w14:textId="57834AB7" w:rsidR="00E565D3" w:rsidRDefault="008862F6" w:rsidP="008862F6">
      <w:r w:rsidRPr="008862F6">
        <w:t>72</w:t>
      </w:r>
      <w:r>
        <w:t xml:space="preserve"> </w:t>
      </w:r>
      <w:r w:rsidRPr="008862F6">
        <w:t>212</w:t>
      </w:r>
      <w:r>
        <w:t xml:space="preserve"> </w:t>
      </w:r>
      <w:r w:rsidRPr="008862F6">
        <w:t>609</w:t>
      </w:r>
      <w:r>
        <w:t xml:space="preserve"> </w:t>
      </w:r>
      <w:r w:rsidRPr="008862F6">
        <w:t>907</w:t>
      </w:r>
      <w:r>
        <w:t xml:space="preserve"> </w:t>
      </w:r>
      <w:r w:rsidRPr="008862F6">
        <w:t>957</w:t>
      </w:r>
      <w:r>
        <w:t xml:space="preserve"> </w:t>
      </w:r>
      <w:r w:rsidRPr="008862F6">
        <w:t>1193</w:t>
      </w:r>
      <w:r>
        <w:t xml:space="preserve"> </w:t>
      </w:r>
      <w:r w:rsidRPr="008862F6">
        <w:t>1519</w:t>
      </w:r>
      <w:r>
        <w:t xml:space="preserve"> </w:t>
      </w:r>
      <w:r w:rsidRPr="008862F6">
        <w:t>1933</w:t>
      </w:r>
      <w:r>
        <w:t xml:space="preserve"> </w:t>
      </w:r>
      <w:r w:rsidRPr="008862F6">
        <w:t>1938</w:t>
      </w:r>
      <w:r>
        <w:t xml:space="preserve"> </w:t>
      </w:r>
      <w:r w:rsidRPr="008862F6">
        <w:t>2337</w:t>
      </w:r>
      <w:r>
        <w:t xml:space="preserve"> </w:t>
      </w:r>
      <w:r w:rsidRPr="008862F6">
        <w:t>2785</w:t>
      </w:r>
      <w:r>
        <w:t xml:space="preserve"> </w:t>
      </w:r>
      <w:r w:rsidRPr="008862F6">
        <w:t>3553</w:t>
      </w:r>
      <w:r>
        <w:t xml:space="preserve"> </w:t>
      </w:r>
      <w:r w:rsidRPr="008862F6">
        <w:t>3554</w:t>
      </w:r>
      <w:r>
        <w:t xml:space="preserve"> </w:t>
      </w:r>
    </w:p>
    <w:p w14:paraId="2F334DAD" w14:textId="77777777" w:rsidR="00E565D3" w:rsidRDefault="00E565D3" w:rsidP="0014150D"/>
    <w:p w14:paraId="1B4FCD0C" w14:textId="77777777" w:rsidR="008862F6" w:rsidRDefault="008862F6" w:rsidP="008862F6">
      <w:r>
        <w:t>Revisions:</w:t>
      </w:r>
    </w:p>
    <w:p w14:paraId="5F7A07D2" w14:textId="77777777" w:rsidR="008862F6" w:rsidRDefault="008862F6" w:rsidP="008862F6">
      <w:pPr>
        <w:pStyle w:val="ListParagraph"/>
        <w:numPr>
          <w:ilvl w:val="0"/>
          <w:numId w:val="48"/>
        </w:numPr>
        <w:jc w:val="left"/>
      </w:pPr>
      <w:r>
        <w:t xml:space="preserve">Rev 0: Initial version of </w:t>
      </w:r>
      <w:r>
        <w:rPr>
          <w:lang w:eastAsia="ko-KR"/>
        </w:rPr>
        <w:t>the document.</w:t>
      </w:r>
    </w:p>
    <w:p w14:paraId="28D8BE05" w14:textId="77777777" w:rsidR="00E565D3" w:rsidRDefault="00E565D3" w:rsidP="0014150D"/>
    <w:p w14:paraId="4B204EA3" w14:textId="77777777" w:rsidR="00E565D3" w:rsidRDefault="00E565D3" w:rsidP="0014150D"/>
    <w:p w14:paraId="068A459C" w14:textId="44685290" w:rsidR="008862F6" w:rsidRDefault="008862F6">
      <w:pPr>
        <w:jc w:val="left"/>
        <w:rPr>
          <w:rFonts w:eastAsia="PMingLiU"/>
          <w:lang w:eastAsia="zh-TW"/>
        </w:rPr>
      </w:pPr>
      <w:r>
        <w:rPr>
          <w:rFonts w:eastAsia="PMingLiU"/>
          <w:lang w:eastAsia="zh-TW"/>
        </w:rPr>
        <w:br w:type="page"/>
      </w:r>
    </w:p>
    <w:p w14:paraId="71343334" w14:textId="77777777" w:rsidR="00E565D3" w:rsidRPr="008862F6" w:rsidRDefault="00E565D3" w:rsidP="0014150D">
      <w:pPr>
        <w:rPr>
          <w:rFonts w:eastAsia="PMingLiU"/>
          <w:lang w:eastAsia="zh-TW"/>
        </w:rPr>
      </w:pPr>
    </w:p>
    <w:p w14:paraId="06732CDB" w14:textId="36823C20" w:rsidR="00C46819" w:rsidRDefault="00A353F4" w:rsidP="00A353F4">
      <w:pPr>
        <w:tabs>
          <w:tab w:val="left" w:pos="440"/>
        </w:tabs>
      </w:pPr>
      <w:r>
        <w:tab/>
      </w:r>
    </w:p>
    <w:tbl>
      <w:tblPr>
        <w:tblW w:w="9355" w:type="dxa"/>
        <w:tblLook w:val="04A0" w:firstRow="1" w:lastRow="0" w:firstColumn="1" w:lastColumn="0" w:noHBand="0" w:noVBand="1"/>
      </w:tblPr>
      <w:tblGrid>
        <w:gridCol w:w="536"/>
        <w:gridCol w:w="1034"/>
        <w:gridCol w:w="656"/>
        <w:gridCol w:w="2376"/>
        <w:gridCol w:w="2376"/>
        <w:gridCol w:w="2377"/>
      </w:tblGrid>
      <w:tr w:rsidR="008862F6" w:rsidRPr="00A353F4" w14:paraId="4F676619" w14:textId="77777777" w:rsidTr="00A353F4">
        <w:trPr>
          <w:trHeight w:val="208"/>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CID</w:t>
            </w:r>
          </w:p>
        </w:tc>
        <w:tc>
          <w:tcPr>
            <w:tcW w:w="1034"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Page</w:t>
            </w:r>
          </w:p>
        </w:tc>
        <w:tc>
          <w:tcPr>
            <w:tcW w:w="2376"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w:t>
            </w:r>
          </w:p>
        </w:tc>
        <w:tc>
          <w:tcPr>
            <w:tcW w:w="2376"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Proposed Change</w:t>
            </w:r>
          </w:p>
        </w:tc>
        <w:tc>
          <w:tcPr>
            <w:tcW w:w="2377"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Resolution</w:t>
            </w:r>
          </w:p>
        </w:tc>
      </w:tr>
      <w:tr w:rsidR="008862F6" w:rsidRPr="00A353F4" w14:paraId="2549875C" w14:textId="77777777" w:rsidTr="00A353F4">
        <w:trPr>
          <w:trHeight w:val="874"/>
        </w:trPr>
        <w:tc>
          <w:tcPr>
            <w:tcW w:w="536" w:type="dxa"/>
            <w:tcBorders>
              <w:top w:val="nil"/>
              <w:left w:val="single" w:sz="4" w:space="0" w:color="333300"/>
              <w:bottom w:val="single" w:sz="4" w:space="0" w:color="333300"/>
              <w:right w:val="single" w:sz="4" w:space="0" w:color="333300"/>
            </w:tcBorders>
            <w:shd w:val="clear" w:color="auto" w:fill="auto"/>
            <w:hideMark/>
          </w:tcPr>
          <w:p w14:paraId="001D432D" w14:textId="6324673C" w:rsidR="008862F6" w:rsidRPr="00892C36" w:rsidRDefault="008862F6" w:rsidP="008862F6">
            <w:pPr>
              <w:jc w:val="left"/>
              <w:rPr>
                <w:rFonts w:eastAsia="Times New Roman"/>
                <w:sz w:val="16"/>
                <w:szCs w:val="16"/>
                <w:lang w:val="en-US"/>
              </w:rPr>
            </w:pPr>
            <w:r w:rsidRPr="00892C36">
              <w:rPr>
                <w:rFonts w:eastAsia="Times New Roman"/>
                <w:sz w:val="16"/>
                <w:szCs w:val="16"/>
                <w:lang w:val="en-US"/>
              </w:rPr>
              <w:t>72</w:t>
            </w:r>
          </w:p>
        </w:tc>
        <w:tc>
          <w:tcPr>
            <w:tcW w:w="1034" w:type="dxa"/>
            <w:tcBorders>
              <w:top w:val="nil"/>
              <w:left w:val="nil"/>
              <w:bottom w:val="single" w:sz="4" w:space="0" w:color="333300"/>
              <w:right w:val="single" w:sz="4" w:space="0" w:color="333300"/>
            </w:tcBorders>
            <w:shd w:val="clear" w:color="auto" w:fill="auto"/>
            <w:hideMark/>
          </w:tcPr>
          <w:p w14:paraId="7DA6D81B" w14:textId="45EAFBD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Jialing Li</w:t>
            </w:r>
          </w:p>
        </w:tc>
        <w:tc>
          <w:tcPr>
            <w:tcW w:w="656" w:type="dxa"/>
            <w:tcBorders>
              <w:top w:val="nil"/>
              <w:left w:val="nil"/>
              <w:bottom w:val="single" w:sz="4" w:space="0" w:color="333300"/>
              <w:right w:val="single" w:sz="4" w:space="0" w:color="333300"/>
            </w:tcBorders>
            <w:shd w:val="clear" w:color="auto" w:fill="auto"/>
            <w:hideMark/>
          </w:tcPr>
          <w:p w14:paraId="7247BE10" w14:textId="336D10C3"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hideMark/>
          </w:tcPr>
          <w:p w14:paraId="45535589" w14:textId="0AF21CE4" w:rsidR="008862F6" w:rsidRPr="00A353F4" w:rsidRDefault="008862F6" w:rsidP="008862F6">
            <w:pPr>
              <w:jc w:val="left"/>
              <w:rPr>
                <w:rFonts w:eastAsia="Times New Roman"/>
                <w:sz w:val="16"/>
                <w:szCs w:val="16"/>
                <w:lang w:val="en-US"/>
              </w:rPr>
            </w:pPr>
            <w:r w:rsidRPr="00A353F4">
              <w:rPr>
                <w:rFonts w:eastAsia="Times New Roman"/>
                <w:sz w:val="16"/>
                <w:szCs w:val="16"/>
                <w:lang w:val="en-US"/>
              </w:rPr>
              <w:t>This paragraph repeats some info from the previous paragraph. Could you clarify why there are two paragraphs and harmonize them?</w:t>
            </w:r>
          </w:p>
        </w:tc>
        <w:tc>
          <w:tcPr>
            <w:tcW w:w="2376" w:type="dxa"/>
            <w:tcBorders>
              <w:top w:val="nil"/>
              <w:left w:val="nil"/>
              <w:bottom w:val="single" w:sz="4" w:space="0" w:color="333300"/>
              <w:right w:val="single" w:sz="4" w:space="0" w:color="333300"/>
            </w:tcBorders>
            <w:shd w:val="clear" w:color="auto" w:fill="auto"/>
            <w:hideMark/>
          </w:tcPr>
          <w:p w14:paraId="29054E00" w14:textId="2A58A9B3"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Refer to the comment.</w:t>
            </w:r>
          </w:p>
        </w:tc>
        <w:tc>
          <w:tcPr>
            <w:tcW w:w="2377" w:type="dxa"/>
            <w:tcBorders>
              <w:top w:val="nil"/>
              <w:left w:val="nil"/>
              <w:bottom w:val="single" w:sz="4" w:space="0" w:color="333300"/>
              <w:right w:val="single" w:sz="4" w:space="0" w:color="333300"/>
            </w:tcBorders>
            <w:shd w:val="clear" w:color="auto" w:fill="auto"/>
            <w:hideMark/>
          </w:tcPr>
          <w:p w14:paraId="76665711" w14:textId="53E904E8" w:rsidR="00A353F4" w:rsidRDefault="00A353F4" w:rsidP="00A353F4">
            <w:pPr>
              <w:jc w:val="left"/>
              <w:rPr>
                <w:rFonts w:eastAsia="Times New Roman"/>
                <w:b/>
                <w:bCs/>
                <w:sz w:val="16"/>
                <w:szCs w:val="16"/>
                <w:lang w:val="en-US"/>
              </w:rPr>
            </w:pPr>
            <w:r>
              <w:rPr>
                <w:rFonts w:eastAsia="Times New Roman"/>
                <w:b/>
                <w:bCs/>
                <w:sz w:val="16"/>
                <w:szCs w:val="16"/>
                <w:lang w:val="en-US"/>
              </w:rPr>
              <w:t>Revised</w:t>
            </w:r>
          </w:p>
          <w:p w14:paraId="4F27311E" w14:textId="77777777" w:rsidR="00A353F4" w:rsidRDefault="00A353F4" w:rsidP="00A353F4">
            <w:pPr>
              <w:jc w:val="left"/>
              <w:rPr>
                <w:rFonts w:eastAsia="Times New Roman"/>
                <w:b/>
                <w:bCs/>
                <w:sz w:val="16"/>
                <w:szCs w:val="16"/>
                <w:lang w:val="en-US"/>
              </w:rPr>
            </w:pPr>
          </w:p>
          <w:p w14:paraId="2D94352D" w14:textId="1851577F" w:rsidR="00A353F4" w:rsidRDefault="00A353F4" w:rsidP="00A353F4">
            <w:pPr>
              <w:jc w:val="left"/>
              <w:rPr>
                <w:rFonts w:eastAsia="Times New Roman"/>
                <w:sz w:val="16"/>
                <w:szCs w:val="16"/>
                <w:lang w:val="en-US"/>
              </w:rPr>
            </w:pPr>
            <w:r>
              <w:rPr>
                <w:rFonts w:eastAsia="Times New Roman"/>
                <w:sz w:val="16"/>
                <w:szCs w:val="16"/>
                <w:lang w:val="en-US"/>
              </w:rPr>
              <w:t>Agree with commenters, it is duplicated.</w:t>
            </w:r>
          </w:p>
          <w:p w14:paraId="29C8BAB1" w14:textId="77777777" w:rsidR="00A353F4" w:rsidRDefault="00A353F4" w:rsidP="00A353F4">
            <w:pPr>
              <w:jc w:val="left"/>
              <w:rPr>
                <w:rFonts w:eastAsia="Times New Roman"/>
                <w:sz w:val="16"/>
                <w:szCs w:val="16"/>
                <w:lang w:val="en-US"/>
              </w:rPr>
            </w:pPr>
          </w:p>
          <w:p w14:paraId="1F84740D" w14:textId="608F1FED" w:rsidR="008862F6" w:rsidRPr="00A353F4" w:rsidRDefault="00A353F4" w:rsidP="00A353F4">
            <w:pPr>
              <w:jc w:val="left"/>
              <w:rPr>
                <w:rFonts w:eastAsia="Times New Roman"/>
                <w:sz w:val="16"/>
                <w:szCs w:val="16"/>
                <w:lang w:val="en-US"/>
              </w:rPr>
            </w:pPr>
            <w:r>
              <w:rPr>
                <w:rFonts w:eastAsia="Times New Roman"/>
                <w:sz w:val="16"/>
                <w:szCs w:val="16"/>
                <w:lang w:val="en-US"/>
              </w:rPr>
              <w:t>11bn Editor: please make the changes marked as [CID#72] in document 25/</w:t>
            </w:r>
            <w:r w:rsidR="00CD7E19">
              <w:rPr>
                <w:rFonts w:eastAsia="Times New Roman"/>
                <w:sz w:val="16"/>
                <w:szCs w:val="16"/>
                <w:lang w:val="en-US"/>
              </w:rPr>
              <w:t>0546</w:t>
            </w:r>
            <w:r>
              <w:rPr>
                <w:rFonts w:eastAsia="Times New Roman"/>
                <w:sz w:val="16"/>
                <w:szCs w:val="16"/>
                <w:lang w:val="en-US"/>
              </w:rPr>
              <w:t>r0.</w:t>
            </w:r>
          </w:p>
        </w:tc>
      </w:tr>
      <w:tr w:rsidR="00A353F4" w:rsidRPr="00A353F4" w14:paraId="255FC739"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3EAC674" w14:textId="21762B03" w:rsidR="008862F6" w:rsidRPr="00892C36" w:rsidRDefault="008862F6" w:rsidP="008862F6">
            <w:pPr>
              <w:jc w:val="left"/>
              <w:rPr>
                <w:rFonts w:eastAsia="Times New Roman"/>
                <w:sz w:val="16"/>
                <w:szCs w:val="16"/>
                <w:lang w:val="en-US"/>
              </w:rPr>
            </w:pPr>
            <w:r w:rsidRPr="00892C36">
              <w:rPr>
                <w:rFonts w:eastAsia="Times New Roman"/>
                <w:sz w:val="16"/>
                <w:szCs w:val="16"/>
                <w:lang w:val="en-US"/>
              </w:rPr>
              <w:t>609</w:t>
            </w:r>
          </w:p>
        </w:tc>
        <w:tc>
          <w:tcPr>
            <w:tcW w:w="1034" w:type="dxa"/>
            <w:tcBorders>
              <w:top w:val="nil"/>
              <w:left w:val="nil"/>
              <w:bottom w:val="single" w:sz="4" w:space="0" w:color="333300"/>
              <w:right w:val="single" w:sz="4" w:space="0" w:color="333300"/>
            </w:tcBorders>
            <w:shd w:val="clear" w:color="auto" w:fill="auto"/>
          </w:tcPr>
          <w:p w14:paraId="50CC1214" w14:textId="4D5CC471" w:rsidR="008862F6" w:rsidRPr="00A353F4" w:rsidRDefault="008862F6" w:rsidP="008862F6">
            <w:pPr>
              <w:jc w:val="left"/>
              <w:rPr>
                <w:rFonts w:eastAsia="Times New Roman"/>
                <w:sz w:val="16"/>
                <w:szCs w:val="16"/>
                <w:lang w:val="en-US"/>
              </w:rPr>
            </w:pPr>
            <w:r w:rsidRPr="00A353F4">
              <w:rPr>
                <w:rFonts w:eastAsia="Times New Roman"/>
                <w:sz w:val="16"/>
                <w:szCs w:val="16"/>
                <w:lang w:val="en-US"/>
              </w:rPr>
              <w:t>Eunsung Park</w:t>
            </w:r>
          </w:p>
        </w:tc>
        <w:tc>
          <w:tcPr>
            <w:tcW w:w="656" w:type="dxa"/>
            <w:tcBorders>
              <w:top w:val="nil"/>
              <w:left w:val="nil"/>
              <w:bottom w:val="single" w:sz="4" w:space="0" w:color="333300"/>
              <w:right w:val="single" w:sz="4" w:space="0" w:color="333300"/>
            </w:tcBorders>
            <w:shd w:val="clear" w:color="auto" w:fill="auto"/>
          </w:tcPr>
          <w:p w14:paraId="3FDE5D1C" w14:textId="020A0BF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50A6DED3" w14:textId="5679D78C" w:rsidR="008862F6" w:rsidRPr="00A353F4" w:rsidRDefault="008862F6" w:rsidP="008862F6">
            <w:pPr>
              <w:jc w:val="left"/>
              <w:rPr>
                <w:rFonts w:eastAsia="Times New Roman"/>
                <w:sz w:val="16"/>
                <w:szCs w:val="16"/>
                <w:lang w:val="en-US"/>
              </w:rPr>
            </w:pPr>
            <w:r w:rsidRPr="00A353F4">
              <w:rPr>
                <w:rFonts w:eastAsia="Times New Roman"/>
                <w:sz w:val="16"/>
                <w:szCs w:val="16"/>
                <w:lang w:val="en-US"/>
              </w:rPr>
              <w:t>Paragraphs are duplicated. Delete the second paragraph in 38.3.22</w:t>
            </w:r>
          </w:p>
        </w:tc>
        <w:tc>
          <w:tcPr>
            <w:tcW w:w="2376" w:type="dxa"/>
            <w:tcBorders>
              <w:top w:val="nil"/>
              <w:left w:val="nil"/>
              <w:bottom w:val="single" w:sz="4" w:space="0" w:color="333300"/>
              <w:right w:val="single" w:sz="4" w:space="0" w:color="333300"/>
            </w:tcBorders>
            <w:shd w:val="clear" w:color="auto" w:fill="auto"/>
          </w:tcPr>
          <w:p w14:paraId="2CBF34D2" w14:textId="1B4F0761" w:rsidR="008862F6" w:rsidRPr="00A353F4" w:rsidRDefault="008862F6" w:rsidP="008862F6">
            <w:pPr>
              <w:jc w:val="left"/>
              <w:rPr>
                <w:rFonts w:eastAsia="Times New Roman"/>
                <w:sz w:val="16"/>
                <w:szCs w:val="16"/>
                <w:lang w:val="en-US"/>
              </w:rPr>
            </w:pPr>
            <w:r w:rsidRPr="00A353F4">
              <w:rPr>
                <w:rFonts w:eastAsia="Times New Roman"/>
                <w:sz w:val="16"/>
                <w:szCs w:val="16"/>
                <w:lang w:val="en-US"/>
              </w:rPr>
              <w:t>See the comment.</w:t>
            </w:r>
          </w:p>
        </w:tc>
        <w:tc>
          <w:tcPr>
            <w:tcW w:w="2377" w:type="dxa"/>
            <w:tcBorders>
              <w:top w:val="nil"/>
              <w:left w:val="nil"/>
              <w:bottom w:val="single" w:sz="4" w:space="0" w:color="333300"/>
              <w:right w:val="single" w:sz="4" w:space="0" w:color="333300"/>
            </w:tcBorders>
            <w:shd w:val="clear" w:color="auto" w:fill="auto"/>
          </w:tcPr>
          <w:p w14:paraId="75E48707" w14:textId="77777777" w:rsidR="00A353F4" w:rsidRDefault="00A353F4" w:rsidP="00A353F4">
            <w:pPr>
              <w:jc w:val="left"/>
              <w:rPr>
                <w:rFonts w:eastAsia="Times New Roman"/>
                <w:b/>
                <w:bCs/>
                <w:sz w:val="16"/>
                <w:szCs w:val="16"/>
                <w:lang w:val="en-US"/>
              </w:rPr>
            </w:pPr>
            <w:r>
              <w:rPr>
                <w:rFonts w:eastAsia="Times New Roman"/>
                <w:b/>
                <w:bCs/>
                <w:sz w:val="16"/>
                <w:szCs w:val="16"/>
                <w:lang w:val="en-US"/>
              </w:rPr>
              <w:t>Revised</w:t>
            </w:r>
          </w:p>
          <w:p w14:paraId="5B1D10A0" w14:textId="77777777" w:rsidR="00A353F4" w:rsidRDefault="00A353F4" w:rsidP="00A353F4">
            <w:pPr>
              <w:jc w:val="left"/>
              <w:rPr>
                <w:rFonts w:eastAsia="Times New Roman"/>
                <w:b/>
                <w:bCs/>
                <w:sz w:val="16"/>
                <w:szCs w:val="16"/>
                <w:lang w:val="en-US"/>
              </w:rPr>
            </w:pPr>
          </w:p>
          <w:p w14:paraId="3E5A32E8" w14:textId="10F30B7F" w:rsidR="008862F6" w:rsidRPr="00A353F4" w:rsidRDefault="00E76E63" w:rsidP="00E76E63">
            <w:pPr>
              <w:rPr>
                <w:rFonts w:eastAsia="Times New Roman"/>
                <w:sz w:val="16"/>
                <w:szCs w:val="16"/>
                <w:lang w:val="en-US"/>
              </w:rPr>
            </w:pPr>
            <w:r>
              <w:rPr>
                <w:rFonts w:eastAsia="Times New Roman"/>
                <w:sz w:val="16"/>
                <w:szCs w:val="16"/>
              </w:rPr>
              <w:t xml:space="preserve">Same changes as CID#72 </w:t>
            </w:r>
          </w:p>
        </w:tc>
      </w:tr>
      <w:tr w:rsidR="00A353F4" w:rsidRPr="00A353F4" w14:paraId="504CE5C8" w14:textId="77777777" w:rsidTr="00E76E63">
        <w:trPr>
          <w:trHeight w:val="82"/>
        </w:trPr>
        <w:tc>
          <w:tcPr>
            <w:tcW w:w="536" w:type="dxa"/>
            <w:tcBorders>
              <w:top w:val="nil"/>
              <w:left w:val="single" w:sz="4" w:space="0" w:color="333300"/>
              <w:bottom w:val="single" w:sz="4" w:space="0" w:color="333300"/>
              <w:right w:val="single" w:sz="4" w:space="0" w:color="333300"/>
            </w:tcBorders>
            <w:shd w:val="clear" w:color="auto" w:fill="auto"/>
          </w:tcPr>
          <w:p w14:paraId="7B510DDE" w14:textId="7AE8FF49" w:rsidR="008862F6" w:rsidRPr="00892C36" w:rsidRDefault="008862F6" w:rsidP="008862F6">
            <w:pPr>
              <w:jc w:val="left"/>
              <w:rPr>
                <w:rFonts w:eastAsia="Times New Roman"/>
                <w:sz w:val="16"/>
                <w:szCs w:val="16"/>
                <w:lang w:val="en-US"/>
              </w:rPr>
            </w:pPr>
            <w:r w:rsidRPr="00892C36">
              <w:rPr>
                <w:rFonts w:eastAsia="Times New Roman"/>
                <w:sz w:val="16"/>
                <w:szCs w:val="16"/>
                <w:lang w:val="en-US"/>
              </w:rPr>
              <w:t>907</w:t>
            </w:r>
          </w:p>
        </w:tc>
        <w:tc>
          <w:tcPr>
            <w:tcW w:w="1034" w:type="dxa"/>
            <w:tcBorders>
              <w:top w:val="nil"/>
              <w:left w:val="nil"/>
              <w:bottom w:val="single" w:sz="4" w:space="0" w:color="333300"/>
              <w:right w:val="single" w:sz="4" w:space="0" w:color="333300"/>
            </w:tcBorders>
            <w:shd w:val="clear" w:color="auto" w:fill="auto"/>
          </w:tcPr>
          <w:p w14:paraId="6F8E0258" w14:textId="5796845C" w:rsidR="008862F6" w:rsidRPr="00A353F4" w:rsidRDefault="008862F6" w:rsidP="008862F6">
            <w:pPr>
              <w:jc w:val="left"/>
              <w:rPr>
                <w:rFonts w:eastAsia="Times New Roman"/>
                <w:sz w:val="16"/>
                <w:szCs w:val="16"/>
                <w:lang w:val="en-US"/>
              </w:rPr>
            </w:pPr>
            <w:r w:rsidRPr="00A353F4">
              <w:rPr>
                <w:rFonts w:eastAsia="Times New Roman"/>
                <w:sz w:val="16"/>
                <w:szCs w:val="16"/>
                <w:lang w:val="en-US"/>
              </w:rPr>
              <w:t>Anand Jee</w:t>
            </w:r>
          </w:p>
        </w:tc>
        <w:tc>
          <w:tcPr>
            <w:tcW w:w="656" w:type="dxa"/>
            <w:tcBorders>
              <w:top w:val="nil"/>
              <w:left w:val="nil"/>
              <w:bottom w:val="single" w:sz="4" w:space="0" w:color="333300"/>
              <w:right w:val="single" w:sz="4" w:space="0" w:color="333300"/>
            </w:tcBorders>
            <w:shd w:val="clear" w:color="auto" w:fill="auto"/>
          </w:tcPr>
          <w:p w14:paraId="35FCDE2F" w14:textId="41DAE5D6"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209.39</w:t>
            </w:r>
          </w:p>
        </w:tc>
        <w:tc>
          <w:tcPr>
            <w:tcW w:w="2376" w:type="dxa"/>
            <w:tcBorders>
              <w:top w:val="nil"/>
              <w:left w:val="nil"/>
              <w:bottom w:val="single" w:sz="4" w:space="0" w:color="333300"/>
              <w:right w:val="single" w:sz="4" w:space="0" w:color="333300"/>
            </w:tcBorders>
            <w:shd w:val="clear" w:color="auto" w:fill="auto"/>
          </w:tcPr>
          <w:p w14:paraId="40E4806C" w14:textId="05B0152B"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Repeated information, need to remove</w:t>
            </w:r>
          </w:p>
        </w:tc>
        <w:tc>
          <w:tcPr>
            <w:tcW w:w="2376" w:type="dxa"/>
            <w:tcBorders>
              <w:top w:val="nil"/>
              <w:left w:val="nil"/>
              <w:bottom w:val="single" w:sz="4" w:space="0" w:color="333300"/>
              <w:right w:val="single" w:sz="4" w:space="0" w:color="333300"/>
            </w:tcBorders>
            <w:shd w:val="clear" w:color="auto" w:fill="auto"/>
          </w:tcPr>
          <w:p w14:paraId="191F96CA" w14:textId="4F28BE9A" w:rsidR="008862F6" w:rsidRPr="00A353F4" w:rsidRDefault="008862F6" w:rsidP="008862F6">
            <w:pPr>
              <w:jc w:val="left"/>
              <w:rPr>
                <w:rFonts w:eastAsia="Times New Roman"/>
                <w:sz w:val="16"/>
                <w:szCs w:val="16"/>
                <w:lang w:val="en-US"/>
              </w:rPr>
            </w:pPr>
            <w:r w:rsidRPr="00A353F4">
              <w:rPr>
                <w:rFonts w:eastAsia="Times New Roman"/>
                <w:sz w:val="16"/>
                <w:szCs w:val="16"/>
                <w:lang w:val="en-US"/>
              </w:rPr>
              <w:t>As in comment</w:t>
            </w:r>
          </w:p>
        </w:tc>
        <w:tc>
          <w:tcPr>
            <w:tcW w:w="2377" w:type="dxa"/>
            <w:tcBorders>
              <w:top w:val="nil"/>
              <w:left w:val="nil"/>
              <w:bottom w:val="single" w:sz="4" w:space="0" w:color="333300"/>
              <w:right w:val="single" w:sz="4" w:space="0" w:color="333300"/>
            </w:tcBorders>
            <w:shd w:val="clear" w:color="auto" w:fill="auto"/>
          </w:tcPr>
          <w:p w14:paraId="095D06B0"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50D6459C" w14:textId="77777777" w:rsidR="00E76E63" w:rsidRDefault="00E76E63" w:rsidP="00E76E63">
            <w:pPr>
              <w:jc w:val="left"/>
              <w:rPr>
                <w:rFonts w:eastAsia="Times New Roman"/>
                <w:b/>
                <w:bCs/>
                <w:sz w:val="16"/>
                <w:szCs w:val="16"/>
                <w:lang w:val="en-US"/>
              </w:rPr>
            </w:pPr>
          </w:p>
          <w:p w14:paraId="6BE877E8" w14:textId="473949F0"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4F12FB49"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B17B5F4" w14:textId="4460AC8A" w:rsidR="008862F6" w:rsidRPr="00892C36" w:rsidRDefault="008862F6" w:rsidP="008862F6">
            <w:pPr>
              <w:jc w:val="left"/>
              <w:rPr>
                <w:rFonts w:eastAsia="Times New Roman"/>
                <w:sz w:val="16"/>
                <w:szCs w:val="16"/>
                <w:lang w:val="en-US"/>
              </w:rPr>
            </w:pPr>
            <w:r w:rsidRPr="00892C36">
              <w:rPr>
                <w:rFonts w:eastAsia="Times New Roman"/>
                <w:sz w:val="16"/>
                <w:szCs w:val="16"/>
                <w:lang w:val="en-US"/>
              </w:rPr>
              <w:t>957</w:t>
            </w:r>
          </w:p>
        </w:tc>
        <w:tc>
          <w:tcPr>
            <w:tcW w:w="1034" w:type="dxa"/>
            <w:tcBorders>
              <w:top w:val="nil"/>
              <w:left w:val="nil"/>
              <w:bottom w:val="single" w:sz="4" w:space="0" w:color="333300"/>
              <w:right w:val="single" w:sz="4" w:space="0" w:color="333300"/>
            </w:tcBorders>
            <w:shd w:val="clear" w:color="auto" w:fill="auto"/>
          </w:tcPr>
          <w:p w14:paraId="17AC2CC2" w14:textId="4BC81248"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Wookbong</w:t>
            </w:r>
            <w:proofErr w:type="spellEnd"/>
            <w:r w:rsidRPr="00A353F4">
              <w:rPr>
                <w:rFonts w:eastAsia="Times New Roman"/>
                <w:sz w:val="16"/>
                <w:szCs w:val="16"/>
                <w:lang w:val="en-US"/>
              </w:rPr>
              <w:t xml:space="preserve"> Lee</w:t>
            </w:r>
          </w:p>
        </w:tc>
        <w:tc>
          <w:tcPr>
            <w:tcW w:w="656" w:type="dxa"/>
            <w:tcBorders>
              <w:top w:val="nil"/>
              <w:left w:val="nil"/>
              <w:bottom w:val="single" w:sz="4" w:space="0" w:color="333300"/>
              <w:right w:val="single" w:sz="4" w:space="0" w:color="333300"/>
            </w:tcBorders>
            <w:shd w:val="clear" w:color="auto" w:fill="auto"/>
          </w:tcPr>
          <w:p w14:paraId="433DBD28" w14:textId="69250BAF"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328E8797" w14:textId="4D3E2E70"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duplicated sentence.</w:t>
            </w:r>
          </w:p>
        </w:tc>
        <w:tc>
          <w:tcPr>
            <w:tcW w:w="2376" w:type="dxa"/>
            <w:tcBorders>
              <w:top w:val="nil"/>
              <w:left w:val="nil"/>
              <w:bottom w:val="single" w:sz="4" w:space="0" w:color="333300"/>
              <w:right w:val="single" w:sz="4" w:space="0" w:color="333300"/>
            </w:tcBorders>
            <w:shd w:val="clear" w:color="auto" w:fill="auto"/>
          </w:tcPr>
          <w:p w14:paraId="20F48074" w14:textId="65884DCF"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"The EHT sounding NDP is a variant of the EHT MU PPDU."</w:t>
            </w:r>
          </w:p>
        </w:tc>
        <w:tc>
          <w:tcPr>
            <w:tcW w:w="2377" w:type="dxa"/>
            <w:tcBorders>
              <w:top w:val="nil"/>
              <w:left w:val="nil"/>
              <w:bottom w:val="single" w:sz="4" w:space="0" w:color="333300"/>
              <w:right w:val="single" w:sz="4" w:space="0" w:color="333300"/>
            </w:tcBorders>
            <w:shd w:val="clear" w:color="auto" w:fill="auto"/>
          </w:tcPr>
          <w:p w14:paraId="1D40ED59"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5EDE2401" w14:textId="77777777" w:rsidR="00E76E63" w:rsidRDefault="00E76E63" w:rsidP="00E76E63">
            <w:pPr>
              <w:jc w:val="left"/>
              <w:rPr>
                <w:rFonts w:eastAsia="Times New Roman"/>
                <w:b/>
                <w:bCs/>
                <w:sz w:val="16"/>
                <w:szCs w:val="16"/>
                <w:lang w:val="en-US"/>
              </w:rPr>
            </w:pPr>
          </w:p>
          <w:p w14:paraId="5EF09863" w14:textId="0B182ECE"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25FEF336"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72868520" w14:textId="7C5AAE30" w:rsidR="008862F6" w:rsidRPr="00892C36" w:rsidRDefault="008862F6" w:rsidP="008862F6">
            <w:pPr>
              <w:jc w:val="left"/>
              <w:rPr>
                <w:rFonts w:eastAsia="Times New Roman"/>
                <w:sz w:val="16"/>
                <w:szCs w:val="16"/>
                <w:lang w:val="en-US"/>
              </w:rPr>
            </w:pPr>
            <w:r w:rsidRPr="00892C36">
              <w:rPr>
                <w:rFonts w:eastAsia="Times New Roman"/>
                <w:sz w:val="16"/>
                <w:szCs w:val="16"/>
                <w:lang w:val="en-US"/>
              </w:rPr>
              <w:t>1519</w:t>
            </w:r>
          </w:p>
        </w:tc>
        <w:tc>
          <w:tcPr>
            <w:tcW w:w="1034" w:type="dxa"/>
            <w:tcBorders>
              <w:top w:val="nil"/>
              <w:left w:val="nil"/>
              <w:bottom w:val="single" w:sz="4" w:space="0" w:color="333300"/>
              <w:right w:val="single" w:sz="4" w:space="0" w:color="333300"/>
            </w:tcBorders>
            <w:shd w:val="clear" w:color="auto" w:fill="auto"/>
          </w:tcPr>
          <w:p w14:paraId="2DAE078D" w14:textId="3DD96B76"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Zigui</w:t>
            </w:r>
            <w:proofErr w:type="spellEnd"/>
            <w:r w:rsidRPr="00A353F4">
              <w:rPr>
                <w:rFonts w:eastAsia="Times New Roman"/>
                <w:sz w:val="16"/>
                <w:szCs w:val="16"/>
                <w:lang w:val="en-US"/>
              </w:rPr>
              <w:t xml:space="preserve"> Yang</w:t>
            </w:r>
          </w:p>
        </w:tc>
        <w:tc>
          <w:tcPr>
            <w:tcW w:w="656" w:type="dxa"/>
            <w:tcBorders>
              <w:top w:val="nil"/>
              <w:left w:val="nil"/>
              <w:bottom w:val="single" w:sz="4" w:space="0" w:color="333300"/>
              <w:right w:val="single" w:sz="4" w:space="0" w:color="333300"/>
            </w:tcBorders>
            <w:shd w:val="clear" w:color="auto" w:fill="auto"/>
          </w:tcPr>
          <w:p w14:paraId="0864677F" w14:textId="28CA9826"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0EE31A41" w14:textId="7F3BAE5C" w:rsidR="008862F6" w:rsidRPr="00A353F4" w:rsidRDefault="008862F6" w:rsidP="008862F6">
            <w:pPr>
              <w:jc w:val="left"/>
              <w:rPr>
                <w:rFonts w:eastAsia="Times New Roman"/>
                <w:sz w:val="16"/>
                <w:szCs w:val="16"/>
                <w:lang w:val="en-US"/>
              </w:rPr>
            </w:pPr>
            <w:r w:rsidRPr="00A353F4">
              <w:rPr>
                <w:rFonts w:eastAsia="Times New Roman"/>
                <w:sz w:val="16"/>
                <w:szCs w:val="16"/>
                <w:lang w:val="en-US"/>
              </w:rPr>
              <w:t>Second paragraph is redundant. It is a repeat of the previous paragraph with fewer details.</w:t>
            </w:r>
          </w:p>
        </w:tc>
        <w:tc>
          <w:tcPr>
            <w:tcW w:w="2376" w:type="dxa"/>
            <w:tcBorders>
              <w:top w:val="nil"/>
              <w:left w:val="nil"/>
              <w:bottom w:val="single" w:sz="4" w:space="0" w:color="333300"/>
              <w:right w:val="single" w:sz="4" w:space="0" w:color="333300"/>
            </w:tcBorders>
            <w:shd w:val="clear" w:color="auto" w:fill="auto"/>
          </w:tcPr>
          <w:p w14:paraId="3972DC0C" w14:textId="2F9D075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Delete line 40-43</w:t>
            </w:r>
          </w:p>
        </w:tc>
        <w:tc>
          <w:tcPr>
            <w:tcW w:w="2377" w:type="dxa"/>
            <w:tcBorders>
              <w:top w:val="nil"/>
              <w:left w:val="nil"/>
              <w:bottom w:val="single" w:sz="4" w:space="0" w:color="333300"/>
              <w:right w:val="single" w:sz="4" w:space="0" w:color="333300"/>
            </w:tcBorders>
            <w:shd w:val="clear" w:color="auto" w:fill="auto"/>
          </w:tcPr>
          <w:p w14:paraId="2BE5CCD4"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29EFB503" w14:textId="77777777" w:rsidR="00E76E63" w:rsidRDefault="00E76E63" w:rsidP="00E76E63">
            <w:pPr>
              <w:jc w:val="left"/>
              <w:rPr>
                <w:rFonts w:eastAsia="Times New Roman"/>
                <w:b/>
                <w:bCs/>
                <w:sz w:val="16"/>
                <w:szCs w:val="16"/>
                <w:lang w:val="en-US"/>
              </w:rPr>
            </w:pPr>
          </w:p>
          <w:p w14:paraId="06708730" w14:textId="6BFFFF51"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60FF04FB" w14:textId="77777777" w:rsidTr="00A353F4">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7994CA37" w14:textId="58FC69CE" w:rsidR="008862F6" w:rsidRPr="00892C36" w:rsidRDefault="008862F6" w:rsidP="008862F6">
            <w:pPr>
              <w:jc w:val="left"/>
              <w:rPr>
                <w:rFonts w:eastAsia="Times New Roman"/>
                <w:sz w:val="16"/>
                <w:szCs w:val="16"/>
                <w:lang w:val="en-US"/>
              </w:rPr>
            </w:pPr>
            <w:r w:rsidRPr="00892C36">
              <w:rPr>
                <w:rFonts w:eastAsia="Times New Roman"/>
                <w:sz w:val="16"/>
                <w:szCs w:val="16"/>
                <w:lang w:val="en-US"/>
              </w:rPr>
              <w:t>1933</w:t>
            </w:r>
          </w:p>
        </w:tc>
        <w:tc>
          <w:tcPr>
            <w:tcW w:w="1034" w:type="dxa"/>
            <w:tcBorders>
              <w:top w:val="nil"/>
              <w:left w:val="nil"/>
              <w:bottom w:val="single" w:sz="4" w:space="0" w:color="333300"/>
              <w:right w:val="single" w:sz="4" w:space="0" w:color="333300"/>
            </w:tcBorders>
            <w:shd w:val="clear" w:color="auto" w:fill="auto"/>
          </w:tcPr>
          <w:p w14:paraId="5C1E95B1" w14:textId="6673D8CD"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Yingqiao</w:t>
            </w:r>
            <w:proofErr w:type="spellEnd"/>
            <w:r w:rsidRPr="00A353F4">
              <w:rPr>
                <w:rFonts w:eastAsia="Times New Roman"/>
                <w:sz w:val="16"/>
                <w:szCs w:val="16"/>
                <w:lang w:val="en-US"/>
              </w:rPr>
              <w:t xml:space="preserve"> Quan</w:t>
            </w:r>
          </w:p>
        </w:tc>
        <w:tc>
          <w:tcPr>
            <w:tcW w:w="656" w:type="dxa"/>
            <w:tcBorders>
              <w:top w:val="nil"/>
              <w:left w:val="nil"/>
              <w:bottom w:val="single" w:sz="4" w:space="0" w:color="333300"/>
              <w:right w:val="single" w:sz="4" w:space="0" w:color="333300"/>
            </w:tcBorders>
            <w:shd w:val="clear" w:color="auto" w:fill="auto"/>
          </w:tcPr>
          <w:p w14:paraId="1C618EEE" w14:textId="362F81A1"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65B4FBF4" w14:textId="578CBBFA" w:rsidR="008862F6" w:rsidRPr="00A353F4" w:rsidRDefault="008862F6" w:rsidP="008862F6">
            <w:pPr>
              <w:jc w:val="left"/>
              <w:rPr>
                <w:rFonts w:eastAsia="Times New Roman"/>
                <w:sz w:val="16"/>
                <w:szCs w:val="16"/>
                <w:lang w:val="en-US"/>
              </w:rPr>
            </w:pPr>
            <w:r w:rsidRPr="00A353F4">
              <w:rPr>
                <w:rFonts w:eastAsia="Times New Roman"/>
                <w:sz w:val="16"/>
                <w:szCs w:val="16"/>
                <w:lang w:val="en-US"/>
              </w:rPr>
              <w:t xml:space="preserve">This paragraph seems to be somewhat repetitive with the previous </w:t>
            </w:r>
            <w:proofErr w:type="gramStart"/>
            <w:r w:rsidRPr="00A353F4">
              <w:rPr>
                <w:rFonts w:eastAsia="Times New Roman"/>
                <w:sz w:val="16"/>
                <w:szCs w:val="16"/>
                <w:lang w:val="en-US"/>
              </w:rPr>
              <w:t>one, and</w:t>
            </w:r>
            <w:proofErr w:type="gramEnd"/>
            <w:r w:rsidRPr="00A353F4">
              <w:rPr>
                <w:rFonts w:eastAsia="Times New Roman"/>
                <w:sz w:val="16"/>
                <w:szCs w:val="16"/>
                <w:lang w:val="en-US"/>
              </w:rPr>
              <w:t xml:space="preserve"> does not emphasize the difference between the EHT sounding NDP for UHR TB sounding sequence and the baseline EHT sounding NDP.</w:t>
            </w:r>
          </w:p>
        </w:tc>
        <w:tc>
          <w:tcPr>
            <w:tcW w:w="2376" w:type="dxa"/>
            <w:tcBorders>
              <w:top w:val="nil"/>
              <w:left w:val="nil"/>
              <w:bottom w:val="single" w:sz="4" w:space="0" w:color="333300"/>
              <w:right w:val="single" w:sz="4" w:space="0" w:color="333300"/>
            </w:tcBorders>
            <w:shd w:val="clear" w:color="auto" w:fill="auto"/>
          </w:tcPr>
          <w:p w14:paraId="6B32A205" w14:textId="4D145264"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this paragraph.</w:t>
            </w:r>
          </w:p>
        </w:tc>
        <w:tc>
          <w:tcPr>
            <w:tcW w:w="2377" w:type="dxa"/>
            <w:tcBorders>
              <w:top w:val="nil"/>
              <w:left w:val="nil"/>
              <w:bottom w:val="single" w:sz="4" w:space="0" w:color="333300"/>
              <w:right w:val="single" w:sz="4" w:space="0" w:color="333300"/>
            </w:tcBorders>
            <w:shd w:val="clear" w:color="auto" w:fill="auto"/>
          </w:tcPr>
          <w:p w14:paraId="5CFDBFD5"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0DB545BE" w14:textId="77777777" w:rsidR="00E76E63" w:rsidRDefault="00E76E63" w:rsidP="00E76E63">
            <w:pPr>
              <w:jc w:val="left"/>
              <w:rPr>
                <w:rFonts w:eastAsia="Times New Roman"/>
                <w:b/>
                <w:bCs/>
                <w:sz w:val="16"/>
                <w:szCs w:val="16"/>
                <w:lang w:val="en-US"/>
              </w:rPr>
            </w:pPr>
          </w:p>
          <w:p w14:paraId="107E869E" w14:textId="7E414B0F"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51D16279" w14:textId="77777777" w:rsidTr="00E76E63">
        <w:trPr>
          <w:trHeight w:val="118"/>
        </w:trPr>
        <w:tc>
          <w:tcPr>
            <w:tcW w:w="536" w:type="dxa"/>
            <w:tcBorders>
              <w:top w:val="nil"/>
              <w:left w:val="single" w:sz="4" w:space="0" w:color="333300"/>
              <w:bottom w:val="single" w:sz="4" w:space="0" w:color="333300"/>
              <w:right w:val="single" w:sz="4" w:space="0" w:color="333300"/>
            </w:tcBorders>
            <w:shd w:val="clear" w:color="auto" w:fill="auto"/>
          </w:tcPr>
          <w:p w14:paraId="01CE0B69" w14:textId="0DD8BA8A" w:rsidR="008862F6" w:rsidRPr="00892C36" w:rsidRDefault="008862F6" w:rsidP="008862F6">
            <w:pPr>
              <w:jc w:val="left"/>
              <w:rPr>
                <w:rFonts w:eastAsia="Times New Roman"/>
                <w:sz w:val="16"/>
                <w:szCs w:val="16"/>
                <w:lang w:val="en-US"/>
              </w:rPr>
            </w:pPr>
            <w:r w:rsidRPr="00892C36">
              <w:rPr>
                <w:rFonts w:eastAsia="Times New Roman"/>
                <w:sz w:val="16"/>
                <w:szCs w:val="16"/>
                <w:lang w:val="en-US"/>
              </w:rPr>
              <w:t>2337</w:t>
            </w:r>
          </w:p>
        </w:tc>
        <w:tc>
          <w:tcPr>
            <w:tcW w:w="1034" w:type="dxa"/>
            <w:tcBorders>
              <w:top w:val="nil"/>
              <w:left w:val="nil"/>
              <w:bottom w:val="single" w:sz="4" w:space="0" w:color="333300"/>
              <w:right w:val="single" w:sz="4" w:space="0" w:color="333300"/>
            </w:tcBorders>
            <w:shd w:val="clear" w:color="auto" w:fill="auto"/>
          </w:tcPr>
          <w:p w14:paraId="58985E96" w14:textId="4E78EBE4" w:rsidR="008862F6" w:rsidRPr="00A353F4" w:rsidRDefault="008862F6" w:rsidP="008862F6">
            <w:pPr>
              <w:jc w:val="left"/>
              <w:rPr>
                <w:rFonts w:eastAsia="Times New Roman"/>
                <w:sz w:val="16"/>
                <w:szCs w:val="16"/>
                <w:lang w:val="en-US"/>
              </w:rPr>
            </w:pPr>
            <w:r w:rsidRPr="00A353F4">
              <w:rPr>
                <w:rFonts w:eastAsia="Times New Roman"/>
                <w:sz w:val="16"/>
                <w:szCs w:val="16"/>
                <w:lang w:val="en-US"/>
              </w:rPr>
              <w:t>Yan Zhang</w:t>
            </w:r>
          </w:p>
        </w:tc>
        <w:tc>
          <w:tcPr>
            <w:tcW w:w="656" w:type="dxa"/>
            <w:tcBorders>
              <w:top w:val="nil"/>
              <w:left w:val="nil"/>
              <w:bottom w:val="single" w:sz="4" w:space="0" w:color="333300"/>
              <w:right w:val="single" w:sz="4" w:space="0" w:color="333300"/>
            </w:tcBorders>
            <w:shd w:val="clear" w:color="auto" w:fill="auto"/>
          </w:tcPr>
          <w:p w14:paraId="6871771C" w14:textId="2AE53FE9"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209.39</w:t>
            </w:r>
          </w:p>
        </w:tc>
        <w:tc>
          <w:tcPr>
            <w:tcW w:w="2376" w:type="dxa"/>
            <w:tcBorders>
              <w:top w:val="nil"/>
              <w:left w:val="nil"/>
              <w:bottom w:val="single" w:sz="4" w:space="0" w:color="333300"/>
              <w:right w:val="single" w:sz="4" w:space="0" w:color="333300"/>
            </w:tcBorders>
            <w:shd w:val="clear" w:color="auto" w:fill="auto"/>
          </w:tcPr>
          <w:p w14:paraId="63F35D1D" w14:textId="37D19AE5" w:rsidR="008862F6" w:rsidRPr="00A353F4" w:rsidRDefault="008862F6" w:rsidP="008862F6">
            <w:pPr>
              <w:jc w:val="left"/>
              <w:rPr>
                <w:rFonts w:eastAsia="Times New Roman"/>
                <w:sz w:val="16"/>
                <w:szCs w:val="16"/>
                <w:lang w:val="en-US"/>
              </w:rPr>
            </w:pPr>
            <w:r w:rsidRPr="00A353F4">
              <w:rPr>
                <w:rFonts w:eastAsia="Times New Roman"/>
                <w:sz w:val="16"/>
                <w:szCs w:val="16"/>
                <w:lang w:val="en-US"/>
              </w:rPr>
              <w:t>Delete the second paragraph in 38.3.22, which is a repeat of first paragraph.</w:t>
            </w:r>
          </w:p>
        </w:tc>
        <w:tc>
          <w:tcPr>
            <w:tcW w:w="2376" w:type="dxa"/>
            <w:tcBorders>
              <w:top w:val="nil"/>
              <w:left w:val="nil"/>
              <w:bottom w:val="single" w:sz="4" w:space="0" w:color="333300"/>
              <w:right w:val="single" w:sz="4" w:space="0" w:color="333300"/>
            </w:tcBorders>
            <w:shd w:val="clear" w:color="auto" w:fill="auto"/>
          </w:tcPr>
          <w:p w14:paraId="0A48099D" w14:textId="7F302771" w:rsidR="008862F6" w:rsidRPr="00A353F4" w:rsidRDefault="008862F6" w:rsidP="008862F6">
            <w:pPr>
              <w:jc w:val="left"/>
              <w:rPr>
                <w:rFonts w:eastAsia="Times New Roman"/>
                <w:sz w:val="16"/>
                <w:szCs w:val="16"/>
                <w:lang w:val="en-US"/>
              </w:rPr>
            </w:pPr>
            <w:r w:rsidRPr="00A353F4">
              <w:rPr>
                <w:rFonts w:eastAsia="Times New Roman"/>
                <w:sz w:val="16"/>
                <w:szCs w:val="16"/>
                <w:lang w:val="en-US"/>
              </w:rPr>
              <w:t>As in comment</w:t>
            </w:r>
          </w:p>
        </w:tc>
        <w:tc>
          <w:tcPr>
            <w:tcW w:w="2377" w:type="dxa"/>
            <w:tcBorders>
              <w:top w:val="nil"/>
              <w:left w:val="nil"/>
              <w:bottom w:val="single" w:sz="4" w:space="0" w:color="333300"/>
              <w:right w:val="single" w:sz="4" w:space="0" w:color="333300"/>
            </w:tcBorders>
            <w:shd w:val="clear" w:color="auto" w:fill="auto"/>
          </w:tcPr>
          <w:p w14:paraId="738CB3D9"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77DC6F7C" w14:textId="77777777" w:rsidR="00E76E63" w:rsidRDefault="00E76E63" w:rsidP="00E76E63">
            <w:pPr>
              <w:jc w:val="left"/>
              <w:rPr>
                <w:rFonts w:eastAsia="Times New Roman"/>
                <w:b/>
                <w:bCs/>
                <w:sz w:val="16"/>
                <w:szCs w:val="16"/>
                <w:lang w:val="en-US"/>
              </w:rPr>
            </w:pPr>
          </w:p>
          <w:p w14:paraId="08A58AFB" w14:textId="5EADD85D"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2043737A"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0137D151" w14:textId="0FFE66AB" w:rsidR="008862F6" w:rsidRPr="00892C36" w:rsidRDefault="008862F6" w:rsidP="008862F6">
            <w:pPr>
              <w:jc w:val="left"/>
              <w:rPr>
                <w:rFonts w:eastAsia="Times New Roman"/>
                <w:sz w:val="16"/>
                <w:szCs w:val="16"/>
                <w:lang w:val="en-US"/>
              </w:rPr>
            </w:pPr>
            <w:r w:rsidRPr="00892C36">
              <w:rPr>
                <w:rFonts w:eastAsia="Times New Roman"/>
                <w:sz w:val="16"/>
                <w:szCs w:val="16"/>
                <w:lang w:val="en-US"/>
              </w:rPr>
              <w:t>2785</w:t>
            </w:r>
          </w:p>
        </w:tc>
        <w:tc>
          <w:tcPr>
            <w:tcW w:w="1034" w:type="dxa"/>
            <w:tcBorders>
              <w:top w:val="nil"/>
              <w:left w:val="nil"/>
              <w:bottom w:val="single" w:sz="4" w:space="0" w:color="333300"/>
              <w:right w:val="single" w:sz="4" w:space="0" w:color="333300"/>
            </w:tcBorders>
            <w:shd w:val="clear" w:color="auto" w:fill="auto"/>
          </w:tcPr>
          <w:p w14:paraId="5565C2A0" w14:textId="2DB5639F"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Rong Zhang</w:t>
            </w:r>
          </w:p>
        </w:tc>
        <w:tc>
          <w:tcPr>
            <w:tcW w:w="656" w:type="dxa"/>
            <w:tcBorders>
              <w:top w:val="nil"/>
              <w:left w:val="nil"/>
              <w:bottom w:val="single" w:sz="4" w:space="0" w:color="333300"/>
              <w:right w:val="single" w:sz="4" w:space="0" w:color="333300"/>
            </w:tcBorders>
            <w:shd w:val="clear" w:color="auto" w:fill="auto"/>
          </w:tcPr>
          <w:p w14:paraId="3BE868CA" w14:textId="75661B99"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209.39</w:t>
            </w:r>
          </w:p>
        </w:tc>
        <w:tc>
          <w:tcPr>
            <w:tcW w:w="2376" w:type="dxa"/>
            <w:tcBorders>
              <w:top w:val="nil"/>
              <w:left w:val="nil"/>
              <w:bottom w:val="single" w:sz="4" w:space="0" w:color="333300"/>
              <w:right w:val="single" w:sz="4" w:space="0" w:color="333300"/>
            </w:tcBorders>
            <w:shd w:val="clear" w:color="auto" w:fill="auto"/>
          </w:tcPr>
          <w:p w14:paraId="5E08EB91" w14:textId="693DBF0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paragraph from line 39, as it is duplicated</w:t>
            </w:r>
          </w:p>
        </w:tc>
        <w:tc>
          <w:tcPr>
            <w:tcW w:w="2376" w:type="dxa"/>
            <w:tcBorders>
              <w:top w:val="nil"/>
              <w:left w:val="nil"/>
              <w:bottom w:val="single" w:sz="4" w:space="0" w:color="333300"/>
              <w:right w:val="single" w:sz="4" w:space="0" w:color="333300"/>
            </w:tcBorders>
            <w:shd w:val="clear" w:color="auto" w:fill="auto"/>
          </w:tcPr>
          <w:p w14:paraId="1741FFE1" w14:textId="00D678E4" w:rsidR="008862F6" w:rsidRPr="00A353F4" w:rsidRDefault="008862F6" w:rsidP="008862F6">
            <w:pPr>
              <w:jc w:val="left"/>
              <w:rPr>
                <w:rFonts w:eastAsia="Times New Roman"/>
                <w:sz w:val="16"/>
                <w:szCs w:val="16"/>
                <w:lang w:val="en-US"/>
              </w:rPr>
            </w:pPr>
            <w:r w:rsidRPr="00A353F4">
              <w:rPr>
                <w:rFonts w:eastAsia="Times New Roman"/>
                <w:sz w:val="16"/>
                <w:szCs w:val="16"/>
                <w:lang w:val="en-US"/>
              </w:rPr>
              <w:t>see comments</w:t>
            </w:r>
          </w:p>
        </w:tc>
        <w:tc>
          <w:tcPr>
            <w:tcW w:w="2377" w:type="dxa"/>
            <w:tcBorders>
              <w:top w:val="nil"/>
              <w:left w:val="nil"/>
              <w:bottom w:val="single" w:sz="4" w:space="0" w:color="333300"/>
              <w:right w:val="single" w:sz="4" w:space="0" w:color="333300"/>
            </w:tcBorders>
            <w:shd w:val="clear" w:color="auto" w:fill="auto"/>
          </w:tcPr>
          <w:p w14:paraId="5760269F"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1EB678AE" w14:textId="77777777" w:rsidR="00E76E63" w:rsidRDefault="00E76E63" w:rsidP="00E76E63">
            <w:pPr>
              <w:jc w:val="left"/>
              <w:rPr>
                <w:rFonts w:eastAsia="Times New Roman"/>
                <w:b/>
                <w:bCs/>
                <w:sz w:val="16"/>
                <w:szCs w:val="16"/>
                <w:lang w:val="en-US"/>
              </w:rPr>
            </w:pPr>
          </w:p>
          <w:p w14:paraId="5A022B49" w14:textId="594079A9"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3882B269"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4F8BB6C6" w14:textId="22BB98C4" w:rsidR="008862F6" w:rsidRPr="00892C36" w:rsidRDefault="008862F6" w:rsidP="008862F6">
            <w:pPr>
              <w:jc w:val="left"/>
              <w:rPr>
                <w:rFonts w:eastAsia="Times New Roman"/>
                <w:sz w:val="16"/>
                <w:szCs w:val="16"/>
                <w:lang w:val="en-US"/>
              </w:rPr>
            </w:pPr>
            <w:r w:rsidRPr="00892C36">
              <w:rPr>
                <w:rFonts w:eastAsia="Times New Roman"/>
                <w:sz w:val="16"/>
                <w:szCs w:val="16"/>
                <w:lang w:val="en-US"/>
              </w:rPr>
              <w:t>3553</w:t>
            </w:r>
          </w:p>
        </w:tc>
        <w:tc>
          <w:tcPr>
            <w:tcW w:w="1034" w:type="dxa"/>
            <w:tcBorders>
              <w:top w:val="nil"/>
              <w:left w:val="nil"/>
              <w:bottom w:val="single" w:sz="4" w:space="0" w:color="333300"/>
              <w:right w:val="single" w:sz="4" w:space="0" w:color="333300"/>
            </w:tcBorders>
            <w:shd w:val="clear" w:color="auto" w:fill="auto"/>
          </w:tcPr>
          <w:p w14:paraId="3DEFAD5C" w14:textId="11E04E0E"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ron</w:t>
            </w:r>
            <w:proofErr w:type="spellEnd"/>
            <w:r w:rsidRPr="00A353F4">
              <w:rPr>
                <w:rFonts w:eastAsia="Times New Roman"/>
                <w:sz w:val="16"/>
                <w:szCs w:val="16"/>
                <w:lang w:val="en-US"/>
              </w:rPr>
              <w:t xml:space="preserve"> </w:t>
            </w:r>
            <w:proofErr w:type="spellStart"/>
            <w:r w:rsidRPr="00A353F4">
              <w:rPr>
                <w:rFonts w:eastAsia="Times New Roman"/>
                <w:sz w:val="16"/>
                <w:szCs w:val="16"/>
                <w:lang w:val="en-US"/>
              </w:rPr>
              <w:t>porat</w:t>
            </w:r>
            <w:proofErr w:type="spellEnd"/>
          </w:p>
        </w:tc>
        <w:tc>
          <w:tcPr>
            <w:tcW w:w="656" w:type="dxa"/>
            <w:tcBorders>
              <w:top w:val="nil"/>
              <w:left w:val="nil"/>
              <w:bottom w:val="single" w:sz="4" w:space="0" w:color="333300"/>
              <w:right w:val="single" w:sz="4" w:space="0" w:color="333300"/>
            </w:tcBorders>
            <w:shd w:val="clear" w:color="auto" w:fill="auto"/>
          </w:tcPr>
          <w:p w14:paraId="2EDA7DB0" w14:textId="3EE8744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0F14858F" w14:textId="76C1C37F"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Repeat paragraph</w:t>
            </w:r>
          </w:p>
        </w:tc>
        <w:tc>
          <w:tcPr>
            <w:tcW w:w="2376" w:type="dxa"/>
            <w:tcBorders>
              <w:top w:val="nil"/>
              <w:left w:val="nil"/>
              <w:bottom w:val="single" w:sz="4" w:space="0" w:color="333300"/>
              <w:right w:val="single" w:sz="4" w:space="0" w:color="333300"/>
            </w:tcBorders>
            <w:shd w:val="clear" w:color="auto" w:fill="auto"/>
          </w:tcPr>
          <w:p w14:paraId="21547067" w14:textId="0275E689"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Repeat of lines 31 - 37. Lines 40 - 43 to be removed.</w:t>
            </w:r>
          </w:p>
        </w:tc>
        <w:tc>
          <w:tcPr>
            <w:tcW w:w="2377" w:type="dxa"/>
            <w:tcBorders>
              <w:top w:val="nil"/>
              <w:left w:val="nil"/>
              <w:bottom w:val="single" w:sz="4" w:space="0" w:color="333300"/>
              <w:right w:val="single" w:sz="4" w:space="0" w:color="333300"/>
            </w:tcBorders>
            <w:shd w:val="clear" w:color="auto" w:fill="auto"/>
          </w:tcPr>
          <w:p w14:paraId="23B34785"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2FCB714A" w14:textId="77777777" w:rsidR="00E76E63" w:rsidRDefault="00E76E63" w:rsidP="00E76E63">
            <w:pPr>
              <w:jc w:val="left"/>
              <w:rPr>
                <w:rFonts w:eastAsia="Times New Roman"/>
                <w:b/>
                <w:bCs/>
                <w:sz w:val="16"/>
                <w:szCs w:val="16"/>
                <w:lang w:val="en-US"/>
              </w:rPr>
            </w:pPr>
          </w:p>
          <w:p w14:paraId="3F68F4C3" w14:textId="2AC5F1A9"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5F295277" w14:textId="77777777" w:rsidTr="00E76E63">
        <w:trPr>
          <w:trHeight w:val="55"/>
        </w:trPr>
        <w:tc>
          <w:tcPr>
            <w:tcW w:w="536" w:type="dxa"/>
            <w:tcBorders>
              <w:top w:val="nil"/>
              <w:left w:val="single" w:sz="4" w:space="0" w:color="333300"/>
              <w:bottom w:val="single" w:sz="4" w:space="0" w:color="333300"/>
              <w:right w:val="single" w:sz="4" w:space="0" w:color="333300"/>
            </w:tcBorders>
            <w:shd w:val="clear" w:color="auto" w:fill="auto"/>
          </w:tcPr>
          <w:p w14:paraId="447B2703" w14:textId="7B19DFC3" w:rsidR="008862F6" w:rsidRPr="00892C36" w:rsidRDefault="008862F6" w:rsidP="008862F6">
            <w:pPr>
              <w:jc w:val="left"/>
              <w:rPr>
                <w:rFonts w:eastAsia="Times New Roman"/>
                <w:sz w:val="16"/>
                <w:szCs w:val="16"/>
                <w:lang w:val="en-US"/>
              </w:rPr>
            </w:pPr>
            <w:r w:rsidRPr="00892C36">
              <w:rPr>
                <w:rFonts w:eastAsia="Times New Roman"/>
                <w:sz w:val="16"/>
                <w:szCs w:val="16"/>
                <w:lang w:val="en-US"/>
              </w:rPr>
              <w:t>3554</w:t>
            </w:r>
          </w:p>
        </w:tc>
        <w:tc>
          <w:tcPr>
            <w:tcW w:w="1034" w:type="dxa"/>
            <w:tcBorders>
              <w:top w:val="nil"/>
              <w:left w:val="nil"/>
              <w:bottom w:val="single" w:sz="4" w:space="0" w:color="333300"/>
              <w:right w:val="single" w:sz="4" w:space="0" w:color="333300"/>
            </w:tcBorders>
            <w:shd w:val="clear" w:color="auto" w:fill="auto"/>
          </w:tcPr>
          <w:p w14:paraId="439483D8" w14:textId="2AAA4423"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ron</w:t>
            </w:r>
            <w:proofErr w:type="spellEnd"/>
            <w:r w:rsidRPr="00A353F4">
              <w:rPr>
                <w:rFonts w:eastAsia="Times New Roman"/>
                <w:sz w:val="16"/>
                <w:szCs w:val="16"/>
                <w:lang w:val="en-US"/>
              </w:rPr>
              <w:t xml:space="preserve"> </w:t>
            </w:r>
            <w:proofErr w:type="spellStart"/>
            <w:r w:rsidRPr="00A353F4">
              <w:rPr>
                <w:rFonts w:eastAsia="Times New Roman"/>
                <w:sz w:val="16"/>
                <w:szCs w:val="16"/>
                <w:lang w:val="en-US"/>
              </w:rPr>
              <w:t>porat</w:t>
            </w:r>
            <w:proofErr w:type="spellEnd"/>
          </w:p>
        </w:tc>
        <w:tc>
          <w:tcPr>
            <w:tcW w:w="656" w:type="dxa"/>
            <w:tcBorders>
              <w:top w:val="nil"/>
              <w:left w:val="nil"/>
              <w:bottom w:val="single" w:sz="4" w:space="0" w:color="333300"/>
              <w:right w:val="single" w:sz="4" w:space="0" w:color="333300"/>
            </w:tcBorders>
            <w:shd w:val="clear" w:color="auto" w:fill="auto"/>
          </w:tcPr>
          <w:p w14:paraId="3392C292" w14:textId="7A414DA3"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203F315C" w14:textId="364C6E96" w:rsidR="008862F6" w:rsidRPr="00A353F4" w:rsidRDefault="008862F6" w:rsidP="008862F6">
            <w:pPr>
              <w:jc w:val="left"/>
              <w:rPr>
                <w:rFonts w:eastAsia="Times New Roman"/>
                <w:sz w:val="16"/>
                <w:szCs w:val="16"/>
                <w:lang w:val="en-US"/>
              </w:rPr>
            </w:pPr>
            <w:r w:rsidRPr="00A353F4">
              <w:rPr>
                <w:rFonts w:eastAsia="Times New Roman"/>
                <w:sz w:val="16"/>
                <w:szCs w:val="16"/>
                <w:lang w:val="en-US"/>
              </w:rPr>
              <w:t>Double text, same content as paragraph above.</w:t>
            </w:r>
          </w:p>
        </w:tc>
        <w:tc>
          <w:tcPr>
            <w:tcW w:w="2376" w:type="dxa"/>
            <w:tcBorders>
              <w:top w:val="nil"/>
              <w:left w:val="nil"/>
              <w:bottom w:val="single" w:sz="4" w:space="0" w:color="333300"/>
              <w:right w:val="single" w:sz="4" w:space="0" w:color="333300"/>
            </w:tcBorders>
            <w:shd w:val="clear" w:color="auto" w:fill="auto"/>
          </w:tcPr>
          <w:p w14:paraId="3355537D" w14:textId="2D3B3A73"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text</w:t>
            </w:r>
          </w:p>
        </w:tc>
        <w:tc>
          <w:tcPr>
            <w:tcW w:w="2377" w:type="dxa"/>
            <w:tcBorders>
              <w:top w:val="nil"/>
              <w:left w:val="nil"/>
              <w:bottom w:val="single" w:sz="4" w:space="0" w:color="333300"/>
              <w:right w:val="single" w:sz="4" w:space="0" w:color="333300"/>
            </w:tcBorders>
            <w:shd w:val="clear" w:color="auto" w:fill="auto"/>
          </w:tcPr>
          <w:p w14:paraId="7F44D71F"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0EFDB66D" w14:textId="77777777" w:rsidR="00E76E63" w:rsidRDefault="00E76E63" w:rsidP="00E76E63">
            <w:pPr>
              <w:jc w:val="left"/>
              <w:rPr>
                <w:rFonts w:eastAsia="Times New Roman"/>
                <w:b/>
                <w:bCs/>
                <w:sz w:val="16"/>
                <w:szCs w:val="16"/>
                <w:lang w:val="en-US"/>
              </w:rPr>
            </w:pPr>
          </w:p>
          <w:p w14:paraId="6B70BDAC" w14:textId="364C384F"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0442C7" w:rsidRPr="00A353F4" w14:paraId="561371F0" w14:textId="77777777" w:rsidTr="00E76E63">
        <w:trPr>
          <w:trHeight w:val="55"/>
        </w:trPr>
        <w:tc>
          <w:tcPr>
            <w:tcW w:w="536" w:type="dxa"/>
            <w:tcBorders>
              <w:top w:val="nil"/>
              <w:left w:val="single" w:sz="4" w:space="0" w:color="333300"/>
              <w:bottom w:val="single" w:sz="4" w:space="0" w:color="333300"/>
              <w:right w:val="single" w:sz="4" w:space="0" w:color="333300"/>
            </w:tcBorders>
            <w:shd w:val="clear" w:color="auto" w:fill="auto"/>
          </w:tcPr>
          <w:p w14:paraId="47C9ACBC" w14:textId="7FB5BCA5" w:rsidR="000442C7" w:rsidRPr="00892C36" w:rsidRDefault="000442C7" w:rsidP="000442C7">
            <w:pPr>
              <w:jc w:val="left"/>
              <w:rPr>
                <w:rFonts w:eastAsia="Times New Roman"/>
                <w:sz w:val="16"/>
                <w:szCs w:val="16"/>
                <w:lang w:val="en-US"/>
              </w:rPr>
            </w:pPr>
            <w:r w:rsidRPr="00892C36">
              <w:rPr>
                <w:rFonts w:eastAsia="Times New Roman"/>
                <w:sz w:val="16"/>
                <w:szCs w:val="16"/>
                <w:lang w:val="en-US"/>
              </w:rPr>
              <w:t>212</w:t>
            </w:r>
          </w:p>
        </w:tc>
        <w:tc>
          <w:tcPr>
            <w:tcW w:w="1034" w:type="dxa"/>
            <w:tcBorders>
              <w:top w:val="nil"/>
              <w:left w:val="nil"/>
              <w:bottom w:val="single" w:sz="4" w:space="0" w:color="333300"/>
              <w:right w:val="single" w:sz="4" w:space="0" w:color="333300"/>
            </w:tcBorders>
            <w:shd w:val="clear" w:color="auto" w:fill="auto"/>
          </w:tcPr>
          <w:p w14:paraId="1EF48283" w14:textId="7A130B63" w:rsidR="000442C7" w:rsidRPr="00A353F4" w:rsidRDefault="000442C7" w:rsidP="000442C7">
            <w:pPr>
              <w:jc w:val="left"/>
              <w:rPr>
                <w:rFonts w:eastAsia="Times New Roman"/>
                <w:sz w:val="16"/>
                <w:szCs w:val="16"/>
                <w:lang w:val="en-US"/>
              </w:rPr>
            </w:pPr>
            <w:r>
              <w:rPr>
                <w:rFonts w:eastAsia="Times New Roman"/>
                <w:sz w:val="16"/>
                <w:szCs w:val="16"/>
                <w:lang w:val="en-US"/>
              </w:rPr>
              <w:t>Jianhan Liu</w:t>
            </w:r>
          </w:p>
        </w:tc>
        <w:tc>
          <w:tcPr>
            <w:tcW w:w="656" w:type="dxa"/>
            <w:tcBorders>
              <w:top w:val="nil"/>
              <w:left w:val="nil"/>
              <w:bottom w:val="single" w:sz="4" w:space="0" w:color="333300"/>
              <w:right w:val="single" w:sz="4" w:space="0" w:color="333300"/>
            </w:tcBorders>
            <w:shd w:val="clear" w:color="auto" w:fill="auto"/>
          </w:tcPr>
          <w:p w14:paraId="253FA9BE" w14:textId="47A8C223" w:rsidR="000442C7" w:rsidRPr="00A353F4" w:rsidRDefault="000442C7" w:rsidP="000442C7">
            <w:pPr>
              <w:jc w:val="left"/>
              <w:rPr>
                <w:rFonts w:eastAsia="Times New Roman"/>
                <w:sz w:val="16"/>
                <w:szCs w:val="16"/>
                <w:lang w:val="en-US"/>
              </w:rPr>
            </w:pPr>
            <w:r>
              <w:rPr>
                <w:rFonts w:eastAsia="Times New Roman"/>
                <w:sz w:val="16"/>
                <w:szCs w:val="16"/>
                <w:lang w:val="en-US"/>
              </w:rPr>
              <w:t>209.29</w:t>
            </w:r>
          </w:p>
        </w:tc>
        <w:tc>
          <w:tcPr>
            <w:tcW w:w="2376" w:type="dxa"/>
            <w:tcBorders>
              <w:top w:val="nil"/>
              <w:left w:val="nil"/>
              <w:bottom w:val="single" w:sz="4" w:space="0" w:color="333300"/>
              <w:right w:val="single" w:sz="4" w:space="0" w:color="333300"/>
            </w:tcBorders>
            <w:shd w:val="clear" w:color="auto" w:fill="auto"/>
          </w:tcPr>
          <w:p w14:paraId="165FA2CF" w14:textId="302C8538" w:rsidR="000442C7" w:rsidRPr="00A353F4" w:rsidRDefault="000442C7" w:rsidP="000442C7">
            <w:pPr>
              <w:jc w:val="left"/>
              <w:rPr>
                <w:rFonts w:eastAsia="Times New Roman"/>
                <w:sz w:val="16"/>
                <w:szCs w:val="16"/>
                <w:lang w:val="en-US"/>
              </w:rPr>
            </w:pPr>
            <w:r>
              <w:rPr>
                <w:rFonts w:eastAsia="Times New Roman"/>
                <w:sz w:val="16"/>
                <w:szCs w:val="16"/>
                <w:lang w:val="en-US"/>
              </w:rPr>
              <w:t xml:space="preserve">adding the sounding </w:t>
            </w:r>
            <w:proofErr w:type="spellStart"/>
            <w:r>
              <w:rPr>
                <w:rFonts w:eastAsia="Times New Roman"/>
                <w:sz w:val="16"/>
                <w:szCs w:val="16"/>
                <w:lang w:val="en-US"/>
              </w:rPr>
              <w:t>procudure</w:t>
            </w:r>
            <w:proofErr w:type="spellEnd"/>
            <w:r>
              <w:rPr>
                <w:rFonts w:eastAsia="Times New Roman"/>
                <w:sz w:val="16"/>
                <w:szCs w:val="16"/>
                <w:lang w:val="en-US"/>
              </w:rPr>
              <w:t xml:space="preserve"> for CBF in 38.3.22</w:t>
            </w:r>
          </w:p>
        </w:tc>
        <w:tc>
          <w:tcPr>
            <w:tcW w:w="2376" w:type="dxa"/>
            <w:tcBorders>
              <w:top w:val="nil"/>
              <w:left w:val="nil"/>
              <w:bottom w:val="single" w:sz="4" w:space="0" w:color="333300"/>
              <w:right w:val="single" w:sz="4" w:space="0" w:color="333300"/>
            </w:tcBorders>
            <w:shd w:val="clear" w:color="auto" w:fill="auto"/>
          </w:tcPr>
          <w:p w14:paraId="6DF5AF4C" w14:textId="36FF7A47" w:rsidR="000442C7" w:rsidRPr="00A353F4" w:rsidRDefault="000442C7" w:rsidP="000442C7">
            <w:pPr>
              <w:jc w:val="left"/>
              <w:rPr>
                <w:rFonts w:eastAsia="Times New Roman"/>
                <w:sz w:val="16"/>
                <w:szCs w:val="16"/>
                <w:lang w:val="en-US"/>
              </w:rPr>
            </w:pPr>
            <w:r>
              <w:rPr>
                <w:rFonts w:eastAsia="Times New Roman"/>
                <w:sz w:val="16"/>
                <w:szCs w:val="16"/>
                <w:lang w:val="en-US"/>
              </w:rPr>
              <w:t>same as comment</w:t>
            </w:r>
          </w:p>
        </w:tc>
        <w:tc>
          <w:tcPr>
            <w:tcW w:w="2377" w:type="dxa"/>
            <w:tcBorders>
              <w:top w:val="nil"/>
              <w:left w:val="nil"/>
              <w:bottom w:val="single" w:sz="4" w:space="0" w:color="333300"/>
              <w:right w:val="single" w:sz="4" w:space="0" w:color="333300"/>
            </w:tcBorders>
            <w:shd w:val="clear" w:color="auto" w:fill="auto"/>
          </w:tcPr>
          <w:p w14:paraId="0202D3D5" w14:textId="77777777" w:rsidR="000442C7" w:rsidRDefault="000442C7" w:rsidP="000442C7">
            <w:pPr>
              <w:jc w:val="left"/>
              <w:rPr>
                <w:rFonts w:eastAsia="Times New Roman"/>
                <w:b/>
                <w:bCs/>
                <w:sz w:val="16"/>
                <w:szCs w:val="16"/>
                <w:lang w:val="en-US"/>
              </w:rPr>
            </w:pPr>
            <w:r>
              <w:rPr>
                <w:rFonts w:eastAsia="Times New Roman"/>
                <w:b/>
                <w:bCs/>
                <w:sz w:val="16"/>
                <w:szCs w:val="16"/>
                <w:lang w:val="en-US"/>
              </w:rPr>
              <w:t>Rejected</w:t>
            </w:r>
          </w:p>
          <w:p w14:paraId="41854448" w14:textId="77777777" w:rsidR="000442C7" w:rsidRDefault="000442C7" w:rsidP="000442C7">
            <w:pPr>
              <w:jc w:val="left"/>
              <w:rPr>
                <w:rFonts w:eastAsia="Times New Roman"/>
                <w:sz w:val="16"/>
                <w:szCs w:val="16"/>
                <w:lang w:val="en-US"/>
              </w:rPr>
            </w:pPr>
          </w:p>
          <w:p w14:paraId="0552D71F" w14:textId="309956F3" w:rsidR="000442C7" w:rsidRDefault="000442C7" w:rsidP="000442C7">
            <w:pPr>
              <w:jc w:val="left"/>
              <w:rPr>
                <w:rFonts w:eastAsia="Times New Roman"/>
                <w:b/>
                <w:bCs/>
                <w:sz w:val="16"/>
                <w:szCs w:val="16"/>
                <w:lang w:val="en-US"/>
              </w:rPr>
            </w:pPr>
            <w:r>
              <w:rPr>
                <w:rFonts w:eastAsia="Times New Roman"/>
                <w:sz w:val="16"/>
                <w:szCs w:val="16"/>
                <w:lang w:val="en-US"/>
              </w:rPr>
              <w:t>the CBF sounding procedure has been described in 37.7.</w:t>
            </w:r>
          </w:p>
        </w:tc>
      </w:tr>
      <w:tr w:rsidR="000442C7" w:rsidRPr="00A353F4" w14:paraId="0BF44EB8" w14:textId="77777777" w:rsidTr="00E76E63">
        <w:trPr>
          <w:trHeight w:val="55"/>
        </w:trPr>
        <w:tc>
          <w:tcPr>
            <w:tcW w:w="536" w:type="dxa"/>
            <w:tcBorders>
              <w:top w:val="nil"/>
              <w:left w:val="single" w:sz="4" w:space="0" w:color="333300"/>
              <w:bottom w:val="single" w:sz="4" w:space="0" w:color="333300"/>
              <w:right w:val="single" w:sz="4" w:space="0" w:color="333300"/>
            </w:tcBorders>
            <w:shd w:val="clear" w:color="auto" w:fill="auto"/>
          </w:tcPr>
          <w:p w14:paraId="0FEAA0BD" w14:textId="11E9D653" w:rsidR="000442C7" w:rsidRPr="00892C36" w:rsidRDefault="000442C7" w:rsidP="000442C7">
            <w:pPr>
              <w:jc w:val="left"/>
              <w:rPr>
                <w:rFonts w:eastAsia="Times New Roman"/>
                <w:sz w:val="16"/>
                <w:szCs w:val="16"/>
                <w:lang w:val="en-US"/>
              </w:rPr>
            </w:pPr>
            <w:r w:rsidRPr="00892C36">
              <w:rPr>
                <w:rFonts w:eastAsia="Times New Roman"/>
                <w:sz w:val="16"/>
                <w:szCs w:val="16"/>
                <w:lang w:val="en-US"/>
              </w:rPr>
              <w:t>1193</w:t>
            </w:r>
          </w:p>
        </w:tc>
        <w:tc>
          <w:tcPr>
            <w:tcW w:w="1034" w:type="dxa"/>
            <w:tcBorders>
              <w:top w:val="nil"/>
              <w:left w:val="nil"/>
              <w:bottom w:val="single" w:sz="4" w:space="0" w:color="333300"/>
              <w:right w:val="single" w:sz="4" w:space="0" w:color="333300"/>
            </w:tcBorders>
            <w:shd w:val="clear" w:color="auto" w:fill="auto"/>
          </w:tcPr>
          <w:p w14:paraId="37252516" w14:textId="52CFE526" w:rsidR="000442C7" w:rsidRDefault="000442C7" w:rsidP="000442C7">
            <w:pPr>
              <w:jc w:val="left"/>
              <w:rPr>
                <w:rFonts w:eastAsia="Times New Roman"/>
                <w:sz w:val="16"/>
                <w:szCs w:val="16"/>
                <w:lang w:val="en-US"/>
              </w:rPr>
            </w:pPr>
            <w:r>
              <w:rPr>
                <w:rFonts w:eastAsia="Times New Roman"/>
                <w:sz w:val="16"/>
                <w:szCs w:val="16"/>
                <w:lang w:val="en-US"/>
              </w:rPr>
              <w:t>Dong Guk Lim</w:t>
            </w:r>
          </w:p>
        </w:tc>
        <w:tc>
          <w:tcPr>
            <w:tcW w:w="656" w:type="dxa"/>
            <w:tcBorders>
              <w:top w:val="nil"/>
              <w:left w:val="nil"/>
              <w:bottom w:val="single" w:sz="4" w:space="0" w:color="333300"/>
              <w:right w:val="single" w:sz="4" w:space="0" w:color="333300"/>
            </w:tcBorders>
            <w:shd w:val="clear" w:color="auto" w:fill="auto"/>
          </w:tcPr>
          <w:p w14:paraId="270CA033" w14:textId="0C96C916" w:rsidR="000442C7" w:rsidRDefault="000442C7" w:rsidP="000442C7">
            <w:pPr>
              <w:jc w:val="left"/>
              <w:rPr>
                <w:rFonts w:eastAsia="Times New Roman"/>
                <w:sz w:val="16"/>
                <w:szCs w:val="16"/>
                <w:lang w:val="en-US"/>
              </w:rPr>
            </w:pPr>
            <w:r>
              <w:rPr>
                <w:rFonts w:eastAsia="Times New Roman"/>
                <w:sz w:val="16"/>
                <w:szCs w:val="16"/>
                <w:lang w:val="en-US"/>
              </w:rPr>
              <w:t>209.61</w:t>
            </w:r>
          </w:p>
        </w:tc>
        <w:tc>
          <w:tcPr>
            <w:tcW w:w="2376" w:type="dxa"/>
            <w:tcBorders>
              <w:top w:val="nil"/>
              <w:left w:val="nil"/>
              <w:bottom w:val="single" w:sz="4" w:space="0" w:color="333300"/>
              <w:right w:val="single" w:sz="4" w:space="0" w:color="333300"/>
            </w:tcBorders>
            <w:shd w:val="clear" w:color="auto" w:fill="auto"/>
          </w:tcPr>
          <w:p w14:paraId="2A6A8AE3" w14:textId="0FAD0226" w:rsidR="000442C7" w:rsidRDefault="000442C7" w:rsidP="000442C7">
            <w:pPr>
              <w:jc w:val="left"/>
              <w:rPr>
                <w:rFonts w:eastAsia="Times New Roman"/>
                <w:sz w:val="16"/>
                <w:szCs w:val="16"/>
                <w:lang w:val="en-US"/>
              </w:rPr>
            </w:pPr>
            <w:r>
              <w:rPr>
                <w:rFonts w:eastAsia="Times New Roman"/>
                <w:sz w:val="16"/>
                <w:szCs w:val="16"/>
                <w:lang w:val="en-US"/>
              </w:rPr>
              <w:t>Add the following sentence in the last. " Other values are</w:t>
            </w:r>
            <w:r>
              <w:rPr>
                <w:rFonts w:eastAsia="Times New Roman"/>
                <w:sz w:val="16"/>
                <w:szCs w:val="16"/>
                <w:lang w:val="en-US"/>
              </w:rPr>
              <w:br/>
              <w:t>disallowed."</w:t>
            </w:r>
          </w:p>
        </w:tc>
        <w:tc>
          <w:tcPr>
            <w:tcW w:w="2376" w:type="dxa"/>
            <w:tcBorders>
              <w:top w:val="nil"/>
              <w:left w:val="nil"/>
              <w:bottom w:val="single" w:sz="4" w:space="0" w:color="333300"/>
              <w:right w:val="single" w:sz="4" w:space="0" w:color="333300"/>
            </w:tcBorders>
            <w:shd w:val="clear" w:color="auto" w:fill="auto"/>
          </w:tcPr>
          <w:p w14:paraId="545EEF72" w14:textId="7B382545" w:rsidR="000442C7" w:rsidRDefault="000442C7" w:rsidP="000442C7">
            <w:pPr>
              <w:jc w:val="left"/>
              <w:rPr>
                <w:rFonts w:eastAsia="Times New Roman"/>
                <w:sz w:val="16"/>
                <w:szCs w:val="16"/>
                <w:lang w:val="en-US"/>
              </w:rPr>
            </w:pPr>
            <w:r>
              <w:rPr>
                <w:rFonts w:eastAsia="Times New Roman"/>
                <w:sz w:val="16"/>
                <w:szCs w:val="16"/>
                <w:lang w:val="en-US"/>
              </w:rPr>
              <w:t>As the comment.</w:t>
            </w:r>
          </w:p>
        </w:tc>
        <w:tc>
          <w:tcPr>
            <w:tcW w:w="2377" w:type="dxa"/>
            <w:tcBorders>
              <w:top w:val="nil"/>
              <w:left w:val="nil"/>
              <w:bottom w:val="single" w:sz="4" w:space="0" w:color="333300"/>
              <w:right w:val="single" w:sz="4" w:space="0" w:color="333300"/>
            </w:tcBorders>
            <w:shd w:val="clear" w:color="auto" w:fill="auto"/>
          </w:tcPr>
          <w:p w14:paraId="33FAD47C" w14:textId="77777777" w:rsidR="000442C7" w:rsidRDefault="000442C7" w:rsidP="000442C7">
            <w:pPr>
              <w:jc w:val="left"/>
              <w:rPr>
                <w:rFonts w:eastAsia="Times New Roman"/>
                <w:b/>
                <w:bCs/>
                <w:sz w:val="16"/>
                <w:szCs w:val="16"/>
                <w:lang w:val="en-US"/>
              </w:rPr>
            </w:pPr>
            <w:r>
              <w:rPr>
                <w:rFonts w:eastAsia="Times New Roman"/>
                <w:b/>
                <w:bCs/>
                <w:sz w:val="16"/>
                <w:szCs w:val="16"/>
                <w:lang w:val="en-US"/>
              </w:rPr>
              <w:t>Accepted</w:t>
            </w:r>
          </w:p>
          <w:p w14:paraId="38B65BCF" w14:textId="77777777" w:rsidR="000442C7" w:rsidRDefault="000442C7" w:rsidP="000442C7">
            <w:pPr>
              <w:jc w:val="left"/>
              <w:rPr>
                <w:rFonts w:eastAsia="Times New Roman"/>
                <w:b/>
                <w:bCs/>
                <w:color w:val="FF0000"/>
                <w:sz w:val="16"/>
                <w:szCs w:val="16"/>
                <w:lang w:val="en-US"/>
              </w:rPr>
            </w:pPr>
          </w:p>
          <w:p w14:paraId="5914BF1B" w14:textId="77777777" w:rsidR="000442C7" w:rsidRDefault="000442C7" w:rsidP="000442C7">
            <w:pPr>
              <w:jc w:val="left"/>
              <w:rPr>
                <w:rFonts w:eastAsia="Times New Roman"/>
                <w:b/>
                <w:bCs/>
                <w:sz w:val="16"/>
                <w:szCs w:val="16"/>
                <w:lang w:val="en-US"/>
              </w:rPr>
            </w:pPr>
          </w:p>
        </w:tc>
      </w:tr>
      <w:tr w:rsidR="000442C7" w14:paraId="26940FE6" w14:textId="77777777" w:rsidTr="000442C7">
        <w:trPr>
          <w:trHeight w:val="874"/>
        </w:trPr>
        <w:tc>
          <w:tcPr>
            <w:tcW w:w="536" w:type="dxa"/>
            <w:tcBorders>
              <w:top w:val="nil"/>
              <w:left w:val="single" w:sz="4" w:space="0" w:color="333300"/>
              <w:bottom w:val="single" w:sz="4" w:space="0" w:color="333300"/>
              <w:right w:val="single" w:sz="4" w:space="0" w:color="333300"/>
            </w:tcBorders>
            <w:hideMark/>
          </w:tcPr>
          <w:p w14:paraId="24078A40" w14:textId="77777777" w:rsidR="000442C7" w:rsidRPr="00892C36" w:rsidRDefault="000442C7">
            <w:pPr>
              <w:jc w:val="left"/>
              <w:rPr>
                <w:rFonts w:eastAsia="Times New Roman"/>
                <w:sz w:val="16"/>
                <w:szCs w:val="16"/>
                <w:lang w:val="en-US"/>
              </w:rPr>
            </w:pPr>
            <w:r w:rsidRPr="00892C36">
              <w:rPr>
                <w:rFonts w:eastAsia="Times New Roman"/>
                <w:sz w:val="16"/>
                <w:szCs w:val="16"/>
                <w:lang w:val="en-US"/>
              </w:rPr>
              <w:t>1938</w:t>
            </w:r>
          </w:p>
        </w:tc>
        <w:tc>
          <w:tcPr>
            <w:tcW w:w="1034" w:type="dxa"/>
            <w:tcBorders>
              <w:top w:val="nil"/>
              <w:left w:val="nil"/>
              <w:bottom w:val="single" w:sz="4" w:space="0" w:color="333300"/>
              <w:right w:val="single" w:sz="4" w:space="0" w:color="333300"/>
            </w:tcBorders>
            <w:hideMark/>
          </w:tcPr>
          <w:p w14:paraId="504F7737" w14:textId="77777777" w:rsidR="000442C7" w:rsidRDefault="000442C7">
            <w:pPr>
              <w:jc w:val="left"/>
              <w:rPr>
                <w:rFonts w:eastAsia="Times New Roman"/>
                <w:sz w:val="16"/>
                <w:szCs w:val="16"/>
                <w:lang w:val="en-US"/>
              </w:rPr>
            </w:pPr>
            <w:r>
              <w:rPr>
                <w:rFonts w:eastAsia="Times New Roman"/>
                <w:sz w:val="16"/>
                <w:szCs w:val="16"/>
                <w:lang w:val="en-US"/>
              </w:rPr>
              <w:t>Okan Mutgan</w:t>
            </w:r>
          </w:p>
        </w:tc>
        <w:tc>
          <w:tcPr>
            <w:tcW w:w="656" w:type="dxa"/>
            <w:tcBorders>
              <w:top w:val="nil"/>
              <w:left w:val="nil"/>
              <w:bottom w:val="single" w:sz="4" w:space="0" w:color="333300"/>
              <w:right w:val="single" w:sz="4" w:space="0" w:color="333300"/>
            </w:tcBorders>
            <w:hideMark/>
          </w:tcPr>
          <w:p w14:paraId="139D5B24" w14:textId="77777777" w:rsidR="000442C7" w:rsidRDefault="000442C7">
            <w:pPr>
              <w:jc w:val="left"/>
              <w:rPr>
                <w:rFonts w:eastAsia="Times New Roman"/>
                <w:sz w:val="16"/>
                <w:szCs w:val="16"/>
                <w:lang w:val="en-US"/>
              </w:rPr>
            </w:pPr>
            <w:r>
              <w:rPr>
                <w:rFonts w:eastAsia="Times New Roman"/>
                <w:sz w:val="16"/>
                <w:szCs w:val="16"/>
                <w:lang w:val="en-US"/>
              </w:rPr>
              <w:t>209.61</w:t>
            </w:r>
          </w:p>
        </w:tc>
        <w:tc>
          <w:tcPr>
            <w:tcW w:w="2376" w:type="dxa"/>
            <w:tcBorders>
              <w:top w:val="nil"/>
              <w:left w:val="nil"/>
              <w:bottom w:val="single" w:sz="4" w:space="0" w:color="333300"/>
              <w:right w:val="single" w:sz="4" w:space="0" w:color="333300"/>
            </w:tcBorders>
            <w:hideMark/>
          </w:tcPr>
          <w:p w14:paraId="16BE259C" w14:textId="77777777" w:rsidR="000442C7" w:rsidRDefault="000442C7">
            <w:pPr>
              <w:jc w:val="left"/>
              <w:rPr>
                <w:rFonts w:eastAsia="Times New Roman"/>
                <w:sz w:val="16"/>
                <w:szCs w:val="16"/>
                <w:lang w:val="en-US"/>
              </w:rPr>
            </w:pPr>
            <w:r>
              <w:rPr>
                <w:rFonts w:eastAsia="Times New Roman"/>
                <w:sz w:val="16"/>
                <w:szCs w:val="16"/>
                <w:lang w:val="en-US"/>
              </w:rPr>
              <w:t>The draft says: "In a sounding NDP used for Co-BF, the number of spatial streams is set to four or eight spatial streams," but it does not clarify whether this limit is per AP or shared by all participating APs. It also does not address whether one AP can use fewer streams so that another AP can use the remainder.</w:t>
            </w:r>
          </w:p>
        </w:tc>
        <w:tc>
          <w:tcPr>
            <w:tcW w:w="2376" w:type="dxa"/>
            <w:tcBorders>
              <w:top w:val="nil"/>
              <w:left w:val="nil"/>
              <w:bottom w:val="single" w:sz="4" w:space="0" w:color="333300"/>
              <w:right w:val="single" w:sz="4" w:space="0" w:color="333300"/>
            </w:tcBorders>
            <w:hideMark/>
          </w:tcPr>
          <w:p w14:paraId="17B5879F" w14:textId="77777777" w:rsidR="000442C7" w:rsidRDefault="000442C7">
            <w:pPr>
              <w:jc w:val="left"/>
              <w:rPr>
                <w:rFonts w:eastAsia="Times New Roman"/>
                <w:sz w:val="16"/>
                <w:szCs w:val="16"/>
                <w:lang w:val="en-US"/>
              </w:rPr>
            </w:pPr>
            <w:r>
              <w:rPr>
                <w:rFonts w:eastAsia="Times New Roman"/>
                <w:sz w:val="16"/>
                <w:szCs w:val="16"/>
                <w:lang w:val="en-US"/>
              </w:rPr>
              <w:t>Clarify that the four or eight stream limit applies to the aggregate number of spatial streams across all participating APs in a Co-BF NDP.</w:t>
            </w:r>
          </w:p>
        </w:tc>
        <w:tc>
          <w:tcPr>
            <w:tcW w:w="2377" w:type="dxa"/>
            <w:tcBorders>
              <w:top w:val="nil"/>
              <w:left w:val="nil"/>
              <w:bottom w:val="single" w:sz="4" w:space="0" w:color="333300"/>
              <w:right w:val="single" w:sz="4" w:space="0" w:color="333300"/>
            </w:tcBorders>
          </w:tcPr>
          <w:p w14:paraId="2A20B036" w14:textId="217A8A5F" w:rsidR="000442C7" w:rsidRDefault="009F063D">
            <w:pPr>
              <w:jc w:val="left"/>
              <w:rPr>
                <w:rFonts w:eastAsia="Times New Roman"/>
                <w:b/>
                <w:bCs/>
                <w:sz w:val="16"/>
                <w:szCs w:val="16"/>
                <w:lang w:val="en-US"/>
              </w:rPr>
            </w:pPr>
            <w:r>
              <w:rPr>
                <w:rFonts w:eastAsia="Times New Roman"/>
                <w:b/>
                <w:bCs/>
                <w:sz w:val="16"/>
                <w:szCs w:val="16"/>
                <w:lang w:val="en-US"/>
              </w:rPr>
              <w:t>Rejected</w:t>
            </w:r>
          </w:p>
          <w:p w14:paraId="4314CC1A" w14:textId="77777777" w:rsidR="000442C7" w:rsidRDefault="000442C7">
            <w:pPr>
              <w:jc w:val="left"/>
              <w:rPr>
                <w:rFonts w:eastAsia="Times New Roman"/>
                <w:b/>
                <w:bCs/>
                <w:sz w:val="16"/>
                <w:szCs w:val="16"/>
                <w:lang w:val="en-US"/>
              </w:rPr>
            </w:pPr>
          </w:p>
          <w:p w14:paraId="0FE6DC09" w14:textId="2D8889F1" w:rsidR="000442C7" w:rsidRDefault="000442C7">
            <w:pPr>
              <w:jc w:val="left"/>
              <w:rPr>
                <w:rFonts w:eastAsia="Times New Roman"/>
                <w:sz w:val="16"/>
                <w:szCs w:val="16"/>
                <w:lang w:val="en-US"/>
              </w:rPr>
            </w:pPr>
            <w:r>
              <w:rPr>
                <w:rFonts w:eastAsia="Times New Roman"/>
                <w:sz w:val="16"/>
                <w:szCs w:val="16"/>
              </w:rPr>
              <w:t xml:space="preserve">Discussed with commenter, and </w:t>
            </w:r>
            <w:r w:rsidR="009F063D">
              <w:rPr>
                <w:rFonts w:eastAsia="Times New Roman"/>
                <w:sz w:val="16"/>
                <w:szCs w:val="16"/>
              </w:rPr>
              <w:t>the</w:t>
            </w:r>
            <w:r w:rsidR="009F063D" w:rsidRPr="009F063D">
              <w:rPr>
                <w:rFonts w:eastAsia="Times New Roman"/>
                <w:sz w:val="16"/>
                <w:szCs w:val="16"/>
              </w:rPr>
              <w:t xml:space="preserve"> concerns are addressed in the UHR NDPA </w:t>
            </w:r>
            <w:r w:rsidR="009F063D">
              <w:rPr>
                <w:rFonts w:eastAsia="Times New Roman"/>
                <w:sz w:val="16"/>
                <w:szCs w:val="16"/>
              </w:rPr>
              <w:t>PDT.</w:t>
            </w:r>
            <w:r w:rsidR="00674F79">
              <w:rPr>
                <w:rFonts w:eastAsia="Times New Roman"/>
                <w:sz w:val="16"/>
                <w:szCs w:val="16"/>
              </w:rPr>
              <w:t xml:space="preserve"> </w:t>
            </w:r>
            <w:r w:rsidR="00674F79" w:rsidRPr="00674F79">
              <w:rPr>
                <w:rFonts w:eastAsia="Times New Roman"/>
                <w:sz w:val="16"/>
                <w:szCs w:val="16"/>
              </w:rPr>
              <w:t xml:space="preserve">No further action </w:t>
            </w:r>
            <w:r w:rsidR="00674F79">
              <w:rPr>
                <w:rFonts w:eastAsia="Times New Roman"/>
                <w:sz w:val="16"/>
                <w:szCs w:val="16"/>
              </w:rPr>
              <w:t>required.</w:t>
            </w: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794CED19" w14:textId="1887F697" w:rsidR="009F3855" w:rsidRDefault="009F3855" w:rsidP="009F3855">
      <w:pPr>
        <w:pStyle w:val="BodyText"/>
        <w:rPr>
          <w:rFonts w:ascii="Arial" w:hAnsi="Arial" w:cs="Arial"/>
          <w:b/>
          <w:bCs/>
          <w:szCs w:val="22"/>
        </w:rPr>
      </w:pPr>
      <w:r w:rsidRPr="009F3855">
        <w:rPr>
          <w:rFonts w:ascii="Arial" w:hAnsi="Arial" w:cs="Arial"/>
          <w:b/>
          <w:bCs/>
          <w:szCs w:val="22"/>
        </w:rPr>
        <w:t>3</w:t>
      </w:r>
      <w:r w:rsidRPr="009F3855">
        <w:rPr>
          <w:rFonts w:ascii="Arial" w:hAnsi="Arial" w:cs="Arial" w:hint="eastAsia"/>
          <w:b/>
          <w:bCs/>
          <w:szCs w:val="22"/>
        </w:rPr>
        <w:t>8</w:t>
      </w:r>
      <w:r w:rsidRPr="009F3855">
        <w:rPr>
          <w:rFonts w:ascii="Arial" w:hAnsi="Arial" w:cs="Arial"/>
          <w:b/>
          <w:bCs/>
          <w:szCs w:val="22"/>
        </w:rPr>
        <w:t xml:space="preserve">.3.22 EHT sounding NDP for UHR TB sounding </w:t>
      </w:r>
      <w:proofErr w:type="gramStart"/>
      <w:r w:rsidRPr="009F3855">
        <w:rPr>
          <w:rFonts w:ascii="Arial" w:hAnsi="Arial" w:cs="Arial"/>
          <w:b/>
          <w:bCs/>
          <w:szCs w:val="22"/>
        </w:rPr>
        <w:t>sequence</w:t>
      </w:r>
      <w:proofErr w:type="gramEnd"/>
    </w:p>
    <w:p w14:paraId="328EFE02" w14:textId="4938E424" w:rsidR="009F3855" w:rsidRPr="009F3855" w:rsidRDefault="009F3855" w:rsidP="009F3855">
      <w:pPr>
        <w:rPr>
          <w:rFonts w:eastAsia="TimesNewRoman"/>
          <w:sz w:val="20"/>
          <w:lang w:eastAsia="ko-KR"/>
        </w:rPr>
      </w:pPr>
      <w:r w:rsidRPr="009F3855">
        <w:rPr>
          <w:rFonts w:eastAsia="TimesNewRoman"/>
          <w:sz w:val="20"/>
          <w:lang w:eastAsia="ko-KR"/>
        </w:rPr>
        <w:t xml:space="preserve">The EHT sounding NDP is a variant of the EHT MU PPDU as defined in 36.3.18 (EHT sounding NDP). An EHT sounding NDP for UHR TB sounding sequence is indicated by setting the PHY Version Identifier to 0 (EHT), PPDU Type </w:t>
      </w:r>
      <w:proofErr w:type="gramStart"/>
      <w:r w:rsidRPr="009F3855">
        <w:rPr>
          <w:rFonts w:eastAsia="TimesNewRoman"/>
          <w:sz w:val="20"/>
          <w:lang w:eastAsia="ko-KR"/>
        </w:rPr>
        <w:t>And</w:t>
      </w:r>
      <w:proofErr w:type="gramEnd"/>
      <w:r w:rsidRPr="009F3855">
        <w:rPr>
          <w:rFonts w:eastAsia="TimesNewRoman"/>
          <w:sz w:val="20"/>
          <w:lang w:eastAsia="ko-KR"/>
        </w:rPr>
        <w:t xml:space="preserve"> Compression Mode field to 1, the EHT-SIG MCS field to 0, and the Number Of EHT-SIG Symbols field to 0 in the U-SIG field. The format of an EHT sounding NDP for UHR TB sounding sequence is illustrated in Figure 38-25 (EHT sounding NDP format for UHR TB sounding sequences).</w:t>
      </w:r>
    </w:p>
    <w:p w14:paraId="07566DF6" w14:textId="77777777" w:rsidR="009F3855" w:rsidRPr="009F3855" w:rsidRDefault="009F3855" w:rsidP="009F3855">
      <w:pPr>
        <w:rPr>
          <w:rFonts w:eastAsia="TimesNewRoman"/>
          <w:sz w:val="20"/>
          <w:lang w:eastAsia="ko-KR"/>
        </w:rPr>
      </w:pPr>
    </w:p>
    <w:p w14:paraId="4B1083E6" w14:textId="15512F18" w:rsidR="00C817AC" w:rsidRPr="00A353F4" w:rsidRDefault="00A353F4" w:rsidP="009F3855">
      <w:pPr>
        <w:rPr>
          <w:rFonts w:eastAsia="TimesNewRoman"/>
          <w:strike/>
          <w:color w:val="FF0000"/>
          <w:sz w:val="20"/>
          <w:lang w:eastAsia="ko-KR"/>
        </w:rPr>
      </w:pPr>
      <w:r w:rsidRPr="006149D0">
        <w:rPr>
          <w:rFonts w:eastAsia="TimesNewRoman"/>
          <w:color w:val="FF0000"/>
          <w:sz w:val="20"/>
          <w:lang w:eastAsia="ko-KR"/>
        </w:rPr>
        <w:lastRenderedPageBreak/>
        <w:t>[CID#72]</w:t>
      </w:r>
      <w:r w:rsidRPr="00A353F4">
        <w:rPr>
          <w:rFonts w:eastAsia="TimesNewRoman"/>
          <w:strike/>
          <w:color w:val="FF0000"/>
          <w:sz w:val="20"/>
          <w:lang w:eastAsia="ko-KR"/>
        </w:rPr>
        <w:t xml:space="preserve"> </w:t>
      </w:r>
      <w:r w:rsidR="009F3855" w:rsidRPr="00A353F4">
        <w:rPr>
          <w:rFonts w:eastAsia="TimesNewRoman"/>
          <w:strike/>
          <w:color w:val="FF0000"/>
          <w:sz w:val="20"/>
          <w:lang w:eastAsia="ko-KR"/>
        </w:rPr>
        <w:t xml:space="preserve">The EHT sounding NDP is a variant of the EHT MU PPDU. An EHT sounding NDP is indicated by setting the PPDU Type </w:t>
      </w:r>
      <w:proofErr w:type="gramStart"/>
      <w:r w:rsidR="009F3855" w:rsidRPr="00A353F4">
        <w:rPr>
          <w:rFonts w:eastAsia="TimesNewRoman"/>
          <w:strike/>
          <w:color w:val="FF0000"/>
          <w:sz w:val="20"/>
          <w:lang w:eastAsia="ko-KR"/>
        </w:rPr>
        <w:t>And</w:t>
      </w:r>
      <w:proofErr w:type="gramEnd"/>
      <w:r w:rsidR="009F3855" w:rsidRPr="00A353F4">
        <w:rPr>
          <w:rFonts w:eastAsia="TimesNewRoman"/>
          <w:strike/>
          <w:color w:val="FF0000"/>
          <w:sz w:val="20"/>
          <w:lang w:eastAsia="ko-KR"/>
        </w:rPr>
        <w:t xml:space="preserve"> Compression Mode field to 1, the EHT-SIG MCS field to 0, and the Number Of EHTSIG Symbols field to 0 in the U-SIG field. The format of an EHT sounding NDP is defined in Figure 38-25 (EHT sounding NDP format for UHR TB sounding sequences).</w:t>
      </w:r>
    </w:p>
    <w:p w14:paraId="0417481D" w14:textId="77777777" w:rsidR="009F3855" w:rsidRPr="009F3855" w:rsidRDefault="009F3855" w:rsidP="009F3855">
      <w:pPr>
        <w:rPr>
          <w:rFonts w:eastAsia="TimesNewRoman"/>
          <w:sz w:val="20"/>
          <w:lang w:eastAsia="ko-KR"/>
        </w:rPr>
      </w:pPr>
    </w:p>
    <w:p w14:paraId="15FFC332" w14:textId="77777777" w:rsidR="009F3855" w:rsidRDefault="009F3855" w:rsidP="009F3855">
      <w:pPr>
        <w:rPr>
          <w:rFonts w:eastAsia="TimesNewRoman"/>
          <w:sz w:val="20"/>
          <w:lang w:eastAsia="ko-KR"/>
        </w:rPr>
      </w:pPr>
      <w:r w:rsidRPr="009F3855">
        <w:rPr>
          <w:rFonts w:eastAsia="TimesNewRoman"/>
          <w:sz w:val="20"/>
          <w:lang w:eastAsia="ko-KR"/>
        </w:rPr>
        <w:t xml:space="preserve">The BSS Color in the U-SIG of the EHT sounding NDP for UHR TB sounding is set to the BSS </w:t>
      </w:r>
      <w:proofErr w:type="spellStart"/>
      <w:r w:rsidRPr="009F3855">
        <w:rPr>
          <w:rFonts w:eastAsia="TimesNewRoman"/>
          <w:sz w:val="20"/>
          <w:lang w:eastAsia="ko-KR"/>
        </w:rPr>
        <w:t>Color</w:t>
      </w:r>
      <w:proofErr w:type="spellEnd"/>
      <w:r w:rsidRPr="009F3855">
        <w:rPr>
          <w:rFonts w:eastAsia="TimesNewRoman"/>
          <w:sz w:val="20"/>
          <w:lang w:eastAsia="ko-KR"/>
        </w:rPr>
        <w:t xml:space="preserve"> of the</w:t>
      </w:r>
      <w:r>
        <w:rPr>
          <w:rFonts w:eastAsia="TimesNewRoman"/>
          <w:sz w:val="20"/>
          <w:lang w:eastAsia="ko-KR"/>
        </w:rPr>
        <w:t xml:space="preserve"> </w:t>
      </w:r>
      <w:r w:rsidRPr="009F3855">
        <w:rPr>
          <w:rFonts w:eastAsia="TimesNewRoman"/>
          <w:sz w:val="20"/>
          <w:lang w:eastAsia="ko-KR"/>
        </w:rPr>
        <w:t>transmitter of the most recent UHR NDP Announcement frame.</w:t>
      </w:r>
    </w:p>
    <w:p w14:paraId="0AD53BB9" w14:textId="77777777" w:rsidR="009F3855" w:rsidRDefault="009F3855" w:rsidP="009F3855">
      <w:pPr>
        <w:rPr>
          <w:rFonts w:eastAsia="TimesNewRoman"/>
          <w:sz w:val="20"/>
          <w:lang w:eastAsia="ko-KR"/>
        </w:rPr>
      </w:pPr>
    </w:p>
    <w:sectPr w:rsidR="009F385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B21B" w14:textId="77777777" w:rsidR="0076098A" w:rsidRDefault="0076098A">
      <w:r>
        <w:separator/>
      </w:r>
    </w:p>
  </w:endnote>
  <w:endnote w:type="continuationSeparator" w:id="0">
    <w:p w14:paraId="34811B26" w14:textId="77777777" w:rsidR="0076098A" w:rsidRDefault="0076098A">
      <w:r>
        <w:continuationSeparator/>
      </w:r>
    </w:p>
  </w:endnote>
  <w:endnote w:type="continuationNotice" w:id="1">
    <w:p w14:paraId="5FCE8940" w14:textId="77777777" w:rsidR="0076098A" w:rsidRDefault="00760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7DECA55"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D7E19">
      <w:rPr>
        <w:noProof/>
      </w:rPr>
      <w:t>You-Wei Chen</w:t>
    </w:r>
    <w:r w:rsidRPr="00DF3474">
      <w:rPr>
        <w:lang w:val="fr-FR"/>
      </w:rPr>
      <w:t xml:space="preserve"> (</w:t>
    </w:r>
    <w:proofErr w:type="spellStart"/>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CD7E19">
          <w:rPr>
            <w:lang w:val="fr-FR"/>
          </w:rPr>
          <w:t>MediaTek</w:t>
        </w:r>
        <w:proofErr w:type="spellEnd"/>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93EB" w14:textId="77777777" w:rsidR="0076098A" w:rsidRDefault="0076098A">
      <w:r>
        <w:separator/>
      </w:r>
    </w:p>
  </w:footnote>
  <w:footnote w:type="continuationSeparator" w:id="0">
    <w:p w14:paraId="4B142754" w14:textId="77777777" w:rsidR="0076098A" w:rsidRDefault="0076098A">
      <w:r>
        <w:continuationSeparator/>
      </w:r>
    </w:p>
  </w:footnote>
  <w:footnote w:type="continuationNotice" w:id="1">
    <w:p w14:paraId="254CA294" w14:textId="77777777" w:rsidR="0076098A" w:rsidRDefault="00760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5F45145"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6149D0">
      <w:rPr>
        <w:noProof/>
      </w:rPr>
      <w:t>March 2025</w:t>
    </w:r>
    <w:r>
      <w:fldChar w:fldCharType="end"/>
    </w:r>
    <w:r>
      <w:tab/>
    </w:r>
    <w:r>
      <w:tab/>
    </w:r>
    <w:fldSimple w:instr=" TITLE  \* MERGEFORMAT ">
      <w:r w:rsidR="00617F04">
        <w:t>doc.: IEEE 802.11-25/</w:t>
      </w:r>
      <w:r w:rsidR="00CD7E19">
        <w:t>0546</w:t>
      </w:r>
      <w:r w:rsidR="00617F04">
        <w:t>r</w:t>
      </w:r>
      <w:r w:rsidR="006149D0">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20"/>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9"/>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87939025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2C7"/>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5D1"/>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0F57"/>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96A"/>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2ACD"/>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BCD"/>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644B"/>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72D"/>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1BB"/>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7B1"/>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46D"/>
    <w:rsid w:val="005E453C"/>
    <w:rsid w:val="005E4B9F"/>
    <w:rsid w:val="005E5326"/>
    <w:rsid w:val="005E575A"/>
    <w:rsid w:val="005E5830"/>
    <w:rsid w:val="005E5B2F"/>
    <w:rsid w:val="005E6FFF"/>
    <w:rsid w:val="005E77EC"/>
    <w:rsid w:val="005E7D1F"/>
    <w:rsid w:val="005F0499"/>
    <w:rsid w:val="005F1673"/>
    <w:rsid w:val="005F1D70"/>
    <w:rsid w:val="005F2197"/>
    <w:rsid w:val="005F2932"/>
    <w:rsid w:val="005F2F27"/>
    <w:rsid w:val="005F3348"/>
    <w:rsid w:val="005F37BB"/>
    <w:rsid w:val="005F3BED"/>
    <w:rsid w:val="005F3D01"/>
    <w:rsid w:val="005F6010"/>
    <w:rsid w:val="005F785C"/>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9D0"/>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3F4"/>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4F79"/>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098A"/>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97349"/>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8E7"/>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2F6"/>
    <w:rsid w:val="00886E45"/>
    <w:rsid w:val="0089041F"/>
    <w:rsid w:val="00890CB6"/>
    <w:rsid w:val="00891FF9"/>
    <w:rsid w:val="00892294"/>
    <w:rsid w:val="00892C36"/>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63D"/>
    <w:rsid w:val="009F1233"/>
    <w:rsid w:val="009F15C5"/>
    <w:rsid w:val="009F2A10"/>
    <w:rsid w:val="009F2D9C"/>
    <w:rsid w:val="009F2DFA"/>
    <w:rsid w:val="009F2FBC"/>
    <w:rsid w:val="009F379C"/>
    <w:rsid w:val="009F37EE"/>
    <w:rsid w:val="009F3855"/>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2EF9"/>
    <w:rsid w:val="00A13556"/>
    <w:rsid w:val="00A141E0"/>
    <w:rsid w:val="00A14608"/>
    <w:rsid w:val="00A150C8"/>
    <w:rsid w:val="00A156FE"/>
    <w:rsid w:val="00A16FEC"/>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3F4"/>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5DAE"/>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925"/>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0ADF"/>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D7E19"/>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6E63"/>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561"/>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876">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304864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355113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45657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1623657">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907396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4499702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0696992">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0980812">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3818245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9497972">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8298928">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7948648">
      <w:bodyDiv w:val="1"/>
      <w:marLeft w:val="0"/>
      <w:marRight w:val="0"/>
      <w:marTop w:val="0"/>
      <w:marBottom w:val="0"/>
      <w:divBdr>
        <w:top w:val="none" w:sz="0" w:space="0" w:color="auto"/>
        <w:left w:val="none" w:sz="0" w:space="0" w:color="auto"/>
        <w:bottom w:val="none" w:sz="0" w:space="0" w:color="auto"/>
        <w:right w:val="none" w:sz="0" w:space="0" w:color="auto"/>
      </w:divBdr>
    </w:div>
    <w:div w:id="684864573">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542361">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2236863">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0607403">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752415">
      <w:bodyDiv w:val="1"/>
      <w:marLeft w:val="0"/>
      <w:marRight w:val="0"/>
      <w:marTop w:val="0"/>
      <w:marBottom w:val="0"/>
      <w:divBdr>
        <w:top w:val="none" w:sz="0" w:space="0" w:color="auto"/>
        <w:left w:val="none" w:sz="0" w:space="0" w:color="auto"/>
        <w:bottom w:val="none" w:sz="0" w:space="0" w:color="auto"/>
        <w:right w:val="none" w:sz="0" w:space="0" w:color="auto"/>
      </w:divBdr>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08075733">
      <w:bodyDiv w:val="1"/>
      <w:marLeft w:val="0"/>
      <w:marRight w:val="0"/>
      <w:marTop w:val="0"/>
      <w:marBottom w:val="0"/>
      <w:divBdr>
        <w:top w:val="none" w:sz="0" w:space="0" w:color="auto"/>
        <w:left w:val="none" w:sz="0" w:space="0" w:color="auto"/>
        <w:bottom w:val="none" w:sz="0" w:space="0" w:color="auto"/>
        <w:right w:val="none" w:sz="0" w:space="0" w:color="auto"/>
      </w:divBdr>
    </w:div>
    <w:div w:id="91247408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
    <w:div w:id="1216968150">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63778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698819">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3442105">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204770">
      <w:bodyDiv w:val="1"/>
      <w:marLeft w:val="0"/>
      <w:marRight w:val="0"/>
      <w:marTop w:val="0"/>
      <w:marBottom w:val="0"/>
      <w:divBdr>
        <w:top w:val="none" w:sz="0" w:space="0" w:color="auto"/>
        <w:left w:val="none" w:sz="0" w:space="0" w:color="auto"/>
        <w:bottom w:val="none" w:sz="0" w:space="0" w:color="auto"/>
        <w:right w:val="none" w:sz="0" w:space="0" w:color="auto"/>
      </w:divBdr>
    </w:div>
    <w:div w:id="1308441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51800">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09199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99825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3840169">
      <w:bodyDiv w:val="1"/>
      <w:marLeft w:val="0"/>
      <w:marRight w:val="0"/>
      <w:marTop w:val="0"/>
      <w:marBottom w:val="0"/>
      <w:divBdr>
        <w:top w:val="none" w:sz="0" w:space="0" w:color="auto"/>
        <w:left w:val="none" w:sz="0" w:space="0" w:color="auto"/>
        <w:bottom w:val="none" w:sz="0" w:space="0" w:color="auto"/>
        <w:right w:val="none" w:sz="0" w:space="0" w:color="auto"/>
      </w:divBdr>
    </w:div>
    <w:div w:id="1514566060">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8810">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9657332">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343156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6534851">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691002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733558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2951557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8446704">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19746096">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4977131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6716145">
      <w:bodyDiv w:val="1"/>
      <w:marLeft w:val="0"/>
      <w:marRight w:val="0"/>
      <w:marTop w:val="0"/>
      <w:marBottom w:val="0"/>
      <w:divBdr>
        <w:top w:val="none" w:sz="0" w:space="0" w:color="auto"/>
        <w:left w:val="none" w:sz="0" w:space="0" w:color="auto"/>
        <w:bottom w:val="none" w:sz="0" w:space="0" w:color="auto"/>
        <w:right w:val="none" w:sz="0" w:space="0" w:color="auto"/>
      </w:divBdr>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084259507">
      <w:bodyDiv w:val="1"/>
      <w:marLeft w:val="0"/>
      <w:marRight w:val="0"/>
      <w:marTop w:val="0"/>
      <w:marBottom w:val="0"/>
      <w:divBdr>
        <w:top w:val="none" w:sz="0" w:space="0" w:color="auto"/>
        <w:left w:val="none" w:sz="0" w:space="0" w:color="auto"/>
        <w:bottom w:val="none" w:sz="0" w:space="0" w:color="auto"/>
        <w:right w:val="none" w:sz="0" w:space="0" w:color="auto"/>
      </w:divBdr>
    </w:div>
    <w:div w:id="210051693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4609"/>
    <w:rsid w:val="006875FE"/>
    <w:rsid w:val="006C149D"/>
    <w:rsid w:val="006C3535"/>
    <w:rsid w:val="006C74B5"/>
    <w:rsid w:val="006E6D43"/>
    <w:rsid w:val="00720AE3"/>
    <w:rsid w:val="00720BE0"/>
    <w:rsid w:val="00725133"/>
    <w:rsid w:val="0073268F"/>
    <w:rsid w:val="00743502"/>
    <w:rsid w:val="00743611"/>
    <w:rsid w:val="007475D0"/>
    <w:rsid w:val="007502BD"/>
    <w:rsid w:val="00756A08"/>
    <w:rsid w:val="00764B93"/>
    <w:rsid w:val="00795ACB"/>
    <w:rsid w:val="007B672C"/>
    <w:rsid w:val="00812D62"/>
    <w:rsid w:val="0086709F"/>
    <w:rsid w:val="008960CB"/>
    <w:rsid w:val="008B395E"/>
    <w:rsid w:val="008D31D2"/>
    <w:rsid w:val="00917AF3"/>
    <w:rsid w:val="009471D5"/>
    <w:rsid w:val="00983DE8"/>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374AB"/>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36AE2"/>
    <w:rsid w:val="00D675DC"/>
    <w:rsid w:val="00D76322"/>
    <w:rsid w:val="00E266C1"/>
    <w:rsid w:val="00E60A63"/>
    <w:rsid w:val="00EB28A7"/>
    <w:rsid w:val="00EB7513"/>
    <w:rsid w:val="00EE4ED6"/>
    <w:rsid w:val="00EF2AE2"/>
    <w:rsid w:val="00F41AB0"/>
    <w:rsid w:val="00F5375C"/>
    <w:rsid w:val="00F57C96"/>
    <w:rsid w:val="00F608B7"/>
    <w:rsid w:val="00F76C9E"/>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3</Pages>
  <Words>628</Words>
  <Characters>3582</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MediaTek</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802.11-25/0508r0</dc:title>
  <dc:subject>Submission</dc:subject>
  <dc:creator>Laurent Cariou</dc:creator>
  <cp:keywords>March 2018, CTPClassification=CTP_IC</cp:keywords>
  <dc:description/>
  <cp:lastModifiedBy>You-Wei Chen</cp:lastModifiedBy>
  <cp:revision>2</cp:revision>
  <cp:lastPrinted>2014-09-06T06:13:00Z</cp:lastPrinted>
  <dcterms:created xsi:type="dcterms:W3CDTF">2025-03-31T23:11:00Z</dcterms:created>
  <dcterms:modified xsi:type="dcterms:W3CDTF">2025-03-31T23:11:00Z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