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CB39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562"/>
        <w:gridCol w:w="2691"/>
        <w:gridCol w:w="850"/>
        <w:gridCol w:w="2635"/>
      </w:tblGrid>
      <w:tr w:rsidR="00CA09B2" w14:paraId="57500EA9" w14:textId="77777777" w:rsidTr="00FA747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02890A" w14:textId="2BB2A309" w:rsidR="00CA09B2" w:rsidRDefault="00947BBC" w:rsidP="007D6AF2">
            <w:pPr>
              <w:pStyle w:val="T2"/>
            </w:pPr>
            <w:r>
              <w:t>PDT-</w:t>
            </w:r>
            <w:r w:rsidR="007F6B33">
              <w:t>PHY-</w:t>
            </w:r>
            <w:r w:rsidR="007D6AF2" w:rsidRPr="004608C3">
              <w:rPr>
                <w:rFonts w:hint="eastAsia"/>
              </w:rPr>
              <w:t>UHR</w:t>
            </w:r>
            <w:r>
              <w:t>-</w:t>
            </w:r>
            <w:r w:rsidR="00D17490">
              <w:t>PPDU-Format</w:t>
            </w:r>
          </w:p>
        </w:tc>
      </w:tr>
      <w:tr w:rsidR="00CA09B2" w14:paraId="3F7987F3" w14:textId="77777777" w:rsidTr="00FA747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4F54EB" w14:textId="3CAF5AD5" w:rsidR="00CA09B2" w:rsidRDefault="00CA09B2" w:rsidP="007D6AF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D45B5">
              <w:rPr>
                <w:b w:val="0"/>
                <w:sz w:val="20"/>
              </w:rPr>
              <w:t xml:space="preserve"> 202</w:t>
            </w:r>
            <w:r w:rsidR="007D6AF2">
              <w:rPr>
                <w:b w:val="0"/>
                <w:sz w:val="20"/>
              </w:rPr>
              <w:t>4</w:t>
            </w:r>
            <w:r w:rsidR="002D45B5">
              <w:rPr>
                <w:b w:val="0"/>
                <w:sz w:val="20"/>
              </w:rPr>
              <w:t>-</w:t>
            </w:r>
            <w:r w:rsidR="007D6AF2">
              <w:rPr>
                <w:b w:val="0"/>
                <w:sz w:val="20"/>
              </w:rPr>
              <w:t>12</w:t>
            </w:r>
            <w:r w:rsidR="002D45B5">
              <w:rPr>
                <w:b w:val="0"/>
                <w:sz w:val="20"/>
              </w:rPr>
              <w:t>-</w:t>
            </w:r>
            <w:r w:rsidR="007D6AF2">
              <w:rPr>
                <w:b w:val="0"/>
                <w:sz w:val="20"/>
              </w:rPr>
              <w:t>09</w:t>
            </w:r>
          </w:p>
        </w:tc>
      </w:tr>
      <w:tr w:rsidR="00CA09B2" w14:paraId="120E5BA1" w14:textId="77777777" w:rsidTr="00FA747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46141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F2492C" w14:textId="77777777" w:rsidTr="00A86A0C">
        <w:trPr>
          <w:jc w:val="center"/>
        </w:trPr>
        <w:tc>
          <w:tcPr>
            <w:tcW w:w="1838" w:type="dxa"/>
            <w:vAlign w:val="center"/>
          </w:tcPr>
          <w:p w14:paraId="4BDDE1C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2" w:type="dxa"/>
            <w:vAlign w:val="center"/>
          </w:tcPr>
          <w:p w14:paraId="1A2AF1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691" w:type="dxa"/>
            <w:vAlign w:val="center"/>
          </w:tcPr>
          <w:p w14:paraId="7C7E7D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50" w:type="dxa"/>
            <w:vAlign w:val="center"/>
          </w:tcPr>
          <w:p w14:paraId="1BA39F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6F1E857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6389B" w14:paraId="09D17584" w14:textId="77777777" w:rsidTr="00A86A0C">
        <w:trPr>
          <w:jc w:val="center"/>
        </w:trPr>
        <w:tc>
          <w:tcPr>
            <w:tcW w:w="1838" w:type="dxa"/>
            <w:vAlign w:val="center"/>
          </w:tcPr>
          <w:p w14:paraId="6643A83C" w14:textId="71B59C7B" w:rsidR="0036389B" w:rsidRPr="00D17490" w:rsidRDefault="00D17490" w:rsidP="0036389B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Dongguk Lim</w:t>
            </w:r>
          </w:p>
        </w:tc>
        <w:tc>
          <w:tcPr>
            <w:tcW w:w="1562" w:type="dxa"/>
            <w:vAlign w:val="center"/>
          </w:tcPr>
          <w:p w14:paraId="4C9A021A" w14:textId="21CA6973" w:rsidR="0036389B" w:rsidRPr="00D17490" w:rsidRDefault="00D17490" w:rsidP="0036389B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LG</w:t>
            </w:r>
            <w:r w:rsidR="00C01CBE">
              <w:rPr>
                <w:rFonts w:eastAsia="맑은 고딕"/>
                <w:b w:val="0"/>
                <w:sz w:val="20"/>
                <w:lang w:eastAsia="ko-KR"/>
              </w:rPr>
              <w:t xml:space="preserve"> </w:t>
            </w:r>
            <w:r>
              <w:rPr>
                <w:rFonts w:eastAsia="맑은 고딕" w:hint="eastAsia"/>
                <w:b w:val="0"/>
                <w:sz w:val="20"/>
                <w:lang w:eastAsia="ko-KR"/>
              </w:rPr>
              <w:t>E</w:t>
            </w:r>
            <w:r w:rsidR="00C01CBE">
              <w:rPr>
                <w:rFonts w:eastAsia="맑은 고딕"/>
                <w:b w:val="0"/>
                <w:sz w:val="20"/>
                <w:lang w:eastAsia="ko-KR"/>
              </w:rPr>
              <w:t>lectronics</w:t>
            </w:r>
          </w:p>
        </w:tc>
        <w:tc>
          <w:tcPr>
            <w:tcW w:w="2691" w:type="dxa"/>
            <w:vAlign w:val="center"/>
          </w:tcPr>
          <w:p w14:paraId="4B4F8665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44E3C08F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2635" w:type="dxa"/>
            <w:vAlign w:val="center"/>
          </w:tcPr>
          <w:p w14:paraId="705F0F0E" w14:textId="40DA9DF1" w:rsidR="0036389B" w:rsidRPr="00D17490" w:rsidRDefault="00D17490" w:rsidP="0036389B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  <w:r>
              <w:rPr>
                <w:rFonts w:eastAsia="맑은 고딕"/>
                <w:b w:val="0"/>
                <w:sz w:val="18"/>
                <w:lang w:eastAsia="ko-KR"/>
              </w:rPr>
              <w:t>D</w:t>
            </w:r>
            <w:r>
              <w:rPr>
                <w:rFonts w:eastAsia="맑은 고딕" w:hint="eastAsia"/>
                <w:b w:val="0"/>
                <w:sz w:val="18"/>
                <w:lang w:eastAsia="ko-KR"/>
              </w:rPr>
              <w:t>ongguk.</w:t>
            </w:r>
            <w:r>
              <w:rPr>
                <w:rFonts w:eastAsia="맑은 고딕"/>
                <w:b w:val="0"/>
                <w:sz w:val="18"/>
                <w:lang w:eastAsia="ko-KR"/>
              </w:rPr>
              <w:t>lim@lge.com</w:t>
            </w:r>
          </w:p>
        </w:tc>
      </w:tr>
      <w:tr w:rsidR="00CA09B2" w14:paraId="0582E5D0" w14:textId="77777777" w:rsidTr="00A86A0C">
        <w:trPr>
          <w:jc w:val="center"/>
        </w:trPr>
        <w:tc>
          <w:tcPr>
            <w:tcW w:w="1838" w:type="dxa"/>
            <w:vAlign w:val="center"/>
          </w:tcPr>
          <w:p w14:paraId="69EDE00B" w14:textId="51AA75C5" w:rsidR="00CA09B2" w:rsidRDefault="00C01C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01CBE">
              <w:rPr>
                <w:b w:val="0"/>
                <w:sz w:val="20"/>
              </w:rPr>
              <w:t>Genadiy Tsodik</w:t>
            </w:r>
          </w:p>
        </w:tc>
        <w:tc>
          <w:tcPr>
            <w:tcW w:w="1562" w:type="dxa"/>
            <w:vAlign w:val="center"/>
          </w:tcPr>
          <w:p w14:paraId="65B8F5A3" w14:textId="1D9098DA" w:rsidR="00CA09B2" w:rsidRDefault="003B79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2691" w:type="dxa"/>
            <w:vAlign w:val="center"/>
          </w:tcPr>
          <w:p w14:paraId="03B46C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BA9744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6EDF3F0E" w14:textId="20764974" w:rsidR="00CA09B2" w:rsidRPr="003B7968" w:rsidRDefault="00C01CBE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  <w:r w:rsidRPr="003B7968">
              <w:rPr>
                <w:rFonts w:eastAsia="맑은 고딕"/>
                <w:b w:val="0"/>
                <w:sz w:val="18"/>
                <w:lang w:eastAsia="ko-KR"/>
              </w:rPr>
              <w:t>genadiy.tsodik@huawei.com</w:t>
            </w:r>
          </w:p>
        </w:tc>
      </w:tr>
      <w:tr w:rsidR="00544405" w14:paraId="3920E00B" w14:textId="77777777" w:rsidTr="00A86A0C">
        <w:trPr>
          <w:jc w:val="center"/>
        </w:trPr>
        <w:tc>
          <w:tcPr>
            <w:tcW w:w="1838" w:type="dxa"/>
            <w:vAlign w:val="center"/>
          </w:tcPr>
          <w:p w14:paraId="09B71B6E" w14:textId="63F898A3" w:rsidR="00544405" w:rsidRDefault="00544405" w:rsidP="005444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01CBE">
              <w:rPr>
                <w:b w:val="0"/>
                <w:sz w:val="20"/>
              </w:rPr>
              <w:t>Xuwen Zhao</w:t>
            </w:r>
          </w:p>
        </w:tc>
        <w:tc>
          <w:tcPr>
            <w:tcW w:w="1562" w:type="dxa"/>
            <w:vAlign w:val="center"/>
          </w:tcPr>
          <w:p w14:paraId="50A40DA5" w14:textId="2456A09F" w:rsidR="00544405" w:rsidRPr="00544405" w:rsidRDefault="00544405" w:rsidP="00544405">
            <w:pPr>
              <w:pStyle w:val="T2"/>
              <w:spacing w:after="0"/>
              <w:ind w:left="0" w:right="0"/>
              <w:rPr>
                <w:rFonts w:eastAsia="맑은 고딕" w:hint="eastAsia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T</w:t>
            </w:r>
            <w:r>
              <w:rPr>
                <w:rFonts w:eastAsia="맑은 고딕"/>
                <w:b w:val="0"/>
                <w:sz w:val="20"/>
                <w:lang w:eastAsia="ko-KR"/>
              </w:rPr>
              <w:t>CL</w:t>
            </w:r>
          </w:p>
        </w:tc>
        <w:tc>
          <w:tcPr>
            <w:tcW w:w="2691" w:type="dxa"/>
            <w:vAlign w:val="center"/>
          </w:tcPr>
          <w:p w14:paraId="40AC661B" w14:textId="1748A4A8" w:rsidR="00544405" w:rsidRDefault="00544405" w:rsidP="005444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0D5FA9E" w14:textId="57313EF2" w:rsidR="00544405" w:rsidRDefault="00544405" w:rsidP="005444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1BFC4CF4" w14:textId="77E45650" w:rsidR="00544405" w:rsidRPr="003B7968" w:rsidRDefault="00544405" w:rsidP="00544405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  <w:r w:rsidRPr="00CD66C4">
              <w:rPr>
                <w:rFonts w:eastAsia="맑은 고딕"/>
                <w:b w:val="0"/>
                <w:sz w:val="18"/>
                <w:lang w:eastAsia="ko-KR"/>
              </w:rPr>
              <w:t>zhaoxuwen123@outlook.com</w:t>
            </w:r>
          </w:p>
        </w:tc>
      </w:tr>
      <w:tr w:rsidR="00544405" w14:paraId="52A28B05" w14:textId="77777777" w:rsidTr="00A86A0C">
        <w:trPr>
          <w:jc w:val="center"/>
        </w:trPr>
        <w:tc>
          <w:tcPr>
            <w:tcW w:w="1838" w:type="dxa"/>
            <w:vAlign w:val="center"/>
          </w:tcPr>
          <w:p w14:paraId="3D3FD0B3" w14:textId="3304475A" w:rsidR="00544405" w:rsidRDefault="00544405" w:rsidP="005444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01CBE">
              <w:rPr>
                <w:b w:val="0"/>
                <w:sz w:val="20"/>
              </w:rPr>
              <w:t>Alice Chen</w:t>
            </w:r>
          </w:p>
        </w:tc>
        <w:tc>
          <w:tcPr>
            <w:tcW w:w="1562" w:type="dxa"/>
            <w:vAlign w:val="center"/>
          </w:tcPr>
          <w:p w14:paraId="54364089" w14:textId="16B624A8" w:rsidR="00544405" w:rsidRDefault="00544405" w:rsidP="005444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691" w:type="dxa"/>
            <w:vAlign w:val="center"/>
          </w:tcPr>
          <w:p w14:paraId="4056BBFC" w14:textId="77777777" w:rsidR="00544405" w:rsidRPr="00910FE7" w:rsidRDefault="00544405" w:rsidP="00544405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5A7681D2" w14:textId="77777777" w:rsidR="00544405" w:rsidRPr="00BE00EF" w:rsidRDefault="00544405" w:rsidP="00544405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635" w:type="dxa"/>
            <w:vAlign w:val="center"/>
          </w:tcPr>
          <w:p w14:paraId="0F5F35E0" w14:textId="4F7E14F8" w:rsidR="00544405" w:rsidRPr="003B7968" w:rsidRDefault="00544405" w:rsidP="00544405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val="en-US" w:eastAsia="ko-KR"/>
              </w:rPr>
            </w:pPr>
            <w:r w:rsidRPr="003B7968">
              <w:rPr>
                <w:rFonts w:eastAsia="맑은 고딕"/>
                <w:b w:val="0"/>
                <w:sz w:val="18"/>
                <w:lang w:val="en-US" w:eastAsia="ko-KR"/>
              </w:rPr>
              <w:t>alicel@qti.qualcomm.com</w:t>
            </w:r>
          </w:p>
        </w:tc>
      </w:tr>
      <w:tr w:rsidR="00544405" w14:paraId="35A60772" w14:textId="77777777" w:rsidTr="00A86A0C">
        <w:trPr>
          <w:jc w:val="center"/>
        </w:trPr>
        <w:tc>
          <w:tcPr>
            <w:tcW w:w="1838" w:type="dxa"/>
            <w:vAlign w:val="center"/>
          </w:tcPr>
          <w:p w14:paraId="5E25C84E" w14:textId="26AC5F3C" w:rsidR="00544405" w:rsidRDefault="00544405" w:rsidP="005444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01CBE">
              <w:rPr>
                <w:b w:val="0"/>
                <w:sz w:val="20"/>
              </w:rPr>
              <w:t>Shengquan Hu</w:t>
            </w:r>
          </w:p>
        </w:tc>
        <w:tc>
          <w:tcPr>
            <w:tcW w:w="1562" w:type="dxa"/>
            <w:vAlign w:val="center"/>
          </w:tcPr>
          <w:p w14:paraId="6A8239E4" w14:textId="7E13C86D" w:rsidR="00544405" w:rsidRDefault="00544405" w:rsidP="005444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31CCF">
              <w:rPr>
                <w:b w:val="0"/>
                <w:sz w:val="20"/>
              </w:rPr>
              <w:t>Mediatek</w:t>
            </w:r>
          </w:p>
        </w:tc>
        <w:tc>
          <w:tcPr>
            <w:tcW w:w="2691" w:type="dxa"/>
            <w:vAlign w:val="center"/>
          </w:tcPr>
          <w:p w14:paraId="20F3CCB3" w14:textId="77777777" w:rsidR="00544405" w:rsidRPr="00910FE7" w:rsidRDefault="00544405" w:rsidP="00544405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4400C5F2" w14:textId="77777777" w:rsidR="00544405" w:rsidRPr="00BE00EF" w:rsidRDefault="00544405" w:rsidP="00544405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635" w:type="dxa"/>
            <w:vAlign w:val="center"/>
          </w:tcPr>
          <w:p w14:paraId="6CB6A35D" w14:textId="73A9F2A2" w:rsidR="00544405" w:rsidRPr="003B7968" w:rsidRDefault="00544405" w:rsidP="00544405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  <w:r w:rsidRPr="003B7968">
              <w:rPr>
                <w:rFonts w:eastAsia="맑은 고딕"/>
                <w:b w:val="0"/>
                <w:sz w:val="18"/>
                <w:lang w:eastAsia="ko-KR"/>
              </w:rPr>
              <w:t>Shengquan.hu@mediatek.com</w:t>
            </w:r>
          </w:p>
        </w:tc>
      </w:tr>
      <w:tr w:rsidR="00544405" w14:paraId="1F0D3839" w14:textId="77777777" w:rsidTr="00A86A0C">
        <w:trPr>
          <w:jc w:val="center"/>
        </w:trPr>
        <w:tc>
          <w:tcPr>
            <w:tcW w:w="1838" w:type="dxa"/>
            <w:vAlign w:val="center"/>
          </w:tcPr>
          <w:p w14:paraId="331547BC" w14:textId="7003FB12" w:rsidR="00544405" w:rsidRPr="00C01CBE" w:rsidRDefault="00544405" w:rsidP="005444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01CBE">
              <w:rPr>
                <w:b w:val="0"/>
                <w:sz w:val="20"/>
              </w:rPr>
              <w:t>Jianhan Liu</w:t>
            </w:r>
          </w:p>
        </w:tc>
        <w:tc>
          <w:tcPr>
            <w:tcW w:w="1562" w:type="dxa"/>
            <w:vAlign w:val="center"/>
          </w:tcPr>
          <w:p w14:paraId="526DB5B6" w14:textId="70D8A44F" w:rsidR="00544405" w:rsidRDefault="00544405" w:rsidP="005444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31CCF">
              <w:rPr>
                <w:b w:val="0"/>
                <w:sz w:val="20"/>
              </w:rPr>
              <w:t>Mediatek</w:t>
            </w:r>
          </w:p>
        </w:tc>
        <w:tc>
          <w:tcPr>
            <w:tcW w:w="2691" w:type="dxa"/>
            <w:vAlign w:val="center"/>
          </w:tcPr>
          <w:p w14:paraId="55E0ECB8" w14:textId="77777777" w:rsidR="00544405" w:rsidRPr="00910FE7" w:rsidRDefault="00544405" w:rsidP="00544405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30E6345F" w14:textId="77777777" w:rsidR="00544405" w:rsidRPr="00BE00EF" w:rsidRDefault="00544405" w:rsidP="00544405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635" w:type="dxa"/>
            <w:vAlign w:val="center"/>
          </w:tcPr>
          <w:p w14:paraId="0A73FF13" w14:textId="66D83A0C" w:rsidR="00544405" w:rsidRPr="003B7968" w:rsidRDefault="00544405" w:rsidP="00544405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  <w:r w:rsidRPr="00431CCF">
              <w:rPr>
                <w:rFonts w:eastAsia="맑은 고딕"/>
                <w:b w:val="0"/>
                <w:sz w:val="18"/>
                <w:lang w:eastAsia="ko-KR"/>
              </w:rPr>
              <w:t>Jianhan.Liu@mediatek.com</w:t>
            </w:r>
          </w:p>
        </w:tc>
      </w:tr>
      <w:tr w:rsidR="00544405" w14:paraId="5EBBC388" w14:textId="77777777" w:rsidTr="00A86A0C">
        <w:trPr>
          <w:jc w:val="center"/>
        </w:trPr>
        <w:tc>
          <w:tcPr>
            <w:tcW w:w="1838" w:type="dxa"/>
            <w:vAlign w:val="center"/>
          </w:tcPr>
          <w:p w14:paraId="2A94238D" w14:textId="3B17B8A7" w:rsidR="00544405" w:rsidRPr="00C01CBE" w:rsidRDefault="00544405" w:rsidP="005444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01CBE">
              <w:rPr>
                <w:b w:val="0"/>
                <w:sz w:val="20"/>
              </w:rPr>
              <w:t>Rui Yang</w:t>
            </w:r>
          </w:p>
        </w:tc>
        <w:tc>
          <w:tcPr>
            <w:tcW w:w="1562" w:type="dxa"/>
            <w:vAlign w:val="center"/>
          </w:tcPr>
          <w:p w14:paraId="1024A22E" w14:textId="42D290A6" w:rsidR="00544405" w:rsidRPr="003B7968" w:rsidRDefault="00544405" w:rsidP="00544405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Interdigital</w:t>
            </w:r>
          </w:p>
        </w:tc>
        <w:tc>
          <w:tcPr>
            <w:tcW w:w="2691" w:type="dxa"/>
            <w:vAlign w:val="center"/>
          </w:tcPr>
          <w:p w14:paraId="686E7CE6" w14:textId="77777777" w:rsidR="00544405" w:rsidRPr="00910FE7" w:rsidRDefault="00544405" w:rsidP="00544405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71BA7A9D" w14:textId="77777777" w:rsidR="00544405" w:rsidRPr="00BE00EF" w:rsidRDefault="00544405" w:rsidP="00544405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635" w:type="dxa"/>
            <w:vAlign w:val="center"/>
          </w:tcPr>
          <w:p w14:paraId="19FECAEE" w14:textId="32C48BE0" w:rsidR="00544405" w:rsidRPr="003B7968" w:rsidRDefault="00544405" w:rsidP="00544405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  <w:r w:rsidRPr="00431CCF">
              <w:rPr>
                <w:rFonts w:eastAsia="맑은 고딕"/>
                <w:b w:val="0"/>
                <w:sz w:val="18"/>
                <w:lang w:eastAsia="ko-KR"/>
              </w:rPr>
              <w:t>Rui.Yang@InterDigital.com</w:t>
            </w:r>
          </w:p>
        </w:tc>
      </w:tr>
      <w:tr w:rsidR="00544405" w14:paraId="711E30CF" w14:textId="77777777" w:rsidTr="00A86A0C">
        <w:trPr>
          <w:jc w:val="center"/>
        </w:trPr>
        <w:tc>
          <w:tcPr>
            <w:tcW w:w="1838" w:type="dxa"/>
            <w:vAlign w:val="center"/>
          </w:tcPr>
          <w:p w14:paraId="6FF9B1DD" w14:textId="37542D6F" w:rsidR="00544405" w:rsidRPr="00C01CBE" w:rsidRDefault="00544405" w:rsidP="005444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01CBE">
              <w:rPr>
                <w:b w:val="0"/>
                <w:sz w:val="20"/>
              </w:rPr>
              <w:t>Bo Sun</w:t>
            </w:r>
          </w:p>
        </w:tc>
        <w:tc>
          <w:tcPr>
            <w:tcW w:w="1562" w:type="dxa"/>
            <w:vAlign w:val="center"/>
          </w:tcPr>
          <w:p w14:paraId="592966FE" w14:textId="7DDACF4C" w:rsidR="00544405" w:rsidRDefault="00544405" w:rsidP="005444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31CCF">
              <w:rPr>
                <w:b w:val="0"/>
                <w:sz w:val="20"/>
              </w:rPr>
              <w:t>Sanechips</w:t>
            </w:r>
          </w:p>
        </w:tc>
        <w:tc>
          <w:tcPr>
            <w:tcW w:w="2691" w:type="dxa"/>
            <w:vAlign w:val="center"/>
          </w:tcPr>
          <w:p w14:paraId="2460F3EB" w14:textId="77777777" w:rsidR="00544405" w:rsidRPr="00910FE7" w:rsidRDefault="00544405" w:rsidP="00544405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367A4973" w14:textId="77777777" w:rsidR="00544405" w:rsidRPr="00BE00EF" w:rsidRDefault="00544405" w:rsidP="00544405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635" w:type="dxa"/>
            <w:vAlign w:val="center"/>
          </w:tcPr>
          <w:p w14:paraId="0C609AC5" w14:textId="19B397EB" w:rsidR="00544405" w:rsidRPr="003B7968" w:rsidRDefault="00544405" w:rsidP="00544405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  <w:r w:rsidRPr="00431CCF">
              <w:rPr>
                <w:rFonts w:eastAsia="맑은 고딕"/>
                <w:b w:val="0"/>
                <w:sz w:val="18"/>
                <w:lang w:eastAsia="ko-KR"/>
              </w:rPr>
              <w:t>sun.bo1@SANECHIPS.COM.CN</w:t>
            </w:r>
          </w:p>
        </w:tc>
      </w:tr>
      <w:tr w:rsidR="00544405" w14:paraId="332EA7CD" w14:textId="77777777" w:rsidTr="00A86A0C">
        <w:trPr>
          <w:jc w:val="center"/>
        </w:trPr>
        <w:tc>
          <w:tcPr>
            <w:tcW w:w="1838" w:type="dxa"/>
            <w:vAlign w:val="center"/>
          </w:tcPr>
          <w:p w14:paraId="36A03DAB" w14:textId="276B56A0" w:rsidR="00544405" w:rsidRPr="00C01CBE" w:rsidRDefault="00544405" w:rsidP="005444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01CBE">
              <w:rPr>
                <w:b w:val="0"/>
                <w:sz w:val="20"/>
              </w:rPr>
              <w:t>Youhan Kim</w:t>
            </w:r>
          </w:p>
        </w:tc>
        <w:tc>
          <w:tcPr>
            <w:tcW w:w="1562" w:type="dxa"/>
            <w:vAlign w:val="center"/>
          </w:tcPr>
          <w:p w14:paraId="3C6A8E81" w14:textId="4C00ECD4" w:rsidR="00544405" w:rsidRDefault="00544405" w:rsidP="005444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691" w:type="dxa"/>
            <w:vAlign w:val="center"/>
          </w:tcPr>
          <w:p w14:paraId="5EE9CC58" w14:textId="77777777" w:rsidR="00544405" w:rsidRPr="00910FE7" w:rsidRDefault="00544405" w:rsidP="00544405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4A5131DF" w14:textId="77777777" w:rsidR="00544405" w:rsidRPr="00BE00EF" w:rsidRDefault="00544405" w:rsidP="00544405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635" w:type="dxa"/>
            <w:vAlign w:val="center"/>
          </w:tcPr>
          <w:p w14:paraId="27F3130D" w14:textId="33B714C4" w:rsidR="00544405" w:rsidRPr="003B7968" w:rsidRDefault="00544405" w:rsidP="00544405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  <w:r w:rsidRPr="003B7968">
              <w:rPr>
                <w:rFonts w:eastAsia="맑은 고딕"/>
                <w:b w:val="0"/>
                <w:sz w:val="18"/>
                <w:lang w:eastAsia="ko-KR"/>
              </w:rPr>
              <w:t>youhank@qti.qualcomm.com</w:t>
            </w:r>
          </w:p>
        </w:tc>
      </w:tr>
      <w:tr w:rsidR="00544405" w14:paraId="3FFFA8FE" w14:textId="77777777" w:rsidTr="00A86A0C">
        <w:trPr>
          <w:jc w:val="center"/>
        </w:trPr>
        <w:tc>
          <w:tcPr>
            <w:tcW w:w="1838" w:type="dxa"/>
            <w:vAlign w:val="center"/>
          </w:tcPr>
          <w:p w14:paraId="5BFB2BD1" w14:textId="00917B5E" w:rsidR="00544405" w:rsidRPr="00C01CBE" w:rsidRDefault="00544405" w:rsidP="005444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01CBE">
              <w:rPr>
                <w:b w:val="0"/>
                <w:sz w:val="20"/>
              </w:rPr>
              <w:t>Qinghua Li</w:t>
            </w:r>
          </w:p>
        </w:tc>
        <w:tc>
          <w:tcPr>
            <w:tcW w:w="1562" w:type="dxa"/>
            <w:vAlign w:val="center"/>
          </w:tcPr>
          <w:p w14:paraId="4DCCD3C1" w14:textId="15804C6C" w:rsidR="00544405" w:rsidRPr="003B7968" w:rsidRDefault="00544405" w:rsidP="00544405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Intel</w:t>
            </w:r>
          </w:p>
        </w:tc>
        <w:tc>
          <w:tcPr>
            <w:tcW w:w="2691" w:type="dxa"/>
            <w:vAlign w:val="center"/>
          </w:tcPr>
          <w:p w14:paraId="45E4835B" w14:textId="77777777" w:rsidR="00544405" w:rsidRPr="00910FE7" w:rsidRDefault="00544405" w:rsidP="00544405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6A9017A4" w14:textId="77777777" w:rsidR="00544405" w:rsidRPr="00BE00EF" w:rsidRDefault="00544405" w:rsidP="00544405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635" w:type="dxa"/>
            <w:vAlign w:val="center"/>
          </w:tcPr>
          <w:p w14:paraId="34E7E9C3" w14:textId="5ACEF8CD" w:rsidR="00544405" w:rsidRPr="003B7968" w:rsidRDefault="00544405" w:rsidP="00544405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  <w:r w:rsidRPr="003B7968">
              <w:rPr>
                <w:rFonts w:eastAsia="맑은 고딕"/>
                <w:b w:val="0"/>
                <w:sz w:val="18"/>
                <w:lang w:eastAsia="ko-KR"/>
              </w:rPr>
              <w:t>qinghua.li@INTEL.COM</w:t>
            </w:r>
          </w:p>
        </w:tc>
      </w:tr>
      <w:tr w:rsidR="00544405" w14:paraId="61ABDD69" w14:textId="77777777" w:rsidTr="00A86A0C">
        <w:trPr>
          <w:jc w:val="center"/>
        </w:trPr>
        <w:tc>
          <w:tcPr>
            <w:tcW w:w="1838" w:type="dxa"/>
            <w:vAlign w:val="center"/>
          </w:tcPr>
          <w:p w14:paraId="0AC774DA" w14:textId="42BB316D" w:rsidR="00544405" w:rsidRPr="00C01CBE" w:rsidRDefault="00544405" w:rsidP="005444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01CBE">
              <w:rPr>
                <w:b w:val="0"/>
                <w:sz w:val="20"/>
              </w:rPr>
              <w:t>Ross Jian Yu</w:t>
            </w:r>
          </w:p>
        </w:tc>
        <w:tc>
          <w:tcPr>
            <w:tcW w:w="1562" w:type="dxa"/>
            <w:vAlign w:val="center"/>
          </w:tcPr>
          <w:p w14:paraId="20DA933C" w14:textId="198A6CAA" w:rsidR="00544405" w:rsidRDefault="00544405" w:rsidP="005444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2691" w:type="dxa"/>
            <w:vAlign w:val="center"/>
          </w:tcPr>
          <w:p w14:paraId="7C4F1592" w14:textId="77777777" w:rsidR="00544405" w:rsidRPr="00910FE7" w:rsidRDefault="00544405" w:rsidP="00544405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00FB8BC3" w14:textId="77777777" w:rsidR="00544405" w:rsidRPr="00BE00EF" w:rsidRDefault="00544405" w:rsidP="00544405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635" w:type="dxa"/>
            <w:vAlign w:val="center"/>
          </w:tcPr>
          <w:p w14:paraId="4D2D65EC" w14:textId="47B97626" w:rsidR="00544405" w:rsidRPr="003B7968" w:rsidRDefault="00544405" w:rsidP="00544405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  <w:r w:rsidRPr="003B7968">
              <w:rPr>
                <w:rFonts w:eastAsia="맑은 고딕"/>
                <w:b w:val="0"/>
                <w:sz w:val="18"/>
                <w:lang w:eastAsia="ko-KR"/>
              </w:rPr>
              <w:t>ross.yujian@huawei.com</w:t>
            </w:r>
          </w:p>
        </w:tc>
      </w:tr>
      <w:tr w:rsidR="00544405" w14:paraId="49B340A6" w14:textId="77777777" w:rsidTr="00A86A0C">
        <w:trPr>
          <w:jc w:val="center"/>
        </w:trPr>
        <w:tc>
          <w:tcPr>
            <w:tcW w:w="1838" w:type="dxa"/>
            <w:vAlign w:val="center"/>
          </w:tcPr>
          <w:p w14:paraId="16B8DD11" w14:textId="56ADBF15" w:rsidR="00544405" w:rsidRPr="00C01CBE" w:rsidRDefault="00544405" w:rsidP="005444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01CBE">
              <w:rPr>
                <w:b w:val="0"/>
                <w:sz w:val="20"/>
              </w:rPr>
              <w:t>Leonardo Lanante</w:t>
            </w:r>
          </w:p>
        </w:tc>
        <w:tc>
          <w:tcPr>
            <w:tcW w:w="1562" w:type="dxa"/>
            <w:vAlign w:val="center"/>
          </w:tcPr>
          <w:p w14:paraId="4D0585BB" w14:textId="180C22FC" w:rsidR="00544405" w:rsidRPr="003B7968" w:rsidRDefault="00544405" w:rsidP="00544405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Ofinno</w:t>
            </w:r>
          </w:p>
        </w:tc>
        <w:tc>
          <w:tcPr>
            <w:tcW w:w="2691" w:type="dxa"/>
            <w:vAlign w:val="center"/>
          </w:tcPr>
          <w:p w14:paraId="67E82562" w14:textId="77777777" w:rsidR="00544405" w:rsidRPr="00910FE7" w:rsidRDefault="00544405" w:rsidP="00544405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4FEF0142" w14:textId="77777777" w:rsidR="00544405" w:rsidRPr="00BE00EF" w:rsidRDefault="00544405" w:rsidP="00544405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635" w:type="dxa"/>
            <w:vAlign w:val="center"/>
          </w:tcPr>
          <w:p w14:paraId="1F1026F5" w14:textId="25A52C0D" w:rsidR="00544405" w:rsidRPr="003B7968" w:rsidRDefault="00544405" w:rsidP="00544405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  <w:r w:rsidRPr="00431CCF">
              <w:rPr>
                <w:rFonts w:eastAsia="맑은 고딕"/>
                <w:b w:val="0"/>
                <w:sz w:val="18"/>
                <w:lang w:eastAsia="ko-KR"/>
              </w:rPr>
              <w:t>llanante@OFINNO.COM</w:t>
            </w:r>
          </w:p>
        </w:tc>
      </w:tr>
    </w:tbl>
    <w:p w14:paraId="40BC24F2" w14:textId="64BD58DC" w:rsidR="00CA09B2" w:rsidRDefault="009C40F3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C1BF34" wp14:editId="43672C6B">
                <wp:simplePos x="0" y="0"/>
                <wp:positionH relativeFrom="column">
                  <wp:posOffset>-64770</wp:posOffset>
                </wp:positionH>
                <wp:positionV relativeFrom="paragraph">
                  <wp:posOffset>205105</wp:posOffset>
                </wp:positionV>
                <wp:extent cx="5943600" cy="4450080"/>
                <wp:effectExtent l="0" t="0" r="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5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72AF6" w14:textId="77777777" w:rsidR="00142C2B" w:rsidRDefault="00142C2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CB81322" w14:textId="77777777" w:rsidR="00142C2B" w:rsidRDefault="00142C2B">
                            <w:pPr>
                              <w:pStyle w:val="T1"/>
                              <w:spacing w:after="120"/>
                            </w:pPr>
                          </w:p>
                          <w:p w14:paraId="5CC2CB2D" w14:textId="4CD0DBF8" w:rsidR="00142C2B" w:rsidRDefault="00142C2B" w:rsidP="00A243D7">
                            <w:r>
                              <w:t xml:space="preserve">This document contains </w:t>
                            </w:r>
                            <w:r w:rsidR="00947BBC">
                              <w:t xml:space="preserve">proposed draft text for </w:t>
                            </w:r>
                            <w:r w:rsidR="001C4F38" w:rsidRPr="001C4F38">
                              <w:t>3</w:t>
                            </w:r>
                            <w:r w:rsidR="007D6AF2">
                              <w:t>8</w:t>
                            </w:r>
                            <w:r w:rsidR="001C4F38" w:rsidRPr="001C4F38">
                              <w:t>.3.</w:t>
                            </w:r>
                            <w:r w:rsidR="0049505A">
                              <w:t>6</w:t>
                            </w:r>
                            <w:r w:rsidR="001C4F38" w:rsidRPr="001C4F38">
                              <w:t xml:space="preserve"> </w:t>
                            </w:r>
                            <w:r w:rsidR="007D6AF2">
                              <w:t>UHR</w:t>
                            </w:r>
                            <w:r w:rsidR="001C4F38" w:rsidRPr="001C4F38">
                              <w:t xml:space="preserve"> PPDU formats</w:t>
                            </w:r>
                            <w:r w:rsidR="001C4F38">
                              <w:t>.</w:t>
                            </w:r>
                          </w:p>
                          <w:p w14:paraId="37F976A8" w14:textId="77777777" w:rsidR="00142C2B" w:rsidRDefault="00142C2B" w:rsidP="00A243D7"/>
                          <w:p w14:paraId="016DC12C" w14:textId="22DDEF9D" w:rsidR="00140314" w:rsidRPr="00275FED" w:rsidRDefault="007D6AF2" w:rsidP="00585DC1">
                            <w:pPr>
                              <w:pStyle w:val="ae"/>
                              <w:numPr>
                                <w:ilvl w:val="0"/>
                                <w:numId w:val="29"/>
                              </w:numPr>
                            </w:pP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 xml:space="preserve">Initial draft </w:t>
                            </w:r>
                          </w:p>
                          <w:p w14:paraId="49285271" w14:textId="77777777" w:rsidR="00275FED" w:rsidRPr="0049505A" w:rsidRDefault="00275FED" w:rsidP="00275FED"/>
                          <w:p w14:paraId="664F277C" w14:textId="77777777" w:rsidR="00275FED" w:rsidRDefault="00275FED" w:rsidP="00275FED"/>
                          <w:p w14:paraId="05AAB89C" w14:textId="77777777" w:rsidR="00275FED" w:rsidRDefault="00275FED" w:rsidP="00275FED"/>
                          <w:p w14:paraId="0178F61E" w14:textId="77777777" w:rsidR="00275FED" w:rsidRDefault="00275FED" w:rsidP="00275FED"/>
                          <w:p w14:paraId="18868E47" w14:textId="77777777" w:rsidR="00275FED" w:rsidRPr="00140314" w:rsidRDefault="00275FED" w:rsidP="00275FED"/>
                          <w:p w14:paraId="7492DFD8" w14:textId="57D7933E" w:rsidR="002D45B5" w:rsidRPr="007502EB" w:rsidRDefault="00C3250C" w:rsidP="00947BBC">
                            <w:pPr>
                              <w:rPr>
                                <w:rFonts w:ascii="바탕체" w:eastAsia="바탕체" w:hAnsi="바탕체" w:cs="바탕체"/>
                                <w:lang w:eastAsia="ko-KR"/>
                              </w:rPr>
                            </w:pPr>
                            <w:r>
                              <w:t>R0</w:t>
                            </w:r>
                            <w:r w:rsidR="00142C2B">
                              <w:t xml:space="preserve">: </w:t>
                            </w:r>
                            <w:r w:rsidR="007502EB">
                              <w:t xml:space="preserve">initial </w:t>
                            </w:r>
                            <w:r w:rsidR="006B791D">
                              <w:t>version</w:t>
                            </w:r>
                          </w:p>
                          <w:p w14:paraId="6B290FFB" w14:textId="1580C06A" w:rsidR="00142C2B" w:rsidRDefault="00544405" w:rsidP="00544405">
                            <w:r>
                              <w:t>R</w:t>
                            </w:r>
                            <w:r>
                              <w:t>1</w:t>
                            </w:r>
                            <w:bookmarkStart w:id="0" w:name="_GoBack"/>
                            <w:bookmarkEnd w:id="0"/>
                            <w:r>
                              <w:t>: add the email of a TTT member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1BF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15pt;width:468pt;height:3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" o:allowincell="f" stroked="f">
                <v:textbox>
                  <w:txbxContent>
                    <w:p w14:paraId="5E772AF6" w14:textId="77777777" w:rsidR="00142C2B" w:rsidRDefault="00142C2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CB81322" w14:textId="77777777" w:rsidR="00142C2B" w:rsidRDefault="00142C2B">
                      <w:pPr>
                        <w:pStyle w:val="T1"/>
                        <w:spacing w:after="120"/>
                      </w:pPr>
                    </w:p>
                    <w:p w14:paraId="5CC2CB2D" w14:textId="4CD0DBF8" w:rsidR="00142C2B" w:rsidRDefault="00142C2B" w:rsidP="00A243D7">
                      <w:r>
                        <w:t xml:space="preserve">This document contains </w:t>
                      </w:r>
                      <w:r w:rsidR="00947BBC">
                        <w:t xml:space="preserve">proposed draft text for </w:t>
                      </w:r>
                      <w:r w:rsidR="001C4F38" w:rsidRPr="001C4F38">
                        <w:t>3</w:t>
                      </w:r>
                      <w:r w:rsidR="007D6AF2">
                        <w:t>8</w:t>
                      </w:r>
                      <w:r w:rsidR="001C4F38" w:rsidRPr="001C4F38">
                        <w:t>.3.</w:t>
                      </w:r>
                      <w:r w:rsidR="0049505A">
                        <w:t>6</w:t>
                      </w:r>
                      <w:r w:rsidR="001C4F38" w:rsidRPr="001C4F38">
                        <w:t xml:space="preserve"> </w:t>
                      </w:r>
                      <w:r w:rsidR="007D6AF2">
                        <w:t>UHR</w:t>
                      </w:r>
                      <w:r w:rsidR="001C4F38" w:rsidRPr="001C4F38">
                        <w:t xml:space="preserve"> PPDU formats</w:t>
                      </w:r>
                      <w:r w:rsidR="001C4F38">
                        <w:t>.</w:t>
                      </w:r>
                    </w:p>
                    <w:p w14:paraId="37F976A8" w14:textId="77777777" w:rsidR="00142C2B" w:rsidRDefault="00142C2B" w:rsidP="00A243D7"/>
                    <w:p w14:paraId="016DC12C" w14:textId="22DDEF9D" w:rsidR="00140314" w:rsidRPr="00275FED" w:rsidRDefault="007D6AF2" w:rsidP="00585DC1">
                      <w:pPr>
                        <w:pStyle w:val="ae"/>
                        <w:numPr>
                          <w:ilvl w:val="0"/>
                          <w:numId w:val="29"/>
                        </w:numPr>
                      </w:pPr>
                      <w:r>
                        <w:rPr>
                          <w:rFonts w:eastAsia="맑은 고딕"/>
                          <w:lang w:eastAsia="ko-KR"/>
                        </w:rPr>
                        <w:t xml:space="preserve">Initial draft </w:t>
                      </w:r>
                    </w:p>
                    <w:p w14:paraId="49285271" w14:textId="77777777" w:rsidR="00275FED" w:rsidRPr="0049505A" w:rsidRDefault="00275FED" w:rsidP="00275FED"/>
                    <w:p w14:paraId="664F277C" w14:textId="77777777" w:rsidR="00275FED" w:rsidRDefault="00275FED" w:rsidP="00275FED"/>
                    <w:p w14:paraId="05AAB89C" w14:textId="77777777" w:rsidR="00275FED" w:rsidRDefault="00275FED" w:rsidP="00275FED"/>
                    <w:p w14:paraId="0178F61E" w14:textId="77777777" w:rsidR="00275FED" w:rsidRDefault="00275FED" w:rsidP="00275FED"/>
                    <w:p w14:paraId="18868E47" w14:textId="77777777" w:rsidR="00275FED" w:rsidRPr="00140314" w:rsidRDefault="00275FED" w:rsidP="00275FED"/>
                    <w:p w14:paraId="7492DFD8" w14:textId="57D7933E" w:rsidR="002D45B5" w:rsidRPr="007502EB" w:rsidRDefault="00C3250C" w:rsidP="00947BBC">
                      <w:pPr>
                        <w:rPr>
                          <w:rFonts w:ascii="바탕체" w:eastAsia="바탕체" w:hAnsi="바탕체" w:cs="바탕체"/>
                          <w:lang w:eastAsia="ko-KR"/>
                        </w:rPr>
                      </w:pPr>
                      <w:r>
                        <w:t>R0</w:t>
                      </w:r>
                      <w:r w:rsidR="00142C2B">
                        <w:t xml:space="preserve">: </w:t>
                      </w:r>
                      <w:r w:rsidR="007502EB">
                        <w:t xml:space="preserve">initial </w:t>
                      </w:r>
                      <w:r w:rsidR="006B791D">
                        <w:t>version</w:t>
                      </w:r>
                    </w:p>
                    <w:p w14:paraId="6B290FFB" w14:textId="1580C06A" w:rsidR="00142C2B" w:rsidRDefault="00544405" w:rsidP="00544405">
                      <w:r>
                        <w:t>R</w:t>
                      </w:r>
                      <w:r>
                        <w:t>1</w:t>
                      </w:r>
                      <w:bookmarkStart w:id="1" w:name="_GoBack"/>
                      <w:bookmarkEnd w:id="1"/>
                      <w:r>
                        <w:t>: add the email of a TTT member</w:t>
                      </w:r>
                    </w:p>
                  </w:txbxContent>
                </v:textbox>
              </v:shape>
            </w:pict>
          </mc:Fallback>
        </mc:AlternateContent>
      </w:r>
    </w:p>
    <w:p w14:paraId="0CE2217F" w14:textId="77777777" w:rsidR="00BD4F35" w:rsidRPr="008128A3" w:rsidRDefault="00BD4F35" w:rsidP="00167F24"/>
    <w:p w14:paraId="5C785822" w14:textId="13C60F57" w:rsidR="00D46CFF" w:rsidRDefault="00D46CFF">
      <w:r>
        <w:br w:type="page"/>
      </w:r>
    </w:p>
    <w:p w14:paraId="7CB7C382" w14:textId="1CBDDCCF" w:rsidR="008128A3" w:rsidRPr="00356D64" w:rsidRDefault="00F16CCB" w:rsidP="00CE77AF">
      <w:pPr>
        <w:pStyle w:val="3"/>
        <w:rPr>
          <w:lang w:eastAsia="ko-KR"/>
        </w:rPr>
      </w:pPr>
      <w:bookmarkStart w:id="2" w:name="RTF32373437303a2048342c312e"/>
      <w:r w:rsidRPr="00356D64">
        <w:rPr>
          <w:rFonts w:hint="eastAsia"/>
          <w:lang w:eastAsia="ko-KR"/>
        </w:rPr>
        <w:lastRenderedPageBreak/>
        <w:t>UH</w:t>
      </w:r>
      <w:r w:rsidRPr="00356D64">
        <w:rPr>
          <w:lang w:eastAsia="ko-KR"/>
        </w:rPr>
        <w:t>R</w:t>
      </w:r>
      <w:r w:rsidR="003601E0" w:rsidRPr="00356D64">
        <w:rPr>
          <w:lang w:eastAsia="ko-KR"/>
        </w:rPr>
        <w:t xml:space="preserve"> </w:t>
      </w:r>
      <w:bookmarkEnd w:id="2"/>
      <w:r w:rsidR="00D17490" w:rsidRPr="00356D64">
        <w:rPr>
          <w:lang w:eastAsia="ko-KR"/>
        </w:rPr>
        <w:t>PPDU</w:t>
      </w:r>
      <w:r w:rsidR="003601E0" w:rsidRPr="00356D64">
        <w:rPr>
          <w:lang w:eastAsia="ko-KR"/>
        </w:rPr>
        <w:t xml:space="preserve"> </w:t>
      </w:r>
      <w:r w:rsidR="00D17490" w:rsidRPr="00356D64">
        <w:rPr>
          <w:lang w:eastAsia="ko-KR"/>
        </w:rPr>
        <w:t xml:space="preserve">Format </w:t>
      </w:r>
    </w:p>
    <w:p w14:paraId="25808E45" w14:textId="62912245" w:rsidR="00D17490" w:rsidRDefault="00F16CCB" w:rsidP="00356D64">
      <w:pPr>
        <w:pStyle w:val="T"/>
        <w:spacing w:line="240" w:lineRule="auto"/>
        <w:rPr>
          <w:w w:val="100"/>
        </w:rPr>
      </w:pPr>
      <w:r w:rsidRPr="00356D64">
        <w:rPr>
          <w:rFonts w:eastAsia="Times New Roman"/>
          <w:color w:val="auto"/>
          <w:w w:val="100"/>
          <w:lang w:eastAsia="en-US"/>
        </w:rPr>
        <w:t>Three</w:t>
      </w:r>
      <w:r>
        <w:rPr>
          <w:w w:val="100"/>
        </w:rPr>
        <w:t xml:space="preserve"> UHR PPDU formats are defined: UHR </w:t>
      </w:r>
      <w:r w:rsidR="00D17490">
        <w:rPr>
          <w:w w:val="100"/>
        </w:rPr>
        <w:t>MU PPDU</w:t>
      </w:r>
      <w:r>
        <w:rPr>
          <w:w w:val="100"/>
        </w:rPr>
        <w:t>, UHR TB PPDU</w:t>
      </w:r>
      <w:r w:rsidR="00D17490">
        <w:rPr>
          <w:w w:val="100"/>
        </w:rPr>
        <w:t xml:space="preserve"> and </w:t>
      </w:r>
      <w:r>
        <w:rPr>
          <w:w w:val="100"/>
        </w:rPr>
        <w:t>UHR ELR PPDU</w:t>
      </w:r>
      <w:r w:rsidR="00D17490">
        <w:rPr>
          <w:w w:val="100"/>
        </w:rPr>
        <w:t xml:space="preserve">. </w:t>
      </w:r>
    </w:p>
    <w:p w14:paraId="37A74534" w14:textId="2A3DE39B" w:rsidR="00D17490" w:rsidRDefault="00356D64" w:rsidP="00356D64">
      <w:pPr>
        <w:pStyle w:val="T"/>
        <w:spacing w:line="240" w:lineRule="auto"/>
      </w:pPr>
      <w:r>
        <w:t>The</w:t>
      </w:r>
      <w:r>
        <w:rPr>
          <w:spacing w:val="-2"/>
        </w:rPr>
        <w:t xml:space="preserve"> </w:t>
      </w:r>
      <w:r>
        <w:t>format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UHR</w:t>
      </w:r>
      <w:r>
        <w:rPr>
          <w:spacing w:val="-2"/>
        </w:rPr>
        <w:t xml:space="preserve"> </w:t>
      </w:r>
      <w:r>
        <w:t>MU</w:t>
      </w:r>
      <w:r>
        <w:rPr>
          <w:spacing w:val="-2"/>
        </w:rPr>
        <w:t xml:space="preserve"> </w:t>
      </w:r>
      <w:r>
        <w:t>PPDU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hyperlink w:anchor="_bookmark48" w:history="1">
        <w:r>
          <w:t>Figure</w:t>
        </w:r>
        <w:r>
          <w:rPr>
            <w:spacing w:val="-3"/>
          </w:rPr>
          <w:t xml:space="preserve"> </w:t>
        </w:r>
        <w:r>
          <w:t>38-x</w:t>
        </w:r>
        <w:r w:rsidR="00DE7F64">
          <w:t>1</w:t>
        </w:r>
        <w:r>
          <w:rPr>
            <w:spacing w:val="-2"/>
          </w:rPr>
          <w:t xml:space="preserve"> </w:t>
        </w:r>
        <w:r>
          <w:t>(UHR</w:t>
        </w:r>
        <w:r>
          <w:rPr>
            <w:spacing w:val="-1"/>
          </w:rPr>
          <w:t xml:space="preserve"> </w:t>
        </w:r>
        <w:r>
          <w:t>MU</w:t>
        </w:r>
        <w:r>
          <w:rPr>
            <w:spacing w:val="-2"/>
          </w:rPr>
          <w:t xml:space="preserve"> </w:t>
        </w:r>
        <w:r>
          <w:t>PPDU</w:t>
        </w:r>
        <w:r>
          <w:rPr>
            <w:spacing w:val="-2"/>
          </w:rPr>
          <w:t xml:space="preserve"> </w:t>
        </w:r>
        <w:r>
          <w:t>format)</w:t>
        </w:r>
      </w:hyperlink>
      <w:r>
        <w:t>.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used for transmission to one or more users. The PPDU is not a response to a triggering frame. In the UHR MU PPDU, the UHR-SIG field is present.</w:t>
      </w:r>
    </w:p>
    <w:p w14:paraId="0C90990F" w14:textId="77777777" w:rsidR="00356D64" w:rsidRDefault="00356D64" w:rsidP="00356D64">
      <w:pPr>
        <w:pStyle w:val="T"/>
        <w:spacing w:line="240" w:lineRule="auto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9060"/>
      </w:tblGrid>
      <w:tr w:rsidR="00D17490" w14:paraId="59BFB87E" w14:textId="77777777" w:rsidTr="00585DC1">
        <w:trPr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bookmarkStart w:id="3" w:name="RTF36303732313a204669675469"/>
          <w:p w14:paraId="662D5B66" w14:textId="657514B2" w:rsidR="00EB113B" w:rsidRDefault="005902DA" w:rsidP="00EB113B">
            <w:pPr>
              <w:pStyle w:val="FigTitle"/>
              <w:keepNext/>
            </w:pPr>
            <w:r>
              <w:object w:dxaOrig="17610" w:dyaOrig="1455" w14:anchorId="32D21A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0.4pt;height:36.95pt" o:ole="">
                  <v:imagedata r:id="rId8" o:title=""/>
                </v:shape>
                <o:OLEObject Type="Embed" ProgID="Visio.Drawing.15" ShapeID="_x0000_i1025" DrawAspect="Content" ObjectID="_1795853096" r:id="rId9"/>
              </w:object>
            </w:r>
          </w:p>
          <w:p w14:paraId="5E05EA90" w14:textId="77777777" w:rsidR="00356D64" w:rsidRDefault="00356D64" w:rsidP="00356D64">
            <w:pPr>
              <w:pStyle w:val="TableTitle"/>
              <w:rPr>
                <w:w w:val="100"/>
              </w:rPr>
            </w:pPr>
          </w:p>
          <w:p w14:paraId="12B58BC5" w14:textId="58568E7B" w:rsidR="00D17490" w:rsidRDefault="00EB113B" w:rsidP="00DE7F64">
            <w:pPr>
              <w:pStyle w:val="TableTitle"/>
            </w:pPr>
            <w:r w:rsidRPr="00EB113B">
              <w:rPr>
                <w:w w:val="100"/>
              </w:rPr>
              <w:t xml:space="preserve">Figure </w:t>
            </w:r>
            <w:r w:rsidR="00356D64">
              <w:rPr>
                <w:w w:val="100"/>
              </w:rPr>
              <w:t>38</w:t>
            </w:r>
            <w:r w:rsidRPr="00EB113B">
              <w:rPr>
                <w:w w:val="100"/>
              </w:rPr>
              <w:t>-</w:t>
            </w:r>
            <w:r w:rsidR="00356D64">
              <w:rPr>
                <w:w w:val="100"/>
              </w:rPr>
              <w:t>x</w:t>
            </w:r>
            <w:r w:rsidR="00DE7F64">
              <w:rPr>
                <w:w w:val="100"/>
              </w:rPr>
              <w:t>1</w:t>
            </w:r>
            <w:r w:rsidRPr="00EB113B">
              <w:rPr>
                <w:w w:val="100"/>
              </w:rPr>
              <w:t xml:space="preserve"> </w:t>
            </w:r>
            <w:r w:rsidR="00356D64">
              <w:rPr>
                <w:w w:val="100"/>
              </w:rPr>
              <w:t>UHR</w:t>
            </w:r>
            <w:r w:rsidRPr="00EB113B">
              <w:rPr>
                <w:w w:val="100"/>
              </w:rPr>
              <w:t xml:space="preserve"> MU PPDU Format</w:t>
            </w:r>
            <w:bookmarkEnd w:id="3"/>
          </w:p>
        </w:tc>
      </w:tr>
    </w:tbl>
    <w:p w14:paraId="477A8049" w14:textId="316BDD5D" w:rsidR="00356D64" w:rsidRDefault="00356D64" w:rsidP="008C5558">
      <w:pPr>
        <w:pStyle w:val="T"/>
      </w:pPr>
      <w:r>
        <w:t xml:space="preserve">The format of the UHR TB PPDU is defined in </w:t>
      </w:r>
      <w:hyperlink w:anchor="_bookmark49" w:history="1">
        <w:r>
          <w:t>Figure</w:t>
        </w:r>
        <w:r>
          <w:rPr>
            <w:spacing w:val="-1"/>
          </w:rPr>
          <w:t xml:space="preserve"> </w:t>
        </w:r>
        <w:r>
          <w:t>38-x</w:t>
        </w:r>
        <w:r w:rsidR="00DE7F64">
          <w:t>2</w:t>
        </w:r>
        <w:r>
          <w:t xml:space="preserve"> (UHR TB PPDU format)</w:t>
        </w:r>
      </w:hyperlink>
      <w:r>
        <w:t>. This format is used for a transmission that is a response to a triggering frame from an AP. In the UHR TB PPDU, the UHR-SIG field is not present and the duration of the UHR-STF field is twice the duration of the UHR-STF field in the UHR MU PPDU.</w:t>
      </w:r>
    </w:p>
    <w:p w14:paraId="2AB76CDD" w14:textId="42141A01" w:rsidR="008C5558" w:rsidRDefault="008C5558" w:rsidP="008C5558">
      <w:pPr>
        <w:pStyle w:val="T"/>
        <w:rPr>
          <w:rFonts w:eastAsia="맑은 고딕"/>
          <w:w w:val="100"/>
          <w:lang w:eastAsia="ko-KR"/>
        </w:rPr>
      </w:pPr>
    </w:p>
    <w:p w14:paraId="1A1561A1" w14:textId="0B5E0184" w:rsidR="00EB113B" w:rsidRDefault="0049505A" w:rsidP="008C5558">
      <w:pPr>
        <w:pStyle w:val="T"/>
      </w:pPr>
      <w:r>
        <w:object w:dxaOrig="16755" w:dyaOrig="1455" w14:anchorId="4B95BDF5">
          <v:shape id="_x0000_i1026" type="#_x0000_t75" style="width:467.55pt;height:39.75pt" o:ole="">
            <v:imagedata r:id="rId10" o:title=""/>
          </v:shape>
          <o:OLEObject Type="Embed" ProgID="Visio.Drawing.15" ShapeID="_x0000_i1026" DrawAspect="Content" ObjectID="_1795853097" r:id="rId11"/>
        </w:object>
      </w:r>
    </w:p>
    <w:p w14:paraId="404B2E94" w14:textId="195F0739" w:rsidR="00EB113B" w:rsidRPr="00EB113B" w:rsidRDefault="00EB113B" w:rsidP="00EB113B">
      <w:pPr>
        <w:pStyle w:val="TableTitle"/>
        <w:rPr>
          <w:w w:val="100"/>
        </w:rPr>
      </w:pPr>
      <w:r w:rsidRPr="00EB113B">
        <w:rPr>
          <w:w w:val="100"/>
        </w:rPr>
        <w:t xml:space="preserve">Figure </w:t>
      </w:r>
      <w:r w:rsidR="002E1C5B">
        <w:rPr>
          <w:w w:val="100"/>
        </w:rPr>
        <w:t>3</w:t>
      </w:r>
      <w:r w:rsidR="00CE77AF">
        <w:rPr>
          <w:w w:val="100"/>
        </w:rPr>
        <w:t>8</w:t>
      </w:r>
      <w:r w:rsidRPr="00EB113B">
        <w:rPr>
          <w:w w:val="100"/>
        </w:rPr>
        <w:t>-</w:t>
      </w:r>
      <w:r w:rsidR="00356D64">
        <w:rPr>
          <w:w w:val="100"/>
        </w:rPr>
        <w:t>x</w:t>
      </w:r>
      <w:r w:rsidR="00DE7F64">
        <w:rPr>
          <w:w w:val="100"/>
        </w:rPr>
        <w:t>2</w:t>
      </w:r>
      <w:r w:rsidRPr="00EB113B">
        <w:rPr>
          <w:w w:val="100"/>
        </w:rPr>
        <w:t xml:space="preserve"> </w:t>
      </w:r>
      <w:r w:rsidR="00356D64">
        <w:rPr>
          <w:w w:val="100"/>
        </w:rPr>
        <w:t>UHR</w:t>
      </w:r>
      <w:r w:rsidRPr="00EB113B">
        <w:rPr>
          <w:w w:val="100"/>
        </w:rPr>
        <w:t xml:space="preserve"> TB PPDU Format</w:t>
      </w:r>
    </w:p>
    <w:p w14:paraId="02184787" w14:textId="77777777" w:rsidR="00356D64" w:rsidRDefault="00356D64" w:rsidP="00D17490">
      <w:pPr>
        <w:pStyle w:val="T"/>
        <w:rPr>
          <w:w w:val="100"/>
        </w:rPr>
      </w:pPr>
      <w:bookmarkStart w:id="4" w:name="RTF37313930363a2048342c312e"/>
    </w:p>
    <w:p w14:paraId="694A6202" w14:textId="6E20E76E" w:rsidR="00356D64" w:rsidRPr="0001695C" w:rsidRDefault="00356D64" w:rsidP="00356D64">
      <w:pPr>
        <w:rPr>
          <w:noProof/>
          <w:sz w:val="20"/>
        </w:rPr>
      </w:pPr>
      <w:r w:rsidRPr="0001695C">
        <w:rPr>
          <w:sz w:val="20"/>
        </w:rPr>
        <w:t>The format of the UHR ELR PPDU is defined in Figure 38-x</w:t>
      </w:r>
      <w:r w:rsidR="00DE7F64">
        <w:rPr>
          <w:sz w:val="20"/>
        </w:rPr>
        <w:t>3</w:t>
      </w:r>
      <w:r w:rsidRPr="0001695C">
        <w:rPr>
          <w:sz w:val="20"/>
        </w:rPr>
        <w:t xml:space="preserve"> (UHR ELR PPDU format). This format is used for SU transmission. </w:t>
      </w:r>
    </w:p>
    <w:p w14:paraId="35B5E0F1" w14:textId="33CABA19" w:rsidR="00356D64" w:rsidRDefault="00356D64" w:rsidP="00D17490">
      <w:pPr>
        <w:pStyle w:val="T"/>
        <w:rPr>
          <w:rFonts w:eastAsia="SimSun"/>
          <w:w w:val="100"/>
        </w:rPr>
      </w:pPr>
    </w:p>
    <w:p w14:paraId="0352114D" w14:textId="026E3CC7" w:rsidR="00356D64" w:rsidRDefault="001F5E88" w:rsidP="00D17490">
      <w:pPr>
        <w:pStyle w:val="T"/>
      </w:pPr>
      <w:r>
        <w:object w:dxaOrig="20310" w:dyaOrig="1095" w14:anchorId="4724305F">
          <v:shape id="_x0000_i1027" type="#_x0000_t75" style="width:467.05pt;height:25.7pt" o:ole="">
            <v:imagedata r:id="rId12" o:title=""/>
          </v:shape>
          <o:OLEObject Type="Embed" ProgID="Visio.Drawing.15" ShapeID="_x0000_i1027" DrawAspect="Content" ObjectID="_1795853098" r:id="rId13"/>
        </w:object>
      </w:r>
    </w:p>
    <w:p w14:paraId="02865A77" w14:textId="1D149151" w:rsidR="005902DA" w:rsidRPr="00356D64" w:rsidRDefault="005902DA" w:rsidP="00A86A0C">
      <w:pPr>
        <w:pStyle w:val="T"/>
        <w:jc w:val="center"/>
        <w:rPr>
          <w:rFonts w:eastAsia="SimSun"/>
          <w:w w:val="100"/>
        </w:rPr>
      </w:pPr>
      <w:r w:rsidRPr="00EB113B">
        <w:rPr>
          <w:w w:val="100"/>
        </w:rPr>
        <w:t xml:space="preserve">Figure </w:t>
      </w:r>
      <w:r>
        <w:rPr>
          <w:w w:val="100"/>
        </w:rPr>
        <w:t>38</w:t>
      </w:r>
      <w:r w:rsidRPr="00EB113B">
        <w:rPr>
          <w:w w:val="100"/>
        </w:rPr>
        <w:t>-</w:t>
      </w:r>
      <w:r>
        <w:rPr>
          <w:w w:val="100"/>
        </w:rPr>
        <w:t>x3</w:t>
      </w:r>
      <w:r w:rsidRPr="00EB113B">
        <w:rPr>
          <w:w w:val="100"/>
        </w:rPr>
        <w:t xml:space="preserve"> </w:t>
      </w:r>
      <w:r>
        <w:rPr>
          <w:w w:val="100"/>
        </w:rPr>
        <w:t>UHR</w:t>
      </w:r>
      <w:r w:rsidRPr="00EB113B">
        <w:rPr>
          <w:w w:val="100"/>
        </w:rPr>
        <w:t xml:space="preserve"> </w:t>
      </w:r>
      <w:r>
        <w:rPr>
          <w:w w:val="100"/>
        </w:rPr>
        <w:t>ELR</w:t>
      </w:r>
      <w:r w:rsidRPr="00EB113B">
        <w:rPr>
          <w:w w:val="100"/>
        </w:rPr>
        <w:t xml:space="preserve"> PPDU Format</w:t>
      </w:r>
    </w:p>
    <w:p w14:paraId="687B29E4" w14:textId="77777777" w:rsidR="00DE7F64" w:rsidRDefault="00DE7F64" w:rsidP="00D17490">
      <w:pPr>
        <w:pStyle w:val="T"/>
        <w:rPr>
          <w:w w:val="100"/>
        </w:rPr>
      </w:pPr>
    </w:p>
    <w:p w14:paraId="599B9F12" w14:textId="162EC5F4" w:rsidR="00D17490" w:rsidRDefault="00EB113B" w:rsidP="00D17490">
      <w:pPr>
        <w:pStyle w:val="T"/>
        <w:rPr>
          <w:w w:val="100"/>
        </w:rPr>
      </w:pPr>
      <w:r>
        <w:rPr>
          <w:w w:val="100"/>
        </w:rPr>
        <w:t>T</w:t>
      </w:r>
      <w:r w:rsidR="00D17490">
        <w:rPr>
          <w:w w:val="100"/>
        </w:rPr>
        <w:t xml:space="preserve">he fields of the </w:t>
      </w:r>
      <w:r w:rsidR="00DE7F64">
        <w:rPr>
          <w:w w:val="100"/>
        </w:rPr>
        <w:t>UHR</w:t>
      </w:r>
      <w:r w:rsidR="00D17490">
        <w:rPr>
          <w:w w:val="100"/>
        </w:rPr>
        <w:t xml:space="preserve"> PPDU formats are summarized in </w:t>
      </w:r>
      <w:r w:rsidR="00D17490">
        <w:rPr>
          <w:w w:val="100"/>
        </w:rPr>
        <w:fldChar w:fldCharType="begin"/>
      </w:r>
      <w:r w:rsidR="00D17490">
        <w:rPr>
          <w:w w:val="100"/>
        </w:rPr>
        <w:instrText xml:space="preserve"> REF  RTF37333630393a205461626c65 \h</w:instrText>
      </w:r>
      <w:r w:rsidR="00D17490">
        <w:rPr>
          <w:w w:val="100"/>
        </w:rPr>
      </w:r>
      <w:r w:rsidR="00D17490">
        <w:rPr>
          <w:w w:val="100"/>
        </w:rPr>
        <w:fldChar w:fldCharType="separate"/>
      </w:r>
      <w:r w:rsidR="00D17490">
        <w:rPr>
          <w:w w:val="100"/>
        </w:rPr>
        <w:t>Table </w:t>
      </w:r>
      <w:r w:rsidR="00C3250C">
        <w:rPr>
          <w:w w:val="100"/>
        </w:rPr>
        <w:t>3</w:t>
      </w:r>
      <w:r w:rsidR="00DE7F64">
        <w:rPr>
          <w:w w:val="100"/>
        </w:rPr>
        <w:t>8</w:t>
      </w:r>
      <w:r w:rsidR="00D17490">
        <w:rPr>
          <w:w w:val="100"/>
        </w:rPr>
        <w:t>-</w:t>
      </w:r>
      <w:r w:rsidR="00DE7F64">
        <w:rPr>
          <w:w w:val="100"/>
        </w:rPr>
        <w:t>yy</w:t>
      </w:r>
      <w:r w:rsidR="00D17490">
        <w:rPr>
          <w:w w:val="100"/>
        </w:rPr>
        <w:t xml:space="preserve"> (</w:t>
      </w:r>
      <w:r w:rsidR="00DE7F64">
        <w:rPr>
          <w:w w:val="100"/>
        </w:rPr>
        <w:t>U</w:t>
      </w:r>
      <w:r w:rsidR="00BE76AA">
        <w:rPr>
          <w:w w:val="100"/>
        </w:rPr>
        <w:t>H</w:t>
      </w:r>
      <w:r w:rsidR="00DE7F64">
        <w:rPr>
          <w:w w:val="100"/>
        </w:rPr>
        <w:t>R</w:t>
      </w:r>
      <w:r w:rsidR="00D17490">
        <w:rPr>
          <w:w w:val="100"/>
        </w:rPr>
        <w:t xml:space="preserve"> PPDU fields)</w:t>
      </w:r>
      <w:r w:rsidR="00D17490">
        <w:rPr>
          <w:w w:val="100"/>
        </w:rPr>
        <w:fldChar w:fldCharType="end"/>
      </w:r>
      <w:bookmarkEnd w:id="4"/>
      <w:r w:rsidR="00D17490">
        <w:rPr>
          <w:w w:val="100"/>
        </w:rPr>
        <w:t>.</w:t>
      </w:r>
    </w:p>
    <w:p w14:paraId="32756561" w14:textId="77777777" w:rsidR="00356D64" w:rsidRDefault="00356D64" w:rsidP="00D17490">
      <w:pPr>
        <w:pStyle w:val="T"/>
        <w:rPr>
          <w:rFonts w:ascii="맑은 고딕" w:eastAsia="맑은 고딕" w:cs="맑은 고딕"/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384"/>
        <w:gridCol w:w="3214"/>
      </w:tblGrid>
      <w:tr w:rsidR="00D17490" w14:paraId="1F416C3B" w14:textId="77777777" w:rsidTr="00DE7F64">
        <w:trPr>
          <w:trHeight w:val="171"/>
          <w:jc w:val="center"/>
        </w:trPr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32505A" w14:textId="7FFDD7D0" w:rsidR="00D17490" w:rsidRDefault="003C5C10" w:rsidP="004E5885">
            <w:pPr>
              <w:pStyle w:val="TableTitle"/>
            </w:pPr>
            <w:bookmarkStart w:id="5" w:name="RTF37333630393a205461626c65"/>
            <w:r>
              <w:rPr>
                <w:w w:val="100"/>
              </w:rPr>
              <w:t xml:space="preserve">Table </w:t>
            </w:r>
            <w:r w:rsidR="002E1C5B">
              <w:rPr>
                <w:w w:val="100"/>
              </w:rPr>
              <w:t>3</w:t>
            </w:r>
            <w:r w:rsidR="00DE7F64">
              <w:rPr>
                <w:w w:val="100"/>
              </w:rPr>
              <w:t>8</w:t>
            </w:r>
            <w:r>
              <w:rPr>
                <w:w w:val="100"/>
              </w:rPr>
              <w:t>-</w:t>
            </w:r>
            <w:r w:rsidR="004E5885">
              <w:rPr>
                <w:w w:val="100"/>
              </w:rPr>
              <w:t>yy</w:t>
            </w:r>
            <w:r>
              <w:rPr>
                <w:w w:val="100"/>
              </w:rPr>
              <w:t xml:space="preserve"> </w:t>
            </w:r>
            <w:r w:rsidR="00DE7F64">
              <w:rPr>
                <w:w w:val="100"/>
              </w:rPr>
              <w:t>UHR</w:t>
            </w:r>
            <w:r w:rsidR="00D17490">
              <w:rPr>
                <w:w w:val="100"/>
              </w:rPr>
              <w:t xml:space="preserve"> PPDU fields</w:t>
            </w:r>
            <w:r w:rsidR="00D17490">
              <w:rPr>
                <w:w w:val="100"/>
              </w:rPr>
              <w:fldChar w:fldCharType="begin"/>
            </w:r>
            <w:r w:rsidR="00D17490">
              <w:rPr>
                <w:w w:val="100"/>
              </w:rPr>
              <w:instrText xml:space="preserve"> FILENAME </w:instrText>
            </w:r>
            <w:r w:rsidR="00D17490">
              <w:rPr>
                <w:w w:val="100"/>
              </w:rPr>
              <w:fldChar w:fldCharType="separate"/>
            </w:r>
            <w:r w:rsidR="00D17490">
              <w:rPr>
                <w:w w:val="100"/>
              </w:rPr>
              <w:t> </w:t>
            </w:r>
            <w:r w:rsidR="00D17490">
              <w:rPr>
                <w:w w:val="100"/>
              </w:rPr>
              <w:fldChar w:fldCharType="end"/>
            </w:r>
            <w:bookmarkEnd w:id="5"/>
          </w:p>
        </w:tc>
      </w:tr>
      <w:tr w:rsidR="00D17490" w14:paraId="742213AF" w14:textId="77777777" w:rsidTr="00DE7F64">
        <w:trPr>
          <w:trHeight w:val="318"/>
          <w:jc w:val="center"/>
        </w:trPr>
        <w:tc>
          <w:tcPr>
            <w:tcW w:w="138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BE1DD9D" w14:textId="77777777" w:rsidR="00D17490" w:rsidRDefault="00D17490" w:rsidP="00585DC1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321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FFA322" w14:textId="77777777" w:rsidR="00D17490" w:rsidRDefault="00D17490" w:rsidP="00585DC1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D17490" w14:paraId="57DE473C" w14:textId="77777777" w:rsidTr="00DE7F64">
        <w:trPr>
          <w:trHeight w:val="304"/>
          <w:jc w:val="center"/>
        </w:trPr>
        <w:tc>
          <w:tcPr>
            <w:tcW w:w="1384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5A1396" w14:textId="77777777" w:rsidR="00D17490" w:rsidRDefault="00D17490" w:rsidP="00585DC1">
            <w:pPr>
              <w:pStyle w:val="CellBody"/>
            </w:pPr>
            <w:r>
              <w:rPr>
                <w:w w:val="100"/>
              </w:rPr>
              <w:t>L-STF</w:t>
            </w:r>
          </w:p>
        </w:tc>
        <w:tc>
          <w:tcPr>
            <w:tcW w:w="321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AE5ACD" w14:textId="77777777" w:rsidR="00D17490" w:rsidRDefault="00D17490" w:rsidP="00585DC1">
            <w:pPr>
              <w:pStyle w:val="CellBody"/>
            </w:pPr>
            <w:r>
              <w:rPr>
                <w:w w:val="100"/>
              </w:rPr>
              <w:t>Non-HT Short Training field</w:t>
            </w:r>
          </w:p>
        </w:tc>
      </w:tr>
      <w:tr w:rsidR="00D17490" w14:paraId="41734912" w14:textId="77777777" w:rsidTr="00DE7F64">
        <w:trPr>
          <w:trHeight w:val="304"/>
          <w:jc w:val="center"/>
        </w:trPr>
        <w:tc>
          <w:tcPr>
            <w:tcW w:w="138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5F9DB2" w14:textId="77777777" w:rsidR="00D17490" w:rsidRDefault="00D17490" w:rsidP="00585DC1">
            <w:pPr>
              <w:pStyle w:val="CellBody"/>
            </w:pPr>
            <w:r>
              <w:rPr>
                <w:w w:val="100"/>
              </w:rPr>
              <w:t>L-LTF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31616C" w14:textId="77777777" w:rsidR="00D17490" w:rsidRDefault="00D17490" w:rsidP="00585DC1">
            <w:pPr>
              <w:pStyle w:val="CellBody"/>
            </w:pPr>
            <w:r>
              <w:rPr>
                <w:w w:val="100"/>
              </w:rPr>
              <w:t>Non-HT Long Training field</w:t>
            </w:r>
          </w:p>
        </w:tc>
      </w:tr>
      <w:tr w:rsidR="00D17490" w14:paraId="55C1FA28" w14:textId="77777777" w:rsidTr="00DE7F64">
        <w:trPr>
          <w:trHeight w:val="304"/>
          <w:jc w:val="center"/>
        </w:trPr>
        <w:tc>
          <w:tcPr>
            <w:tcW w:w="138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C71366" w14:textId="77777777" w:rsidR="00D17490" w:rsidRDefault="00D17490" w:rsidP="00585DC1">
            <w:pPr>
              <w:pStyle w:val="CellBody"/>
            </w:pPr>
            <w:r>
              <w:rPr>
                <w:w w:val="100"/>
              </w:rPr>
              <w:t>L-SIG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40246B" w14:textId="77777777" w:rsidR="00D17490" w:rsidRDefault="00D17490" w:rsidP="00585DC1">
            <w:pPr>
              <w:pStyle w:val="CellBody"/>
            </w:pPr>
            <w:r>
              <w:rPr>
                <w:w w:val="100"/>
              </w:rPr>
              <w:t>Non-HT SIGNAL field</w:t>
            </w:r>
          </w:p>
        </w:tc>
      </w:tr>
      <w:tr w:rsidR="00D17490" w14:paraId="036DA67C" w14:textId="77777777" w:rsidTr="00DE7F64">
        <w:trPr>
          <w:trHeight w:val="304"/>
          <w:jc w:val="center"/>
        </w:trPr>
        <w:tc>
          <w:tcPr>
            <w:tcW w:w="138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A6AFD8" w14:textId="77777777" w:rsidR="00D17490" w:rsidRDefault="00D17490" w:rsidP="00585DC1">
            <w:pPr>
              <w:pStyle w:val="CellBody"/>
            </w:pPr>
            <w:r>
              <w:rPr>
                <w:w w:val="100"/>
              </w:rPr>
              <w:lastRenderedPageBreak/>
              <w:t>RL-SIG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B4A6BE" w14:textId="77777777" w:rsidR="00D17490" w:rsidRDefault="00D17490" w:rsidP="00585DC1">
            <w:pPr>
              <w:pStyle w:val="CellBody"/>
            </w:pPr>
            <w:r>
              <w:rPr>
                <w:w w:val="100"/>
              </w:rPr>
              <w:t>Repeated Non-HT SIGNAL field</w:t>
            </w:r>
          </w:p>
        </w:tc>
      </w:tr>
      <w:tr w:rsidR="00D17490" w14:paraId="7680871F" w14:textId="77777777" w:rsidTr="00DE7F64">
        <w:trPr>
          <w:trHeight w:val="304"/>
          <w:jc w:val="center"/>
        </w:trPr>
        <w:tc>
          <w:tcPr>
            <w:tcW w:w="138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98A643" w14:textId="0C7A1F38" w:rsidR="00D17490" w:rsidRDefault="00824410" w:rsidP="00585DC1">
            <w:pPr>
              <w:pStyle w:val="CellBody"/>
            </w:pPr>
            <w:r>
              <w:rPr>
                <w:w w:val="100"/>
              </w:rPr>
              <w:t>U-SIG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2F0932" w14:textId="1CEDD2C9" w:rsidR="00D17490" w:rsidRDefault="003C5C10" w:rsidP="003C5C10">
            <w:pPr>
              <w:pStyle w:val="CellBody"/>
            </w:pPr>
            <w:r>
              <w:rPr>
                <w:w w:val="100"/>
              </w:rPr>
              <w:t xml:space="preserve">Universal </w:t>
            </w:r>
            <w:r w:rsidR="00D17490">
              <w:rPr>
                <w:w w:val="100"/>
              </w:rPr>
              <w:t>SIGNAL field</w:t>
            </w:r>
          </w:p>
        </w:tc>
      </w:tr>
      <w:tr w:rsidR="00D17490" w14:paraId="52265927" w14:textId="77777777" w:rsidTr="00DE7F64">
        <w:trPr>
          <w:trHeight w:val="304"/>
          <w:jc w:val="center"/>
        </w:trPr>
        <w:tc>
          <w:tcPr>
            <w:tcW w:w="138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CCA6CD" w14:textId="60E268AC" w:rsidR="00D17490" w:rsidRDefault="001F5E88" w:rsidP="00585DC1">
            <w:pPr>
              <w:pStyle w:val="CellBody"/>
            </w:pPr>
            <w:r w:rsidRPr="00854D90">
              <w:t>ELR-MARK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27C7BC" w14:textId="7D6E46A9" w:rsidR="00D17490" w:rsidRDefault="001F5E88" w:rsidP="00824410">
            <w:pPr>
              <w:pStyle w:val="CellBody"/>
            </w:pPr>
            <w:r w:rsidRPr="00854D90">
              <w:t>ELR-MARK field</w:t>
            </w:r>
          </w:p>
        </w:tc>
      </w:tr>
      <w:tr w:rsidR="00DE7F64" w14:paraId="7A54B4EA" w14:textId="77777777" w:rsidTr="00DE7F64">
        <w:trPr>
          <w:trHeight w:val="304"/>
          <w:jc w:val="center"/>
        </w:trPr>
        <w:tc>
          <w:tcPr>
            <w:tcW w:w="138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9B9A10" w14:textId="3B014110" w:rsidR="00DE7F64" w:rsidRPr="00854D90" w:rsidRDefault="001F5E88" w:rsidP="00DE7F6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UHR-SIG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723B2B" w14:textId="6FFC60C5" w:rsidR="00DE7F64" w:rsidRPr="00854D90" w:rsidRDefault="001F5E88" w:rsidP="00DE7F6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UHR SIGNAL field</w:t>
            </w:r>
          </w:p>
        </w:tc>
      </w:tr>
      <w:tr w:rsidR="00D17490" w14:paraId="450EAEFB" w14:textId="77777777" w:rsidTr="00DE7F64">
        <w:trPr>
          <w:trHeight w:val="304"/>
          <w:jc w:val="center"/>
        </w:trPr>
        <w:tc>
          <w:tcPr>
            <w:tcW w:w="138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370F8D" w14:textId="673C6621" w:rsidR="00D17490" w:rsidRDefault="00DE7F64" w:rsidP="00585DC1">
            <w:pPr>
              <w:pStyle w:val="CellBody"/>
            </w:pPr>
            <w:r>
              <w:rPr>
                <w:w w:val="100"/>
              </w:rPr>
              <w:t>UHR</w:t>
            </w:r>
            <w:r w:rsidR="00D17490">
              <w:rPr>
                <w:w w:val="100"/>
              </w:rPr>
              <w:t>-STF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5C5AA7" w14:textId="2F6454FB" w:rsidR="00D17490" w:rsidRDefault="00DE7F64" w:rsidP="00585DC1">
            <w:pPr>
              <w:pStyle w:val="CellBody"/>
            </w:pPr>
            <w:r>
              <w:rPr>
                <w:w w:val="100"/>
              </w:rPr>
              <w:t>UHR</w:t>
            </w:r>
            <w:r w:rsidR="00D17490">
              <w:rPr>
                <w:w w:val="100"/>
              </w:rPr>
              <w:t xml:space="preserve"> Short Training field</w:t>
            </w:r>
          </w:p>
        </w:tc>
      </w:tr>
      <w:tr w:rsidR="00D17490" w14:paraId="3E9F1F15" w14:textId="77777777" w:rsidTr="00DE7F64">
        <w:trPr>
          <w:trHeight w:val="304"/>
          <w:jc w:val="center"/>
        </w:trPr>
        <w:tc>
          <w:tcPr>
            <w:tcW w:w="138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5BA5D4" w14:textId="78F89B3E" w:rsidR="00D17490" w:rsidRDefault="00DE7F64" w:rsidP="00585DC1">
            <w:pPr>
              <w:pStyle w:val="CellBody"/>
            </w:pPr>
            <w:r>
              <w:rPr>
                <w:w w:val="100"/>
              </w:rPr>
              <w:t>UHR</w:t>
            </w:r>
            <w:r w:rsidR="00D17490">
              <w:rPr>
                <w:w w:val="100"/>
              </w:rPr>
              <w:t>-LTF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F59D44" w14:textId="4B041814" w:rsidR="00D17490" w:rsidRDefault="00DE7F64" w:rsidP="00585DC1">
            <w:pPr>
              <w:pStyle w:val="CellBody"/>
            </w:pPr>
            <w:r>
              <w:rPr>
                <w:w w:val="100"/>
              </w:rPr>
              <w:t>UHR</w:t>
            </w:r>
            <w:r w:rsidR="00D17490">
              <w:rPr>
                <w:w w:val="100"/>
              </w:rPr>
              <w:t xml:space="preserve"> Long Training field</w:t>
            </w:r>
          </w:p>
        </w:tc>
      </w:tr>
      <w:tr w:rsidR="00DE7F64" w14:paraId="25D6A5BC" w14:textId="77777777" w:rsidTr="00DE7F64">
        <w:trPr>
          <w:trHeight w:val="304"/>
          <w:jc w:val="center"/>
        </w:trPr>
        <w:tc>
          <w:tcPr>
            <w:tcW w:w="138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23B6CC" w14:textId="76327100" w:rsidR="00DE7F64" w:rsidRPr="00854D90" w:rsidRDefault="00DE7F64" w:rsidP="00DE7F64">
            <w:pPr>
              <w:pStyle w:val="CellBody"/>
              <w:rPr>
                <w:w w:val="100"/>
              </w:rPr>
            </w:pPr>
            <w:r w:rsidRPr="00854D90">
              <w:t>ELR-SIG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28872D" w14:textId="0825FB39" w:rsidR="00DE7F64" w:rsidRPr="00854D90" w:rsidRDefault="00DE7F64" w:rsidP="00DE7F64">
            <w:pPr>
              <w:pStyle w:val="CellBody"/>
              <w:rPr>
                <w:w w:val="100"/>
              </w:rPr>
            </w:pPr>
            <w:r w:rsidRPr="00854D90">
              <w:t>ELR SIGNAL field</w:t>
            </w:r>
          </w:p>
        </w:tc>
      </w:tr>
      <w:tr w:rsidR="00D17490" w14:paraId="7206749D" w14:textId="77777777" w:rsidTr="00DE7F64">
        <w:trPr>
          <w:trHeight w:val="304"/>
          <w:jc w:val="center"/>
        </w:trPr>
        <w:tc>
          <w:tcPr>
            <w:tcW w:w="138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783940" w14:textId="77777777" w:rsidR="00D17490" w:rsidRDefault="00D17490" w:rsidP="00585DC1">
            <w:pPr>
              <w:pStyle w:val="CellBody"/>
            </w:pPr>
            <w:r>
              <w:rPr>
                <w:w w:val="100"/>
              </w:rPr>
              <w:t>Data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39372D" w14:textId="77777777" w:rsidR="00D17490" w:rsidRDefault="00D17490" w:rsidP="00585DC1">
            <w:pPr>
              <w:pStyle w:val="CellBody"/>
            </w:pPr>
            <w:r>
              <w:rPr>
                <w:w w:val="100"/>
              </w:rPr>
              <w:t>The Data field carrying the PSDU(s)</w:t>
            </w:r>
          </w:p>
        </w:tc>
      </w:tr>
      <w:tr w:rsidR="00D17490" w14:paraId="024188A1" w14:textId="77777777" w:rsidTr="00DE7F64">
        <w:trPr>
          <w:trHeight w:val="304"/>
          <w:jc w:val="center"/>
        </w:trPr>
        <w:tc>
          <w:tcPr>
            <w:tcW w:w="1384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B49EDF" w14:textId="77777777" w:rsidR="00D17490" w:rsidRDefault="00D17490" w:rsidP="00585DC1">
            <w:pPr>
              <w:pStyle w:val="CellBody"/>
            </w:pPr>
            <w:r>
              <w:rPr>
                <w:w w:val="100"/>
              </w:rPr>
              <w:t>PE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3FCA52" w14:textId="77777777" w:rsidR="00D17490" w:rsidRDefault="00D17490" w:rsidP="00585DC1">
            <w:pPr>
              <w:pStyle w:val="CellBody"/>
            </w:pPr>
            <w:r>
              <w:rPr>
                <w:w w:val="100"/>
              </w:rPr>
              <w:t>Packet extension field</w:t>
            </w:r>
          </w:p>
        </w:tc>
      </w:tr>
    </w:tbl>
    <w:p w14:paraId="32F10008" w14:textId="216E2FA3" w:rsidR="00DE7F64" w:rsidRDefault="00DE7F64" w:rsidP="00140314">
      <w:pPr>
        <w:pStyle w:val="T"/>
        <w:rPr>
          <w:rFonts w:eastAsia="SimSun"/>
          <w:color w:val="FF0000"/>
          <w:w w:val="100"/>
        </w:rPr>
      </w:pPr>
    </w:p>
    <w:p w14:paraId="37ECD9C1" w14:textId="57EF0919" w:rsidR="00C31F09" w:rsidRPr="00C31F09" w:rsidRDefault="00C31F09" w:rsidP="00C31F09">
      <w:pPr>
        <w:pStyle w:val="T"/>
        <w:rPr>
          <w:rFonts w:eastAsia="SimSun"/>
          <w:color w:val="000000" w:themeColor="text1"/>
          <w:w w:val="100"/>
        </w:rPr>
      </w:pPr>
      <w:r w:rsidRPr="00C31F09">
        <w:rPr>
          <w:rFonts w:eastAsia="SimSun"/>
          <w:color w:val="000000" w:themeColor="text1"/>
          <w:w w:val="100"/>
        </w:rPr>
        <w:t xml:space="preserve">The </w:t>
      </w:r>
      <w:r>
        <w:rPr>
          <w:rFonts w:eastAsia="SimSun"/>
          <w:color w:val="000000" w:themeColor="text1"/>
          <w:w w:val="100"/>
        </w:rPr>
        <w:t xml:space="preserve">L-STF, L-LTF, L-SIG, </w:t>
      </w:r>
      <w:r w:rsidRPr="00C31F09">
        <w:rPr>
          <w:rFonts w:eastAsia="SimSun"/>
          <w:color w:val="000000" w:themeColor="text1"/>
          <w:w w:val="100"/>
        </w:rPr>
        <w:t xml:space="preserve">RL-SIG, U-SIG, </w:t>
      </w:r>
      <w:r>
        <w:rPr>
          <w:rFonts w:eastAsia="SimSun"/>
          <w:color w:val="000000" w:themeColor="text1"/>
          <w:w w:val="100"/>
        </w:rPr>
        <w:t>UHR</w:t>
      </w:r>
      <w:r w:rsidRPr="00C31F09">
        <w:rPr>
          <w:rFonts w:eastAsia="SimSun"/>
          <w:color w:val="000000" w:themeColor="text1"/>
          <w:w w:val="100"/>
        </w:rPr>
        <w:t xml:space="preserve">-STF, </w:t>
      </w:r>
      <w:r>
        <w:rPr>
          <w:rFonts w:eastAsia="SimSun"/>
          <w:color w:val="000000" w:themeColor="text1"/>
          <w:w w:val="100"/>
        </w:rPr>
        <w:t>UHR</w:t>
      </w:r>
      <w:r w:rsidRPr="00C31F09">
        <w:rPr>
          <w:rFonts w:eastAsia="SimSun"/>
          <w:color w:val="000000" w:themeColor="text1"/>
          <w:w w:val="100"/>
        </w:rPr>
        <w:t xml:space="preserve">-LTF, and PE fields are present in the </w:t>
      </w:r>
      <w:r w:rsidR="00C01CBE">
        <w:rPr>
          <w:rFonts w:eastAsia="SimSun"/>
          <w:color w:val="000000" w:themeColor="text1"/>
          <w:w w:val="100"/>
        </w:rPr>
        <w:t>t</w:t>
      </w:r>
      <w:r>
        <w:rPr>
          <w:rFonts w:eastAsia="SimSun"/>
          <w:color w:val="000000" w:themeColor="text1"/>
          <w:w w:val="100"/>
        </w:rPr>
        <w:t>hree</w:t>
      </w:r>
      <w:r w:rsidRPr="00C31F09">
        <w:rPr>
          <w:rFonts w:eastAsia="SimSun"/>
          <w:color w:val="000000" w:themeColor="text1"/>
          <w:w w:val="100"/>
        </w:rPr>
        <w:t xml:space="preserve"> </w:t>
      </w:r>
      <w:r>
        <w:rPr>
          <w:rFonts w:eastAsia="SimSun"/>
          <w:color w:val="000000" w:themeColor="text1"/>
          <w:w w:val="100"/>
        </w:rPr>
        <w:t>UHR</w:t>
      </w:r>
      <w:r w:rsidRPr="00C31F09">
        <w:rPr>
          <w:rFonts w:eastAsia="SimSun"/>
          <w:color w:val="000000" w:themeColor="text1"/>
          <w:w w:val="100"/>
        </w:rPr>
        <w:t xml:space="preserve"> PPDU formats. The </w:t>
      </w:r>
      <w:r>
        <w:rPr>
          <w:rFonts w:eastAsia="SimSun"/>
          <w:color w:val="000000" w:themeColor="text1"/>
          <w:w w:val="100"/>
        </w:rPr>
        <w:t>UHR</w:t>
      </w:r>
      <w:r w:rsidRPr="00C31F09">
        <w:rPr>
          <w:rFonts w:eastAsia="SimSun"/>
          <w:color w:val="000000" w:themeColor="text1"/>
          <w:w w:val="100"/>
        </w:rPr>
        <w:t xml:space="preserve">-SIG field is present only in the </w:t>
      </w:r>
      <w:r>
        <w:rPr>
          <w:rFonts w:eastAsia="SimSun"/>
          <w:color w:val="000000" w:themeColor="text1"/>
          <w:w w:val="100"/>
        </w:rPr>
        <w:t>UHR</w:t>
      </w:r>
      <w:r w:rsidRPr="00C31F09">
        <w:rPr>
          <w:rFonts w:eastAsia="SimSun"/>
          <w:color w:val="000000" w:themeColor="text1"/>
          <w:w w:val="100"/>
        </w:rPr>
        <w:t xml:space="preserve"> MU PPDU. </w:t>
      </w:r>
      <w:r w:rsidR="005902DA">
        <w:rPr>
          <w:rFonts w:eastAsia="SimSun"/>
          <w:color w:val="000000" w:themeColor="text1"/>
          <w:w w:val="100"/>
        </w:rPr>
        <w:t xml:space="preserve">The </w:t>
      </w:r>
      <w:r>
        <w:rPr>
          <w:rFonts w:eastAsia="SimSun"/>
          <w:color w:val="000000" w:themeColor="text1"/>
          <w:w w:val="100"/>
        </w:rPr>
        <w:t xml:space="preserve">ELR-MARK and ELR-SIG fields are present only in the UHR ELR PPDU format. </w:t>
      </w:r>
      <w:r w:rsidRPr="00C31F09">
        <w:rPr>
          <w:rFonts w:eastAsia="SimSun"/>
          <w:color w:val="000000" w:themeColor="text1"/>
          <w:w w:val="100"/>
        </w:rPr>
        <w:t>The PE field is defined in 3</w:t>
      </w:r>
      <w:r>
        <w:rPr>
          <w:rFonts w:eastAsia="SimSun"/>
          <w:color w:val="000000" w:themeColor="text1"/>
          <w:w w:val="100"/>
        </w:rPr>
        <w:t>8</w:t>
      </w:r>
      <w:r w:rsidRPr="00C31F09">
        <w:rPr>
          <w:rFonts w:eastAsia="SimSun"/>
          <w:color w:val="000000" w:themeColor="text1"/>
          <w:w w:val="100"/>
        </w:rPr>
        <w:t>.3.</w:t>
      </w:r>
      <w:r w:rsidR="004E5885">
        <w:rPr>
          <w:rFonts w:eastAsia="SimSun"/>
          <w:color w:val="000000" w:themeColor="text1"/>
          <w:w w:val="100"/>
        </w:rPr>
        <w:t>16</w:t>
      </w:r>
      <w:r w:rsidRPr="00C31F09">
        <w:rPr>
          <w:rFonts w:eastAsia="SimSun"/>
          <w:color w:val="000000" w:themeColor="text1"/>
          <w:w w:val="100"/>
        </w:rPr>
        <w:t xml:space="preserve"> (Packet extension).</w:t>
      </w:r>
    </w:p>
    <w:p w14:paraId="146AA31F" w14:textId="77777777" w:rsidR="00C31F09" w:rsidRPr="00C31F09" w:rsidRDefault="00C31F09" w:rsidP="00C31F09">
      <w:pPr>
        <w:pStyle w:val="T"/>
        <w:rPr>
          <w:rFonts w:eastAsia="SimSun"/>
          <w:color w:val="000000" w:themeColor="text1"/>
          <w:w w:val="100"/>
        </w:rPr>
      </w:pPr>
    </w:p>
    <w:p w14:paraId="5A00A637" w14:textId="0A7949D7" w:rsidR="00C31F09" w:rsidRPr="00C31F09" w:rsidRDefault="00C31F09" w:rsidP="00C31F09">
      <w:pPr>
        <w:pStyle w:val="T"/>
        <w:rPr>
          <w:rFonts w:eastAsia="SimSun"/>
          <w:color w:val="000000" w:themeColor="text1"/>
          <w:w w:val="100"/>
        </w:rPr>
      </w:pPr>
      <w:r w:rsidRPr="00C31F09">
        <w:rPr>
          <w:rFonts w:eastAsia="SimSun"/>
          <w:color w:val="000000" w:themeColor="text1"/>
          <w:w w:val="100"/>
        </w:rPr>
        <w:t xml:space="preserve">The L-STF, L-LTF, L-SIG, RL-SIG, U-SIG, </w:t>
      </w:r>
      <w:r w:rsidR="001F5E88">
        <w:rPr>
          <w:rFonts w:eastAsia="SimSun"/>
          <w:color w:val="000000" w:themeColor="text1"/>
          <w:w w:val="100"/>
        </w:rPr>
        <w:t>ELR-MARK</w:t>
      </w:r>
      <w:r w:rsidR="00854D90">
        <w:rPr>
          <w:rFonts w:eastAsia="SimSun"/>
          <w:color w:val="000000" w:themeColor="text1"/>
          <w:w w:val="100"/>
        </w:rPr>
        <w:t xml:space="preserve">, </w:t>
      </w:r>
      <w:r w:rsidRPr="00C31F09">
        <w:rPr>
          <w:rFonts w:eastAsia="SimSun"/>
          <w:color w:val="000000" w:themeColor="text1"/>
          <w:w w:val="100"/>
        </w:rPr>
        <w:t xml:space="preserve">and </w:t>
      </w:r>
      <w:r w:rsidR="001F5E88">
        <w:rPr>
          <w:rFonts w:eastAsia="SimSun"/>
          <w:color w:val="000000" w:themeColor="text1"/>
          <w:w w:val="100"/>
        </w:rPr>
        <w:t>UHR</w:t>
      </w:r>
      <w:r w:rsidR="001F5E88" w:rsidRPr="00C31F09">
        <w:rPr>
          <w:rFonts w:eastAsia="SimSun"/>
          <w:color w:val="000000" w:themeColor="text1"/>
          <w:w w:val="100"/>
        </w:rPr>
        <w:t xml:space="preserve">-SIG </w:t>
      </w:r>
      <w:r w:rsidRPr="00C31F09">
        <w:rPr>
          <w:rFonts w:eastAsia="SimSun"/>
          <w:color w:val="000000" w:themeColor="text1"/>
          <w:w w:val="100"/>
        </w:rPr>
        <w:t>fields are referred to as pre-</w:t>
      </w:r>
      <w:r w:rsidR="00854D90">
        <w:rPr>
          <w:rFonts w:eastAsia="SimSun"/>
          <w:color w:val="000000" w:themeColor="text1"/>
          <w:w w:val="100"/>
        </w:rPr>
        <w:t>UHR</w:t>
      </w:r>
      <w:r w:rsidRPr="00C31F09">
        <w:rPr>
          <w:rFonts w:eastAsia="SimSun"/>
          <w:color w:val="000000" w:themeColor="text1"/>
          <w:w w:val="100"/>
        </w:rPr>
        <w:t xml:space="preserve"> modulated fields, while the </w:t>
      </w:r>
      <w:r>
        <w:rPr>
          <w:rFonts w:eastAsia="SimSun"/>
          <w:color w:val="000000" w:themeColor="text1"/>
          <w:w w:val="100"/>
        </w:rPr>
        <w:t>UHR</w:t>
      </w:r>
      <w:r w:rsidRPr="00C31F09">
        <w:rPr>
          <w:rFonts w:eastAsia="SimSun"/>
          <w:color w:val="000000" w:themeColor="text1"/>
          <w:w w:val="100"/>
        </w:rPr>
        <w:t xml:space="preserve">-STF, </w:t>
      </w:r>
      <w:r>
        <w:rPr>
          <w:rFonts w:eastAsia="SimSun"/>
          <w:color w:val="000000" w:themeColor="text1"/>
          <w:w w:val="100"/>
        </w:rPr>
        <w:t>UHR</w:t>
      </w:r>
      <w:r w:rsidRPr="00C31F09">
        <w:rPr>
          <w:rFonts w:eastAsia="SimSun"/>
          <w:color w:val="000000" w:themeColor="text1"/>
          <w:w w:val="100"/>
        </w:rPr>
        <w:t>-LTF,</w:t>
      </w:r>
      <w:r w:rsidR="00854D90">
        <w:rPr>
          <w:rFonts w:eastAsia="SimSun"/>
          <w:color w:val="000000" w:themeColor="text1"/>
          <w:w w:val="100"/>
        </w:rPr>
        <w:t xml:space="preserve"> ELR-SIG,</w:t>
      </w:r>
      <w:r w:rsidRPr="00C31F09">
        <w:rPr>
          <w:rFonts w:eastAsia="SimSun"/>
          <w:color w:val="000000" w:themeColor="text1"/>
          <w:w w:val="100"/>
        </w:rPr>
        <w:t xml:space="preserve"> Data, and PE fields are referred to as the </w:t>
      </w:r>
      <w:r w:rsidR="00854D90">
        <w:rPr>
          <w:rFonts w:eastAsia="SimSun"/>
          <w:color w:val="000000" w:themeColor="text1"/>
          <w:w w:val="100"/>
        </w:rPr>
        <w:t>UHR</w:t>
      </w:r>
      <w:r w:rsidRPr="00C31F09">
        <w:rPr>
          <w:rFonts w:eastAsia="SimSun"/>
          <w:color w:val="000000" w:themeColor="text1"/>
          <w:w w:val="100"/>
        </w:rPr>
        <w:t xml:space="preserve"> modulated fields.</w:t>
      </w:r>
    </w:p>
    <w:p w14:paraId="65F57088" w14:textId="77777777" w:rsidR="00C31F09" w:rsidRPr="00C31F09" w:rsidRDefault="00C31F09" w:rsidP="00C31F09">
      <w:pPr>
        <w:pStyle w:val="T"/>
        <w:rPr>
          <w:rFonts w:eastAsia="SimSun"/>
          <w:color w:val="000000" w:themeColor="text1"/>
          <w:w w:val="100"/>
        </w:rPr>
      </w:pPr>
    </w:p>
    <w:p w14:paraId="13EB0878" w14:textId="083CE305" w:rsidR="00C31F09" w:rsidRPr="00C31F09" w:rsidRDefault="00C31F09" w:rsidP="00C31F09">
      <w:pPr>
        <w:pStyle w:val="T"/>
        <w:rPr>
          <w:rFonts w:eastAsia="SimSun"/>
          <w:color w:val="000000" w:themeColor="text1"/>
          <w:w w:val="100"/>
        </w:rPr>
      </w:pPr>
      <w:r w:rsidRPr="00C31F09">
        <w:rPr>
          <w:rFonts w:eastAsia="SimSun"/>
          <w:color w:val="000000" w:themeColor="text1"/>
          <w:w w:val="100"/>
        </w:rPr>
        <w:t xml:space="preserve">In the </w:t>
      </w:r>
      <w:r w:rsidR="00854D90">
        <w:rPr>
          <w:rFonts w:eastAsia="SimSun"/>
          <w:color w:val="000000" w:themeColor="text1"/>
          <w:w w:val="100"/>
        </w:rPr>
        <w:t>UHR</w:t>
      </w:r>
      <w:r w:rsidRPr="00C31F09">
        <w:rPr>
          <w:rFonts w:eastAsia="SimSun"/>
          <w:color w:val="000000" w:themeColor="text1"/>
          <w:w w:val="100"/>
        </w:rPr>
        <w:t xml:space="preserve"> TB PPDU, the pre-</w:t>
      </w:r>
      <w:r w:rsidR="005902DA">
        <w:rPr>
          <w:rFonts w:eastAsia="SimSun"/>
          <w:color w:val="000000" w:themeColor="text1"/>
          <w:w w:val="100"/>
        </w:rPr>
        <w:t>UHR</w:t>
      </w:r>
      <w:r w:rsidR="005902DA" w:rsidRPr="00C31F09">
        <w:rPr>
          <w:rFonts w:eastAsia="SimSun"/>
          <w:color w:val="000000" w:themeColor="text1"/>
          <w:w w:val="100"/>
        </w:rPr>
        <w:t xml:space="preserve"> </w:t>
      </w:r>
      <w:r w:rsidRPr="00C31F09">
        <w:rPr>
          <w:rFonts w:eastAsia="SimSun"/>
          <w:color w:val="000000" w:themeColor="text1"/>
          <w:w w:val="100"/>
        </w:rPr>
        <w:t xml:space="preserve">modulated fields, which include L-STF, L-LTF, L-SIG, RL-SIG, and U-SIG fields, are sent only on the 20 MHz channels where the STA’s </w:t>
      </w:r>
      <w:r w:rsidR="00854D90">
        <w:rPr>
          <w:rFonts w:eastAsia="SimSun"/>
          <w:color w:val="000000" w:themeColor="text1"/>
          <w:w w:val="100"/>
        </w:rPr>
        <w:t>UHR</w:t>
      </w:r>
      <w:r w:rsidRPr="00C31F09">
        <w:rPr>
          <w:rFonts w:eastAsia="SimSun"/>
          <w:color w:val="000000" w:themeColor="text1"/>
          <w:w w:val="100"/>
        </w:rPr>
        <w:t xml:space="preserve"> modulated fields are present. If the STA’s </w:t>
      </w:r>
      <w:r w:rsidR="00854D90">
        <w:rPr>
          <w:rFonts w:eastAsia="SimSun"/>
          <w:color w:val="000000" w:themeColor="text1"/>
          <w:w w:val="100"/>
        </w:rPr>
        <w:t>UHR</w:t>
      </w:r>
      <w:r w:rsidRPr="00C31F09">
        <w:rPr>
          <w:rFonts w:eastAsia="SimSun"/>
          <w:color w:val="000000" w:themeColor="text1"/>
          <w:w w:val="100"/>
        </w:rPr>
        <w:t xml:space="preserve"> modulated fields occupy more than one 20 MHz channel, the pre-</w:t>
      </w:r>
      <w:r w:rsidR="00854D90">
        <w:rPr>
          <w:rFonts w:eastAsia="SimSun"/>
          <w:color w:val="000000" w:themeColor="text1"/>
          <w:w w:val="100"/>
        </w:rPr>
        <w:t>UHR</w:t>
      </w:r>
      <w:r w:rsidRPr="00C31F09">
        <w:rPr>
          <w:rFonts w:eastAsia="SimSun"/>
          <w:color w:val="000000" w:themeColor="text1"/>
          <w:w w:val="100"/>
        </w:rPr>
        <w:t xml:space="preserve"> modulated fields are duplicated over all 20 MHz channels </w:t>
      </w:r>
      <w:r w:rsidR="00854D90">
        <w:rPr>
          <w:rFonts w:eastAsia="SimSun"/>
          <w:color w:val="000000" w:themeColor="text1"/>
          <w:w w:val="100"/>
        </w:rPr>
        <w:t>UHR</w:t>
      </w:r>
      <w:r w:rsidRPr="00C31F09">
        <w:rPr>
          <w:rFonts w:eastAsia="SimSun"/>
          <w:color w:val="000000" w:themeColor="text1"/>
          <w:w w:val="100"/>
        </w:rPr>
        <w:t xml:space="preserve"> modulated fields are occupied.</w:t>
      </w:r>
    </w:p>
    <w:p w14:paraId="3AB0AF1F" w14:textId="77777777" w:rsidR="00C31F09" w:rsidRPr="00C31F09" w:rsidRDefault="00C31F09" w:rsidP="00C31F09">
      <w:pPr>
        <w:pStyle w:val="T"/>
        <w:rPr>
          <w:rFonts w:eastAsia="SimSun"/>
          <w:color w:val="000000" w:themeColor="text1"/>
          <w:w w:val="100"/>
        </w:rPr>
      </w:pPr>
    </w:p>
    <w:p w14:paraId="273B15B3" w14:textId="77777777" w:rsidR="00C31F09" w:rsidRPr="00C31F09" w:rsidRDefault="00C31F09" w:rsidP="00C31F09">
      <w:pPr>
        <w:pStyle w:val="T"/>
        <w:rPr>
          <w:rFonts w:eastAsia="SimSun"/>
          <w:color w:val="000000" w:themeColor="text1"/>
          <w:w w:val="100"/>
        </w:rPr>
      </w:pPr>
      <w:r w:rsidRPr="00C31F09">
        <w:rPr>
          <w:rFonts w:eastAsia="SimSun"/>
          <w:color w:val="000000" w:themeColor="text1"/>
          <w:w w:val="100"/>
        </w:rPr>
        <w:t xml:space="preserve">A signal extension as described in </w:t>
      </w:r>
      <w:r w:rsidRPr="004E5885">
        <w:rPr>
          <w:rFonts w:eastAsia="SimSun"/>
          <w:color w:val="000000" w:themeColor="text1"/>
          <w:w w:val="100"/>
        </w:rPr>
        <w:t>10.3.8 (Signal</w:t>
      </w:r>
      <w:r w:rsidRPr="00C31F09">
        <w:rPr>
          <w:rFonts w:eastAsia="SimSun"/>
          <w:color w:val="000000" w:themeColor="text1"/>
          <w:w w:val="100"/>
        </w:rPr>
        <w:t xml:space="preserve"> extension) shall be present in a transmitted PPDU if the TXVECTOR parameter NO_SIG_EXTN is false and one of the following conditions applies:</w:t>
      </w:r>
    </w:p>
    <w:p w14:paraId="20BC3AE9" w14:textId="0204F7B1" w:rsidR="00C31F09" w:rsidRPr="00C31F09" w:rsidRDefault="00C31F09" w:rsidP="00C31F09">
      <w:pPr>
        <w:pStyle w:val="T"/>
        <w:rPr>
          <w:rFonts w:eastAsia="SimSun"/>
          <w:color w:val="000000" w:themeColor="text1"/>
          <w:w w:val="100"/>
        </w:rPr>
      </w:pPr>
      <w:r w:rsidRPr="00C31F09">
        <w:rPr>
          <w:rFonts w:eastAsia="SimSun" w:hint="eastAsia"/>
          <w:color w:val="000000" w:themeColor="text1"/>
          <w:w w:val="100"/>
        </w:rPr>
        <w:t>—</w:t>
      </w:r>
      <w:r w:rsidRPr="00C31F09">
        <w:rPr>
          <w:rFonts w:eastAsia="SimSun"/>
          <w:color w:val="000000" w:themeColor="text1"/>
          <w:w w:val="100"/>
        </w:rPr>
        <w:tab/>
        <w:t xml:space="preserve">The TXVECTOR parameter FORMAT is </w:t>
      </w:r>
      <w:r w:rsidR="00854D90">
        <w:rPr>
          <w:rFonts w:eastAsia="SimSun"/>
          <w:color w:val="000000" w:themeColor="text1"/>
          <w:w w:val="100"/>
        </w:rPr>
        <w:t xml:space="preserve">UHR, </w:t>
      </w:r>
      <w:r w:rsidRPr="00C31F09">
        <w:rPr>
          <w:rFonts w:eastAsia="SimSun"/>
          <w:color w:val="000000" w:themeColor="text1"/>
          <w:w w:val="100"/>
        </w:rPr>
        <w:t>EHT, HE, HT_MF, or HT_GF.</w:t>
      </w:r>
    </w:p>
    <w:p w14:paraId="702CD009" w14:textId="77777777" w:rsidR="00C31F09" w:rsidRPr="00C31F09" w:rsidRDefault="00C31F09" w:rsidP="00C31F09">
      <w:pPr>
        <w:pStyle w:val="T"/>
        <w:rPr>
          <w:rFonts w:eastAsia="SimSun"/>
          <w:color w:val="000000" w:themeColor="text1"/>
          <w:w w:val="100"/>
        </w:rPr>
      </w:pPr>
      <w:r w:rsidRPr="00C31F09">
        <w:rPr>
          <w:rFonts w:eastAsia="SimSun" w:hint="eastAsia"/>
          <w:color w:val="000000" w:themeColor="text1"/>
          <w:w w:val="100"/>
        </w:rPr>
        <w:t>—</w:t>
      </w:r>
      <w:r w:rsidRPr="00C31F09">
        <w:rPr>
          <w:rFonts w:eastAsia="SimSun"/>
          <w:color w:val="000000" w:themeColor="text1"/>
          <w:w w:val="100"/>
        </w:rPr>
        <w:tab/>
        <w:t>The TXVECTOR parameter FORMAT is NON_HT and the TXVECTOR parameter NON_HT_MODULATION is ERP-OFDM or NON_HT_DUP_OFDM.</w:t>
      </w:r>
    </w:p>
    <w:p w14:paraId="0235EFD8" w14:textId="77777777" w:rsidR="00C31F09" w:rsidRPr="00C31F09" w:rsidRDefault="00C31F09" w:rsidP="00C31F09">
      <w:pPr>
        <w:pStyle w:val="T"/>
        <w:rPr>
          <w:rFonts w:eastAsia="SimSun"/>
          <w:color w:val="000000" w:themeColor="text1"/>
          <w:w w:val="100"/>
        </w:rPr>
      </w:pPr>
    </w:p>
    <w:p w14:paraId="6A3EEDA2" w14:textId="6339A0FD" w:rsidR="00C31F09" w:rsidRPr="00C31F09" w:rsidRDefault="00C31F09" w:rsidP="00C31F09">
      <w:pPr>
        <w:pStyle w:val="T"/>
        <w:rPr>
          <w:rFonts w:eastAsia="SimSun"/>
          <w:color w:val="000000" w:themeColor="text1"/>
          <w:w w:val="100"/>
        </w:rPr>
      </w:pPr>
      <w:r w:rsidRPr="00C31F09">
        <w:rPr>
          <w:rFonts w:eastAsia="SimSun"/>
          <w:color w:val="000000" w:themeColor="text1"/>
          <w:w w:val="100"/>
        </w:rPr>
        <w:t xml:space="preserve">A signal extension shall be assumed to be present (for the purpose of timing of PHY-RXEND.indication and PHY-CCA.indication primitives, as described below and in </w:t>
      </w:r>
      <w:r w:rsidRPr="004E5885">
        <w:rPr>
          <w:rFonts w:eastAsia="SimSun"/>
          <w:color w:val="000000" w:themeColor="text1"/>
          <w:w w:val="100"/>
        </w:rPr>
        <w:t>3</w:t>
      </w:r>
      <w:r w:rsidR="00854D90" w:rsidRPr="004E5885">
        <w:rPr>
          <w:rFonts w:eastAsia="SimSun"/>
          <w:color w:val="000000" w:themeColor="text1"/>
          <w:w w:val="100"/>
        </w:rPr>
        <w:t>8</w:t>
      </w:r>
      <w:r w:rsidRPr="004E5885">
        <w:rPr>
          <w:rFonts w:eastAsia="SimSun"/>
          <w:color w:val="000000" w:themeColor="text1"/>
          <w:w w:val="100"/>
        </w:rPr>
        <w:t>.3.2</w:t>
      </w:r>
      <w:r w:rsidR="004E5885" w:rsidRPr="004E5885">
        <w:rPr>
          <w:rFonts w:eastAsia="SimSun"/>
          <w:color w:val="000000" w:themeColor="text1"/>
          <w:w w:val="100"/>
        </w:rPr>
        <w:t>5</w:t>
      </w:r>
      <w:r w:rsidRPr="00C31F09">
        <w:rPr>
          <w:rFonts w:eastAsia="SimSun"/>
          <w:color w:val="000000" w:themeColor="text1"/>
          <w:w w:val="100"/>
        </w:rPr>
        <w:t xml:space="preserve"> (</w:t>
      </w:r>
      <w:r w:rsidR="004E5885">
        <w:rPr>
          <w:rFonts w:eastAsia="SimSun"/>
          <w:color w:val="000000" w:themeColor="text1"/>
          <w:w w:val="100"/>
        </w:rPr>
        <w:t>UHR</w:t>
      </w:r>
      <w:r w:rsidRPr="00C31F09">
        <w:rPr>
          <w:rFonts w:eastAsia="SimSun"/>
          <w:color w:val="000000" w:themeColor="text1"/>
          <w:w w:val="100"/>
        </w:rPr>
        <w:t xml:space="preserve"> receive procedure)) in a received PPDU if one of the following conditions applies:</w:t>
      </w:r>
    </w:p>
    <w:p w14:paraId="0B2F5A97" w14:textId="172B6135" w:rsidR="00C31F09" w:rsidRPr="00C31F09" w:rsidRDefault="00C31F09" w:rsidP="00C31F09">
      <w:pPr>
        <w:pStyle w:val="T"/>
        <w:rPr>
          <w:rFonts w:eastAsia="SimSun"/>
          <w:color w:val="000000" w:themeColor="text1"/>
          <w:w w:val="100"/>
        </w:rPr>
      </w:pPr>
      <w:r w:rsidRPr="00C31F09">
        <w:rPr>
          <w:rFonts w:eastAsia="SimSun" w:hint="eastAsia"/>
          <w:color w:val="000000" w:themeColor="text1"/>
          <w:w w:val="100"/>
        </w:rPr>
        <w:t>—</w:t>
      </w:r>
      <w:r w:rsidRPr="00C31F09">
        <w:rPr>
          <w:rFonts w:eastAsia="SimSun"/>
          <w:color w:val="000000" w:themeColor="text1"/>
          <w:w w:val="100"/>
        </w:rPr>
        <w:tab/>
        <w:t xml:space="preserve">The RXVECTOR parameter FORMAT is </w:t>
      </w:r>
      <w:r w:rsidR="00854D90">
        <w:rPr>
          <w:rFonts w:eastAsia="SimSun"/>
          <w:color w:val="000000" w:themeColor="text1"/>
          <w:w w:val="100"/>
        </w:rPr>
        <w:t xml:space="preserve">UHR, </w:t>
      </w:r>
      <w:r w:rsidRPr="00C31F09">
        <w:rPr>
          <w:rFonts w:eastAsia="SimSun"/>
          <w:color w:val="000000" w:themeColor="text1"/>
          <w:w w:val="100"/>
        </w:rPr>
        <w:t>EHT, HE, HT_MF, or HT_GF.</w:t>
      </w:r>
    </w:p>
    <w:p w14:paraId="32B30B34" w14:textId="77777777" w:rsidR="00C31F09" w:rsidRPr="00C31F09" w:rsidRDefault="00C31F09" w:rsidP="00C31F09">
      <w:pPr>
        <w:pStyle w:val="T"/>
        <w:rPr>
          <w:rFonts w:eastAsia="SimSun"/>
          <w:color w:val="000000" w:themeColor="text1"/>
          <w:w w:val="100"/>
        </w:rPr>
      </w:pPr>
      <w:r w:rsidRPr="00C31F09">
        <w:rPr>
          <w:rFonts w:eastAsia="SimSun" w:hint="eastAsia"/>
          <w:color w:val="000000" w:themeColor="text1"/>
          <w:w w:val="100"/>
        </w:rPr>
        <w:lastRenderedPageBreak/>
        <w:t>—</w:t>
      </w:r>
      <w:r w:rsidRPr="00C31F09">
        <w:rPr>
          <w:rFonts w:eastAsia="SimSun"/>
          <w:color w:val="000000" w:themeColor="text1"/>
          <w:w w:val="100"/>
        </w:rPr>
        <w:tab/>
        <w:t>The RXVECTOR parameter FORMAT is NON_HT and the RXVECTOR parameter NON_HT_MODULATION is ERP-OFDM or NON_HT_DUP_OFDM.</w:t>
      </w:r>
    </w:p>
    <w:p w14:paraId="19C19426" w14:textId="77777777" w:rsidR="00C31F09" w:rsidRPr="00C31F09" w:rsidRDefault="00C31F09" w:rsidP="00C31F09">
      <w:pPr>
        <w:pStyle w:val="T"/>
        <w:rPr>
          <w:rFonts w:eastAsia="SimSun"/>
          <w:color w:val="000000" w:themeColor="text1"/>
          <w:w w:val="100"/>
        </w:rPr>
      </w:pPr>
    </w:p>
    <w:p w14:paraId="1B263A96" w14:textId="325D2982" w:rsidR="00DE7F64" w:rsidRPr="00C31F09" w:rsidRDefault="00C31F09" w:rsidP="00C31F09">
      <w:pPr>
        <w:pStyle w:val="T"/>
        <w:rPr>
          <w:rFonts w:eastAsia="SimSun"/>
          <w:color w:val="000000" w:themeColor="text1"/>
          <w:w w:val="100"/>
        </w:rPr>
      </w:pPr>
      <w:r w:rsidRPr="00C31F09">
        <w:rPr>
          <w:rFonts w:eastAsia="SimSun"/>
          <w:color w:val="000000" w:themeColor="text1"/>
          <w:w w:val="100"/>
        </w:rPr>
        <w:t>A PPDU containing a signal extension is called a signal extended PPDU. When transmitting a signal extended PPDU, the PHY-TXEND.indication primitive shall be emitted a period of aSignalExtension after the end of the actual ending time of the PPDU. When receiving a signal extended PPDU, the PHY-RXEND.indication primitive shall be emitted a period of aSignalExtension after the end of the actual ending time of the PPDU.</w:t>
      </w:r>
    </w:p>
    <w:p w14:paraId="335090CE" w14:textId="77777777" w:rsidR="008D08E2" w:rsidRPr="00C31F09" w:rsidRDefault="008D08E2" w:rsidP="00D17490">
      <w:pPr>
        <w:pStyle w:val="T"/>
        <w:rPr>
          <w:rFonts w:eastAsia="SimSun"/>
          <w:color w:val="000000" w:themeColor="text1"/>
        </w:rPr>
      </w:pPr>
    </w:p>
    <w:sectPr w:rsidR="008D08E2" w:rsidRPr="00C31F09" w:rsidSect="000027A1">
      <w:headerReference w:type="default" r:id="rId14"/>
      <w:footerReference w:type="default" r:id="rId15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F7A03" w14:textId="77777777" w:rsidR="00FF7853" w:rsidRDefault="00FF7853">
      <w:r>
        <w:separator/>
      </w:r>
    </w:p>
  </w:endnote>
  <w:endnote w:type="continuationSeparator" w:id="0">
    <w:p w14:paraId="7860D902" w14:textId="77777777" w:rsidR="00FF7853" w:rsidRDefault="00FF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4516E" w14:textId="1CE005B8" w:rsidR="00142C2B" w:rsidRDefault="00C5064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142C2B">
        <w:t>Submission</w:t>
      </w:r>
    </w:fldSimple>
    <w:r w:rsidR="00142C2B">
      <w:tab/>
      <w:t xml:space="preserve">page </w:t>
    </w:r>
    <w:r w:rsidR="00142C2B">
      <w:fldChar w:fldCharType="begin"/>
    </w:r>
    <w:r w:rsidR="00142C2B">
      <w:instrText xml:space="preserve">page </w:instrText>
    </w:r>
    <w:r w:rsidR="00142C2B">
      <w:fldChar w:fldCharType="separate"/>
    </w:r>
    <w:r w:rsidR="00544405">
      <w:rPr>
        <w:noProof/>
      </w:rPr>
      <w:t>1</w:t>
    </w:r>
    <w:r w:rsidR="00142C2B">
      <w:rPr>
        <w:noProof/>
      </w:rPr>
      <w:fldChar w:fldCharType="end"/>
    </w:r>
    <w:r w:rsidR="00142C2B">
      <w:tab/>
    </w:r>
    <w:fldSimple w:instr=" COMMENTS  \* MERGEFORMAT ">
      <w:r w:rsidR="006A2F99">
        <w:t>Dongguk Lim</w:t>
      </w:r>
      <w:r w:rsidR="00142C2B">
        <w:t xml:space="preserve">, </w:t>
      </w:r>
      <w:r w:rsidR="006A2F99">
        <w:t>LGE</w:t>
      </w:r>
      <w:r w:rsidR="00142C2B">
        <w:tab/>
      </w:r>
    </w:fldSimple>
  </w:p>
  <w:p w14:paraId="2E84C2CD" w14:textId="77777777" w:rsidR="00142C2B" w:rsidRPr="006A2F99" w:rsidRDefault="00142C2B"/>
  <w:p w14:paraId="7B169688" w14:textId="77777777" w:rsidR="00585DC1" w:rsidRDefault="00585DC1"/>
  <w:p w14:paraId="5F78A28C" w14:textId="77777777" w:rsidR="00585DC1" w:rsidRDefault="00585DC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3F7E7" w14:textId="77777777" w:rsidR="00FF7853" w:rsidRDefault="00FF7853">
      <w:r>
        <w:separator/>
      </w:r>
    </w:p>
  </w:footnote>
  <w:footnote w:type="continuationSeparator" w:id="0">
    <w:p w14:paraId="45E5C38B" w14:textId="77777777" w:rsidR="00FF7853" w:rsidRDefault="00FF7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975B4" w14:textId="73C622DC" w:rsidR="00142C2B" w:rsidRDefault="007D6AF2">
    <w:pPr>
      <w:pStyle w:val="a4"/>
      <w:tabs>
        <w:tab w:val="clear" w:pos="6480"/>
        <w:tab w:val="center" w:pos="4680"/>
        <w:tab w:val="right" w:pos="9360"/>
      </w:tabs>
    </w:pPr>
    <w:r>
      <w:t>Dec</w:t>
    </w:r>
    <w:r w:rsidR="006B791D">
      <w:t>.</w:t>
    </w:r>
    <w:r w:rsidR="00142C2B">
      <w:t xml:space="preserve"> 20</w:t>
    </w:r>
    <w:r w:rsidR="00947BBC">
      <w:t>2</w:t>
    </w:r>
    <w:r>
      <w:t>4</w:t>
    </w:r>
    <w:r w:rsidR="00142C2B">
      <w:tab/>
    </w:r>
    <w:r w:rsidR="00142C2B">
      <w:tab/>
    </w:r>
    <w:fldSimple w:instr=" TITLE  \* MERGEFORMAT ">
      <w:r w:rsidR="00142C2B">
        <w:t>doc.: IEEE 802.11-</w:t>
      </w:r>
      <w:r w:rsidR="00947BBC">
        <w:t>2</w:t>
      </w:r>
      <w:r>
        <w:t>4</w:t>
      </w:r>
      <w:r w:rsidR="00142C2B">
        <w:t>/</w:t>
      </w:r>
      <w:r w:rsidR="00842621">
        <w:t>2032</w:t>
      </w:r>
      <w:r w:rsidR="00142C2B">
        <w:t>r</w:t>
      </w:r>
    </w:fldSimple>
    <w:r w:rsidR="00544405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C26D3CC"/>
    <w:lvl w:ilvl="0">
      <w:numFmt w:val="bullet"/>
      <w:lvlText w:val="*"/>
      <w:lvlJc w:val="left"/>
    </w:lvl>
  </w:abstractNum>
  <w:abstractNum w:abstractNumId="1" w15:restartNumberingAfterBreak="0">
    <w:nsid w:val="0AEF217B"/>
    <w:multiLevelType w:val="multilevel"/>
    <w:tmpl w:val="3D30DF40"/>
    <w:lvl w:ilvl="0">
      <w:start w:val="36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3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6"/>
      <w:numFmt w:val="decimal"/>
      <w:pStyle w:val="3"/>
      <w:lvlText w:val="38.%2.%3"/>
      <w:lvlJc w:val="left"/>
      <w:pPr>
        <w:ind w:left="720" w:hanging="72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 w15:restartNumberingAfterBreak="0">
    <w:nsid w:val="24E34C54"/>
    <w:multiLevelType w:val="hybridMultilevel"/>
    <w:tmpl w:val="DCB0F912"/>
    <w:lvl w:ilvl="0" w:tplc="9910A6F6">
      <w:start w:val="11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Table 27-24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27-25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2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(27-20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27-2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27-2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27-2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27-3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27-2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Figure 27-2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27-2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27-3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Figure 27-31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27-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27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27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27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27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2"/>
  </w:num>
  <w:num w:numId="30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27A1"/>
    <w:rsid w:val="00020F54"/>
    <w:rsid w:val="00022955"/>
    <w:rsid w:val="00025CC4"/>
    <w:rsid w:val="00051FA0"/>
    <w:rsid w:val="0006060F"/>
    <w:rsid w:val="000611CA"/>
    <w:rsid w:val="00064E3D"/>
    <w:rsid w:val="0007726F"/>
    <w:rsid w:val="00077D25"/>
    <w:rsid w:val="000817C1"/>
    <w:rsid w:val="00083CC7"/>
    <w:rsid w:val="00091639"/>
    <w:rsid w:val="000A23F3"/>
    <w:rsid w:val="000A31AD"/>
    <w:rsid w:val="000A5972"/>
    <w:rsid w:val="000C2DB0"/>
    <w:rsid w:val="000C5CFC"/>
    <w:rsid w:val="000C6EC4"/>
    <w:rsid w:val="000D4321"/>
    <w:rsid w:val="000F136B"/>
    <w:rsid w:val="000F2EC5"/>
    <w:rsid w:val="000F71C2"/>
    <w:rsid w:val="001002CA"/>
    <w:rsid w:val="00100514"/>
    <w:rsid w:val="00105488"/>
    <w:rsid w:val="00111EA1"/>
    <w:rsid w:val="001206DC"/>
    <w:rsid w:val="001346EE"/>
    <w:rsid w:val="0013541F"/>
    <w:rsid w:val="00136770"/>
    <w:rsid w:val="0013766F"/>
    <w:rsid w:val="00137FFD"/>
    <w:rsid w:val="00140314"/>
    <w:rsid w:val="00142C2B"/>
    <w:rsid w:val="00142D3F"/>
    <w:rsid w:val="001453AF"/>
    <w:rsid w:val="00145A88"/>
    <w:rsid w:val="00151992"/>
    <w:rsid w:val="001673AF"/>
    <w:rsid w:val="00167F24"/>
    <w:rsid w:val="001762F3"/>
    <w:rsid w:val="00180A4C"/>
    <w:rsid w:val="00192F8C"/>
    <w:rsid w:val="001945D5"/>
    <w:rsid w:val="00194DD2"/>
    <w:rsid w:val="001964FB"/>
    <w:rsid w:val="001A3997"/>
    <w:rsid w:val="001B180C"/>
    <w:rsid w:val="001C0978"/>
    <w:rsid w:val="001C0E5E"/>
    <w:rsid w:val="001C47B4"/>
    <w:rsid w:val="001C4F38"/>
    <w:rsid w:val="001D2606"/>
    <w:rsid w:val="001D5208"/>
    <w:rsid w:val="001E412A"/>
    <w:rsid w:val="001F5E88"/>
    <w:rsid w:val="002024E2"/>
    <w:rsid w:val="002234C5"/>
    <w:rsid w:val="00230703"/>
    <w:rsid w:val="002325C9"/>
    <w:rsid w:val="002438FB"/>
    <w:rsid w:val="002620AE"/>
    <w:rsid w:val="00264028"/>
    <w:rsid w:val="002735C1"/>
    <w:rsid w:val="00273CA6"/>
    <w:rsid w:val="00275FED"/>
    <w:rsid w:val="002855D4"/>
    <w:rsid w:val="002922A0"/>
    <w:rsid w:val="00295693"/>
    <w:rsid w:val="002A4655"/>
    <w:rsid w:val="002B255C"/>
    <w:rsid w:val="002B577F"/>
    <w:rsid w:val="002B6348"/>
    <w:rsid w:val="002B6B6D"/>
    <w:rsid w:val="002C42BE"/>
    <w:rsid w:val="002D45B5"/>
    <w:rsid w:val="002D5D1C"/>
    <w:rsid w:val="002E0D5D"/>
    <w:rsid w:val="002E1C5B"/>
    <w:rsid w:val="002E4CBA"/>
    <w:rsid w:val="002E6B44"/>
    <w:rsid w:val="002F24F8"/>
    <w:rsid w:val="002F54B9"/>
    <w:rsid w:val="002F7AE3"/>
    <w:rsid w:val="00321F7B"/>
    <w:rsid w:val="003250FA"/>
    <w:rsid w:val="003257AB"/>
    <w:rsid w:val="00327445"/>
    <w:rsid w:val="00327F6F"/>
    <w:rsid w:val="00333B4A"/>
    <w:rsid w:val="003430D2"/>
    <w:rsid w:val="003441F2"/>
    <w:rsid w:val="0035144A"/>
    <w:rsid w:val="00352794"/>
    <w:rsid w:val="003551F8"/>
    <w:rsid w:val="00356611"/>
    <w:rsid w:val="00356D64"/>
    <w:rsid w:val="003601E0"/>
    <w:rsid w:val="003607A3"/>
    <w:rsid w:val="00362423"/>
    <w:rsid w:val="0036389B"/>
    <w:rsid w:val="003651F6"/>
    <w:rsid w:val="00382AF4"/>
    <w:rsid w:val="00382DFC"/>
    <w:rsid w:val="00390776"/>
    <w:rsid w:val="003A1404"/>
    <w:rsid w:val="003B23DB"/>
    <w:rsid w:val="003B7968"/>
    <w:rsid w:val="003C2D19"/>
    <w:rsid w:val="003C5C10"/>
    <w:rsid w:val="003E156A"/>
    <w:rsid w:val="003E35D7"/>
    <w:rsid w:val="003E6282"/>
    <w:rsid w:val="003F0497"/>
    <w:rsid w:val="003F6A60"/>
    <w:rsid w:val="0041287B"/>
    <w:rsid w:val="00414F91"/>
    <w:rsid w:val="00422A48"/>
    <w:rsid w:val="00423A3B"/>
    <w:rsid w:val="00425CE8"/>
    <w:rsid w:val="00436155"/>
    <w:rsid w:val="0043776D"/>
    <w:rsid w:val="00440303"/>
    <w:rsid w:val="00442037"/>
    <w:rsid w:val="00442E2A"/>
    <w:rsid w:val="004440CB"/>
    <w:rsid w:val="00447976"/>
    <w:rsid w:val="00452E87"/>
    <w:rsid w:val="00455A37"/>
    <w:rsid w:val="004608C3"/>
    <w:rsid w:val="00460992"/>
    <w:rsid w:val="00465E2E"/>
    <w:rsid w:val="00466E5F"/>
    <w:rsid w:val="00480424"/>
    <w:rsid w:val="00485D36"/>
    <w:rsid w:val="0049505A"/>
    <w:rsid w:val="00495327"/>
    <w:rsid w:val="00496865"/>
    <w:rsid w:val="0049752C"/>
    <w:rsid w:val="004A63FD"/>
    <w:rsid w:val="004B307D"/>
    <w:rsid w:val="004C3113"/>
    <w:rsid w:val="004D1F34"/>
    <w:rsid w:val="004D3018"/>
    <w:rsid w:val="004D39C3"/>
    <w:rsid w:val="004D4C24"/>
    <w:rsid w:val="004E5885"/>
    <w:rsid w:val="004E7450"/>
    <w:rsid w:val="004F044A"/>
    <w:rsid w:val="004F4248"/>
    <w:rsid w:val="0050151C"/>
    <w:rsid w:val="005168B3"/>
    <w:rsid w:val="00517242"/>
    <w:rsid w:val="00522458"/>
    <w:rsid w:val="00537C16"/>
    <w:rsid w:val="0054070F"/>
    <w:rsid w:val="00544405"/>
    <w:rsid w:val="0054443A"/>
    <w:rsid w:val="005462D3"/>
    <w:rsid w:val="005476DD"/>
    <w:rsid w:val="005759F1"/>
    <w:rsid w:val="00575ECE"/>
    <w:rsid w:val="005773E6"/>
    <w:rsid w:val="00585DC1"/>
    <w:rsid w:val="005902DA"/>
    <w:rsid w:val="00591A71"/>
    <w:rsid w:val="005946DC"/>
    <w:rsid w:val="005A7FE0"/>
    <w:rsid w:val="005B4009"/>
    <w:rsid w:val="005C28B4"/>
    <w:rsid w:val="005C59CC"/>
    <w:rsid w:val="005E4345"/>
    <w:rsid w:val="005E490F"/>
    <w:rsid w:val="005F30AC"/>
    <w:rsid w:val="00605A13"/>
    <w:rsid w:val="00610673"/>
    <w:rsid w:val="0061586D"/>
    <w:rsid w:val="006171F7"/>
    <w:rsid w:val="006208AD"/>
    <w:rsid w:val="0062280C"/>
    <w:rsid w:val="006301B0"/>
    <w:rsid w:val="00630391"/>
    <w:rsid w:val="00635B52"/>
    <w:rsid w:val="006421E5"/>
    <w:rsid w:val="00647E3F"/>
    <w:rsid w:val="00651727"/>
    <w:rsid w:val="006518B8"/>
    <w:rsid w:val="0066605D"/>
    <w:rsid w:val="00670904"/>
    <w:rsid w:val="00671E89"/>
    <w:rsid w:val="0067612D"/>
    <w:rsid w:val="00677A86"/>
    <w:rsid w:val="00687972"/>
    <w:rsid w:val="00691AD3"/>
    <w:rsid w:val="006922F0"/>
    <w:rsid w:val="006953D6"/>
    <w:rsid w:val="00695A44"/>
    <w:rsid w:val="006A1A9E"/>
    <w:rsid w:val="006A2F99"/>
    <w:rsid w:val="006A50F1"/>
    <w:rsid w:val="006B2230"/>
    <w:rsid w:val="006B791D"/>
    <w:rsid w:val="006C767C"/>
    <w:rsid w:val="006D09F7"/>
    <w:rsid w:val="006D25E3"/>
    <w:rsid w:val="006D6272"/>
    <w:rsid w:val="006E145F"/>
    <w:rsid w:val="006E2D40"/>
    <w:rsid w:val="006E44C2"/>
    <w:rsid w:val="006F45A4"/>
    <w:rsid w:val="006F564E"/>
    <w:rsid w:val="0070615C"/>
    <w:rsid w:val="00726CB9"/>
    <w:rsid w:val="00737C80"/>
    <w:rsid w:val="00747AF6"/>
    <w:rsid w:val="007502EB"/>
    <w:rsid w:val="00751780"/>
    <w:rsid w:val="0075364A"/>
    <w:rsid w:val="00770572"/>
    <w:rsid w:val="00775DA7"/>
    <w:rsid w:val="00790540"/>
    <w:rsid w:val="0079058F"/>
    <w:rsid w:val="00790A82"/>
    <w:rsid w:val="00792251"/>
    <w:rsid w:val="0079625F"/>
    <w:rsid w:val="007A1AC2"/>
    <w:rsid w:val="007C0203"/>
    <w:rsid w:val="007C54BB"/>
    <w:rsid w:val="007C5D47"/>
    <w:rsid w:val="007C7DD1"/>
    <w:rsid w:val="007D6AF2"/>
    <w:rsid w:val="007D6D0F"/>
    <w:rsid w:val="007E221D"/>
    <w:rsid w:val="007E4638"/>
    <w:rsid w:val="007E54C7"/>
    <w:rsid w:val="007F3371"/>
    <w:rsid w:val="007F37E3"/>
    <w:rsid w:val="007F405B"/>
    <w:rsid w:val="007F6B33"/>
    <w:rsid w:val="00810966"/>
    <w:rsid w:val="008128A3"/>
    <w:rsid w:val="00824410"/>
    <w:rsid w:val="00824793"/>
    <w:rsid w:val="008248CB"/>
    <w:rsid w:val="0082610A"/>
    <w:rsid w:val="00834BD3"/>
    <w:rsid w:val="00842621"/>
    <w:rsid w:val="00844F6F"/>
    <w:rsid w:val="00854D90"/>
    <w:rsid w:val="008741F6"/>
    <w:rsid w:val="00876E48"/>
    <w:rsid w:val="008A463F"/>
    <w:rsid w:val="008B6B4C"/>
    <w:rsid w:val="008C5558"/>
    <w:rsid w:val="008C6C89"/>
    <w:rsid w:val="008D08E2"/>
    <w:rsid w:val="008D58CD"/>
    <w:rsid w:val="008D6A17"/>
    <w:rsid w:val="008E15A6"/>
    <w:rsid w:val="008E2B30"/>
    <w:rsid w:val="008F23BE"/>
    <w:rsid w:val="00907A76"/>
    <w:rsid w:val="00907ACF"/>
    <w:rsid w:val="0091708F"/>
    <w:rsid w:val="00924E2B"/>
    <w:rsid w:val="00926EDF"/>
    <w:rsid w:val="00935BFE"/>
    <w:rsid w:val="00940FE1"/>
    <w:rsid w:val="0094285B"/>
    <w:rsid w:val="00947BBC"/>
    <w:rsid w:val="009513AC"/>
    <w:rsid w:val="00952763"/>
    <w:rsid w:val="00954A40"/>
    <w:rsid w:val="00954D6E"/>
    <w:rsid w:val="00960D25"/>
    <w:rsid w:val="009676C1"/>
    <w:rsid w:val="00973F61"/>
    <w:rsid w:val="009833A1"/>
    <w:rsid w:val="0099034C"/>
    <w:rsid w:val="00992FA7"/>
    <w:rsid w:val="009942A4"/>
    <w:rsid w:val="00994FF2"/>
    <w:rsid w:val="00996A95"/>
    <w:rsid w:val="009A13A4"/>
    <w:rsid w:val="009B067F"/>
    <w:rsid w:val="009B1D7A"/>
    <w:rsid w:val="009B45B7"/>
    <w:rsid w:val="009B5E1A"/>
    <w:rsid w:val="009C34C8"/>
    <w:rsid w:val="009C40F3"/>
    <w:rsid w:val="009C4225"/>
    <w:rsid w:val="009C751F"/>
    <w:rsid w:val="009D6356"/>
    <w:rsid w:val="009E1436"/>
    <w:rsid w:val="009E4DCF"/>
    <w:rsid w:val="009F0CFC"/>
    <w:rsid w:val="009F7DAB"/>
    <w:rsid w:val="00A01993"/>
    <w:rsid w:val="00A05DFD"/>
    <w:rsid w:val="00A124BD"/>
    <w:rsid w:val="00A22715"/>
    <w:rsid w:val="00A243D7"/>
    <w:rsid w:val="00A32255"/>
    <w:rsid w:val="00A3306F"/>
    <w:rsid w:val="00A34671"/>
    <w:rsid w:val="00A36794"/>
    <w:rsid w:val="00A36D9F"/>
    <w:rsid w:val="00A44052"/>
    <w:rsid w:val="00A46506"/>
    <w:rsid w:val="00A50378"/>
    <w:rsid w:val="00A60E22"/>
    <w:rsid w:val="00A7785B"/>
    <w:rsid w:val="00A82FC4"/>
    <w:rsid w:val="00A8392C"/>
    <w:rsid w:val="00A85EBB"/>
    <w:rsid w:val="00A86A0C"/>
    <w:rsid w:val="00A94F13"/>
    <w:rsid w:val="00A9524D"/>
    <w:rsid w:val="00AA427C"/>
    <w:rsid w:val="00AA50BF"/>
    <w:rsid w:val="00AB7A1A"/>
    <w:rsid w:val="00AC3A69"/>
    <w:rsid w:val="00AC417C"/>
    <w:rsid w:val="00AE0463"/>
    <w:rsid w:val="00AE2915"/>
    <w:rsid w:val="00AE70FC"/>
    <w:rsid w:val="00AF2A07"/>
    <w:rsid w:val="00B06077"/>
    <w:rsid w:val="00B108D2"/>
    <w:rsid w:val="00B1767D"/>
    <w:rsid w:val="00B22DB2"/>
    <w:rsid w:val="00B2427E"/>
    <w:rsid w:val="00B32CF0"/>
    <w:rsid w:val="00B33DAC"/>
    <w:rsid w:val="00B35E1A"/>
    <w:rsid w:val="00B36719"/>
    <w:rsid w:val="00B45E06"/>
    <w:rsid w:val="00B460CF"/>
    <w:rsid w:val="00B5042C"/>
    <w:rsid w:val="00B52E93"/>
    <w:rsid w:val="00B60EDC"/>
    <w:rsid w:val="00B64DD7"/>
    <w:rsid w:val="00B726BC"/>
    <w:rsid w:val="00B82515"/>
    <w:rsid w:val="00B848A1"/>
    <w:rsid w:val="00B859EB"/>
    <w:rsid w:val="00B96DB8"/>
    <w:rsid w:val="00B97DEF"/>
    <w:rsid w:val="00BA21DC"/>
    <w:rsid w:val="00BA693C"/>
    <w:rsid w:val="00BC47FE"/>
    <w:rsid w:val="00BD4F35"/>
    <w:rsid w:val="00BE13B1"/>
    <w:rsid w:val="00BE1FA8"/>
    <w:rsid w:val="00BE3539"/>
    <w:rsid w:val="00BE68C2"/>
    <w:rsid w:val="00BE76AA"/>
    <w:rsid w:val="00BE7F20"/>
    <w:rsid w:val="00BF21B1"/>
    <w:rsid w:val="00BF31AB"/>
    <w:rsid w:val="00BF383D"/>
    <w:rsid w:val="00C01CBE"/>
    <w:rsid w:val="00C043D2"/>
    <w:rsid w:val="00C1118E"/>
    <w:rsid w:val="00C155A7"/>
    <w:rsid w:val="00C2087A"/>
    <w:rsid w:val="00C26520"/>
    <w:rsid w:val="00C304CA"/>
    <w:rsid w:val="00C31F09"/>
    <w:rsid w:val="00C3250C"/>
    <w:rsid w:val="00C3389F"/>
    <w:rsid w:val="00C3451A"/>
    <w:rsid w:val="00C4125D"/>
    <w:rsid w:val="00C43FD7"/>
    <w:rsid w:val="00C473A2"/>
    <w:rsid w:val="00C5064F"/>
    <w:rsid w:val="00C52F95"/>
    <w:rsid w:val="00C56B3C"/>
    <w:rsid w:val="00C60496"/>
    <w:rsid w:val="00C6406C"/>
    <w:rsid w:val="00C67CF6"/>
    <w:rsid w:val="00C71DD0"/>
    <w:rsid w:val="00C740ED"/>
    <w:rsid w:val="00C85CA9"/>
    <w:rsid w:val="00C87438"/>
    <w:rsid w:val="00C938EE"/>
    <w:rsid w:val="00CA09B2"/>
    <w:rsid w:val="00CA1C25"/>
    <w:rsid w:val="00CA6E7E"/>
    <w:rsid w:val="00CA7276"/>
    <w:rsid w:val="00CB7B20"/>
    <w:rsid w:val="00CD709D"/>
    <w:rsid w:val="00CE77AF"/>
    <w:rsid w:val="00CF363C"/>
    <w:rsid w:val="00D03A91"/>
    <w:rsid w:val="00D04DBE"/>
    <w:rsid w:val="00D0651D"/>
    <w:rsid w:val="00D1511E"/>
    <w:rsid w:val="00D17490"/>
    <w:rsid w:val="00D235DB"/>
    <w:rsid w:val="00D256D8"/>
    <w:rsid w:val="00D26733"/>
    <w:rsid w:val="00D315FE"/>
    <w:rsid w:val="00D40EB7"/>
    <w:rsid w:val="00D43DE2"/>
    <w:rsid w:val="00D46CFF"/>
    <w:rsid w:val="00D559B3"/>
    <w:rsid w:val="00D67193"/>
    <w:rsid w:val="00D76E2B"/>
    <w:rsid w:val="00D77EEC"/>
    <w:rsid w:val="00D82AB4"/>
    <w:rsid w:val="00D979F7"/>
    <w:rsid w:val="00DA0A35"/>
    <w:rsid w:val="00DA158B"/>
    <w:rsid w:val="00DA6E5B"/>
    <w:rsid w:val="00DB2384"/>
    <w:rsid w:val="00DB4328"/>
    <w:rsid w:val="00DB7A3B"/>
    <w:rsid w:val="00DD6956"/>
    <w:rsid w:val="00DD7EE2"/>
    <w:rsid w:val="00DE54A4"/>
    <w:rsid w:val="00DE7F64"/>
    <w:rsid w:val="00DF0904"/>
    <w:rsid w:val="00DF490C"/>
    <w:rsid w:val="00DF4A06"/>
    <w:rsid w:val="00DF6157"/>
    <w:rsid w:val="00E05C24"/>
    <w:rsid w:val="00E17FC3"/>
    <w:rsid w:val="00E36D13"/>
    <w:rsid w:val="00E4323C"/>
    <w:rsid w:val="00E566D2"/>
    <w:rsid w:val="00E6229C"/>
    <w:rsid w:val="00E62EA2"/>
    <w:rsid w:val="00E76F90"/>
    <w:rsid w:val="00E87A6A"/>
    <w:rsid w:val="00EB113B"/>
    <w:rsid w:val="00EB2B37"/>
    <w:rsid w:val="00EB2F51"/>
    <w:rsid w:val="00EC50FB"/>
    <w:rsid w:val="00EC6565"/>
    <w:rsid w:val="00ED0691"/>
    <w:rsid w:val="00ED3B7B"/>
    <w:rsid w:val="00EE040F"/>
    <w:rsid w:val="00EE14BF"/>
    <w:rsid w:val="00EE3EFF"/>
    <w:rsid w:val="00EF1CFC"/>
    <w:rsid w:val="00EF2097"/>
    <w:rsid w:val="00EF6527"/>
    <w:rsid w:val="00EF6842"/>
    <w:rsid w:val="00F0145C"/>
    <w:rsid w:val="00F057BD"/>
    <w:rsid w:val="00F107BB"/>
    <w:rsid w:val="00F16CCB"/>
    <w:rsid w:val="00F215C4"/>
    <w:rsid w:val="00F26211"/>
    <w:rsid w:val="00F31649"/>
    <w:rsid w:val="00F324E9"/>
    <w:rsid w:val="00F4022E"/>
    <w:rsid w:val="00F55859"/>
    <w:rsid w:val="00F6798E"/>
    <w:rsid w:val="00F71AF7"/>
    <w:rsid w:val="00F879C1"/>
    <w:rsid w:val="00F907E3"/>
    <w:rsid w:val="00F9501E"/>
    <w:rsid w:val="00FA1C78"/>
    <w:rsid w:val="00FA1FF2"/>
    <w:rsid w:val="00FA20E8"/>
    <w:rsid w:val="00FA747E"/>
    <w:rsid w:val="00FC3648"/>
    <w:rsid w:val="00FC4D36"/>
    <w:rsid w:val="00FC637C"/>
    <w:rsid w:val="00FD01E2"/>
    <w:rsid w:val="00FE5953"/>
    <w:rsid w:val="00FE5C7A"/>
    <w:rsid w:val="00FE6D2A"/>
    <w:rsid w:val="00FF7853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4C69FE"/>
  <w15:docId w15:val="{B6D85B82-ECB0-4C2F-A196-6DA75212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link w:val="1Char"/>
    <w:qFormat/>
    <w:rsid w:val="00F057BD"/>
    <w:pPr>
      <w:keepNext/>
      <w:keepLines/>
      <w:pageBreakBefore/>
      <w:numPr>
        <w:numId w:val="30"/>
      </w:numPr>
      <w:spacing w:before="32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qFormat/>
    <w:rsid w:val="00F057BD"/>
    <w:pPr>
      <w:keepNext/>
      <w:keepLines/>
      <w:numPr>
        <w:ilvl w:val="1"/>
        <w:numId w:val="30"/>
      </w:numPr>
      <w:spacing w:before="280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30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numPr>
        <w:ilvl w:val="3"/>
        <w:numId w:val="30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Char"/>
    <w:unhideWhenUsed/>
    <w:qFormat/>
    <w:rsid w:val="006922F0"/>
    <w:pPr>
      <w:numPr>
        <w:ilvl w:val="4"/>
        <w:numId w:val="3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6922F0"/>
    <w:pPr>
      <w:numPr>
        <w:ilvl w:val="5"/>
        <w:numId w:val="30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7">
    <w:name w:val="heading 7"/>
    <w:basedOn w:val="a"/>
    <w:next w:val="a"/>
    <w:link w:val="7Char"/>
    <w:semiHidden/>
    <w:unhideWhenUsed/>
    <w:qFormat/>
    <w:rsid w:val="006922F0"/>
    <w:pPr>
      <w:numPr>
        <w:ilvl w:val="6"/>
        <w:numId w:val="30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922F0"/>
    <w:pPr>
      <w:numPr>
        <w:ilvl w:val="7"/>
        <w:numId w:val="30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922F0"/>
    <w:pPr>
      <w:numPr>
        <w:ilvl w:val="8"/>
        <w:numId w:val="30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link w:val="1"/>
    <w:rsid w:val="00F057BD"/>
    <w:rPr>
      <w:rFonts w:ascii="Arial" w:hAnsi="Arial"/>
      <w:b/>
      <w:sz w:val="32"/>
      <w:lang w:val="en-GB"/>
    </w:r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5Char">
    <w:name w:val="제목 5 Char"/>
    <w:link w:val="5"/>
    <w:rsid w:val="006922F0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6Char">
    <w:name w:val="제목 6 Char"/>
    <w:link w:val="6"/>
    <w:semiHidden/>
    <w:rsid w:val="006922F0"/>
    <w:rPr>
      <w:rFonts w:ascii="Calibri" w:hAnsi="Calibri"/>
      <w:b/>
      <w:bCs/>
      <w:sz w:val="22"/>
      <w:szCs w:val="22"/>
      <w:lang w:val="en-GB"/>
    </w:rPr>
  </w:style>
  <w:style w:type="character" w:customStyle="1" w:styleId="7Char">
    <w:name w:val="제목 7 Char"/>
    <w:link w:val="7"/>
    <w:semiHidden/>
    <w:rsid w:val="006922F0"/>
    <w:rPr>
      <w:rFonts w:ascii="Calibri" w:hAnsi="Calibri"/>
      <w:sz w:val="24"/>
      <w:szCs w:val="24"/>
      <w:lang w:val="en-GB"/>
    </w:rPr>
  </w:style>
  <w:style w:type="character" w:customStyle="1" w:styleId="8Char">
    <w:name w:val="제목 8 Char"/>
    <w:link w:val="8"/>
    <w:semiHidden/>
    <w:rsid w:val="006922F0"/>
    <w:rPr>
      <w:rFonts w:ascii="Calibri" w:hAnsi="Calibri"/>
      <w:i/>
      <w:iCs/>
      <w:sz w:val="24"/>
      <w:szCs w:val="24"/>
      <w:lang w:val="en-GB"/>
    </w:rPr>
  </w:style>
  <w:style w:type="character" w:customStyle="1" w:styleId="9Char">
    <w:name w:val="제목 9 Char"/>
    <w:link w:val="9"/>
    <w:semiHidden/>
    <w:rsid w:val="006922F0"/>
    <w:rPr>
      <w:rFonts w:ascii="Cambria" w:hAnsi="Cambria"/>
      <w:sz w:val="22"/>
      <w:szCs w:val="22"/>
      <w:lang w:val="en-GB"/>
    </w:rPr>
  </w:style>
  <w:style w:type="paragraph" w:styleId="a9">
    <w:name w:val="footnote text"/>
    <w:basedOn w:val="a"/>
    <w:link w:val="Char1"/>
    <w:rsid w:val="00C67CF6"/>
    <w:rPr>
      <w:sz w:val="20"/>
    </w:rPr>
  </w:style>
  <w:style w:type="character" w:customStyle="1" w:styleId="Char1">
    <w:name w:val="각주 텍스트 Char"/>
    <w:link w:val="a9"/>
    <w:rsid w:val="00C67CF6"/>
    <w:rPr>
      <w:lang w:eastAsia="en-US"/>
    </w:rPr>
  </w:style>
  <w:style w:type="character" w:styleId="aa">
    <w:name w:val="footnote reference"/>
    <w:rsid w:val="00C67CF6"/>
    <w:rPr>
      <w:vertAlign w:val="superscript"/>
    </w:rPr>
  </w:style>
  <w:style w:type="character" w:styleId="ab">
    <w:name w:val="annotation reference"/>
    <w:rsid w:val="0079058F"/>
    <w:rPr>
      <w:sz w:val="16"/>
      <w:szCs w:val="16"/>
    </w:rPr>
  </w:style>
  <w:style w:type="paragraph" w:styleId="ac">
    <w:name w:val="annotation text"/>
    <w:basedOn w:val="a"/>
    <w:link w:val="Char2"/>
    <w:rsid w:val="0079058F"/>
    <w:rPr>
      <w:sz w:val="20"/>
    </w:rPr>
  </w:style>
  <w:style w:type="character" w:customStyle="1" w:styleId="Char2">
    <w:name w:val="메모 텍스트 Char"/>
    <w:link w:val="ac"/>
    <w:rsid w:val="0079058F"/>
    <w:rPr>
      <w:lang w:eastAsia="en-US"/>
    </w:rPr>
  </w:style>
  <w:style w:type="paragraph" w:styleId="ad">
    <w:name w:val="annotation subject"/>
    <w:basedOn w:val="ac"/>
    <w:next w:val="ac"/>
    <w:link w:val="Char3"/>
    <w:rsid w:val="0079058F"/>
    <w:rPr>
      <w:b/>
      <w:bCs/>
    </w:rPr>
  </w:style>
  <w:style w:type="character" w:customStyle="1" w:styleId="Char3">
    <w:name w:val="메모 주제 Char"/>
    <w:link w:val="ad"/>
    <w:rsid w:val="0079058F"/>
    <w:rPr>
      <w:b/>
      <w:bCs/>
      <w:lang w:eastAsia="en-US"/>
    </w:rPr>
  </w:style>
  <w:style w:type="paragraph" w:styleId="ae">
    <w:name w:val="List Paragraph"/>
    <w:basedOn w:val="a"/>
    <w:uiPriority w:val="34"/>
    <w:qFormat/>
    <w:rsid w:val="00A94F13"/>
    <w:pPr>
      <w:ind w:left="720"/>
      <w:contextualSpacing/>
    </w:pPr>
  </w:style>
  <w:style w:type="paragraph" w:styleId="af">
    <w:name w:val="Revision"/>
    <w:hidden/>
    <w:uiPriority w:val="99"/>
    <w:semiHidden/>
    <w:rsid w:val="0091708F"/>
    <w:rPr>
      <w:sz w:val="22"/>
      <w:lang w:val="en-GB"/>
    </w:rPr>
  </w:style>
  <w:style w:type="paragraph" w:styleId="af0">
    <w:name w:val="Plain Text"/>
    <w:basedOn w:val="a"/>
    <w:link w:val="Char4"/>
    <w:uiPriority w:val="99"/>
    <w:semiHidden/>
    <w:unhideWhenUsed/>
    <w:rsid w:val="00E6229C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Char4">
    <w:name w:val="글자만 Char"/>
    <w:basedOn w:val="a0"/>
    <w:link w:val="af0"/>
    <w:uiPriority w:val="99"/>
    <w:semiHidden/>
    <w:rsid w:val="00E6229C"/>
    <w:rPr>
      <w:rFonts w:ascii="Calibri" w:eastAsiaTheme="minorEastAsia" w:hAnsi="Calibri" w:cstheme="minorBidi"/>
      <w:sz w:val="22"/>
      <w:szCs w:val="21"/>
      <w:lang w:eastAsia="zh-CN"/>
    </w:rPr>
  </w:style>
  <w:style w:type="paragraph" w:customStyle="1" w:styleId="p1">
    <w:name w:val="p1"/>
    <w:basedOn w:val="a"/>
    <w:rsid w:val="00F0145C"/>
    <w:rPr>
      <w:rFonts w:ascii="Helvetica" w:eastAsiaTheme="minorEastAsia" w:hAnsi="Helvetica"/>
      <w:sz w:val="15"/>
      <w:szCs w:val="15"/>
      <w:lang w:val="en-US" w:eastAsia="zh-CN"/>
    </w:rPr>
  </w:style>
  <w:style w:type="paragraph" w:customStyle="1" w:styleId="A1FigTitle">
    <w:name w:val="A1FigTitle"/>
    <w:next w:val="T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1TableTitle">
    <w:name w:val="A1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b0">
    <w:name w:val="Ab"/>
    <w:aliases w:val="Abstract"/>
    <w:uiPriority w:val="99"/>
    <w:rsid w:val="008128A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FigTitle">
    <w:name w:val="A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1">
    <w:name w:val="AH1"/>
    <w:aliases w:val="A.1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AH2">
    <w:name w:val="AH2"/>
    <w:aliases w:val="A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AH3">
    <w:name w:val="AH3"/>
    <w:aliases w:val="A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4">
    <w:name w:val="AH4"/>
    <w:aliases w:val="A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5">
    <w:name w:val="AH5"/>
    <w:aliases w:val="A.1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I">
    <w:name w:val="AI"/>
    <w:aliases w:val="Annex"/>
    <w:next w:val="I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">
    <w:name w:val="AN"/>
    <w:aliases w:val="Annex1"/>
    <w:next w:val="Nor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nexes">
    <w:name w:val="Annexes"/>
    <w:next w:val="T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P5">
    <w:name w:val="AP5"/>
    <w:aliases w:val="1.1.1.1.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T">
    <w:name w:val="AT"/>
    <w:aliases w:val="AnnexTitle"/>
    <w:next w:val="T"/>
    <w:uiPriority w:val="99"/>
    <w:rsid w:val="008128A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TableTitle">
    <w:name w:val="A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U">
    <w:name w:val="AU"/>
    <w:aliases w:val="UnnumbAnnex"/>
    <w:uiPriority w:val="99"/>
    <w:rsid w:val="008128A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styleId="af1">
    <w:name w:val="Bibliography"/>
    <w:basedOn w:val="a"/>
    <w:next w:val="a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zh-CN"/>
    </w:rPr>
  </w:style>
  <w:style w:type="paragraph" w:customStyle="1" w:styleId="Body">
    <w:name w:val="Body"/>
    <w:uiPriority w:val="99"/>
    <w:rsid w:val="008128A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Bulleted">
    <w:name w:val="Bulle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CellBody">
    <w:name w:val="CellBody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Centred">
    <w:name w:val="CellBodyCentred"/>
    <w:uiPriority w:val="99"/>
    <w:rsid w:val="008128A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CellHeading">
    <w:name w:val="CellHeading"/>
    <w:uiPriority w:val="99"/>
    <w:rsid w:val="008128A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h">
    <w:name w:val="Ch"/>
    <w:aliases w:val="Chair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</w:rPr>
  </w:style>
  <w:style w:type="paragraph" w:customStyle="1" w:styleId="Committee">
    <w:name w:val="Committee"/>
    <w:uiPriority w:val="99"/>
    <w:rsid w:val="008128A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ommitteeList">
    <w:name w:val="CommitteeList"/>
    <w:uiPriority w:val="99"/>
    <w:rsid w:val="008128A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ontents">
    <w:name w:val="Contents"/>
    <w:uiPriority w:val="99"/>
    <w:rsid w:val="008128A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ontheader">
    <w:name w:val="contheader"/>
    <w:uiPriority w:val="99"/>
    <w:rsid w:val="008128A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T">
    <w:name w:val="CT"/>
    <w:aliases w:val="ChapterTitle"/>
    <w:uiPriority w:val="99"/>
    <w:rsid w:val="008128A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D">
    <w:name w:val="D"/>
    <w:aliases w:val="DashedList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2">
    <w:name w:val="D2"/>
    <w:aliases w:val="Definitions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3">
    <w:name w:val="D3"/>
    <w:aliases w:val="Definitions4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4">
    <w:name w:val="D4"/>
    <w:aliases w:val="Definitions3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5">
    <w:name w:val="D5"/>
    <w:aliases w:val="Definitions2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finitions1">
    <w:name w:val="Definitions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signation">
    <w:name w:val="Designation"/>
    <w:next w:val="Body"/>
    <w:uiPriority w:val="99"/>
    <w:rsid w:val="008128A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DL">
    <w:name w:val="DL"/>
    <w:aliases w:val="DashedList3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1">
    <w:name w:val="DL1"/>
    <w:aliases w:val="DashedList2"/>
    <w:uiPriority w:val="99"/>
    <w:rsid w:val="008128A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1"/>
    <w:uiPriority w:val="99"/>
    <w:rsid w:val="008128A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iingInstruction">
    <w:name w:val="Editiing Instruction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EditorNote">
    <w:name w:val="Editor_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Equation">
    <w:name w:val="Equation"/>
    <w:uiPriority w:val="99"/>
    <w:rsid w:val="008128A3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8128A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FigCaption">
    <w:name w:val="FigCaption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">
    <w:name w:val="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uretext">
    <w:name w:val="figure text"/>
    <w:uiPriority w:val="99"/>
    <w:rsid w:val="008128A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FL">
    <w:name w:val="FL"/>
    <w:aliases w:val="FlushLef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Char">
    <w:name w:val="바닥글 Char"/>
    <w:basedOn w:val="a0"/>
    <w:link w:val="a3"/>
    <w:uiPriority w:val="99"/>
    <w:locked/>
    <w:rsid w:val="008128A3"/>
    <w:rPr>
      <w:sz w:val="24"/>
      <w:lang w:val="en-GB"/>
    </w:rPr>
  </w:style>
  <w:style w:type="paragraph" w:customStyle="1" w:styleId="Footnote">
    <w:name w:val="Footnote"/>
    <w:uiPriority w:val="99"/>
    <w:rsid w:val="008128A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zh-CN"/>
    </w:rPr>
  </w:style>
  <w:style w:type="paragraph" w:customStyle="1" w:styleId="Foreword">
    <w:name w:val="Foreword"/>
    <w:next w:val="ForewordDisclaimer"/>
    <w:uiPriority w:val="99"/>
    <w:rsid w:val="008128A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ForewordDisclaimer">
    <w:name w:val="Foreword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Glossary">
    <w:name w:val="Glossary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1">
    <w:name w:val="H1"/>
    <w:aliases w:val="1stLevelHead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2">
    <w:name w:val="H2"/>
    <w:aliases w:val="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5">
    <w:name w:val="H5"/>
    <w:aliases w:val="1.1.1.1.1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Char0">
    <w:name w:val="머리글 Char"/>
    <w:basedOn w:val="a0"/>
    <w:link w:val="a4"/>
    <w:uiPriority w:val="99"/>
    <w:locked/>
    <w:rsid w:val="008128A3"/>
    <w:rPr>
      <w:b/>
      <w:sz w:val="28"/>
      <w:lang w:val="en-GB"/>
    </w:rPr>
  </w:style>
  <w:style w:type="paragraph" w:customStyle="1" w:styleId="Heading1">
    <w:name w:val="Heading1"/>
    <w:next w:val="Body"/>
    <w:uiPriority w:val="99"/>
    <w:rsid w:val="008128A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zh-CN"/>
    </w:rPr>
  </w:style>
  <w:style w:type="paragraph" w:customStyle="1" w:styleId="Heading2">
    <w:name w:val="Heading2"/>
    <w:next w:val="Body"/>
    <w:uiPriority w:val="99"/>
    <w:rsid w:val="008128A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eadingRunIn">
    <w:name w:val="HeadingRunIn"/>
    <w:next w:val="Body"/>
    <w:uiPriority w:val="99"/>
    <w:rsid w:val="008128A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h">
    <w:name w:val="Hh"/>
    <w:aliases w:val="HangingIndent2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last">
    <w:name w:val="Hlast"/>
    <w:aliases w:val="HangingIndentLast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I">
    <w:name w:val="I"/>
    <w:aliases w:val="Inf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Indented">
    <w:name w:val="Inden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INT">
    <w:name w:val="INT"/>
    <w:aliases w:val="Introduction"/>
    <w:uiPriority w:val="99"/>
    <w:rsid w:val="008128A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Int2">
    <w:name w:val="Int2"/>
    <w:aliases w:val="Intro2nd"/>
    <w:uiPriority w:val="99"/>
    <w:rsid w:val="008128A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IntDisclaimer">
    <w:name w:val="Int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Introduction1">
    <w:name w:val="Introduction1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L">
    <w:name w:val="L"/>
    <w:aliases w:val="LetteredList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2">
    <w:name w:val="L2"/>
    <w:aliases w:val="NumberedList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l">
    <w:name w:val="Llll"/>
    <w:aliases w:val="NumberedList4"/>
    <w:uiPriority w:val="99"/>
    <w:rsid w:val="008128A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MappingTableCell">
    <w:name w:val="Mapping Table Cell"/>
    <w:uiPriority w:val="99"/>
    <w:rsid w:val="008128A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MappingTableTitle">
    <w:name w:val="Mapping Table Title"/>
    <w:uiPriority w:val="99"/>
    <w:rsid w:val="008128A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zh-CN"/>
    </w:rPr>
  </w:style>
  <w:style w:type="paragraph" w:customStyle="1" w:styleId="Nor">
    <w:name w:val="Nor"/>
    <w:aliases w:val="N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Note">
    <w:name w:val="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oteNum">
    <w:name w:val="NoteNum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umbered">
    <w:name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Numbered1">
    <w:name w:val="Numbered1"/>
    <w:next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Prim">
    <w:name w:val="Prim"/>
    <w:aliases w:val="PrimTag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2">
    <w:name w:val="Prim2"/>
    <w:aliases w:val="PrimTag3"/>
    <w:uiPriority w:val="99"/>
    <w:rsid w:val="008128A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3">
    <w:name w:val="Prim3"/>
    <w:aliases w:val="PrimTag2"/>
    <w:next w:val="H"/>
    <w:uiPriority w:val="99"/>
    <w:rsid w:val="008128A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4">
    <w:name w:val="Prim4"/>
    <w:aliases w:val="PrimTag1"/>
    <w:next w:val="H"/>
    <w:uiPriority w:val="99"/>
    <w:rsid w:val="008128A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ferences">
    <w:name w:val="References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visionline">
    <w:name w:val="Revisionline"/>
    <w:uiPriority w:val="99"/>
    <w:rsid w:val="008128A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RPageNumber">
    <w:name w:val="R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">
    <w:name w:val="T"/>
    <w:aliases w:val="Tex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ableCaption">
    <w:name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TableFootnote">
    <w:name w:val="TableFootnote"/>
    <w:uiPriority w:val="99"/>
    <w:rsid w:val="008128A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ext">
    <w:name w:val="TableText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styleId="af2">
    <w:name w:val="Title"/>
    <w:basedOn w:val="a"/>
    <w:next w:val="Body"/>
    <w:link w:val="Char5"/>
    <w:uiPriority w:val="99"/>
    <w:qFormat/>
    <w:rsid w:val="008128A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CN"/>
    </w:rPr>
  </w:style>
  <w:style w:type="character" w:customStyle="1" w:styleId="Char5">
    <w:name w:val="제목 Char"/>
    <w:basedOn w:val="a0"/>
    <w:link w:val="af2"/>
    <w:uiPriority w:val="99"/>
    <w:rsid w:val="008128A3"/>
    <w:rPr>
      <w:rFonts w:ascii="Arial" w:eastAsiaTheme="minorEastAsia" w:hAnsi="Arial" w:cs="Arial"/>
      <w:b/>
      <w:bCs/>
      <w:color w:val="000000"/>
      <w:w w:val="0"/>
      <w:sz w:val="48"/>
      <w:szCs w:val="48"/>
      <w:lang w:eastAsia="zh-CN"/>
    </w:rPr>
  </w:style>
  <w:style w:type="paragraph" w:customStyle="1" w:styleId="TOCline">
    <w:name w:val="TOCline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8128A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styleId="af3">
    <w:name w:val="caption"/>
    <w:basedOn w:val="a"/>
    <w:next w:val="a"/>
    <w:uiPriority w:val="35"/>
    <w:qFormat/>
    <w:rsid w:val="008128A3"/>
    <w:pPr>
      <w:widowControl w:val="0"/>
      <w:jc w:val="both"/>
    </w:pPr>
    <w:rPr>
      <w:rFonts w:asciiTheme="majorHAnsi" w:eastAsia="SimHei" w:hAnsiTheme="majorHAnsi"/>
      <w:kern w:val="2"/>
      <w:sz w:val="20"/>
      <w:lang w:val="en-US" w:eastAsia="zh-CN"/>
    </w:rPr>
  </w:style>
  <w:style w:type="character" w:customStyle="1" w:styleId="definition">
    <w:name w:val="definition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8128A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8128A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8128A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af4">
    <w:name w:val="Emphasis"/>
    <w:basedOn w:val="a0"/>
    <w:uiPriority w:val="99"/>
    <w:qFormat/>
    <w:rsid w:val="008128A3"/>
    <w:rPr>
      <w:rFonts w:cs="Times New Roman"/>
      <w:i/>
      <w:iCs/>
    </w:rPr>
  </w:style>
  <w:style w:type="character" w:customStyle="1" w:styleId="EquationVariables">
    <w:name w:val="EquationVariables"/>
    <w:uiPriority w:val="99"/>
    <w:rsid w:val="008128A3"/>
    <w:rPr>
      <w:i/>
    </w:rPr>
  </w:style>
  <w:style w:type="character" w:customStyle="1" w:styleId="IEEEStdsRegularFigureCaptionCharChar">
    <w:name w:val="IEEEStds Regular Figure Caption Char Char"/>
    <w:uiPriority w:val="99"/>
    <w:rsid w:val="008128A3"/>
  </w:style>
  <w:style w:type="character" w:customStyle="1" w:styleId="IEEEStdsRegularTableCaptionChar">
    <w:name w:val="IEEEStds Regular Table Caption Char"/>
    <w:uiPriority w:val="99"/>
    <w:rsid w:val="008128A3"/>
  </w:style>
  <w:style w:type="character" w:customStyle="1" w:styleId="Italic">
    <w:name w:val="Italic"/>
    <w:uiPriority w:val="99"/>
    <w:rsid w:val="008128A3"/>
    <w:rPr>
      <w:rFonts w:ascii="Arial" w:hAnsi="Arial"/>
      <w:b/>
      <w:i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P2">
    <w:name w:val="P2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5">
    <w:name w:val="P5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">
    <w:name w:val="Reference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8128A3"/>
    <w:rPr>
      <w:vertAlign w:val="subscript"/>
    </w:rPr>
  </w:style>
  <w:style w:type="character" w:customStyle="1" w:styleId="Superscript">
    <w:name w:val="Superscript"/>
    <w:uiPriority w:val="99"/>
    <w:rsid w:val="008128A3"/>
    <w:rPr>
      <w:vertAlign w:val="superscript"/>
    </w:rPr>
  </w:style>
  <w:style w:type="character" w:customStyle="1" w:styleId="Symbol">
    <w:name w:val="Symbol"/>
    <w:uiPriority w:val="99"/>
    <w:rsid w:val="008128A3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Underline">
    <w:name w:val="Underline"/>
    <w:uiPriority w:val="99"/>
    <w:rsid w:val="008128A3"/>
  </w:style>
  <w:style w:type="character" w:customStyle="1" w:styleId="af5">
    <w:name w:val="Å¡¡ìª"/>
    <w:uiPriority w:val="99"/>
    <w:rsid w:val="008128A3"/>
  </w:style>
  <w:style w:type="paragraph" w:styleId="af6">
    <w:name w:val="Subtitle"/>
    <w:basedOn w:val="a"/>
    <w:next w:val="a"/>
    <w:link w:val="Char6"/>
    <w:qFormat/>
    <w:rsid w:val="006B791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6">
    <w:name w:val="부제 Char"/>
    <w:basedOn w:val="a0"/>
    <w:link w:val="af6"/>
    <w:rsid w:val="006B791D"/>
    <w:rPr>
      <w:rFonts w:asciiTheme="majorHAnsi" w:eastAsiaTheme="majorEastAsia" w:hAnsiTheme="majorHAnsi" w:cstheme="majorBidi"/>
      <w:sz w:val="24"/>
      <w:szCs w:val="24"/>
      <w:lang w:val="en-GB"/>
    </w:rPr>
  </w:style>
  <w:style w:type="paragraph" w:styleId="af7">
    <w:name w:val="Body Text"/>
    <w:basedOn w:val="a"/>
    <w:link w:val="Char7"/>
    <w:uiPriority w:val="1"/>
    <w:unhideWhenUsed/>
    <w:qFormat/>
    <w:rsid w:val="00F16CCB"/>
    <w:pPr>
      <w:spacing w:after="180"/>
    </w:pPr>
  </w:style>
  <w:style w:type="character" w:customStyle="1" w:styleId="Char7">
    <w:name w:val="본문 Char"/>
    <w:basedOn w:val="a0"/>
    <w:link w:val="af7"/>
    <w:semiHidden/>
    <w:rsid w:val="00F16CCB"/>
    <w:rPr>
      <w:sz w:val="22"/>
      <w:lang w:val="en-GB"/>
    </w:rPr>
  </w:style>
  <w:style w:type="paragraph" w:customStyle="1" w:styleId="10">
    <w:name w:val="스타일1"/>
    <w:basedOn w:val="3"/>
    <w:qFormat/>
    <w:rsid w:val="00585DC1"/>
    <w:pPr>
      <w:numPr>
        <w:ilvl w:val="0"/>
        <w:numId w:val="0"/>
      </w:numPr>
      <w:ind w:left="720" w:hanging="720"/>
    </w:pPr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___2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___1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___.vsdx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8770A-322F-4999-AB86-C1426888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4</Pages>
  <Words>660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802.11-09/1034r14</vt:lpstr>
      <vt:lpstr>doc.: IEEE 802.11-09/1034r14</vt:lpstr>
    </vt:vector>
  </TitlesOfParts>
  <Company>Intel Corporation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802.11-09/1034r14</dc:title>
  <dc:subject>Submission</dc:subject>
  <dc:creator>dongguk.lim@lge.com</dc:creator>
  <cp:keywords>October 2017, CTPClassification=CTP_PUBLIC:VisualMarkings=, CTPClassification=CTP_NT</cp:keywords>
  <dc:description/>
  <cp:lastModifiedBy>Dongguk Lim/IoT Connectivity Standard Task(dongguk.lim@lge.com)</cp:lastModifiedBy>
  <cp:revision>2</cp:revision>
  <cp:lastPrinted>1901-01-01T10:30:00Z</cp:lastPrinted>
  <dcterms:created xsi:type="dcterms:W3CDTF">2024-12-16T02:18:00Z</dcterms:created>
  <dcterms:modified xsi:type="dcterms:W3CDTF">2024-12-16T02:18:00Z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c6b9cda4-3af9-4c62-8a4e-81f793905f59</vt:lpwstr>
  </property>
  <property fmtid="{D5CDD505-2E9C-101B-9397-08002B2CF9AE}" pid="3" name="CTP_TimeStamp">
    <vt:lpwstr>2020-01-17 00:31:56Z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(2)3LXQM0+aD6m3Ugrty+dQyQVI0lSOLxhqsItQt5sqXilwU3gA55NvXalS79v2EqpiXyBAh+cL
RTOlULNDR/L03APW68szWAjf4po5D7y9FUGuvWAP/UYtGkNvz3pjos4KsJLRvagQG+U64L23
wizd2B1LJaHuIucTHI3TTNAOEfpLqdp/530q2NTTEzuknexmg2G6e+liTDAkaLopXJykk0cJ
KPTtcNf2nQ7pqkD+c5</vt:lpwstr>
  </property>
  <property fmtid="{D5CDD505-2E9C-101B-9397-08002B2CF9AE}" pid="9" name="_2015_ms_pID_7253431">
    <vt:lpwstr>5TsfMB+Y6aLzlKl87IGjYmoQi/wxQJcRVKI4Fmbl+U1kZlNRsTVPay
g4M/3IzII0CVGNfkXtR8BuD+te9dzf5fkff1zDw1GthhENPg1V+iSlky2A4DxMMGNQOlKQpS
3fqstrDcHziT9E+n5eeN6eU/X4HliYrSfHfK/JjqxjwM0yxPcCDZios8vFUGhwkgvVE=</vt:lpwstr>
  </property>
</Properties>
</file>