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PDT Joint MLME SAP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Dec.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Alfred Asterjadhi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aasterja@qti.qualcomm.com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 System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brianh@cisco.com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 Gupta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binitag@cisco.com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Lili Hervieu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CableLabs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l.hervieu@cablelabs.com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 Viger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Canon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Pascal.Viger@CRF.CANON.FR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Osama Aboul-Magd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oamagd@gmail.com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 Jian Yu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ross.yujian@huawei.com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Rubayet Shafin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Samsung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r.shafin@samsung.com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 Chu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NXP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liwen.chu@NXP.COM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 Kim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Ofinno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jeongki.kim.ieee@GMAIL.COM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</w:p>
    <w:p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 w:eastAsia="宋体"/>
          <w:lang w:val="en-US" w:eastAsia="zh-CN"/>
        </w:rPr>
        <w:t>document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(PDT) for</w:t>
      </w:r>
      <w:r>
        <w:rPr>
          <w:lang w:eastAsia="ko-KR"/>
        </w:rPr>
        <w:t xml:space="preserve"> MLME SAP </w:t>
      </w:r>
      <w:r>
        <w:rPr>
          <w:rFonts w:hint="eastAsia" w:eastAsia="宋体"/>
          <w:lang w:val="en-US" w:eastAsia="zh-CN"/>
        </w:rPr>
        <w:t>of</w:t>
      </w:r>
      <w:r>
        <w:rPr>
          <w:lang w:eastAsia="ko-KR"/>
        </w:rPr>
        <w:t xml:space="preserve"> TGb</w:t>
      </w:r>
      <w:r>
        <w:rPr>
          <w:rFonts w:hint="eastAsia" w:eastAsia="宋体"/>
          <w:lang w:val="en-US" w:eastAsia="zh-CN"/>
        </w:rPr>
        <w:t>n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amendment to the 802.11 standard</w:t>
      </w:r>
      <w:r>
        <w:rPr>
          <w:lang w:eastAsia="ko-KR"/>
        </w:rPr>
        <w:t>.</w:t>
      </w:r>
    </w:p>
    <w:p/>
    <w:p>
      <w:r>
        <w:t>Revisions:</w:t>
      </w:r>
    </w:p>
    <w:p>
      <w:pPr>
        <w:pStyle w:val="129"/>
        <w:numPr>
          <w:ilvl w:val="0"/>
          <w:numId w:val="2"/>
        </w:numPr>
        <w:contextualSpacing w:val="0"/>
      </w:pPr>
      <w:r>
        <w:t xml:space="preserve">Rev 0: Initial version of the document. </w:t>
      </w:r>
      <w:r>
        <w:rPr>
          <w:rFonts w:hint="eastAsia" w:eastAsia="宋体"/>
          <w:lang w:val="en-US" w:eastAsia="zh-CN"/>
        </w:rPr>
        <w:t xml:space="preserve">Add </w:t>
      </w:r>
      <w:r>
        <w:rPr>
          <w:rFonts w:hint="eastAsia" w:eastAsia="宋体"/>
          <w:b/>
          <w:bCs/>
          <w:highlight w:val="yellow"/>
          <w:lang w:val="en-US" w:eastAsia="zh-CN"/>
        </w:rPr>
        <w:t>UHR capabilities and UHR operation</w:t>
      </w:r>
      <w:r>
        <w:rPr>
          <w:rFonts w:hint="eastAsia" w:eastAsia="宋体"/>
          <w:lang w:val="en-US" w:eastAsia="zh-CN"/>
        </w:rPr>
        <w:t xml:space="preserve"> in the relevant MLME SAP(based on 24/1762 PDT-NPCA, 24/2016 PDT-Power Save) and create a new MLME SAP interface,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interface(based on 24/2040 PDT-Coexistence,24/2016 PDT-Power Save ).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1: remove the description about </w:t>
      </w:r>
      <w:r>
        <w:rPr>
          <w:rFonts w:hint="eastAsia" w:eastAsia="宋体"/>
          <w:b/>
          <w:bCs/>
          <w:highlight w:val="yellow"/>
          <w:lang w:val="en-US" w:eastAsia="zh-CN"/>
        </w:rPr>
        <w:t>beacon frame</w:t>
      </w:r>
      <w:r>
        <w:rPr>
          <w:rFonts w:hint="eastAsia" w:eastAsia="宋体"/>
          <w:lang w:val="en-US" w:eastAsia="zh-CN"/>
        </w:rPr>
        <w:t xml:space="preserve"> for the entry of UHR capabilities and UHR operation in the table of MLME-SCAN.confirm, according to Matt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clarification that whether adding such elements or just a bit signaling UHR capable in the beacon frame has not decided.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>Rev 2 :Add UHR capabilities and UHR operation in the MLME-START.request primitive and some editorial modifications</w:t>
      </w:r>
      <w:ins w:id="0" w:author="Yan Li" w:date="2024-12-19T14:45:44Z">
        <w:r>
          <w:rPr>
            <w:rFonts w:hint="eastAsia" w:eastAsia="宋体"/>
            <w:lang w:val="en-US" w:eastAsia="zh-CN"/>
          </w:rPr>
          <w:t>.</w:t>
        </w:r>
      </w:ins>
      <w:bookmarkStart w:id="0" w:name="_GoBack"/>
      <w:bookmarkEnd w:id="0"/>
    </w:p>
    <w:p>
      <w:pPr>
        <w:jc w:val="left"/>
        <w:rPr>
          <w:lang w:eastAsia="ko-KR"/>
        </w:rPr>
      </w:pPr>
    </w:p>
    <w:p/>
    <w:p>
      <w:pPr>
        <w:rPr>
          <w:b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6.4 Table of MLME SAP interfaces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entries at the end of Table 6-1 (not all entries are shown):</w:t>
      </w:r>
    </w:p>
    <w:p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Table 6-1— MLME SAP interface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rFonts w:hint="eastAsia" w:eastAsia="宋体"/>
                <w:w w:val="100"/>
                <w:lang w:val="en-US" w:eastAsia="zh-CN"/>
              </w:rPr>
              <w:t xml:space="preserve">Service </w:t>
            </w: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MLME-XXX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Type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References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Comments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1" w:author="Yan Li" w:date="2024-12-11T08:42:4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 operating mode notification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2" w:author="Yan Li" w:date="2024-12-11T08:42:5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UHROPERATINGMODENOTIF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3" w:author="Yan Li" w:date="2024-12-11T08:43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3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4" w:author="Yan Li" w:date="2024-12-11T08:43:3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9.6.zzz(UHR Operating Mode Notification frame details)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5" w:author="Yan Li" w:date="2024-12-11T08:4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See 9.4.aaa(UHR control field), 37.bbb(Unavailability reporting and coexistence mechanisms),</w:t>
              </w:r>
            </w:ins>
            <w:ins w:id="6" w:author="Yan Li" w:date="2024-12-19T14:4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7" w:author="Yan Li" w:date="2024-12-19T14:43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8" w:author="Yan Li" w:date="2024-12-19T14:43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nd</w:t>
              </w:r>
            </w:ins>
            <w:ins w:id="9" w:author="Yan Li" w:date="2024-12-11T08:4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37.ccc(Power Management)</w:t>
              </w:r>
            </w:ins>
          </w:p>
        </w:tc>
      </w:tr>
    </w:tbl>
    <w:p>
      <w:pPr>
        <w:rPr>
          <w:rFonts w:hint="eastAsia"/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0" w:author="Yan Li" w:date="2024-12-10T19:33:37Z"/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ins w:id="11" w:author="Yan Li" w:date="2024-12-10T19:33:37Z">
        <w:r>
          <w:rPr>
            <w:rFonts w:hint="eastAsia" w:eastAsia="宋体" w:cs="Arial-BoldMT" w:asciiTheme="minorAscii" w:hAnsiTheme="minorAscii"/>
            <w:b w:val="0"/>
            <w:bCs w:val="0"/>
            <w:sz w:val="20"/>
            <w:lang w:val="en-US" w:eastAsia="zh-CN"/>
          </w:rPr>
          <w:t xml:space="preserve">UHR </w:t>
        </w:r>
      </w:ins>
      <w:ins w:id="12" w:author="Yan Li" w:date="2024-12-10T19:33:37Z">
        <w:r>
          <w:rPr>
            <w:rFonts w:hint="default" w:eastAsia="宋体" w:cs="Arial-BoldMT" w:asciiTheme="minorAscii" w:hAnsiTheme="minorAscii"/>
            <w:b w:val="0"/>
            <w:bCs w:val="0"/>
            <w:sz w:val="20"/>
            <w:lang w:val="en-US" w:eastAsia="zh-CN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8" w:author="Yan Li" w:date="2024-12-10T19:07:03Z"/>
                <w:rFonts w:hint="eastAsia"/>
                <w:b w:val="0"/>
                <w:bCs w:val="0"/>
                <w:w w:val="100"/>
              </w:rPr>
            </w:pPr>
            <w:ins w:id="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5" w:author="Yan Li" w:date="2024-12-10T19:07:10Z"/>
                <w:rFonts w:hint="eastAsia"/>
                <w:b w:val="0"/>
                <w:bCs w:val="0"/>
                <w:w w:val="100"/>
              </w:rPr>
            </w:pPr>
            <w:ins w:id="2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7" w:author="Yan Li" w:date="2024-12-10T19:07:10Z"/>
                <w:rFonts w:hint="eastAsia"/>
                <w:b w:val="0"/>
                <w:bCs w:val="0"/>
                <w:w w:val="100"/>
              </w:rPr>
            </w:pPr>
            <w:ins w:id="2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rows to the end of the untitled IBSS adoption table: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3" w:author="Yan Li" w:date="2024-12-10T19:34:51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4" w:author="Yan Li" w:date="2024-12-10T19:34:51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8" w:author="Yan Li" w:date="2024-12-10T19:07:03Z"/>
                <w:rFonts w:hint="eastAsia"/>
                <w:b w:val="0"/>
                <w:bCs w:val="0"/>
                <w:w w:val="100"/>
              </w:rPr>
            </w:pPr>
            <w:ins w:id="3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5" w:author="Yan Li" w:date="2024-12-10T19:31:10Z"/>
                <w:rFonts w:hint="eastAsia"/>
                <w:b w:val="0"/>
                <w:bCs w:val="0"/>
                <w:w w:val="100"/>
              </w:rPr>
            </w:pPr>
            <w:ins w:id="4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47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element. The parameter is present if </w:t>
              </w:r>
            </w:ins>
          </w:p>
          <w:p>
            <w:pPr>
              <w:pStyle w:val="53"/>
              <w:jc w:val="left"/>
              <w:rPr>
                <w:ins w:id="49" w:author="Yan Li" w:date="2024-12-10T19:31:10Z"/>
                <w:rFonts w:hint="eastAsia"/>
                <w:b w:val="0"/>
                <w:bCs w:val="0"/>
                <w:w w:val="100"/>
              </w:rPr>
            </w:pPr>
            <w:ins w:id="5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51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52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</w:t>
              </w:r>
            </w:ins>
          </w:p>
          <w:p>
            <w:pPr>
              <w:pStyle w:val="53"/>
              <w:jc w:val="left"/>
              <w:rPr>
                <w:ins w:id="53" w:author="Yan Li" w:date="2024-12-10T19:31:10Z"/>
                <w:rFonts w:hint="eastAsia"/>
                <w:b w:val="0"/>
                <w:bCs w:val="0"/>
                <w:w w:val="100"/>
              </w:rPr>
            </w:pPr>
            <w:ins w:id="54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is true and an </w:t>
              </w:r>
            </w:ins>
            <w:ins w:id="55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5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53"/>
              <w:jc w:val="left"/>
              <w:rPr>
                <w:ins w:id="57" w:author="Yan Li" w:date="2024-12-10T19:31:10Z"/>
                <w:rFonts w:hint="eastAsia"/>
                <w:b w:val="0"/>
                <w:bCs w:val="0"/>
                <w:w w:val="100"/>
              </w:rPr>
            </w:pPr>
            <w:ins w:id="5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was present in the </w:t>
              </w:r>
            </w:ins>
          </w:p>
          <w:p>
            <w:pPr>
              <w:pStyle w:val="53"/>
              <w:jc w:val="left"/>
              <w:rPr>
                <w:ins w:id="59" w:author="Yan Li" w:date="2024-12-10T19:31:10Z"/>
                <w:rFonts w:hint="eastAsia"/>
                <w:b w:val="0"/>
                <w:bCs w:val="0"/>
                <w:strike/>
                <w:dstrike w:val="0"/>
                <w:w w:val="100"/>
                <w:highlight w:val="yellow"/>
              </w:rPr>
            </w:pPr>
            <w:ins w:id="6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Probe Response </w:t>
              </w:r>
            </w:ins>
            <w:ins w:id="61" w:author="Yan Li" w:date="2024-12-10T19:31:10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 xml:space="preserve">or Beacon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62" w:author="Yan Li" w:date="2024-12-10T19:31:10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>frame</w:t>
              </w:r>
            </w:ins>
            <w:ins w:id="63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</w:t>
              </w:r>
            </w:ins>
            <w:ins w:id="64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Set</w:t>
              </w:r>
            </w:ins>
            <w:ins w:id="65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was determined. Otherwise, the parameter is not present. 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66" w:author="Yan Li" w:date="2024-12-10T19:21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</w:t>
              </w:r>
            </w:ins>
            <w:ins w:id="67" w:author="Yan Li" w:date="2024-12-10T19:21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 n</w:t>
              </w:r>
            </w:ins>
            <w:ins w:id="68" w:author="Yan Li" w:date="2024-12-10T19:21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69" w:author="Yan Li" w:date="2024-12-10T19:22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</w:t>
              </w:r>
            </w:ins>
            <w:ins w:id="70" w:author="Yan Li" w:date="2024-12-10T19:22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opt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1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72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74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76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77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7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9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8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81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82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83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84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85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element. The parameter is present if dot11</w:t>
              </w:r>
            </w:ins>
            <w:ins w:id="86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7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true and an </w:t>
              </w:r>
            </w:ins>
            <w:ins w:id="88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9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 was present in the Probe Response </w:t>
              </w:r>
            </w:ins>
            <w:ins w:id="90" w:author="Yan Li" w:date="2024-12-10T19:36:19Z">
              <w:r>
                <w:rPr>
                  <w:rFonts w:hint="eastAsia"/>
                  <w:b w:val="0"/>
                  <w:bCs w:val="0"/>
                  <w:strike/>
                  <w:dstrike w:val="0"/>
                  <w:w w:val="100"/>
                  <w:highlight w:val="yellow"/>
                </w:rPr>
                <w:t>or Beacon frame</w:t>
              </w:r>
            </w:ins>
            <w:ins w:id="91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BSSDescriptionSet was determined. Otherwise, the parameter is not present.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92" w:author="Yan Li" w:date="2024-12-10T19:3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93" w:author="Yan Li" w:date="2024-12-10T19:42:59Z"/>
          <w:rFonts w:hint="eastAsia" w:ascii="TimesNewRomanPSMT" w:eastAsia="TimesNewRomanPSMT" w:cs="TimesNewRomanPSMT"/>
        </w:rPr>
      </w:pPr>
      <w:ins w:id="94" w:author="Yan Li" w:date="2024-12-10T19:42:59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95" w:author="Yan Li" w:date="2024-12-10T19:42:59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96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97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9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99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0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01" w:author="Yan Li" w:date="2024-12-10T19:07:03Z"/>
                <w:rFonts w:hint="eastAsia"/>
                <w:b w:val="0"/>
                <w:bCs w:val="0"/>
                <w:w w:val="100"/>
              </w:rPr>
            </w:pPr>
            <w:ins w:id="10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0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0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0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08" w:author="Yan Li" w:date="2024-12-10T19:07:10Z"/>
                <w:rFonts w:hint="eastAsia"/>
                <w:b w:val="0"/>
                <w:bCs w:val="0"/>
                <w:w w:val="100"/>
              </w:rPr>
            </w:pPr>
            <w:ins w:id="10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10" w:author="Yan Li" w:date="2024-12-10T19:07:10Z"/>
                <w:rFonts w:hint="eastAsia"/>
                <w:b w:val="0"/>
                <w:bCs w:val="0"/>
                <w:w w:val="100"/>
              </w:rPr>
            </w:pPr>
            <w:ins w:id="111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1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16" w:author="Yan Li" w:date="2024-12-10T19:56:30Z"/>
          <w:rFonts w:hint="eastAsia" w:ascii="TimesNewRomanPSMT" w:eastAsia="TimesNewRomanPSMT" w:cs="TimesNewRomanPSMT"/>
        </w:rPr>
      </w:pPr>
      <w:ins w:id="117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18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19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0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21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23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2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25" w:author="Yan Li" w:date="2024-12-10T19:07:03Z"/>
                <w:rFonts w:hint="eastAsia"/>
                <w:b w:val="0"/>
                <w:bCs w:val="0"/>
                <w:w w:val="100"/>
              </w:rPr>
            </w:pPr>
            <w:ins w:id="12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2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2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3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2" w:author="Yan Li" w:date="2024-12-10T19:07:10Z"/>
                <w:rFonts w:hint="eastAsia"/>
                <w:b w:val="0"/>
                <w:bCs w:val="0"/>
                <w:w w:val="100"/>
              </w:rPr>
            </w:pPr>
            <w:ins w:id="13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34" w:author="Yan Li" w:date="2024-12-10T19:07:10Z"/>
                <w:rFonts w:hint="eastAsia"/>
                <w:b w:val="0"/>
                <w:bCs w:val="0"/>
                <w:w w:val="100"/>
              </w:rPr>
            </w:pPr>
            <w:ins w:id="13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37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3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40" w:author="Yan Li" w:date="2024-12-10T19:56:13Z"/>
          <w:rFonts w:hint="eastAsia" w:ascii="TimesNewRomanPSMT" w:eastAsia="TimesNewRomanPSMT" w:cs="TimesNewRomanPSMT"/>
        </w:rPr>
      </w:pPr>
      <w:ins w:id="141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42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43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44" w:author="Yan Li" w:date="2024-12-10T19:56:13Z"/>
          <w:rFonts w:hint="default" w:ascii="TimesNewRomanPSMT" w:eastAsia="宋体" w:cs="TimesNewRomanPSMT"/>
          <w:lang w:val="en-US" w:eastAsia="zh-CN"/>
        </w:rPr>
      </w:pPr>
      <w:ins w:id="145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6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47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49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5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1" w:author="Yan Li" w:date="2024-12-10T19:07:03Z"/>
                <w:rFonts w:hint="eastAsia"/>
                <w:b w:val="0"/>
                <w:bCs w:val="0"/>
                <w:w w:val="100"/>
              </w:rPr>
            </w:pPr>
            <w:ins w:id="15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5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5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5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8" w:author="Yan Li" w:date="2024-12-10T19:07:10Z"/>
                <w:rFonts w:hint="eastAsia"/>
                <w:b w:val="0"/>
                <w:bCs w:val="0"/>
                <w:w w:val="100"/>
              </w:rPr>
            </w:pPr>
            <w:ins w:id="15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60" w:author="Yan Li" w:date="2024-12-10T19:07:10Z"/>
                <w:rFonts w:hint="eastAsia"/>
                <w:b w:val="0"/>
                <w:bCs w:val="0"/>
                <w:w w:val="100"/>
              </w:rPr>
            </w:pPr>
            <w:ins w:id="161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6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6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66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7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68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69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70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71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2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173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74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175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76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177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78" w:author="Yan Li" w:date="2024-12-10T19:59:27Z"/>
                <w:rFonts w:hint="eastAsia"/>
                <w:b w:val="0"/>
                <w:bCs w:val="0"/>
                <w:w w:val="100"/>
              </w:rPr>
            </w:pPr>
            <w:ins w:id="17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180" w:author="Yan Li" w:date="2024-12-10T19:59:27Z"/>
                <w:rFonts w:hint="eastAsia"/>
                <w:b w:val="0"/>
                <w:bCs w:val="0"/>
                <w:w w:val="100"/>
              </w:rPr>
            </w:pPr>
            <w:ins w:id="18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182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8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184" w:author="Yan Li" w:date="2024-12-10T19:59:27Z"/>
                <w:rFonts w:hint="eastAsia"/>
                <w:b w:val="0"/>
                <w:bCs w:val="0"/>
                <w:w w:val="100"/>
              </w:rPr>
            </w:pPr>
            <w:ins w:id="18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186" w:author="Yan Li" w:date="2024-12-10T19:59:27Z"/>
                <w:rFonts w:hint="eastAsia"/>
                <w:b w:val="0"/>
                <w:bCs w:val="0"/>
                <w:w w:val="100"/>
              </w:rPr>
            </w:pPr>
            <w:ins w:id="18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88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8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9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91" w:author="Yan Li" w:date="2024-12-10T19:56:30Z"/>
          <w:rFonts w:hint="eastAsia" w:ascii="TimesNewRomanPSMT" w:eastAsia="TimesNewRomanPSMT" w:cs="TimesNewRomanPSMT"/>
        </w:rPr>
      </w:pPr>
      <w:ins w:id="192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93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94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5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96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98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9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0" w:author="Yan Li" w:date="2024-12-10T19:07:03Z"/>
                <w:rFonts w:hint="eastAsia"/>
                <w:b w:val="0"/>
                <w:bCs w:val="0"/>
                <w:w w:val="100"/>
              </w:rPr>
            </w:pPr>
            <w:ins w:id="20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0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0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0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0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7" w:author="Yan Li" w:date="2024-12-10T20:03:14Z"/>
                <w:rFonts w:hint="eastAsia"/>
                <w:b w:val="0"/>
                <w:bCs w:val="0"/>
                <w:w w:val="100"/>
              </w:rPr>
            </w:pPr>
            <w:ins w:id="20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09" w:author="Yan Li" w:date="2024-12-10T20:03:14Z"/>
                <w:rFonts w:hint="eastAsia"/>
                <w:b w:val="0"/>
                <w:bCs w:val="0"/>
                <w:w w:val="100"/>
              </w:rPr>
            </w:pPr>
            <w:ins w:id="210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12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13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14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215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16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7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8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19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220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Association Request frame received from the STA</w:t>
              </w:r>
            </w:ins>
            <w:ins w:id="22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22" w:author="Yan Li" w:date="2024-12-10T20:11:34Z"/>
          <w:rFonts w:hint="eastAsia" w:ascii="TimesNewRomanPSMT" w:eastAsia="TimesNewRomanPSMT" w:cs="TimesNewRomanPSMT"/>
        </w:rPr>
      </w:pPr>
      <w:ins w:id="223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24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25" w:author="Yan Li" w:date="2024-12-10T20:11:34Z"/>
          <w:rFonts w:hint="eastAsia" w:ascii="TimesNewRomanPSMT" w:eastAsia="TimesNewRomanPSMT" w:cs="TimesNewRomanPSMT"/>
        </w:rPr>
      </w:pPr>
      <w:ins w:id="226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27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2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3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3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33" w:author="Yan Li" w:date="2024-12-10T19:07:03Z"/>
                <w:rFonts w:hint="eastAsia"/>
                <w:b w:val="0"/>
                <w:bCs w:val="0"/>
                <w:w w:val="100"/>
              </w:rPr>
            </w:pPr>
            <w:ins w:id="2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3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3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3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40" w:author="Yan Li" w:date="2024-12-10T19:07:10Z"/>
                <w:rFonts w:hint="eastAsia"/>
                <w:b w:val="0"/>
                <w:bCs w:val="0"/>
                <w:w w:val="100"/>
              </w:rPr>
            </w:pPr>
            <w:ins w:id="24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42" w:author="Yan Li" w:date="2024-12-10T19:07:10Z"/>
                <w:rFonts w:hint="eastAsia"/>
                <w:b w:val="0"/>
                <w:bCs w:val="0"/>
                <w:w w:val="100"/>
              </w:rPr>
            </w:pPr>
            <w:ins w:id="24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4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4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48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9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50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51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52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53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54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255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56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257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58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259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60" w:author="Yan Li" w:date="2024-12-10T19:59:27Z"/>
                <w:rFonts w:hint="eastAsia"/>
                <w:b w:val="0"/>
                <w:bCs w:val="0"/>
                <w:w w:val="100"/>
              </w:rPr>
            </w:pPr>
            <w:ins w:id="26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262" w:author="Yan Li" w:date="2024-12-10T19:59:27Z"/>
                <w:rFonts w:hint="eastAsia"/>
                <w:b w:val="0"/>
                <w:bCs w:val="0"/>
                <w:w w:val="100"/>
              </w:rPr>
            </w:pPr>
            <w:ins w:id="26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264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266" w:author="Yan Li" w:date="2024-12-10T19:59:27Z"/>
                <w:rFonts w:hint="eastAsia"/>
                <w:b w:val="0"/>
                <w:bCs w:val="0"/>
                <w:w w:val="100"/>
              </w:rPr>
            </w:pPr>
            <w:ins w:id="26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268" w:author="Yan Li" w:date="2024-12-10T19:59:27Z"/>
                <w:rFonts w:hint="eastAsia"/>
                <w:b w:val="0"/>
                <w:bCs w:val="0"/>
                <w:w w:val="100"/>
              </w:rPr>
            </w:pPr>
            <w:ins w:id="26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70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7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7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73" w:author="Yan Li" w:date="2024-12-10T20:15:53Z"/>
          <w:rFonts w:hint="eastAsia" w:ascii="TimesNewRomanPSMT" w:eastAsia="TimesNewRomanPSMT" w:cs="TimesNewRomanPSMT"/>
          <w:lang w:val="en-US"/>
        </w:rPr>
      </w:pPr>
      <w:ins w:id="274" w:author="Yan Li" w:date="2024-12-10T20:16:00Z">
        <w:r>
          <w:rPr>
            <w:rFonts w:hint="eastAsia" w:ascii="TimesNewRomanPSMT" w:eastAsia="宋体" w:cs="TimesNewRomanPSMT"/>
            <w:lang w:val="en-US" w:eastAsia="zh-CN"/>
          </w:rPr>
          <w:t>UHR</w:t>
        </w:r>
      </w:ins>
      <w:ins w:id="275" w:author="Yan Li" w:date="2024-12-10T20:15:5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76" w:author="Yan Li" w:date="2024-12-10T20:15:53Z">
        <w:r>
          <w:rPr>
            <w:rFonts w:hint="eastAsia" w:ascii="TimesNewRomanPSMT" w:eastAsia="TimesNewRomanPSMT" w:cs="TimesNewRomanPSMT"/>
            <w:lang w:val="en-US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7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8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8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2" w:author="Yan Li" w:date="2024-12-10T19:07:03Z"/>
                <w:rFonts w:hint="eastAsia"/>
                <w:b w:val="0"/>
                <w:bCs w:val="0"/>
                <w:w w:val="100"/>
              </w:rPr>
            </w:pPr>
            <w:ins w:id="28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8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8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8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9" w:author="Yan Li" w:date="2024-12-10T19:07:10Z"/>
                <w:rFonts w:hint="eastAsia"/>
                <w:b w:val="0"/>
                <w:bCs w:val="0"/>
                <w:w w:val="100"/>
              </w:rPr>
            </w:pPr>
            <w:ins w:id="29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91" w:author="Yan Li" w:date="2024-12-10T19:07:10Z"/>
                <w:rFonts w:hint="eastAsia"/>
                <w:b w:val="0"/>
                <w:bCs w:val="0"/>
                <w:w w:val="100"/>
              </w:rPr>
            </w:pPr>
            <w:ins w:id="29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9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9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9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97" w:author="Yan Li" w:date="2024-12-10T19:56:13Z"/>
          <w:rFonts w:hint="eastAsia" w:ascii="TimesNewRomanPSMT" w:eastAsia="TimesNewRomanPSMT" w:cs="TimesNewRomanPSMT"/>
        </w:rPr>
      </w:pPr>
      <w:ins w:id="298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299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00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01" w:author="Yan Li" w:date="2024-12-10T19:56:13Z"/>
          <w:rFonts w:hint="default" w:ascii="TimesNewRomanPSMT" w:eastAsia="宋体" w:cs="TimesNewRomanPSMT"/>
          <w:lang w:val="en-US" w:eastAsia="zh-CN"/>
        </w:rPr>
      </w:pPr>
      <w:ins w:id="302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0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0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0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08" w:author="Yan Li" w:date="2024-12-10T19:07:03Z"/>
                <w:rFonts w:hint="eastAsia"/>
                <w:b w:val="0"/>
                <w:bCs w:val="0"/>
                <w:w w:val="100"/>
              </w:rPr>
            </w:pPr>
            <w:ins w:id="30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1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1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1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15" w:author="Yan Li" w:date="2024-12-10T19:07:10Z"/>
                <w:rFonts w:hint="eastAsia"/>
                <w:b w:val="0"/>
                <w:bCs w:val="0"/>
                <w:w w:val="100"/>
              </w:rPr>
            </w:pPr>
            <w:ins w:id="31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17" w:author="Yan Li" w:date="2024-12-10T19:07:10Z"/>
                <w:rFonts w:hint="eastAsia"/>
                <w:b w:val="0"/>
                <w:bCs w:val="0"/>
                <w:w w:val="100"/>
              </w:rPr>
            </w:pPr>
            <w:ins w:id="31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2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2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2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2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2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2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2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2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3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3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33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3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33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35" w:author="Yan Li" w:date="2024-12-10T19:59:27Z"/>
                <w:rFonts w:hint="eastAsia"/>
                <w:b w:val="0"/>
                <w:bCs w:val="0"/>
                <w:w w:val="100"/>
              </w:rPr>
            </w:pPr>
            <w:ins w:id="33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337" w:author="Yan Li" w:date="2024-12-10T19:59:27Z"/>
                <w:rFonts w:hint="eastAsia"/>
                <w:b w:val="0"/>
                <w:bCs w:val="0"/>
                <w:w w:val="100"/>
              </w:rPr>
            </w:pPr>
            <w:ins w:id="33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33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341" w:author="Yan Li" w:date="2024-12-10T19:59:27Z"/>
                <w:rFonts w:hint="eastAsia"/>
                <w:b w:val="0"/>
                <w:bCs w:val="0"/>
                <w:w w:val="100"/>
              </w:rPr>
            </w:pPr>
            <w:ins w:id="34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343" w:author="Yan Li" w:date="2024-12-10T19:59:27Z"/>
                <w:rFonts w:hint="eastAsia"/>
                <w:b w:val="0"/>
                <w:bCs w:val="0"/>
                <w:w w:val="100"/>
              </w:rPr>
            </w:pPr>
            <w:ins w:id="34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4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4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48" w:author="Yan Li" w:date="2024-12-10T19:56:30Z"/>
          <w:rFonts w:hint="eastAsia" w:ascii="TimesNewRomanPSMT" w:eastAsia="TimesNewRomanPSMT" w:cs="TimesNewRomanPSMT"/>
        </w:rPr>
      </w:pPr>
      <w:ins w:id="349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50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51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5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5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5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5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5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7" w:author="Yan Li" w:date="2024-12-10T19:07:03Z"/>
                <w:rFonts w:hint="eastAsia"/>
                <w:b w:val="0"/>
                <w:bCs w:val="0"/>
                <w:w w:val="100"/>
              </w:rPr>
            </w:pPr>
            <w:ins w:id="35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5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6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6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6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64" w:author="Yan Li" w:date="2024-12-10T20:03:14Z"/>
                <w:rFonts w:hint="eastAsia"/>
                <w:b w:val="0"/>
                <w:bCs w:val="0"/>
                <w:w w:val="100"/>
              </w:rPr>
            </w:pPr>
            <w:ins w:id="365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66" w:author="Yan Li" w:date="2024-12-10T20:03:14Z"/>
                <w:rFonts w:hint="eastAsia"/>
                <w:b w:val="0"/>
                <w:bCs w:val="0"/>
                <w:w w:val="100"/>
              </w:rPr>
            </w:pPr>
            <w:ins w:id="36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69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70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71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37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7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7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7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37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</w:t>
              </w:r>
            </w:ins>
            <w:ins w:id="378" w:author="Yan Li" w:date="2024-12-10T20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379" w:author="Yan Li" w:date="2024-12-10T20:20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ea</w:t>
              </w:r>
            </w:ins>
            <w:ins w:id="380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ssociation Request frame received from the STA</w:t>
              </w:r>
            </w:ins>
            <w:ins w:id="38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82" w:author="Yan Li" w:date="2024-12-10T20:11:34Z"/>
          <w:rFonts w:hint="eastAsia" w:ascii="TimesNewRomanPSMT" w:eastAsia="TimesNewRomanPSMT" w:cs="TimesNewRomanPSMT"/>
        </w:rPr>
      </w:pPr>
      <w:ins w:id="383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84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85" w:author="Yan Li" w:date="2024-12-10T20:11:34Z"/>
          <w:rFonts w:hint="eastAsia" w:ascii="TimesNewRomanPSMT" w:eastAsia="TimesNewRomanPSMT" w:cs="TimesNewRomanPSMT"/>
        </w:rPr>
      </w:pPr>
      <w:ins w:id="386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87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8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9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9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9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93" w:author="Yan Li" w:date="2024-12-10T19:07:03Z"/>
                <w:rFonts w:hint="eastAsia"/>
                <w:b w:val="0"/>
                <w:bCs w:val="0"/>
                <w:w w:val="100"/>
              </w:rPr>
            </w:pPr>
            <w:ins w:id="39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9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9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9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9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00" w:author="Yan Li" w:date="2024-12-10T19:07:10Z"/>
                <w:rFonts w:hint="eastAsia"/>
                <w:b w:val="0"/>
                <w:bCs w:val="0"/>
                <w:w w:val="100"/>
              </w:rPr>
            </w:pPr>
            <w:ins w:id="40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02" w:author="Yan Li" w:date="2024-12-10T19:07:10Z"/>
                <w:rFonts w:hint="eastAsia"/>
                <w:b w:val="0"/>
                <w:bCs w:val="0"/>
                <w:w w:val="100"/>
              </w:rPr>
            </w:pPr>
            <w:ins w:id="40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40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08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9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10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11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12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13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14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15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16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17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18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19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20" w:author="Yan Li" w:date="2024-12-10T19:59:27Z"/>
                <w:rFonts w:hint="eastAsia"/>
                <w:b w:val="0"/>
                <w:bCs w:val="0"/>
                <w:w w:val="100"/>
              </w:rPr>
            </w:pPr>
            <w:ins w:id="42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22" w:author="Yan Li" w:date="2024-12-10T19:59:27Z"/>
                <w:rFonts w:hint="eastAsia"/>
                <w:b w:val="0"/>
                <w:bCs w:val="0"/>
                <w:w w:val="100"/>
              </w:rPr>
            </w:pPr>
            <w:ins w:id="42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24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26" w:author="Yan Li" w:date="2024-12-10T19:59:27Z"/>
                <w:rFonts w:hint="eastAsia"/>
                <w:b w:val="0"/>
                <w:bCs w:val="0"/>
                <w:w w:val="100"/>
              </w:rPr>
            </w:pPr>
            <w:ins w:id="42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28" w:author="Yan Li" w:date="2024-12-10T19:59:27Z"/>
                <w:rFonts w:hint="eastAsia"/>
                <w:b w:val="0"/>
                <w:bCs w:val="0"/>
                <w:w w:val="100"/>
              </w:rPr>
            </w:pPr>
            <w:ins w:id="42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30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3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3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33" w:author="Yan Li" w:date="2024-12-19T14:40:56Z"/>
          <w:rFonts w:hint="eastAsia" w:ascii="TimesNewRomanPSMT" w:eastAsia="TimesNewRomanPSMT" w:cs="TimesNewRomanPSMT"/>
          <w:lang w:eastAsia="zh-CN"/>
        </w:rPr>
      </w:pPr>
      <w:ins w:id="434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35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36" w:author="Yan Li" w:date="2024-12-19T14:40:56Z"/>
          <w:rFonts w:hint="eastAsia" w:ascii="TimesNewRomanPSMT" w:eastAsia="TimesNewRomanPSMT" w:cs="TimesNewRomanPSMT"/>
          <w:lang w:eastAsia="zh-CN"/>
        </w:rPr>
      </w:pPr>
      <w:ins w:id="437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38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Operation,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39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40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4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42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44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44" w:author="Yan Li" w:date="2024-12-10T19:07:03Z"/>
                <w:rFonts w:hint="eastAsia"/>
                <w:b w:val="0"/>
                <w:bCs w:val="0"/>
                <w:w w:val="100"/>
              </w:rPr>
            </w:pPr>
            <w:ins w:id="44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4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4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4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4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5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51" w:author="Yan Li" w:date="2024-12-10T19:07:10Z"/>
                <w:rFonts w:hint="eastAsia"/>
                <w:b w:val="0"/>
                <w:bCs w:val="0"/>
                <w:w w:val="100"/>
              </w:rPr>
            </w:pPr>
            <w:ins w:id="45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53" w:author="Yan Li" w:date="2024-12-10T19:07:10Z"/>
                <w:rFonts w:hint="eastAsia"/>
                <w:b w:val="0"/>
                <w:bCs w:val="0"/>
                <w:w w:val="100"/>
              </w:rPr>
            </w:pPr>
            <w:ins w:id="45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5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45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5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5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59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60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6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62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6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64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65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6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67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6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69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70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71" w:author="Yan Li" w:date="2024-12-10T19:59:27Z"/>
                <w:rFonts w:hint="eastAsia"/>
                <w:b w:val="0"/>
                <w:bCs w:val="0"/>
                <w:w w:val="100"/>
              </w:rPr>
            </w:pPr>
            <w:ins w:id="47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73" w:author="Yan Li" w:date="2024-12-10T19:59:27Z"/>
                <w:rFonts w:hint="eastAsia"/>
                <w:b w:val="0"/>
                <w:bCs w:val="0"/>
                <w:w w:val="100"/>
              </w:rPr>
            </w:pPr>
            <w:ins w:id="47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7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7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77" w:author="Yan Li" w:date="2024-12-10T19:59:27Z"/>
                <w:rFonts w:hint="eastAsia"/>
                <w:b w:val="0"/>
                <w:bCs w:val="0"/>
                <w:w w:val="100"/>
              </w:rPr>
            </w:pPr>
            <w:ins w:id="47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79" w:author="Yan Li" w:date="2024-12-10T19:59:27Z"/>
                <w:rFonts w:hint="eastAsia"/>
                <w:b w:val="0"/>
                <w:bCs w:val="0"/>
                <w:w w:val="100"/>
              </w:rPr>
            </w:pPr>
            <w:ins w:id="48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8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8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8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12, 2024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/2026r2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6FCD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2CAD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BA78EB"/>
    <w:rsid w:val="29331FE7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0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3</TotalTime>
  <ScaleCrop>false</ScaleCrop>
  <LinksUpToDate>false</LinksUpToDate>
  <CharactersWithSpaces>36739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appatil@qti.qualcomm.com</dc:creator>
  <cp:lastModifiedBy>Yan Li</cp:lastModifiedBy>
  <dcterms:modified xsi:type="dcterms:W3CDTF">2024-12-19T06:45:45Z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5EF535D92D7D4958917FBEEEADDF33A8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