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445"/>
        <w:gridCol w:w="900"/>
        <w:gridCol w:w="2831"/>
      </w:tblGrid>
      <w:tr w:rsidR="00562326" w:rsidRPr="00A3083D" w14:paraId="3DBEF4E4" w14:textId="77777777" w:rsidTr="00F66DDB">
        <w:trPr>
          <w:trHeight w:val="350"/>
          <w:jc w:val="center"/>
        </w:trPr>
        <w:tc>
          <w:tcPr>
            <w:tcW w:w="9576" w:type="dxa"/>
            <w:gridSpan w:val="5"/>
            <w:vAlign w:val="center"/>
          </w:tcPr>
          <w:p w14:paraId="09A5EE98" w14:textId="6677D141" w:rsidR="00562326" w:rsidRPr="00A3083D" w:rsidRDefault="00562326" w:rsidP="00F66DDB">
            <w:pPr>
              <w:pStyle w:val="T2"/>
              <w:suppressAutoHyphens/>
              <w:spacing w:before="120" w:after="120"/>
              <w:ind w:left="0"/>
              <w:rPr>
                <w:b w:val="0"/>
              </w:rPr>
            </w:pPr>
            <w:r w:rsidRPr="00A3083D">
              <w:rPr>
                <w:b w:val="0"/>
              </w:rPr>
              <w:t xml:space="preserve">PDT </w:t>
            </w:r>
            <w:r>
              <w:rPr>
                <w:b w:val="0"/>
              </w:rPr>
              <w:t xml:space="preserve">PHY </w:t>
            </w:r>
            <w:r w:rsidR="0020407A">
              <w:rPr>
                <w:rFonts w:hint="eastAsia"/>
                <w:b w:val="0"/>
                <w:lang w:eastAsia="ko-KR"/>
              </w:rPr>
              <w:t>UHR-STF</w:t>
            </w:r>
          </w:p>
        </w:tc>
      </w:tr>
      <w:tr w:rsidR="00562326" w:rsidRPr="00A3083D" w14:paraId="76A81C81" w14:textId="77777777" w:rsidTr="00F66DDB">
        <w:trPr>
          <w:trHeight w:val="269"/>
          <w:jc w:val="center"/>
        </w:trPr>
        <w:tc>
          <w:tcPr>
            <w:tcW w:w="9576" w:type="dxa"/>
            <w:gridSpan w:val="5"/>
            <w:vAlign w:val="center"/>
          </w:tcPr>
          <w:p w14:paraId="61C5A718" w14:textId="0A13F8D4" w:rsidR="00562326" w:rsidRPr="00A3083D" w:rsidRDefault="00562326" w:rsidP="00DC3CEA">
            <w:pPr>
              <w:pStyle w:val="T2"/>
              <w:suppressAutoHyphens/>
              <w:spacing w:before="120" w:after="120"/>
              <w:ind w:left="0"/>
              <w:rPr>
                <w:b w:val="0"/>
                <w:sz w:val="20"/>
              </w:rPr>
            </w:pPr>
            <w:r w:rsidRPr="00A3083D">
              <w:rPr>
                <w:bCs/>
                <w:sz w:val="20"/>
              </w:rPr>
              <w:t>Date</w:t>
            </w:r>
            <w:r w:rsidRPr="00A3083D">
              <w:rPr>
                <w:b w:val="0"/>
                <w:sz w:val="20"/>
              </w:rPr>
              <w:t xml:space="preserve">: </w:t>
            </w:r>
            <w:r w:rsidR="00DC3CEA">
              <w:rPr>
                <w:b w:val="0"/>
                <w:sz w:val="20"/>
              </w:rPr>
              <w:t>2024-12-09</w:t>
            </w:r>
          </w:p>
        </w:tc>
      </w:tr>
      <w:tr w:rsidR="00562326" w:rsidRPr="00A3083D" w14:paraId="6E7D8AAE" w14:textId="77777777" w:rsidTr="00F66DDB">
        <w:trPr>
          <w:cantSplit/>
          <w:jc w:val="center"/>
        </w:trPr>
        <w:tc>
          <w:tcPr>
            <w:tcW w:w="9576" w:type="dxa"/>
            <w:gridSpan w:val="5"/>
            <w:vAlign w:val="center"/>
          </w:tcPr>
          <w:p w14:paraId="2A5A8A6F" w14:textId="77777777" w:rsidR="00562326" w:rsidRPr="00A3083D" w:rsidRDefault="00562326" w:rsidP="00F66DDB">
            <w:pPr>
              <w:pStyle w:val="T2"/>
              <w:suppressAutoHyphens/>
              <w:spacing w:after="0"/>
              <w:ind w:left="0" w:right="0"/>
              <w:rPr>
                <w:sz w:val="20"/>
              </w:rPr>
            </w:pPr>
            <w:r w:rsidRPr="00A3083D">
              <w:rPr>
                <w:sz w:val="20"/>
              </w:rPr>
              <w:t>Author(s):</w:t>
            </w:r>
          </w:p>
        </w:tc>
      </w:tr>
      <w:tr w:rsidR="00562326" w:rsidRPr="00A3083D" w14:paraId="29587231" w14:textId="77777777" w:rsidTr="00F66DDB">
        <w:trPr>
          <w:jc w:val="center"/>
        </w:trPr>
        <w:tc>
          <w:tcPr>
            <w:tcW w:w="1975" w:type="dxa"/>
            <w:vAlign w:val="center"/>
          </w:tcPr>
          <w:p w14:paraId="613E248D" w14:textId="77777777" w:rsidR="00562326" w:rsidRPr="00A3083D" w:rsidRDefault="00562326" w:rsidP="00F66DDB">
            <w:pPr>
              <w:pStyle w:val="T2"/>
              <w:suppressAutoHyphens/>
              <w:spacing w:after="0"/>
              <w:ind w:left="0" w:right="0"/>
              <w:rPr>
                <w:sz w:val="20"/>
              </w:rPr>
            </w:pPr>
            <w:r w:rsidRPr="00A3083D">
              <w:rPr>
                <w:sz w:val="20"/>
              </w:rPr>
              <w:t>Name</w:t>
            </w:r>
          </w:p>
        </w:tc>
        <w:tc>
          <w:tcPr>
            <w:tcW w:w="1425" w:type="dxa"/>
            <w:vAlign w:val="center"/>
          </w:tcPr>
          <w:p w14:paraId="280D3248" w14:textId="77777777" w:rsidR="00562326" w:rsidRPr="00A3083D" w:rsidRDefault="00562326" w:rsidP="00F66DDB">
            <w:pPr>
              <w:pStyle w:val="T2"/>
              <w:suppressAutoHyphens/>
              <w:spacing w:after="0"/>
              <w:ind w:left="0" w:right="0"/>
              <w:rPr>
                <w:sz w:val="20"/>
              </w:rPr>
            </w:pPr>
            <w:r w:rsidRPr="00A3083D">
              <w:rPr>
                <w:sz w:val="20"/>
              </w:rPr>
              <w:t>Affiliation</w:t>
            </w:r>
          </w:p>
        </w:tc>
        <w:tc>
          <w:tcPr>
            <w:tcW w:w="2445" w:type="dxa"/>
            <w:vAlign w:val="center"/>
          </w:tcPr>
          <w:p w14:paraId="1D4EADB4" w14:textId="77777777" w:rsidR="00562326" w:rsidRPr="00A3083D" w:rsidRDefault="00562326" w:rsidP="00F66DDB">
            <w:pPr>
              <w:pStyle w:val="T2"/>
              <w:suppressAutoHyphens/>
              <w:spacing w:after="0"/>
              <w:ind w:left="0" w:right="0"/>
              <w:rPr>
                <w:sz w:val="20"/>
              </w:rPr>
            </w:pPr>
            <w:r w:rsidRPr="00A3083D">
              <w:rPr>
                <w:sz w:val="20"/>
              </w:rPr>
              <w:t>Address</w:t>
            </w:r>
          </w:p>
        </w:tc>
        <w:tc>
          <w:tcPr>
            <w:tcW w:w="900" w:type="dxa"/>
            <w:vAlign w:val="center"/>
          </w:tcPr>
          <w:p w14:paraId="6E6A990C" w14:textId="77777777" w:rsidR="00562326" w:rsidRPr="00A3083D" w:rsidRDefault="00562326" w:rsidP="00F66DDB">
            <w:pPr>
              <w:pStyle w:val="T2"/>
              <w:suppressAutoHyphens/>
              <w:spacing w:after="0"/>
              <w:ind w:left="0" w:right="0"/>
              <w:jc w:val="left"/>
              <w:rPr>
                <w:sz w:val="20"/>
              </w:rPr>
            </w:pPr>
            <w:r w:rsidRPr="00A3083D">
              <w:rPr>
                <w:sz w:val="20"/>
              </w:rPr>
              <w:t>Phone</w:t>
            </w:r>
          </w:p>
        </w:tc>
        <w:tc>
          <w:tcPr>
            <w:tcW w:w="2831" w:type="dxa"/>
            <w:vAlign w:val="center"/>
          </w:tcPr>
          <w:p w14:paraId="0A7E4637" w14:textId="77777777" w:rsidR="00562326" w:rsidRPr="00A3083D" w:rsidRDefault="00562326" w:rsidP="00F66DDB">
            <w:pPr>
              <w:pStyle w:val="T2"/>
              <w:suppressAutoHyphens/>
              <w:spacing w:after="0"/>
              <w:ind w:left="0" w:right="0"/>
              <w:rPr>
                <w:sz w:val="20"/>
              </w:rPr>
            </w:pPr>
            <w:r w:rsidRPr="00A3083D">
              <w:rPr>
                <w:sz w:val="20"/>
              </w:rPr>
              <w:t>email</w:t>
            </w:r>
          </w:p>
        </w:tc>
      </w:tr>
      <w:tr w:rsidR="00562326" w:rsidRPr="00A3083D" w14:paraId="0910114A" w14:textId="77777777" w:rsidTr="00F66DDB">
        <w:trPr>
          <w:jc w:val="center"/>
        </w:trPr>
        <w:tc>
          <w:tcPr>
            <w:tcW w:w="1975" w:type="dxa"/>
            <w:vAlign w:val="center"/>
          </w:tcPr>
          <w:p w14:paraId="41217CD8" w14:textId="06F18266" w:rsidR="00562326" w:rsidRPr="00EE6EF7" w:rsidRDefault="0020407A" w:rsidP="00F66DDB">
            <w:pPr>
              <w:pStyle w:val="T2"/>
              <w:suppressAutoHyphens/>
              <w:spacing w:after="0"/>
              <w:ind w:left="0" w:right="0"/>
              <w:jc w:val="left"/>
              <w:rPr>
                <w:b w:val="0"/>
                <w:sz w:val="20"/>
                <w:lang w:eastAsia="ko-KR"/>
              </w:rPr>
            </w:pPr>
            <w:proofErr w:type="spellStart"/>
            <w:r>
              <w:rPr>
                <w:b w:val="0"/>
                <w:sz w:val="20"/>
                <w:lang w:eastAsia="ko-KR"/>
              </w:rPr>
              <w:t>Eunsung</w:t>
            </w:r>
            <w:proofErr w:type="spellEnd"/>
            <w:r>
              <w:rPr>
                <w:b w:val="0"/>
                <w:sz w:val="20"/>
                <w:lang w:eastAsia="ko-KR"/>
              </w:rPr>
              <w:t xml:space="preserve"> Park</w:t>
            </w:r>
          </w:p>
        </w:tc>
        <w:tc>
          <w:tcPr>
            <w:tcW w:w="1425" w:type="dxa"/>
            <w:vAlign w:val="center"/>
          </w:tcPr>
          <w:p w14:paraId="3CBF4967" w14:textId="78D373FA" w:rsidR="00562326" w:rsidRPr="00EE6EF7" w:rsidRDefault="0020407A" w:rsidP="00F66DDB">
            <w:pPr>
              <w:pStyle w:val="T2"/>
              <w:suppressAutoHyphens/>
              <w:spacing w:after="0"/>
              <w:ind w:left="0" w:right="0"/>
              <w:jc w:val="left"/>
              <w:rPr>
                <w:b w:val="0"/>
                <w:sz w:val="20"/>
                <w:lang w:eastAsia="ko-KR"/>
              </w:rPr>
            </w:pPr>
            <w:r>
              <w:rPr>
                <w:b w:val="0"/>
                <w:sz w:val="20"/>
                <w:lang w:eastAsia="ko-KR"/>
              </w:rPr>
              <w:t>LG Electronics</w:t>
            </w:r>
          </w:p>
        </w:tc>
        <w:tc>
          <w:tcPr>
            <w:tcW w:w="2445" w:type="dxa"/>
            <w:vAlign w:val="center"/>
          </w:tcPr>
          <w:p w14:paraId="116FD394" w14:textId="6D04BC96" w:rsidR="00562326" w:rsidRPr="0020407A" w:rsidRDefault="0020407A" w:rsidP="00F66DDB">
            <w:pPr>
              <w:pStyle w:val="T2"/>
              <w:suppressAutoHyphens/>
              <w:spacing w:after="0"/>
              <w:ind w:left="0" w:right="0"/>
              <w:jc w:val="left"/>
              <w:rPr>
                <w:b w:val="0"/>
                <w:sz w:val="20"/>
                <w:lang w:val="en-US" w:eastAsia="ko-KR"/>
              </w:rPr>
            </w:pPr>
            <w:r w:rsidRPr="0020407A">
              <w:rPr>
                <w:b w:val="0"/>
                <w:sz w:val="20"/>
                <w:lang w:eastAsia="ko-KR"/>
              </w:rPr>
              <w:t xml:space="preserve">19, </w:t>
            </w:r>
            <w:proofErr w:type="spellStart"/>
            <w:r w:rsidRPr="0020407A">
              <w:rPr>
                <w:b w:val="0"/>
                <w:sz w:val="20"/>
                <w:lang w:eastAsia="ko-KR"/>
              </w:rPr>
              <w:t>Yangjae-daero</w:t>
            </w:r>
            <w:proofErr w:type="spellEnd"/>
            <w:r w:rsidRPr="0020407A">
              <w:rPr>
                <w:b w:val="0"/>
                <w:sz w:val="20"/>
                <w:lang w:eastAsia="ko-KR"/>
              </w:rPr>
              <w:t xml:space="preserve"> 11gil, </w:t>
            </w:r>
            <w:proofErr w:type="spellStart"/>
            <w:r w:rsidRPr="0020407A">
              <w:rPr>
                <w:b w:val="0"/>
                <w:sz w:val="20"/>
                <w:lang w:eastAsia="ko-KR"/>
              </w:rPr>
              <w:t>Seocho-gu</w:t>
            </w:r>
            <w:proofErr w:type="spellEnd"/>
            <w:r w:rsidRPr="0020407A">
              <w:rPr>
                <w:b w:val="0"/>
                <w:sz w:val="20"/>
                <w:lang w:eastAsia="ko-KR"/>
              </w:rPr>
              <w:t>, Seoul 137-130, Korea</w:t>
            </w:r>
          </w:p>
        </w:tc>
        <w:tc>
          <w:tcPr>
            <w:tcW w:w="900" w:type="dxa"/>
            <w:vAlign w:val="center"/>
          </w:tcPr>
          <w:p w14:paraId="0A14A278" w14:textId="77777777" w:rsidR="00562326" w:rsidRPr="00EE6EF7" w:rsidRDefault="00562326" w:rsidP="00F66DDB">
            <w:pPr>
              <w:pStyle w:val="T2"/>
              <w:suppressAutoHyphens/>
              <w:spacing w:after="0"/>
              <w:ind w:left="0" w:right="0"/>
              <w:jc w:val="left"/>
              <w:rPr>
                <w:b w:val="0"/>
                <w:sz w:val="20"/>
                <w:lang w:eastAsia="ko-KR"/>
              </w:rPr>
            </w:pPr>
          </w:p>
        </w:tc>
        <w:tc>
          <w:tcPr>
            <w:tcW w:w="2831" w:type="dxa"/>
            <w:vAlign w:val="center"/>
          </w:tcPr>
          <w:p w14:paraId="54A996EE" w14:textId="406558FE" w:rsidR="00562326" w:rsidRPr="007B291C" w:rsidRDefault="00220380" w:rsidP="0020407A">
            <w:pPr>
              <w:pStyle w:val="T2"/>
              <w:suppressAutoHyphens/>
              <w:spacing w:after="0"/>
              <w:ind w:left="0" w:right="0"/>
              <w:jc w:val="left"/>
              <w:rPr>
                <w:b w:val="0"/>
                <w:sz w:val="20"/>
                <w:lang w:eastAsia="ko-KR"/>
              </w:rPr>
            </w:pPr>
            <w:hyperlink r:id="rId8" w:history="1">
              <w:r w:rsidR="0020407A" w:rsidRPr="0084727C">
                <w:rPr>
                  <w:rStyle w:val="a7"/>
                  <w:b w:val="0"/>
                  <w:sz w:val="20"/>
                  <w:lang w:eastAsia="ko-KR"/>
                </w:rPr>
                <w:t>esung.park@lge.com</w:t>
              </w:r>
            </w:hyperlink>
            <w:r w:rsidR="00562326" w:rsidRPr="007B291C">
              <w:rPr>
                <w:b w:val="0"/>
                <w:sz w:val="20"/>
                <w:lang w:eastAsia="ko-KR"/>
              </w:rPr>
              <w:t xml:space="preserve"> </w:t>
            </w:r>
          </w:p>
        </w:tc>
      </w:tr>
      <w:tr w:rsidR="00486246" w:rsidRPr="00A3083D" w14:paraId="4678F0A8" w14:textId="77777777" w:rsidTr="00F66DDB">
        <w:trPr>
          <w:jc w:val="center"/>
        </w:trPr>
        <w:tc>
          <w:tcPr>
            <w:tcW w:w="1975" w:type="dxa"/>
            <w:vAlign w:val="center"/>
          </w:tcPr>
          <w:p w14:paraId="4873FBC7" w14:textId="3934E9F1" w:rsidR="00486246" w:rsidRPr="00EE6EF7" w:rsidRDefault="00486246" w:rsidP="00486246">
            <w:pPr>
              <w:pStyle w:val="T2"/>
              <w:suppressAutoHyphens/>
              <w:spacing w:after="0"/>
              <w:ind w:left="0" w:right="0"/>
              <w:jc w:val="left"/>
              <w:rPr>
                <w:b w:val="0"/>
                <w:sz w:val="20"/>
                <w:lang w:eastAsia="ko-KR"/>
              </w:rPr>
            </w:pPr>
            <w:proofErr w:type="spellStart"/>
            <w:r>
              <w:rPr>
                <w:rFonts w:hint="eastAsia"/>
                <w:b w:val="0"/>
                <w:sz w:val="20"/>
                <w:lang w:eastAsia="ko-KR"/>
              </w:rPr>
              <w:t>Chenchen</w:t>
            </w:r>
            <w:proofErr w:type="spellEnd"/>
            <w:r>
              <w:rPr>
                <w:rFonts w:hint="eastAsia"/>
                <w:b w:val="0"/>
                <w:sz w:val="20"/>
                <w:lang w:eastAsia="ko-KR"/>
              </w:rPr>
              <w:t xml:space="preserve"> Liu</w:t>
            </w:r>
          </w:p>
        </w:tc>
        <w:tc>
          <w:tcPr>
            <w:tcW w:w="1425" w:type="dxa"/>
            <w:vAlign w:val="center"/>
          </w:tcPr>
          <w:p w14:paraId="248EEE77" w14:textId="0E25E7C9" w:rsidR="00486246" w:rsidRPr="00EE6EF7" w:rsidRDefault="00486246" w:rsidP="00486246">
            <w:pPr>
              <w:pStyle w:val="T2"/>
              <w:suppressAutoHyphens/>
              <w:spacing w:after="0"/>
              <w:ind w:left="0" w:right="0"/>
              <w:jc w:val="left"/>
              <w:rPr>
                <w:b w:val="0"/>
                <w:sz w:val="20"/>
                <w:lang w:eastAsia="ko-KR"/>
              </w:rPr>
            </w:pPr>
            <w:r>
              <w:rPr>
                <w:b w:val="0"/>
                <w:sz w:val="20"/>
                <w:lang w:eastAsia="ko-KR"/>
              </w:rPr>
              <w:t>Huawei</w:t>
            </w:r>
          </w:p>
        </w:tc>
        <w:tc>
          <w:tcPr>
            <w:tcW w:w="2445" w:type="dxa"/>
            <w:vAlign w:val="center"/>
          </w:tcPr>
          <w:p w14:paraId="1A5F17A9" w14:textId="5F39BE18"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4D1B6C5C"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3018E794" w14:textId="453E81C6" w:rsidR="00486246" w:rsidRPr="007B291C" w:rsidRDefault="00486246" w:rsidP="00486246">
            <w:pPr>
              <w:pStyle w:val="T2"/>
              <w:suppressAutoHyphens/>
              <w:spacing w:after="0"/>
              <w:ind w:left="0" w:right="0"/>
              <w:jc w:val="left"/>
              <w:rPr>
                <w:b w:val="0"/>
                <w:sz w:val="20"/>
                <w:lang w:eastAsia="ko-KR"/>
              </w:rPr>
            </w:pPr>
          </w:p>
        </w:tc>
      </w:tr>
      <w:tr w:rsidR="00486246" w:rsidRPr="00A3083D" w14:paraId="612C255D" w14:textId="77777777" w:rsidTr="00F66DDB">
        <w:trPr>
          <w:jc w:val="center"/>
        </w:trPr>
        <w:tc>
          <w:tcPr>
            <w:tcW w:w="1975" w:type="dxa"/>
            <w:vAlign w:val="center"/>
          </w:tcPr>
          <w:p w14:paraId="28B53958" w14:textId="0C68A8B5" w:rsidR="00486246" w:rsidRPr="00EE6EF7" w:rsidRDefault="00486246" w:rsidP="00486246">
            <w:pPr>
              <w:pStyle w:val="T2"/>
              <w:suppressAutoHyphens/>
              <w:spacing w:after="0"/>
              <w:ind w:left="0" w:right="0"/>
              <w:jc w:val="left"/>
              <w:rPr>
                <w:b w:val="0"/>
                <w:sz w:val="20"/>
                <w:lang w:eastAsia="ko-KR"/>
              </w:rPr>
            </w:pPr>
            <w:r>
              <w:rPr>
                <w:rFonts w:hint="eastAsia"/>
                <w:b w:val="0"/>
                <w:sz w:val="20"/>
                <w:lang w:eastAsia="ko-KR"/>
              </w:rPr>
              <w:t>Lin Yang</w:t>
            </w:r>
          </w:p>
        </w:tc>
        <w:tc>
          <w:tcPr>
            <w:tcW w:w="1425" w:type="dxa"/>
            <w:vAlign w:val="center"/>
          </w:tcPr>
          <w:p w14:paraId="4B65B66A" w14:textId="3B7DBED5" w:rsidR="00486246" w:rsidRPr="00EE6EF7" w:rsidRDefault="00486246" w:rsidP="00486246">
            <w:pPr>
              <w:pStyle w:val="T2"/>
              <w:suppressAutoHyphens/>
              <w:spacing w:after="0"/>
              <w:ind w:left="0" w:right="0"/>
              <w:jc w:val="left"/>
              <w:rPr>
                <w:b w:val="0"/>
                <w:sz w:val="20"/>
                <w:lang w:eastAsia="ko-KR"/>
              </w:rPr>
            </w:pPr>
            <w:r>
              <w:rPr>
                <w:rFonts w:hint="eastAsia"/>
                <w:b w:val="0"/>
                <w:sz w:val="20"/>
                <w:lang w:eastAsia="ko-KR"/>
              </w:rPr>
              <w:t>Qualcomm</w:t>
            </w:r>
          </w:p>
        </w:tc>
        <w:tc>
          <w:tcPr>
            <w:tcW w:w="2445" w:type="dxa"/>
            <w:vAlign w:val="center"/>
          </w:tcPr>
          <w:p w14:paraId="1813EB5C"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4F38DCA5"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537596EF" w14:textId="620EBAE2" w:rsidR="00486246" w:rsidRPr="007B291C" w:rsidRDefault="00486246" w:rsidP="00486246">
            <w:pPr>
              <w:pStyle w:val="T2"/>
              <w:suppressAutoHyphens/>
              <w:spacing w:after="0"/>
              <w:ind w:left="0" w:right="0"/>
              <w:jc w:val="left"/>
              <w:rPr>
                <w:b w:val="0"/>
                <w:sz w:val="20"/>
                <w:lang w:eastAsia="ko-KR"/>
              </w:rPr>
            </w:pPr>
          </w:p>
        </w:tc>
      </w:tr>
      <w:tr w:rsidR="00486246" w:rsidRPr="00A3083D" w14:paraId="6C80D424" w14:textId="77777777" w:rsidTr="00F66DDB">
        <w:trPr>
          <w:jc w:val="center"/>
        </w:trPr>
        <w:tc>
          <w:tcPr>
            <w:tcW w:w="1975" w:type="dxa"/>
            <w:vAlign w:val="center"/>
          </w:tcPr>
          <w:p w14:paraId="75A2591E" w14:textId="0E4C47AE" w:rsidR="00486246" w:rsidRPr="00EE6EF7" w:rsidRDefault="00486246" w:rsidP="00486246">
            <w:pPr>
              <w:pStyle w:val="T2"/>
              <w:suppressAutoHyphens/>
              <w:spacing w:after="0"/>
              <w:ind w:left="0" w:right="0"/>
              <w:jc w:val="left"/>
              <w:rPr>
                <w:b w:val="0"/>
                <w:sz w:val="20"/>
                <w:lang w:eastAsia="ko-KR"/>
              </w:rPr>
            </w:pPr>
            <w:proofErr w:type="spellStart"/>
            <w:r w:rsidRPr="00EE6EF7">
              <w:rPr>
                <w:b w:val="0"/>
                <w:sz w:val="20"/>
                <w:lang w:eastAsia="ko-KR"/>
              </w:rPr>
              <w:t>Shengquan</w:t>
            </w:r>
            <w:proofErr w:type="spellEnd"/>
            <w:r w:rsidRPr="00EE6EF7">
              <w:rPr>
                <w:b w:val="0"/>
                <w:sz w:val="20"/>
                <w:lang w:eastAsia="ko-KR"/>
              </w:rPr>
              <w:t xml:space="preserve"> Hu</w:t>
            </w:r>
          </w:p>
        </w:tc>
        <w:tc>
          <w:tcPr>
            <w:tcW w:w="1425" w:type="dxa"/>
            <w:vAlign w:val="center"/>
          </w:tcPr>
          <w:p w14:paraId="7041C929" w14:textId="403458FA" w:rsidR="00486246" w:rsidRPr="00EE6EF7" w:rsidRDefault="00486246" w:rsidP="00486246">
            <w:pPr>
              <w:pStyle w:val="T2"/>
              <w:suppressAutoHyphens/>
              <w:spacing w:after="0"/>
              <w:ind w:left="0" w:right="0"/>
              <w:jc w:val="left"/>
              <w:rPr>
                <w:b w:val="0"/>
                <w:sz w:val="20"/>
                <w:lang w:eastAsia="ko-KR"/>
              </w:rPr>
            </w:pPr>
            <w:proofErr w:type="spellStart"/>
            <w:r w:rsidRPr="00EE6EF7">
              <w:rPr>
                <w:b w:val="0"/>
                <w:sz w:val="20"/>
                <w:lang w:eastAsia="ko-KR"/>
              </w:rPr>
              <w:t>MediaTek</w:t>
            </w:r>
            <w:proofErr w:type="spellEnd"/>
          </w:p>
        </w:tc>
        <w:tc>
          <w:tcPr>
            <w:tcW w:w="2445" w:type="dxa"/>
            <w:vAlign w:val="center"/>
          </w:tcPr>
          <w:p w14:paraId="26CF0E13"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705BC332"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0B5C3C45" w14:textId="33463E3F" w:rsidR="00486246" w:rsidRPr="007B291C" w:rsidRDefault="00486246" w:rsidP="00486246">
            <w:pPr>
              <w:pStyle w:val="T2"/>
              <w:suppressAutoHyphens/>
              <w:spacing w:after="0"/>
              <w:ind w:left="0" w:right="0"/>
              <w:jc w:val="left"/>
              <w:rPr>
                <w:b w:val="0"/>
                <w:sz w:val="20"/>
                <w:lang w:eastAsia="ko-KR"/>
              </w:rPr>
            </w:pPr>
          </w:p>
        </w:tc>
      </w:tr>
      <w:tr w:rsidR="00486246" w:rsidRPr="00A3083D" w14:paraId="4A57E6E0" w14:textId="77777777" w:rsidTr="00F66DDB">
        <w:trPr>
          <w:jc w:val="center"/>
        </w:trPr>
        <w:tc>
          <w:tcPr>
            <w:tcW w:w="1975" w:type="dxa"/>
            <w:vAlign w:val="center"/>
          </w:tcPr>
          <w:p w14:paraId="2557684F" w14:textId="1E83DFC4" w:rsidR="00486246" w:rsidRPr="00EE6EF7" w:rsidRDefault="00486246" w:rsidP="00486246">
            <w:pPr>
              <w:pStyle w:val="T2"/>
              <w:suppressAutoHyphens/>
              <w:spacing w:after="0"/>
              <w:ind w:left="0" w:right="0"/>
              <w:jc w:val="left"/>
              <w:rPr>
                <w:b w:val="0"/>
                <w:sz w:val="20"/>
                <w:lang w:eastAsia="ko-KR"/>
              </w:rPr>
            </w:pPr>
            <w:r w:rsidRPr="00EE6EF7">
              <w:rPr>
                <w:b w:val="0"/>
                <w:sz w:val="20"/>
                <w:lang w:eastAsia="ko-KR"/>
              </w:rPr>
              <w:t>Yan Zhang</w:t>
            </w:r>
          </w:p>
        </w:tc>
        <w:tc>
          <w:tcPr>
            <w:tcW w:w="1425" w:type="dxa"/>
            <w:vAlign w:val="center"/>
          </w:tcPr>
          <w:p w14:paraId="25496283" w14:textId="6C3CAF61" w:rsidR="00486246" w:rsidRPr="00EE6EF7" w:rsidRDefault="00486246" w:rsidP="00486246">
            <w:pPr>
              <w:pStyle w:val="T2"/>
              <w:suppressAutoHyphens/>
              <w:spacing w:after="0"/>
              <w:ind w:left="0" w:right="0"/>
              <w:jc w:val="left"/>
              <w:rPr>
                <w:b w:val="0"/>
                <w:sz w:val="20"/>
                <w:lang w:eastAsia="ko-KR"/>
              </w:rPr>
            </w:pPr>
            <w:r w:rsidRPr="00EE6EF7">
              <w:rPr>
                <w:b w:val="0"/>
                <w:sz w:val="20"/>
                <w:lang w:eastAsia="ko-KR"/>
              </w:rPr>
              <w:t>Apple</w:t>
            </w:r>
          </w:p>
        </w:tc>
        <w:tc>
          <w:tcPr>
            <w:tcW w:w="2445" w:type="dxa"/>
            <w:vAlign w:val="center"/>
          </w:tcPr>
          <w:p w14:paraId="0B54FDD4"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569A775F"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7EE24AAE" w14:textId="6F210177" w:rsidR="00486246" w:rsidRPr="007B291C" w:rsidRDefault="00486246" w:rsidP="00486246">
            <w:pPr>
              <w:pStyle w:val="T2"/>
              <w:suppressAutoHyphens/>
              <w:spacing w:after="0"/>
              <w:ind w:left="0" w:right="0"/>
              <w:jc w:val="left"/>
              <w:rPr>
                <w:b w:val="0"/>
                <w:bCs/>
                <w:sz w:val="20"/>
                <w:lang w:eastAsia="ko-KR"/>
              </w:rPr>
            </w:pPr>
          </w:p>
        </w:tc>
      </w:tr>
      <w:tr w:rsidR="00486246" w:rsidRPr="00A3083D" w14:paraId="608EC48A" w14:textId="77777777" w:rsidTr="00F66DDB">
        <w:trPr>
          <w:jc w:val="center"/>
        </w:trPr>
        <w:tc>
          <w:tcPr>
            <w:tcW w:w="1975" w:type="dxa"/>
            <w:vAlign w:val="center"/>
          </w:tcPr>
          <w:p w14:paraId="29410E58" w14:textId="632045E7" w:rsidR="00486246" w:rsidRPr="00EE6EF7" w:rsidRDefault="00486246" w:rsidP="00486246">
            <w:pPr>
              <w:pStyle w:val="T2"/>
              <w:suppressAutoHyphens/>
              <w:spacing w:after="0"/>
              <w:ind w:left="0" w:right="0"/>
              <w:jc w:val="left"/>
              <w:rPr>
                <w:b w:val="0"/>
                <w:sz w:val="20"/>
                <w:lang w:eastAsia="ko-KR"/>
              </w:rPr>
            </w:pPr>
            <w:r w:rsidRPr="00EE6EF7">
              <w:rPr>
                <w:b w:val="0"/>
                <w:sz w:val="20"/>
                <w:lang w:eastAsia="zh-CN"/>
              </w:rPr>
              <w:t>Jianhan Liu</w:t>
            </w:r>
          </w:p>
        </w:tc>
        <w:tc>
          <w:tcPr>
            <w:tcW w:w="1425" w:type="dxa"/>
            <w:vAlign w:val="center"/>
          </w:tcPr>
          <w:p w14:paraId="3FD0202F" w14:textId="2AD1DB35" w:rsidR="00486246" w:rsidRPr="00EE6EF7" w:rsidRDefault="00486246" w:rsidP="00486246">
            <w:pPr>
              <w:pStyle w:val="T2"/>
              <w:suppressAutoHyphens/>
              <w:spacing w:after="0"/>
              <w:ind w:left="0" w:right="0"/>
              <w:jc w:val="left"/>
              <w:rPr>
                <w:b w:val="0"/>
                <w:sz w:val="20"/>
                <w:lang w:eastAsia="ko-KR"/>
              </w:rPr>
            </w:pPr>
            <w:proofErr w:type="spellStart"/>
            <w:r w:rsidRPr="00EE6EF7">
              <w:rPr>
                <w:b w:val="0"/>
                <w:sz w:val="20"/>
                <w:lang w:eastAsia="ko-KR"/>
              </w:rPr>
              <w:t>MediaTek</w:t>
            </w:r>
            <w:proofErr w:type="spellEnd"/>
          </w:p>
        </w:tc>
        <w:tc>
          <w:tcPr>
            <w:tcW w:w="2445" w:type="dxa"/>
            <w:vAlign w:val="center"/>
          </w:tcPr>
          <w:p w14:paraId="2E6F793A"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058A6ADC"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2A3223A9" w14:textId="4FD356DF" w:rsidR="00486246" w:rsidRPr="007B291C" w:rsidRDefault="00486246" w:rsidP="00486246">
            <w:pPr>
              <w:pStyle w:val="T2"/>
              <w:suppressAutoHyphens/>
              <w:spacing w:after="0"/>
              <w:ind w:left="0" w:right="0"/>
              <w:jc w:val="left"/>
              <w:rPr>
                <w:b w:val="0"/>
                <w:sz w:val="20"/>
                <w:lang w:eastAsia="ko-KR"/>
              </w:rPr>
            </w:pPr>
          </w:p>
        </w:tc>
      </w:tr>
      <w:tr w:rsidR="00486246" w:rsidRPr="00A3083D" w14:paraId="371A90C5" w14:textId="77777777" w:rsidTr="00F66DDB">
        <w:trPr>
          <w:jc w:val="center"/>
        </w:trPr>
        <w:tc>
          <w:tcPr>
            <w:tcW w:w="1975" w:type="dxa"/>
            <w:vAlign w:val="center"/>
          </w:tcPr>
          <w:p w14:paraId="6016BA2C" w14:textId="365E386C" w:rsidR="00486246" w:rsidRPr="00EE6EF7" w:rsidRDefault="00486246" w:rsidP="00486246">
            <w:pPr>
              <w:pStyle w:val="T2"/>
              <w:suppressAutoHyphens/>
              <w:spacing w:after="0"/>
              <w:ind w:left="0" w:right="0"/>
              <w:jc w:val="left"/>
              <w:rPr>
                <w:b w:val="0"/>
                <w:sz w:val="20"/>
                <w:lang w:eastAsia="ko-KR"/>
              </w:rPr>
            </w:pPr>
            <w:r w:rsidRPr="00EE6EF7">
              <w:rPr>
                <w:b w:val="0"/>
                <w:sz w:val="20"/>
              </w:rPr>
              <w:t>Bo Sun</w:t>
            </w:r>
          </w:p>
        </w:tc>
        <w:tc>
          <w:tcPr>
            <w:tcW w:w="1425" w:type="dxa"/>
            <w:vAlign w:val="center"/>
          </w:tcPr>
          <w:p w14:paraId="62F1143B" w14:textId="4722172A" w:rsidR="00486246" w:rsidRPr="00EE6EF7" w:rsidRDefault="00486246" w:rsidP="00486246">
            <w:pPr>
              <w:pStyle w:val="T2"/>
              <w:suppressAutoHyphens/>
              <w:spacing w:after="0"/>
              <w:ind w:left="0" w:right="0"/>
              <w:jc w:val="left"/>
              <w:rPr>
                <w:b w:val="0"/>
                <w:sz w:val="20"/>
                <w:lang w:eastAsia="ko-KR"/>
              </w:rPr>
            </w:pPr>
            <w:proofErr w:type="spellStart"/>
            <w:r w:rsidRPr="00351131">
              <w:rPr>
                <w:b w:val="0"/>
                <w:sz w:val="20"/>
                <w:lang w:eastAsia="ko-KR"/>
              </w:rPr>
              <w:t>Sanechips</w:t>
            </w:r>
            <w:proofErr w:type="spellEnd"/>
          </w:p>
        </w:tc>
        <w:tc>
          <w:tcPr>
            <w:tcW w:w="2445" w:type="dxa"/>
            <w:vAlign w:val="center"/>
          </w:tcPr>
          <w:p w14:paraId="55A20B00"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448CEA99"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6D10C320" w14:textId="01DF9408" w:rsidR="00486246" w:rsidRPr="007B291C" w:rsidRDefault="00486246" w:rsidP="00486246">
            <w:pPr>
              <w:pStyle w:val="T2"/>
              <w:suppressAutoHyphens/>
              <w:spacing w:after="0"/>
              <w:ind w:left="0" w:right="0"/>
              <w:jc w:val="left"/>
              <w:rPr>
                <w:b w:val="0"/>
                <w:sz w:val="20"/>
                <w:lang w:eastAsia="ko-KR"/>
              </w:rPr>
            </w:pPr>
          </w:p>
        </w:tc>
      </w:tr>
      <w:tr w:rsidR="00486246" w:rsidRPr="00A3083D" w14:paraId="5B5449B9" w14:textId="77777777" w:rsidTr="00F66DDB">
        <w:trPr>
          <w:jc w:val="center"/>
        </w:trPr>
        <w:tc>
          <w:tcPr>
            <w:tcW w:w="1975" w:type="dxa"/>
            <w:vAlign w:val="center"/>
          </w:tcPr>
          <w:p w14:paraId="1130AFDC" w14:textId="74B39C6B" w:rsidR="00486246" w:rsidRPr="00EE6EF7" w:rsidRDefault="00486246" w:rsidP="00486246">
            <w:pPr>
              <w:pStyle w:val="T2"/>
              <w:suppressAutoHyphens/>
              <w:spacing w:after="0"/>
              <w:ind w:left="0" w:right="0"/>
              <w:jc w:val="left"/>
              <w:rPr>
                <w:b w:val="0"/>
                <w:sz w:val="20"/>
                <w:lang w:eastAsia="ko-KR"/>
              </w:rPr>
            </w:pPr>
            <w:r w:rsidRPr="00EE6EF7">
              <w:rPr>
                <w:b w:val="0"/>
                <w:sz w:val="20"/>
              </w:rPr>
              <w:t>Leonardo Lanante</w:t>
            </w:r>
          </w:p>
        </w:tc>
        <w:tc>
          <w:tcPr>
            <w:tcW w:w="1425" w:type="dxa"/>
            <w:vAlign w:val="center"/>
          </w:tcPr>
          <w:p w14:paraId="13D739AE" w14:textId="628832A2" w:rsidR="00486246" w:rsidRPr="00EE6EF7" w:rsidRDefault="00486246" w:rsidP="00486246">
            <w:pPr>
              <w:pStyle w:val="T2"/>
              <w:suppressAutoHyphens/>
              <w:spacing w:after="0"/>
              <w:ind w:left="0" w:right="0"/>
              <w:jc w:val="left"/>
              <w:rPr>
                <w:b w:val="0"/>
                <w:sz w:val="20"/>
                <w:lang w:eastAsia="ko-KR"/>
              </w:rPr>
            </w:pPr>
            <w:proofErr w:type="spellStart"/>
            <w:r>
              <w:rPr>
                <w:b w:val="0"/>
                <w:sz w:val="20"/>
                <w:lang w:eastAsia="ko-KR"/>
              </w:rPr>
              <w:t>Offino</w:t>
            </w:r>
            <w:proofErr w:type="spellEnd"/>
          </w:p>
        </w:tc>
        <w:tc>
          <w:tcPr>
            <w:tcW w:w="2445" w:type="dxa"/>
            <w:vAlign w:val="center"/>
          </w:tcPr>
          <w:p w14:paraId="42CC88E0"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3BABC9D9"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486B66D1" w14:textId="1E0B4992" w:rsidR="00486246" w:rsidRPr="007B291C" w:rsidRDefault="00486246" w:rsidP="00486246">
            <w:pPr>
              <w:pStyle w:val="T2"/>
              <w:suppressAutoHyphens/>
              <w:spacing w:after="0"/>
              <w:ind w:left="0" w:right="0"/>
              <w:jc w:val="left"/>
              <w:rPr>
                <w:b w:val="0"/>
                <w:sz w:val="20"/>
                <w:lang w:eastAsia="ko-KR"/>
              </w:rPr>
            </w:pPr>
          </w:p>
        </w:tc>
      </w:tr>
      <w:tr w:rsidR="00486246" w:rsidRPr="00A3083D" w14:paraId="2113CD4A" w14:textId="77777777" w:rsidTr="00F66DDB">
        <w:trPr>
          <w:jc w:val="center"/>
        </w:trPr>
        <w:tc>
          <w:tcPr>
            <w:tcW w:w="1975" w:type="dxa"/>
            <w:vAlign w:val="center"/>
          </w:tcPr>
          <w:p w14:paraId="4B9D2A54" w14:textId="7BC5AA7C" w:rsidR="00486246" w:rsidRPr="00EE6EF7" w:rsidRDefault="00486246" w:rsidP="00486246">
            <w:pPr>
              <w:pStyle w:val="T2"/>
              <w:suppressAutoHyphens/>
              <w:spacing w:after="0"/>
              <w:ind w:left="0" w:right="0"/>
              <w:jc w:val="left"/>
              <w:rPr>
                <w:b w:val="0"/>
                <w:sz w:val="20"/>
                <w:lang w:eastAsia="ko-KR"/>
              </w:rPr>
            </w:pPr>
            <w:r w:rsidRPr="00EE6EF7">
              <w:rPr>
                <w:b w:val="0"/>
                <w:sz w:val="20"/>
                <w:lang w:eastAsia="ko-KR"/>
              </w:rPr>
              <w:t>Youhan Kim</w:t>
            </w:r>
          </w:p>
        </w:tc>
        <w:tc>
          <w:tcPr>
            <w:tcW w:w="1425" w:type="dxa"/>
            <w:vAlign w:val="center"/>
          </w:tcPr>
          <w:p w14:paraId="676DB679" w14:textId="15CCE1BF" w:rsidR="00486246" w:rsidRPr="00EE6EF7" w:rsidRDefault="00486246" w:rsidP="00486246">
            <w:pPr>
              <w:pStyle w:val="T2"/>
              <w:suppressAutoHyphens/>
              <w:spacing w:after="0"/>
              <w:ind w:left="0" w:right="0"/>
              <w:jc w:val="left"/>
              <w:rPr>
                <w:b w:val="0"/>
                <w:sz w:val="20"/>
                <w:lang w:eastAsia="ko-KR"/>
              </w:rPr>
            </w:pPr>
            <w:r w:rsidRPr="00EE6EF7">
              <w:rPr>
                <w:b w:val="0"/>
                <w:sz w:val="20"/>
                <w:lang w:eastAsia="ko-KR"/>
              </w:rPr>
              <w:t>Qualcomm</w:t>
            </w:r>
          </w:p>
        </w:tc>
        <w:tc>
          <w:tcPr>
            <w:tcW w:w="2445" w:type="dxa"/>
            <w:vAlign w:val="center"/>
          </w:tcPr>
          <w:p w14:paraId="76FE379D"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11A88550"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090F0A89" w14:textId="6FFD0B24" w:rsidR="00486246" w:rsidRPr="007B291C" w:rsidRDefault="00486246" w:rsidP="00486246">
            <w:pPr>
              <w:pStyle w:val="T2"/>
              <w:suppressAutoHyphens/>
              <w:spacing w:after="0"/>
              <w:ind w:left="0" w:right="0"/>
              <w:jc w:val="left"/>
              <w:rPr>
                <w:b w:val="0"/>
                <w:sz w:val="20"/>
                <w:lang w:eastAsia="ko-KR"/>
              </w:rPr>
            </w:pPr>
          </w:p>
        </w:tc>
      </w:tr>
      <w:tr w:rsidR="00486246" w:rsidRPr="00A3083D" w14:paraId="47FDF280" w14:textId="77777777" w:rsidTr="00F66DDB">
        <w:trPr>
          <w:jc w:val="center"/>
        </w:trPr>
        <w:tc>
          <w:tcPr>
            <w:tcW w:w="1975" w:type="dxa"/>
            <w:vAlign w:val="center"/>
          </w:tcPr>
          <w:p w14:paraId="0FB7471C" w14:textId="1BCB1B5C" w:rsidR="00486246" w:rsidRPr="00EE6EF7" w:rsidRDefault="00486246" w:rsidP="00486246">
            <w:pPr>
              <w:pStyle w:val="T2"/>
              <w:suppressAutoHyphens/>
              <w:spacing w:after="0"/>
              <w:ind w:left="0" w:right="0"/>
              <w:jc w:val="left"/>
              <w:rPr>
                <w:b w:val="0"/>
                <w:sz w:val="20"/>
                <w:lang w:eastAsia="ko-KR"/>
              </w:rPr>
            </w:pPr>
            <w:r w:rsidRPr="00EE6EF7">
              <w:rPr>
                <w:b w:val="0"/>
                <w:sz w:val="20"/>
                <w:lang w:eastAsia="ko-KR"/>
              </w:rPr>
              <w:t>Ross Jian Yu</w:t>
            </w:r>
          </w:p>
        </w:tc>
        <w:tc>
          <w:tcPr>
            <w:tcW w:w="1425" w:type="dxa"/>
            <w:vAlign w:val="center"/>
          </w:tcPr>
          <w:p w14:paraId="052FABA2" w14:textId="4E2196C4" w:rsidR="00486246" w:rsidRPr="00EE6EF7" w:rsidRDefault="00486246" w:rsidP="00486246">
            <w:pPr>
              <w:pStyle w:val="T2"/>
              <w:suppressAutoHyphens/>
              <w:spacing w:after="0"/>
              <w:ind w:left="0" w:right="0"/>
              <w:jc w:val="left"/>
              <w:rPr>
                <w:b w:val="0"/>
                <w:sz w:val="20"/>
                <w:lang w:eastAsia="ko-KR"/>
              </w:rPr>
            </w:pPr>
            <w:r w:rsidRPr="00EE6EF7">
              <w:rPr>
                <w:b w:val="0"/>
                <w:sz w:val="20"/>
                <w:lang w:eastAsia="ko-KR"/>
              </w:rPr>
              <w:t>Huawei</w:t>
            </w:r>
          </w:p>
        </w:tc>
        <w:tc>
          <w:tcPr>
            <w:tcW w:w="2445" w:type="dxa"/>
            <w:vAlign w:val="center"/>
          </w:tcPr>
          <w:p w14:paraId="10D80AA5"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4B1D1689"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35F66142" w14:textId="79A1C9B2" w:rsidR="00486246" w:rsidRPr="007B291C" w:rsidRDefault="00486246" w:rsidP="00486246">
            <w:pPr>
              <w:pStyle w:val="T2"/>
              <w:suppressAutoHyphens/>
              <w:spacing w:after="0"/>
              <w:ind w:left="0" w:right="0"/>
              <w:jc w:val="left"/>
              <w:rPr>
                <w:b w:val="0"/>
                <w:bCs/>
                <w:sz w:val="20"/>
                <w:lang w:eastAsia="ko-KR"/>
              </w:rPr>
            </w:pPr>
          </w:p>
        </w:tc>
      </w:tr>
      <w:tr w:rsidR="00486246" w:rsidRPr="00A3083D" w14:paraId="0C000584" w14:textId="77777777" w:rsidTr="00F66DDB">
        <w:trPr>
          <w:jc w:val="center"/>
        </w:trPr>
        <w:tc>
          <w:tcPr>
            <w:tcW w:w="1975" w:type="dxa"/>
            <w:vAlign w:val="center"/>
          </w:tcPr>
          <w:p w14:paraId="744CE3F3" w14:textId="44A2625C" w:rsidR="00486246" w:rsidRPr="00EE6EF7" w:rsidRDefault="00486246" w:rsidP="00486246">
            <w:pPr>
              <w:pStyle w:val="T2"/>
              <w:suppressAutoHyphens/>
              <w:spacing w:after="0"/>
              <w:ind w:left="0" w:right="0"/>
              <w:jc w:val="left"/>
              <w:rPr>
                <w:b w:val="0"/>
                <w:sz w:val="20"/>
                <w:lang w:eastAsia="ko-KR"/>
              </w:rPr>
            </w:pPr>
            <w:proofErr w:type="spellStart"/>
            <w:r w:rsidRPr="00CE31C4">
              <w:rPr>
                <w:b w:val="0"/>
                <w:bCs/>
                <w:sz w:val="20"/>
              </w:rPr>
              <w:t>Xuwen</w:t>
            </w:r>
            <w:proofErr w:type="spellEnd"/>
            <w:r w:rsidRPr="00CE31C4">
              <w:rPr>
                <w:b w:val="0"/>
                <w:bCs/>
                <w:sz w:val="20"/>
              </w:rPr>
              <w:t xml:space="preserve"> Zhao</w:t>
            </w:r>
          </w:p>
        </w:tc>
        <w:tc>
          <w:tcPr>
            <w:tcW w:w="1425" w:type="dxa"/>
            <w:vAlign w:val="center"/>
          </w:tcPr>
          <w:p w14:paraId="44D1DE1C" w14:textId="4D981073" w:rsidR="00486246" w:rsidRPr="00EE6EF7" w:rsidRDefault="00486246" w:rsidP="00486246">
            <w:pPr>
              <w:pStyle w:val="T2"/>
              <w:suppressAutoHyphens/>
              <w:spacing w:after="0"/>
              <w:ind w:left="0" w:right="0"/>
              <w:jc w:val="left"/>
              <w:rPr>
                <w:b w:val="0"/>
                <w:sz w:val="20"/>
                <w:lang w:eastAsia="ko-KR"/>
              </w:rPr>
            </w:pPr>
            <w:r>
              <w:rPr>
                <w:b w:val="0"/>
                <w:sz w:val="20"/>
                <w:lang w:eastAsia="ko-KR"/>
              </w:rPr>
              <w:t>TCL</w:t>
            </w:r>
          </w:p>
        </w:tc>
        <w:tc>
          <w:tcPr>
            <w:tcW w:w="2445" w:type="dxa"/>
            <w:vAlign w:val="center"/>
          </w:tcPr>
          <w:p w14:paraId="4242A32D" w14:textId="77777777" w:rsidR="00486246" w:rsidRPr="00EE6EF7" w:rsidRDefault="00486246" w:rsidP="00486246">
            <w:pPr>
              <w:pStyle w:val="T2"/>
              <w:suppressAutoHyphens/>
              <w:spacing w:after="0"/>
              <w:ind w:left="0" w:right="0"/>
              <w:jc w:val="left"/>
              <w:rPr>
                <w:b w:val="0"/>
                <w:sz w:val="20"/>
                <w:lang w:eastAsia="ko-KR"/>
              </w:rPr>
            </w:pPr>
          </w:p>
        </w:tc>
        <w:tc>
          <w:tcPr>
            <w:tcW w:w="900" w:type="dxa"/>
            <w:vAlign w:val="center"/>
          </w:tcPr>
          <w:p w14:paraId="117AC85F" w14:textId="77777777" w:rsidR="00486246" w:rsidRPr="00EE6EF7" w:rsidRDefault="00486246" w:rsidP="00486246">
            <w:pPr>
              <w:pStyle w:val="T2"/>
              <w:suppressAutoHyphens/>
              <w:spacing w:after="0"/>
              <w:ind w:left="0" w:right="0"/>
              <w:jc w:val="left"/>
              <w:rPr>
                <w:b w:val="0"/>
                <w:sz w:val="20"/>
                <w:lang w:eastAsia="ko-KR"/>
              </w:rPr>
            </w:pPr>
          </w:p>
        </w:tc>
        <w:tc>
          <w:tcPr>
            <w:tcW w:w="2831" w:type="dxa"/>
            <w:vAlign w:val="center"/>
          </w:tcPr>
          <w:p w14:paraId="2E65A1E1" w14:textId="5DBBE218" w:rsidR="00486246" w:rsidRPr="007B291C" w:rsidRDefault="00486246" w:rsidP="00486246">
            <w:pPr>
              <w:pStyle w:val="T2"/>
              <w:suppressAutoHyphens/>
              <w:spacing w:after="0"/>
              <w:ind w:left="0" w:right="0"/>
              <w:jc w:val="left"/>
              <w:rPr>
                <w:b w:val="0"/>
                <w:sz w:val="20"/>
                <w:lang w:eastAsia="ko-KR"/>
              </w:rPr>
            </w:pPr>
          </w:p>
        </w:tc>
      </w:tr>
    </w:tbl>
    <w:p w14:paraId="65C6FF23" w14:textId="740EEE69" w:rsidR="00562326" w:rsidRPr="00562326" w:rsidRDefault="00562326" w:rsidP="00562326">
      <w:pPr>
        <w:rPr>
          <w:sz w:val="22"/>
          <w:szCs w:val="22"/>
        </w:rPr>
      </w:pPr>
      <w:r w:rsidRPr="00A3083D">
        <w:rPr>
          <w:noProof/>
          <w:lang w:val="en-US" w:eastAsia="ko-KR"/>
        </w:rPr>
        <mc:AlternateContent>
          <mc:Choice Requires="wps">
            <w:drawing>
              <wp:anchor distT="0" distB="0" distL="114300" distR="114300" simplePos="0" relativeHeight="251659264" behindDoc="0" locked="0" layoutInCell="0" allowOverlap="1" wp14:anchorId="7BDD2B27" wp14:editId="1264B043">
                <wp:simplePos x="0" y="0"/>
                <wp:positionH relativeFrom="column">
                  <wp:posOffset>101600</wp:posOffset>
                </wp:positionH>
                <wp:positionV relativeFrom="paragraph">
                  <wp:posOffset>373380</wp:posOffset>
                </wp:positionV>
                <wp:extent cx="5865707" cy="961813"/>
                <wp:effectExtent l="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707" cy="961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8EC79" w14:textId="77777777" w:rsidR="00F66DDB" w:rsidRPr="00562326" w:rsidRDefault="00F66DDB" w:rsidP="00562326">
                            <w:pPr>
                              <w:pStyle w:val="T1"/>
                              <w:spacing w:after="120"/>
                              <w:rPr>
                                <w:sz w:val="22"/>
                                <w:szCs w:val="22"/>
                              </w:rPr>
                            </w:pPr>
                            <w:r w:rsidRPr="00562326">
                              <w:rPr>
                                <w:sz w:val="22"/>
                                <w:szCs w:val="22"/>
                              </w:rPr>
                              <w:t>Abstract</w:t>
                            </w:r>
                          </w:p>
                          <w:p w14:paraId="0214D3D3" w14:textId="4D08ED1C" w:rsidR="00F66DDB" w:rsidRPr="00562326" w:rsidRDefault="00F66DDB" w:rsidP="00562326">
                            <w:pPr>
                              <w:jc w:val="both"/>
                              <w:rPr>
                                <w:sz w:val="22"/>
                                <w:szCs w:val="22"/>
                              </w:rPr>
                            </w:pPr>
                            <w:r w:rsidRPr="00562326">
                              <w:rPr>
                                <w:sz w:val="22"/>
                                <w:szCs w:val="22"/>
                              </w:rPr>
                              <w:t>This document contains Proposed Draft Text (PDT) for the</w:t>
                            </w:r>
                            <w:r>
                              <w:rPr>
                                <w:sz w:val="22"/>
                                <w:szCs w:val="22"/>
                              </w:rPr>
                              <w:t xml:space="preserve"> UHR-STF</w:t>
                            </w:r>
                            <w:r w:rsidRPr="00562326">
                              <w:rPr>
                                <w:sz w:val="22"/>
                                <w:szCs w:val="22"/>
                              </w:rPr>
                              <w:t xml:space="preserve"> </w:t>
                            </w:r>
                            <w:proofErr w:type="spellStart"/>
                            <w:r w:rsidRPr="00562326">
                              <w:rPr>
                                <w:sz w:val="22"/>
                                <w:szCs w:val="22"/>
                              </w:rPr>
                              <w:t>subclause</w:t>
                            </w:r>
                            <w:proofErr w:type="spellEnd"/>
                            <w:r w:rsidRPr="00562326">
                              <w:rPr>
                                <w:sz w:val="22"/>
                                <w:szCs w:val="22"/>
                              </w:rPr>
                              <w:t xml:space="preserve"> of the proposed </w:t>
                            </w:r>
                            <w:proofErr w:type="spellStart"/>
                            <w:r w:rsidRPr="00562326">
                              <w:rPr>
                                <w:sz w:val="22"/>
                                <w:szCs w:val="22"/>
                              </w:rPr>
                              <w:t>TGbn</w:t>
                            </w:r>
                            <w:proofErr w:type="spellEnd"/>
                            <w:r w:rsidRPr="00562326">
                              <w:rPr>
                                <w:sz w:val="22"/>
                                <w:szCs w:val="22"/>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D2B27" id="_x0000_t202" coordsize="21600,21600" o:spt="202" path="m,l,21600r21600,l21600,xe">
                <v:stroke joinstyle="miter"/>
                <v:path gradientshapeok="t" o:connecttype="rect"/>
              </v:shapetype>
              <v:shape id="Text Box 3" o:spid="_x0000_s1026" type="#_x0000_t202" style="position:absolute;margin-left:8pt;margin-top:29.4pt;width:461.8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MChAIAAA8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" o:allowincell="f" stroked="f">
                <v:textbox>
                  <w:txbxContent>
                    <w:p w14:paraId="6878EC79" w14:textId="77777777" w:rsidR="00F66DDB" w:rsidRPr="00562326" w:rsidRDefault="00F66DDB" w:rsidP="00562326">
                      <w:pPr>
                        <w:pStyle w:val="T1"/>
                        <w:spacing w:after="120"/>
                        <w:rPr>
                          <w:sz w:val="22"/>
                          <w:szCs w:val="22"/>
                        </w:rPr>
                      </w:pPr>
                      <w:r w:rsidRPr="00562326">
                        <w:rPr>
                          <w:sz w:val="22"/>
                          <w:szCs w:val="22"/>
                        </w:rPr>
                        <w:t>Abstract</w:t>
                      </w:r>
                    </w:p>
                    <w:p w14:paraId="0214D3D3" w14:textId="4D08ED1C" w:rsidR="00F66DDB" w:rsidRPr="00562326" w:rsidRDefault="00F66DDB" w:rsidP="00562326">
                      <w:pPr>
                        <w:jc w:val="both"/>
                        <w:rPr>
                          <w:sz w:val="22"/>
                          <w:szCs w:val="22"/>
                        </w:rPr>
                      </w:pPr>
                      <w:r w:rsidRPr="00562326">
                        <w:rPr>
                          <w:sz w:val="22"/>
                          <w:szCs w:val="22"/>
                        </w:rPr>
                        <w:t>This document contains Proposed Draft Text (PDT) for the</w:t>
                      </w:r>
                      <w:r>
                        <w:rPr>
                          <w:sz w:val="22"/>
                          <w:szCs w:val="22"/>
                        </w:rPr>
                        <w:t xml:space="preserve"> UHR-STF</w:t>
                      </w:r>
                      <w:r w:rsidRPr="00562326">
                        <w:rPr>
                          <w:sz w:val="22"/>
                          <w:szCs w:val="22"/>
                        </w:rPr>
                        <w:t xml:space="preserve"> </w:t>
                      </w:r>
                      <w:proofErr w:type="spellStart"/>
                      <w:r w:rsidRPr="00562326">
                        <w:rPr>
                          <w:sz w:val="22"/>
                          <w:szCs w:val="22"/>
                        </w:rPr>
                        <w:t>subclause</w:t>
                      </w:r>
                      <w:proofErr w:type="spellEnd"/>
                      <w:r w:rsidRPr="00562326">
                        <w:rPr>
                          <w:sz w:val="22"/>
                          <w:szCs w:val="22"/>
                        </w:rPr>
                        <w:t xml:space="preserve"> of the proposed </w:t>
                      </w:r>
                      <w:proofErr w:type="spellStart"/>
                      <w:r w:rsidRPr="00562326">
                        <w:rPr>
                          <w:sz w:val="22"/>
                          <w:szCs w:val="22"/>
                        </w:rPr>
                        <w:t>TGbn</w:t>
                      </w:r>
                      <w:proofErr w:type="spellEnd"/>
                      <w:r w:rsidRPr="00562326">
                        <w:rPr>
                          <w:sz w:val="22"/>
                          <w:szCs w:val="22"/>
                        </w:rPr>
                        <w:t xml:space="preserve"> (UHR, Ultra High Reliability) amendment to the 802.11 standard.</w:t>
                      </w:r>
                    </w:p>
                  </w:txbxContent>
                </v:textbox>
              </v:shape>
            </w:pict>
          </mc:Fallback>
        </mc:AlternateContent>
      </w:r>
    </w:p>
    <w:p w14:paraId="363F958F" w14:textId="77777777" w:rsidR="00F952F3" w:rsidRDefault="00F952F3" w:rsidP="00F952F3">
      <w:pPr>
        <w:rPr>
          <w:b/>
          <w:bCs/>
          <w:sz w:val="32"/>
          <w:szCs w:val="32"/>
          <w:u w:val="single"/>
        </w:rPr>
      </w:pPr>
    </w:p>
    <w:p w14:paraId="40B42374" w14:textId="77777777" w:rsidR="00F952F3" w:rsidRDefault="00F952F3" w:rsidP="00F952F3">
      <w:pPr>
        <w:rPr>
          <w:b/>
          <w:bCs/>
          <w:sz w:val="32"/>
          <w:szCs w:val="32"/>
          <w:u w:val="single"/>
        </w:rPr>
      </w:pPr>
    </w:p>
    <w:p w14:paraId="582570A6" w14:textId="77777777" w:rsidR="00F952F3" w:rsidRDefault="00F952F3" w:rsidP="00F952F3">
      <w:pPr>
        <w:rPr>
          <w:b/>
          <w:bCs/>
          <w:sz w:val="32"/>
          <w:szCs w:val="32"/>
          <w:u w:val="single"/>
        </w:rPr>
      </w:pPr>
    </w:p>
    <w:p w14:paraId="7ECD6D31" w14:textId="77777777" w:rsidR="00F952F3" w:rsidRDefault="00F952F3" w:rsidP="00F952F3">
      <w:pPr>
        <w:rPr>
          <w:b/>
          <w:bCs/>
          <w:sz w:val="32"/>
          <w:szCs w:val="32"/>
          <w:u w:val="single"/>
        </w:rPr>
      </w:pPr>
    </w:p>
    <w:p w14:paraId="4064C461" w14:textId="55D3F71A" w:rsidR="00C52A20" w:rsidRDefault="00C52A20" w:rsidP="00F952F3">
      <w:pPr>
        <w:rPr>
          <w:b/>
          <w:bCs/>
          <w:sz w:val="32"/>
          <w:szCs w:val="32"/>
          <w:u w:val="single"/>
        </w:rPr>
      </w:pPr>
    </w:p>
    <w:p w14:paraId="5D23EA7F" w14:textId="77777777" w:rsidR="00F952F3" w:rsidRDefault="00F952F3" w:rsidP="00F952F3">
      <w:pPr>
        <w:rPr>
          <w:b/>
          <w:bCs/>
          <w:sz w:val="32"/>
          <w:szCs w:val="32"/>
          <w:u w:val="single"/>
        </w:rPr>
      </w:pPr>
    </w:p>
    <w:p w14:paraId="3F017670" w14:textId="0F3AC854" w:rsidR="00F952F3" w:rsidRPr="00A3083D" w:rsidRDefault="00F952F3" w:rsidP="00F952F3">
      <w:pPr>
        <w:rPr>
          <w:b/>
          <w:bCs/>
          <w:sz w:val="32"/>
          <w:szCs w:val="32"/>
          <w:u w:val="single"/>
        </w:rPr>
      </w:pPr>
      <w:r w:rsidRPr="00A3083D">
        <w:rPr>
          <w:b/>
          <w:bCs/>
          <w:sz w:val="32"/>
          <w:szCs w:val="32"/>
          <w:u w:val="single"/>
        </w:rPr>
        <w:t>Revision information</w:t>
      </w:r>
    </w:p>
    <w:p w14:paraId="6FB6B63C" w14:textId="77777777" w:rsidR="00F952F3" w:rsidRDefault="00F952F3" w:rsidP="00F952F3"/>
    <w:p w14:paraId="362981A7" w14:textId="45E7FBE1" w:rsidR="00F952F3" w:rsidRPr="00F952F3" w:rsidRDefault="00F952F3" w:rsidP="00F952F3">
      <w:pPr>
        <w:rPr>
          <w:sz w:val="22"/>
          <w:szCs w:val="22"/>
        </w:rPr>
      </w:pPr>
      <w:r w:rsidRPr="00F952F3">
        <w:rPr>
          <w:sz w:val="22"/>
          <w:szCs w:val="22"/>
        </w:rPr>
        <w:t>The following is a summary of the important changes that occurred within each revision of this document:</w:t>
      </w:r>
    </w:p>
    <w:tbl>
      <w:tblPr>
        <w:tblStyle w:val="a8"/>
        <w:tblW w:w="0" w:type="auto"/>
        <w:tblLook w:val="04A0" w:firstRow="1" w:lastRow="0" w:firstColumn="1" w:lastColumn="0" w:noHBand="0" w:noVBand="1"/>
      </w:tblPr>
      <w:tblGrid>
        <w:gridCol w:w="1023"/>
        <w:gridCol w:w="8327"/>
      </w:tblGrid>
      <w:tr w:rsidR="00F952F3" w:rsidRPr="00F952F3" w14:paraId="4623E947" w14:textId="77777777" w:rsidTr="0020407A">
        <w:tc>
          <w:tcPr>
            <w:tcW w:w="1023" w:type="dxa"/>
            <w:tcBorders>
              <w:top w:val="single" w:sz="4" w:space="0" w:color="auto"/>
              <w:left w:val="single" w:sz="4" w:space="0" w:color="auto"/>
              <w:bottom w:val="single" w:sz="4" w:space="0" w:color="auto"/>
              <w:right w:val="single" w:sz="4" w:space="0" w:color="auto"/>
            </w:tcBorders>
            <w:shd w:val="pct10" w:color="auto" w:fill="auto"/>
          </w:tcPr>
          <w:p w14:paraId="715FAAC6" w14:textId="77777777" w:rsidR="00F952F3" w:rsidRPr="00F952F3" w:rsidRDefault="00F952F3" w:rsidP="00F66DDB">
            <w:pPr>
              <w:jc w:val="center"/>
              <w:rPr>
                <w:b/>
                <w:sz w:val="22"/>
                <w:szCs w:val="22"/>
              </w:rPr>
            </w:pPr>
            <w:r w:rsidRPr="00F952F3">
              <w:rPr>
                <w:b/>
                <w:sz w:val="22"/>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7E27563A" w14:textId="77777777" w:rsidR="00F952F3" w:rsidRPr="00F952F3" w:rsidRDefault="00F952F3" w:rsidP="00F66DDB">
            <w:pPr>
              <w:rPr>
                <w:b/>
                <w:sz w:val="22"/>
                <w:szCs w:val="22"/>
              </w:rPr>
            </w:pPr>
            <w:r w:rsidRPr="00F952F3">
              <w:rPr>
                <w:b/>
                <w:sz w:val="22"/>
                <w:szCs w:val="22"/>
              </w:rPr>
              <w:t>Major changes</w:t>
            </w:r>
          </w:p>
        </w:tc>
      </w:tr>
      <w:tr w:rsidR="00F952F3" w:rsidRPr="00F952F3" w14:paraId="2CEEF1A3" w14:textId="77777777" w:rsidTr="0020407A">
        <w:tc>
          <w:tcPr>
            <w:tcW w:w="1023" w:type="dxa"/>
            <w:tcBorders>
              <w:top w:val="single" w:sz="4" w:space="0" w:color="auto"/>
            </w:tcBorders>
          </w:tcPr>
          <w:p w14:paraId="6AB92C85" w14:textId="77777777" w:rsidR="00F952F3" w:rsidRPr="00F952F3" w:rsidRDefault="00F952F3" w:rsidP="00F66DDB">
            <w:pPr>
              <w:jc w:val="right"/>
              <w:rPr>
                <w:sz w:val="22"/>
                <w:szCs w:val="22"/>
              </w:rPr>
            </w:pPr>
            <w:r w:rsidRPr="00F952F3">
              <w:rPr>
                <w:sz w:val="22"/>
                <w:szCs w:val="22"/>
              </w:rPr>
              <w:t>0</w:t>
            </w:r>
          </w:p>
        </w:tc>
        <w:tc>
          <w:tcPr>
            <w:tcW w:w="8327" w:type="dxa"/>
            <w:tcBorders>
              <w:top w:val="single" w:sz="4" w:space="0" w:color="auto"/>
            </w:tcBorders>
          </w:tcPr>
          <w:p w14:paraId="5CEDE173" w14:textId="77777777" w:rsidR="00F952F3" w:rsidRPr="00F952F3" w:rsidRDefault="00F952F3" w:rsidP="00F66DDB">
            <w:pPr>
              <w:rPr>
                <w:sz w:val="22"/>
                <w:szCs w:val="22"/>
              </w:rPr>
            </w:pPr>
            <w:r w:rsidRPr="00F952F3">
              <w:rPr>
                <w:sz w:val="22"/>
                <w:szCs w:val="22"/>
              </w:rPr>
              <w:t>Initial revision</w:t>
            </w:r>
          </w:p>
        </w:tc>
      </w:tr>
      <w:tr w:rsidR="00F952F3" w:rsidRPr="00F952F3" w14:paraId="79EAB99E" w14:textId="77777777" w:rsidTr="0020407A">
        <w:tc>
          <w:tcPr>
            <w:tcW w:w="1023" w:type="dxa"/>
          </w:tcPr>
          <w:p w14:paraId="10E81E75" w14:textId="77777777" w:rsidR="00F952F3" w:rsidRPr="00F952F3" w:rsidRDefault="00F952F3" w:rsidP="00F66DDB">
            <w:pPr>
              <w:jc w:val="right"/>
              <w:rPr>
                <w:sz w:val="22"/>
                <w:szCs w:val="22"/>
              </w:rPr>
            </w:pPr>
          </w:p>
        </w:tc>
        <w:tc>
          <w:tcPr>
            <w:tcW w:w="8327" w:type="dxa"/>
          </w:tcPr>
          <w:p w14:paraId="33E52C8C" w14:textId="77777777" w:rsidR="00F952F3" w:rsidRPr="00F952F3" w:rsidRDefault="00F952F3" w:rsidP="00F66DDB">
            <w:pPr>
              <w:rPr>
                <w:sz w:val="22"/>
                <w:szCs w:val="22"/>
              </w:rPr>
            </w:pPr>
          </w:p>
        </w:tc>
      </w:tr>
      <w:tr w:rsidR="00F952F3" w:rsidRPr="00F952F3" w14:paraId="1A87A8A6" w14:textId="77777777" w:rsidTr="0020407A">
        <w:tc>
          <w:tcPr>
            <w:tcW w:w="1023" w:type="dxa"/>
          </w:tcPr>
          <w:p w14:paraId="3CDFDC88" w14:textId="77777777" w:rsidR="00F952F3" w:rsidRPr="00F952F3" w:rsidRDefault="00F952F3" w:rsidP="00F66DDB">
            <w:pPr>
              <w:jc w:val="right"/>
              <w:rPr>
                <w:sz w:val="22"/>
                <w:szCs w:val="22"/>
              </w:rPr>
            </w:pPr>
          </w:p>
        </w:tc>
        <w:tc>
          <w:tcPr>
            <w:tcW w:w="8327" w:type="dxa"/>
          </w:tcPr>
          <w:p w14:paraId="731C2A17" w14:textId="77777777" w:rsidR="00F952F3" w:rsidRPr="00F952F3" w:rsidRDefault="00F952F3" w:rsidP="00F66DDB">
            <w:pPr>
              <w:rPr>
                <w:sz w:val="22"/>
                <w:szCs w:val="22"/>
              </w:rPr>
            </w:pPr>
          </w:p>
        </w:tc>
      </w:tr>
      <w:tr w:rsidR="00F952F3" w:rsidRPr="00F952F3" w14:paraId="595AAA27" w14:textId="77777777" w:rsidTr="0020407A">
        <w:tc>
          <w:tcPr>
            <w:tcW w:w="1023" w:type="dxa"/>
          </w:tcPr>
          <w:p w14:paraId="615D982F" w14:textId="77777777" w:rsidR="00F952F3" w:rsidRPr="00F952F3" w:rsidRDefault="00F952F3" w:rsidP="00F66DDB">
            <w:pPr>
              <w:jc w:val="right"/>
              <w:rPr>
                <w:sz w:val="22"/>
                <w:szCs w:val="22"/>
              </w:rPr>
            </w:pPr>
          </w:p>
        </w:tc>
        <w:tc>
          <w:tcPr>
            <w:tcW w:w="8327" w:type="dxa"/>
          </w:tcPr>
          <w:p w14:paraId="5EA41F89" w14:textId="77777777" w:rsidR="00F952F3" w:rsidRPr="00F952F3" w:rsidRDefault="00F952F3" w:rsidP="00F66DDB">
            <w:pPr>
              <w:rPr>
                <w:sz w:val="22"/>
                <w:szCs w:val="22"/>
              </w:rPr>
            </w:pPr>
          </w:p>
        </w:tc>
      </w:tr>
      <w:tr w:rsidR="00F952F3" w:rsidRPr="00F952F3" w14:paraId="562F81A7" w14:textId="77777777" w:rsidTr="0020407A">
        <w:tc>
          <w:tcPr>
            <w:tcW w:w="1023" w:type="dxa"/>
          </w:tcPr>
          <w:p w14:paraId="063E7CC7" w14:textId="77777777" w:rsidR="00F952F3" w:rsidRPr="00F952F3" w:rsidRDefault="00F952F3" w:rsidP="00F66DDB">
            <w:pPr>
              <w:jc w:val="right"/>
              <w:rPr>
                <w:sz w:val="22"/>
                <w:szCs w:val="22"/>
              </w:rPr>
            </w:pPr>
          </w:p>
        </w:tc>
        <w:tc>
          <w:tcPr>
            <w:tcW w:w="8327" w:type="dxa"/>
          </w:tcPr>
          <w:p w14:paraId="26459345" w14:textId="77777777" w:rsidR="00F952F3" w:rsidRPr="00F952F3" w:rsidRDefault="00F952F3" w:rsidP="00F66DDB">
            <w:pPr>
              <w:rPr>
                <w:sz w:val="22"/>
                <w:szCs w:val="22"/>
              </w:rPr>
            </w:pPr>
          </w:p>
        </w:tc>
      </w:tr>
    </w:tbl>
    <w:p w14:paraId="778DB75C" w14:textId="77777777" w:rsidR="00F952F3" w:rsidRPr="00A3083D" w:rsidRDefault="00F952F3" w:rsidP="00F952F3"/>
    <w:p w14:paraId="12C04082" w14:textId="77777777" w:rsidR="00F952F3" w:rsidRPr="00A3083D" w:rsidRDefault="00F952F3" w:rsidP="00F952F3">
      <w:pPr>
        <w:rPr>
          <w:b/>
          <w:bCs/>
          <w:sz w:val="32"/>
          <w:szCs w:val="32"/>
          <w:u w:val="single"/>
        </w:rPr>
      </w:pPr>
      <w:r w:rsidRPr="00A3083D">
        <w:rPr>
          <w:b/>
          <w:bCs/>
          <w:sz w:val="32"/>
          <w:szCs w:val="32"/>
          <w:u w:val="single"/>
        </w:rPr>
        <w:t>Introduction</w:t>
      </w:r>
    </w:p>
    <w:p w14:paraId="747766E8" w14:textId="77777777" w:rsidR="00F952F3" w:rsidRDefault="00F952F3" w:rsidP="00F952F3">
      <w:pPr>
        <w:rPr>
          <w:sz w:val="22"/>
          <w:szCs w:val="22"/>
        </w:rPr>
      </w:pPr>
      <w:r w:rsidRPr="00F952F3">
        <w:rPr>
          <w:sz w:val="22"/>
          <w:szCs w:val="22"/>
        </w:rPr>
        <w:t>Interpretation of a Motion to Adopt.</w:t>
      </w:r>
    </w:p>
    <w:p w14:paraId="4E5A9754" w14:textId="77777777" w:rsidR="00F952F3" w:rsidRPr="00F952F3" w:rsidRDefault="00F952F3" w:rsidP="00F952F3">
      <w:pPr>
        <w:rPr>
          <w:sz w:val="22"/>
          <w:szCs w:val="22"/>
          <w:lang w:eastAsia="ko-KR"/>
        </w:rPr>
      </w:pPr>
    </w:p>
    <w:p w14:paraId="23B3CE84" w14:textId="77777777" w:rsidR="00F952F3" w:rsidRDefault="00F952F3" w:rsidP="00F952F3">
      <w:pPr>
        <w:rPr>
          <w:sz w:val="22"/>
          <w:szCs w:val="22"/>
          <w:lang w:eastAsia="ko-KR"/>
        </w:rPr>
      </w:pPr>
      <w:r w:rsidRPr="00F952F3">
        <w:rPr>
          <w:sz w:val="22"/>
          <w:szCs w:val="22"/>
          <w:lang w:eastAsia="ko-KR"/>
        </w:rPr>
        <w:t xml:space="preserve">A motion to approve this submission means that the editing instructions and any changed or added material are actioned in the </w:t>
      </w:r>
      <w:proofErr w:type="spellStart"/>
      <w:r w:rsidRPr="00F952F3">
        <w:rPr>
          <w:sz w:val="22"/>
          <w:szCs w:val="22"/>
          <w:lang w:eastAsia="ko-KR"/>
        </w:rPr>
        <w:t>TGbn</w:t>
      </w:r>
      <w:proofErr w:type="spellEnd"/>
      <w:r w:rsidRPr="00F952F3">
        <w:rPr>
          <w:sz w:val="22"/>
          <w:szCs w:val="22"/>
          <w:lang w:eastAsia="ko-KR"/>
        </w:rPr>
        <w:t xml:space="preserve"> Draft. The abstract, revision information, introduction, explanation of the proposed changes and references sections are not part of the adopted material.</w:t>
      </w:r>
    </w:p>
    <w:p w14:paraId="47D1D802" w14:textId="77777777" w:rsidR="00F952F3" w:rsidRPr="00F952F3" w:rsidRDefault="00F952F3" w:rsidP="00F952F3">
      <w:pPr>
        <w:rPr>
          <w:sz w:val="22"/>
          <w:szCs w:val="22"/>
          <w:lang w:eastAsia="ko-KR"/>
        </w:rPr>
      </w:pPr>
    </w:p>
    <w:p w14:paraId="44065793" w14:textId="77777777" w:rsidR="00F952F3" w:rsidRPr="00F952F3" w:rsidRDefault="00F952F3" w:rsidP="00F952F3">
      <w:pPr>
        <w:rPr>
          <w:b/>
          <w:bCs/>
          <w:i/>
          <w:iCs/>
          <w:sz w:val="22"/>
          <w:szCs w:val="22"/>
          <w:lang w:eastAsia="ko-KR"/>
        </w:rPr>
      </w:pPr>
      <w:r w:rsidRPr="00F952F3">
        <w:rPr>
          <w:b/>
          <w:bCs/>
          <w:i/>
          <w:iCs/>
          <w:sz w:val="22"/>
          <w:szCs w:val="22"/>
          <w:lang w:eastAsia="ko-KR"/>
        </w:rPr>
        <w:lastRenderedPageBreak/>
        <w:t xml:space="preserve">Editing instructions formatted like this are intended to be copied into the </w:t>
      </w:r>
      <w:proofErr w:type="spellStart"/>
      <w:r w:rsidRPr="00F952F3">
        <w:rPr>
          <w:b/>
          <w:bCs/>
          <w:i/>
          <w:iCs/>
          <w:sz w:val="22"/>
          <w:szCs w:val="22"/>
          <w:lang w:eastAsia="ko-KR"/>
        </w:rPr>
        <w:t>TGbn</w:t>
      </w:r>
      <w:proofErr w:type="spellEnd"/>
      <w:r w:rsidRPr="00F952F3">
        <w:rPr>
          <w:b/>
          <w:bCs/>
          <w:i/>
          <w:iCs/>
          <w:sz w:val="22"/>
          <w:szCs w:val="22"/>
          <w:lang w:eastAsia="ko-KR"/>
        </w:rPr>
        <w:t xml:space="preserve"> Draft (i.e. they are instructions to the 802.11 editor on how to merge the text with the baseline documents).</w:t>
      </w:r>
    </w:p>
    <w:p w14:paraId="425A7007" w14:textId="77777777" w:rsidR="00F952F3" w:rsidRPr="00F952F3" w:rsidRDefault="00F952F3" w:rsidP="00F952F3">
      <w:pPr>
        <w:pStyle w:val="a"/>
        <w:numPr>
          <w:ilvl w:val="0"/>
          <w:numId w:val="0"/>
        </w:numPr>
        <w:ind w:left="720"/>
        <w:rPr>
          <w:sz w:val="22"/>
          <w:szCs w:val="22"/>
        </w:rPr>
      </w:pPr>
    </w:p>
    <w:p w14:paraId="22889D47" w14:textId="77777777" w:rsidR="00F952F3" w:rsidRPr="00A3083D" w:rsidRDefault="00F952F3" w:rsidP="00F952F3">
      <w:pPr>
        <w:rPr>
          <w:b/>
          <w:bCs/>
          <w:sz w:val="32"/>
          <w:szCs w:val="32"/>
          <w:u w:val="single"/>
        </w:rPr>
      </w:pPr>
      <w:r w:rsidRPr="00A3083D">
        <w:rPr>
          <w:b/>
          <w:bCs/>
          <w:sz w:val="32"/>
          <w:szCs w:val="32"/>
          <w:u w:val="single"/>
        </w:rPr>
        <w:t>Explanation of the proposed changes:</w:t>
      </w:r>
    </w:p>
    <w:p w14:paraId="6E06735F" w14:textId="4A6AC445" w:rsidR="00F952F3" w:rsidRDefault="00F952F3" w:rsidP="00F952F3">
      <w:pPr>
        <w:rPr>
          <w:lang w:eastAsia="ko-KR"/>
        </w:rPr>
      </w:pPr>
      <w:r w:rsidRPr="00A3083D">
        <w:rPr>
          <w:lang w:eastAsia="ko-KR"/>
        </w:rPr>
        <w:t xml:space="preserve">The proposed changes to the 802.11 </w:t>
      </w:r>
      <w:proofErr w:type="spellStart"/>
      <w:r w:rsidRPr="00A3083D">
        <w:rPr>
          <w:lang w:eastAsia="ko-KR"/>
        </w:rPr>
        <w:t>TGbn</w:t>
      </w:r>
      <w:proofErr w:type="spellEnd"/>
      <w:r w:rsidRPr="00A3083D">
        <w:rPr>
          <w:lang w:eastAsia="ko-KR"/>
        </w:rPr>
        <w:t xml:space="preserve"> draft within this document are based on the following motions adopted by the </w:t>
      </w:r>
      <w:proofErr w:type="spellStart"/>
      <w:r w:rsidRPr="00A3083D">
        <w:rPr>
          <w:lang w:eastAsia="ko-KR"/>
        </w:rPr>
        <w:t>TGbn</w:t>
      </w:r>
      <w:proofErr w:type="spellEnd"/>
      <w:r w:rsidRPr="00A3083D">
        <w:rPr>
          <w:lang w:eastAsia="ko-KR"/>
        </w:rPr>
        <w:t xml:space="preserve"> task group:</w:t>
      </w:r>
    </w:p>
    <w:p w14:paraId="7CF8753D" w14:textId="77777777" w:rsidR="002426EB" w:rsidRPr="00A3083D" w:rsidRDefault="002426EB" w:rsidP="00F952F3">
      <w:pPr>
        <w:rPr>
          <w:lang w:eastAsia="ko-KR"/>
        </w:rPr>
      </w:pPr>
    </w:p>
    <w:p w14:paraId="088507C4" w14:textId="77777777" w:rsidR="00F952F3" w:rsidRPr="00A3083D" w:rsidRDefault="00F952F3" w:rsidP="00F952F3">
      <w:pPr>
        <w:rPr>
          <w:b/>
          <w:bCs/>
          <w:sz w:val="32"/>
          <w:szCs w:val="32"/>
          <w:u w:val="single"/>
        </w:rPr>
      </w:pPr>
      <w:r w:rsidRPr="00A3083D">
        <w:rPr>
          <w:b/>
          <w:bCs/>
          <w:sz w:val="32"/>
          <w:szCs w:val="32"/>
          <w:u w:val="single"/>
        </w:rPr>
        <w:t>Relevant passing motions:</w:t>
      </w:r>
    </w:p>
    <w:p w14:paraId="3DCBF67D" w14:textId="0AD8F181" w:rsidR="002426EB" w:rsidRDefault="00AD3649" w:rsidP="00F952F3">
      <w:pPr>
        <w:rPr>
          <w:sz w:val="22"/>
          <w:szCs w:val="22"/>
          <w:lang w:eastAsia="ko-KR"/>
        </w:rPr>
      </w:pPr>
      <w:r w:rsidRPr="00AD3649">
        <w:rPr>
          <w:sz w:val="22"/>
          <w:szCs w:val="22"/>
          <w:lang w:eastAsia="ko-KR"/>
        </w:rPr>
        <w:t xml:space="preserve">The proposed changes to the 802.11 </w:t>
      </w:r>
      <w:proofErr w:type="spellStart"/>
      <w:r w:rsidRPr="00AD3649">
        <w:rPr>
          <w:sz w:val="22"/>
          <w:szCs w:val="22"/>
          <w:lang w:eastAsia="ko-KR"/>
        </w:rPr>
        <w:t>TGbn</w:t>
      </w:r>
      <w:proofErr w:type="spellEnd"/>
      <w:r w:rsidRPr="00AD3649">
        <w:rPr>
          <w:sz w:val="22"/>
          <w:szCs w:val="22"/>
          <w:lang w:eastAsia="ko-KR"/>
        </w:rPr>
        <w:t xml:space="preserve"> draft within this document are based on the following motions adopted by the </w:t>
      </w:r>
      <w:proofErr w:type="spellStart"/>
      <w:r w:rsidRPr="00AD3649">
        <w:rPr>
          <w:sz w:val="22"/>
          <w:szCs w:val="22"/>
          <w:lang w:eastAsia="ko-KR"/>
        </w:rPr>
        <w:t>TGbn</w:t>
      </w:r>
      <w:proofErr w:type="spellEnd"/>
      <w:r w:rsidRPr="00AD3649">
        <w:rPr>
          <w:sz w:val="22"/>
          <w:szCs w:val="22"/>
          <w:lang w:eastAsia="ko-KR"/>
        </w:rPr>
        <w:t xml:space="preserve"> task group.</w:t>
      </w:r>
    </w:p>
    <w:p w14:paraId="3FB58F1F" w14:textId="7F485FFB" w:rsidR="00AD3649" w:rsidRDefault="00AD3649" w:rsidP="00F952F3">
      <w:pPr>
        <w:rPr>
          <w:sz w:val="22"/>
          <w:szCs w:val="22"/>
          <w:lang w:eastAsia="ko-KR"/>
        </w:rPr>
      </w:pPr>
    </w:p>
    <w:p w14:paraId="6C4A1F3B" w14:textId="6E04BFE5" w:rsidR="00F952F3" w:rsidRPr="00AA2655" w:rsidRDefault="00F952F3" w:rsidP="00AD3649">
      <w:pPr>
        <w:spacing w:line="278" w:lineRule="auto"/>
      </w:pPr>
    </w:p>
    <w:p w14:paraId="4742B152" w14:textId="58E4F42A" w:rsidR="00AD3649" w:rsidRPr="00AA2655" w:rsidRDefault="009C009A" w:rsidP="00AD3649">
      <w:pPr>
        <w:spacing w:line="278" w:lineRule="auto"/>
      </w:pPr>
      <w:r>
        <w:rPr>
          <w:lang w:eastAsia="zh-CN"/>
        </w:rPr>
        <w:t>[Motion #15, [1]</w:t>
      </w:r>
      <w:r w:rsidR="00AA2655" w:rsidRPr="00AA2655">
        <w:rPr>
          <w:lang w:eastAsia="zh-CN"/>
        </w:rPr>
        <w:t>]</w:t>
      </w:r>
    </w:p>
    <w:p w14:paraId="78248B0D" w14:textId="77777777" w:rsidR="00342123" w:rsidRPr="00AA2655" w:rsidRDefault="00C726A9" w:rsidP="00AA2655">
      <w:pPr>
        <w:numPr>
          <w:ilvl w:val="0"/>
          <w:numId w:val="29"/>
        </w:numPr>
        <w:spacing w:line="278" w:lineRule="auto"/>
      </w:pPr>
      <w:r w:rsidRPr="00AA2655">
        <w:rPr>
          <w:bCs/>
        </w:rPr>
        <w:t>Global CSD is used for DRU UHR-STF transmission to solve unintentional beamforming issue</w:t>
      </w:r>
    </w:p>
    <w:p w14:paraId="2CF77C1E" w14:textId="77777777" w:rsidR="00342123" w:rsidRPr="00AA2655" w:rsidRDefault="00C726A9" w:rsidP="00AA2655">
      <w:pPr>
        <w:numPr>
          <w:ilvl w:val="0"/>
          <w:numId w:val="29"/>
        </w:numPr>
        <w:spacing w:line="278" w:lineRule="auto"/>
      </w:pPr>
      <w:r w:rsidRPr="00AA2655">
        <w:rPr>
          <w:bCs/>
        </w:rPr>
        <w:t>Global CSD is applied in each distribution BW</w:t>
      </w:r>
    </w:p>
    <w:p w14:paraId="3C9CCB42" w14:textId="6FCC4C58" w:rsidR="00AD3649" w:rsidRPr="00AA2655" w:rsidRDefault="00AD3649" w:rsidP="00AD3649">
      <w:pPr>
        <w:spacing w:line="278" w:lineRule="auto"/>
      </w:pPr>
    </w:p>
    <w:p w14:paraId="0B99AE81" w14:textId="38483A27" w:rsidR="00AD3649" w:rsidRPr="00AA2655" w:rsidRDefault="009C009A" w:rsidP="00AD3649">
      <w:pPr>
        <w:spacing w:line="278" w:lineRule="auto"/>
      </w:pPr>
      <w:r>
        <w:t>[Motion #16, [1</w:t>
      </w:r>
      <w:proofErr w:type="gramStart"/>
      <w:r>
        <w:t xml:space="preserve">] </w:t>
      </w:r>
      <w:r w:rsidR="00AA2655" w:rsidRPr="00AA2655">
        <w:t>]</w:t>
      </w:r>
      <w:proofErr w:type="gramEnd"/>
    </w:p>
    <w:p w14:paraId="31B6E277" w14:textId="77777777" w:rsidR="00342123" w:rsidRPr="00AA2655" w:rsidRDefault="00C726A9" w:rsidP="00AA2655">
      <w:pPr>
        <w:numPr>
          <w:ilvl w:val="0"/>
          <w:numId w:val="30"/>
        </w:numPr>
        <w:spacing w:line="278" w:lineRule="auto"/>
      </w:pPr>
      <w:r w:rsidRPr="00AA2655">
        <w:rPr>
          <w:bCs/>
        </w:rPr>
        <w:t>DRU transmission reuses the 8 CSD table/values in 11ax/be for global CSD allocation</w:t>
      </w:r>
    </w:p>
    <w:p w14:paraId="305CDF75" w14:textId="77777777" w:rsidR="00AA2655" w:rsidRPr="00AA2655" w:rsidRDefault="00AA2655" w:rsidP="00AD3649">
      <w:pPr>
        <w:spacing w:line="278" w:lineRule="auto"/>
        <w:rPr>
          <w:lang w:eastAsia="zh-CN"/>
        </w:rPr>
      </w:pPr>
    </w:p>
    <w:p w14:paraId="3A76C7BE" w14:textId="0062595A" w:rsidR="00AD3649" w:rsidRPr="00AA2655" w:rsidRDefault="009C009A" w:rsidP="00AD3649">
      <w:pPr>
        <w:spacing w:line="278" w:lineRule="auto"/>
      </w:pPr>
      <w:r>
        <w:rPr>
          <w:lang w:eastAsia="zh-CN"/>
        </w:rPr>
        <w:t>[Motion #18, [1]</w:t>
      </w:r>
      <w:r w:rsidR="00AA2655" w:rsidRPr="00AA2655">
        <w:rPr>
          <w:lang w:eastAsia="zh-CN"/>
        </w:rPr>
        <w:t>]</w:t>
      </w:r>
    </w:p>
    <w:p w14:paraId="0B4CDB77" w14:textId="77777777" w:rsidR="00342123" w:rsidRPr="00AA2655" w:rsidRDefault="00C726A9" w:rsidP="00AA2655">
      <w:pPr>
        <w:numPr>
          <w:ilvl w:val="0"/>
          <w:numId w:val="31"/>
        </w:numPr>
        <w:spacing w:line="278" w:lineRule="auto"/>
      </w:pPr>
      <w:r w:rsidRPr="00AA2655">
        <w:rPr>
          <w:bCs/>
        </w:rPr>
        <w:t>The UHR-STF for DRU in a TB PPDU uses 11ax/11be trigger based STF sequences.</w:t>
      </w:r>
    </w:p>
    <w:p w14:paraId="71ABB3AD" w14:textId="79A90523" w:rsidR="00AA2655" w:rsidRPr="00AA2655" w:rsidRDefault="00AA2655" w:rsidP="00AD3649">
      <w:pPr>
        <w:spacing w:line="278" w:lineRule="auto"/>
      </w:pPr>
    </w:p>
    <w:p w14:paraId="64370D38" w14:textId="53F9FE26" w:rsidR="00AA2655" w:rsidRPr="00AA2655" w:rsidRDefault="009C009A" w:rsidP="00AD3649">
      <w:pPr>
        <w:spacing w:line="278" w:lineRule="auto"/>
      </w:pPr>
      <w:r>
        <w:rPr>
          <w:lang w:eastAsia="zh-CN"/>
        </w:rPr>
        <w:t>[Motion #19, [1]</w:t>
      </w:r>
      <w:r w:rsidR="00AA2655" w:rsidRPr="00AA2655">
        <w:rPr>
          <w:lang w:eastAsia="zh-CN"/>
        </w:rPr>
        <w:t>]</w:t>
      </w:r>
    </w:p>
    <w:p w14:paraId="262611FA" w14:textId="77777777" w:rsidR="00342123" w:rsidRPr="00AA2655" w:rsidRDefault="00C726A9" w:rsidP="00AA2655">
      <w:pPr>
        <w:numPr>
          <w:ilvl w:val="0"/>
          <w:numId w:val="32"/>
        </w:numPr>
        <w:spacing w:line="278" w:lineRule="auto"/>
      </w:pPr>
      <w:r w:rsidRPr="00AA2655">
        <w:rPr>
          <w:bCs/>
        </w:rPr>
        <w:t>For UHR-STF corresponding to distribution bandwidth for DRU,</w:t>
      </w:r>
    </w:p>
    <w:p w14:paraId="1D8C586C" w14:textId="77777777" w:rsidR="00342123" w:rsidRPr="00AA2655" w:rsidRDefault="00C726A9" w:rsidP="00AA2655">
      <w:pPr>
        <w:numPr>
          <w:ilvl w:val="1"/>
          <w:numId w:val="32"/>
        </w:numPr>
        <w:spacing w:line="278" w:lineRule="auto"/>
      </w:pPr>
      <w:r w:rsidRPr="00AA2655">
        <w:t>STF sequence depends on PPDU BW.</w:t>
      </w:r>
    </w:p>
    <w:p w14:paraId="2C28EE58" w14:textId="77777777" w:rsidR="00342123" w:rsidRPr="00AA2655" w:rsidRDefault="00C726A9" w:rsidP="00AA2655">
      <w:pPr>
        <w:numPr>
          <w:ilvl w:val="1"/>
          <w:numId w:val="32"/>
        </w:numPr>
        <w:spacing w:line="278" w:lineRule="auto"/>
      </w:pPr>
      <w:r w:rsidRPr="00AA2655">
        <w:t>Occupied STF tones are the same as that of the largest RRU corresponding to the distribution BW within PPDU BW.</w:t>
      </w:r>
    </w:p>
    <w:p w14:paraId="5B44C2C1" w14:textId="54E60241" w:rsidR="00AA2655" w:rsidRPr="00AA2655" w:rsidRDefault="00AA2655" w:rsidP="00AD3649">
      <w:pPr>
        <w:spacing w:line="278" w:lineRule="auto"/>
      </w:pPr>
    </w:p>
    <w:p w14:paraId="5C34B667" w14:textId="3601729C" w:rsidR="00AA2655" w:rsidRPr="00AA2655" w:rsidRDefault="009C009A" w:rsidP="00AD3649">
      <w:pPr>
        <w:spacing w:line="278" w:lineRule="auto"/>
      </w:pPr>
      <w:r>
        <w:t>[Motion #59, [1]</w:t>
      </w:r>
      <w:r w:rsidR="00AA2655" w:rsidRPr="00AA2655">
        <w:t>]</w:t>
      </w:r>
    </w:p>
    <w:p w14:paraId="7308A65D" w14:textId="77777777" w:rsidR="00342123" w:rsidRPr="00AA2655" w:rsidRDefault="00C726A9" w:rsidP="00AA2655">
      <w:pPr>
        <w:numPr>
          <w:ilvl w:val="0"/>
          <w:numId w:val="33"/>
        </w:numPr>
        <w:spacing w:line="278" w:lineRule="auto"/>
      </w:pPr>
      <w:r w:rsidRPr="00AA2655">
        <w:rPr>
          <w:bCs/>
        </w:rPr>
        <w:t>DRU index based global CSD start index assignment will be used for DRU UHR-STF transmission</w:t>
      </w:r>
    </w:p>
    <w:p w14:paraId="2DE33838" w14:textId="77777777" w:rsidR="00342123" w:rsidRPr="00AA2655" w:rsidRDefault="00C726A9" w:rsidP="00AA2655">
      <w:pPr>
        <w:numPr>
          <w:ilvl w:val="0"/>
          <w:numId w:val="33"/>
        </w:numPr>
        <w:spacing w:line="278" w:lineRule="auto"/>
      </w:pPr>
      <w:r w:rsidRPr="00AA2655">
        <w:rPr>
          <w:bCs/>
        </w:rPr>
        <w:t>Global CSD start index assignment for DRU UHR-STF transmission will be based on the following table</w:t>
      </w:r>
    </w:p>
    <w:p w14:paraId="45D38615" w14:textId="77777777" w:rsidR="00AA2655" w:rsidRPr="00AA2655" w:rsidRDefault="00AA2655" w:rsidP="00AA2655">
      <w:pPr>
        <w:rPr>
          <w:rFonts w:eastAsia="SimSun"/>
          <w:lang w:val="en-US" w:eastAsia="zh-CN"/>
        </w:rPr>
      </w:pPr>
    </w:p>
    <w:tbl>
      <w:tblPr>
        <w:tblW w:w="9480" w:type="dxa"/>
        <w:tblCellMar>
          <w:left w:w="0" w:type="dxa"/>
          <w:right w:w="0" w:type="dxa"/>
        </w:tblCellMar>
        <w:tblLook w:val="0600" w:firstRow="0" w:lastRow="0" w:firstColumn="0" w:lastColumn="0" w:noHBand="1" w:noVBand="1"/>
      </w:tblPr>
      <w:tblGrid>
        <w:gridCol w:w="2920"/>
        <w:gridCol w:w="6560"/>
      </w:tblGrid>
      <w:tr w:rsidR="00AA2655" w:rsidRPr="00AA2655" w14:paraId="06DF9F15" w14:textId="77777777" w:rsidTr="00937641">
        <w:trPr>
          <w:trHeight w:val="49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5ECBACCB" w14:textId="77777777" w:rsidR="00AA2655" w:rsidRPr="00AA2655" w:rsidRDefault="00AA2655" w:rsidP="00937641">
            <w:pPr>
              <w:ind w:firstLine="576"/>
              <w:rPr>
                <w:lang w:val="en-US" w:eastAsia="zh-CN"/>
              </w:rPr>
            </w:pPr>
            <w:r w:rsidRPr="00AA2655">
              <w:rPr>
                <w:lang w:val="en-US" w:eastAsia="zh-CN"/>
              </w:rPr>
              <w:t>DRU size</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46B0C76E" w14:textId="4411A9C6" w:rsidR="00AA2655" w:rsidRPr="00AA2655" w:rsidRDefault="00AA2655" w:rsidP="00937641">
            <w:pPr>
              <w:ind w:firstLine="576"/>
              <w:rPr>
                <w:lang w:val="en-US" w:eastAsia="zh-CN"/>
              </w:rPr>
            </w:pPr>
            <w:r w:rsidRPr="00AA2655">
              <w:rPr>
                <w:lang w:val="en-US" w:eastAsia="zh-CN"/>
              </w:rPr>
              <w:t>Global CSD starting index for DBW 20MHz</w:t>
            </w:r>
          </w:p>
        </w:tc>
      </w:tr>
      <w:tr w:rsidR="00AA2655" w:rsidRPr="00AA2655" w14:paraId="074752F2" w14:textId="77777777" w:rsidTr="00937641">
        <w:trPr>
          <w:trHeight w:val="49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4BE68D1E" w14:textId="77777777" w:rsidR="00AA2655" w:rsidRPr="00AA2655" w:rsidRDefault="00AA2655" w:rsidP="00937641">
            <w:pPr>
              <w:ind w:firstLine="576"/>
              <w:rPr>
                <w:lang w:val="en-US" w:eastAsia="zh-CN"/>
              </w:rPr>
            </w:pPr>
            <w:r w:rsidRPr="00AA2655">
              <w:rPr>
                <w:lang w:val="en-US" w:eastAsia="zh-CN"/>
              </w:rPr>
              <w:t xml:space="preserve">DRU26, </w:t>
            </w:r>
            <w:proofErr w:type="spellStart"/>
            <w:r w:rsidRPr="00AA2655">
              <w:rPr>
                <w:lang w:val="en-US" w:eastAsia="zh-CN"/>
              </w:rPr>
              <w:t>i</w:t>
            </w:r>
            <w:proofErr w:type="spellEnd"/>
            <w:r w:rsidRPr="00AA2655">
              <w:rPr>
                <w:lang w:val="en-US" w:eastAsia="zh-CN"/>
              </w:rPr>
              <w:t>=1:9</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6C0A358" w14:textId="77777777" w:rsidR="00AA2655" w:rsidRPr="00AA2655" w:rsidRDefault="00AA2655" w:rsidP="00937641">
            <w:pPr>
              <w:ind w:firstLine="576"/>
              <w:rPr>
                <w:lang w:val="en-US" w:eastAsia="zh-CN"/>
              </w:rPr>
            </w:pPr>
            <w:r w:rsidRPr="00AA2655">
              <w:rPr>
                <w:lang w:val="en-US" w:eastAsia="zh-CN"/>
              </w:rPr>
              <w:t>{1,2,3,4,5,5,6,7,8}</w:t>
            </w:r>
          </w:p>
        </w:tc>
      </w:tr>
      <w:tr w:rsidR="00AA2655" w:rsidRPr="00AA2655" w14:paraId="61F408B6" w14:textId="77777777" w:rsidTr="00937641">
        <w:trPr>
          <w:trHeight w:val="49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5645B793" w14:textId="77777777" w:rsidR="00AA2655" w:rsidRPr="00AA2655" w:rsidRDefault="00AA2655" w:rsidP="00937641">
            <w:pPr>
              <w:ind w:firstLine="576"/>
              <w:rPr>
                <w:lang w:val="en-US" w:eastAsia="zh-CN"/>
              </w:rPr>
            </w:pPr>
            <w:r w:rsidRPr="00AA2655">
              <w:rPr>
                <w:lang w:val="en-US" w:eastAsia="zh-CN"/>
              </w:rPr>
              <w:t xml:space="preserve">DRU52, </w:t>
            </w:r>
            <w:proofErr w:type="spellStart"/>
            <w:r w:rsidRPr="00AA2655">
              <w:rPr>
                <w:lang w:val="en-US" w:eastAsia="zh-CN"/>
              </w:rPr>
              <w:t>i</w:t>
            </w:r>
            <w:proofErr w:type="spellEnd"/>
            <w:r w:rsidRPr="00AA2655">
              <w:rPr>
                <w:lang w:val="en-US" w:eastAsia="zh-CN"/>
              </w:rPr>
              <w:t>=1:4</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4BA05BF1" w14:textId="77777777" w:rsidR="00AA2655" w:rsidRPr="00AA2655" w:rsidRDefault="00AA2655" w:rsidP="00937641">
            <w:pPr>
              <w:ind w:firstLine="576"/>
              <w:rPr>
                <w:lang w:val="en-US" w:eastAsia="zh-CN"/>
              </w:rPr>
            </w:pPr>
            <w:r w:rsidRPr="00AA2655">
              <w:rPr>
                <w:lang w:val="en-US" w:eastAsia="zh-CN"/>
              </w:rPr>
              <w:t>{2,4,6,8}</w:t>
            </w:r>
          </w:p>
        </w:tc>
      </w:tr>
      <w:tr w:rsidR="00AA2655" w:rsidRPr="00AA2655" w14:paraId="3F9931D7" w14:textId="77777777" w:rsidTr="00937641">
        <w:trPr>
          <w:trHeight w:val="49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9FF17FD" w14:textId="77777777" w:rsidR="00AA2655" w:rsidRPr="00AA2655" w:rsidRDefault="00AA2655" w:rsidP="00937641">
            <w:pPr>
              <w:ind w:firstLine="576"/>
              <w:rPr>
                <w:lang w:val="en-US" w:eastAsia="zh-CN"/>
              </w:rPr>
            </w:pPr>
            <w:r w:rsidRPr="00AA2655">
              <w:rPr>
                <w:lang w:val="en-US" w:eastAsia="zh-CN"/>
              </w:rPr>
              <w:t xml:space="preserve">DRU106, </w:t>
            </w:r>
            <w:proofErr w:type="spellStart"/>
            <w:r w:rsidRPr="00AA2655">
              <w:rPr>
                <w:lang w:val="en-US" w:eastAsia="zh-CN"/>
              </w:rPr>
              <w:t>i</w:t>
            </w:r>
            <w:proofErr w:type="spellEnd"/>
            <w:r w:rsidRPr="00AA2655">
              <w:rPr>
                <w:lang w:val="en-US" w:eastAsia="zh-CN"/>
              </w:rPr>
              <w:t>=1:2</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7A4837FF" w14:textId="77777777" w:rsidR="00AA2655" w:rsidRPr="00AA2655" w:rsidRDefault="00AA2655" w:rsidP="00937641">
            <w:pPr>
              <w:ind w:firstLine="576"/>
              <w:rPr>
                <w:lang w:val="en-US" w:eastAsia="zh-CN"/>
              </w:rPr>
            </w:pPr>
            <w:r w:rsidRPr="00AA2655">
              <w:rPr>
                <w:lang w:val="en-US" w:eastAsia="zh-CN"/>
              </w:rPr>
              <w:t>{3,7}</w:t>
            </w:r>
          </w:p>
        </w:tc>
      </w:tr>
    </w:tbl>
    <w:p w14:paraId="7319D6D9" w14:textId="77777777" w:rsidR="00AA2655" w:rsidRPr="00AA2655" w:rsidRDefault="00AA2655" w:rsidP="00AA2655">
      <w:pPr>
        <w:rPr>
          <w:rFonts w:eastAsia="SimSun"/>
          <w:lang w:val="en-US" w:eastAsia="zh-CN"/>
        </w:rPr>
      </w:pPr>
    </w:p>
    <w:tbl>
      <w:tblPr>
        <w:tblW w:w="9480" w:type="dxa"/>
        <w:tblCellMar>
          <w:left w:w="0" w:type="dxa"/>
          <w:right w:w="0" w:type="dxa"/>
        </w:tblCellMar>
        <w:tblLook w:val="0600" w:firstRow="0" w:lastRow="0" w:firstColumn="0" w:lastColumn="0" w:noHBand="1" w:noVBand="1"/>
      </w:tblPr>
      <w:tblGrid>
        <w:gridCol w:w="2920"/>
        <w:gridCol w:w="6560"/>
      </w:tblGrid>
      <w:tr w:rsidR="00AA2655" w:rsidRPr="00AA2655" w14:paraId="0125902C"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4154498E" w14:textId="77777777" w:rsidR="00AA2655" w:rsidRPr="00AA2655" w:rsidRDefault="00AA2655" w:rsidP="00937641">
            <w:pPr>
              <w:ind w:firstLine="576"/>
              <w:rPr>
                <w:lang w:val="en-US" w:eastAsia="zh-CN"/>
              </w:rPr>
            </w:pPr>
            <w:r w:rsidRPr="00AA2655">
              <w:rPr>
                <w:lang w:val="en-US" w:eastAsia="zh-CN"/>
              </w:rPr>
              <w:t>DRU size</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599696D7" w14:textId="5D7CF246" w:rsidR="00AA2655" w:rsidRPr="00AA2655" w:rsidRDefault="00AA2655" w:rsidP="00937641">
            <w:pPr>
              <w:ind w:firstLine="576"/>
              <w:rPr>
                <w:lang w:val="en-US" w:eastAsia="zh-CN"/>
              </w:rPr>
            </w:pPr>
            <w:r w:rsidRPr="00AA2655">
              <w:rPr>
                <w:lang w:val="en-US" w:eastAsia="zh-CN"/>
              </w:rPr>
              <w:t>Global CSD starting index for DBW 40MHz</w:t>
            </w:r>
          </w:p>
        </w:tc>
      </w:tr>
      <w:tr w:rsidR="00AA2655" w:rsidRPr="00AA2655" w14:paraId="3AB91770"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1918A833" w14:textId="77777777" w:rsidR="00AA2655" w:rsidRPr="00AA2655" w:rsidRDefault="00AA2655" w:rsidP="00937641">
            <w:pPr>
              <w:ind w:firstLine="576"/>
              <w:rPr>
                <w:lang w:val="en-US" w:eastAsia="zh-CN"/>
              </w:rPr>
            </w:pPr>
            <w:r w:rsidRPr="00AA2655">
              <w:rPr>
                <w:lang w:val="en-US" w:eastAsia="zh-CN"/>
              </w:rPr>
              <w:t xml:space="preserve">DRU26, </w:t>
            </w:r>
            <w:proofErr w:type="spellStart"/>
            <w:r w:rsidRPr="00AA2655">
              <w:rPr>
                <w:lang w:val="en-US" w:eastAsia="zh-CN"/>
              </w:rPr>
              <w:t>i</w:t>
            </w:r>
            <w:proofErr w:type="spellEnd"/>
            <w:r w:rsidRPr="00AA2655">
              <w:rPr>
                <w:lang w:val="en-US" w:eastAsia="zh-CN"/>
              </w:rPr>
              <w:t>=1:18</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1F9798E" w14:textId="77777777" w:rsidR="00AA2655" w:rsidRPr="00AA2655" w:rsidRDefault="00AA2655" w:rsidP="00937641">
            <w:pPr>
              <w:ind w:firstLine="576"/>
              <w:rPr>
                <w:lang w:val="en-US" w:eastAsia="zh-CN"/>
              </w:rPr>
            </w:pPr>
            <w:r w:rsidRPr="00AA2655">
              <w:rPr>
                <w:lang w:val="en-US" w:eastAsia="zh-CN"/>
              </w:rPr>
              <w:t>{1,5,2,6,3,3,7,4,8,1,5,2,6,7,3,7,4,8}</w:t>
            </w:r>
          </w:p>
        </w:tc>
      </w:tr>
      <w:tr w:rsidR="00AA2655" w:rsidRPr="00AA2655" w14:paraId="50D04369"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9C4F38F" w14:textId="77777777" w:rsidR="00AA2655" w:rsidRPr="00AA2655" w:rsidRDefault="00AA2655" w:rsidP="00937641">
            <w:pPr>
              <w:ind w:firstLine="576"/>
              <w:rPr>
                <w:lang w:val="en-US" w:eastAsia="zh-CN"/>
              </w:rPr>
            </w:pPr>
            <w:r w:rsidRPr="00AA2655">
              <w:rPr>
                <w:lang w:val="en-US" w:eastAsia="zh-CN"/>
              </w:rPr>
              <w:t xml:space="preserve">DRU52, </w:t>
            </w:r>
            <w:proofErr w:type="spellStart"/>
            <w:r w:rsidRPr="00AA2655">
              <w:rPr>
                <w:lang w:val="en-US" w:eastAsia="zh-CN"/>
              </w:rPr>
              <w:t>i</w:t>
            </w:r>
            <w:proofErr w:type="spellEnd"/>
            <w:r w:rsidRPr="00AA2655">
              <w:rPr>
                <w:lang w:val="en-US" w:eastAsia="zh-CN"/>
              </w:rPr>
              <w:t>=1:8</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43C0A6EA" w14:textId="77777777" w:rsidR="00AA2655" w:rsidRPr="00AA2655" w:rsidRDefault="00AA2655" w:rsidP="00937641">
            <w:pPr>
              <w:ind w:firstLine="576"/>
              <w:rPr>
                <w:lang w:val="en-US" w:eastAsia="zh-CN"/>
              </w:rPr>
            </w:pPr>
            <w:r w:rsidRPr="00AA2655">
              <w:rPr>
                <w:lang w:val="en-US" w:eastAsia="zh-CN"/>
              </w:rPr>
              <w:t>{1,2,3,4,5,6,7,8}</w:t>
            </w:r>
          </w:p>
        </w:tc>
      </w:tr>
      <w:tr w:rsidR="00AA2655" w:rsidRPr="00AA2655" w14:paraId="6E8B0C6D"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0B6FC44" w14:textId="77777777" w:rsidR="00AA2655" w:rsidRPr="00AA2655" w:rsidRDefault="00AA2655" w:rsidP="00937641">
            <w:pPr>
              <w:ind w:firstLine="576"/>
              <w:rPr>
                <w:lang w:val="en-US" w:eastAsia="zh-CN"/>
              </w:rPr>
            </w:pPr>
            <w:r w:rsidRPr="00AA2655">
              <w:rPr>
                <w:lang w:val="en-US" w:eastAsia="zh-CN"/>
              </w:rPr>
              <w:t xml:space="preserve">DRU106, </w:t>
            </w:r>
            <w:proofErr w:type="spellStart"/>
            <w:r w:rsidRPr="00AA2655">
              <w:rPr>
                <w:lang w:val="en-US" w:eastAsia="zh-CN"/>
              </w:rPr>
              <w:t>i</w:t>
            </w:r>
            <w:proofErr w:type="spellEnd"/>
            <w:r w:rsidRPr="00AA2655">
              <w:rPr>
                <w:lang w:val="en-US" w:eastAsia="zh-CN"/>
              </w:rPr>
              <w:t>=1:4</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6F8B6D6" w14:textId="77777777" w:rsidR="00AA2655" w:rsidRPr="00AA2655" w:rsidRDefault="00AA2655" w:rsidP="00937641">
            <w:pPr>
              <w:ind w:firstLine="576"/>
              <w:rPr>
                <w:lang w:val="en-US" w:eastAsia="zh-CN"/>
              </w:rPr>
            </w:pPr>
            <w:r w:rsidRPr="00AA2655">
              <w:rPr>
                <w:lang w:val="en-US" w:eastAsia="zh-CN"/>
              </w:rPr>
              <w:t>{2,4,6,8}</w:t>
            </w:r>
          </w:p>
        </w:tc>
      </w:tr>
      <w:tr w:rsidR="00AA2655" w:rsidRPr="00AA2655" w14:paraId="7D83BB36"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768A5E2" w14:textId="77777777" w:rsidR="00AA2655" w:rsidRPr="00AA2655" w:rsidRDefault="00AA2655" w:rsidP="00937641">
            <w:pPr>
              <w:ind w:firstLine="576"/>
              <w:rPr>
                <w:lang w:val="en-US" w:eastAsia="zh-CN"/>
              </w:rPr>
            </w:pPr>
            <w:r w:rsidRPr="00AA2655">
              <w:rPr>
                <w:lang w:val="en-US" w:eastAsia="zh-CN"/>
              </w:rPr>
              <w:t xml:space="preserve">DRU242, </w:t>
            </w:r>
            <w:proofErr w:type="spellStart"/>
            <w:r w:rsidRPr="00AA2655">
              <w:rPr>
                <w:lang w:val="en-US" w:eastAsia="zh-CN"/>
              </w:rPr>
              <w:t>i</w:t>
            </w:r>
            <w:proofErr w:type="spellEnd"/>
            <w:r w:rsidRPr="00AA2655">
              <w:rPr>
                <w:lang w:val="en-US" w:eastAsia="zh-CN"/>
              </w:rPr>
              <w:t>=1:2</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34B0CBB5" w14:textId="77777777" w:rsidR="00AA2655" w:rsidRPr="00AA2655" w:rsidRDefault="00AA2655" w:rsidP="00937641">
            <w:pPr>
              <w:ind w:firstLine="576"/>
              <w:rPr>
                <w:lang w:val="en-US" w:eastAsia="zh-CN"/>
              </w:rPr>
            </w:pPr>
            <w:r w:rsidRPr="00AA2655">
              <w:rPr>
                <w:lang w:val="en-US" w:eastAsia="zh-CN"/>
              </w:rPr>
              <w:t>{3,7}</w:t>
            </w:r>
          </w:p>
        </w:tc>
      </w:tr>
    </w:tbl>
    <w:p w14:paraId="41B20C5D" w14:textId="77777777" w:rsidR="00AA2655" w:rsidRPr="00AA2655" w:rsidRDefault="00AA2655" w:rsidP="00AA2655">
      <w:pPr>
        <w:rPr>
          <w:rFonts w:eastAsia="SimSun"/>
          <w:lang w:val="en-US" w:eastAsia="zh-CN"/>
        </w:rPr>
      </w:pPr>
    </w:p>
    <w:tbl>
      <w:tblPr>
        <w:tblW w:w="9480" w:type="dxa"/>
        <w:tblCellMar>
          <w:left w:w="0" w:type="dxa"/>
          <w:right w:w="0" w:type="dxa"/>
        </w:tblCellMar>
        <w:tblLook w:val="0600" w:firstRow="0" w:lastRow="0" w:firstColumn="0" w:lastColumn="0" w:noHBand="1" w:noVBand="1"/>
      </w:tblPr>
      <w:tblGrid>
        <w:gridCol w:w="2920"/>
        <w:gridCol w:w="6560"/>
      </w:tblGrid>
      <w:tr w:rsidR="00AA2655" w:rsidRPr="00AA2655" w14:paraId="0D67069A"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6912E77" w14:textId="77777777" w:rsidR="00AA2655" w:rsidRPr="00AA2655" w:rsidRDefault="00AA2655" w:rsidP="00937641">
            <w:pPr>
              <w:ind w:firstLine="576"/>
              <w:rPr>
                <w:lang w:val="en-US" w:eastAsia="zh-CN"/>
              </w:rPr>
            </w:pPr>
            <w:r w:rsidRPr="00AA2655">
              <w:rPr>
                <w:lang w:val="en-US" w:eastAsia="zh-CN"/>
              </w:rPr>
              <w:lastRenderedPageBreak/>
              <w:t>DRU size</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AB06D89" w14:textId="6730F5CB" w:rsidR="00AA2655" w:rsidRPr="00AA2655" w:rsidRDefault="00AA2655" w:rsidP="00937641">
            <w:pPr>
              <w:ind w:firstLine="576"/>
              <w:rPr>
                <w:lang w:val="en-US" w:eastAsia="zh-CN"/>
              </w:rPr>
            </w:pPr>
            <w:r w:rsidRPr="00AA2655">
              <w:rPr>
                <w:lang w:val="en-US" w:eastAsia="zh-CN"/>
              </w:rPr>
              <w:t>Global CSD starting index for DBW 80MHz</w:t>
            </w:r>
          </w:p>
        </w:tc>
      </w:tr>
      <w:tr w:rsidR="00AA2655" w:rsidRPr="00AA2655" w14:paraId="7B402116"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4474EFA7" w14:textId="77777777" w:rsidR="00AA2655" w:rsidRPr="00AA2655" w:rsidRDefault="00AA2655" w:rsidP="00937641">
            <w:pPr>
              <w:ind w:firstLine="576"/>
              <w:rPr>
                <w:lang w:val="en-US" w:eastAsia="zh-CN"/>
              </w:rPr>
            </w:pPr>
            <w:r w:rsidRPr="00AA2655">
              <w:rPr>
                <w:lang w:val="en-US" w:eastAsia="zh-CN"/>
              </w:rPr>
              <w:t xml:space="preserve">DRU52, </w:t>
            </w:r>
            <w:proofErr w:type="spellStart"/>
            <w:r w:rsidRPr="00AA2655">
              <w:rPr>
                <w:lang w:val="en-US" w:eastAsia="zh-CN"/>
              </w:rPr>
              <w:t>i</w:t>
            </w:r>
            <w:proofErr w:type="spellEnd"/>
            <w:r w:rsidRPr="00AA2655">
              <w:rPr>
                <w:lang w:val="en-US" w:eastAsia="zh-CN"/>
              </w:rPr>
              <w:t>=1:16</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551AABDD" w14:textId="77777777" w:rsidR="00AA2655" w:rsidRPr="00AA2655" w:rsidRDefault="00AA2655" w:rsidP="00937641">
            <w:pPr>
              <w:ind w:firstLine="576"/>
              <w:rPr>
                <w:lang w:val="en-US" w:eastAsia="zh-CN"/>
              </w:rPr>
            </w:pPr>
            <w:r w:rsidRPr="00AA2655">
              <w:rPr>
                <w:lang w:val="en-US" w:eastAsia="zh-CN"/>
              </w:rPr>
              <w:t>{1,5,2,6,3,7,4,8,1,5,2,6,3,7,4,8}</w:t>
            </w:r>
          </w:p>
        </w:tc>
      </w:tr>
      <w:tr w:rsidR="00AA2655" w:rsidRPr="00AA2655" w14:paraId="16873A11"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66424718" w14:textId="77777777" w:rsidR="00AA2655" w:rsidRPr="00AA2655" w:rsidRDefault="00AA2655" w:rsidP="00937641">
            <w:pPr>
              <w:ind w:firstLine="576"/>
              <w:rPr>
                <w:lang w:val="en-US" w:eastAsia="zh-CN"/>
              </w:rPr>
            </w:pPr>
            <w:r w:rsidRPr="00AA2655">
              <w:rPr>
                <w:lang w:val="en-US" w:eastAsia="zh-CN"/>
              </w:rPr>
              <w:t xml:space="preserve">DRU106, </w:t>
            </w:r>
            <w:proofErr w:type="spellStart"/>
            <w:r w:rsidRPr="00AA2655">
              <w:rPr>
                <w:lang w:val="en-US" w:eastAsia="zh-CN"/>
              </w:rPr>
              <w:t>i</w:t>
            </w:r>
            <w:proofErr w:type="spellEnd"/>
            <w:r w:rsidRPr="00AA2655">
              <w:rPr>
                <w:lang w:val="en-US" w:eastAsia="zh-CN"/>
              </w:rPr>
              <w:t>=1:8</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17AE5889" w14:textId="77777777" w:rsidR="00AA2655" w:rsidRPr="00AA2655" w:rsidRDefault="00AA2655" w:rsidP="00937641">
            <w:pPr>
              <w:ind w:firstLine="576"/>
              <w:rPr>
                <w:lang w:val="en-US" w:eastAsia="zh-CN"/>
              </w:rPr>
            </w:pPr>
            <w:r w:rsidRPr="00AA2655">
              <w:rPr>
                <w:lang w:val="en-US" w:eastAsia="zh-CN"/>
              </w:rPr>
              <w:t>{1,2,3,4,5,6,7,8}</w:t>
            </w:r>
          </w:p>
        </w:tc>
      </w:tr>
      <w:tr w:rsidR="00AA2655" w:rsidRPr="00AA2655" w14:paraId="43E7F648"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5CCB5DCA" w14:textId="77777777" w:rsidR="00AA2655" w:rsidRPr="00AA2655" w:rsidRDefault="00AA2655" w:rsidP="00937641">
            <w:pPr>
              <w:ind w:firstLine="576"/>
              <w:rPr>
                <w:lang w:val="en-US" w:eastAsia="zh-CN"/>
              </w:rPr>
            </w:pPr>
            <w:r w:rsidRPr="00AA2655">
              <w:rPr>
                <w:lang w:val="en-US" w:eastAsia="zh-CN"/>
              </w:rPr>
              <w:t xml:space="preserve">DRU242, </w:t>
            </w:r>
            <w:proofErr w:type="spellStart"/>
            <w:r w:rsidRPr="00AA2655">
              <w:rPr>
                <w:lang w:val="en-US" w:eastAsia="zh-CN"/>
              </w:rPr>
              <w:t>i</w:t>
            </w:r>
            <w:proofErr w:type="spellEnd"/>
            <w:r w:rsidRPr="00AA2655">
              <w:rPr>
                <w:lang w:val="en-US" w:eastAsia="zh-CN"/>
              </w:rPr>
              <w:t>=1:4</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00D9F065" w14:textId="77777777" w:rsidR="00AA2655" w:rsidRPr="00AA2655" w:rsidRDefault="00AA2655" w:rsidP="00937641">
            <w:pPr>
              <w:ind w:firstLine="576"/>
              <w:rPr>
                <w:lang w:val="en-US" w:eastAsia="zh-CN"/>
              </w:rPr>
            </w:pPr>
            <w:r w:rsidRPr="00AA2655">
              <w:rPr>
                <w:lang w:val="en-US" w:eastAsia="zh-CN"/>
              </w:rPr>
              <w:t>{2,4,6,8}</w:t>
            </w:r>
          </w:p>
        </w:tc>
      </w:tr>
      <w:tr w:rsidR="00AA2655" w:rsidRPr="00AA2655" w14:paraId="4E7D53AB" w14:textId="77777777" w:rsidTr="00937641">
        <w:trPr>
          <w:trHeight w:val="37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34E00CB6" w14:textId="77777777" w:rsidR="00AA2655" w:rsidRPr="00AA2655" w:rsidRDefault="00AA2655" w:rsidP="00937641">
            <w:pPr>
              <w:ind w:firstLine="576"/>
              <w:rPr>
                <w:lang w:val="en-US" w:eastAsia="zh-CN"/>
              </w:rPr>
            </w:pPr>
            <w:r w:rsidRPr="00AA2655">
              <w:rPr>
                <w:lang w:val="en-US" w:eastAsia="zh-CN"/>
              </w:rPr>
              <w:t xml:space="preserve">DRU484, </w:t>
            </w:r>
            <w:proofErr w:type="spellStart"/>
            <w:r w:rsidRPr="00AA2655">
              <w:rPr>
                <w:lang w:val="en-US" w:eastAsia="zh-CN"/>
              </w:rPr>
              <w:t>i</w:t>
            </w:r>
            <w:proofErr w:type="spellEnd"/>
            <w:r w:rsidRPr="00AA2655">
              <w:rPr>
                <w:lang w:val="en-US" w:eastAsia="zh-CN"/>
              </w:rPr>
              <w:t>=1:2</w:t>
            </w:r>
          </w:p>
        </w:tc>
        <w:tc>
          <w:tcPr>
            <w:tcW w:w="6560" w:type="dxa"/>
            <w:tcBorders>
              <w:top w:val="single" w:sz="4" w:space="0" w:color="000000"/>
              <w:left w:val="single" w:sz="4" w:space="0" w:color="000000"/>
              <w:bottom w:val="single" w:sz="4" w:space="0" w:color="000000"/>
              <w:right w:val="single" w:sz="4" w:space="0" w:color="000000"/>
            </w:tcBorders>
            <w:shd w:val="clear" w:color="auto" w:fill="auto"/>
            <w:tcMar>
              <w:top w:w="14" w:type="dxa"/>
              <w:left w:w="54" w:type="dxa"/>
              <w:bottom w:w="0" w:type="dxa"/>
              <w:right w:w="11" w:type="dxa"/>
            </w:tcMar>
            <w:vAlign w:val="bottom"/>
            <w:hideMark/>
          </w:tcPr>
          <w:p w14:paraId="12547E48" w14:textId="77777777" w:rsidR="00AA2655" w:rsidRPr="00AA2655" w:rsidRDefault="00AA2655" w:rsidP="00937641">
            <w:pPr>
              <w:ind w:firstLine="576"/>
              <w:rPr>
                <w:lang w:val="en-US" w:eastAsia="zh-CN"/>
              </w:rPr>
            </w:pPr>
            <w:r w:rsidRPr="00AA2655">
              <w:rPr>
                <w:lang w:val="en-US" w:eastAsia="zh-CN"/>
              </w:rPr>
              <w:t>{3,7}</w:t>
            </w:r>
          </w:p>
        </w:tc>
      </w:tr>
    </w:tbl>
    <w:p w14:paraId="0B2C0B2E" w14:textId="77777777" w:rsidR="00AA2655" w:rsidRPr="00AA2655" w:rsidRDefault="00AA2655" w:rsidP="00AD3649">
      <w:pPr>
        <w:spacing w:line="278" w:lineRule="auto"/>
      </w:pPr>
    </w:p>
    <w:p w14:paraId="379FB3E2" w14:textId="568A76AE" w:rsidR="00AD3649" w:rsidRPr="00AA2655" w:rsidRDefault="009C009A" w:rsidP="00AD3649">
      <w:pPr>
        <w:spacing w:line="278" w:lineRule="auto"/>
      </w:pPr>
      <w:r>
        <w:t>[Motion #70, [1]</w:t>
      </w:r>
      <w:r w:rsidR="00AA2655" w:rsidRPr="00AA2655">
        <w:t>]</w:t>
      </w:r>
    </w:p>
    <w:p w14:paraId="323394AF" w14:textId="77777777" w:rsidR="00342123" w:rsidRPr="00AA2655" w:rsidRDefault="00C726A9" w:rsidP="00AA2655">
      <w:pPr>
        <w:numPr>
          <w:ilvl w:val="0"/>
          <w:numId w:val="34"/>
        </w:numPr>
        <w:spacing w:line="278" w:lineRule="auto"/>
      </w:pPr>
      <w:r w:rsidRPr="00AA2655">
        <w:rPr>
          <w:bCs/>
        </w:rPr>
        <w:t xml:space="preserve">In DRU transmission, global CSD provides CSD start index </w:t>
      </w:r>
      <w:proofErr w:type="spellStart"/>
      <w:r w:rsidRPr="00AA2655">
        <w:rPr>
          <w:bCs/>
        </w:rPr>
        <w:t>i</w:t>
      </w:r>
      <w:proofErr w:type="spellEnd"/>
      <w:r w:rsidRPr="00AA2655">
        <w:rPr>
          <w:bCs/>
        </w:rPr>
        <w:t xml:space="preserve"> for each DRU. If </w:t>
      </w:r>
      <w:proofErr w:type="spellStart"/>
      <w:r w:rsidRPr="00AA2655">
        <w:rPr>
          <w:bCs/>
        </w:rPr>
        <w:t>Nss</w:t>
      </w:r>
      <w:proofErr w:type="spellEnd"/>
      <w:r w:rsidRPr="00AA2655">
        <w:rPr>
          <w:bCs/>
        </w:rPr>
        <w:t xml:space="preserve"> for this DRU is larger than 1, then it will use </w:t>
      </w:r>
      <w:proofErr w:type="gramStart"/>
      <w:r w:rsidRPr="00AA2655">
        <w:rPr>
          <w:bCs/>
        </w:rPr>
        <w:t>CSD[</w:t>
      </w:r>
      <w:proofErr w:type="gramEnd"/>
      <w:r w:rsidRPr="00AA2655">
        <w:rPr>
          <w:bCs/>
        </w:rPr>
        <w:t>mod(</w:t>
      </w:r>
      <w:proofErr w:type="spellStart"/>
      <w:r w:rsidRPr="00AA2655">
        <w:rPr>
          <w:bCs/>
        </w:rPr>
        <w:t>i</w:t>
      </w:r>
      <w:proofErr w:type="spellEnd"/>
      <w:r w:rsidRPr="00AA2655">
        <w:rPr>
          <w:bCs/>
        </w:rPr>
        <w:t xml:space="preserve">: i+Nss-1, 8)] for each </w:t>
      </w:r>
      <w:proofErr w:type="spellStart"/>
      <w:r w:rsidRPr="00AA2655">
        <w:rPr>
          <w:bCs/>
        </w:rPr>
        <w:t>ss</w:t>
      </w:r>
      <w:proofErr w:type="spellEnd"/>
    </w:p>
    <w:p w14:paraId="62912054" w14:textId="0F19F210" w:rsidR="00AA2655" w:rsidRPr="00AA2655" w:rsidRDefault="00AA2655" w:rsidP="00AD3649">
      <w:pPr>
        <w:spacing w:line="278" w:lineRule="auto"/>
      </w:pPr>
    </w:p>
    <w:p w14:paraId="595F620E" w14:textId="38990301" w:rsidR="00AA2655" w:rsidRPr="00AA2655" w:rsidRDefault="009C009A" w:rsidP="00AA2655">
      <w:pPr>
        <w:spacing w:line="278" w:lineRule="auto"/>
      </w:pPr>
      <w:r>
        <w:t>[Motion #82, [1]</w:t>
      </w:r>
      <w:r w:rsidR="00AA2655" w:rsidRPr="00AA2655">
        <w:t>]</w:t>
      </w:r>
    </w:p>
    <w:p w14:paraId="3B41977E" w14:textId="77777777" w:rsidR="00AA2655" w:rsidRPr="00AA2655" w:rsidRDefault="00AA2655" w:rsidP="00AA2655">
      <w:pPr>
        <w:numPr>
          <w:ilvl w:val="0"/>
          <w:numId w:val="28"/>
        </w:numPr>
        <w:spacing w:line="278" w:lineRule="auto"/>
        <w:rPr>
          <w:lang w:val="en-US"/>
        </w:rPr>
      </w:pPr>
      <w:r w:rsidRPr="00AA2655">
        <w:rPr>
          <w:bCs/>
          <w:lang w:val="en-US"/>
        </w:rPr>
        <w:t>ELR PPDU has 3dB boosting applied on both ELR-STF and ELR-LTF</w:t>
      </w:r>
    </w:p>
    <w:p w14:paraId="5E5D7F88" w14:textId="77777777" w:rsidR="00AA2655" w:rsidRPr="00AA2655" w:rsidRDefault="00AA2655" w:rsidP="00AA2655">
      <w:pPr>
        <w:numPr>
          <w:ilvl w:val="1"/>
          <w:numId w:val="28"/>
        </w:numPr>
        <w:spacing w:line="278" w:lineRule="auto"/>
        <w:rPr>
          <w:lang w:val="en-US"/>
        </w:rPr>
      </w:pPr>
      <w:r w:rsidRPr="00AA2655">
        <w:rPr>
          <w:lang w:val="en-US"/>
        </w:rPr>
        <w:t>ELR PPDU has ELR-STF duration and sequence same as that of UHR DL SU/MU PPDU</w:t>
      </w:r>
    </w:p>
    <w:p w14:paraId="43F27E8A" w14:textId="77777777" w:rsidR="00AA2655" w:rsidRPr="00AA2655" w:rsidRDefault="00AA2655" w:rsidP="00AA2655">
      <w:pPr>
        <w:numPr>
          <w:ilvl w:val="2"/>
          <w:numId w:val="28"/>
        </w:numPr>
        <w:spacing w:line="278" w:lineRule="auto"/>
        <w:rPr>
          <w:lang w:val="en-US"/>
        </w:rPr>
      </w:pPr>
      <w:r w:rsidRPr="00AA2655">
        <w:rPr>
          <w:lang w:val="en-US"/>
        </w:rPr>
        <w:t>4us using EHT-STF sequence for 20MHz</w:t>
      </w:r>
    </w:p>
    <w:p w14:paraId="48ED50D2" w14:textId="77777777" w:rsidR="00AA2655" w:rsidRPr="00AA2655" w:rsidRDefault="00AA2655" w:rsidP="00AA2655">
      <w:pPr>
        <w:numPr>
          <w:ilvl w:val="0"/>
          <w:numId w:val="28"/>
        </w:numPr>
        <w:spacing w:line="278" w:lineRule="auto"/>
        <w:rPr>
          <w:lang w:val="en-US"/>
        </w:rPr>
      </w:pPr>
      <w:r w:rsidRPr="00AA2655">
        <w:rPr>
          <w:bCs/>
          <w:lang w:val="en-US"/>
        </w:rPr>
        <w:t>ELR PPDU defines a fixed/single mode of LTF+GI</w:t>
      </w:r>
    </w:p>
    <w:p w14:paraId="53425637" w14:textId="77777777" w:rsidR="00AA2655" w:rsidRPr="00AA2655" w:rsidRDefault="00AA2655" w:rsidP="00AA2655">
      <w:pPr>
        <w:numPr>
          <w:ilvl w:val="1"/>
          <w:numId w:val="28"/>
        </w:numPr>
        <w:spacing w:line="278" w:lineRule="auto"/>
        <w:rPr>
          <w:lang w:val="en-US"/>
        </w:rPr>
      </w:pPr>
      <w:r w:rsidRPr="00AA2655">
        <w:rPr>
          <w:lang w:val="en-US"/>
        </w:rPr>
        <w:t>11bn supports 2x LTF+1.6us GI only for ELR PPDU</w:t>
      </w:r>
    </w:p>
    <w:p w14:paraId="32F25239" w14:textId="77777777" w:rsidR="00AA2655" w:rsidRPr="00AA2655" w:rsidRDefault="00AA2655" w:rsidP="00AA2655">
      <w:pPr>
        <w:numPr>
          <w:ilvl w:val="1"/>
          <w:numId w:val="28"/>
        </w:numPr>
        <w:spacing w:line="278" w:lineRule="auto"/>
        <w:rPr>
          <w:lang w:val="en-US"/>
        </w:rPr>
      </w:pPr>
      <w:r w:rsidRPr="00AA2655">
        <w:rPr>
          <w:lang w:val="en-US"/>
        </w:rPr>
        <w:t>11bn uses two UHR-LTF symbols for ELR PPDU</w:t>
      </w:r>
    </w:p>
    <w:p w14:paraId="1549312C" w14:textId="77777777" w:rsidR="00AA2655" w:rsidRPr="00AA2655" w:rsidRDefault="00AA2655" w:rsidP="00AA2655">
      <w:pPr>
        <w:spacing w:line="278" w:lineRule="auto"/>
        <w:rPr>
          <w:lang w:val="en-US"/>
        </w:rPr>
      </w:pPr>
      <w:r w:rsidRPr="00AA2655">
        <w:rPr>
          <w:lang w:val="en-US"/>
        </w:rPr>
        <w:t>Note that ELR-STF/ELR-LTF are the short names of UHR-STF/UHR-LTF for ELR PPDU</w:t>
      </w:r>
    </w:p>
    <w:p w14:paraId="729D0F2B" w14:textId="77777777" w:rsidR="00F952F3" w:rsidRPr="00947FB9" w:rsidRDefault="00F952F3" w:rsidP="00F952F3">
      <w:pPr>
        <w:spacing w:line="278" w:lineRule="auto"/>
      </w:pPr>
    </w:p>
    <w:p w14:paraId="0E5BE4AD" w14:textId="77777777" w:rsidR="00F952F3" w:rsidRPr="00947FB9" w:rsidRDefault="00F952F3" w:rsidP="00F952F3">
      <w:pPr>
        <w:pStyle w:val="af0"/>
        <w:numPr>
          <w:ilvl w:val="0"/>
          <w:numId w:val="23"/>
        </w:numPr>
        <w:suppressAutoHyphens/>
        <w:ind w:leftChars="0"/>
        <w:contextualSpacing/>
        <w:rPr>
          <w:b/>
          <w:bCs/>
        </w:rPr>
      </w:pPr>
      <w:r w:rsidRPr="00947FB9">
        <w:rPr>
          <w:b/>
          <w:bCs/>
        </w:rPr>
        <w:br w:type="page"/>
      </w:r>
    </w:p>
    <w:p w14:paraId="3A52B7D2" w14:textId="77777777" w:rsidR="00562326" w:rsidRDefault="00562326" w:rsidP="00A132D3">
      <w:pPr>
        <w:pStyle w:val="1"/>
        <w:rPr>
          <w:sz w:val="28"/>
          <w:szCs w:val="28"/>
          <w:u w:val="none"/>
        </w:rPr>
      </w:pPr>
    </w:p>
    <w:p w14:paraId="78EADFD0" w14:textId="77777777" w:rsidR="007A7076" w:rsidRPr="00A3083D" w:rsidRDefault="007A7076" w:rsidP="007A7076">
      <w:pPr>
        <w:pStyle w:val="BodyText"/>
        <w:rPr>
          <w:b/>
          <w:bCs/>
          <w:sz w:val="36"/>
          <w:szCs w:val="36"/>
          <w:u w:val="single"/>
        </w:rPr>
      </w:pPr>
      <w:r w:rsidRPr="00A3083D">
        <w:rPr>
          <w:b/>
          <w:bCs/>
          <w:sz w:val="36"/>
          <w:szCs w:val="36"/>
          <w:u w:val="single"/>
        </w:rPr>
        <w:t>Text to be adopted begins here.</w:t>
      </w:r>
    </w:p>
    <w:p w14:paraId="659922ED" w14:textId="2BAA29EB" w:rsidR="007A7076" w:rsidRPr="00A3083D" w:rsidRDefault="007A7076" w:rsidP="007A707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w:t>
      </w:r>
      <w:r w:rsidR="002426EB">
        <w:rPr>
          <w:b/>
          <w:i/>
          <w:iCs/>
          <w:sz w:val="22"/>
          <w:szCs w:val="22"/>
        </w:rPr>
        <w:t xml:space="preserve">r: Please add the following </w:t>
      </w:r>
      <w:proofErr w:type="spellStart"/>
      <w:r w:rsidRPr="002426EB">
        <w:rPr>
          <w:b/>
          <w:i/>
          <w:iCs/>
          <w:sz w:val="22"/>
          <w:szCs w:val="22"/>
        </w:rPr>
        <w:t>subclause</w:t>
      </w:r>
      <w:proofErr w:type="spellEnd"/>
      <w:r w:rsidRPr="002426EB">
        <w:rPr>
          <w:b/>
          <w:i/>
          <w:iCs/>
          <w:sz w:val="22"/>
          <w:szCs w:val="22"/>
        </w:rPr>
        <w:t xml:space="preserve"> 38</w:t>
      </w:r>
      <w:r w:rsidR="002426EB" w:rsidRPr="002426EB">
        <w:rPr>
          <w:b/>
          <w:i/>
          <w:iCs/>
          <w:sz w:val="22"/>
          <w:szCs w:val="22"/>
        </w:rPr>
        <w:t>.3</w:t>
      </w:r>
      <w:r w:rsidRPr="002426EB">
        <w:rPr>
          <w:b/>
          <w:i/>
          <w:iCs/>
          <w:sz w:val="22"/>
          <w:szCs w:val="22"/>
        </w:rPr>
        <w:t>.</w:t>
      </w:r>
      <w:r w:rsidR="002426EB" w:rsidRPr="002426EB">
        <w:rPr>
          <w:b/>
          <w:i/>
          <w:iCs/>
          <w:sz w:val="22"/>
          <w:szCs w:val="22"/>
        </w:rPr>
        <w:t>14.10</w:t>
      </w:r>
      <w:r w:rsidRPr="002426EB">
        <w:rPr>
          <w:b/>
          <w:i/>
          <w:iCs/>
          <w:sz w:val="22"/>
          <w:szCs w:val="22"/>
        </w:rPr>
        <w:t xml:space="preserve"> </w:t>
      </w:r>
      <w:r w:rsidR="003700D3" w:rsidRPr="002426EB">
        <w:rPr>
          <w:b/>
          <w:i/>
          <w:sz w:val="22"/>
          <w:szCs w:val="22"/>
        </w:rPr>
        <w:t>UHR-STF</w:t>
      </w:r>
      <w:r w:rsidRPr="002426EB">
        <w:rPr>
          <w:b/>
          <w:i/>
          <w:iCs/>
          <w:sz w:val="22"/>
          <w:szCs w:val="22"/>
        </w:rPr>
        <w:t xml:space="preserve"> to the</w:t>
      </w:r>
      <w:r w:rsidRPr="00A3083D">
        <w:rPr>
          <w:b/>
          <w:i/>
          <w:iCs/>
          <w:sz w:val="22"/>
          <w:szCs w:val="22"/>
        </w:rPr>
        <w:t xml:space="preserve"> 802.11bn draft D0.1:</w:t>
      </w:r>
    </w:p>
    <w:p w14:paraId="5EE80E86" w14:textId="72AFA058" w:rsidR="00532893" w:rsidRPr="00CD11CD" w:rsidRDefault="00532893" w:rsidP="00532893">
      <w:pPr>
        <w:jc w:val="both"/>
      </w:pPr>
    </w:p>
    <w:p w14:paraId="186CBF49" w14:textId="43785A5E" w:rsidR="00F368C1" w:rsidRDefault="00934D4F" w:rsidP="002B0A2B">
      <w:pPr>
        <w:pStyle w:val="1"/>
        <w:rPr>
          <w:sz w:val="20"/>
          <w:u w:val="none"/>
          <w:lang w:eastAsia="ko-KR"/>
        </w:rPr>
      </w:pPr>
      <w:r w:rsidRPr="002B0A2B">
        <w:rPr>
          <w:sz w:val="20"/>
          <w:u w:val="none"/>
          <w:lang w:eastAsia="ko-KR"/>
        </w:rPr>
        <w:t>3</w:t>
      </w:r>
      <w:r>
        <w:rPr>
          <w:sz w:val="20"/>
          <w:u w:val="none"/>
          <w:lang w:eastAsia="ko-KR"/>
        </w:rPr>
        <w:t>8</w:t>
      </w:r>
      <w:r w:rsidR="00CF6CC3" w:rsidRPr="002B0A2B">
        <w:rPr>
          <w:sz w:val="20"/>
          <w:u w:val="none"/>
          <w:lang w:eastAsia="ko-KR"/>
        </w:rPr>
        <w:t>.</w:t>
      </w:r>
      <w:r w:rsidR="002426EB">
        <w:rPr>
          <w:sz w:val="20"/>
          <w:u w:val="none"/>
          <w:lang w:eastAsia="ko-KR"/>
        </w:rPr>
        <w:t>3</w:t>
      </w:r>
      <w:r w:rsidR="003700D3">
        <w:rPr>
          <w:sz w:val="20"/>
          <w:u w:val="none"/>
          <w:lang w:eastAsia="ko-KR"/>
        </w:rPr>
        <w:t>.</w:t>
      </w:r>
      <w:r w:rsidR="002426EB">
        <w:rPr>
          <w:sz w:val="20"/>
          <w:u w:val="none"/>
          <w:lang w:eastAsia="ko-KR"/>
        </w:rPr>
        <w:t>14.10</w:t>
      </w:r>
      <w:r w:rsidR="00CF6CC3" w:rsidRPr="002B0A2B">
        <w:rPr>
          <w:sz w:val="20"/>
          <w:u w:val="none"/>
          <w:lang w:eastAsia="ko-KR"/>
        </w:rPr>
        <w:t xml:space="preserve"> </w:t>
      </w:r>
      <w:r w:rsidR="0020407A">
        <w:rPr>
          <w:sz w:val="20"/>
          <w:u w:val="none"/>
          <w:lang w:eastAsia="ko-KR"/>
        </w:rPr>
        <w:t>UHR-STF</w:t>
      </w:r>
    </w:p>
    <w:p w14:paraId="548C5688" w14:textId="77777777" w:rsidR="00793BEF" w:rsidRDefault="00793BEF" w:rsidP="008F7CB7">
      <w:pPr>
        <w:pStyle w:val="2"/>
        <w:rPr>
          <w:sz w:val="20"/>
          <w:u w:val="none"/>
          <w:lang w:eastAsia="ko-KR"/>
        </w:rPr>
      </w:pPr>
      <w:r w:rsidRPr="002B0A2B">
        <w:rPr>
          <w:sz w:val="20"/>
          <w:u w:val="none"/>
          <w:lang w:eastAsia="ko-KR"/>
        </w:rPr>
        <w:t>3</w:t>
      </w:r>
      <w:r>
        <w:rPr>
          <w:sz w:val="20"/>
          <w:u w:val="none"/>
          <w:lang w:eastAsia="ko-KR"/>
        </w:rPr>
        <w:t>8</w:t>
      </w:r>
      <w:r w:rsidRPr="002B0A2B">
        <w:rPr>
          <w:sz w:val="20"/>
          <w:u w:val="none"/>
          <w:lang w:eastAsia="ko-KR"/>
        </w:rPr>
        <w:t>.</w:t>
      </w:r>
      <w:r>
        <w:rPr>
          <w:sz w:val="20"/>
          <w:u w:val="none"/>
          <w:lang w:eastAsia="ko-KR"/>
        </w:rPr>
        <w:t>3.14.10.1</w:t>
      </w:r>
      <w:r w:rsidRPr="002B0A2B">
        <w:rPr>
          <w:sz w:val="20"/>
          <w:u w:val="none"/>
          <w:lang w:eastAsia="ko-KR"/>
        </w:rPr>
        <w:t xml:space="preserve"> </w:t>
      </w:r>
      <w:r>
        <w:rPr>
          <w:sz w:val="20"/>
          <w:u w:val="none"/>
          <w:lang w:eastAsia="ko-KR"/>
        </w:rPr>
        <w:t>UHR-STF for RRUs</w:t>
      </w:r>
    </w:p>
    <w:p w14:paraId="26E08ED4" w14:textId="77777777" w:rsidR="00793BEF" w:rsidRPr="002B0A2B" w:rsidRDefault="00793BEF" w:rsidP="00793BEF">
      <w:pPr>
        <w:rPr>
          <w:lang w:eastAsia="ko-KR"/>
        </w:rPr>
      </w:pPr>
    </w:p>
    <w:p w14:paraId="0FD41251" w14:textId="13570193" w:rsidR="00793BEF" w:rsidRDefault="00793BEF" w:rsidP="00793BEF">
      <w:pPr>
        <w:jc w:val="both"/>
        <w:rPr>
          <w:sz w:val="20"/>
        </w:rPr>
      </w:pPr>
      <w:r>
        <w:rPr>
          <w:sz w:val="20"/>
        </w:rPr>
        <w:t xml:space="preserve">The main purpose of the </w:t>
      </w:r>
      <w:r>
        <w:rPr>
          <w:sz w:val="20"/>
          <w:lang w:eastAsia="ko-KR"/>
        </w:rPr>
        <w:t>UHR</w:t>
      </w:r>
      <w:r>
        <w:rPr>
          <w:sz w:val="20"/>
        </w:rPr>
        <w:t xml:space="preserve">-STF field is to improve automatic gain control estimation in a MIMO transmission. The UHR-STF field is positioned immediately after the UHR-SIG field for UHR MU PPDU. The UHR-STF field is positioned immediately after the U-SIG field for UHR TB PPDU. </w:t>
      </w:r>
      <w:r w:rsidR="001123F6" w:rsidRPr="004858CB">
        <w:rPr>
          <w:sz w:val="20"/>
        </w:rPr>
        <w:t xml:space="preserve">The UHR-STF field is positioned immediately after the </w:t>
      </w:r>
      <w:r w:rsidR="001123F6" w:rsidRPr="008924A3">
        <w:rPr>
          <w:sz w:val="20"/>
        </w:rPr>
        <w:t>ELR-M</w:t>
      </w:r>
      <w:r w:rsidR="001123F6">
        <w:rPr>
          <w:sz w:val="20"/>
        </w:rPr>
        <w:t>ARK</w:t>
      </w:r>
      <w:r w:rsidR="001123F6" w:rsidRPr="004858CB" w:rsidDel="0009622F">
        <w:rPr>
          <w:sz w:val="20"/>
        </w:rPr>
        <w:t xml:space="preserve"> </w:t>
      </w:r>
      <w:r w:rsidR="001123F6" w:rsidRPr="004858CB">
        <w:rPr>
          <w:sz w:val="20"/>
        </w:rPr>
        <w:t xml:space="preserve">field for UHR ELR PPDU. </w:t>
      </w:r>
      <w:r>
        <w:rPr>
          <w:sz w:val="20"/>
        </w:rPr>
        <w:t>The duration of the UHR-STF field for UHR MU PPDU</w:t>
      </w:r>
      <w:r w:rsidR="00514BC2">
        <w:rPr>
          <w:sz w:val="20"/>
        </w:rPr>
        <w:t xml:space="preserve"> and </w:t>
      </w:r>
      <w:r w:rsidR="00514BC2" w:rsidRPr="004858CB">
        <w:rPr>
          <w:sz w:val="20"/>
        </w:rPr>
        <w:t>UHR ELR</w:t>
      </w:r>
      <w:r w:rsidR="00514BC2" w:rsidRPr="004858CB">
        <w:rPr>
          <w:spacing w:val="-6"/>
          <w:sz w:val="20"/>
        </w:rPr>
        <w:t xml:space="preserve"> </w:t>
      </w:r>
      <w:r w:rsidR="00514BC2" w:rsidRPr="004858CB">
        <w:rPr>
          <w:sz w:val="20"/>
        </w:rPr>
        <w:t>PPDU</w:t>
      </w:r>
      <w:r>
        <w:rPr>
          <w:sz w:val="20"/>
        </w:rPr>
        <w:t xml:space="preserve"> is </w:t>
      </w:r>
      <w:r w:rsidRPr="005C346C">
        <w:rPr>
          <w:i/>
          <w:sz w:val="20"/>
        </w:rPr>
        <w:t>T</w:t>
      </w:r>
      <w:r w:rsidRPr="005C346C">
        <w:rPr>
          <w:sz w:val="20"/>
          <w:vertAlign w:val="subscript"/>
        </w:rPr>
        <w:t>UHR-STF-NT</w:t>
      </w:r>
      <w:r>
        <w:rPr>
          <w:sz w:val="20"/>
        </w:rPr>
        <w:t xml:space="preserve"> (periodicity of 0.8 </w:t>
      </w:r>
      <w:proofErr w:type="spellStart"/>
      <w:r>
        <w:rPr>
          <w:sz w:val="20"/>
        </w:rPr>
        <w:t>μs</w:t>
      </w:r>
      <w:proofErr w:type="spellEnd"/>
      <w:r>
        <w:rPr>
          <w:sz w:val="20"/>
        </w:rPr>
        <w:t xml:space="preserve"> with 5 periods as given in Table 38-xx (Timing-related constants)) and the duration of the UHR-STF field for UHR TB PPDU is </w:t>
      </w:r>
      <w:r w:rsidRPr="005C346C">
        <w:rPr>
          <w:i/>
          <w:sz w:val="20"/>
        </w:rPr>
        <w:t>T</w:t>
      </w:r>
      <w:r>
        <w:rPr>
          <w:sz w:val="20"/>
          <w:vertAlign w:val="subscript"/>
        </w:rPr>
        <w:t>UHR-STF-</w:t>
      </w:r>
      <w:r w:rsidRPr="005C346C">
        <w:rPr>
          <w:sz w:val="20"/>
          <w:vertAlign w:val="subscript"/>
        </w:rPr>
        <w:t>T</w:t>
      </w:r>
      <w:r>
        <w:rPr>
          <w:sz w:val="20"/>
        </w:rPr>
        <w:t xml:space="preserve"> (periodicity of 1.6 </w:t>
      </w:r>
      <w:proofErr w:type="spellStart"/>
      <w:r>
        <w:rPr>
          <w:sz w:val="20"/>
        </w:rPr>
        <w:t>μs</w:t>
      </w:r>
      <w:proofErr w:type="spellEnd"/>
      <w:r>
        <w:rPr>
          <w:sz w:val="20"/>
        </w:rPr>
        <w:t xml:space="preserve"> with 5 periods as given in Table 38-xx (Timing-related constants)).</w:t>
      </w:r>
      <w:r w:rsidR="001123F6">
        <w:rPr>
          <w:sz w:val="20"/>
        </w:rPr>
        <w:t xml:space="preserve"> </w:t>
      </w:r>
      <w:r w:rsidR="001123F6" w:rsidRPr="004858CB">
        <w:rPr>
          <w:sz w:val="20"/>
        </w:rPr>
        <w:t>3dB power boosting shall be applied on UHR-STF in UHR ELR PPDU.</w:t>
      </w:r>
    </w:p>
    <w:p w14:paraId="55CF62D9" w14:textId="77777777" w:rsidR="00793BEF" w:rsidRDefault="00793BEF" w:rsidP="00793BEF">
      <w:pPr>
        <w:jc w:val="both"/>
        <w:rPr>
          <w:sz w:val="20"/>
        </w:rPr>
      </w:pPr>
    </w:p>
    <w:p w14:paraId="10100C3B" w14:textId="3F5321FA" w:rsidR="00793BEF" w:rsidRPr="00514BC2" w:rsidRDefault="00793BEF" w:rsidP="00793BEF">
      <w:pPr>
        <w:jc w:val="both"/>
        <w:rPr>
          <w:sz w:val="20"/>
        </w:rPr>
      </w:pPr>
      <w:r w:rsidRPr="00514BC2">
        <w:rPr>
          <w:sz w:val="20"/>
        </w:rPr>
        <w:t xml:space="preserve">For a 20 MHz transmission, the frequency domain sequence for </w:t>
      </w:r>
      <w:r w:rsidR="00514BC2" w:rsidRPr="00514BC2">
        <w:rPr>
          <w:sz w:val="20"/>
        </w:rPr>
        <w:t xml:space="preserve">a </w:t>
      </w:r>
      <w:r w:rsidRPr="00514BC2">
        <w:rPr>
          <w:sz w:val="20"/>
        </w:rPr>
        <w:t>UHR MU PPDU</w:t>
      </w:r>
      <w:r w:rsidR="00514BC2">
        <w:rPr>
          <w:sz w:val="20"/>
        </w:rPr>
        <w:t xml:space="preserve"> and a UHR ELR PPDU</w:t>
      </w:r>
      <w:r w:rsidRPr="00514BC2">
        <w:rPr>
          <w:sz w:val="20"/>
        </w:rPr>
        <w:t xml:space="preserve"> is given by Equation (38-x1).</w:t>
      </w:r>
    </w:p>
    <w:p w14:paraId="52B1EE67" w14:textId="77777777" w:rsidR="00793BEF" w:rsidRPr="004456A8" w:rsidRDefault="00793BEF" w:rsidP="00793BEF">
      <w:pPr>
        <w:pStyle w:val="T"/>
        <w:tabs>
          <w:tab w:val="clear" w:pos="720"/>
        </w:tabs>
        <w:ind w:firstLineChars="50" w:firstLine="100"/>
      </w:pPr>
      <w:r>
        <w:rPr>
          <w:i/>
          <w:szCs w:val="22"/>
        </w:rPr>
        <w:t>UHR</w:t>
      </w:r>
      <w:r w:rsidRPr="00D10053">
        <w:rPr>
          <w:i/>
          <w:szCs w:val="22"/>
        </w:rPr>
        <w:t>S</w:t>
      </w:r>
      <w:r w:rsidRPr="00D10053">
        <w:rPr>
          <w:szCs w:val="22"/>
          <w:vertAlign w:val="subscript"/>
        </w:rPr>
        <w:t>-</w:t>
      </w:r>
      <w:r>
        <w:rPr>
          <w:szCs w:val="22"/>
          <w:vertAlign w:val="subscript"/>
        </w:rPr>
        <w:t>11</w:t>
      </w:r>
      <w:r w:rsidRPr="00D10053">
        <w:rPr>
          <w:szCs w:val="22"/>
          <w:vertAlign w:val="subscript"/>
        </w:rPr>
        <w:t>2:16:</w:t>
      </w:r>
      <w:r>
        <w:rPr>
          <w:szCs w:val="22"/>
          <w:vertAlign w:val="subscript"/>
        </w:rPr>
        <w:t>112</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11</w:t>
      </w:r>
      <w:r w:rsidRPr="00D10053">
        <w:rPr>
          <w:szCs w:val="22"/>
          <w:vertAlign w:val="subscript"/>
        </w:rPr>
        <w:t>2:16:</w:t>
      </w:r>
      <w:r>
        <w:rPr>
          <w:szCs w:val="22"/>
          <w:vertAlign w:val="subscript"/>
        </w:rPr>
        <w:t>112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(38-x1)</w:t>
      </w:r>
    </w:p>
    <w:p w14:paraId="0F13BD63" w14:textId="77777777" w:rsidR="00793BEF" w:rsidRDefault="00793BEF" w:rsidP="00793BEF">
      <w:pPr>
        <w:pStyle w:val="T"/>
      </w:pPr>
      <w:r>
        <w:t xml:space="preserve">where </w:t>
      </w:r>
      <w:proofErr w:type="spellStart"/>
      <w:proofErr w:type="gramStart"/>
      <w:r>
        <w:rPr>
          <w:i/>
          <w:iCs/>
        </w:rPr>
        <w:t>UHRS</w:t>
      </w:r>
      <w:r>
        <w:rPr>
          <w:i/>
          <w:iCs/>
          <w:sz w:val="16"/>
          <w:szCs w:val="16"/>
        </w:rPr>
        <w:t>a:b</w:t>
      </w:r>
      <w:proofErr w:type="gramEnd"/>
      <w:r>
        <w:rPr>
          <w:i/>
          <w:iCs/>
          <w:sz w:val="16"/>
          <w:szCs w:val="16"/>
        </w:rPr>
        <w:t>:c</w:t>
      </w:r>
      <w:proofErr w:type="spellEnd"/>
      <w:r>
        <w:rPr>
          <w:i/>
          <w:iCs/>
          <w:sz w:val="16"/>
          <w:szCs w:val="16"/>
        </w:rPr>
        <w:t xml:space="preserve"> </w:t>
      </w:r>
      <w:r>
        <w:t xml:space="preserve">means coefficients of the UHR-STF on every </w:t>
      </w:r>
      <w:r>
        <w:rPr>
          <w:i/>
          <w:iCs/>
        </w:rPr>
        <w:t xml:space="preserve">b </w:t>
      </w:r>
      <w:r>
        <w:t xml:space="preserve">subcarrier indices from </w:t>
      </w:r>
      <w:r>
        <w:rPr>
          <w:i/>
          <w:iCs/>
        </w:rPr>
        <w:t xml:space="preserve">a </w:t>
      </w:r>
      <w:r>
        <w:t xml:space="preserve">to </w:t>
      </w:r>
      <w:r>
        <w:rPr>
          <w:i/>
          <w:iCs/>
        </w:rPr>
        <w:t xml:space="preserve">c </w:t>
      </w:r>
      <w:r>
        <w:t xml:space="preserve">subcarrier indices and coefficients on other subcarrier indices are set to zero and </w:t>
      </w:r>
      <w:r>
        <w:rPr>
          <w:i/>
          <w:szCs w:val="22"/>
        </w:rPr>
        <w:t>HE</w:t>
      </w:r>
      <w:r w:rsidRPr="00D10053">
        <w:rPr>
          <w:i/>
          <w:szCs w:val="22"/>
        </w:rPr>
        <w:t>S</w:t>
      </w:r>
      <w:r w:rsidRPr="00D10053">
        <w:rPr>
          <w:szCs w:val="22"/>
          <w:vertAlign w:val="subscript"/>
        </w:rPr>
        <w:t>-</w:t>
      </w:r>
      <w:r>
        <w:rPr>
          <w:szCs w:val="22"/>
          <w:vertAlign w:val="subscript"/>
        </w:rPr>
        <w:t>11</w:t>
      </w:r>
      <w:r w:rsidRPr="00D10053">
        <w:rPr>
          <w:szCs w:val="22"/>
          <w:vertAlign w:val="subscript"/>
        </w:rPr>
        <w:t>2:16:</w:t>
      </w:r>
      <w:r>
        <w:rPr>
          <w:szCs w:val="22"/>
          <w:vertAlign w:val="subscript"/>
        </w:rPr>
        <w:t>112</w:t>
      </w:r>
      <w:r>
        <w:t xml:space="preserve"> is </w:t>
      </w:r>
      <w:proofErr w:type="spellStart"/>
      <w:r>
        <w:t>defiend</w:t>
      </w:r>
      <w:proofErr w:type="spellEnd"/>
      <w:r>
        <w:t xml:space="preserve"> in Equation (27-23).</w:t>
      </w:r>
    </w:p>
    <w:p w14:paraId="03553BE3" w14:textId="179C04DD" w:rsidR="00793BEF" w:rsidRDefault="00793BEF" w:rsidP="00793BEF">
      <w:pPr>
        <w:pStyle w:val="T"/>
      </w:pPr>
      <w:r>
        <w:t>For a 40 MHz transmission, the frequency domain sequence for a UHR MU PPDU is given by Equation (38-x2).</w:t>
      </w:r>
    </w:p>
    <w:p w14:paraId="77E71A6D" w14:textId="77777777" w:rsidR="00793BEF" w:rsidRPr="004456A8" w:rsidRDefault="00793BEF" w:rsidP="00793BEF">
      <w:pPr>
        <w:pStyle w:val="T"/>
        <w:ind w:firstLineChars="50" w:firstLine="100"/>
      </w:pPr>
      <w:r>
        <w:rPr>
          <w:i/>
          <w:szCs w:val="22"/>
        </w:rPr>
        <w:t>UHR</w:t>
      </w:r>
      <w:r w:rsidRPr="00D10053">
        <w:rPr>
          <w:i/>
          <w:szCs w:val="22"/>
        </w:rPr>
        <w:t>S</w:t>
      </w:r>
      <w:r w:rsidRPr="00D10053">
        <w:rPr>
          <w:szCs w:val="22"/>
          <w:vertAlign w:val="subscript"/>
        </w:rPr>
        <w:t>-</w:t>
      </w:r>
      <w:r>
        <w:rPr>
          <w:szCs w:val="22"/>
          <w:vertAlign w:val="subscript"/>
        </w:rPr>
        <w:t>240</w:t>
      </w:r>
      <w:r w:rsidRPr="00D10053">
        <w:rPr>
          <w:szCs w:val="22"/>
          <w:vertAlign w:val="subscript"/>
        </w:rPr>
        <w:t>:16:</w:t>
      </w:r>
      <w:r>
        <w:rPr>
          <w:szCs w:val="22"/>
          <w:vertAlign w:val="subscript"/>
        </w:rPr>
        <w:t>240</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240</w:t>
      </w:r>
      <w:r w:rsidRPr="00D10053">
        <w:rPr>
          <w:szCs w:val="22"/>
          <w:vertAlign w:val="subscript"/>
        </w:rPr>
        <w:t>:16:</w:t>
      </w:r>
      <w:r>
        <w:rPr>
          <w:szCs w:val="22"/>
          <w:vertAlign w:val="subscript"/>
        </w:rPr>
        <w:t>240</w:t>
      </w:r>
      <w:r>
        <w:rPr>
          <w:szCs w:val="22"/>
          <w:vertAlign w:val="subscript"/>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(38-x2)</w:t>
      </w:r>
    </w:p>
    <w:p w14:paraId="77EDB2D2"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240</w:t>
      </w:r>
      <w:r w:rsidRPr="00D10053">
        <w:rPr>
          <w:szCs w:val="22"/>
          <w:vertAlign w:val="subscript"/>
        </w:rPr>
        <w:t>:16:</w:t>
      </w:r>
      <w:r>
        <w:rPr>
          <w:szCs w:val="22"/>
          <w:vertAlign w:val="subscript"/>
        </w:rPr>
        <w:t>240</w:t>
      </w:r>
      <w:r>
        <w:t xml:space="preserve"> is defined in Equation (27-24).</w:t>
      </w:r>
    </w:p>
    <w:p w14:paraId="74F2105B" w14:textId="77777777" w:rsidR="00793BEF" w:rsidRDefault="00793BEF" w:rsidP="00793BEF">
      <w:pPr>
        <w:pStyle w:val="T"/>
      </w:pPr>
      <w:r>
        <w:t>For an 80 MHz transmission, the frequency domain sequence for a UHR MU PPDU is given by Equation (38-x3).</w:t>
      </w:r>
    </w:p>
    <w:p w14:paraId="056A6CD2" w14:textId="77777777" w:rsidR="00793BEF" w:rsidRPr="004456A8" w:rsidRDefault="00793BEF" w:rsidP="00793BEF">
      <w:pPr>
        <w:pStyle w:val="T"/>
        <w:ind w:firstLineChars="50" w:firstLine="100"/>
      </w:pPr>
      <w:r>
        <w:rPr>
          <w:i/>
          <w:szCs w:val="22"/>
        </w:rPr>
        <w:t>UHR</w:t>
      </w:r>
      <w:r w:rsidRPr="00D10053">
        <w:rPr>
          <w:i/>
          <w:szCs w:val="22"/>
        </w:rPr>
        <w:t>S</w:t>
      </w:r>
      <w:r w:rsidRPr="00D10053">
        <w:rPr>
          <w:szCs w:val="22"/>
          <w:vertAlign w:val="subscript"/>
        </w:rPr>
        <w:t>-</w:t>
      </w:r>
      <w:r>
        <w:rPr>
          <w:szCs w:val="22"/>
          <w:vertAlign w:val="subscript"/>
        </w:rPr>
        <w:t>496</w:t>
      </w:r>
      <w:r w:rsidRPr="00D10053">
        <w:rPr>
          <w:szCs w:val="22"/>
          <w:vertAlign w:val="subscript"/>
        </w:rPr>
        <w:t>:16:</w:t>
      </w:r>
      <w:r>
        <w:rPr>
          <w:szCs w:val="22"/>
          <w:vertAlign w:val="subscript"/>
        </w:rPr>
        <w:t>496</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496</w:t>
      </w:r>
      <w:r w:rsidRPr="00D10053">
        <w:rPr>
          <w:szCs w:val="22"/>
          <w:vertAlign w:val="subscript"/>
        </w:rPr>
        <w:t>:16:</w:t>
      </w:r>
      <w:r>
        <w:rPr>
          <w:szCs w:val="22"/>
          <w:vertAlign w:val="subscript"/>
        </w:rPr>
        <w:t>496</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(38-x3)</w:t>
      </w:r>
    </w:p>
    <w:p w14:paraId="5EDD6E35"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496</w:t>
      </w:r>
      <w:r w:rsidRPr="00D10053">
        <w:rPr>
          <w:szCs w:val="22"/>
          <w:vertAlign w:val="subscript"/>
        </w:rPr>
        <w:t>:16:</w:t>
      </w:r>
      <w:r>
        <w:rPr>
          <w:szCs w:val="22"/>
          <w:vertAlign w:val="subscript"/>
        </w:rPr>
        <w:t>496</w:t>
      </w:r>
      <w:r>
        <w:t xml:space="preserve"> is defined in Equation (27-25).</w:t>
      </w:r>
    </w:p>
    <w:p w14:paraId="6FD9D0C0" w14:textId="77777777" w:rsidR="00793BEF" w:rsidRDefault="00793BEF" w:rsidP="00793BEF">
      <w:pPr>
        <w:pStyle w:val="T"/>
      </w:pPr>
      <w:r>
        <w:t>For a 160 MHz transmission, the frequency domain sequence for a UHR MU PPDU is given by Equation (38-x4).</w:t>
      </w:r>
    </w:p>
    <w:p w14:paraId="122A4C5D" w14:textId="77777777" w:rsidR="00793BEF" w:rsidRPr="004456A8" w:rsidRDefault="00793BEF" w:rsidP="00793BEF">
      <w:pPr>
        <w:pStyle w:val="T"/>
        <w:tabs>
          <w:tab w:val="clear" w:pos="3600"/>
          <w:tab w:val="left" w:pos="3500"/>
        </w:tabs>
        <w:ind w:firstLineChars="50" w:firstLine="100"/>
        <w:rPr>
          <w:rFonts w:eastAsiaTheme="minorEastAsia"/>
          <w:lang w:eastAsia="ko-KR"/>
        </w:rPr>
      </w:pPr>
      <w:r>
        <w:rPr>
          <w:i/>
          <w:szCs w:val="22"/>
        </w:rPr>
        <w:t>UHR</w:t>
      </w:r>
      <w:r w:rsidRPr="00D10053">
        <w:rPr>
          <w:i/>
          <w:szCs w:val="22"/>
        </w:rPr>
        <w:t>S</w:t>
      </w:r>
      <w:r w:rsidRPr="00D10053">
        <w:rPr>
          <w:szCs w:val="22"/>
          <w:vertAlign w:val="subscript"/>
        </w:rPr>
        <w:t>-</w:t>
      </w:r>
      <w:r>
        <w:rPr>
          <w:szCs w:val="22"/>
          <w:vertAlign w:val="subscript"/>
        </w:rPr>
        <w:t>1008</w:t>
      </w:r>
      <w:r w:rsidRPr="00D10053">
        <w:rPr>
          <w:szCs w:val="22"/>
          <w:vertAlign w:val="subscript"/>
        </w:rPr>
        <w:t>:16:</w:t>
      </w:r>
      <w:r>
        <w:rPr>
          <w:szCs w:val="22"/>
          <w:vertAlign w:val="subscript"/>
        </w:rPr>
        <w:t>1008</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1008</w:t>
      </w:r>
      <w:r w:rsidRPr="00D10053">
        <w:rPr>
          <w:szCs w:val="22"/>
          <w:vertAlign w:val="subscript"/>
        </w:rPr>
        <w:t>:16:</w:t>
      </w:r>
      <w:r>
        <w:rPr>
          <w:szCs w:val="22"/>
          <w:vertAlign w:val="subscript"/>
        </w:rPr>
        <w:t>1008</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(38-x4)</w:t>
      </w:r>
    </w:p>
    <w:p w14:paraId="7BC053F0"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1008</w:t>
      </w:r>
      <w:r w:rsidRPr="00D10053">
        <w:rPr>
          <w:szCs w:val="22"/>
          <w:vertAlign w:val="subscript"/>
        </w:rPr>
        <w:t>:16:</w:t>
      </w:r>
      <w:r>
        <w:rPr>
          <w:szCs w:val="22"/>
          <w:vertAlign w:val="subscript"/>
        </w:rPr>
        <w:t>1008</w:t>
      </w:r>
      <w:r w:rsidRPr="004456A8">
        <w:rPr>
          <w:szCs w:val="22"/>
        </w:rPr>
        <w:t xml:space="preserve"> </w:t>
      </w:r>
      <w:r>
        <w:t>is defined in Equation (27-26).</w:t>
      </w:r>
    </w:p>
    <w:p w14:paraId="1C611B52" w14:textId="77777777" w:rsidR="00793BEF" w:rsidRDefault="00793BEF" w:rsidP="00793BEF">
      <w:pPr>
        <w:pStyle w:val="T"/>
      </w:pPr>
      <w:r>
        <w:t>For a 320 MHz transmission, the frequency domain sequence for a UHR MU PPDU is given by Equation (38-x5).</w:t>
      </w:r>
    </w:p>
    <w:p w14:paraId="5461D974" w14:textId="77777777" w:rsidR="00793BEF" w:rsidRPr="004456A8" w:rsidRDefault="00793BEF" w:rsidP="00793BEF">
      <w:pPr>
        <w:pStyle w:val="T"/>
        <w:tabs>
          <w:tab w:val="clear" w:pos="3600"/>
          <w:tab w:val="left" w:pos="3500"/>
        </w:tabs>
        <w:ind w:firstLineChars="50" w:firstLine="100"/>
        <w:rPr>
          <w:rFonts w:eastAsiaTheme="minorEastAsia"/>
          <w:lang w:eastAsia="ko-KR"/>
        </w:rPr>
      </w:pPr>
      <w:r>
        <w:rPr>
          <w:i/>
          <w:szCs w:val="22"/>
        </w:rPr>
        <w:t>UHR</w:t>
      </w:r>
      <w:r w:rsidRPr="00D10053">
        <w:rPr>
          <w:i/>
          <w:szCs w:val="22"/>
        </w:rPr>
        <w:t>S</w:t>
      </w:r>
      <w:r w:rsidRPr="00D10053">
        <w:rPr>
          <w:szCs w:val="22"/>
          <w:vertAlign w:val="subscript"/>
        </w:rPr>
        <w:t>-2032:16:2032</w:t>
      </w:r>
      <w:r w:rsidRPr="00D10053">
        <w:rPr>
          <w:szCs w:val="22"/>
        </w:rPr>
        <w:t xml:space="preserve"> = </w:t>
      </w:r>
      <w:r>
        <w:rPr>
          <w:i/>
          <w:szCs w:val="22"/>
        </w:rPr>
        <w:t>EHT</w:t>
      </w:r>
      <w:r w:rsidRPr="00D10053">
        <w:rPr>
          <w:i/>
          <w:szCs w:val="22"/>
        </w:rPr>
        <w:t>S</w:t>
      </w:r>
      <w:r w:rsidRPr="00D10053">
        <w:rPr>
          <w:szCs w:val="22"/>
          <w:vertAlign w:val="subscript"/>
        </w:rPr>
        <w:t>-</w:t>
      </w:r>
      <w:r>
        <w:rPr>
          <w:szCs w:val="22"/>
          <w:vertAlign w:val="subscript"/>
        </w:rPr>
        <w:t>2032</w:t>
      </w:r>
      <w:r w:rsidRPr="00D10053">
        <w:rPr>
          <w:szCs w:val="22"/>
          <w:vertAlign w:val="subscript"/>
        </w:rPr>
        <w:t>:16:</w:t>
      </w:r>
      <w:r>
        <w:rPr>
          <w:szCs w:val="22"/>
          <w:vertAlign w:val="subscript"/>
        </w:rPr>
        <w:t>2032</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(38-x5)</w:t>
      </w:r>
    </w:p>
    <w:p w14:paraId="48E0079D" w14:textId="77777777" w:rsidR="00793BEF" w:rsidRDefault="00793BEF" w:rsidP="00793BEF">
      <w:pPr>
        <w:pStyle w:val="T"/>
        <w:tabs>
          <w:tab w:val="clear" w:pos="2160"/>
        </w:tabs>
      </w:pPr>
      <w:r>
        <w:t xml:space="preserve">where </w:t>
      </w:r>
      <w:r>
        <w:rPr>
          <w:i/>
          <w:szCs w:val="22"/>
        </w:rPr>
        <w:t>EHT</w:t>
      </w:r>
      <w:r w:rsidRPr="00D10053">
        <w:rPr>
          <w:i/>
          <w:szCs w:val="22"/>
        </w:rPr>
        <w:t>S</w:t>
      </w:r>
      <w:r w:rsidRPr="00D10053">
        <w:rPr>
          <w:szCs w:val="22"/>
          <w:vertAlign w:val="subscript"/>
        </w:rPr>
        <w:t>-</w:t>
      </w:r>
      <w:r>
        <w:rPr>
          <w:szCs w:val="22"/>
          <w:vertAlign w:val="subscript"/>
        </w:rPr>
        <w:t>2032</w:t>
      </w:r>
      <w:r w:rsidRPr="00D10053">
        <w:rPr>
          <w:szCs w:val="22"/>
          <w:vertAlign w:val="subscript"/>
        </w:rPr>
        <w:t>:16:</w:t>
      </w:r>
      <w:r>
        <w:rPr>
          <w:szCs w:val="22"/>
          <w:vertAlign w:val="subscript"/>
        </w:rPr>
        <w:t>2032</w:t>
      </w:r>
      <w:r>
        <w:rPr>
          <w:szCs w:val="22"/>
        </w:rPr>
        <w:t xml:space="preserve"> </w:t>
      </w:r>
      <w:r>
        <w:t>is defined in Equation (36-29).</w:t>
      </w:r>
    </w:p>
    <w:p w14:paraId="5590EF05" w14:textId="77777777" w:rsidR="00793BEF" w:rsidRDefault="00793BEF" w:rsidP="00793BEF">
      <w:pPr>
        <w:pStyle w:val="T"/>
      </w:pPr>
      <w:r>
        <w:t>For a 20 MHz transmission, the frequency domain sequence for a UHR TB PPDU is given by Equation (38-x6).</w:t>
      </w:r>
    </w:p>
    <w:p w14:paraId="342E7C9E" w14:textId="4C299CB2" w:rsidR="00793BEF" w:rsidRPr="004456A8" w:rsidRDefault="00793BEF" w:rsidP="00793BEF">
      <w:pPr>
        <w:pStyle w:val="T"/>
        <w:ind w:firstLineChars="50" w:firstLine="100"/>
      </w:pPr>
      <w:r>
        <w:rPr>
          <w:i/>
          <w:szCs w:val="22"/>
        </w:rPr>
        <w:lastRenderedPageBreak/>
        <w:t>UHR</w:t>
      </w:r>
      <w:r w:rsidRPr="00D10053">
        <w:rPr>
          <w:i/>
          <w:szCs w:val="22"/>
        </w:rPr>
        <w:t>S</w:t>
      </w:r>
      <w:r w:rsidRPr="00D10053">
        <w:rPr>
          <w:szCs w:val="22"/>
          <w:vertAlign w:val="subscript"/>
        </w:rPr>
        <w:t>-</w:t>
      </w:r>
      <w:r>
        <w:rPr>
          <w:szCs w:val="22"/>
          <w:vertAlign w:val="subscript"/>
        </w:rPr>
        <w:t>120</w:t>
      </w:r>
      <w:r w:rsidRPr="00D10053">
        <w:rPr>
          <w:szCs w:val="22"/>
          <w:vertAlign w:val="subscript"/>
        </w:rPr>
        <w:t>:</w:t>
      </w:r>
      <w:r>
        <w:rPr>
          <w:szCs w:val="22"/>
          <w:vertAlign w:val="subscript"/>
        </w:rPr>
        <w:t>8</w:t>
      </w:r>
      <w:r w:rsidRPr="00D10053">
        <w:rPr>
          <w:szCs w:val="22"/>
          <w:vertAlign w:val="subscript"/>
        </w:rPr>
        <w:t>:</w:t>
      </w:r>
      <w:r>
        <w:rPr>
          <w:szCs w:val="22"/>
          <w:vertAlign w:val="subscript"/>
        </w:rPr>
        <w:t>120</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120</w:t>
      </w:r>
      <w:r w:rsidRPr="00D10053">
        <w:rPr>
          <w:szCs w:val="22"/>
          <w:vertAlign w:val="subscript"/>
        </w:rPr>
        <w:t>:</w:t>
      </w:r>
      <w:r>
        <w:rPr>
          <w:szCs w:val="22"/>
          <w:vertAlign w:val="subscript"/>
        </w:rPr>
        <w:t>8</w:t>
      </w:r>
      <w:r w:rsidRPr="00D10053">
        <w:rPr>
          <w:szCs w:val="22"/>
          <w:vertAlign w:val="subscript"/>
        </w:rPr>
        <w:t>:</w:t>
      </w:r>
      <w:r>
        <w:rPr>
          <w:szCs w:val="22"/>
          <w:vertAlign w:val="subscript"/>
        </w:rPr>
        <w:t>120</w:t>
      </w:r>
      <w:r w:rsidR="00624B04">
        <w:rPr>
          <w:szCs w:val="22"/>
        </w:rPr>
        <w:tab/>
      </w:r>
      <w:r w:rsidR="00624B04">
        <w:rPr>
          <w:szCs w:val="22"/>
        </w:rPr>
        <w:tab/>
      </w:r>
      <w:r w:rsidR="00624B04">
        <w:rPr>
          <w:szCs w:val="22"/>
        </w:rPr>
        <w:tab/>
      </w:r>
      <w:r w:rsidR="00624B04">
        <w:rPr>
          <w:szCs w:val="22"/>
        </w:rPr>
        <w:tab/>
      </w:r>
      <w:r w:rsidR="00624B04">
        <w:rPr>
          <w:szCs w:val="22"/>
        </w:rPr>
        <w:tab/>
      </w:r>
      <w:r w:rsidR="00624B04">
        <w:rPr>
          <w:szCs w:val="22"/>
        </w:rPr>
        <w:tab/>
      </w:r>
      <w:r w:rsidR="00624B04">
        <w:rPr>
          <w:szCs w:val="22"/>
        </w:rPr>
        <w:tab/>
      </w:r>
      <w:r w:rsidR="00624B04">
        <w:rPr>
          <w:szCs w:val="22"/>
        </w:rPr>
        <w:tab/>
      </w:r>
      <w:r w:rsidR="00624B04">
        <w:rPr>
          <w:szCs w:val="22"/>
        </w:rPr>
        <w:tab/>
        <w:t>(38-x6</w:t>
      </w:r>
      <w:r>
        <w:rPr>
          <w:szCs w:val="22"/>
        </w:rPr>
        <w:t>)</w:t>
      </w:r>
    </w:p>
    <w:p w14:paraId="766F7F27"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120</w:t>
      </w:r>
      <w:r w:rsidRPr="00D10053">
        <w:rPr>
          <w:szCs w:val="22"/>
          <w:vertAlign w:val="subscript"/>
        </w:rPr>
        <w:t>:</w:t>
      </w:r>
      <w:r>
        <w:rPr>
          <w:szCs w:val="22"/>
          <w:vertAlign w:val="subscript"/>
        </w:rPr>
        <w:t>8</w:t>
      </w:r>
      <w:r w:rsidRPr="00D10053">
        <w:rPr>
          <w:szCs w:val="22"/>
          <w:vertAlign w:val="subscript"/>
        </w:rPr>
        <w:t>:</w:t>
      </w:r>
      <w:r>
        <w:rPr>
          <w:szCs w:val="22"/>
          <w:vertAlign w:val="subscript"/>
        </w:rPr>
        <w:t>120</w:t>
      </w:r>
      <w:r w:rsidRPr="004456A8">
        <w:rPr>
          <w:szCs w:val="22"/>
        </w:rPr>
        <w:t xml:space="preserve"> </w:t>
      </w:r>
      <w:r>
        <w:t>is defined in Equation (27-28).</w:t>
      </w:r>
    </w:p>
    <w:p w14:paraId="2E6DFF7E" w14:textId="77777777" w:rsidR="00793BEF" w:rsidRDefault="00793BEF" w:rsidP="00793BEF">
      <w:pPr>
        <w:pStyle w:val="T"/>
      </w:pPr>
      <w:r>
        <w:t>For a 40 MHz transmission, the frequency domain sequence for a UHR TB PPDU is given by Equation (38-x7).</w:t>
      </w:r>
    </w:p>
    <w:p w14:paraId="4CEF5638" w14:textId="77777777" w:rsidR="00793BEF" w:rsidRPr="004456A8" w:rsidRDefault="00793BEF" w:rsidP="00793BEF">
      <w:pPr>
        <w:pStyle w:val="T"/>
        <w:tabs>
          <w:tab w:val="clear" w:pos="7200"/>
          <w:tab w:val="left" w:pos="6785"/>
        </w:tabs>
        <w:ind w:firstLineChars="50" w:firstLine="100"/>
      </w:pPr>
      <w:r>
        <w:rPr>
          <w:i/>
          <w:szCs w:val="22"/>
        </w:rPr>
        <w:t>UHR</w:t>
      </w:r>
      <w:r w:rsidRPr="00D10053">
        <w:rPr>
          <w:i/>
          <w:szCs w:val="22"/>
        </w:rPr>
        <w:t>S</w:t>
      </w:r>
      <w:r w:rsidRPr="00D10053">
        <w:rPr>
          <w:szCs w:val="22"/>
          <w:vertAlign w:val="subscript"/>
        </w:rPr>
        <w:t>-</w:t>
      </w:r>
      <w:r>
        <w:rPr>
          <w:szCs w:val="22"/>
          <w:vertAlign w:val="subscript"/>
        </w:rPr>
        <w:t>248</w:t>
      </w:r>
      <w:r w:rsidRPr="00D10053">
        <w:rPr>
          <w:szCs w:val="22"/>
          <w:vertAlign w:val="subscript"/>
        </w:rPr>
        <w:t>:</w:t>
      </w:r>
      <w:r>
        <w:rPr>
          <w:szCs w:val="22"/>
          <w:vertAlign w:val="subscript"/>
        </w:rPr>
        <w:t>8</w:t>
      </w:r>
      <w:r w:rsidRPr="00D10053">
        <w:rPr>
          <w:szCs w:val="22"/>
          <w:vertAlign w:val="subscript"/>
        </w:rPr>
        <w:t>:</w:t>
      </w:r>
      <w:r>
        <w:rPr>
          <w:szCs w:val="22"/>
          <w:vertAlign w:val="subscript"/>
        </w:rPr>
        <w:t>248</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248</w:t>
      </w:r>
      <w:r w:rsidRPr="00D10053">
        <w:rPr>
          <w:szCs w:val="22"/>
          <w:vertAlign w:val="subscript"/>
        </w:rPr>
        <w:t>:</w:t>
      </w:r>
      <w:r>
        <w:rPr>
          <w:szCs w:val="22"/>
          <w:vertAlign w:val="subscript"/>
        </w:rPr>
        <w:t>8</w:t>
      </w:r>
      <w:r w:rsidRPr="00D10053">
        <w:rPr>
          <w:szCs w:val="22"/>
          <w:vertAlign w:val="subscript"/>
        </w:rPr>
        <w:t>:</w:t>
      </w:r>
      <w:r>
        <w:rPr>
          <w:szCs w:val="22"/>
          <w:vertAlign w:val="subscript"/>
        </w:rPr>
        <w:t>248</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xml:space="preserve">   (</w:t>
      </w:r>
      <w:proofErr w:type="gramEnd"/>
      <w:r>
        <w:rPr>
          <w:szCs w:val="22"/>
        </w:rPr>
        <w:t>38-x7)</w:t>
      </w:r>
    </w:p>
    <w:p w14:paraId="14CB8D32"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248</w:t>
      </w:r>
      <w:r w:rsidRPr="00D10053">
        <w:rPr>
          <w:szCs w:val="22"/>
          <w:vertAlign w:val="subscript"/>
        </w:rPr>
        <w:t>:</w:t>
      </w:r>
      <w:r>
        <w:rPr>
          <w:szCs w:val="22"/>
          <w:vertAlign w:val="subscript"/>
        </w:rPr>
        <w:t>8</w:t>
      </w:r>
      <w:r w:rsidRPr="00D10053">
        <w:rPr>
          <w:szCs w:val="22"/>
          <w:vertAlign w:val="subscript"/>
        </w:rPr>
        <w:t>:</w:t>
      </w:r>
      <w:r>
        <w:rPr>
          <w:szCs w:val="22"/>
          <w:vertAlign w:val="subscript"/>
        </w:rPr>
        <w:t>248</w:t>
      </w:r>
      <w:r>
        <w:t xml:space="preserve"> is defined in Equation (27-30).</w:t>
      </w:r>
    </w:p>
    <w:p w14:paraId="5FF46B63" w14:textId="77777777" w:rsidR="00793BEF" w:rsidRDefault="00793BEF" w:rsidP="00793BEF">
      <w:pPr>
        <w:pStyle w:val="T"/>
      </w:pPr>
      <w:r>
        <w:t>For an 80 MHz transmission, the frequency domain sequence for a UHR TB PPDU is given by Equation (38-x8).</w:t>
      </w:r>
    </w:p>
    <w:p w14:paraId="3EC8A5F5" w14:textId="77777777" w:rsidR="00793BEF" w:rsidRPr="004456A8" w:rsidRDefault="00793BEF" w:rsidP="00793BEF">
      <w:pPr>
        <w:pStyle w:val="T"/>
        <w:tabs>
          <w:tab w:val="clear" w:pos="7200"/>
          <w:tab w:val="left" w:pos="6785"/>
        </w:tabs>
        <w:ind w:firstLineChars="50" w:firstLine="100"/>
      </w:pPr>
      <w:r>
        <w:rPr>
          <w:i/>
          <w:szCs w:val="22"/>
        </w:rPr>
        <w:t>UHR</w:t>
      </w:r>
      <w:r w:rsidRPr="00D10053">
        <w:rPr>
          <w:i/>
          <w:szCs w:val="22"/>
        </w:rPr>
        <w:t>S</w:t>
      </w:r>
      <w:r w:rsidRPr="00D10053">
        <w:rPr>
          <w:szCs w:val="22"/>
          <w:vertAlign w:val="subscript"/>
        </w:rPr>
        <w:t>-</w:t>
      </w:r>
      <w:r>
        <w:rPr>
          <w:szCs w:val="22"/>
          <w:vertAlign w:val="subscript"/>
        </w:rPr>
        <w:t>504</w:t>
      </w:r>
      <w:r w:rsidRPr="00D10053">
        <w:rPr>
          <w:szCs w:val="22"/>
          <w:vertAlign w:val="subscript"/>
        </w:rPr>
        <w:t>:</w:t>
      </w:r>
      <w:r>
        <w:rPr>
          <w:szCs w:val="22"/>
          <w:vertAlign w:val="subscript"/>
        </w:rPr>
        <w:t>8</w:t>
      </w:r>
      <w:r w:rsidRPr="00D10053">
        <w:rPr>
          <w:szCs w:val="22"/>
          <w:vertAlign w:val="subscript"/>
        </w:rPr>
        <w:t>:</w:t>
      </w:r>
      <w:r>
        <w:rPr>
          <w:szCs w:val="22"/>
          <w:vertAlign w:val="subscript"/>
        </w:rPr>
        <w:t>504</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504</w:t>
      </w:r>
      <w:r w:rsidRPr="00D10053">
        <w:rPr>
          <w:szCs w:val="22"/>
          <w:vertAlign w:val="subscript"/>
        </w:rPr>
        <w:t>:</w:t>
      </w:r>
      <w:r>
        <w:rPr>
          <w:szCs w:val="22"/>
          <w:vertAlign w:val="subscript"/>
        </w:rPr>
        <w:t>8</w:t>
      </w:r>
      <w:r w:rsidRPr="00D10053">
        <w:rPr>
          <w:szCs w:val="22"/>
          <w:vertAlign w:val="subscript"/>
        </w:rPr>
        <w:t>:</w:t>
      </w:r>
      <w:r>
        <w:rPr>
          <w:szCs w:val="22"/>
          <w:vertAlign w:val="subscript"/>
        </w:rPr>
        <w:t>504</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xml:space="preserve">   (</w:t>
      </w:r>
      <w:proofErr w:type="gramEnd"/>
      <w:r>
        <w:rPr>
          <w:szCs w:val="22"/>
        </w:rPr>
        <w:t>38-x8)</w:t>
      </w:r>
    </w:p>
    <w:p w14:paraId="32937E8C"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504</w:t>
      </w:r>
      <w:r w:rsidRPr="00D10053">
        <w:rPr>
          <w:szCs w:val="22"/>
          <w:vertAlign w:val="subscript"/>
        </w:rPr>
        <w:t>:</w:t>
      </w:r>
      <w:r>
        <w:rPr>
          <w:szCs w:val="22"/>
          <w:vertAlign w:val="subscript"/>
        </w:rPr>
        <w:t>8</w:t>
      </w:r>
      <w:r w:rsidRPr="00D10053">
        <w:rPr>
          <w:szCs w:val="22"/>
          <w:vertAlign w:val="subscript"/>
        </w:rPr>
        <w:t>:</w:t>
      </w:r>
      <w:r>
        <w:rPr>
          <w:szCs w:val="22"/>
          <w:vertAlign w:val="subscript"/>
        </w:rPr>
        <w:t>504</w:t>
      </w:r>
      <w:r>
        <w:t xml:space="preserve"> is defined in Equation (27-32).</w:t>
      </w:r>
    </w:p>
    <w:p w14:paraId="5F6A92D4" w14:textId="77777777" w:rsidR="00793BEF" w:rsidRDefault="00793BEF" w:rsidP="00793BEF">
      <w:pPr>
        <w:pStyle w:val="T"/>
      </w:pPr>
      <w:r>
        <w:t>For a 160 MHz transmission, the frequency domain sequence for a UHR TB PPDU is given by Equation (38-x9).</w:t>
      </w:r>
    </w:p>
    <w:p w14:paraId="168FC448" w14:textId="77777777" w:rsidR="00793BEF" w:rsidRPr="004456A8" w:rsidRDefault="00793BEF" w:rsidP="00793BEF">
      <w:pPr>
        <w:pStyle w:val="T"/>
        <w:tabs>
          <w:tab w:val="clear" w:pos="7200"/>
          <w:tab w:val="left" w:pos="6785"/>
        </w:tabs>
        <w:ind w:firstLineChars="50" w:firstLine="100"/>
      </w:pPr>
      <w:r>
        <w:rPr>
          <w:i/>
          <w:szCs w:val="22"/>
        </w:rPr>
        <w:t>UHR</w:t>
      </w:r>
      <w:r w:rsidRPr="00D10053">
        <w:rPr>
          <w:i/>
          <w:szCs w:val="22"/>
        </w:rPr>
        <w:t>S</w:t>
      </w:r>
      <w:r w:rsidRPr="00D10053">
        <w:rPr>
          <w:szCs w:val="22"/>
          <w:vertAlign w:val="subscript"/>
        </w:rPr>
        <w:t>-</w:t>
      </w:r>
      <w:r>
        <w:rPr>
          <w:szCs w:val="22"/>
          <w:vertAlign w:val="subscript"/>
        </w:rPr>
        <w:t>1016</w:t>
      </w:r>
      <w:r w:rsidRPr="00D10053">
        <w:rPr>
          <w:szCs w:val="22"/>
          <w:vertAlign w:val="subscript"/>
        </w:rPr>
        <w:t>:</w:t>
      </w:r>
      <w:r>
        <w:rPr>
          <w:szCs w:val="22"/>
          <w:vertAlign w:val="subscript"/>
        </w:rPr>
        <w:t>8</w:t>
      </w:r>
      <w:r w:rsidRPr="00D10053">
        <w:rPr>
          <w:szCs w:val="22"/>
          <w:vertAlign w:val="subscript"/>
        </w:rPr>
        <w:t>:</w:t>
      </w:r>
      <w:r>
        <w:rPr>
          <w:szCs w:val="22"/>
          <w:vertAlign w:val="subscript"/>
        </w:rPr>
        <w:t>1016</w:t>
      </w:r>
      <w:r w:rsidRPr="00D10053">
        <w:rPr>
          <w:szCs w:val="22"/>
        </w:rPr>
        <w:t xml:space="preserve"> =</w:t>
      </w:r>
      <w:r>
        <w:rPr>
          <w:szCs w:val="22"/>
        </w:rPr>
        <w:t xml:space="preserve"> </w:t>
      </w:r>
      <w:r>
        <w:rPr>
          <w:i/>
          <w:szCs w:val="22"/>
        </w:rPr>
        <w:t>HE</w:t>
      </w:r>
      <w:r w:rsidRPr="00D10053">
        <w:rPr>
          <w:i/>
          <w:szCs w:val="22"/>
        </w:rPr>
        <w:t>S</w:t>
      </w:r>
      <w:r w:rsidRPr="00D10053">
        <w:rPr>
          <w:szCs w:val="22"/>
          <w:vertAlign w:val="subscript"/>
        </w:rPr>
        <w:t>-</w:t>
      </w:r>
      <w:r>
        <w:rPr>
          <w:szCs w:val="22"/>
          <w:vertAlign w:val="subscript"/>
        </w:rPr>
        <w:t>1016</w:t>
      </w:r>
      <w:r w:rsidRPr="00D10053">
        <w:rPr>
          <w:szCs w:val="22"/>
          <w:vertAlign w:val="subscript"/>
        </w:rPr>
        <w:t>:</w:t>
      </w:r>
      <w:r>
        <w:rPr>
          <w:szCs w:val="22"/>
          <w:vertAlign w:val="subscript"/>
        </w:rPr>
        <w:t>8</w:t>
      </w:r>
      <w:r w:rsidRPr="00D10053">
        <w:rPr>
          <w:szCs w:val="22"/>
          <w:vertAlign w:val="subscript"/>
        </w:rPr>
        <w:t>:</w:t>
      </w:r>
      <w:r>
        <w:rPr>
          <w:szCs w:val="22"/>
          <w:vertAlign w:val="subscript"/>
        </w:rPr>
        <w:t>1016</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xml:space="preserve">   (</w:t>
      </w:r>
      <w:proofErr w:type="gramEnd"/>
      <w:r>
        <w:rPr>
          <w:szCs w:val="22"/>
        </w:rPr>
        <w:t>38-x9)</w:t>
      </w:r>
    </w:p>
    <w:p w14:paraId="2469BBE6" w14:textId="77777777" w:rsidR="00793BEF" w:rsidRDefault="00793BEF" w:rsidP="00793BEF">
      <w:pPr>
        <w:pStyle w:val="T"/>
      </w:pPr>
      <w:r>
        <w:t xml:space="preserve">where </w:t>
      </w:r>
      <w:r>
        <w:rPr>
          <w:i/>
          <w:szCs w:val="22"/>
        </w:rPr>
        <w:t>HE</w:t>
      </w:r>
      <w:r w:rsidRPr="00D10053">
        <w:rPr>
          <w:i/>
          <w:szCs w:val="22"/>
        </w:rPr>
        <w:t>S</w:t>
      </w:r>
      <w:r w:rsidRPr="00D10053">
        <w:rPr>
          <w:szCs w:val="22"/>
          <w:vertAlign w:val="subscript"/>
        </w:rPr>
        <w:t>-</w:t>
      </w:r>
      <w:r>
        <w:rPr>
          <w:szCs w:val="22"/>
          <w:vertAlign w:val="subscript"/>
        </w:rPr>
        <w:t>1016</w:t>
      </w:r>
      <w:r w:rsidRPr="00D10053">
        <w:rPr>
          <w:szCs w:val="22"/>
          <w:vertAlign w:val="subscript"/>
        </w:rPr>
        <w:t>:</w:t>
      </w:r>
      <w:r>
        <w:rPr>
          <w:szCs w:val="22"/>
          <w:vertAlign w:val="subscript"/>
        </w:rPr>
        <w:t>8</w:t>
      </w:r>
      <w:r w:rsidRPr="00D10053">
        <w:rPr>
          <w:szCs w:val="22"/>
          <w:vertAlign w:val="subscript"/>
        </w:rPr>
        <w:t>:</w:t>
      </w:r>
      <w:r>
        <w:rPr>
          <w:szCs w:val="22"/>
          <w:vertAlign w:val="subscript"/>
        </w:rPr>
        <w:t>1016</w:t>
      </w:r>
      <w:r>
        <w:t xml:space="preserve"> is defined in Equation (27-34).</w:t>
      </w:r>
    </w:p>
    <w:p w14:paraId="075A33CF" w14:textId="77777777" w:rsidR="00793BEF" w:rsidRDefault="00793BEF" w:rsidP="00793BEF">
      <w:pPr>
        <w:pStyle w:val="T"/>
      </w:pPr>
      <w:r>
        <w:t>For a 320 MHz transmission, the frequency domain sequence for a UHR TB PPDU is given by Equation (38-x10).</w:t>
      </w:r>
    </w:p>
    <w:p w14:paraId="2A824A17" w14:textId="77777777" w:rsidR="00793BEF" w:rsidRPr="004456A8" w:rsidRDefault="00793BEF" w:rsidP="00793BEF">
      <w:pPr>
        <w:pStyle w:val="T"/>
        <w:tabs>
          <w:tab w:val="clear" w:pos="7200"/>
          <w:tab w:val="left" w:pos="6785"/>
        </w:tabs>
        <w:ind w:firstLineChars="50" w:firstLine="100"/>
      </w:pPr>
      <w:r>
        <w:rPr>
          <w:i/>
          <w:szCs w:val="22"/>
        </w:rPr>
        <w:t>UHR</w:t>
      </w:r>
      <w:r w:rsidRPr="00D10053">
        <w:rPr>
          <w:i/>
          <w:szCs w:val="22"/>
        </w:rPr>
        <w:t>S</w:t>
      </w:r>
      <w:r w:rsidRPr="00D10053">
        <w:rPr>
          <w:szCs w:val="22"/>
          <w:vertAlign w:val="subscript"/>
        </w:rPr>
        <w:t>-</w:t>
      </w:r>
      <w:r>
        <w:rPr>
          <w:szCs w:val="22"/>
          <w:vertAlign w:val="subscript"/>
        </w:rPr>
        <w:t>2040</w:t>
      </w:r>
      <w:r w:rsidRPr="00D10053">
        <w:rPr>
          <w:szCs w:val="22"/>
          <w:vertAlign w:val="subscript"/>
        </w:rPr>
        <w:t>:</w:t>
      </w:r>
      <w:r>
        <w:rPr>
          <w:szCs w:val="22"/>
          <w:vertAlign w:val="subscript"/>
        </w:rPr>
        <w:t>8</w:t>
      </w:r>
      <w:r w:rsidRPr="00D10053">
        <w:rPr>
          <w:szCs w:val="22"/>
          <w:vertAlign w:val="subscript"/>
        </w:rPr>
        <w:t>:</w:t>
      </w:r>
      <w:r>
        <w:rPr>
          <w:szCs w:val="22"/>
          <w:vertAlign w:val="subscript"/>
        </w:rPr>
        <w:t>2040</w:t>
      </w:r>
      <w:r w:rsidRPr="00D10053">
        <w:rPr>
          <w:szCs w:val="22"/>
        </w:rPr>
        <w:t xml:space="preserve"> =</w:t>
      </w:r>
      <w:r>
        <w:rPr>
          <w:szCs w:val="22"/>
        </w:rPr>
        <w:t xml:space="preserve"> </w:t>
      </w:r>
      <w:r>
        <w:rPr>
          <w:i/>
          <w:szCs w:val="22"/>
        </w:rPr>
        <w:t>EHT</w:t>
      </w:r>
      <w:r w:rsidRPr="00D10053">
        <w:rPr>
          <w:i/>
          <w:szCs w:val="22"/>
        </w:rPr>
        <w:t>S</w:t>
      </w:r>
      <w:r w:rsidRPr="00D10053">
        <w:rPr>
          <w:szCs w:val="22"/>
          <w:vertAlign w:val="subscript"/>
        </w:rPr>
        <w:t>-</w:t>
      </w:r>
      <w:r>
        <w:rPr>
          <w:szCs w:val="22"/>
          <w:vertAlign w:val="subscript"/>
        </w:rPr>
        <w:t>2040</w:t>
      </w:r>
      <w:r w:rsidRPr="00D10053">
        <w:rPr>
          <w:szCs w:val="22"/>
          <w:vertAlign w:val="subscript"/>
        </w:rPr>
        <w:t>:</w:t>
      </w:r>
      <w:r>
        <w:rPr>
          <w:szCs w:val="22"/>
          <w:vertAlign w:val="subscript"/>
        </w:rPr>
        <w:t>8</w:t>
      </w:r>
      <w:r w:rsidRPr="00D10053">
        <w:rPr>
          <w:szCs w:val="22"/>
          <w:vertAlign w:val="subscript"/>
        </w:rPr>
        <w:t>:</w:t>
      </w:r>
      <w:r>
        <w:rPr>
          <w:szCs w:val="22"/>
          <w:vertAlign w:val="subscript"/>
        </w:rPr>
        <w:t>2040</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xml:space="preserve">   (</w:t>
      </w:r>
      <w:proofErr w:type="gramEnd"/>
      <w:r>
        <w:rPr>
          <w:szCs w:val="22"/>
        </w:rPr>
        <w:t>38-x10)</w:t>
      </w:r>
    </w:p>
    <w:p w14:paraId="63612F8B" w14:textId="77777777" w:rsidR="00793BEF" w:rsidRDefault="00793BEF" w:rsidP="00793BEF">
      <w:pPr>
        <w:pStyle w:val="T"/>
      </w:pPr>
      <w:r>
        <w:t xml:space="preserve">where </w:t>
      </w:r>
      <w:r>
        <w:rPr>
          <w:i/>
          <w:szCs w:val="22"/>
        </w:rPr>
        <w:t>EHT</w:t>
      </w:r>
      <w:r w:rsidRPr="00D10053">
        <w:rPr>
          <w:i/>
          <w:szCs w:val="22"/>
        </w:rPr>
        <w:t>S</w:t>
      </w:r>
      <w:r w:rsidRPr="00D10053">
        <w:rPr>
          <w:szCs w:val="22"/>
          <w:vertAlign w:val="subscript"/>
        </w:rPr>
        <w:t>-</w:t>
      </w:r>
      <w:r>
        <w:rPr>
          <w:szCs w:val="22"/>
          <w:vertAlign w:val="subscript"/>
        </w:rPr>
        <w:t>2040</w:t>
      </w:r>
      <w:r w:rsidRPr="00D10053">
        <w:rPr>
          <w:szCs w:val="22"/>
          <w:vertAlign w:val="subscript"/>
        </w:rPr>
        <w:t>:</w:t>
      </w:r>
      <w:r>
        <w:rPr>
          <w:szCs w:val="22"/>
          <w:vertAlign w:val="subscript"/>
        </w:rPr>
        <w:t>8</w:t>
      </w:r>
      <w:r w:rsidRPr="00D10053">
        <w:rPr>
          <w:szCs w:val="22"/>
          <w:vertAlign w:val="subscript"/>
        </w:rPr>
        <w:t>:</w:t>
      </w:r>
      <w:r>
        <w:rPr>
          <w:szCs w:val="22"/>
          <w:vertAlign w:val="subscript"/>
        </w:rPr>
        <w:t>2040</w:t>
      </w:r>
      <w:r>
        <w:rPr>
          <w:szCs w:val="22"/>
        </w:rPr>
        <w:t xml:space="preserve"> </w:t>
      </w:r>
      <w:r>
        <w:t>is defined in Equation (36-34).</w:t>
      </w:r>
    </w:p>
    <w:p w14:paraId="2269C383" w14:textId="77777777" w:rsidR="00793BEF" w:rsidRDefault="00793BEF" w:rsidP="00793BEF">
      <w:pPr>
        <w:pStyle w:val="T"/>
      </w:pPr>
      <w:r>
        <w:t>The coefficients in Equation (38-x1) to Equation (38-x10) are set to zero if those values are corresponding to subcarrier indices that are not modulated in the Data field, such as subcarriers falling within RRUs that have no users assigned to them in OFDMA or subcarriers that are punctured.</w:t>
      </w:r>
    </w:p>
    <w:p w14:paraId="4E7E2E2A" w14:textId="1EA4583D" w:rsidR="00793BEF" w:rsidRDefault="00793BEF" w:rsidP="00793BEF">
      <w:pPr>
        <w:pStyle w:val="T"/>
      </w:pPr>
      <w:r>
        <w:t>The time domain representation of the signal for a UHR MU PPDU</w:t>
      </w:r>
      <w:r w:rsidR="00514BC2">
        <w:t xml:space="preserve"> and a </w:t>
      </w:r>
      <w:r w:rsidR="00514BC2" w:rsidRPr="004858CB">
        <w:t>UHR ELR PPDU</w:t>
      </w:r>
      <w:r>
        <w:t xml:space="preserve"> on transmit chain </w:t>
      </w:r>
      <w:proofErr w:type="spellStart"/>
      <w:r>
        <w:rPr>
          <w:i/>
          <w:iCs/>
        </w:rPr>
        <w:t>i</w:t>
      </w:r>
      <w:r w:rsidRPr="00D10053">
        <w:rPr>
          <w:i/>
          <w:iCs/>
          <w:sz w:val="16"/>
          <w:szCs w:val="16"/>
          <w:vertAlign w:val="subscript"/>
        </w:rPr>
        <w:t>TX</w:t>
      </w:r>
      <w:proofErr w:type="spellEnd"/>
      <w:r>
        <w:rPr>
          <w:i/>
          <w:iCs/>
          <w:sz w:val="16"/>
          <w:szCs w:val="16"/>
        </w:rPr>
        <w:t xml:space="preserve"> </w:t>
      </w:r>
      <w:r>
        <w:t>shall be as specified in Equation (38-x11).</w:t>
      </w:r>
    </w:p>
    <w:p w14:paraId="59BDD63A" w14:textId="19D7E23A" w:rsidR="00793BEF" w:rsidRPr="00151F98" w:rsidRDefault="00220380" w:rsidP="00793BEF">
      <w:pPr>
        <w:pStyle w:val="T"/>
        <w:ind w:firstLineChars="100" w:firstLine="200"/>
        <w:rPr>
          <w:rFonts w:eastAsiaTheme="minorEastAsia"/>
          <w:lang w:eastAsia="ko-KR"/>
        </w:rPr>
      </w:pPr>
      <m:oMathPara>
        <m:oMath>
          <m:sSubSup>
            <m:sSubSupPr>
              <m:ctrlPr>
                <w:rPr>
                  <w:rFonts w:ascii="Cambria Math" w:eastAsiaTheme="minorEastAsia" w:hAnsi="Cambria Math"/>
                  <w:i/>
                  <w:lang w:eastAsia="ko-KR"/>
                </w:rPr>
              </m:ctrlPr>
            </m:sSubSupPr>
            <m:e>
              <m:r>
                <w:rPr>
                  <w:rFonts w:ascii="Cambria Math" w:eastAsiaTheme="minorEastAsia" w:hAnsi="Cambria Math"/>
                  <w:lang w:eastAsia="ko-KR"/>
                </w:rPr>
                <m:t>r</m:t>
              </m:r>
            </m:e>
            <m:sub>
              <m:r>
                <m:rPr>
                  <m:nor/>
                </m:rPr>
                <w:rPr>
                  <w:rFonts w:ascii="Cambria Math" w:eastAsiaTheme="minorEastAsia" w:hAnsi="Cambria Math"/>
                  <w:lang w:eastAsia="ko-KR"/>
                </w:rPr>
                <m:t>UHR-STF</m:t>
              </m:r>
              <m:ctrlPr>
                <w:rPr>
                  <w:rFonts w:ascii="Cambria Math" w:eastAsiaTheme="minorEastAsia" w:hAnsi="Cambria Math"/>
                  <w:lang w:eastAsia="ko-KR"/>
                </w:rPr>
              </m:ctrlPr>
            </m:sub>
            <m:sup>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i</m:t>
                      </m:r>
                    </m:e>
                    <m:sub>
                      <m:r>
                        <w:rPr>
                          <w:rFonts w:ascii="Cambria Math" w:eastAsiaTheme="minorEastAsia" w:hAnsi="Cambria Math"/>
                          <w:lang w:eastAsia="ko-KR"/>
                        </w:rPr>
                        <m:t>TX</m:t>
                      </m:r>
                    </m:sub>
                  </m:sSub>
                </m:e>
              </m:d>
            </m:sup>
          </m:sSubSup>
          <m:d>
            <m:dPr>
              <m:ctrlPr>
                <w:rPr>
                  <w:rFonts w:ascii="Cambria Math" w:eastAsiaTheme="minorEastAsia" w:hAnsi="Cambria Math"/>
                  <w:i/>
                  <w:lang w:eastAsia="ko-KR"/>
                </w:rPr>
              </m:ctrlPr>
            </m:dPr>
            <m:e>
              <m:r>
                <w:rPr>
                  <w:rFonts w:ascii="Cambria Math" w:eastAsiaTheme="minorEastAsia" w:hAnsi="Cambria Math"/>
                  <w:lang w:eastAsia="ko-KR"/>
                </w:rPr>
                <m:t>t</m:t>
              </m:r>
            </m:e>
          </m:d>
          <m:r>
            <w:rPr>
              <w:rFonts w:ascii="Cambria Math" w:eastAsiaTheme="minorEastAsia" w:hAnsi="Cambria Math"/>
              <w:lang w:eastAsia="ko-KR"/>
            </w:rPr>
            <m:t>=</m:t>
          </m:r>
          <m:sSub>
            <m:sSubPr>
              <m:ctrlPr>
                <w:rPr>
                  <w:rFonts w:ascii="Cambria Math" w:eastAsiaTheme="minorEastAsia" w:hAnsi="Cambria Math"/>
                  <w:i/>
                  <w:lang w:eastAsia="ko-KR"/>
                </w:rPr>
              </m:ctrlPr>
            </m:sSubPr>
            <m:e>
              <m:r>
                <w:rPr>
                  <w:rFonts w:ascii="Cambria Math" w:eastAsiaTheme="minorEastAsia" w:hAnsi="Cambria Math"/>
                  <w:lang w:eastAsia="ko-KR"/>
                </w:rPr>
                <m:t>w</m:t>
              </m:r>
            </m:e>
            <m:sub>
              <m:sSub>
                <m:sSubPr>
                  <m:ctrlPr>
                    <w:rPr>
                      <w:rFonts w:ascii="Cambria Math" w:eastAsiaTheme="minorEastAsia" w:hAnsi="Cambria Math"/>
                      <w:i/>
                      <w:lang w:eastAsia="ko-KR"/>
                    </w:rPr>
                  </m:ctrlPr>
                </m:sSubPr>
                <m:e>
                  <m:r>
                    <w:rPr>
                      <w:rFonts w:ascii="Cambria Math" w:eastAsiaTheme="minorEastAsia" w:hAnsi="Cambria Math"/>
                      <w:lang w:eastAsia="ko-KR"/>
                    </w:rPr>
                    <m:t>T</m:t>
                  </m:r>
                </m:e>
                <m:sub>
                  <m:r>
                    <m:rPr>
                      <m:nor/>
                    </m:rPr>
                    <w:rPr>
                      <w:rFonts w:ascii="Cambria Math" w:eastAsiaTheme="minorEastAsia" w:hAnsi="Cambria Math"/>
                      <w:lang w:eastAsia="ko-KR"/>
                    </w:rPr>
                    <m:t>UHR-STF-NT</m:t>
                  </m:r>
                </m:sub>
              </m:sSub>
            </m:sub>
          </m:sSub>
          <m:d>
            <m:dPr>
              <m:ctrlPr>
                <w:rPr>
                  <w:rFonts w:ascii="Cambria Math" w:eastAsiaTheme="minorEastAsia" w:hAnsi="Cambria Math"/>
                  <w:i/>
                  <w:lang w:eastAsia="ko-KR"/>
                </w:rPr>
              </m:ctrlPr>
            </m:dPr>
            <m:e>
              <m:r>
                <w:rPr>
                  <w:rFonts w:ascii="Cambria Math" w:eastAsiaTheme="minorEastAsia" w:hAnsi="Cambria Math"/>
                  <w:lang w:eastAsia="ko-KR"/>
                </w:rPr>
                <m:t>t</m:t>
              </m:r>
            </m:e>
          </m:d>
          <m:nary>
            <m:naryPr>
              <m:chr m:val="∑"/>
              <m:limLoc m:val="undOvr"/>
              <m:ctrlPr>
                <w:rPr>
                  <w:rFonts w:ascii="Cambria Math" w:eastAsiaTheme="minorEastAsia" w:hAnsi="Cambria Math"/>
                  <w:lang w:eastAsia="ko-KR"/>
                </w:rPr>
              </m:ctrlPr>
            </m:naryPr>
            <m:sub>
              <m:r>
                <w:rPr>
                  <w:rFonts w:ascii="Cambria Math" w:eastAsiaTheme="minorEastAsia" w:hAnsi="Cambria Math"/>
                  <w:lang w:eastAsia="ko-KR"/>
                </w:rPr>
                <m:t>r=0</m:t>
              </m:r>
            </m:sub>
            <m:sup>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RU</m:t>
                  </m:r>
                </m:sub>
              </m:sSub>
              <m:r>
                <w:rPr>
                  <w:rFonts w:ascii="Cambria Math" w:eastAsiaTheme="minorEastAsia" w:hAnsi="Cambria Math"/>
                  <w:lang w:eastAsia="ko-KR"/>
                </w:rPr>
                <m:t>-1</m:t>
              </m:r>
            </m:sup>
            <m:e>
              <m:f>
                <m:fPr>
                  <m:ctrlPr>
                    <w:rPr>
                      <w:rFonts w:ascii="Cambria Math" w:eastAsiaTheme="minorEastAsia" w:hAnsi="Cambria Math"/>
                      <w:i/>
                      <w:lang w:eastAsia="ko-KR"/>
                    </w:rPr>
                  </m:ctrlPr>
                </m:fPr>
                <m:num>
                  <m:sSub>
                    <m:sSubPr>
                      <m:ctrlPr>
                        <w:rPr>
                          <w:rFonts w:ascii="Cambria Math" w:eastAsiaTheme="minorEastAsia" w:hAnsi="Cambria Math"/>
                          <w:i/>
                          <w:lang w:eastAsia="ko-KR"/>
                        </w:rPr>
                      </m:ctrlPr>
                    </m:sSubPr>
                    <m:e>
                      <m:sSub>
                        <m:sSubPr>
                          <m:ctrlPr>
                            <w:rPr>
                              <w:rFonts w:ascii="Cambria Math" w:eastAsiaTheme="minorEastAsia" w:hAnsi="Cambria Math"/>
                              <w:i/>
                              <w:lang w:eastAsia="ko-KR"/>
                            </w:rPr>
                          </m:ctrlPr>
                        </m:sSubPr>
                        <m:e>
                          <m:r>
                            <w:rPr>
                              <w:rFonts w:ascii="Cambria Math" w:eastAsiaTheme="minorEastAsia" w:hAnsi="Cambria Math"/>
                              <w:lang w:eastAsia="ko-KR"/>
                            </w:rPr>
                            <m:t>α</m:t>
                          </m:r>
                        </m:e>
                        <m:sub>
                          <m:r>
                            <w:rPr>
                              <w:rFonts w:ascii="Cambria Math" w:eastAsiaTheme="minorEastAsia" w:hAnsi="Cambria Math"/>
                              <w:lang w:eastAsia="ko-KR"/>
                            </w:rPr>
                            <m:t>r</m:t>
                          </m:r>
                        </m:sub>
                      </m:sSub>
                      <m:r>
                        <w:rPr>
                          <w:rFonts w:ascii="Cambria Math" w:eastAsiaTheme="minorEastAsia" w:hAnsi="Cambria Math"/>
                          <w:lang w:eastAsia="ko-KR"/>
                        </w:rPr>
                        <m:t>β</m:t>
                      </m:r>
                    </m:e>
                    <m:sub>
                      <m:r>
                        <w:rPr>
                          <w:rFonts w:ascii="Cambria Math" w:eastAsiaTheme="minorEastAsia" w:hAnsi="Cambria Math"/>
                          <w:lang w:eastAsia="ko-KR"/>
                        </w:rPr>
                        <m:t>r</m:t>
                      </m:r>
                    </m:sub>
                  </m:sSub>
                </m:num>
                <m:den>
                  <m:rad>
                    <m:radPr>
                      <m:degHide m:val="1"/>
                      <m:ctrlPr>
                        <w:rPr>
                          <w:rFonts w:ascii="Cambria Math" w:eastAsiaTheme="minorEastAsia" w:hAnsi="Cambria Math"/>
                          <w:i/>
                          <w:lang w:eastAsia="ko-KR"/>
                        </w:rPr>
                      </m:ctrlPr>
                    </m:radPr>
                    <m:deg/>
                    <m:e>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SS,r,total</m:t>
                          </m:r>
                        </m:sub>
                      </m:sSub>
                    </m:e>
                  </m:rad>
                </m:den>
              </m:f>
            </m:e>
          </m:nary>
          <m:sSub>
            <m:sSubPr>
              <m:ctrlPr>
                <w:rPr>
                  <w:rFonts w:ascii="Cambria Math" w:eastAsiaTheme="minorEastAsia" w:hAnsi="Cambria Math"/>
                  <w:lang w:eastAsia="ko-KR"/>
                </w:rPr>
              </m:ctrlPr>
            </m:sSubPr>
            <m:e>
              <m:r>
                <w:rPr>
                  <w:rFonts w:ascii="Cambria Math" w:eastAsiaTheme="minorEastAsia" w:hAnsi="Cambria Math"/>
                  <w:lang w:eastAsia="ko-KR"/>
                </w:rPr>
                <m:t>η</m:t>
              </m:r>
            </m:e>
            <m:sub>
              <m:r>
                <m:rPr>
                  <m:sty m:val="p"/>
                </m:rPr>
                <w:rPr>
                  <w:rFonts w:ascii="Cambria Math" w:eastAsiaTheme="minorEastAsia" w:hAnsi="Cambria Math"/>
                  <w:lang w:eastAsia="ko-KR"/>
                </w:rPr>
                <m:t>UHR-STF</m:t>
              </m:r>
            </m:sub>
          </m:sSub>
          <m:r>
            <m:rPr>
              <m:sty m:val="p"/>
            </m:rPr>
            <w:rPr>
              <w:rFonts w:ascii="Cambria Math" w:eastAsiaTheme="minorEastAsia" w:hAnsi="Cambria Math"/>
              <w:lang w:eastAsia="ko-KR"/>
            </w:rPr>
            <m:t xml:space="preserve">                                                                                                              </m:t>
          </m:r>
          <m:r>
            <m:rPr>
              <m:sty m:val="p"/>
            </m:rPr>
            <w:rPr>
              <w:rFonts w:ascii="Cambria Math" w:hAnsi="Cambria Math"/>
            </w:rPr>
            <m:t>(38</m:t>
          </m:r>
          <m:r>
            <m:rPr>
              <m:nor/>
            </m:rPr>
            <w:rPr>
              <w:rFonts w:ascii="Cambria Math" w:hAnsi="Cambria Math"/>
            </w:rPr>
            <m:t>-x</m:t>
          </m:r>
          <m:r>
            <m:rPr>
              <m:sty m:val="p"/>
            </m:rPr>
            <w:rPr>
              <w:rFonts w:ascii="Cambria Math" w:hAnsi="Cambria Math"/>
            </w:rPr>
            <m:t>11)</m:t>
          </m:r>
        </m:oMath>
      </m:oMathPara>
    </w:p>
    <w:p w14:paraId="62D04829" w14:textId="77777777" w:rsidR="00793BEF" w:rsidRPr="00787E22" w:rsidRDefault="00220380" w:rsidP="00793BEF">
      <w:pPr>
        <w:pStyle w:val="T"/>
        <w:rPr>
          <w:rFonts w:eastAsiaTheme="minorEastAsia"/>
          <w:lang w:eastAsia="ko-KR"/>
        </w:rPr>
      </w:pPr>
      <m:oMathPara>
        <m:oMath>
          <m:nary>
            <m:naryPr>
              <m:chr m:val="∑"/>
              <m:limLoc m:val="undOvr"/>
              <m:supHide m:val="1"/>
              <m:ctrlPr>
                <w:rPr>
                  <w:rFonts w:ascii="Cambria Math" w:eastAsiaTheme="minorEastAsia" w:hAnsi="Cambria Math"/>
                  <w:lang w:eastAsia="ko-KR"/>
                </w:rPr>
              </m:ctrlPr>
            </m:naryPr>
            <m:sub>
              <m:r>
                <w:rPr>
                  <w:rFonts w:ascii="Cambria Math" w:eastAsiaTheme="minorEastAsia" w:hAnsi="Cambria Math"/>
                  <w:lang w:eastAsia="ko-KR"/>
                </w:rPr>
                <m:t>k∈</m:t>
              </m:r>
              <m:sSub>
                <m:sSubPr>
                  <m:ctrlPr>
                    <w:rPr>
                      <w:rFonts w:ascii="Cambria Math" w:eastAsiaTheme="minorEastAsia" w:hAnsi="Cambria Math"/>
                      <w:i/>
                      <w:lang w:eastAsia="ko-KR"/>
                    </w:rPr>
                  </m:ctrlPr>
                </m:sSubPr>
                <m:e>
                  <m:r>
                    <w:rPr>
                      <w:rFonts w:ascii="Cambria Math" w:eastAsiaTheme="minorEastAsia" w:hAnsi="Cambria Math"/>
                      <w:lang w:eastAsia="ko-KR"/>
                    </w:rPr>
                    <m:t>K</m:t>
                  </m:r>
                </m:e>
                <m:sub>
                  <m:r>
                    <w:rPr>
                      <w:rFonts w:ascii="Cambria Math" w:eastAsiaTheme="minorEastAsia" w:hAnsi="Cambria Math"/>
                      <w:lang w:eastAsia="ko-KR"/>
                    </w:rPr>
                    <m:t>r</m:t>
                  </m:r>
                </m:sub>
              </m:sSub>
            </m:sub>
            <m:sup/>
            <m:e>
              <m:nary>
                <m:naryPr>
                  <m:chr m:val="∑"/>
                  <m:limLoc m:val="undOvr"/>
                  <m:ctrlPr>
                    <w:rPr>
                      <w:rFonts w:ascii="Cambria Math" w:eastAsiaTheme="minorEastAsia" w:hAnsi="Cambria Math"/>
                      <w:i/>
                      <w:lang w:eastAsia="ko-KR"/>
                    </w:rPr>
                  </m:ctrlPr>
                </m:naryPr>
                <m:sub>
                  <m:r>
                    <w:rPr>
                      <w:rFonts w:ascii="Cambria Math" w:eastAsiaTheme="minorEastAsia" w:hAnsi="Cambria Math"/>
                      <w:lang w:eastAsia="ko-KR"/>
                    </w:rPr>
                    <m:t>u=0</m:t>
                  </m:r>
                </m:sub>
                <m:sup>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user,r</m:t>
                      </m:r>
                    </m:sub>
                  </m:sSub>
                  <m:r>
                    <w:rPr>
                      <w:rFonts w:ascii="Cambria Math" w:eastAsiaTheme="minorEastAsia" w:hAnsi="Cambria Math"/>
                      <w:lang w:eastAsia="ko-KR"/>
                    </w:rPr>
                    <m:t>-1</m:t>
                  </m:r>
                </m:sup>
                <m:e>
                  <m:nary>
                    <m:naryPr>
                      <m:chr m:val="∑"/>
                      <m:limLoc m:val="undOvr"/>
                      <m:ctrlPr>
                        <w:rPr>
                          <w:rFonts w:ascii="Cambria Math" w:eastAsiaTheme="minorEastAsia" w:hAnsi="Cambria Math"/>
                          <w:i/>
                          <w:lang w:eastAsia="ko-KR"/>
                        </w:rPr>
                      </m:ctrlPr>
                    </m:naryPr>
                    <m:sub>
                      <m:r>
                        <w:rPr>
                          <w:rFonts w:ascii="Cambria Math" w:eastAsiaTheme="minorEastAsia" w:hAnsi="Cambria Math"/>
                          <w:lang w:eastAsia="ko-KR"/>
                        </w:rPr>
                        <m:t>m=1</m:t>
                      </m:r>
                    </m:sub>
                    <m:sup>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SS,r,u</m:t>
                          </m:r>
                        </m:sub>
                      </m:sSub>
                    </m:sup>
                    <m:e>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d>
                                <m:dPr>
                                  <m:begChr m:val="["/>
                                  <m:endChr m:val="]"/>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k,u</m:t>
                                      </m:r>
                                    </m:sub>
                                  </m:sSub>
                                </m:e>
                              </m:d>
                            </m:e>
                            <m:sub>
                              <m:sSub>
                                <m:sSubPr>
                                  <m:ctrlPr>
                                    <w:rPr>
                                      <w:rFonts w:ascii="Cambria Math" w:eastAsiaTheme="minorEastAsia" w:hAnsi="Cambria Math"/>
                                      <w:i/>
                                      <w:lang w:eastAsia="ko-KR"/>
                                    </w:rPr>
                                  </m:ctrlPr>
                                </m:sSubPr>
                                <m:e>
                                  <m:r>
                                    <w:rPr>
                                      <w:rFonts w:ascii="Cambria Math" w:eastAsiaTheme="minorEastAsia" w:hAnsi="Cambria Math"/>
                                      <w:lang w:eastAsia="ko-KR"/>
                                    </w:rPr>
                                    <m:t>i</m:t>
                                  </m:r>
                                </m:e>
                                <m:sub>
                                  <m:r>
                                    <w:rPr>
                                      <w:rFonts w:ascii="Cambria Math" w:eastAsiaTheme="minorEastAsia" w:hAnsi="Cambria Math"/>
                                      <w:lang w:eastAsia="ko-KR"/>
                                    </w:rPr>
                                    <m:t>TX</m:t>
                                  </m:r>
                                </m:sub>
                              </m:sSub>
                              <m:r>
                                <w:rPr>
                                  <w:rFonts w:ascii="Cambria Math" w:eastAsiaTheme="minorEastAsia" w:hAnsi="Cambria Math"/>
                                  <w:lang w:eastAsia="ko-KR"/>
                                </w:rPr>
                                <m:t>,m</m:t>
                              </m:r>
                            </m:sub>
                          </m:sSub>
                          <m:r>
                            <w:rPr>
                              <w:rFonts w:ascii="Cambria Math" w:eastAsiaTheme="minorEastAsia" w:hAnsi="Cambria Math"/>
                              <w:lang w:eastAsia="ko-KR"/>
                            </w:rPr>
                            <m:t>UHR</m:t>
                          </m:r>
                          <m:sSub>
                            <m:sSubPr>
                              <m:ctrlPr>
                                <w:rPr>
                                  <w:rFonts w:ascii="Cambria Math" w:eastAsiaTheme="minorEastAsia" w:hAnsi="Cambria Math"/>
                                  <w:i/>
                                  <w:lang w:eastAsia="ko-KR"/>
                                </w:rPr>
                              </m:ctrlPr>
                            </m:sSubPr>
                            <m:e>
                              <m:r>
                                <w:rPr>
                                  <w:rFonts w:ascii="Cambria Math" w:eastAsiaTheme="minorEastAsia" w:hAnsi="Cambria Math"/>
                                  <w:lang w:eastAsia="ko-KR"/>
                                </w:rPr>
                                <m:t>S</m:t>
                              </m:r>
                            </m:e>
                            <m:sub>
                              <m:r>
                                <w:rPr>
                                  <w:rFonts w:ascii="Cambria Math" w:eastAsiaTheme="minorEastAsia" w:hAnsi="Cambria Math"/>
                                  <w:lang w:eastAsia="ko-KR"/>
                                </w:rPr>
                                <m:t>k</m:t>
                              </m:r>
                            </m:sub>
                          </m:sSub>
                          <m:r>
                            <w:rPr>
                              <w:rFonts w:ascii="Cambria Math" w:eastAsiaTheme="minorEastAsia" w:hAnsi="Cambria Math"/>
                              <w:lang w:eastAsia="ko-KR"/>
                            </w:rPr>
                            <m:t>∙</m:t>
                          </m:r>
                          <m:r>
                            <m:rPr>
                              <m:nor/>
                            </m:rPr>
                            <w:rPr>
                              <w:rFonts w:ascii="Cambria Math" w:eastAsiaTheme="minorEastAsia" w:hAnsi="Cambria Math"/>
                              <w:lang w:eastAsia="ko-KR"/>
                            </w:rPr>
                            <m:t>exp</m:t>
                          </m:r>
                          <m:d>
                            <m:dPr>
                              <m:ctrlPr>
                                <w:rPr>
                                  <w:rFonts w:ascii="Cambria Math" w:eastAsiaTheme="minorEastAsia" w:hAnsi="Cambria Math"/>
                                  <w:i/>
                                  <w:lang w:eastAsia="ko-KR"/>
                                </w:rPr>
                              </m:ctrlPr>
                            </m:dPr>
                            <m:e>
                              <m:r>
                                <w:rPr>
                                  <w:rFonts w:ascii="Cambria Math" w:eastAsiaTheme="minorEastAsia" w:hAnsi="Cambria Math"/>
                                  <w:lang w:eastAsia="ko-KR"/>
                                </w:rPr>
                                <m:t>j2πk</m:t>
                              </m:r>
                              <m:sSub>
                                <m:sSubPr>
                                  <m:ctrlPr>
                                    <w:rPr>
                                      <w:rFonts w:ascii="Cambria Math" w:eastAsiaTheme="minorEastAsia" w:hAnsi="Cambria Math"/>
                                      <w:i/>
                                      <w:lang w:eastAsia="ko-KR"/>
                                    </w:rPr>
                                  </m:ctrlPr>
                                </m:sSubPr>
                                <m:e>
                                  <m:r>
                                    <w:rPr>
                                      <w:rFonts w:ascii="Cambria Math" w:eastAsiaTheme="minorEastAsia" w:hAnsi="Cambria Math"/>
                                      <w:lang w:eastAsia="ko-KR"/>
                                    </w:rPr>
                                    <m:t>∆</m:t>
                                  </m:r>
                                </m:e>
                                <m:sub>
                                  <m:r>
                                    <w:rPr>
                                      <w:rFonts w:ascii="Cambria Math" w:eastAsiaTheme="minorEastAsia" w:hAnsi="Cambria Math"/>
                                      <w:lang w:eastAsia="ko-KR"/>
                                    </w:rPr>
                                    <m:t>F,</m:t>
                                  </m:r>
                                  <m:r>
                                    <m:rPr>
                                      <m:sty m:val="p"/>
                                    </m:rPr>
                                    <w:rPr>
                                      <w:rFonts w:ascii="Cambria Math" w:eastAsiaTheme="minorEastAsia" w:hAnsi="Cambria Math"/>
                                      <w:lang w:eastAsia="ko-KR"/>
                                    </w:rPr>
                                    <m:t>UHR</m:t>
                                  </m:r>
                                </m:sub>
                              </m:sSub>
                              <m:d>
                                <m:dPr>
                                  <m:ctrlPr>
                                    <w:rPr>
                                      <w:rFonts w:ascii="Cambria Math" w:eastAsiaTheme="minorEastAsia" w:hAnsi="Cambria Math"/>
                                      <w:i/>
                                      <w:lang w:eastAsia="ko-KR"/>
                                    </w:rPr>
                                  </m:ctrlPr>
                                </m:dPr>
                                <m:e>
                                  <m:r>
                                    <w:rPr>
                                      <w:rFonts w:ascii="Cambria Math" w:eastAsiaTheme="minorEastAsia" w:hAnsi="Cambria Math"/>
                                      <w:lang w:eastAsia="ko-KR"/>
                                    </w:rPr>
                                    <m:t>t-</m:t>
                                  </m:r>
                                  <m:sSub>
                                    <m:sSubPr>
                                      <m:ctrlPr>
                                        <w:rPr>
                                          <w:rFonts w:ascii="Cambria Math" w:eastAsiaTheme="minorEastAsia" w:hAnsi="Cambria Math"/>
                                          <w:i/>
                                          <w:lang w:eastAsia="ko-KR"/>
                                        </w:rPr>
                                      </m:ctrlPr>
                                    </m:sSubPr>
                                    <m:e>
                                      <m:r>
                                        <w:rPr>
                                          <w:rFonts w:ascii="Cambria Math" w:eastAsiaTheme="minorEastAsia" w:hAnsi="Cambria Math"/>
                                          <w:lang w:eastAsia="ko-KR"/>
                                        </w:rPr>
                                        <m:t>T</m:t>
                                      </m:r>
                                    </m:e>
                                    <m:sub>
                                      <m:r>
                                        <w:rPr>
                                          <w:rFonts w:ascii="Cambria Math" w:eastAsiaTheme="minorEastAsia" w:hAnsi="Cambria Math"/>
                                          <w:lang w:eastAsia="ko-KR"/>
                                        </w:rPr>
                                        <m:t>CS,</m:t>
                                      </m:r>
                                      <m:r>
                                        <m:rPr>
                                          <m:sty m:val="p"/>
                                        </m:rPr>
                                        <w:rPr>
                                          <w:rFonts w:ascii="Cambria Math" w:eastAsiaTheme="minorEastAsia" w:hAnsi="Cambria Math"/>
                                          <w:lang w:eastAsia="ko-KR"/>
                                        </w:rPr>
                                        <m:t xml:space="preserve"> UHR</m:t>
                                      </m:r>
                                    </m:sub>
                                  </m:sSub>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M</m:t>
                                          </m:r>
                                        </m:e>
                                        <m:sub>
                                          <m:r>
                                            <w:rPr>
                                              <w:rFonts w:ascii="Cambria Math" w:eastAsiaTheme="minorEastAsia" w:hAnsi="Cambria Math"/>
                                              <w:lang w:eastAsia="ko-KR"/>
                                            </w:rPr>
                                            <m:t>r,u</m:t>
                                          </m:r>
                                        </m:sub>
                                      </m:sSub>
                                      <m:r>
                                        <w:rPr>
                                          <w:rFonts w:ascii="Cambria Math" w:eastAsiaTheme="minorEastAsia" w:hAnsi="Cambria Math"/>
                                          <w:lang w:eastAsia="ko-KR"/>
                                        </w:rPr>
                                        <m:t>+m</m:t>
                                      </m:r>
                                    </m:e>
                                  </m:d>
                                </m:e>
                              </m:d>
                            </m:e>
                          </m:d>
                        </m:e>
                      </m:d>
                    </m:e>
                  </m:nary>
                </m:e>
              </m:nary>
            </m:e>
          </m:nary>
        </m:oMath>
      </m:oMathPara>
    </w:p>
    <w:p w14:paraId="6B6D259B" w14:textId="77777777" w:rsidR="00793BEF" w:rsidRPr="00247F01" w:rsidRDefault="00793BEF" w:rsidP="00793BEF">
      <w:pPr>
        <w:pStyle w:val="T"/>
        <w:rPr>
          <w:rFonts w:eastAsiaTheme="minorEastAsia"/>
          <w:lang w:eastAsia="ko-KR"/>
        </w:rPr>
      </w:pPr>
      <w:r>
        <w:rPr>
          <w:rFonts w:eastAsiaTheme="minorEastAsia" w:hint="eastAsia"/>
          <w:lang w:eastAsia="ko-KR"/>
        </w:rPr>
        <w:t>where</w:t>
      </w:r>
    </w:p>
    <w:p w14:paraId="5548ADE8" w14:textId="77777777" w:rsidR="00793BEF" w:rsidRDefault="00220380" w:rsidP="00793BEF">
      <w:pPr>
        <w:pStyle w:val="T"/>
        <w:ind w:firstLineChars="50" w:firstLine="100"/>
      </w:pPr>
      <m:oMath>
        <m:sSub>
          <m:sSubPr>
            <m:ctrlPr>
              <w:rPr>
                <w:rFonts w:ascii="Cambria Math" w:hAnsi="Cambria Math"/>
                <w:i/>
              </w:rPr>
            </m:ctrlPr>
          </m:sSubPr>
          <m:e>
            <m:r>
              <w:rPr>
                <w:rFonts w:ascii="Cambria Math" w:eastAsiaTheme="minorEastAsia" w:hAnsi="Cambria Math"/>
                <w:lang w:eastAsia="ko-KR"/>
              </w:rPr>
              <m:t>α</m:t>
            </m:r>
          </m:e>
          <m:sub>
            <m:r>
              <w:rPr>
                <w:rFonts w:ascii="Cambria Math" w:hAnsi="Cambria Math"/>
              </w:rPr>
              <m:t>r</m:t>
            </m:r>
          </m:sub>
        </m:sSub>
      </m:oMath>
      <w:r w:rsidR="00793BEF" w:rsidRPr="00E03D12">
        <w:rPr>
          <w:rFonts w:eastAsiaTheme="minorEastAsia" w:hint="eastAsia"/>
          <w:lang w:eastAsia="ko-KR"/>
        </w:rPr>
        <w:t xml:space="preserve"> is</w:t>
      </w:r>
      <w:r w:rsidR="00793BEF">
        <w:rPr>
          <w:rFonts w:eastAsiaTheme="minorEastAsia"/>
          <w:lang w:eastAsia="ko-KR"/>
        </w:rPr>
        <w:t xml:space="preserve"> defined in 38</w:t>
      </w:r>
      <w:r w:rsidR="00793BEF" w:rsidRPr="00E03D12">
        <w:rPr>
          <w:rFonts w:eastAsiaTheme="minorEastAsia"/>
          <w:lang w:eastAsia="ko-KR"/>
        </w:rPr>
        <w:t>.3.</w:t>
      </w:r>
      <w:r w:rsidR="00793BEF">
        <w:rPr>
          <w:rFonts w:eastAsiaTheme="minorEastAsia"/>
          <w:lang w:eastAsia="ko-KR"/>
        </w:rPr>
        <w:t>13</w:t>
      </w:r>
      <w:r w:rsidR="00793BEF" w:rsidRPr="00E03D12">
        <w:rPr>
          <w:rFonts w:eastAsiaTheme="minorEastAsia"/>
          <w:lang w:eastAsia="ko-KR"/>
        </w:rPr>
        <w:t>.</w:t>
      </w:r>
      <w:r w:rsidR="00793BEF">
        <w:rPr>
          <w:rFonts w:eastAsiaTheme="minorEastAsia"/>
          <w:lang w:eastAsia="ko-KR"/>
        </w:rPr>
        <w:t>4</w:t>
      </w:r>
      <w:r w:rsidR="00793BEF" w:rsidRPr="00E03D12">
        <w:rPr>
          <w:rFonts w:eastAsiaTheme="minorEastAsia"/>
          <w:lang w:eastAsia="ko-KR"/>
        </w:rPr>
        <w:t xml:space="preserve"> (Transmitted signal)</w:t>
      </w:r>
    </w:p>
    <w:p w14:paraId="60448E32" w14:textId="442305BF" w:rsidR="00793BEF" w:rsidRDefault="00220380" w:rsidP="00793BEF">
      <w:pPr>
        <w:pStyle w:val="T"/>
        <w:ind w:firstLineChars="50" w:firstLine="100"/>
      </w:pPr>
      <m:oMath>
        <m:sSub>
          <m:sSubPr>
            <m:ctrlPr>
              <w:rPr>
                <w:rFonts w:ascii="Cambria Math" w:hAnsi="Cambria Math"/>
                <w:i/>
              </w:rPr>
            </m:ctrlPr>
          </m:sSubPr>
          <m:e>
            <m:r>
              <w:rPr>
                <w:rFonts w:ascii="Cambria Math" w:hAnsi="Cambria Math"/>
              </w:rPr>
              <m:t>β</m:t>
            </m:r>
          </m:e>
          <m:sub>
            <m:r>
              <w:rPr>
                <w:rFonts w:ascii="Cambria Math" w:hAnsi="Cambria Math"/>
              </w:rPr>
              <m:t>r</m:t>
            </m:r>
          </m:sub>
        </m:sSub>
      </m:oMath>
      <w:r w:rsidR="00793BEF">
        <w:rPr>
          <w:rFonts w:eastAsiaTheme="minorEastAsia" w:hint="eastAsia"/>
          <w:lang w:eastAsia="ko-KR"/>
        </w:rPr>
        <w:t xml:space="preserve"> is</w:t>
      </w:r>
      <w:r w:rsidR="00793BEF">
        <w:rPr>
          <w:rFonts w:eastAsiaTheme="minorEastAsia"/>
          <w:lang w:eastAsia="ko-KR"/>
        </w:rPr>
        <w:t xml:space="preserve"> the per-RU power normalization factor and defined by </w:t>
      </w:r>
      <m:oMath>
        <m:sSub>
          <m:sSubPr>
            <m:ctrlPr>
              <w:rPr>
                <w:rFonts w:ascii="Cambria Math" w:hAnsi="Cambria Math"/>
                <w:i/>
              </w:rPr>
            </m:ctrlPr>
          </m:sSubPr>
          <m:e>
            <m:r>
              <w:rPr>
                <w:rFonts w:ascii="Cambria Math" w:hAnsi="Cambria Math"/>
              </w:rPr>
              <m:t>β</m:t>
            </m:r>
          </m:e>
          <m:sub>
            <m:r>
              <w:rPr>
                <w:rFonts w:ascii="Cambria Math" w:hAnsi="Cambria Math"/>
              </w:rPr>
              <m:t>r</m:t>
            </m:r>
          </m:sub>
        </m:sSub>
        <m:r>
          <w:rPr>
            <w:rFonts w:ascii="Cambria Math" w:hAnsi="Cambria Math"/>
          </w:rPr>
          <m:t>=</m:t>
        </m:r>
        <m:f>
          <m:fPr>
            <m:type m:val="lin"/>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num>
                      <m:den>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r</m:t>
                                </m:r>
                              </m:sub>
                              <m:sup>
                                <m:r>
                                  <m:rPr>
                                    <m:nor/>
                                  </m:rPr>
                                  <w:rPr>
                                    <w:rFonts w:ascii="Cambria Math" w:hAnsi="Cambria Math"/>
                                  </w:rPr>
                                  <m:t>UHR-STF</m:t>
                                </m:r>
                              </m:sup>
                            </m:sSubSup>
                          </m:e>
                        </m:d>
                      </m:den>
                    </m:f>
                  </m:e>
                </m:rad>
              </m:e>
            </m:d>
          </m:num>
          <m:den>
            <m:d>
              <m:dPr>
                <m:ctrlPr>
                  <w:rPr>
                    <w:rFonts w:ascii="Cambria Math" w:hAnsi="Cambria Math"/>
                    <w:i/>
                  </w:rPr>
                </m:ctrlPr>
              </m:dPr>
              <m:e>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e>
                        <m:sSubSup>
                          <m:sSubSupPr>
                            <m:ctrlPr>
                              <w:rPr>
                                <w:rFonts w:ascii="Cambria Math" w:hAnsi="Cambria Math"/>
                                <w:i/>
                              </w:rPr>
                            </m:ctrlPr>
                          </m:sSubSupPr>
                          <m:e>
                            <m:r>
                              <w:rPr>
                                <w:rFonts w:ascii="Cambria Math" w:hAnsi="Cambria Math"/>
                              </w:rPr>
                              <m:t>α</m:t>
                            </m:r>
                          </m:e>
                          <m:sub>
                            <m:r>
                              <w:rPr>
                                <w:rFonts w:ascii="Cambria Math" w:hAnsi="Cambria Math"/>
                              </w:rPr>
                              <m:t>r</m:t>
                            </m:r>
                          </m:sub>
                          <m:sup>
                            <m:r>
                              <w:rPr>
                                <w:rFonts w:ascii="Cambria Math" w:hAnsi="Cambria Math"/>
                              </w:rPr>
                              <m:t>2</m:t>
                            </m:r>
                          </m:sup>
                        </m:sSub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e>
                    </m:nary>
                  </m:e>
                </m:rad>
              </m:e>
            </m:d>
          </m:den>
        </m:f>
      </m:oMath>
    </w:p>
    <w:p w14:paraId="280C9F5A" w14:textId="06DB237D" w:rsidR="008960E3" w:rsidRPr="00471360" w:rsidRDefault="00220380" w:rsidP="00471360">
      <w:pPr>
        <w:pStyle w:val="T"/>
        <w:ind w:firstLineChars="50" w:firstLine="100"/>
        <w:jc w:val="left"/>
        <w:rPr>
          <w:rFonts w:eastAsiaTheme="minorEastAsia"/>
          <w:lang w:eastAsia="ko-KR"/>
        </w:rPr>
      </w:pPr>
      <m:oMath>
        <m:sSub>
          <m:sSubPr>
            <m:ctrlPr>
              <w:rPr>
                <w:rFonts w:ascii="Cambria Math" w:eastAsiaTheme="minorEastAsia" w:hAnsi="Cambria Math"/>
                <w:lang w:eastAsia="ko-KR"/>
              </w:rPr>
            </m:ctrlPr>
          </m:sSubPr>
          <m:e>
            <m:r>
              <w:rPr>
                <w:rFonts w:ascii="Cambria Math" w:eastAsiaTheme="minorEastAsia" w:hAnsi="Cambria Math"/>
                <w:lang w:eastAsia="ko-KR"/>
              </w:rPr>
              <m:t>η</m:t>
            </m:r>
          </m:e>
          <m:sub>
            <m:r>
              <m:rPr>
                <m:sty m:val="p"/>
              </m:rPr>
              <w:rPr>
                <w:rFonts w:ascii="Cambria Math" w:eastAsiaTheme="minorEastAsia" w:hAnsi="Cambria Math"/>
                <w:lang w:eastAsia="ko-KR"/>
              </w:rPr>
              <m:t xml:space="preserve">UHR-STF </m:t>
            </m:r>
          </m:sub>
        </m:sSub>
        <m:r>
          <w:rPr>
            <w:rFonts w:ascii="Cambria Math" w:eastAsiaTheme="minorEastAsia" w:hAnsi="Cambria Math"/>
            <w:lang w:eastAsia="ko-KR"/>
          </w:rPr>
          <m:t xml:space="preserve">=  </m:t>
        </m:r>
        <m:d>
          <m:dPr>
            <m:begChr m:val="{"/>
            <m:endChr m:val=""/>
            <m:ctrlPr>
              <w:rPr>
                <w:rFonts w:ascii="Cambria Math" w:eastAsiaTheme="minorEastAsia" w:hAnsi="Cambria Math"/>
                <w:i/>
                <w:lang w:eastAsia="ko-KR"/>
              </w:rPr>
            </m:ctrlPr>
          </m:dPr>
          <m:e>
            <m:eqArr>
              <m:eqArrPr>
                <m:ctrlPr>
                  <w:rPr>
                    <w:rFonts w:ascii="Cambria Math" w:eastAsiaTheme="minorEastAsia" w:hAnsi="Cambria Math"/>
                    <w:i/>
                    <w:lang w:eastAsia="ko-KR"/>
                  </w:rPr>
                </m:ctrlPr>
              </m:eqArrPr>
              <m:e>
                <m:rad>
                  <m:radPr>
                    <m:degHide m:val="1"/>
                    <m:ctrlPr>
                      <w:rPr>
                        <w:rFonts w:ascii="Cambria Math" w:eastAsiaTheme="minorEastAsia" w:hAnsi="Cambria Math"/>
                        <w:i/>
                        <w:lang w:eastAsia="ko-KR"/>
                      </w:rPr>
                    </m:ctrlPr>
                  </m:radPr>
                  <m:deg/>
                  <m:e>
                    <m:r>
                      <w:rPr>
                        <w:rFonts w:ascii="Cambria Math" w:eastAsiaTheme="minorEastAsia" w:hAnsi="Cambria Math"/>
                        <w:lang w:eastAsia="ko-KR"/>
                      </w:rPr>
                      <m:t>2</m:t>
                    </m:r>
                  </m:e>
                </m:rad>
                <m:r>
                  <w:rPr>
                    <w:rFonts w:ascii="Cambria Math" w:eastAsiaTheme="minorEastAsia" w:hAnsi="Cambria Math"/>
                    <w:lang w:eastAsia="ko-KR"/>
                  </w:rPr>
                  <m:t xml:space="preserve"> ,</m:t>
                </m:r>
                <m:r>
                  <m:rPr>
                    <m:sty m:val="p"/>
                  </m:rPr>
                  <w:rPr>
                    <w:rFonts w:ascii="Cambria Math" w:eastAsiaTheme="minorEastAsia" w:hAnsi="Cambria Math"/>
                    <w:lang w:eastAsia="ko-KR"/>
                  </w:rPr>
                  <m:t>for UHR ELR PPDU</m:t>
                </m:r>
              </m:e>
              <m:e>
                <m:r>
                  <m:rPr>
                    <m:sty m:val="p"/>
                  </m:rPr>
                  <w:rPr>
                    <w:rFonts w:ascii="Cambria Math" w:eastAsiaTheme="minorEastAsia" w:hAnsi="Cambria Math"/>
                    <w:lang w:eastAsia="ko-KR"/>
                  </w:rPr>
                  <m:t xml:space="preserve">1 ,for </m:t>
                </m:r>
                <m:r>
                  <m:rPr>
                    <m:sty m:val="p"/>
                  </m:rPr>
                  <w:rPr>
                    <w:rFonts w:ascii="Cambria Math" w:hAnsi="Cambria Math"/>
                  </w:rPr>
                  <m:t xml:space="preserve">UHR MU PPDU </m:t>
                </m:r>
              </m:e>
            </m:eqArr>
          </m:e>
        </m:d>
      </m:oMath>
      <w:r w:rsidR="008960E3">
        <w:rPr>
          <w:rFonts w:eastAsiaTheme="minorEastAsia" w:hint="eastAsia"/>
          <w:lang w:eastAsia="ko-KR"/>
        </w:rPr>
        <w:t xml:space="preserve"> </w:t>
      </w:r>
    </w:p>
    <w:p w14:paraId="41100A1A" w14:textId="77777777" w:rsidR="00793BEF" w:rsidRDefault="00220380" w:rsidP="00793BEF">
      <w:pPr>
        <w:pStyle w:val="T"/>
        <w:ind w:firstLineChars="50" w:firstLine="100"/>
        <w:rPr>
          <w:rFonts w:eastAsiaTheme="minorEastAsia"/>
          <w:lang w:eastAsia="ko-KR"/>
        </w:rPr>
      </w:p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oMath>
      <w:r w:rsidR="00793BEF">
        <w:rPr>
          <w:rFonts w:eastAsiaTheme="minorEastAsia" w:hint="eastAsia"/>
          <w:lang w:eastAsia="ko-KR"/>
        </w:rPr>
        <w:t xml:space="preserve"> </w:t>
      </w:r>
      <w:r w:rsidR="00793BEF">
        <w:t xml:space="preserve">is the cardinality of the set of subcarriers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793BEF">
        <w:rPr>
          <w:rFonts w:eastAsiaTheme="minorEastAsia" w:hint="eastAsia"/>
          <w:lang w:eastAsia="ko-KR"/>
        </w:rPr>
        <w:t xml:space="preserve">, as defined in </w:t>
      </w:r>
      <w:r w:rsidR="00793BEF">
        <w:rPr>
          <w:rFonts w:eastAsiaTheme="minorEastAsia"/>
          <w:lang w:eastAsia="ko-KR"/>
        </w:rPr>
        <w:t>38</w:t>
      </w:r>
      <w:r w:rsidR="00793BEF">
        <w:rPr>
          <w:rFonts w:eastAsiaTheme="minorEastAsia" w:hint="eastAsia"/>
          <w:lang w:eastAsia="ko-KR"/>
        </w:rPr>
        <w:t>.</w:t>
      </w:r>
      <w:r w:rsidR="00793BEF">
        <w:rPr>
          <w:rFonts w:eastAsiaTheme="minorEastAsia"/>
          <w:lang w:eastAsia="ko-KR"/>
        </w:rPr>
        <w:t>3</w:t>
      </w:r>
      <w:r w:rsidR="00793BEF">
        <w:rPr>
          <w:rFonts w:eastAsiaTheme="minorEastAsia" w:hint="eastAsia"/>
          <w:lang w:eastAsia="ko-KR"/>
        </w:rPr>
        <w:t>.</w:t>
      </w:r>
      <w:r w:rsidR="00793BEF">
        <w:rPr>
          <w:rFonts w:eastAsiaTheme="minorEastAsia"/>
          <w:lang w:eastAsia="ko-KR"/>
        </w:rPr>
        <w:t>13</w:t>
      </w:r>
      <w:r w:rsidR="00793BEF">
        <w:rPr>
          <w:rFonts w:eastAsiaTheme="minorEastAsia" w:hint="eastAsia"/>
          <w:lang w:eastAsia="ko-KR"/>
        </w:rPr>
        <w:t xml:space="preserve"> (Mathematical description of signals)</w:t>
      </w:r>
    </w:p>
    <w:p w14:paraId="1F605D8A" w14:textId="77777777" w:rsidR="00793BEF" w:rsidRDefault="00220380" w:rsidP="00793BEF">
      <w:pPr>
        <w:pStyle w:val="T"/>
        <w:ind w:firstLineChars="50" w:firstLine="100"/>
        <w:rPr>
          <w:rFonts w:eastAsiaTheme="minorEastAsia"/>
          <w:lang w:eastAsia="ko-KR"/>
        </w:rPr>
      </w:pPr>
      <m:oMath>
        <m:sSubSup>
          <m:sSubSupPr>
            <m:ctrlPr>
              <w:rPr>
                <w:rFonts w:ascii="Cambria Math" w:hAnsi="Cambria Math"/>
                <w:i/>
              </w:rPr>
            </m:ctrlPr>
          </m:sSubSupPr>
          <m:e>
            <m:r>
              <w:rPr>
                <w:rFonts w:ascii="Cambria Math" w:hAnsi="Cambria Math"/>
              </w:rPr>
              <m:t>K</m:t>
            </m:r>
          </m:e>
          <m:sub>
            <m:r>
              <w:rPr>
                <w:rFonts w:ascii="Cambria Math" w:hAnsi="Cambria Math"/>
              </w:rPr>
              <m:t>r</m:t>
            </m:r>
          </m:sub>
          <m:sup>
            <m:r>
              <m:rPr>
                <m:sty m:val="p"/>
              </m:rPr>
              <w:rPr>
                <w:rFonts w:ascii="Cambria Math" w:hAnsi="Cambria Math"/>
              </w:rPr>
              <m:t>UHR</m:t>
            </m:r>
            <m:r>
              <m:rPr>
                <m:nor/>
              </m:rPr>
              <w:rPr>
                <w:rFonts w:ascii="Cambria Math" w:hAnsi="Cambria Math"/>
              </w:rPr>
              <m:t>-STF</m:t>
            </m:r>
          </m:sup>
        </m:sSubSup>
      </m:oMath>
      <w:r w:rsidR="00793BEF">
        <w:rPr>
          <w:rFonts w:eastAsiaTheme="minorEastAsia" w:hint="eastAsia"/>
          <w:lang w:eastAsia="ko-KR"/>
        </w:rPr>
        <w:t xml:space="preserve"> </w:t>
      </w:r>
      <w:r w:rsidR="00793BEF">
        <w:t xml:space="preserve">is the set of subcarriers that have nonzero values within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793BEF">
        <w:rPr>
          <w:rFonts w:eastAsiaTheme="minorEastAsia" w:hint="eastAsia"/>
          <w:lang w:eastAsia="ko-KR"/>
        </w:rPr>
        <w:t xml:space="preserve"> in the </w:t>
      </w:r>
      <w:r w:rsidR="00793BEF">
        <w:rPr>
          <w:rFonts w:eastAsiaTheme="minorEastAsia"/>
          <w:lang w:eastAsia="ko-KR"/>
        </w:rPr>
        <w:t>UHR</w:t>
      </w:r>
      <w:r w:rsidR="00793BEF">
        <w:rPr>
          <w:rFonts w:eastAsiaTheme="minorEastAsia" w:hint="eastAsia"/>
          <w:lang w:eastAsia="ko-KR"/>
        </w:rPr>
        <w:t>-STF field</w:t>
      </w:r>
    </w:p>
    <w:p w14:paraId="4EF145A8" w14:textId="77777777" w:rsidR="00793BEF" w:rsidRDefault="00220380" w:rsidP="00793BEF">
      <w:pPr>
        <w:pStyle w:val="T"/>
        <w:tabs>
          <w:tab w:val="clear" w:pos="2160"/>
        </w:tabs>
        <w:ind w:firstLineChars="50" w:firstLine="100"/>
        <w:rPr>
          <w:rFonts w:eastAsiaTheme="minorEastAsia"/>
          <w:lang w:eastAsia="ko-KR"/>
        </w:rPr>
      </w:pPr>
      <m:oMath>
        <m:sSub>
          <m:sSubPr>
            <m:ctrlPr>
              <w:rPr>
                <w:rFonts w:ascii="Cambria Math" w:eastAsiaTheme="minorEastAsia" w:hAnsi="Cambria Math"/>
                <w:i/>
                <w:lang w:eastAsia="ko-KR"/>
              </w:rPr>
            </m:ctrlPr>
          </m:sSubPr>
          <m:e>
            <m:r>
              <w:rPr>
                <w:rFonts w:ascii="Cambria Math" w:eastAsiaTheme="minorEastAsia" w:hAnsi="Cambria Math"/>
                <w:lang w:eastAsia="ko-KR"/>
              </w:rPr>
              <m:t>T</m:t>
            </m:r>
          </m:e>
          <m:sub>
            <m:r>
              <w:rPr>
                <w:rFonts w:ascii="Cambria Math" w:eastAsiaTheme="minorEastAsia" w:hAnsi="Cambria Math"/>
                <w:lang w:eastAsia="ko-KR"/>
              </w:rPr>
              <m:t xml:space="preserve">CS, </m:t>
            </m:r>
            <m:r>
              <m:rPr>
                <m:nor/>
              </m:rPr>
              <w:rPr>
                <w:rFonts w:ascii="Cambria Math" w:eastAsiaTheme="minorEastAsia" w:hAnsi="Cambria Math"/>
                <w:lang w:eastAsia="ko-KR"/>
              </w:rPr>
              <m:t>UHR</m:t>
            </m:r>
          </m:sub>
        </m:sSub>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M</m:t>
                </m:r>
              </m:e>
              <m:sub>
                <m:r>
                  <w:rPr>
                    <w:rFonts w:ascii="Cambria Math" w:eastAsiaTheme="minorEastAsia" w:hAnsi="Cambria Math"/>
                    <w:lang w:eastAsia="ko-KR"/>
                  </w:rPr>
                  <m:t>r,u</m:t>
                </m:r>
              </m:sub>
            </m:sSub>
            <m:r>
              <w:rPr>
                <w:rFonts w:ascii="Cambria Math" w:eastAsiaTheme="minorEastAsia" w:hAnsi="Cambria Math"/>
                <w:lang w:eastAsia="ko-KR"/>
              </w:rPr>
              <m:t>+m</m:t>
            </m:r>
          </m:e>
        </m:d>
      </m:oMath>
      <w:r w:rsidR="00793BEF">
        <w:rPr>
          <w:rFonts w:eastAsiaTheme="minorEastAsia" w:hint="eastAsia"/>
          <w:lang w:eastAsia="ko-KR"/>
        </w:rPr>
        <w:t xml:space="preserve"> </w:t>
      </w:r>
      <w:r w:rsidR="00793BEF">
        <w:rPr>
          <w:rFonts w:eastAsiaTheme="minorEastAsia"/>
          <w:lang w:eastAsia="ko-KR"/>
        </w:rPr>
        <w:t xml:space="preserve">represents the cyclic shift for space-time stream </w:t>
      </w:r>
      <m:oMath>
        <m:sSub>
          <m:sSubPr>
            <m:ctrlPr>
              <w:rPr>
                <w:rFonts w:ascii="Cambria Math" w:eastAsiaTheme="minorEastAsia" w:hAnsi="Cambria Math"/>
                <w:i/>
                <w:lang w:eastAsia="ko-KR"/>
              </w:rPr>
            </m:ctrlPr>
          </m:sSubPr>
          <m:e>
            <m:r>
              <w:rPr>
                <w:rFonts w:ascii="Cambria Math" w:eastAsiaTheme="minorEastAsia" w:hAnsi="Cambria Math"/>
                <w:lang w:eastAsia="ko-KR"/>
              </w:rPr>
              <m:t>M</m:t>
            </m:r>
          </m:e>
          <m:sub>
            <m:r>
              <w:rPr>
                <w:rFonts w:ascii="Cambria Math" w:eastAsiaTheme="minorEastAsia" w:hAnsi="Cambria Math"/>
                <w:lang w:eastAsia="ko-KR"/>
              </w:rPr>
              <m:t>r,u</m:t>
            </m:r>
          </m:sub>
        </m:sSub>
        <m:r>
          <w:rPr>
            <w:rFonts w:ascii="Cambria Math" w:eastAsiaTheme="minorEastAsia" w:hAnsi="Cambria Math"/>
            <w:lang w:eastAsia="ko-KR"/>
          </w:rPr>
          <m:t>+m</m:t>
        </m:r>
      </m:oMath>
      <w:r w:rsidR="00793BEF">
        <w:rPr>
          <w:rFonts w:eastAsiaTheme="minorEastAsia" w:hint="eastAsia"/>
          <w:lang w:eastAsia="ko-KR"/>
        </w:rPr>
        <w:t xml:space="preserve"> as defined in </w:t>
      </w:r>
      <w:r w:rsidR="00793BEF">
        <w:rPr>
          <w:rFonts w:eastAsiaTheme="minorEastAsia"/>
          <w:lang w:eastAsia="ko-KR"/>
        </w:rPr>
        <w:t>38</w:t>
      </w:r>
      <w:r w:rsidR="00793BEF">
        <w:rPr>
          <w:rFonts w:eastAsiaTheme="minorEastAsia" w:hint="eastAsia"/>
          <w:lang w:eastAsia="ko-KR"/>
        </w:rPr>
        <w:t>.</w:t>
      </w:r>
      <w:r w:rsidR="00793BEF">
        <w:rPr>
          <w:rFonts w:eastAsiaTheme="minorEastAsia"/>
          <w:lang w:eastAsia="ko-KR"/>
        </w:rPr>
        <w:t>3</w:t>
      </w:r>
      <w:r w:rsidR="00793BEF">
        <w:rPr>
          <w:rFonts w:eastAsiaTheme="minorEastAsia" w:hint="eastAsia"/>
          <w:lang w:eastAsia="ko-KR"/>
        </w:rPr>
        <w:t>.</w:t>
      </w:r>
      <w:r w:rsidR="00793BEF">
        <w:rPr>
          <w:rFonts w:eastAsiaTheme="minorEastAsia"/>
          <w:lang w:eastAsia="ko-KR"/>
        </w:rPr>
        <w:t>14</w:t>
      </w:r>
      <w:r w:rsidR="00793BEF">
        <w:rPr>
          <w:rFonts w:eastAsiaTheme="minorEastAsia" w:hint="eastAsia"/>
          <w:lang w:eastAsia="ko-KR"/>
        </w:rPr>
        <w:t>.</w:t>
      </w:r>
      <w:r w:rsidR="00793BEF">
        <w:rPr>
          <w:rFonts w:eastAsiaTheme="minorEastAsia"/>
          <w:lang w:eastAsia="ko-KR"/>
        </w:rPr>
        <w:t>2</w:t>
      </w:r>
      <w:r w:rsidR="00793BEF">
        <w:rPr>
          <w:rFonts w:eastAsiaTheme="minorEastAsia" w:hint="eastAsia"/>
          <w:lang w:eastAsia="ko-KR"/>
        </w:rPr>
        <w:t>.</w:t>
      </w:r>
      <w:r w:rsidR="00793BEF">
        <w:rPr>
          <w:rFonts w:eastAsiaTheme="minorEastAsia"/>
          <w:lang w:eastAsia="ko-KR"/>
        </w:rPr>
        <w:t>2</w:t>
      </w:r>
      <w:r w:rsidR="00793BEF">
        <w:rPr>
          <w:rFonts w:eastAsiaTheme="minorEastAsia" w:hint="eastAsia"/>
          <w:lang w:eastAsia="ko-KR"/>
        </w:rPr>
        <w:t xml:space="preserve"> (</w:t>
      </w:r>
      <w:r w:rsidR="00793BEF">
        <w:rPr>
          <w:rFonts w:eastAsiaTheme="minorEastAsia"/>
          <w:lang w:eastAsia="ko-KR"/>
        </w:rPr>
        <w:t>Cyclic shift for UHR modulated field</w:t>
      </w:r>
      <w:r w:rsidR="00793BEF">
        <w:rPr>
          <w:rFonts w:eastAsiaTheme="minorEastAsia" w:hint="eastAsia"/>
          <w:lang w:eastAsia="ko-KR"/>
        </w:rPr>
        <w:t>)</w:t>
      </w:r>
    </w:p>
    <w:p w14:paraId="190A25A9" w14:textId="77777777" w:rsidR="00793BEF" w:rsidRDefault="00220380" w:rsidP="00793BEF">
      <w:pPr>
        <w:pStyle w:val="T"/>
        <w:tabs>
          <w:tab w:val="clear" w:pos="2160"/>
        </w:tabs>
        <w:ind w:firstLineChars="50" w:firstLine="100"/>
        <w:rPr>
          <w:rFonts w:eastAsiaTheme="minorEastAsia"/>
          <w:lang w:eastAsia="ko-KR"/>
        </w:rPr>
      </w:pPr>
      <m:oMath>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k,u</m:t>
            </m:r>
          </m:sub>
        </m:sSub>
      </m:oMath>
      <w:r w:rsidR="00793BEF">
        <w:rPr>
          <w:rFonts w:eastAsiaTheme="minorEastAsia" w:hint="eastAsia"/>
          <w:lang w:eastAsia="ko-KR"/>
        </w:rPr>
        <w:t xml:space="preserve"> </w:t>
      </w:r>
      <w:r w:rsidR="00793BEF">
        <w:rPr>
          <w:rFonts w:eastAsiaTheme="minorEastAsia"/>
          <w:lang w:eastAsia="ko-KR"/>
        </w:rPr>
        <w:t>is defined in 38</w:t>
      </w:r>
      <w:r w:rsidR="00793BEF" w:rsidRPr="00E03D12">
        <w:rPr>
          <w:rFonts w:eastAsiaTheme="minorEastAsia"/>
          <w:lang w:eastAsia="ko-KR"/>
        </w:rPr>
        <w:t>.3.</w:t>
      </w:r>
      <w:r w:rsidR="00793BEF">
        <w:rPr>
          <w:rFonts w:eastAsiaTheme="minorEastAsia"/>
          <w:lang w:eastAsia="ko-KR"/>
        </w:rPr>
        <w:t>13</w:t>
      </w:r>
      <w:r w:rsidR="00793BEF" w:rsidRPr="00E03D12">
        <w:rPr>
          <w:rFonts w:eastAsiaTheme="minorEastAsia"/>
          <w:lang w:eastAsia="ko-KR"/>
        </w:rPr>
        <w:t>.</w:t>
      </w:r>
      <w:r w:rsidR="00793BEF">
        <w:rPr>
          <w:rFonts w:eastAsiaTheme="minorEastAsia"/>
          <w:lang w:eastAsia="ko-KR"/>
        </w:rPr>
        <w:t>4</w:t>
      </w:r>
      <w:r w:rsidR="00793BEF" w:rsidRPr="00E03D12">
        <w:rPr>
          <w:rFonts w:eastAsiaTheme="minorEastAsia"/>
          <w:lang w:eastAsia="ko-KR"/>
        </w:rPr>
        <w:t xml:space="preserve"> (Transmitted signal)</w:t>
      </w:r>
    </w:p>
    <w:p w14:paraId="35537FE3" w14:textId="77777777" w:rsidR="00793BEF" w:rsidRDefault="00220380" w:rsidP="00793BEF">
      <w:pPr>
        <w:pStyle w:val="T"/>
        <w:tabs>
          <w:tab w:val="clear" w:pos="2160"/>
        </w:tabs>
        <w:ind w:firstLineChars="50" w:firstLine="100"/>
        <w:rPr>
          <w:rFonts w:eastAsiaTheme="minorEastAsia"/>
          <w:lang w:eastAsia="ko-KR"/>
        </w:rPr>
      </w:pPr>
      <m:oMath>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T</m:t>
                </m:r>
              </m:e>
              <m:sub>
                <m:r>
                  <m:rPr>
                    <m:nor/>
                  </m:rPr>
                  <w:rPr>
                    <w:rFonts w:ascii="Cambria Math" w:eastAsiaTheme="minorEastAsia" w:hAnsi="Cambria Math"/>
                  </w:rPr>
                  <m:t>UHR-STF-NT</m:t>
                </m:r>
              </m:sub>
            </m:sSub>
          </m:sub>
        </m:sSub>
      </m:oMath>
      <w:r w:rsidR="00793BEF">
        <w:rPr>
          <w:rFonts w:eastAsiaTheme="minorEastAsia" w:hint="eastAsia"/>
          <w:lang w:eastAsia="ko-KR"/>
        </w:rPr>
        <w:t xml:space="preserve"> is the windowing function for </w:t>
      </w:r>
      <w:r w:rsidR="00793BEF">
        <w:rPr>
          <w:rFonts w:eastAsiaTheme="minorEastAsia"/>
          <w:lang w:eastAsia="ko-KR"/>
        </w:rPr>
        <w:t>UHR</w:t>
      </w:r>
      <w:r w:rsidR="00793BEF">
        <w:rPr>
          <w:rFonts w:eastAsiaTheme="minorEastAsia" w:hint="eastAsia"/>
          <w:lang w:eastAsia="ko-KR"/>
        </w:rPr>
        <w:t xml:space="preserve">-STF field in the </w:t>
      </w:r>
      <w:r w:rsidR="00793BEF">
        <w:rPr>
          <w:rFonts w:eastAsiaTheme="minorEastAsia"/>
          <w:lang w:eastAsia="ko-KR"/>
        </w:rPr>
        <w:t>UHR</w:t>
      </w:r>
      <w:r w:rsidR="00793BEF">
        <w:rPr>
          <w:rFonts w:eastAsiaTheme="minorEastAsia" w:hint="eastAsia"/>
          <w:lang w:eastAsia="ko-KR"/>
        </w:rPr>
        <w:t xml:space="preserve"> </w:t>
      </w:r>
      <w:r w:rsidR="00793BEF">
        <w:rPr>
          <w:rFonts w:eastAsiaTheme="minorEastAsia"/>
          <w:lang w:eastAsia="ko-KR"/>
        </w:rPr>
        <w:t>MU</w:t>
      </w:r>
      <w:r w:rsidR="00793BEF">
        <w:rPr>
          <w:rFonts w:eastAsiaTheme="minorEastAsia" w:hint="eastAsia"/>
          <w:lang w:eastAsia="ko-KR"/>
        </w:rPr>
        <w:t xml:space="preserve"> </w:t>
      </w:r>
      <w:proofErr w:type="gramStart"/>
      <w:r w:rsidR="00793BEF">
        <w:rPr>
          <w:rFonts w:eastAsiaTheme="minorEastAsia" w:hint="eastAsia"/>
          <w:lang w:eastAsia="ko-KR"/>
        </w:rPr>
        <w:t>PPDU</w:t>
      </w:r>
      <w:proofErr w:type="gramEnd"/>
    </w:p>
    <w:p w14:paraId="5F5E09D8" w14:textId="77777777" w:rsidR="00793BEF" w:rsidRDefault="00220380" w:rsidP="00793BEF">
      <w:pPr>
        <w:pStyle w:val="T"/>
        <w:tabs>
          <w:tab w:val="clear" w:pos="2160"/>
        </w:tabs>
        <w:ind w:firstLineChars="50" w:firstLine="100"/>
      </w:pP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r</m:t>
                </m:r>
              </m:sub>
              <m:sup>
                <m:r>
                  <m:rPr>
                    <m:nor/>
                  </m:rPr>
                  <w:rPr>
                    <w:rFonts w:ascii="Cambria Math" w:hAnsi="Cambria Math"/>
                  </w:rPr>
                  <m:t>UHR-STF</m:t>
                </m:r>
              </m:sup>
            </m:sSubSup>
          </m:e>
        </m:d>
      </m:oMath>
      <w:r w:rsidR="00793BEF">
        <w:rPr>
          <w:rFonts w:eastAsiaTheme="minorEastAsia" w:hint="eastAsia"/>
          <w:lang w:eastAsia="ko-KR"/>
        </w:rPr>
        <w:t xml:space="preserve"> is</w:t>
      </w:r>
      <w:r w:rsidR="00793BEF">
        <w:rPr>
          <w:rFonts w:eastAsiaTheme="minorEastAsia"/>
          <w:lang w:eastAsia="ko-KR"/>
        </w:rPr>
        <w:t xml:space="preserve"> the cardinality of the set of subcarriers </w:t>
      </w:r>
      <m:oMath>
        <m:sSubSup>
          <m:sSubSupPr>
            <m:ctrlPr>
              <w:rPr>
                <w:rFonts w:ascii="Cambria Math" w:hAnsi="Cambria Math"/>
                <w:i/>
              </w:rPr>
            </m:ctrlPr>
          </m:sSubSupPr>
          <m:e>
            <m:r>
              <w:rPr>
                <w:rFonts w:ascii="Cambria Math" w:hAnsi="Cambria Math"/>
              </w:rPr>
              <m:t>K</m:t>
            </m:r>
          </m:e>
          <m:sub>
            <m:r>
              <w:rPr>
                <w:rFonts w:ascii="Cambria Math" w:hAnsi="Cambria Math"/>
              </w:rPr>
              <m:t>r</m:t>
            </m:r>
          </m:sub>
          <m:sup>
            <m:r>
              <w:rPr>
                <w:rFonts w:ascii="Cambria Math" w:hAnsi="Cambria Math"/>
              </w:rPr>
              <m:t>UHR</m:t>
            </m:r>
            <m:r>
              <m:rPr>
                <m:nor/>
              </m:rPr>
              <w:rPr>
                <w:rFonts w:ascii="Cambria Math" w:hAnsi="Cambria Math"/>
              </w:rPr>
              <m:t>-STF</m:t>
            </m:r>
          </m:sup>
        </m:sSubSup>
      </m:oMath>
    </w:p>
    <w:p w14:paraId="35AC9044" w14:textId="77777777" w:rsidR="00793BEF" w:rsidRPr="00AE2465" w:rsidRDefault="00220380" w:rsidP="00793BEF">
      <w:pPr>
        <w:pStyle w:val="T"/>
        <w:tabs>
          <w:tab w:val="clear" w:pos="2160"/>
        </w:tabs>
        <w:ind w:firstLineChars="50" w:firstLine="100"/>
        <w:rPr>
          <w:rFonts w:eastAsiaTheme="minorEastAsia"/>
          <w:lang w:eastAsia="ko-KR"/>
        </w:rPr>
      </w:pPr>
      <m:oMath>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SS,r,total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user,r</m:t>
            </m:r>
          </m:sub>
        </m:sSub>
      </m:oMath>
      <w:r w:rsidR="00793BEF">
        <w:rPr>
          <w:rFonts w:eastAsiaTheme="minorEastAsia" w:hint="eastAsia"/>
          <w:lang w:eastAsia="ko-KR"/>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SS,r,u</m:t>
            </m:r>
          </m:sub>
        </m:sSub>
      </m:oMath>
      <w:r w:rsidR="00793BEF">
        <w:rPr>
          <w:rFonts w:eastAsiaTheme="minorEastAsia" w:hint="eastAsia"/>
          <w:lang w:eastAsia="ko-KR"/>
        </w:rPr>
        <w:t xml:space="preserve"> are defined in </w:t>
      </w:r>
      <w:r w:rsidR="00793BEF">
        <w:rPr>
          <w:rFonts w:eastAsiaTheme="minorEastAsia"/>
          <w:lang w:eastAsia="ko-KR"/>
        </w:rPr>
        <w:t>Table 38</w:t>
      </w:r>
      <w:r w:rsidR="00793BEF">
        <w:rPr>
          <w:rFonts w:eastAsiaTheme="minorEastAsia" w:hint="eastAsia"/>
          <w:lang w:eastAsia="ko-KR"/>
        </w:rPr>
        <w:t>-x (Frequently used parameters)</w:t>
      </w:r>
      <w:r w:rsidR="00793BEF">
        <w:rPr>
          <w:rFonts w:eastAsiaTheme="minorEastAsia"/>
          <w:lang w:eastAsia="ko-KR"/>
        </w:rPr>
        <w:t>.</w:t>
      </w:r>
    </w:p>
    <w:p w14:paraId="382750A7" w14:textId="77777777" w:rsidR="00793BEF" w:rsidRDefault="00793BEF" w:rsidP="00793BEF">
      <w:pPr>
        <w:pStyle w:val="T"/>
      </w:pPr>
      <w:r>
        <w:t xml:space="preserve">The time domain representation of the signal </w:t>
      </w:r>
      <w:r w:rsidRPr="0090738B">
        <w:t xml:space="preserve">for a </w:t>
      </w:r>
      <w:r>
        <w:rPr>
          <w:rFonts w:eastAsia="바탕체"/>
          <w:lang w:eastAsia="ko-KR"/>
        </w:rPr>
        <w:t>UHR</w:t>
      </w:r>
      <w:r w:rsidRPr="0090738B">
        <w:t xml:space="preserve"> TB PPDU</w:t>
      </w:r>
      <w:r>
        <w:t xml:space="preserve"> transmitted by user </w:t>
      </w:r>
      <w:r>
        <w:rPr>
          <w:i/>
          <w:iCs/>
        </w:rPr>
        <w:t xml:space="preserve">u </w:t>
      </w:r>
      <w:r>
        <w:t xml:space="preserve">in the </w:t>
      </w:r>
      <w:r>
        <w:rPr>
          <w:i/>
          <w:iCs/>
        </w:rPr>
        <w:t>r-</w:t>
      </w:r>
      <w:proofErr w:type="spellStart"/>
      <w:r>
        <w:t>th</w:t>
      </w:r>
      <w:proofErr w:type="spellEnd"/>
      <w:r>
        <w:t xml:space="preserve"> RRU on transmit chain </w:t>
      </w:r>
      <w:proofErr w:type="spellStart"/>
      <w:r>
        <w:rPr>
          <w:i/>
          <w:iCs/>
        </w:rPr>
        <w:t>i</w:t>
      </w:r>
      <w:r w:rsidRPr="006B00E3">
        <w:rPr>
          <w:i/>
          <w:iCs/>
          <w:sz w:val="16"/>
          <w:szCs w:val="16"/>
          <w:vertAlign w:val="subscript"/>
        </w:rPr>
        <w:t>TX</w:t>
      </w:r>
      <w:proofErr w:type="spellEnd"/>
      <w:r>
        <w:rPr>
          <w:i/>
          <w:iCs/>
          <w:sz w:val="16"/>
          <w:szCs w:val="16"/>
        </w:rPr>
        <w:t xml:space="preserve"> </w:t>
      </w:r>
      <w:r>
        <w:t>shall be as specified in Equation (38-x12).</w:t>
      </w:r>
    </w:p>
    <w:p w14:paraId="574DE93D" w14:textId="77777777" w:rsidR="00793BEF" w:rsidRPr="00151F98" w:rsidRDefault="00220380" w:rsidP="00793BEF">
      <w:pPr>
        <w:pStyle w:val="T"/>
        <w:ind w:firstLineChars="100" w:firstLine="200"/>
        <w:rPr>
          <w:rFonts w:eastAsiaTheme="minorEastAsia"/>
          <w:lang w:eastAsia="ko-KR"/>
        </w:rPr>
      </w:pPr>
      <m:oMathPara>
        <m:oMath>
          <m:sSubSup>
            <m:sSubSupPr>
              <m:ctrlPr>
                <w:rPr>
                  <w:rFonts w:ascii="Cambria Math" w:eastAsiaTheme="minorEastAsia" w:hAnsi="Cambria Math"/>
                  <w:i/>
                  <w:lang w:eastAsia="ko-KR"/>
                </w:rPr>
              </m:ctrlPr>
            </m:sSubSupPr>
            <m:e>
              <m:r>
                <w:rPr>
                  <w:rFonts w:ascii="Cambria Math" w:eastAsiaTheme="minorEastAsia" w:hAnsi="Cambria Math"/>
                  <w:lang w:eastAsia="ko-KR"/>
                </w:rPr>
                <m:t>r</m:t>
              </m:r>
            </m:e>
            <m:sub>
              <m:r>
                <m:rPr>
                  <m:nor/>
                </m:rPr>
                <w:rPr>
                  <w:rFonts w:ascii="Cambria Math" w:eastAsiaTheme="minorEastAsia" w:hAnsi="Cambria Math"/>
                  <w:lang w:eastAsia="ko-KR"/>
                </w:rPr>
                <m:t>UHR-STF</m:t>
              </m:r>
              <m:r>
                <w:rPr>
                  <w:rFonts w:ascii="Cambria Math" w:eastAsiaTheme="minorEastAsia" w:hAnsi="Cambria Math"/>
                  <w:lang w:eastAsia="ko-KR"/>
                </w:rPr>
                <m:t>,r,u</m:t>
              </m:r>
              <m:ctrlPr>
                <w:rPr>
                  <w:rFonts w:ascii="Cambria Math" w:eastAsiaTheme="minorEastAsia" w:hAnsi="Cambria Math"/>
                  <w:lang w:eastAsia="ko-KR"/>
                </w:rPr>
              </m:ctrlPr>
            </m:sub>
            <m:sup>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i</m:t>
                      </m:r>
                    </m:e>
                    <m:sub>
                      <m:r>
                        <w:rPr>
                          <w:rFonts w:ascii="Cambria Math" w:eastAsiaTheme="minorEastAsia" w:hAnsi="Cambria Math"/>
                          <w:lang w:eastAsia="ko-KR"/>
                        </w:rPr>
                        <m:t>TX</m:t>
                      </m:r>
                    </m:sub>
                  </m:sSub>
                </m:e>
              </m:d>
            </m:sup>
          </m:sSubSup>
          <m:d>
            <m:dPr>
              <m:ctrlPr>
                <w:rPr>
                  <w:rFonts w:ascii="Cambria Math" w:eastAsiaTheme="minorEastAsia" w:hAnsi="Cambria Math"/>
                  <w:i/>
                  <w:lang w:eastAsia="ko-KR"/>
                </w:rPr>
              </m:ctrlPr>
            </m:dPr>
            <m:e>
              <m:r>
                <w:rPr>
                  <w:rFonts w:ascii="Cambria Math" w:eastAsiaTheme="minorEastAsia" w:hAnsi="Cambria Math"/>
                  <w:lang w:eastAsia="ko-KR"/>
                </w:rPr>
                <m:t>t</m:t>
              </m:r>
            </m:e>
          </m:d>
          <m:r>
            <w:rPr>
              <w:rFonts w:ascii="Cambria Math" w:eastAsiaTheme="minorEastAsia" w:hAnsi="Cambria Math"/>
              <w:lang w:eastAsia="ko-KR"/>
            </w:rPr>
            <m:t>=</m:t>
          </m:r>
          <m:f>
            <m:fPr>
              <m:ctrlPr>
                <w:rPr>
                  <w:rFonts w:ascii="Cambria Math" w:eastAsiaTheme="minorEastAsia" w:hAnsi="Cambria Math"/>
                  <w:i/>
                  <w:lang w:eastAsia="ko-KR"/>
                </w:rPr>
              </m:ctrlPr>
            </m:fPr>
            <m:num>
              <m:r>
                <w:rPr>
                  <w:rFonts w:ascii="Cambria Math" w:eastAsiaTheme="minorEastAsia" w:hAnsi="Cambria Math"/>
                  <w:lang w:eastAsia="ko-KR"/>
                </w:rPr>
                <m:t>1</m:t>
              </m:r>
            </m:num>
            <m:den>
              <m:rad>
                <m:radPr>
                  <m:degHide m:val="1"/>
                  <m:ctrlPr>
                    <w:rPr>
                      <w:rFonts w:ascii="Cambria Math" w:eastAsiaTheme="minorEastAsia" w:hAnsi="Cambria Math"/>
                      <w:i/>
                      <w:lang w:eastAsia="ko-KR"/>
                    </w:rPr>
                  </m:ctrlPr>
                </m:radPr>
                <m:deg/>
                <m:e>
                  <m:d>
                    <m:dPr>
                      <m:begChr m:val="|"/>
                      <m:endChr m:val="|"/>
                      <m:ctrlPr>
                        <w:rPr>
                          <w:rFonts w:ascii="Cambria Math" w:eastAsiaTheme="minorEastAsia" w:hAnsi="Cambria Math"/>
                          <w:i/>
                          <w:lang w:eastAsia="ko-KR"/>
                        </w:rPr>
                      </m:ctrlPr>
                    </m:dPr>
                    <m:e>
                      <m:sSubSup>
                        <m:sSubSupPr>
                          <m:ctrlPr>
                            <w:rPr>
                              <w:rFonts w:ascii="Cambria Math" w:eastAsiaTheme="minorEastAsia" w:hAnsi="Cambria Math"/>
                              <w:i/>
                              <w:lang w:eastAsia="ko-KR"/>
                            </w:rPr>
                          </m:ctrlPr>
                        </m:sSubSupPr>
                        <m:e>
                          <m:r>
                            <w:rPr>
                              <w:rFonts w:ascii="Cambria Math" w:eastAsiaTheme="minorEastAsia" w:hAnsi="Cambria Math"/>
                              <w:lang w:eastAsia="ko-KR"/>
                            </w:rPr>
                            <m:t>K</m:t>
                          </m:r>
                        </m:e>
                        <m:sub>
                          <m:r>
                            <w:rPr>
                              <w:rFonts w:ascii="Cambria Math" w:eastAsiaTheme="minorEastAsia" w:hAnsi="Cambria Math"/>
                              <w:lang w:eastAsia="ko-KR"/>
                            </w:rPr>
                            <m:t>r</m:t>
                          </m:r>
                        </m:sub>
                        <m:sup>
                          <m:r>
                            <m:rPr>
                              <m:sty m:val="p"/>
                            </m:rPr>
                            <w:rPr>
                              <w:rFonts w:ascii="Cambria Math" w:eastAsiaTheme="minorEastAsia" w:hAnsi="Cambria Math"/>
                              <w:lang w:eastAsia="ko-KR"/>
                            </w:rPr>
                            <m:t>UHR</m:t>
                          </m:r>
                          <m:r>
                            <m:rPr>
                              <m:nor/>
                            </m:rPr>
                            <w:rPr>
                              <w:rFonts w:ascii="Cambria Math" w:eastAsiaTheme="minorEastAsia" w:hAnsi="Cambria Math"/>
                              <w:lang w:eastAsia="ko-KR"/>
                            </w:rPr>
                            <m:t>-STF</m:t>
                          </m:r>
                        </m:sup>
                      </m:sSubSup>
                    </m:e>
                  </m:d>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SS,r,u</m:t>
                      </m:r>
                    </m:sub>
                  </m:sSub>
                </m:e>
              </m:rad>
            </m:den>
          </m:f>
          <m:sSub>
            <m:sSubPr>
              <m:ctrlPr>
                <w:rPr>
                  <w:rFonts w:ascii="Cambria Math" w:eastAsiaTheme="minorEastAsia" w:hAnsi="Cambria Math"/>
                  <w:i/>
                  <w:lang w:eastAsia="ko-KR"/>
                </w:rPr>
              </m:ctrlPr>
            </m:sSubPr>
            <m:e>
              <m:r>
                <w:rPr>
                  <w:rFonts w:ascii="Cambria Math" w:eastAsiaTheme="minorEastAsia" w:hAnsi="Cambria Math"/>
                  <w:lang w:eastAsia="ko-KR"/>
                </w:rPr>
                <m:t>w</m:t>
              </m:r>
            </m:e>
            <m:sub>
              <m:sSub>
                <m:sSubPr>
                  <m:ctrlPr>
                    <w:rPr>
                      <w:rFonts w:ascii="Cambria Math" w:eastAsiaTheme="minorEastAsia" w:hAnsi="Cambria Math"/>
                      <w:i/>
                      <w:lang w:eastAsia="ko-KR"/>
                    </w:rPr>
                  </m:ctrlPr>
                </m:sSubPr>
                <m:e>
                  <m:r>
                    <w:rPr>
                      <w:rFonts w:ascii="Cambria Math" w:eastAsiaTheme="minorEastAsia" w:hAnsi="Cambria Math"/>
                      <w:lang w:eastAsia="ko-KR"/>
                    </w:rPr>
                    <m:t>T</m:t>
                  </m:r>
                </m:e>
                <m:sub>
                  <m:r>
                    <m:rPr>
                      <m:sty m:val="p"/>
                    </m:rPr>
                    <w:rPr>
                      <w:rFonts w:ascii="Cambria Math" w:eastAsiaTheme="minorEastAsia" w:hAnsi="Cambria Math"/>
                      <w:lang w:eastAsia="ko-KR"/>
                    </w:rPr>
                    <m:t>UHR</m:t>
                  </m:r>
                  <m:r>
                    <m:rPr>
                      <m:nor/>
                    </m:rPr>
                    <w:rPr>
                      <w:rFonts w:ascii="Cambria Math" w:eastAsiaTheme="minorEastAsia" w:hAnsi="Cambria Math"/>
                      <w:lang w:eastAsia="ko-KR"/>
                    </w:rPr>
                    <m:t>-STF-T</m:t>
                  </m:r>
                </m:sub>
              </m:sSub>
            </m:sub>
          </m:sSub>
          <m:d>
            <m:dPr>
              <m:ctrlPr>
                <w:rPr>
                  <w:rFonts w:ascii="Cambria Math" w:eastAsiaTheme="minorEastAsia" w:hAnsi="Cambria Math"/>
                  <w:i/>
                  <w:lang w:eastAsia="ko-KR"/>
                </w:rPr>
              </m:ctrlPr>
            </m:dPr>
            <m:e>
              <m:r>
                <w:rPr>
                  <w:rFonts w:ascii="Cambria Math" w:eastAsiaTheme="minorEastAsia" w:hAnsi="Cambria Math"/>
                  <w:lang w:eastAsia="ko-KR"/>
                </w:rPr>
                <m:t>t</m:t>
              </m:r>
            </m:e>
          </m:d>
          <m:r>
            <w:rPr>
              <w:rFonts w:ascii="Cambria Math" w:eastAsiaTheme="minorEastAsia" w:hAnsi="Cambria Math"/>
              <w:lang w:eastAsia="ko-KR"/>
            </w:rPr>
            <m:t xml:space="preserve">                                                                                                </m:t>
          </m:r>
          <m:r>
            <m:rPr>
              <m:nor/>
            </m:rPr>
            <w:rPr>
              <w:rFonts w:ascii="Cambria Math" w:eastAsiaTheme="minorEastAsia" w:hAnsi="Cambria Math"/>
              <w:lang w:eastAsia="ko-KR"/>
            </w:rPr>
            <m:t>(38-x12)</m:t>
          </m:r>
        </m:oMath>
      </m:oMathPara>
    </w:p>
    <w:p w14:paraId="62F9A971" w14:textId="77777777" w:rsidR="00793BEF" w:rsidRPr="00787E22" w:rsidRDefault="00220380" w:rsidP="00793BEF">
      <w:pPr>
        <w:pStyle w:val="T"/>
        <w:rPr>
          <w:rFonts w:eastAsiaTheme="minorEastAsia"/>
          <w:lang w:eastAsia="ko-KR"/>
        </w:rPr>
      </w:pPr>
      <m:oMathPara>
        <m:oMath>
          <m:nary>
            <m:naryPr>
              <m:chr m:val="∑"/>
              <m:limLoc m:val="undOvr"/>
              <m:supHide m:val="1"/>
              <m:ctrlPr>
                <w:rPr>
                  <w:rFonts w:ascii="Cambria Math" w:eastAsiaTheme="minorEastAsia" w:hAnsi="Cambria Math"/>
                  <w:lang w:eastAsia="ko-KR"/>
                </w:rPr>
              </m:ctrlPr>
            </m:naryPr>
            <m:sub>
              <m:r>
                <w:rPr>
                  <w:rFonts w:ascii="Cambria Math" w:eastAsiaTheme="minorEastAsia" w:hAnsi="Cambria Math"/>
                  <w:lang w:eastAsia="ko-KR"/>
                </w:rPr>
                <m:t>k∈</m:t>
              </m:r>
              <m:sSub>
                <m:sSubPr>
                  <m:ctrlPr>
                    <w:rPr>
                      <w:rFonts w:ascii="Cambria Math" w:eastAsiaTheme="minorEastAsia" w:hAnsi="Cambria Math"/>
                      <w:i/>
                      <w:lang w:eastAsia="ko-KR"/>
                    </w:rPr>
                  </m:ctrlPr>
                </m:sSubPr>
                <m:e>
                  <m:r>
                    <w:rPr>
                      <w:rFonts w:ascii="Cambria Math" w:eastAsiaTheme="minorEastAsia" w:hAnsi="Cambria Math"/>
                      <w:lang w:eastAsia="ko-KR"/>
                    </w:rPr>
                    <m:t>K</m:t>
                  </m:r>
                </m:e>
                <m:sub>
                  <m:r>
                    <w:rPr>
                      <w:rFonts w:ascii="Cambria Math" w:eastAsiaTheme="minorEastAsia" w:hAnsi="Cambria Math"/>
                      <w:lang w:eastAsia="ko-KR"/>
                    </w:rPr>
                    <m:t>r</m:t>
                  </m:r>
                </m:sub>
              </m:sSub>
            </m:sub>
            <m:sup/>
            <m:e>
              <m:nary>
                <m:naryPr>
                  <m:chr m:val="∑"/>
                  <m:limLoc m:val="undOvr"/>
                  <m:ctrlPr>
                    <w:rPr>
                      <w:rFonts w:ascii="Cambria Math" w:eastAsiaTheme="minorEastAsia" w:hAnsi="Cambria Math"/>
                      <w:i/>
                      <w:lang w:eastAsia="ko-KR"/>
                    </w:rPr>
                  </m:ctrlPr>
                </m:naryPr>
                <m:sub>
                  <m:r>
                    <w:rPr>
                      <w:rFonts w:ascii="Cambria Math" w:eastAsiaTheme="minorEastAsia" w:hAnsi="Cambria Math"/>
                      <w:lang w:eastAsia="ko-KR"/>
                    </w:rPr>
                    <m:t>m=1</m:t>
                  </m:r>
                </m:sub>
                <m:sup>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SS,r,u</m:t>
                      </m:r>
                    </m:sub>
                  </m:sSub>
                </m:sup>
                <m:e>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d>
                            <m:dPr>
                              <m:begChr m:val="["/>
                              <m:endChr m:val="]"/>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k,u</m:t>
                                  </m:r>
                                </m:sub>
                              </m:sSub>
                            </m:e>
                          </m:d>
                        </m:e>
                        <m:sub>
                          <m:sSub>
                            <m:sSubPr>
                              <m:ctrlPr>
                                <w:rPr>
                                  <w:rFonts w:ascii="Cambria Math" w:eastAsiaTheme="minorEastAsia" w:hAnsi="Cambria Math"/>
                                  <w:i/>
                                  <w:lang w:eastAsia="ko-KR"/>
                                </w:rPr>
                              </m:ctrlPr>
                            </m:sSubPr>
                            <m:e>
                              <m:r>
                                <w:rPr>
                                  <w:rFonts w:ascii="Cambria Math" w:eastAsiaTheme="minorEastAsia" w:hAnsi="Cambria Math"/>
                                  <w:lang w:eastAsia="ko-KR"/>
                                </w:rPr>
                                <m:t>i</m:t>
                              </m:r>
                            </m:e>
                            <m:sub>
                              <m:r>
                                <w:rPr>
                                  <w:rFonts w:ascii="Cambria Math" w:eastAsiaTheme="minorEastAsia" w:hAnsi="Cambria Math"/>
                                  <w:lang w:eastAsia="ko-KR"/>
                                </w:rPr>
                                <m:t>TX</m:t>
                              </m:r>
                            </m:sub>
                          </m:sSub>
                          <m:r>
                            <w:rPr>
                              <w:rFonts w:ascii="Cambria Math" w:eastAsiaTheme="minorEastAsia" w:hAnsi="Cambria Math"/>
                              <w:lang w:eastAsia="ko-KR"/>
                            </w:rPr>
                            <m:t>,m</m:t>
                          </m:r>
                        </m:sub>
                      </m:sSub>
                      <m:r>
                        <w:rPr>
                          <w:rFonts w:ascii="Cambria Math" w:eastAsiaTheme="minorEastAsia" w:hAnsi="Cambria Math"/>
                          <w:lang w:eastAsia="ko-KR"/>
                        </w:rPr>
                        <m:t>UHR</m:t>
                      </m:r>
                      <m:sSub>
                        <m:sSubPr>
                          <m:ctrlPr>
                            <w:rPr>
                              <w:rFonts w:ascii="Cambria Math" w:eastAsiaTheme="minorEastAsia" w:hAnsi="Cambria Math"/>
                              <w:i/>
                              <w:lang w:eastAsia="ko-KR"/>
                            </w:rPr>
                          </m:ctrlPr>
                        </m:sSubPr>
                        <m:e>
                          <m:r>
                            <w:rPr>
                              <w:rFonts w:ascii="Cambria Math" w:eastAsiaTheme="minorEastAsia" w:hAnsi="Cambria Math"/>
                              <w:lang w:eastAsia="ko-KR"/>
                            </w:rPr>
                            <m:t>S</m:t>
                          </m:r>
                        </m:e>
                        <m:sub>
                          <m:r>
                            <w:rPr>
                              <w:rFonts w:ascii="Cambria Math" w:eastAsiaTheme="minorEastAsia" w:hAnsi="Cambria Math"/>
                              <w:lang w:eastAsia="ko-KR"/>
                            </w:rPr>
                            <m:t>k</m:t>
                          </m:r>
                        </m:sub>
                      </m:sSub>
                      <m:r>
                        <w:rPr>
                          <w:rFonts w:ascii="Cambria Math" w:eastAsiaTheme="minorEastAsia" w:hAnsi="Cambria Math"/>
                          <w:lang w:eastAsia="ko-KR"/>
                        </w:rPr>
                        <m:t>∙</m:t>
                      </m:r>
                      <m:r>
                        <m:rPr>
                          <m:nor/>
                        </m:rPr>
                        <w:rPr>
                          <w:rFonts w:ascii="Cambria Math" w:eastAsiaTheme="minorEastAsia" w:hAnsi="Cambria Math"/>
                          <w:lang w:eastAsia="ko-KR"/>
                        </w:rPr>
                        <m:t>exp</m:t>
                      </m:r>
                      <m:d>
                        <m:dPr>
                          <m:ctrlPr>
                            <w:rPr>
                              <w:rFonts w:ascii="Cambria Math" w:eastAsiaTheme="minorEastAsia" w:hAnsi="Cambria Math"/>
                              <w:i/>
                              <w:lang w:eastAsia="ko-KR"/>
                            </w:rPr>
                          </m:ctrlPr>
                        </m:dPr>
                        <m:e>
                          <m:r>
                            <w:rPr>
                              <w:rFonts w:ascii="Cambria Math" w:eastAsiaTheme="minorEastAsia" w:hAnsi="Cambria Math"/>
                              <w:lang w:eastAsia="ko-KR"/>
                            </w:rPr>
                            <m:t>j2π</m:t>
                          </m:r>
                          <m:sSub>
                            <m:sSubPr>
                              <m:ctrlPr>
                                <w:rPr>
                                  <w:rFonts w:ascii="Cambria Math" w:eastAsiaTheme="minorEastAsia" w:hAnsi="Cambria Math"/>
                                  <w:i/>
                                  <w:lang w:eastAsia="ko-KR"/>
                                </w:rPr>
                              </m:ctrlPr>
                            </m:sSubPr>
                            <m:e>
                              <m:r>
                                <w:rPr>
                                  <w:rFonts w:ascii="Cambria Math" w:eastAsiaTheme="minorEastAsia" w:hAnsi="Cambria Math"/>
                                  <w:lang w:eastAsia="ko-KR"/>
                                </w:rPr>
                                <m:t>∆</m:t>
                              </m:r>
                            </m:e>
                            <m:sub>
                              <m:r>
                                <w:rPr>
                                  <w:rFonts w:ascii="Cambria Math" w:eastAsiaTheme="minorEastAsia" w:hAnsi="Cambria Math"/>
                                  <w:lang w:eastAsia="ko-KR"/>
                                </w:rPr>
                                <m:t>F,</m:t>
                              </m:r>
                              <m:r>
                                <m:rPr>
                                  <m:sty m:val="p"/>
                                </m:rPr>
                                <w:rPr>
                                  <w:rFonts w:ascii="Cambria Math" w:eastAsiaTheme="minorEastAsia" w:hAnsi="Cambria Math"/>
                                  <w:lang w:eastAsia="ko-KR"/>
                                </w:rPr>
                                <m:t>UHR</m:t>
                              </m:r>
                            </m:sub>
                          </m:sSub>
                          <m:d>
                            <m:dPr>
                              <m:ctrlPr>
                                <w:rPr>
                                  <w:rFonts w:ascii="Cambria Math" w:eastAsiaTheme="minorEastAsia" w:hAnsi="Cambria Math"/>
                                  <w:i/>
                                  <w:lang w:eastAsia="ko-KR"/>
                                </w:rPr>
                              </m:ctrlPr>
                            </m:dPr>
                            <m:e>
                              <m:r>
                                <w:rPr>
                                  <w:rFonts w:ascii="Cambria Math" w:eastAsiaTheme="minorEastAsia" w:hAnsi="Cambria Math"/>
                                  <w:lang w:eastAsia="ko-KR"/>
                                </w:rPr>
                                <m:t>t-</m:t>
                              </m:r>
                              <m:sSub>
                                <m:sSubPr>
                                  <m:ctrlPr>
                                    <w:rPr>
                                      <w:rFonts w:ascii="Cambria Math" w:eastAsiaTheme="minorEastAsia" w:hAnsi="Cambria Math"/>
                                      <w:i/>
                                      <w:lang w:eastAsia="ko-KR"/>
                                    </w:rPr>
                                  </m:ctrlPr>
                                </m:sSubPr>
                                <m:e>
                                  <m:r>
                                    <w:rPr>
                                      <w:rFonts w:ascii="Cambria Math" w:eastAsiaTheme="minorEastAsia" w:hAnsi="Cambria Math"/>
                                      <w:lang w:eastAsia="ko-KR"/>
                                    </w:rPr>
                                    <m:t>T</m:t>
                                  </m:r>
                                </m:e>
                                <m:sub>
                                  <m:r>
                                    <w:rPr>
                                      <w:rFonts w:ascii="Cambria Math" w:eastAsiaTheme="minorEastAsia" w:hAnsi="Cambria Math"/>
                                      <w:lang w:eastAsia="ko-KR"/>
                                    </w:rPr>
                                    <m:t xml:space="preserve">CS, </m:t>
                                  </m:r>
                                  <m:r>
                                    <m:rPr>
                                      <m:nor/>
                                    </m:rPr>
                                    <w:rPr>
                                      <w:rFonts w:ascii="Cambria Math" w:eastAsiaTheme="minorEastAsia" w:hAnsi="Cambria Math"/>
                                      <w:lang w:eastAsia="ko-KR"/>
                                    </w:rPr>
                                    <m:t>UHR</m:t>
                                  </m:r>
                                </m:sub>
                              </m:sSub>
                              <m:d>
                                <m:dPr>
                                  <m:ctrlPr>
                                    <w:rPr>
                                      <w:rFonts w:ascii="Cambria Math" w:eastAsiaTheme="minorEastAsia" w:hAnsi="Cambria Math"/>
                                      <w:i/>
                                      <w:lang w:eastAsia="ko-KR"/>
                                    </w:rPr>
                                  </m:ctrlPr>
                                </m:dPr>
                                <m:e>
                                  <m:sSub>
                                    <m:sSubPr>
                                      <m:ctrlPr>
                                        <w:rPr>
                                          <w:rFonts w:ascii="Cambria Math" w:eastAsiaTheme="minorEastAsia" w:hAnsi="Cambria Math"/>
                                          <w:i/>
                                          <w:lang w:eastAsia="ko-KR"/>
                                        </w:rPr>
                                      </m:ctrlPr>
                                    </m:sSubPr>
                                    <m:e>
                                      <m:r>
                                        <w:rPr>
                                          <w:rFonts w:ascii="Cambria Math" w:eastAsiaTheme="minorEastAsia" w:hAnsi="Cambria Math"/>
                                          <w:lang w:eastAsia="ko-KR"/>
                                        </w:rPr>
                                        <m:t>M</m:t>
                                      </m:r>
                                    </m:e>
                                    <m:sub>
                                      <m:r>
                                        <w:rPr>
                                          <w:rFonts w:ascii="Cambria Math" w:eastAsiaTheme="minorEastAsia" w:hAnsi="Cambria Math"/>
                                          <w:lang w:eastAsia="ko-KR"/>
                                        </w:rPr>
                                        <m:t>r,u</m:t>
                                      </m:r>
                                    </m:sub>
                                  </m:sSub>
                                  <m:r>
                                    <w:rPr>
                                      <w:rFonts w:ascii="Cambria Math" w:eastAsiaTheme="minorEastAsia" w:hAnsi="Cambria Math"/>
                                      <w:lang w:eastAsia="ko-KR"/>
                                    </w:rPr>
                                    <m:t>+m</m:t>
                                  </m:r>
                                </m:e>
                              </m:d>
                            </m:e>
                          </m:d>
                        </m:e>
                      </m:d>
                    </m:e>
                  </m:d>
                </m:e>
              </m:nary>
            </m:e>
          </m:nary>
        </m:oMath>
      </m:oMathPara>
    </w:p>
    <w:p w14:paraId="1EE63D8D" w14:textId="77777777" w:rsidR="00793BEF" w:rsidRPr="00247F01" w:rsidRDefault="00793BEF" w:rsidP="00793BEF">
      <w:pPr>
        <w:pStyle w:val="T"/>
        <w:rPr>
          <w:rFonts w:eastAsiaTheme="minorEastAsia"/>
          <w:lang w:eastAsia="ko-KR"/>
        </w:rPr>
      </w:pPr>
      <w:r>
        <w:rPr>
          <w:rFonts w:eastAsiaTheme="minorEastAsia" w:hint="eastAsia"/>
          <w:lang w:eastAsia="ko-KR"/>
        </w:rPr>
        <w:t>where</w:t>
      </w:r>
    </w:p>
    <w:p w14:paraId="01D41A7A" w14:textId="77777777" w:rsidR="00793BEF" w:rsidRDefault="00220380" w:rsidP="00793BEF">
      <w:pPr>
        <w:pStyle w:val="T"/>
        <w:ind w:firstLineChars="50" w:firstLine="100"/>
        <w:rPr>
          <w:rFonts w:eastAsiaTheme="minorEastAsia"/>
          <w:lang w:eastAsia="ko-KR"/>
        </w:rPr>
      </w:pPr>
      <m:oMath>
        <m:sSub>
          <m:sSubPr>
            <m:ctrlPr>
              <w:rPr>
                <w:rFonts w:ascii="Cambria Math" w:eastAsiaTheme="minorEastAsia" w:hAnsi="Cambria Math"/>
                <w:i/>
                <w:lang w:eastAsia="ko-KR"/>
              </w:rPr>
            </m:ctrlPr>
          </m:sSubPr>
          <m:e>
            <m:r>
              <w:rPr>
                <w:rFonts w:ascii="Cambria Math" w:eastAsiaTheme="minorEastAsia" w:hAnsi="Cambria Math"/>
                <w:lang w:eastAsia="ko-KR"/>
              </w:rPr>
              <m:t>w</m:t>
            </m:r>
          </m:e>
          <m:sub>
            <m:sSub>
              <m:sSubPr>
                <m:ctrlPr>
                  <w:rPr>
                    <w:rFonts w:ascii="Cambria Math" w:eastAsiaTheme="minorEastAsia" w:hAnsi="Cambria Math"/>
                    <w:i/>
                    <w:lang w:eastAsia="ko-KR"/>
                  </w:rPr>
                </m:ctrlPr>
              </m:sSubPr>
              <m:e>
                <m:r>
                  <w:rPr>
                    <w:rFonts w:ascii="Cambria Math" w:eastAsiaTheme="minorEastAsia" w:hAnsi="Cambria Math"/>
                    <w:lang w:eastAsia="ko-KR"/>
                  </w:rPr>
                  <m:t>T</m:t>
                </m:r>
              </m:e>
              <m:sub>
                <m:r>
                  <m:rPr>
                    <m:nor/>
                  </m:rPr>
                  <w:rPr>
                    <w:rFonts w:ascii="Cambria Math" w:eastAsiaTheme="minorEastAsia" w:hAnsi="Cambria Math"/>
                    <w:lang w:eastAsia="ko-KR"/>
                  </w:rPr>
                  <m:t>UHR-STF-T</m:t>
                </m:r>
              </m:sub>
            </m:sSub>
          </m:sub>
        </m:sSub>
      </m:oMath>
      <w:r w:rsidR="00793BEF">
        <w:rPr>
          <w:rFonts w:eastAsiaTheme="minorEastAsia" w:hint="eastAsia"/>
          <w:lang w:eastAsia="ko-KR"/>
        </w:rPr>
        <w:t xml:space="preserve"> is</w:t>
      </w:r>
      <w:r w:rsidR="00793BEF">
        <w:rPr>
          <w:rFonts w:eastAsiaTheme="minorEastAsia"/>
          <w:lang w:eastAsia="ko-KR"/>
        </w:rPr>
        <w:t xml:space="preserve"> the windowing function for UHR-STF field in the UHR TB </w:t>
      </w:r>
      <w:proofErr w:type="gramStart"/>
      <w:r w:rsidR="00793BEF">
        <w:rPr>
          <w:rFonts w:eastAsiaTheme="minorEastAsia"/>
          <w:lang w:eastAsia="ko-KR"/>
        </w:rPr>
        <w:t>PPDU</w:t>
      </w:r>
      <w:proofErr w:type="gramEnd"/>
    </w:p>
    <w:p w14:paraId="41085C0A" w14:textId="77777777" w:rsidR="00793BEF" w:rsidRDefault="00220380" w:rsidP="00793BEF">
      <w:pPr>
        <w:pStyle w:val="T"/>
        <w:tabs>
          <w:tab w:val="clear" w:pos="2160"/>
        </w:tabs>
        <w:ind w:firstLineChars="50" w:firstLine="100"/>
        <w:rPr>
          <w:rFonts w:eastAsiaTheme="minorEastAsia"/>
          <w:lang w:eastAsia="ko-KR"/>
        </w:rPr>
      </w:pPr>
      <m:oMath>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k,u</m:t>
            </m:r>
          </m:sub>
        </m:sSub>
      </m:oMath>
      <w:r w:rsidR="00793BEF">
        <w:rPr>
          <w:rFonts w:eastAsiaTheme="minorEastAsia" w:hint="eastAsia"/>
          <w:lang w:eastAsia="ko-KR"/>
        </w:rPr>
        <w:t xml:space="preserve"> </w:t>
      </w:r>
      <w:r w:rsidR="00793BEF">
        <w:rPr>
          <w:rFonts w:eastAsiaTheme="minorEastAsia"/>
          <w:lang w:eastAsia="ko-KR"/>
        </w:rPr>
        <w:t>is defined in 38</w:t>
      </w:r>
      <w:r w:rsidR="00793BEF" w:rsidRPr="00E03D12">
        <w:rPr>
          <w:rFonts w:eastAsiaTheme="minorEastAsia"/>
          <w:lang w:eastAsia="ko-KR"/>
        </w:rPr>
        <w:t>.3.</w:t>
      </w:r>
      <w:r w:rsidR="00793BEF">
        <w:rPr>
          <w:rFonts w:eastAsiaTheme="minorEastAsia"/>
          <w:lang w:eastAsia="ko-KR"/>
        </w:rPr>
        <w:t>13</w:t>
      </w:r>
      <w:r w:rsidR="00793BEF" w:rsidRPr="00E03D12">
        <w:rPr>
          <w:rFonts w:eastAsiaTheme="minorEastAsia"/>
          <w:lang w:eastAsia="ko-KR"/>
        </w:rPr>
        <w:t>.</w:t>
      </w:r>
      <w:r w:rsidR="00793BEF">
        <w:rPr>
          <w:rFonts w:eastAsiaTheme="minorEastAsia"/>
          <w:lang w:eastAsia="ko-KR"/>
        </w:rPr>
        <w:t>4</w:t>
      </w:r>
      <w:r w:rsidR="00793BEF" w:rsidRPr="00E03D12">
        <w:rPr>
          <w:rFonts w:eastAsiaTheme="minorEastAsia"/>
          <w:lang w:eastAsia="ko-KR"/>
        </w:rPr>
        <w:t xml:space="preserve"> (Transmitted signal)</w:t>
      </w:r>
    </w:p>
    <w:p w14:paraId="78BFBB6E" w14:textId="77777777" w:rsidR="00793BEF" w:rsidRPr="00DE4B6C" w:rsidRDefault="00793BEF" w:rsidP="00793BEF">
      <w:pPr>
        <w:pStyle w:val="T"/>
        <w:tabs>
          <w:tab w:val="clear" w:pos="2160"/>
        </w:tabs>
        <w:ind w:firstLineChars="50" w:firstLine="100"/>
      </w:pPr>
      <w:r>
        <w:t>Other variables in Equation (38-x11) and Equation (38-x12) are defined in 38.3.12 (Timing-related parameters) and 38.3.13 (Mathematical description of signals).</w:t>
      </w:r>
    </w:p>
    <w:p w14:paraId="360EF8E7" w14:textId="73299560" w:rsidR="00793BEF" w:rsidRDefault="00793BEF" w:rsidP="00793BEF">
      <w:pPr>
        <w:pStyle w:val="T"/>
      </w:pPr>
      <w:r>
        <w:t>It is recommended that the spatial mapping matrix applied to UHR-STF and beyond is chosen such that it preserves the smoothness of the physical channel, achieved by limiting the variation of each element's real and imaginary values in the spatial mapping matrix across successive tones within one RU.</w:t>
      </w:r>
      <w:r w:rsidRPr="000A303E">
        <w:t xml:space="preserve"> </w:t>
      </w:r>
    </w:p>
    <w:p w14:paraId="1D547731" w14:textId="77777777" w:rsidR="006749D8" w:rsidRDefault="006749D8" w:rsidP="00793BEF">
      <w:pPr>
        <w:pStyle w:val="T"/>
      </w:pPr>
    </w:p>
    <w:p w14:paraId="6A962CD4" w14:textId="77777777" w:rsidR="00793BEF" w:rsidRPr="00DA48E1" w:rsidRDefault="00793BEF" w:rsidP="008F7CB7">
      <w:pPr>
        <w:pStyle w:val="2"/>
        <w:rPr>
          <w:rFonts w:ascii="Times New Roman" w:hAnsi="Times New Roman"/>
          <w:sz w:val="20"/>
          <w:u w:val="none"/>
          <w:lang w:val="en-US" w:eastAsia="ja-JP"/>
        </w:rPr>
      </w:pPr>
      <w:r>
        <w:rPr>
          <w:rFonts w:ascii="Times New Roman" w:hAnsi="Times New Roman"/>
          <w:sz w:val="20"/>
          <w:u w:val="none"/>
          <w:lang w:val="en-US" w:eastAsia="ja-JP"/>
        </w:rPr>
        <w:t>38.3.14.10.2</w:t>
      </w:r>
      <w:r w:rsidRPr="00DA48E1">
        <w:rPr>
          <w:rFonts w:ascii="Times New Roman" w:hAnsi="Times New Roman"/>
          <w:sz w:val="20"/>
          <w:u w:val="none"/>
          <w:lang w:val="en-US" w:eastAsia="ja-JP"/>
        </w:rPr>
        <w:t xml:space="preserve"> UHR-STF for DRUs</w:t>
      </w:r>
    </w:p>
    <w:p w14:paraId="2A9F07F9" w14:textId="77777777" w:rsidR="00D475DC" w:rsidRDefault="00D475DC" w:rsidP="005510BA">
      <w:pPr>
        <w:tabs>
          <w:tab w:val="left" w:pos="2160"/>
        </w:tabs>
        <w:spacing w:before="120" w:after="40"/>
        <w:jc w:val="both"/>
        <w:rPr>
          <w:rFonts w:eastAsia="Times New Roman"/>
          <w:sz w:val="20"/>
          <w:lang w:val="en-US" w:eastAsia="ja-JP"/>
        </w:rPr>
      </w:pPr>
      <w:r>
        <w:rPr>
          <w:rFonts w:eastAsiaTheme="minorEastAsia"/>
          <w:sz w:val="20"/>
          <w:lang w:val="en-US" w:eastAsia="ko-KR"/>
        </w:rPr>
        <w:t xml:space="preserve">The same UHR-STF sequences are used in UHR TB PPDUs for </w:t>
      </w:r>
      <w:r>
        <w:rPr>
          <w:rFonts w:eastAsia="Times New Roman"/>
          <w:sz w:val="20"/>
          <w:lang w:val="en-US" w:eastAsia="ja-JP"/>
        </w:rPr>
        <w:t>both UHR DRU and UHR RRU. For a DRU with a given distribution bandwidth (DBW) transmitted in a UL TB PPDU, UHR-STF sequence depends on the PPDU BW, the occupied STF tones are the same as that of the largest RRU corresponding to the distribution BW within the PPDU BW.</w:t>
      </w:r>
    </w:p>
    <w:p w14:paraId="31454BD9" w14:textId="77777777" w:rsidR="0011187C" w:rsidRPr="00DA48E1" w:rsidRDefault="0011187C" w:rsidP="006D269E">
      <w:pPr>
        <w:jc w:val="both"/>
        <w:rPr>
          <w:sz w:val="20"/>
          <w:lang w:val="en-US"/>
        </w:rPr>
      </w:pPr>
    </w:p>
    <w:p w14:paraId="01CD5517" w14:textId="77777777" w:rsidR="00793BEF" w:rsidRPr="00DA48E1" w:rsidRDefault="00793BEF" w:rsidP="006D269E">
      <w:pPr>
        <w:tabs>
          <w:tab w:val="left" w:pos="2160"/>
        </w:tabs>
        <w:spacing w:before="120" w:after="40"/>
        <w:jc w:val="both"/>
        <w:rPr>
          <w:rFonts w:eastAsiaTheme="minorEastAsia"/>
          <w:sz w:val="20"/>
          <w:lang w:val="en-US" w:eastAsia="ko-KR"/>
        </w:rPr>
      </w:pPr>
      <w:r w:rsidRPr="00DA48E1">
        <w:rPr>
          <w:rFonts w:eastAsiaTheme="minorEastAsia"/>
          <w:sz w:val="20"/>
          <w:lang w:val="en-US" w:eastAsia="ko-KR"/>
        </w:rPr>
        <w:t>When transmitting a</w:t>
      </w:r>
      <w:r w:rsidRPr="00DA48E1">
        <w:rPr>
          <w:rFonts w:eastAsia="Times New Roman"/>
          <w:sz w:val="20"/>
          <w:lang w:val="en-US" w:eastAsia="ja-JP"/>
        </w:rPr>
        <w:t xml:space="preserve"> DRU with a given DBW in a </w:t>
      </w:r>
      <w:r w:rsidRPr="00DA48E1">
        <w:rPr>
          <w:rFonts w:eastAsiaTheme="minorEastAsia"/>
          <w:sz w:val="20"/>
          <w:lang w:val="en-US" w:eastAsia="ko-KR"/>
        </w:rPr>
        <w:t>UHR</w:t>
      </w:r>
      <w:r w:rsidRPr="00DA48E1">
        <w:rPr>
          <w:rFonts w:eastAsia="Times New Roman"/>
          <w:sz w:val="20"/>
          <w:lang w:val="en-US" w:eastAsia="ja-JP"/>
        </w:rPr>
        <w:t xml:space="preserve"> TB PPDU</w:t>
      </w:r>
      <w:r w:rsidRPr="00DA48E1">
        <w:rPr>
          <w:rFonts w:eastAsiaTheme="minorEastAsia"/>
          <w:sz w:val="20"/>
          <w:lang w:val="en-US" w:eastAsia="ko-KR"/>
        </w:rPr>
        <w:t>:</w:t>
      </w:r>
      <w:r w:rsidRPr="00DA48E1">
        <w:rPr>
          <w:rFonts w:eastAsia="Times New Roman"/>
          <w:sz w:val="20"/>
          <w:lang w:val="en-US" w:eastAsia="ja-JP"/>
        </w:rPr>
        <w:t xml:space="preserve"> </w:t>
      </w:r>
    </w:p>
    <w:p w14:paraId="3D45FB98" w14:textId="77777777" w:rsidR="00793BEF" w:rsidRPr="00DA48E1" w:rsidRDefault="00793BEF" w:rsidP="006D269E">
      <w:pPr>
        <w:pStyle w:val="af0"/>
        <w:numPr>
          <w:ilvl w:val="0"/>
          <w:numId w:val="27"/>
        </w:numPr>
        <w:tabs>
          <w:tab w:val="left" w:pos="2160"/>
        </w:tabs>
        <w:spacing w:before="120" w:after="40"/>
        <w:ind w:leftChars="0"/>
        <w:jc w:val="both"/>
        <w:rPr>
          <w:rFonts w:eastAsia="Times New Roman"/>
          <w:sz w:val="20"/>
          <w:lang w:val="en-US" w:eastAsia="ja-JP"/>
        </w:rPr>
      </w:pPr>
      <w:r w:rsidRPr="00DA48E1">
        <w:rPr>
          <w:rFonts w:eastAsiaTheme="minorEastAsia"/>
          <w:sz w:val="20"/>
          <w:lang w:val="en-US" w:eastAsia="ko-KR"/>
        </w:rPr>
        <w:lastRenderedPageBreak/>
        <w:t xml:space="preserve">The PPDU BW determines which </w:t>
      </w:r>
      <w:r w:rsidRPr="00DA48E1">
        <w:rPr>
          <w:rFonts w:eastAsia="Times New Roman"/>
          <w:sz w:val="20"/>
          <w:lang w:val="en-US" w:eastAsia="ja-JP"/>
        </w:rPr>
        <w:t xml:space="preserve">UHR-STF sequence </w:t>
      </w:r>
      <w:r w:rsidRPr="00DA48E1">
        <w:rPr>
          <w:rFonts w:eastAsiaTheme="minorEastAsia"/>
          <w:sz w:val="20"/>
          <w:lang w:val="en-US" w:eastAsia="ko-KR"/>
        </w:rPr>
        <w:t>is used</w:t>
      </w:r>
    </w:p>
    <w:p w14:paraId="40D1BE74" w14:textId="3898F5EF" w:rsidR="00793BEF" w:rsidRPr="00DA48E1" w:rsidRDefault="00D475DC" w:rsidP="006D269E">
      <w:pPr>
        <w:pStyle w:val="af0"/>
        <w:numPr>
          <w:ilvl w:val="0"/>
          <w:numId w:val="27"/>
        </w:numPr>
        <w:tabs>
          <w:tab w:val="left" w:pos="2160"/>
        </w:tabs>
        <w:spacing w:before="120" w:after="40"/>
        <w:ind w:leftChars="0"/>
        <w:jc w:val="both"/>
        <w:rPr>
          <w:rFonts w:eastAsia="Times New Roman"/>
          <w:sz w:val="20"/>
          <w:lang w:val="en-US" w:eastAsia="ja-JP"/>
        </w:rPr>
      </w:pPr>
      <w:r>
        <w:rPr>
          <w:rFonts w:eastAsiaTheme="minorEastAsia"/>
          <w:sz w:val="20"/>
          <w:lang w:val="en-US" w:eastAsia="ko-KR"/>
        </w:rPr>
        <w:t xml:space="preserve">The DBW determines which tones in the UHR-STF field are modulated. Let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,484,</w:t>
      </w:r>
      <w:r>
        <w:rPr>
          <w:rFonts w:eastAsiaTheme="minorEastAsia"/>
          <w:i/>
          <w:iCs/>
          <w:sz w:val="20"/>
          <w:vertAlign w:val="subscript"/>
          <w:lang w:val="en-US" w:eastAsia="ko-KR"/>
        </w:rPr>
        <w:t>n</w:t>
      </w:r>
      <w:r>
        <w:rPr>
          <w:rFonts w:eastAsiaTheme="minorEastAsia"/>
          <w:sz w:val="20"/>
          <w:lang w:val="en-US" w:eastAsia="ko-KR"/>
        </w:rPr>
        <w:t xml:space="preserve"> and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,996,</w:t>
      </w:r>
      <w:r>
        <w:rPr>
          <w:rFonts w:eastAsiaTheme="minorEastAsia"/>
          <w:i/>
          <w:iCs/>
          <w:sz w:val="20"/>
          <w:vertAlign w:val="subscript"/>
          <w:lang w:val="en-US" w:eastAsia="ko-KR"/>
        </w:rPr>
        <w:t>n</w:t>
      </w:r>
      <w:r>
        <w:rPr>
          <w:rFonts w:eastAsiaTheme="minorEastAsia"/>
          <w:sz w:val="20"/>
          <w:lang w:val="en-US" w:eastAsia="ko-KR"/>
        </w:rPr>
        <w:t xml:space="preserve"> be the set of UHR-STF tones modulated when transmitting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242-tone, 484-tone and 996-tone RRU lowest in frequency, respectively, in a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MHz UHR TB PPDU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 DBW). Then,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20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20 MHz within the UHR TB PPDU.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484,</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40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40 MHz within the UHR TB PPDU.</w:t>
      </w:r>
      <w:r>
        <w:rPr>
          <w:rFonts w:eastAsiaTheme="minorEastAsia"/>
          <w:i/>
          <w:iCs/>
          <w:sz w:val="20"/>
          <w:lang w:val="en-US" w:eastAsia="ko-KR"/>
        </w:rPr>
        <w:t xml:space="preserve"> 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996,</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80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80 MHz within the UHR TB PPDU.</w:t>
      </w:r>
    </w:p>
    <w:p w14:paraId="6C9260AD" w14:textId="60429CD2" w:rsidR="00793BEF" w:rsidRDefault="00793BEF" w:rsidP="006D269E">
      <w:pPr>
        <w:jc w:val="both"/>
        <w:rPr>
          <w:sz w:val="20"/>
          <w:lang w:val="en-US"/>
        </w:rPr>
      </w:pPr>
    </w:p>
    <w:p w14:paraId="768715BA" w14:textId="63F970C4" w:rsidR="00D475DC" w:rsidRDefault="00D475DC" w:rsidP="00D475DC">
      <w:pPr>
        <w:jc w:val="both"/>
        <w:rPr>
          <w:sz w:val="20"/>
          <w:lang w:val="en-US"/>
        </w:rPr>
      </w:pPr>
      <w:r>
        <w:rPr>
          <w:sz w:val="20"/>
          <w:lang w:val="en-US" w:eastAsia="ko-KR"/>
        </w:rPr>
        <w:t xml:space="preserve">The </w:t>
      </w:r>
      <w:r>
        <w:rPr>
          <w:sz w:val="20"/>
          <w:lang w:val="en-US"/>
        </w:rPr>
        <w:t xml:space="preserve">maximum </w:t>
      </w:r>
      <w:r>
        <w:rPr>
          <w:sz w:val="20"/>
          <w:lang w:val="en-US" w:eastAsia="ko-KR"/>
        </w:rPr>
        <w:t xml:space="preserve">DBW </w:t>
      </w:r>
      <w:r>
        <w:rPr>
          <w:sz w:val="20"/>
          <w:lang w:val="en-US"/>
        </w:rPr>
        <w:t>is 80 MHz</w:t>
      </w:r>
      <w:r>
        <w:rPr>
          <w:sz w:val="20"/>
          <w:lang w:val="en-US" w:eastAsia="ko-KR"/>
        </w:rPr>
        <w:t xml:space="preserve"> in 80 MHz, 160 MHz, and 320 MHz UHR TB PPDUs</w:t>
      </w:r>
      <w:r>
        <w:rPr>
          <w:sz w:val="20"/>
          <w:lang w:val="en-US"/>
        </w:rPr>
        <w:t xml:space="preserve">. DRUs with DBW of 20 or 40MHz or 60MHz are allowed within each 80 MHz frequency </w:t>
      </w:r>
      <w:proofErr w:type="spellStart"/>
      <w:r>
        <w:rPr>
          <w:sz w:val="20"/>
          <w:lang w:val="en-US"/>
        </w:rPr>
        <w:t>subblock</w:t>
      </w:r>
      <w:proofErr w:type="spellEnd"/>
      <w:r>
        <w:rPr>
          <w:sz w:val="20"/>
          <w:lang w:val="en-US"/>
        </w:rPr>
        <w:t>.</w:t>
      </w:r>
    </w:p>
    <w:p w14:paraId="5315E912" w14:textId="77777777" w:rsidR="00D475DC" w:rsidRDefault="00D475DC" w:rsidP="006D269E">
      <w:pPr>
        <w:jc w:val="both"/>
        <w:rPr>
          <w:sz w:val="20"/>
          <w:lang w:val="en-US"/>
        </w:rPr>
      </w:pPr>
    </w:p>
    <w:p w14:paraId="3BEF716A" w14:textId="7597CDC7" w:rsidR="00793BEF" w:rsidRPr="00DA48E1" w:rsidRDefault="00793BEF" w:rsidP="006D269E">
      <w:pPr>
        <w:pStyle w:val="2"/>
        <w:jc w:val="both"/>
        <w:rPr>
          <w:rFonts w:ascii="Times New Roman" w:hAnsi="Times New Roman"/>
          <w:sz w:val="20"/>
          <w:u w:val="none"/>
          <w:lang w:val="en-US" w:eastAsia="ja-JP"/>
        </w:rPr>
      </w:pPr>
      <w:r>
        <w:rPr>
          <w:rFonts w:ascii="Times New Roman" w:hAnsi="Times New Roman"/>
          <w:sz w:val="20"/>
          <w:u w:val="none"/>
          <w:lang w:val="en-US" w:eastAsia="ja-JP"/>
        </w:rPr>
        <w:t>38.3.14.10.3</w:t>
      </w:r>
      <w:r w:rsidR="00D475DC">
        <w:rPr>
          <w:rFonts w:ascii="Times New Roman" w:hAnsi="Times New Roman"/>
          <w:sz w:val="20"/>
          <w:u w:val="none"/>
          <w:lang w:val="en-US" w:eastAsia="ja-JP"/>
        </w:rPr>
        <w:t xml:space="preserve"> </w:t>
      </w:r>
      <w:r w:rsidRPr="00DA48E1">
        <w:rPr>
          <w:rFonts w:ascii="Times New Roman" w:eastAsia="MS Mincho" w:hAnsi="Times New Roman"/>
          <w:sz w:val="20"/>
          <w:u w:val="none"/>
        </w:rPr>
        <w:t>CSD</w:t>
      </w:r>
      <w:r w:rsidRPr="00DA48E1">
        <w:rPr>
          <w:rFonts w:ascii="Times New Roman" w:hAnsi="Times New Roman"/>
          <w:sz w:val="20"/>
          <w:u w:val="none"/>
        </w:rPr>
        <w:t xml:space="preserve"> for DRU transmission</w:t>
      </w:r>
    </w:p>
    <w:p w14:paraId="6BDEB99C" w14:textId="77777777" w:rsidR="00793BEF" w:rsidRPr="00DA48E1" w:rsidRDefault="00793BEF" w:rsidP="006D269E">
      <w:pPr>
        <w:jc w:val="both"/>
        <w:rPr>
          <w:sz w:val="20"/>
          <w:lang w:val="en-US"/>
        </w:rPr>
      </w:pPr>
    </w:p>
    <w:p w14:paraId="52214F79" w14:textId="77777777" w:rsidR="00D475DC" w:rsidRDefault="00D475DC" w:rsidP="00574B4D">
      <w:pPr>
        <w:jc w:val="both"/>
        <w:rPr>
          <w:sz w:val="20"/>
          <w:lang w:val="en-US"/>
        </w:rPr>
      </w:pPr>
      <w:r>
        <w:rPr>
          <w:sz w:val="20"/>
          <w:lang w:val="en-US"/>
        </w:rPr>
        <w:t>CSD is used for DRU UHR-STF transmission to solve unintentional beamforming issue. It is applied in each distribution BW. For each DRU user, a unique CSD index will be assigned according to its DRU index to minimize CSD collision.</w:t>
      </w:r>
    </w:p>
    <w:p w14:paraId="62F2AB0C" w14:textId="77777777" w:rsidR="00D475DC" w:rsidRDefault="00D475DC" w:rsidP="00574B4D">
      <w:pPr>
        <w:jc w:val="both"/>
        <w:rPr>
          <w:sz w:val="20"/>
          <w:lang w:val="en-US"/>
        </w:rPr>
      </w:pPr>
    </w:p>
    <w:p w14:paraId="1298E040" w14:textId="38F6C4FF" w:rsidR="00D475DC" w:rsidRDefault="00D475DC" w:rsidP="00574B4D">
      <w:pPr>
        <w:jc w:val="both"/>
        <w:rPr>
          <w:sz w:val="20"/>
          <w:lang w:val="en-US"/>
        </w:rPr>
      </w:pPr>
      <w:r>
        <w:rPr>
          <w:sz w:val="20"/>
          <w:lang w:val="en-US"/>
        </w:rPr>
        <w:t>DRU transmission reuses the existing 8 CSD table (Table 21-11 – Cyclic shift values for the VHT modulated fields of a PPDU) for the CSD allocation.</w:t>
      </w:r>
    </w:p>
    <w:p w14:paraId="0DDFB884" w14:textId="77777777" w:rsidR="00D475DC" w:rsidRDefault="00D475DC" w:rsidP="00574B4D">
      <w:pPr>
        <w:jc w:val="both"/>
        <w:rPr>
          <w:sz w:val="20"/>
          <w:lang w:val="en-US"/>
        </w:rPr>
      </w:pPr>
    </w:p>
    <w:p w14:paraId="5AB65B72" w14:textId="57E19407" w:rsidR="00D475DC" w:rsidRDefault="00D475DC" w:rsidP="00574B4D">
      <w:pPr>
        <w:jc w:val="both"/>
        <w:rPr>
          <w:sz w:val="20"/>
          <w:lang w:val="en-US"/>
        </w:rPr>
      </w:pPr>
      <w:r>
        <w:rPr>
          <w:sz w:val="20"/>
          <w:lang w:val="en-US"/>
        </w:rPr>
        <w:t>Like per stream CSD in UL</w:t>
      </w:r>
      <w:r w:rsidR="00824519">
        <w:rPr>
          <w:sz w:val="20"/>
          <w:lang w:val="en-US"/>
        </w:rPr>
        <w:t xml:space="preserve"> MU-MIMO, </w:t>
      </w:r>
      <w:r>
        <w:rPr>
          <w:sz w:val="20"/>
          <w:lang w:val="en-US"/>
        </w:rPr>
        <w:t xml:space="preserve">CSD index for each DRU assignment can be defined based on DRU index. For a DRU assignment in a distribution BW, it is assigned with a CSD start index </w:t>
      </w:r>
      <w:proofErr w:type="spellStart"/>
      <w:r>
        <w:rPr>
          <w:sz w:val="20"/>
          <w:lang w:val="en-US"/>
        </w:rPr>
        <w:t>i</w:t>
      </w:r>
      <w:proofErr w:type="spellEnd"/>
      <w:r>
        <w:rPr>
          <w:sz w:val="20"/>
          <w:lang w:val="en-US"/>
        </w:rPr>
        <w:t>. If number of streams (</w:t>
      </w:r>
      <w:proofErr w:type="spellStart"/>
      <w:r>
        <w:rPr>
          <w:sz w:val="20"/>
          <w:lang w:val="en-US"/>
        </w:rPr>
        <w:t>Nss</w:t>
      </w:r>
      <w:proofErr w:type="spellEnd"/>
      <w:r>
        <w:rPr>
          <w:sz w:val="20"/>
          <w:lang w:val="en-US"/>
        </w:rPr>
        <w:t>) for this DRU is larger than 1, then it will use CSD [mod(i-</w:t>
      </w:r>
      <w:proofErr w:type="gramStart"/>
      <w:r>
        <w:rPr>
          <w:sz w:val="20"/>
          <w:lang w:val="en-US"/>
        </w:rPr>
        <w:t>1:i</w:t>
      </w:r>
      <w:proofErr w:type="gramEnd"/>
      <w:r>
        <w:rPr>
          <w:sz w:val="20"/>
          <w:lang w:val="en-US"/>
        </w:rPr>
        <w:t>+Nss-2,8)+ones(1,Nss)] for each stream.</w:t>
      </w:r>
    </w:p>
    <w:p w14:paraId="4BD6D9CC" w14:textId="77777777" w:rsidR="00793BEF" w:rsidRPr="00DA48E1" w:rsidRDefault="00793BEF" w:rsidP="006D269E">
      <w:pPr>
        <w:jc w:val="both"/>
        <w:rPr>
          <w:sz w:val="20"/>
          <w:lang w:val="en-US"/>
        </w:rPr>
      </w:pPr>
    </w:p>
    <w:p w14:paraId="161CE085" w14:textId="21036F38" w:rsidR="00793BEF" w:rsidRPr="00DA48E1" w:rsidRDefault="00793BEF" w:rsidP="006D269E">
      <w:pPr>
        <w:pStyle w:val="2"/>
        <w:jc w:val="both"/>
        <w:rPr>
          <w:rFonts w:ascii="Times New Roman" w:hAnsi="Times New Roman"/>
          <w:sz w:val="20"/>
          <w:u w:val="none"/>
          <w:lang w:val="en-US"/>
        </w:rPr>
      </w:pPr>
      <w:r w:rsidRPr="00DA48E1">
        <w:rPr>
          <w:rFonts w:ascii="Times New Roman" w:hAnsi="Times New Roman"/>
          <w:sz w:val="20"/>
          <w:u w:val="none"/>
          <w:lang w:val="en-US" w:eastAsia="ja-JP"/>
        </w:rPr>
        <w:t>38.3.14.10.</w:t>
      </w:r>
      <w:r>
        <w:rPr>
          <w:rFonts w:ascii="Times New Roman" w:hAnsi="Times New Roman"/>
          <w:sz w:val="20"/>
          <w:u w:val="none"/>
        </w:rPr>
        <w:t>4</w:t>
      </w:r>
      <w:r w:rsidR="004D195A">
        <w:rPr>
          <w:rFonts w:ascii="Times New Roman" w:hAnsi="Times New Roman"/>
          <w:sz w:val="20"/>
          <w:u w:val="none"/>
        </w:rPr>
        <w:t xml:space="preserve"> </w:t>
      </w:r>
      <w:r w:rsidRPr="00DA48E1">
        <w:rPr>
          <w:rFonts w:ascii="Times New Roman" w:hAnsi="Times New Roman"/>
          <w:sz w:val="20"/>
          <w:u w:val="none"/>
        </w:rPr>
        <w:t xml:space="preserve">CSD index assignment for DRU </w:t>
      </w:r>
      <w:r w:rsidR="00825B57">
        <w:rPr>
          <w:rFonts w:ascii="Times New Roman" w:hAnsi="Times New Roman"/>
          <w:sz w:val="20"/>
          <w:u w:val="none"/>
          <w:lang w:eastAsia="ko-KR"/>
        </w:rPr>
        <w:t>UHR-</w:t>
      </w:r>
      <w:r w:rsidRPr="00DA48E1">
        <w:rPr>
          <w:rFonts w:ascii="Times New Roman" w:hAnsi="Times New Roman"/>
          <w:sz w:val="20"/>
          <w:u w:val="none"/>
        </w:rPr>
        <w:t>STF transmission</w:t>
      </w:r>
    </w:p>
    <w:p w14:paraId="6CDE010A" w14:textId="77777777" w:rsidR="00793BEF" w:rsidRPr="00DA48E1" w:rsidRDefault="00793BEF" w:rsidP="006D269E">
      <w:pPr>
        <w:jc w:val="both"/>
        <w:rPr>
          <w:sz w:val="20"/>
          <w:lang w:val="en-US"/>
        </w:rPr>
      </w:pPr>
    </w:p>
    <w:p w14:paraId="2C2B67C4" w14:textId="0EFD9001" w:rsidR="004D195A" w:rsidRDefault="004D195A" w:rsidP="00E321B5">
      <w:pPr>
        <w:jc w:val="both"/>
        <w:rPr>
          <w:rFonts w:eastAsia="MS Mincho"/>
          <w:bCs/>
          <w:sz w:val="20"/>
          <w:lang w:val="en-US"/>
        </w:rPr>
      </w:pPr>
      <w:r>
        <w:rPr>
          <w:rFonts w:eastAsia="MS Mincho"/>
          <w:bCs/>
          <w:sz w:val="20"/>
          <w:lang w:val="en-US"/>
        </w:rPr>
        <w:t>For DRU UHR-STF transmission, DRU inde</w:t>
      </w:r>
      <w:bookmarkStart w:id="0" w:name="_GoBack"/>
      <w:bookmarkEnd w:id="0"/>
      <w:r>
        <w:rPr>
          <w:rFonts w:eastAsia="MS Mincho"/>
          <w:bCs/>
          <w:sz w:val="20"/>
          <w:lang w:val="en-US"/>
        </w:rPr>
        <w:t>x based CSD start index assignment defined in Tables 38-yy1-yy3 shall be followed for distribution BW of 20MHz, 40MHz, and 80MHz, respectively.</w:t>
      </w:r>
    </w:p>
    <w:p w14:paraId="362BB15B" w14:textId="77777777" w:rsidR="00793BEF" w:rsidRPr="00DA48E1" w:rsidRDefault="00793BEF" w:rsidP="006D269E">
      <w:pPr>
        <w:jc w:val="both"/>
        <w:rPr>
          <w:rFonts w:eastAsia="MS Mincho"/>
          <w:bCs/>
          <w:sz w:val="20"/>
          <w:lang w:val="en-US"/>
        </w:rPr>
      </w:pPr>
    </w:p>
    <w:p w14:paraId="453FBA8A" w14:textId="77777777" w:rsidR="00793BEF" w:rsidRPr="00DA48E1" w:rsidRDefault="00793BEF" w:rsidP="006D269E">
      <w:pPr>
        <w:ind w:left="720"/>
        <w:jc w:val="both"/>
        <w:rPr>
          <w:rFonts w:eastAsia="MS Mincho"/>
          <w:bCs/>
          <w:sz w:val="20"/>
          <w:lang w:val="en-US"/>
        </w:rPr>
      </w:pPr>
    </w:p>
    <w:p w14:paraId="38E408BD" w14:textId="52E3D92A" w:rsidR="00793BEF" w:rsidRPr="00DA48E1" w:rsidRDefault="004D195A" w:rsidP="003713ED">
      <w:pPr>
        <w:ind w:left="720"/>
        <w:jc w:val="center"/>
        <w:rPr>
          <w:rFonts w:eastAsia="MS Mincho"/>
          <w:bCs/>
          <w:sz w:val="20"/>
          <w:lang w:val="en-US"/>
        </w:rPr>
      </w:pPr>
      <w:r>
        <w:rPr>
          <w:rFonts w:eastAsia="MS Mincho"/>
          <w:b/>
          <w:sz w:val="20"/>
          <w:lang w:val="en-US"/>
        </w:rPr>
        <w:t xml:space="preserve">Table 38-yy1: </w:t>
      </w:r>
      <w:r w:rsidR="00793BEF" w:rsidRPr="00DA48E1">
        <w:rPr>
          <w:rFonts w:eastAsia="MS Mincho"/>
          <w:b/>
          <w:sz w:val="20"/>
          <w:lang w:val="en-US"/>
        </w:rPr>
        <w:t>CSD starting index for DBW20</w:t>
      </w:r>
    </w:p>
    <w:tbl>
      <w:tblPr>
        <w:tblW w:w="6785" w:type="dxa"/>
        <w:jc w:val="center"/>
        <w:tblCellMar>
          <w:left w:w="0" w:type="dxa"/>
          <w:right w:w="0" w:type="dxa"/>
        </w:tblCellMar>
        <w:tblLook w:val="0600" w:firstRow="0" w:lastRow="0" w:firstColumn="0" w:lastColumn="0" w:noHBand="1" w:noVBand="1"/>
      </w:tblPr>
      <w:tblGrid>
        <w:gridCol w:w="2610"/>
        <w:gridCol w:w="4175"/>
      </w:tblGrid>
      <w:tr w:rsidR="00793BEF" w:rsidRPr="00DA48E1" w14:paraId="449736D4" w14:textId="77777777" w:rsidTr="00F66DDB">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F3014E0"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29DA387" w14:textId="5004C45C"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CSD starting index for DBW20</w:t>
            </w:r>
          </w:p>
        </w:tc>
      </w:tr>
      <w:tr w:rsidR="00793BEF" w:rsidRPr="00DA48E1" w14:paraId="64EC3E09" w14:textId="77777777" w:rsidTr="00F66DDB">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81F331C"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DRU26,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=1:9</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FF8C00B"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{1,2,3,4,5,5,6,7,8}</w:t>
            </w:r>
          </w:p>
        </w:tc>
      </w:tr>
      <w:tr w:rsidR="00793BEF" w:rsidRPr="00DA48E1" w14:paraId="36E425EA" w14:textId="77777777" w:rsidTr="00F66DDB">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614C984"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DRU52,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683BC85"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{2,4,6,8}</w:t>
            </w:r>
          </w:p>
        </w:tc>
      </w:tr>
      <w:tr w:rsidR="00793BEF" w:rsidRPr="00DA48E1" w14:paraId="22FF2070" w14:textId="77777777" w:rsidTr="00F66DDB">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98F558D"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DRU106,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AD1F05E"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{3,7}</w:t>
            </w:r>
          </w:p>
        </w:tc>
      </w:tr>
    </w:tbl>
    <w:p w14:paraId="308C3DCF" w14:textId="0BF97A6A" w:rsidR="00793BEF" w:rsidRDefault="00793BEF" w:rsidP="006D269E">
      <w:pPr>
        <w:ind w:left="720"/>
        <w:jc w:val="both"/>
        <w:rPr>
          <w:rFonts w:eastAsia="MS Mincho"/>
          <w:bCs/>
          <w:sz w:val="20"/>
          <w:lang w:val="en-US"/>
        </w:rPr>
      </w:pPr>
    </w:p>
    <w:p w14:paraId="7CD9D985" w14:textId="77777777" w:rsidR="00F60E40" w:rsidRPr="00DA48E1" w:rsidRDefault="00F60E40" w:rsidP="006D269E">
      <w:pPr>
        <w:ind w:left="720"/>
        <w:jc w:val="both"/>
        <w:rPr>
          <w:rFonts w:eastAsia="MS Mincho"/>
          <w:bCs/>
          <w:sz w:val="20"/>
          <w:lang w:val="en-US"/>
        </w:rPr>
      </w:pPr>
    </w:p>
    <w:p w14:paraId="4C65EFAA" w14:textId="1CF40A67" w:rsidR="00793BEF" w:rsidRPr="00DA48E1" w:rsidRDefault="00793BEF" w:rsidP="003713ED">
      <w:pPr>
        <w:ind w:left="720"/>
        <w:jc w:val="center"/>
        <w:rPr>
          <w:rFonts w:eastAsia="MS Mincho"/>
          <w:bCs/>
          <w:sz w:val="20"/>
          <w:lang w:val="en-US"/>
        </w:rPr>
      </w:pPr>
      <w:r w:rsidRPr="00DA48E1">
        <w:rPr>
          <w:rFonts w:eastAsia="MS Mincho"/>
          <w:b/>
          <w:sz w:val="20"/>
          <w:lang w:val="en-US"/>
        </w:rPr>
        <w:t>Table 38-yy2: CSD starting index for DBW40</w:t>
      </w:r>
    </w:p>
    <w:tbl>
      <w:tblPr>
        <w:tblW w:w="6785" w:type="dxa"/>
        <w:jc w:val="center"/>
        <w:tblCellMar>
          <w:left w:w="0" w:type="dxa"/>
          <w:right w:w="0" w:type="dxa"/>
        </w:tblCellMar>
        <w:tblLook w:val="0600" w:firstRow="0" w:lastRow="0" w:firstColumn="0" w:lastColumn="0" w:noHBand="1" w:noVBand="1"/>
      </w:tblPr>
      <w:tblGrid>
        <w:gridCol w:w="2610"/>
        <w:gridCol w:w="4175"/>
      </w:tblGrid>
      <w:tr w:rsidR="00793BEF" w:rsidRPr="00DA48E1" w14:paraId="079DBD7A"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DA838E0"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99AEDB3" w14:textId="5D6E0C35"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CSD starting index for DBW40</w:t>
            </w:r>
          </w:p>
        </w:tc>
      </w:tr>
      <w:tr w:rsidR="00793BEF" w:rsidRPr="00DA48E1" w14:paraId="4B6E723A"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97AB5CE"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 xml:space="preserve">DRU26, </w:t>
            </w:r>
            <w:proofErr w:type="spellStart"/>
            <w:r w:rsidRPr="00624B04">
              <w:rPr>
                <w:rFonts w:eastAsia="Times New Roman"/>
                <w:i/>
                <w:kern w:val="2"/>
                <w:sz w:val="20"/>
                <w:lang w:val="en-US" w:eastAsia="ja-JP"/>
                <w14:ligatures w14:val="standardContextual"/>
              </w:rPr>
              <w:t>i</w:t>
            </w:r>
            <w:proofErr w:type="spellEnd"/>
            <w:r w:rsidRPr="00DA48E1">
              <w:rPr>
                <w:rFonts w:eastAsia="Times New Roman"/>
                <w:kern w:val="2"/>
                <w:sz w:val="20"/>
                <w:lang w:val="en-US" w:eastAsia="ja-JP"/>
                <w14:ligatures w14:val="standardContextual"/>
              </w:rPr>
              <w:t>=1:18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39D7A6E"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{1,5,2,6,3,3,7,4,8,1,5,2,6,7,3,7,4,8}</w:t>
            </w:r>
          </w:p>
        </w:tc>
      </w:tr>
      <w:tr w:rsidR="00793BEF" w:rsidRPr="00DA48E1" w14:paraId="7641A9A0"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720F19C"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 xml:space="preserve">DRU52, </w:t>
            </w:r>
            <w:proofErr w:type="spellStart"/>
            <w:r w:rsidRPr="00624B04">
              <w:rPr>
                <w:rFonts w:eastAsia="Times New Roman"/>
                <w:i/>
                <w:kern w:val="2"/>
                <w:sz w:val="20"/>
                <w:lang w:val="en-US" w:eastAsia="ja-JP"/>
                <w14:ligatures w14:val="standardContextual"/>
              </w:rPr>
              <w:t>i</w:t>
            </w:r>
            <w:proofErr w:type="spellEnd"/>
            <w:r w:rsidRPr="00DA48E1">
              <w:rPr>
                <w:rFonts w:eastAsia="Times New Roman"/>
                <w:kern w:val="2"/>
                <w:sz w:val="20"/>
                <w:lang w:val="en-US" w:eastAsia="ja-JP"/>
                <w14:ligatures w14:val="standardContextual"/>
              </w:rPr>
              <w:t>=1:8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5E1E601"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{1,2,3,4,5,6,7,8}</w:t>
            </w:r>
          </w:p>
        </w:tc>
      </w:tr>
      <w:tr w:rsidR="00793BEF" w:rsidRPr="00DA48E1" w14:paraId="26CD9697"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015434E"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lastRenderedPageBreak/>
              <w:t xml:space="preserve">DRU106, </w:t>
            </w:r>
            <w:proofErr w:type="spellStart"/>
            <w:r w:rsidRPr="00624B04">
              <w:rPr>
                <w:rFonts w:eastAsia="Times New Roman"/>
                <w:i/>
                <w:kern w:val="2"/>
                <w:sz w:val="20"/>
                <w:lang w:val="en-US" w:eastAsia="ja-JP"/>
                <w14:ligatures w14:val="standardContextual"/>
              </w:rPr>
              <w:t>i</w:t>
            </w:r>
            <w:proofErr w:type="spellEnd"/>
            <w:r w:rsidRPr="00DA48E1">
              <w:rPr>
                <w:rFonts w:eastAsia="Times New Roman"/>
                <w:kern w:val="2"/>
                <w:sz w:val="20"/>
                <w:lang w:val="en-US" w:eastAsia="ja-JP"/>
                <w14:ligatures w14:val="standardContextual"/>
              </w:rPr>
              <w:t>=1:4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AC3DBA1"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{2,4,6,8}</w:t>
            </w:r>
          </w:p>
        </w:tc>
      </w:tr>
      <w:tr w:rsidR="00793BEF" w:rsidRPr="00DA48E1" w14:paraId="1379FE22"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816F64C"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 xml:space="preserve">DRU242, </w:t>
            </w:r>
            <w:proofErr w:type="spellStart"/>
            <w:r w:rsidRPr="00624B04">
              <w:rPr>
                <w:rFonts w:eastAsia="Times New Roman"/>
                <w:i/>
                <w:kern w:val="2"/>
                <w:sz w:val="20"/>
                <w:lang w:val="en-US" w:eastAsia="ja-JP"/>
                <w14:ligatures w14:val="standardContextual"/>
              </w:rPr>
              <w:t>i</w:t>
            </w:r>
            <w:proofErr w:type="spellEnd"/>
            <w:r w:rsidRPr="00DA48E1">
              <w:rPr>
                <w:rFonts w:eastAsia="Times New Roman"/>
                <w:kern w:val="2"/>
                <w:sz w:val="20"/>
                <w:lang w:val="en-US" w:eastAsia="ja-JP"/>
                <w14:ligatures w14:val="standardContextual"/>
              </w:rPr>
              <w:t>=1:2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3F39A79" w14:textId="77777777" w:rsidR="00793BEF" w:rsidRPr="00DA48E1" w:rsidRDefault="00793BEF" w:rsidP="006D269E">
            <w:pPr>
              <w:tabs>
                <w:tab w:val="left" w:pos="2160"/>
              </w:tabs>
              <w:spacing w:before="120" w:after="40" w:line="256" w:lineRule="auto"/>
              <w:ind w:left="720"/>
              <w:jc w:val="both"/>
              <w:rPr>
                <w:rFonts w:eastAsia="Times New Roman"/>
                <w:kern w:val="2"/>
                <w:sz w:val="20"/>
                <w:lang w:val="en-US" w:eastAsia="ja-JP"/>
                <w14:ligatures w14:val="standardContextual"/>
              </w:rPr>
            </w:pPr>
            <w:r w:rsidRPr="00DA48E1">
              <w:rPr>
                <w:rFonts w:eastAsia="Times New Roman"/>
                <w:kern w:val="2"/>
                <w:sz w:val="20"/>
                <w:lang w:val="en-US" w:eastAsia="ja-JP"/>
                <w14:ligatures w14:val="standardContextual"/>
              </w:rPr>
              <w:t>{3,7}</w:t>
            </w:r>
          </w:p>
        </w:tc>
      </w:tr>
    </w:tbl>
    <w:p w14:paraId="744A0A35" w14:textId="447D0113" w:rsidR="00793BEF" w:rsidRDefault="00793BEF" w:rsidP="006D269E">
      <w:pPr>
        <w:tabs>
          <w:tab w:val="left" w:pos="2160"/>
        </w:tabs>
        <w:spacing w:before="120" w:after="40"/>
        <w:ind w:left="720"/>
        <w:jc w:val="both"/>
        <w:rPr>
          <w:rFonts w:eastAsia="MS Mincho"/>
          <w:sz w:val="20"/>
          <w:lang w:val="en-US" w:eastAsia="ja-JP"/>
        </w:rPr>
      </w:pPr>
    </w:p>
    <w:p w14:paraId="0A9EFE83" w14:textId="77777777" w:rsidR="003713ED" w:rsidRPr="003713ED" w:rsidRDefault="003713ED" w:rsidP="006D269E">
      <w:pPr>
        <w:tabs>
          <w:tab w:val="left" w:pos="2160"/>
        </w:tabs>
        <w:spacing w:before="120" w:after="40"/>
        <w:ind w:left="720"/>
        <w:jc w:val="both"/>
        <w:rPr>
          <w:rFonts w:eastAsia="MS Mincho"/>
          <w:sz w:val="20"/>
          <w:lang w:val="en-US" w:eastAsia="ja-JP"/>
        </w:rPr>
      </w:pPr>
    </w:p>
    <w:p w14:paraId="57768CC9" w14:textId="4BAA8159" w:rsidR="00793BEF" w:rsidRPr="00DA48E1" w:rsidRDefault="00793BEF" w:rsidP="003713ED">
      <w:pPr>
        <w:ind w:left="720"/>
        <w:jc w:val="center"/>
        <w:rPr>
          <w:rFonts w:eastAsia="MS Mincho"/>
          <w:b/>
          <w:sz w:val="20"/>
          <w:lang w:val="en-US"/>
        </w:rPr>
      </w:pPr>
      <w:r w:rsidRPr="00DA48E1">
        <w:rPr>
          <w:rFonts w:eastAsia="MS Mincho"/>
          <w:b/>
          <w:sz w:val="20"/>
          <w:lang w:val="en-US"/>
        </w:rPr>
        <w:t>Table 38-yy3: CSD starting index for DBW80</w:t>
      </w:r>
    </w:p>
    <w:tbl>
      <w:tblPr>
        <w:tblW w:w="6785" w:type="dxa"/>
        <w:jc w:val="center"/>
        <w:tblCellMar>
          <w:left w:w="0" w:type="dxa"/>
          <w:right w:w="0" w:type="dxa"/>
        </w:tblCellMar>
        <w:tblLook w:val="0600" w:firstRow="0" w:lastRow="0" w:firstColumn="0" w:lastColumn="0" w:noHBand="1" w:noVBand="1"/>
      </w:tblPr>
      <w:tblGrid>
        <w:gridCol w:w="2610"/>
        <w:gridCol w:w="4175"/>
      </w:tblGrid>
      <w:tr w:rsidR="00793BEF" w:rsidRPr="00DA48E1" w14:paraId="6B2576C5"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A03ECD5"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3A1A437" w14:textId="25A59166"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CSD starting index for DBW80</w:t>
            </w:r>
          </w:p>
        </w:tc>
      </w:tr>
      <w:tr w:rsidR="00793BEF" w:rsidRPr="00DA48E1" w14:paraId="333396E3"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74A4487"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DRU52,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=1:16</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733A452"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{1,5,2,6,3,7,4,8,1,5,2,6,3,7,4,8}</w:t>
            </w:r>
          </w:p>
        </w:tc>
      </w:tr>
      <w:tr w:rsidR="00793BEF" w:rsidRPr="00DA48E1" w14:paraId="0213B124"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D3045AD"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DRU106,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FEDD511"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{1,2,3,4,5,6,7,8}</w:t>
            </w:r>
          </w:p>
        </w:tc>
      </w:tr>
      <w:tr w:rsidR="00793BEF" w:rsidRPr="00DA48E1" w14:paraId="494BDA79"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87F5BE3"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DRU242,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8F4FAF1"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{2,4,6,8}</w:t>
            </w:r>
          </w:p>
        </w:tc>
      </w:tr>
      <w:tr w:rsidR="00793BEF" w:rsidRPr="00DA48E1" w14:paraId="1761B8DD" w14:textId="77777777" w:rsidTr="00F66DDB">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E093583"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 xml:space="preserve">DRU484, </w:t>
            </w:r>
            <w:proofErr w:type="spellStart"/>
            <w:r w:rsidRPr="00624B04">
              <w:rPr>
                <w:rFonts w:eastAsia="MS Mincho"/>
                <w:bCs/>
                <w:i/>
                <w:kern w:val="2"/>
                <w:sz w:val="20"/>
                <w:lang w:val="en-US"/>
                <w14:ligatures w14:val="standardContextual"/>
              </w:rPr>
              <w:t>i</w:t>
            </w:r>
            <w:proofErr w:type="spellEnd"/>
            <w:r w:rsidRPr="00DA48E1">
              <w:rPr>
                <w:rFonts w:eastAsia="MS Mincho"/>
                <w:bCs/>
                <w:kern w:val="2"/>
                <w:sz w:val="20"/>
                <w:lang w:val="en-US"/>
                <w14:ligatures w14:val="standardContextual"/>
              </w:rPr>
              <w:t>=1:2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256CF76" w14:textId="77777777" w:rsidR="00793BEF" w:rsidRPr="00DA48E1" w:rsidRDefault="00793BEF" w:rsidP="006D269E">
            <w:pPr>
              <w:ind w:left="720"/>
              <w:jc w:val="both"/>
              <w:rPr>
                <w:rFonts w:eastAsia="MS Mincho"/>
                <w:bCs/>
                <w:kern w:val="2"/>
                <w:sz w:val="20"/>
                <w:lang w:val="en-US"/>
                <w14:ligatures w14:val="standardContextual"/>
              </w:rPr>
            </w:pPr>
            <w:r w:rsidRPr="00DA48E1">
              <w:rPr>
                <w:rFonts w:eastAsia="MS Mincho"/>
                <w:bCs/>
                <w:kern w:val="2"/>
                <w:sz w:val="20"/>
                <w:lang w:val="en-US"/>
                <w14:ligatures w14:val="standardContextual"/>
              </w:rPr>
              <w:t>{3,7}</w:t>
            </w:r>
          </w:p>
        </w:tc>
      </w:tr>
    </w:tbl>
    <w:p w14:paraId="046363F3" w14:textId="2C6E7083" w:rsidR="008F7CB7" w:rsidRDefault="008F7CB7" w:rsidP="006D269E">
      <w:pPr>
        <w:pStyle w:val="T"/>
      </w:pPr>
    </w:p>
    <w:p w14:paraId="73FE16B3" w14:textId="77777777" w:rsidR="008F7CB7" w:rsidRDefault="008F7CB7" w:rsidP="006D269E">
      <w:pPr>
        <w:pStyle w:val="BodyText"/>
        <w:rPr>
          <w:b/>
          <w:bCs/>
          <w:sz w:val="36"/>
          <w:szCs w:val="36"/>
          <w:u w:val="single"/>
        </w:rPr>
      </w:pPr>
      <w:r w:rsidRPr="00A3083D">
        <w:rPr>
          <w:b/>
          <w:bCs/>
          <w:sz w:val="36"/>
          <w:szCs w:val="36"/>
          <w:u w:val="single"/>
        </w:rPr>
        <w:t>Text to be adopted ends here.</w:t>
      </w:r>
    </w:p>
    <w:p w14:paraId="75B9BE6B" w14:textId="77777777" w:rsidR="008F7CB7" w:rsidRDefault="008F7CB7" w:rsidP="006D269E">
      <w:pPr>
        <w:jc w:val="both"/>
        <w:rPr>
          <w:rFonts w:ascii="Arial" w:hAnsi="Arial"/>
          <w:b/>
          <w:sz w:val="20"/>
        </w:rPr>
      </w:pPr>
      <w:r>
        <w:rPr>
          <w:sz w:val="20"/>
        </w:rPr>
        <w:br w:type="page"/>
      </w:r>
    </w:p>
    <w:p w14:paraId="38AF7E76" w14:textId="77777777" w:rsidR="00EC7059" w:rsidRPr="000A303E" w:rsidRDefault="00EC7059" w:rsidP="000A303E">
      <w:pPr>
        <w:pStyle w:val="1"/>
        <w:rPr>
          <w:sz w:val="20"/>
          <w:u w:val="none"/>
        </w:rPr>
      </w:pPr>
    </w:p>
    <w:p w14:paraId="5AD5820E" w14:textId="5AC5E9D6" w:rsidR="00EC7059" w:rsidRPr="002E03C3" w:rsidRDefault="00A93B03" w:rsidP="00630C8B">
      <w:pPr>
        <w:pStyle w:val="1"/>
        <w:rPr>
          <w:sz w:val="20"/>
          <w:u w:val="none"/>
        </w:rPr>
      </w:pPr>
      <w:r>
        <w:rPr>
          <w:sz w:val="20"/>
          <w:u w:val="none"/>
        </w:rPr>
        <w:t>References</w:t>
      </w:r>
      <w:r w:rsidR="00EC7059" w:rsidRPr="002E03C3">
        <w:rPr>
          <w:sz w:val="20"/>
          <w:u w:val="none"/>
        </w:rPr>
        <w:t xml:space="preserve"> </w:t>
      </w:r>
    </w:p>
    <w:p w14:paraId="04A9C0E7" w14:textId="77777777" w:rsidR="009C009A" w:rsidRDefault="009C009A" w:rsidP="009C009A">
      <w:pPr>
        <w:contextualSpacing/>
      </w:pPr>
      <w:bookmarkStart w:id="1" w:name="OLE_LINK14"/>
    </w:p>
    <w:p w14:paraId="5C4BADB7" w14:textId="314D7C63" w:rsidR="009C009A" w:rsidRDefault="009C009A" w:rsidP="009C009A">
      <w:pPr>
        <w:contextualSpacing/>
      </w:pPr>
      <w:r>
        <w:t xml:space="preserve">[1] </w:t>
      </w:r>
      <w:r w:rsidRPr="0021239B">
        <w:t>11-24-0171-</w:t>
      </w:r>
      <w:r>
        <w:t>21</w:t>
      </w:r>
      <w:r w:rsidRPr="0021239B">
        <w:t>-00bn-tgbn-motions-list-part-1</w:t>
      </w:r>
    </w:p>
    <w:p w14:paraId="716F5A39" w14:textId="67FA91D7" w:rsidR="00BC7344" w:rsidRPr="009C009A" w:rsidRDefault="009C009A" w:rsidP="009C009A">
      <w:pPr>
        <w:contextualSpacing/>
        <w:rPr>
          <w:sz w:val="20"/>
        </w:rPr>
      </w:pPr>
      <w:r>
        <w:t xml:space="preserve">[2] </w:t>
      </w:r>
      <w:r w:rsidR="00DE4B6C">
        <w:t>IEEE P802.11be D7.0</w:t>
      </w:r>
      <w:bookmarkEnd w:id="1"/>
    </w:p>
    <w:p w14:paraId="34EC39E7" w14:textId="77777777" w:rsidR="00A93B03" w:rsidRDefault="00A93B03" w:rsidP="00BC7344">
      <w:pPr>
        <w:rPr>
          <w:sz w:val="20"/>
        </w:rPr>
      </w:pPr>
    </w:p>
    <w:p w14:paraId="7EB761A4" w14:textId="77777777" w:rsidR="00A93B03" w:rsidRDefault="00A93B03" w:rsidP="00BC7344">
      <w:pPr>
        <w:rPr>
          <w:sz w:val="20"/>
        </w:rPr>
      </w:pPr>
    </w:p>
    <w:p w14:paraId="16669D3D" w14:textId="77777777" w:rsidR="007E60F7" w:rsidRDefault="007E60F7" w:rsidP="004858CB">
      <w:pPr>
        <w:widowControl w:val="0"/>
        <w:tabs>
          <w:tab w:val="left" w:pos="1242"/>
        </w:tabs>
        <w:autoSpaceDE w:val="0"/>
        <w:autoSpaceDN w:val="0"/>
        <w:spacing w:before="70"/>
        <w:rPr>
          <w:rFonts w:ascii="Arial"/>
          <w:b/>
          <w:spacing w:val="-2"/>
          <w:sz w:val="20"/>
        </w:rPr>
      </w:pPr>
    </w:p>
    <w:p w14:paraId="483EDE85" w14:textId="77777777" w:rsidR="007E60F7" w:rsidRDefault="007E60F7" w:rsidP="004858CB">
      <w:pPr>
        <w:widowControl w:val="0"/>
        <w:tabs>
          <w:tab w:val="left" w:pos="1242"/>
        </w:tabs>
        <w:autoSpaceDE w:val="0"/>
        <w:autoSpaceDN w:val="0"/>
        <w:spacing w:before="70"/>
        <w:rPr>
          <w:rFonts w:ascii="Arial"/>
          <w:b/>
          <w:spacing w:val="-2"/>
          <w:sz w:val="20"/>
        </w:rPr>
      </w:pPr>
    </w:p>
    <w:p w14:paraId="1BD92495" w14:textId="77777777" w:rsidR="007E60F7" w:rsidRPr="00D969AC" w:rsidRDefault="007E60F7" w:rsidP="004858CB">
      <w:pPr>
        <w:widowControl w:val="0"/>
        <w:tabs>
          <w:tab w:val="left" w:pos="1242"/>
        </w:tabs>
        <w:autoSpaceDE w:val="0"/>
        <w:autoSpaceDN w:val="0"/>
        <w:spacing w:before="70"/>
        <w:rPr>
          <w:rFonts w:ascii="Arial"/>
          <w:b/>
          <w:spacing w:val="-2"/>
          <w:sz w:val="20"/>
        </w:rPr>
      </w:pPr>
    </w:p>
    <w:sectPr w:rsidR="007E60F7" w:rsidRPr="00D969AC" w:rsidSect="00EB47A4">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6E343" w14:textId="77777777" w:rsidR="00220380" w:rsidRDefault="00220380">
      <w:r>
        <w:separator/>
      </w:r>
    </w:p>
  </w:endnote>
  <w:endnote w:type="continuationSeparator" w:id="0">
    <w:p w14:paraId="1B633BBD" w14:textId="77777777" w:rsidR="00220380" w:rsidRDefault="0022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05EB2209" w:rsidR="00F66DDB" w:rsidRPr="001C7E02" w:rsidRDefault="00F66DDB">
    <w:pPr>
      <w:pStyle w:val="a4"/>
      <w:tabs>
        <w:tab w:val="clear" w:pos="6480"/>
        <w:tab w:val="center" w:pos="4680"/>
        <w:tab w:val="right" w:pos="9360"/>
      </w:tabs>
      <w:rPr>
        <w:sz w:val="22"/>
        <w:szCs w:val="22"/>
      </w:rPr>
    </w:pPr>
    <w:r w:rsidRPr="001C7E02">
      <w:rPr>
        <w:sz w:val="22"/>
        <w:szCs w:val="22"/>
      </w:rPr>
      <w:fldChar w:fldCharType="begin"/>
    </w:r>
    <w:r w:rsidRPr="001C7E02">
      <w:rPr>
        <w:sz w:val="22"/>
        <w:szCs w:val="22"/>
      </w:rPr>
      <w:instrText xml:space="preserve"> SUBJECT  \* MERGEFORMAT </w:instrText>
    </w:r>
    <w:r w:rsidRPr="001C7E02">
      <w:rPr>
        <w:sz w:val="22"/>
        <w:szCs w:val="22"/>
      </w:rPr>
      <w:fldChar w:fldCharType="separate"/>
    </w:r>
    <w:r>
      <w:rPr>
        <w:sz w:val="22"/>
        <w:szCs w:val="22"/>
      </w:rPr>
      <w:t>Submission</w:t>
    </w:r>
    <w:r w:rsidRPr="001C7E02">
      <w:rPr>
        <w:sz w:val="22"/>
        <w:szCs w:val="22"/>
      </w:rPr>
      <w:fldChar w:fldCharType="end"/>
    </w:r>
    <w:r w:rsidRPr="001C7E02">
      <w:rPr>
        <w:sz w:val="22"/>
        <w:szCs w:val="22"/>
      </w:rPr>
      <w:tab/>
      <w:t xml:space="preserve">page </w:t>
    </w:r>
    <w:r w:rsidRPr="00837E9B">
      <w:rPr>
        <w:sz w:val="22"/>
        <w:szCs w:val="22"/>
      </w:rPr>
      <w:fldChar w:fldCharType="begin"/>
    </w:r>
    <w:r w:rsidRPr="00837E9B">
      <w:rPr>
        <w:sz w:val="22"/>
        <w:szCs w:val="22"/>
      </w:rPr>
      <w:instrText xml:space="preserve">page </w:instrText>
    </w:r>
    <w:r w:rsidRPr="00837E9B">
      <w:rPr>
        <w:sz w:val="22"/>
        <w:szCs w:val="22"/>
      </w:rPr>
      <w:fldChar w:fldCharType="separate"/>
    </w:r>
    <w:r w:rsidR="00E321B5">
      <w:rPr>
        <w:noProof/>
        <w:sz w:val="22"/>
        <w:szCs w:val="22"/>
      </w:rPr>
      <w:t>9</w:t>
    </w:r>
    <w:r w:rsidRPr="00837E9B">
      <w:rPr>
        <w:noProof/>
        <w:sz w:val="22"/>
        <w:szCs w:val="22"/>
      </w:rPr>
      <w:fldChar w:fldCharType="end"/>
    </w:r>
    <w:r w:rsidRPr="001C7E02">
      <w:rPr>
        <w:sz w:val="22"/>
        <w:szCs w:val="22"/>
      </w:rPr>
      <w:tab/>
    </w:r>
    <w:proofErr w:type="spellStart"/>
    <w:r>
      <w:rPr>
        <w:sz w:val="22"/>
        <w:szCs w:val="22"/>
        <w:lang w:eastAsia="ko-KR"/>
      </w:rPr>
      <w:t>Eunsung</w:t>
    </w:r>
    <w:proofErr w:type="spellEnd"/>
    <w:r>
      <w:rPr>
        <w:sz w:val="22"/>
        <w:szCs w:val="22"/>
        <w:lang w:eastAsia="ko-KR"/>
      </w:rPr>
      <w:t xml:space="preserve"> Park (LG Electronics)</w:t>
    </w:r>
    <w:r w:rsidRPr="001C7E02">
      <w:rPr>
        <w:sz w:val="22"/>
        <w:szCs w:val="22"/>
        <w:lang w:eastAsia="ko-KR"/>
      </w:rPr>
      <w:t xml:space="preserve">, et al. </w:t>
    </w:r>
  </w:p>
  <w:p w14:paraId="68131EC6" w14:textId="77777777" w:rsidR="00F66DDB" w:rsidRDefault="00F66DDB"/>
  <w:p w14:paraId="5A27FBFE" w14:textId="77777777" w:rsidR="00F66DDB" w:rsidRDefault="00F66DDB"/>
  <w:p w14:paraId="12682BAB" w14:textId="77777777" w:rsidR="00F66DDB" w:rsidRDefault="00F66DDB"/>
  <w:p w14:paraId="200DFD0A" w14:textId="77777777" w:rsidR="00F66DDB" w:rsidRDefault="00F66D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49B4" w14:textId="77777777" w:rsidR="00220380" w:rsidRDefault="00220380">
      <w:r>
        <w:separator/>
      </w:r>
    </w:p>
  </w:footnote>
  <w:footnote w:type="continuationSeparator" w:id="0">
    <w:p w14:paraId="02E7A302" w14:textId="77777777" w:rsidR="00220380" w:rsidRDefault="00220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4A9C83FF" w:rsidR="00F66DDB" w:rsidRPr="00CC04C0" w:rsidRDefault="00F66DDB">
    <w:pPr>
      <w:pStyle w:val="a5"/>
      <w:tabs>
        <w:tab w:val="clear" w:pos="6480"/>
        <w:tab w:val="center" w:pos="4680"/>
        <w:tab w:val="right" w:pos="9360"/>
      </w:tabs>
      <w:rPr>
        <w:sz w:val="24"/>
        <w:szCs w:val="24"/>
      </w:rPr>
    </w:pPr>
    <w:r>
      <w:rPr>
        <w:sz w:val="24"/>
        <w:szCs w:val="24"/>
        <w:lang w:eastAsia="ko-KR"/>
      </w:rPr>
      <w:t xml:space="preserve">December </w:t>
    </w:r>
    <w:r w:rsidRPr="00CC04C0">
      <w:rPr>
        <w:sz w:val="24"/>
        <w:szCs w:val="24"/>
        <w:lang w:eastAsia="ko-KR"/>
      </w:rPr>
      <w:t>202</w:t>
    </w:r>
    <w:r>
      <w:rPr>
        <w:sz w:val="24"/>
        <w:szCs w:val="24"/>
        <w:lang w:eastAsia="ko-KR"/>
      </w:rPr>
      <w:t>4</w:t>
    </w:r>
    <w:r w:rsidRPr="00CC04C0">
      <w:rPr>
        <w:sz w:val="24"/>
        <w:szCs w:val="24"/>
      </w:rPr>
      <w:tab/>
    </w:r>
    <w:r w:rsidRPr="00CC04C0">
      <w:rPr>
        <w:sz w:val="24"/>
        <w:szCs w:val="24"/>
      </w:rPr>
      <w:tab/>
    </w:r>
    <w:r w:rsidRPr="00CC04C0">
      <w:rPr>
        <w:sz w:val="24"/>
        <w:szCs w:val="24"/>
      </w:rPr>
      <w:fldChar w:fldCharType="begin"/>
    </w:r>
    <w:r w:rsidRPr="00CC04C0">
      <w:rPr>
        <w:sz w:val="24"/>
        <w:szCs w:val="24"/>
      </w:rPr>
      <w:instrText xml:space="preserve"> TITLE  \* MERGEFORMAT </w:instrText>
    </w:r>
    <w:r w:rsidRPr="00CC04C0">
      <w:rPr>
        <w:sz w:val="24"/>
        <w:szCs w:val="24"/>
      </w:rPr>
      <w:fldChar w:fldCharType="separate"/>
    </w:r>
    <w:r>
      <w:rPr>
        <w:sz w:val="24"/>
        <w:szCs w:val="24"/>
      </w:rPr>
      <w:t>doc.: IEEE 802.11-24/2024r</w:t>
    </w:r>
    <w:r w:rsidRPr="00CC04C0">
      <w:rPr>
        <w:sz w:val="24"/>
        <w:szCs w:val="24"/>
      </w:rPr>
      <w:fldChar w:fldCharType="end"/>
    </w:r>
    <w:r>
      <w:rPr>
        <w:sz w:val="24"/>
        <w:szCs w:val="24"/>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50D4"/>
    <w:multiLevelType w:val="hybridMultilevel"/>
    <w:tmpl w:val="4BC4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0AE1"/>
    <w:multiLevelType w:val="hybridMultilevel"/>
    <w:tmpl w:val="1376F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743C7"/>
    <w:multiLevelType w:val="hybridMultilevel"/>
    <w:tmpl w:val="ECCAC348"/>
    <w:lvl w:ilvl="0" w:tplc="1D746070">
      <w:start w:val="1"/>
      <w:numFmt w:val="bullet"/>
      <w:lvlText w:val="•"/>
      <w:lvlJc w:val="left"/>
      <w:pPr>
        <w:tabs>
          <w:tab w:val="num" w:pos="720"/>
        </w:tabs>
        <w:ind w:left="720" w:hanging="360"/>
      </w:pPr>
      <w:rPr>
        <w:rFonts w:ascii="Arial" w:hAnsi="Arial" w:hint="default"/>
      </w:rPr>
    </w:lvl>
    <w:lvl w:ilvl="1" w:tplc="4824ECBC">
      <w:numFmt w:val="bullet"/>
      <w:lvlText w:val="•"/>
      <w:lvlJc w:val="left"/>
      <w:pPr>
        <w:tabs>
          <w:tab w:val="num" w:pos="1440"/>
        </w:tabs>
        <w:ind w:left="1440" w:hanging="360"/>
      </w:pPr>
      <w:rPr>
        <w:rFonts w:ascii="Arial" w:hAnsi="Arial" w:hint="default"/>
      </w:rPr>
    </w:lvl>
    <w:lvl w:ilvl="2" w:tplc="9B882802" w:tentative="1">
      <w:start w:val="1"/>
      <w:numFmt w:val="bullet"/>
      <w:lvlText w:val="•"/>
      <w:lvlJc w:val="left"/>
      <w:pPr>
        <w:tabs>
          <w:tab w:val="num" w:pos="2160"/>
        </w:tabs>
        <w:ind w:left="2160" w:hanging="360"/>
      </w:pPr>
      <w:rPr>
        <w:rFonts w:ascii="Arial" w:hAnsi="Arial" w:hint="default"/>
      </w:rPr>
    </w:lvl>
    <w:lvl w:ilvl="3" w:tplc="3A985F60" w:tentative="1">
      <w:start w:val="1"/>
      <w:numFmt w:val="bullet"/>
      <w:lvlText w:val="•"/>
      <w:lvlJc w:val="left"/>
      <w:pPr>
        <w:tabs>
          <w:tab w:val="num" w:pos="2880"/>
        </w:tabs>
        <w:ind w:left="2880" w:hanging="360"/>
      </w:pPr>
      <w:rPr>
        <w:rFonts w:ascii="Arial" w:hAnsi="Arial" w:hint="default"/>
      </w:rPr>
    </w:lvl>
    <w:lvl w:ilvl="4" w:tplc="64FA365E" w:tentative="1">
      <w:start w:val="1"/>
      <w:numFmt w:val="bullet"/>
      <w:lvlText w:val="•"/>
      <w:lvlJc w:val="left"/>
      <w:pPr>
        <w:tabs>
          <w:tab w:val="num" w:pos="3600"/>
        </w:tabs>
        <w:ind w:left="3600" w:hanging="360"/>
      </w:pPr>
      <w:rPr>
        <w:rFonts w:ascii="Arial" w:hAnsi="Arial" w:hint="default"/>
      </w:rPr>
    </w:lvl>
    <w:lvl w:ilvl="5" w:tplc="03FAD71C" w:tentative="1">
      <w:start w:val="1"/>
      <w:numFmt w:val="bullet"/>
      <w:lvlText w:val="•"/>
      <w:lvlJc w:val="left"/>
      <w:pPr>
        <w:tabs>
          <w:tab w:val="num" w:pos="4320"/>
        </w:tabs>
        <w:ind w:left="4320" w:hanging="360"/>
      </w:pPr>
      <w:rPr>
        <w:rFonts w:ascii="Arial" w:hAnsi="Arial" w:hint="default"/>
      </w:rPr>
    </w:lvl>
    <w:lvl w:ilvl="6" w:tplc="C4C0AA3C" w:tentative="1">
      <w:start w:val="1"/>
      <w:numFmt w:val="bullet"/>
      <w:lvlText w:val="•"/>
      <w:lvlJc w:val="left"/>
      <w:pPr>
        <w:tabs>
          <w:tab w:val="num" w:pos="5040"/>
        </w:tabs>
        <w:ind w:left="5040" w:hanging="360"/>
      </w:pPr>
      <w:rPr>
        <w:rFonts w:ascii="Arial" w:hAnsi="Arial" w:hint="default"/>
      </w:rPr>
    </w:lvl>
    <w:lvl w:ilvl="7" w:tplc="69987260" w:tentative="1">
      <w:start w:val="1"/>
      <w:numFmt w:val="bullet"/>
      <w:lvlText w:val="•"/>
      <w:lvlJc w:val="left"/>
      <w:pPr>
        <w:tabs>
          <w:tab w:val="num" w:pos="5760"/>
        </w:tabs>
        <w:ind w:left="5760" w:hanging="360"/>
      </w:pPr>
      <w:rPr>
        <w:rFonts w:ascii="Arial" w:hAnsi="Arial" w:hint="default"/>
      </w:rPr>
    </w:lvl>
    <w:lvl w:ilvl="8" w:tplc="49BAFA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7"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A012A"/>
    <w:multiLevelType w:val="hybridMultilevel"/>
    <w:tmpl w:val="8E76B5A4"/>
    <w:lvl w:ilvl="0" w:tplc="C5A4D5E8">
      <w:start w:val="1"/>
      <w:numFmt w:val="bullet"/>
      <w:lvlText w:val="•"/>
      <w:lvlJc w:val="left"/>
      <w:pPr>
        <w:tabs>
          <w:tab w:val="num" w:pos="720"/>
        </w:tabs>
        <w:ind w:left="720" w:hanging="360"/>
      </w:pPr>
      <w:rPr>
        <w:rFonts w:ascii="Arial" w:hAnsi="Arial" w:hint="default"/>
      </w:rPr>
    </w:lvl>
    <w:lvl w:ilvl="1" w:tplc="E1F28A60" w:tentative="1">
      <w:start w:val="1"/>
      <w:numFmt w:val="bullet"/>
      <w:lvlText w:val="•"/>
      <w:lvlJc w:val="left"/>
      <w:pPr>
        <w:tabs>
          <w:tab w:val="num" w:pos="1440"/>
        </w:tabs>
        <w:ind w:left="1440" w:hanging="360"/>
      </w:pPr>
      <w:rPr>
        <w:rFonts w:ascii="Arial" w:hAnsi="Arial" w:hint="default"/>
      </w:rPr>
    </w:lvl>
    <w:lvl w:ilvl="2" w:tplc="037057FE" w:tentative="1">
      <w:start w:val="1"/>
      <w:numFmt w:val="bullet"/>
      <w:lvlText w:val="•"/>
      <w:lvlJc w:val="left"/>
      <w:pPr>
        <w:tabs>
          <w:tab w:val="num" w:pos="2160"/>
        </w:tabs>
        <w:ind w:left="2160" w:hanging="360"/>
      </w:pPr>
      <w:rPr>
        <w:rFonts w:ascii="Arial" w:hAnsi="Arial" w:hint="default"/>
      </w:rPr>
    </w:lvl>
    <w:lvl w:ilvl="3" w:tplc="42924826" w:tentative="1">
      <w:start w:val="1"/>
      <w:numFmt w:val="bullet"/>
      <w:lvlText w:val="•"/>
      <w:lvlJc w:val="left"/>
      <w:pPr>
        <w:tabs>
          <w:tab w:val="num" w:pos="2880"/>
        </w:tabs>
        <w:ind w:left="2880" w:hanging="360"/>
      </w:pPr>
      <w:rPr>
        <w:rFonts w:ascii="Arial" w:hAnsi="Arial" w:hint="default"/>
      </w:rPr>
    </w:lvl>
    <w:lvl w:ilvl="4" w:tplc="51B05B42" w:tentative="1">
      <w:start w:val="1"/>
      <w:numFmt w:val="bullet"/>
      <w:lvlText w:val="•"/>
      <w:lvlJc w:val="left"/>
      <w:pPr>
        <w:tabs>
          <w:tab w:val="num" w:pos="3600"/>
        </w:tabs>
        <w:ind w:left="3600" w:hanging="360"/>
      </w:pPr>
      <w:rPr>
        <w:rFonts w:ascii="Arial" w:hAnsi="Arial" w:hint="default"/>
      </w:rPr>
    </w:lvl>
    <w:lvl w:ilvl="5" w:tplc="7F3482D4" w:tentative="1">
      <w:start w:val="1"/>
      <w:numFmt w:val="bullet"/>
      <w:lvlText w:val="•"/>
      <w:lvlJc w:val="left"/>
      <w:pPr>
        <w:tabs>
          <w:tab w:val="num" w:pos="4320"/>
        </w:tabs>
        <w:ind w:left="4320" w:hanging="360"/>
      </w:pPr>
      <w:rPr>
        <w:rFonts w:ascii="Arial" w:hAnsi="Arial" w:hint="default"/>
      </w:rPr>
    </w:lvl>
    <w:lvl w:ilvl="6" w:tplc="93A2276C" w:tentative="1">
      <w:start w:val="1"/>
      <w:numFmt w:val="bullet"/>
      <w:lvlText w:val="•"/>
      <w:lvlJc w:val="left"/>
      <w:pPr>
        <w:tabs>
          <w:tab w:val="num" w:pos="5040"/>
        </w:tabs>
        <w:ind w:left="5040" w:hanging="360"/>
      </w:pPr>
      <w:rPr>
        <w:rFonts w:ascii="Arial" w:hAnsi="Arial" w:hint="default"/>
      </w:rPr>
    </w:lvl>
    <w:lvl w:ilvl="7" w:tplc="D3BEC198" w:tentative="1">
      <w:start w:val="1"/>
      <w:numFmt w:val="bullet"/>
      <w:lvlText w:val="•"/>
      <w:lvlJc w:val="left"/>
      <w:pPr>
        <w:tabs>
          <w:tab w:val="num" w:pos="5760"/>
        </w:tabs>
        <w:ind w:left="5760" w:hanging="360"/>
      </w:pPr>
      <w:rPr>
        <w:rFonts w:ascii="Arial" w:hAnsi="Arial" w:hint="default"/>
      </w:rPr>
    </w:lvl>
    <w:lvl w:ilvl="8" w:tplc="61DE01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E7308"/>
    <w:multiLevelType w:val="hybridMultilevel"/>
    <w:tmpl w:val="928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B1D83"/>
    <w:multiLevelType w:val="hybridMultilevel"/>
    <w:tmpl w:val="D174FEC0"/>
    <w:lvl w:ilvl="0" w:tplc="D0E2F028">
      <w:start w:val="1"/>
      <w:numFmt w:val="bullet"/>
      <w:lvlText w:val="•"/>
      <w:lvlJc w:val="left"/>
      <w:pPr>
        <w:tabs>
          <w:tab w:val="num" w:pos="720"/>
        </w:tabs>
        <w:ind w:left="720" w:hanging="360"/>
      </w:pPr>
      <w:rPr>
        <w:rFonts w:ascii="Arial" w:hAnsi="Arial" w:hint="default"/>
      </w:rPr>
    </w:lvl>
    <w:lvl w:ilvl="1" w:tplc="B1EC408E" w:tentative="1">
      <w:start w:val="1"/>
      <w:numFmt w:val="bullet"/>
      <w:lvlText w:val="•"/>
      <w:lvlJc w:val="left"/>
      <w:pPr>
        <w:tabs>
          <w:tab w:val="num" w:pos="1440"/>
        </w:tabs>
        <w:ind w:left="1440" w:hanging="360"/>
      </w:pPr>
      <w:rPr>
        <w:rFonts w:ascii="Arial" w:hAnsi="Arial" w:hint="default"/>
      </w:rPr>
    </w:lvl>
    <w:lvl w:ilvl="2" w:tplc="D5BC1DB6" w:tentative="1">
      <w:start w:val="1"/>
      <w:numFmt w:val="bullet"/>
      <w:lvlText w:val="•"/>
      <w:lvlJc w:val="left"/>
      <w:pPr>
        <w:tabs>
          <w:tab w:val="num" w:pos="2160"/>
        </w:tabs>
        <w:ind w:left="2160" w:hanging="360"/>
      </w:pPr>
      <w:rPr>
        <w:rFonts w:ascii="Arial" w:hAnsi="Arial" w:hint="default"/>
      </w:rPr>
    </w:lvl>
    <w:lvl w:ilvl="3" w:tplc="32AEB356" w:tentative="1">
      <w:start w:val="1"/>
      <w:numFmt w:val="bullet"/>
      <w:lvlText w:val="•"/>
      <w:lvlJc w:val="left"/>
      <w:pPr>
        <w:tabs>
          <w:tab w:val="num" w:pos="2880"/>
        </w:tabs>
        <w:ind w:left="2880" w:hanging="360"/>
      </w:pPr>
      <w:rPr>
        <w:rFonts w:ascii="Arial" w:hAnsi="Arial" w:hint="default"/>
      </w:rPr>
    </w:lvl>
    <w:lvl w:ilvl="4" w:tplc="6200F4DC" w:tentative="1">
      <w:start w:val="1"/>
      <w:numFmt w:val="bullet"/>
      <w:lvlText w:val="•"/>
      <w:lvlJc w:val="left"/>
      <w:pPr>
        <w:tabs>
          <w:tab w:val="num" w:pos="3600"/>
        </w:tabs>
        <w:ind w:left="3600" w:hanging="360"/>
      </w:pPr>
      <w:rPr>
        <w:rFonts w:ascii="Arial" w:hAnsi="Arial" w:hint="default"/>
      </w:rPr>
    </w:lvl>
    <w:lvl w:ilvl="5" w:tplc="46BAC164" w:tentative="1">
      <w:start w:val="1"/>
      <w:numFmt w:val="bullet"/>
      <w:lvlText w:val="•"/>
      <w:lvlJc w:val="left"/>
      <w:pPr>
        <w:tabs>
          <w:tab w:val="num" w:pos="4320"/>
        </w:tabs>
        <w:ind w:left="4320" w:hanging="360"/>
      </w:pPr>
      <w:rPr>
        <w:rFonts w:ascii="Arial" w:hAnsi="Arial" w:hint="default"/>
      </w:rPr>
    </w:lvl>
    <w:lvl w:ilvl="6" w:tplc="A07E6BC0" w:tentative="1">
      <w:start w:val="1"/>
      <w:numFmt w:val="bullet"/>
      <w:lvlText w:val="•"/>
      <w:lvlJc w:val="left"/>
      <w:pPr>
        <w:tabs>
          <w:tab w:val="num" w:pos="5040"/>
        </w:tabs>
        <w:ind w:left="5040" w:hanging="360"/>
      </w:pPr>
      <w:rPr>
        <w:rFonts w:ascii="Arial" w:hAnsi="Arial" w:hint="default"/>
      </w:rPr>
    </w:lvl>
    <w:lvl w:ilvl="7" w:tplc="45C03AD2" w:tentative="1">
      <w:start w:val="1"/>
      <w:numFmt w:val="bullet"/>
      <w:lvlText w:val="•"/>
      <w:lvlJc w:val="left"/>
      <w:pPr>
        <w:tabs>
          <w:tab w:val="num" w:pos="5760"/>
        </w:tabs>
        <w:ind w:left="5760" w:hanging="360"/>
      </w:pPr>
      <w:rPr>
        <w:rFonts w:ascii="Arial" w:hAnsi="Arial" w:hint="default"/>
      </w:rPr>
    </w:lvl>
    <w:lvl w:ilvl="8" w:tplc="DFD443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A7CAC"/>
    <w:multiLevelType w:val="hybridMultilevel"/>
    <w:tmpl w:val="4DDA26C4"/>
    <w:lvl w:ilvl="0" w:tplc="989E84B4">
      <w:start w:val="1"/>
      <w:numFmt w:val="bullet"/>
      <w:lvlText w:val="•"/>
      <w:lvlJc w:val="left"/>
      <w:pPr>
        <w:tabs>
          <w:tab w:val="num" w:pos="720"/>
        </w:tabs>
        <w:ind w:left="720" w:hanging="360"/>
      </w:pPr>
      <w:rPr>
        <w:rFonts w:ascii="Arial" w:hAnsi="Arial" w:hint="default"/>
      </w:rPr>
    </w:lvl>
    <w:lvl w:ilvl="1" w:tplc="5798E042">
      <w:numFmt w:val="bullet"/>
      <w:lvlText w:val="•"/>
      <w:lvlJc w:val="left"/>
      <w:pPr>
        <w:tabs>
          <w:tab w:val="num" w:pos="1440"/>
        </w:tabs>
        <w:ind w:left="1440" w:hanging="360"/>
      </w:pPr>
      <w:rPr>
        <w:rFonts w:ascii="Arial" w:hAnsi="Arial" w:hint="default"/>
      </w:rPr>
    </w:lvl>
    <w:lvl w:ilvl="2" w:tplc="FD02C814">
      <w:numFmt w:val="bullet"/>
      <w:lvlText w:val="•"/>
      <w:lvlJc w:val="left"/>
      <w:pPr>
        <w:tabs>
          <w:tab w:val="num" w:pos="2160"/>
        </w:tabs>
        <w:ind w:left="2160" w:hanging="360"/>
      </w:pPr>
      <w:rPr>
        <w:rFonts w:ascii="Arial" w:hAnsi="Arial" w:hint="default"/>
      </w:rPr>
    </w:lvl>
    <w:lvl w:ilvl="3" w:tplc="605E81AC" w:tentative="1">
      <w:start w:val="1"/>
      <w:numFmt w:val="bullet"/>
      <w:lvlText w:val="•"/>
      <w:lvlJc w:val="left"/>
      <w:pPr>
        <w:tabs>
          <w:tab w:val="num" w:pos="2880"/>
        </w:tabs>
        <w:ind w:left="2880" w:hanging="360"/>
      </w:pPr>
      <w:rPr>
        <w:rFonts w:ascii="Arial" w:hAnsi="Arial" w:hint="default"/>
      </w:rPr>
    </w:lvl>
    <w:lvl w:ilvl="4" w:tplc="0F6CFE3A" w:tentative="1">
      <w:start w:val="1"/>
      <w:numFmt w:val="bullet"/>
      <w:lvlText w:val="•"/>
      <w:lvlJc w:val="left"/>
      <w:pPr>
        <w:tabs>
          <w:tab w:val="num" w:pos="3600"/>
        </w:tabs>
        <w:ind w:left="3600" w:hanging="360"/>
      </w:pPr>
      <w:rPr>
        <w:rFonts w:ascii="Arial" w:hAnsi="Arial" w:hint="default"/>
      </w:rPr>
    </w:lvl>
    <w:lvl w:ilvl="5" w:tplc="877073A6" w:tentative="1">
      <w:start w:val="1"/>
      <w:numFmt w:val="bullet"/>
      <w:lvlText w:val="•"/>
      <w:lvlJc w:val="left"/>
      <w:pPr>
        <w:tabs>
          <w:tab w:val="num" w:pos="4320"/>
        </w:tabs>
        <w:ind w:left="4320" w:hanging="360"/>
      </w:pPr>
      <w:rPr>
        <w:rFonts w:ascii="Arial" w:hAnsi="Arial" w:hint="default"/>
      </w:rPr>
    </w:lvl>
    <w:lvl w:ilvl="6" w:tplc="30663C96" w:tentative="1">
      <w:start w:val="1"/>
      <w:numFmt w:val="bullet"/>
      <w:lvlText w:val="•"/>
      <w:lvlJc w:val="left"/>
      <w:pPr>
        <w:tabs>
          <w:tab w:val="num" w:pos="5040"/>
        </w:tabs>
        <w:ind w:left="5040" w:hanging="360"/>
      </w:pPr>
      <w:rPr>
        <w:rFonts w:ascii="Arial" w:hAnsi="Arial" w:hint="default"/>
      </w:rPr>
    </w:lvl>
    <w:lvl w:ilvl="7" w:tplc="B5F4E652" w:tentative="1">
      <w:start w:val="1"/>
      <w:numFmt w:val="bullet"/>
      <w:lvlText w:val="•"/>
      <w:lvlJc w:val="left"/>
      <w:pPr>
        <w:tabs>
          <w:tab w:val="num" w:pos="5760"/>
        </w:tabs>
        <w:ind w:left="5760" w:hanging="360"/>
      </w:pPr>
      <w:rPr>
        <w:rFonts w:ascii="Arial" w:hAnsi="Arial" w:hint="default"/>
      </w:rPr>
    </w:lvl>
    <w:lvl w:ilvl="8" w:tplc="627A56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2E4"/>
    <w:multiLevelType w:val="hybridMultilevel"/>
    <w:tmpl w:val="8274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24A55"/>
    <w:multiLevelType w:val="hybridMultilevel"/>
    <w:tmpl w:val="D9C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41C33"/>
    <w:multiLevelType w:val="hybridMultilevel"/>
    <w:tmpl w:val="11040984"/>
    <w:lvl w:ilvl="0" w:tplc="8DD81A9A">
      <w:start w:val="1"/>
      <w:numFmt w:val="bullet"/>
      <w:lvlText w:val="•"/>
      <w:lvlJc w:val="left"/>
      <w:pPr>
        <w:tabs>
          <w:tab w:val="num" w:pos="720"/>
        </w:tabs>
        <w:ind w:left="720" w:hanging="360"/>
      </w:pPr>
      <w:rPr>
        <w:rFonts w:ascii="Arial" w:hAnsi="Arial" w:hint="default"/>
      </w:rPr>
    </w:lvl>
    <w:lvl w:ilvl="1" w:tplc="0CBCF6B2" w:tentative="1">
      <w:start w:val="1"/>
      <w:numFmt w:val="bullet"/>
      <w:lvlText w:val="•"/>
      <w:lvlJc w:val="left"/>
      <w:pPr>
        <w:tabs>
          <w:tab w:val="num" w:pos="1440"/>
        </w:tabs>
        <w:ind w:left="1440" w:hanging="360"/>
      </w:pPr>
      <w:rPr>
        <w:rFonts w:ascii="Arial" w:hAnsi="Arial" w:hint="default"/>
      </w:rPr>
    </w:lvl>
    <w:lvl w:ilvl="2" w:tplc="985A40BC" w:tentative="1">
      <w:start w:val="1"/>
      <w:numFmt w:val="bullet"/>
      <w:lvlText w:val="•"/>
      <w:lvlJc w:val="left"/>
      <w:pPr>
        <w:tabs>
          <w:tab w:val="num" w:pos="2160"/>
        </w:tabs>
        <w:ind w:left="2160" w:hanging="360"/>
      </w:pPr>
      <w:rPr>
        <w:rFonts w:ascii="Arial" w:hAnsi="Arial" w:hint="default"/>
      </w:rPr>
    </w:lvl>
    <w:lvl w:ilvl="3" w:tplc="FC48E3E4" w:tentative="1">
      <w:start w:val="1"/>
      <w:numFmt w:val="bullet"/>
      <w:lvlText w:val="•"/>
      <w:lvlJc w:val="left"/>
      <w:pPr>
        <w:tabs>
          <w:tab w:val="num" w:pos="2880"/>
        </w:tabs>
        <w:ind w:left="2880" w:hanging="360"/>
      </w:pPr>
      <w:rPr>
        <w:rFonts w:ascii="Arial" w:hAnsi="Arial" w:hint="default"/>
      </w:rPr>
    </w:lvl>
    <w:lvl w:ilvl="4" w:tplc="33406CDA" w:tentative="1">
      <w:start w:val="1"/>
      <w:numFmt w:val="bullet"/>
      <w:lvlText w:val="•"/>
      <w:lvlJc w:val="left"/>
      <w:pPr>
        <w:tabs>
          <w:tab w:val="num" w:pos="3600"/>
        </w:tabs>
        <w:ind w:left="3600" w:hanging="360"/>
      </w:pPr>
      <w:rPr>
        <w:rFonts w:ascii="Arial" w:hAnsi="Arial" w:hint="default"/>
      </w:rPr>
    </w:lvl>
    <w:lvl w:ilvl="5" w:tplc="4F5E4D20" w:tentative="1">
      <w:start w:val="1"/>
      <w:numFmt w:val="bullet"/>
      <w:lvlText w:val="•"/>
      <w:lvlJc w:val="left"/>
      <w:pPr>
        <w:tabs>
          <w:tab w:val="num" w:pos="4320"/>
        </w:tabs>
        <w:ind w:left="4320" w:hanging="360"/>
      </w:pPr>
      <w:rPr>
        <w:rFonts w:ascii="Arial" w:hAnsi="Arial" w:hint="default"/>
      </w:rPr>
    </w:lvl>
    <w:lvl w:ilvl="6" w:tplc="3A8EB2A4" w:tentative="1">
      <w:start w:val="1"/>
      <w:numFmt w:val="bullet"/>
      <w:lvlText w:val="•"/>
      <w:lvlJc w:val="left"/>
      <w:pPr>
        <w:tabs>
          <w:tab w:val="num" w:pos="5040"/>
        </w:tabs>
        <w:ind w:left="5040" w:hanging="360"/>
      </w:pPr>
      <w:rPr>
        <w:rFonts w:ascii="Arial" w:hAnsi="Arial" w:hint="default"/>
      </w:rPr>
    </w:lvl>
    <w:lvl w:ilvl="7" w:tplc="C5BEAC94" w:tentative="1">
      <w:start w:val="1"/>
      <w:numFmt w:val="bullet"/>
      <w:lvlText w:val="•"/>
      <w:lvlJc w:val="left"/>
      <w:pPr>
        <w:tabs>
          <w:tab w:val="num" w:pos="5760"/>
        </w:tabs>
        <w:ind w:left="5760" w:hanging="360"/>
      </w:pPr>
      <w:rPr>
        <w:rFonts w:ascii="Arial" w:hAnsi="Arial" w:hint="default"/>
      </w:rPr>
    </w:lvl>
    <w:lvl w:ilvl="8" w:tplc="150E22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A167B"/>
    <w:multiLevelType w:val="hybridMultilevel"/>
    <w:tmpl w:val="489AB514"/>
    <w:lvl w:ilvl="0" w:tplc="5844A19A">
      <w:start w:val="1"/>
      <w:numFmt w:val="bullet"/>
      <w:lvlText w:val="•"/>
      <w:lvlJc w:val="left"/>
      <w:pPr>
        <w:tabs>
          <w:tab w:val="num" w:pos="720"/>
        </w:tabs>
        <w:ind w:left="720" w:hanging="360"/>
      </w:pPr>
      <w:rPr>
        <w:rFonts w:ascii="Arial" w:hAnsi="Arial" w:hint="default"/>
      </w:rPr>
    </w:lvl>
    <w:lvl w:ilvl="1" w:tplc="037E4186" w:tentative="1">
      <w:start w:val="1"/>
      <w:numFmt w:val="bullet"/>
      <w:lvlText w:val="•"/>
      <w:lvlJc w:val="left"/>
      <w:pPr>
        <w:tabs>
          <w:tab w:val="num" w:pos="1440"/>
        </w:tabs>
        <w:ind w:left="1440" w:hanging="360"/>
      </w:pPr>
      <w:rPr>
        <w:rFonts w:ascii="Arial" w:hAnsi="Arial" w:hint="default"/>
      </w:rPr>
    </w:lvl>
    <w:lvl w:ilvl="2" w:tplc="37C285C6" w:tentative="1">
      <w:start w:val="1"/>
      <w:numFmt w:val="bullet"/>
      <w:lvlText w:val="•"/>
      <w:lvlJc w:val="left"/>
      <w:pPr>
        <w:tabs>
          <w:tab w:val="num" w:pos="2160"/>
        </w:tabs>
        <w:ind w:left="2160" w:hanging="360"/>
      </w:pPr>
      <w:rPr>
        <w:rFonts w:ascii="Arial" w:hAnsi="Arial" w:hint="default"/>
      </w:rPr>
    </w:lvl>
    <w:lvl w:ilvl="3" w:tplc="7248C6D2" w:tentative="1">
      <w:start w:val="1"/>
      <w:numFmt w:val="bullet"/>
      <w:lvlText w:val="•"/>
      <w:lvlJc w:val="left"/>
      <w:pPr>
        <w:tabs>
          <w:tab w:val="num" w:pos="2880"/>
        </w:tabs>
        <w:ind w:left="2880" w:hanging="360"/>
      </w:pPr>
      <w:rPr>
        <w:rFonts w:ascii="Arial" w:hAnsi="Arial" w:hint="default"/>
      </w:rPr>
    </w:lvl>
    <w:lvl w:ilvl="4" w:tplc="05AE55E6" w:tentative="1">
      <w:start w:val="1"/>
      <w:numFmt w:val="bullet"/>
      <w:lvlText w:val="•"/>
      <w:lvlJc w:val="left"/>
      <w:pPr>
        <w:tabs>
          <w:tab w:val="num" w:pos="3600"/>
        </w:tabs>
        <w:ind w:left="3600" w:hanging="360"/>
      </w:pPr>
      <w:rPr>
        <w:rFonts w:ascii="Arial" w:hAnsi="Arial" w:hint="default"/>
      </w:rPr>
    </w:lvl>
    <w:lvl w:ilvl="5" w:tplc="F11E96E4" w:tentative="1">
      <w:start w:val="1"/>
      <w:numFmt w:val="bullet"/>
      <w:lvlText w:val="•"/>
      <w:lvlJc w:val="left"/>
      <w:pPr>
        <w:tabs>
          <w:tab w:val="num" w:pos="4320"/>
        </w:tabs>
        <w:ind w:left="4320" w:hanging="360"/>
      </w:pPr>
      <w:rPr>
        <w:rFonts w:ascii="Arial" w:hAnsi="Arial" w:hint="default"/>
      </w:rPr>
    </w:lvl>
    <w:lvl w:ilvl="6" w:tplc="3154B408" w:tentative="1">
      <w:start w:val="1"/>
      <w:numFmt w:val="bullet"/>
      <w:lvlText w:val="•"/>
      <w:lvlJc w:val="left"/>
      <w:pPr>
        <w:tabs>
          <w:tab w:val="num" w:pos="5040"/>
        </w:tabs>
        <w:ind w:left="5040" w:hanging="360"/>
      </w:pPr>
      <w:rPr>
        <w:rFonts w:ascii="Arial" w:hAnsi="Arial" w:hint="default"/>
      </w:rPr>
    </w:lvl>
    <w:lvl w:ilvl="7" w:tplc="4F1E8C1E" w:tentative="1">
      <w:start w:val="1"/>
      <w:numFmt w:val="bullet"/>
      <w:lvlText w:val="•"/>
      <w:lvlJc w:val="left"/>
      <w:pPr>
        <w:tabs>
          <w:tab w:val="num" w:pos="5760"/>
        </w:tabs>
        <w:ind w:left="5760" w:hanging="360"/>
      </w:pPr>
      <w:rPr>
        <w:rFonts w:ascii="Arial" w:hAnsi="Arial" w:hint="default"/>
      </w:rPr>
    </w:lvl>
    <w:lvl w:ilvl="8" w:tplc="BD0E68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51260A"/>
    <w:multiLevelType w:val="hybridMultilevel"/>
    <w:tmpl w:val="22023182"/>
    <w:lvl w:ilvl="0" w:tplc="99E216E2">
      <w:start w:val="1"/>
      <w:numFmt w:val="bullet"/>
      <w:lvlText w:val="•"/>
      <w:lvlJc w:val="left"/>
      <w:pPr>
        <w:tabs>
          <w:tab w:val="num" w:pos="720"/>
        </w:tabs>
        <w:ind w:left="720" w:hanging="360"/>
      </w:pPr>
      <w:rPr>
        <w:rFonts w:ascii="Arial" w:hAnsi="Arial" w:hint="default"/>
      </w:rPr>
    </w:lvl>
    <w:lvl w:ilvl="1" w:tplc="46C2D7BE" w:tentative="1">
      <w:start w:val="1"/>
      <w:numFmt w:val="bullet"/>
      <w:lvlText w:val="•"/>
      <w:lvlJc w:val="left"/>
      <w:pPr>
        <w:tabs>
          <w:tab w:val="num" w:pos="1440"/>
        </w:tabs>
        <w:ind w:left="1440" w:hanging="360"/>
      </w:pPr>
      <w:rPr>
        <w:rFonts w:ascii="Arial" w:hAnsi="Arial" w:hint="default"/>
      </w:rPr>
    </w:lvl>
    <w:lvl w:ilvl="2" w:tplc="14A41450" w:tentative="1">
      <w:start w:val="1"/>
      <w:numFmt w:val="bullet"/>
      <w:lvlText w:val="•"/>
      <w:lvlJc w:val="left"/>
      <w:pPr>
        <w:tabs>
          <w:tab w:val="num" w:pos="2160"/>
        </w:tabs>
        <w:ind w:left="2160" w:hanging="360"/>
      </w:pPr>
      <w:rPr>
        <w:rFonts w:ascii="Arial" w:hAnsi="Arial" w:hint="default"/>
      </w:rPr>
    </w:lvl>
    <w:lvl w:ilvl="3" w:tplc="A10A702A" w:tentative="1">
      <w:start w:val="1"/>
      <w:numFmt w:val="bullet"/>
      <w:lvlText w:val="•"/>
      <w:lvlJc w:val="left"/>
      <w:pPr>
        <w:tabs>
          <w:tab w:val="num" w:pos="2880"/>
        </w:tabs>
        <w:ind w:left="2880" w:hanging="360"/>
      </w:pPr>
      <w:rPr>
        <w:rFonts w:ascii="Arial" w:hAnsi="Arial" w:hint="default"/>
      </w:rPr>
    </w:lvl>
    <w:lvl w:ilvl="4" w:tplc="7FB0E708" w:tentative="1">
      <w:start w:val="1"/>
      <w:numFmt w:val="bullet"/>
      <w:lvlText w:val="•"/>
      <w:lvlJc w:val="left"/>
      <w:pPr>
        <w:tabs>
          <w:tab w:val="num" w:pos="3600"/>
        </w:tabs>
        <w:ind w:left="3600" w:hanging="360"/>
      </w:pPr>
      <w:rPr>
        <w:rFonts w:ascii="Arial" w:hAnsi="Arial" w:hint="default"/>
      </w:rPr>
    </w:lvl>
    <w:lvl w:ilvl="5" w:tplc="D09A1D38" w:tentative="1">
      <w:start w:val="1"/>
      <w:numFmt w:val="bullet"/>
      <w:lvlText w:val="•"/>
      <w:lvlJc w:val="left"/>
      <w:pPr>
        <w:tabs>
          <w:tab w:val="num" w:pos="4320"/>
        </w:tabs>
        <w:ind w:left="4320" w:hanging="360"/>
      </w:pPr>
      <w:rPr>
        <w:rFonts w:ascii="Arial" w:hAnsi="Arial" w:hint="default"/>
      </w:rPr>
    </w:lvl>
    <w:lvl w:ilvl="6" w:tplc="4DF2C37C" w:tentative="1">
      <w:start w:val="1"/>
      <w:numFmt w:val="bullet"/>
      <w:lvlText w:val="•"/>
      <w:lvlJc w:val="left"/>
      <w:pPr>
        <w:tabs>
          <w:tab w:val="num" w:pos="5040"/>
        </w:tabs>
        <w:ind w:left="5040" w:hanging="360"/>
      </w:pPr>
      <w:rPr>
        <w:rFonts w:ascii="Arial" w:hAnsi="Arial" w:hint="default"/>
      </w:rPr>
    </w:lvl>
    <w:lvl w:ilvl="7" w:tplc="163A0B84" w:tentative="1">
      <w:start w:val="1"/>
      <w:numFmt w:val="bullet"/>
      <w:lvlText w:val="•"/>
      <w:lvlJc w:val="left"/>
      <w:pPr>
        <w:tabs>
          <w:tab w:val="num" w:pos="5760"/>
        </w:tabs>
        <w:ind w:left="5760" w:hanging="360"/>
      </w:pPr>
      <w:rPr>
        <w:rFonts w:ascii="Arial" w:hAnsi="Arial" w:hint="default"/>
      </w:rPr>
    </w:lvl>
    <w:lvl w:ilvl="8" w:tplc="396A1F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DF7C17"/>
    <w:multiLevelType w:val="hybridMultilevel"/>
    <w:tmpl w:val="F0768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6"/>
  </w:num>
  <w:num w:numId="4">
    <w:abstractNumId w:val="10"/>
  </w:num>
  <w:num w:numId="5">
    <w:abstractNumId w:val="2"/>
  </w:num>
  <w:num w:numId="6">
    <w:abstractNumId w:val="16"/>
  </w:num>
  <w:num w:numId="7">
    <w:abstractNumId w:val="14"/>
  </w:num>
  <w:num w:numId="8">
    <w:abstractNumId w:val="1"/>
  </w:num>
  <w:num w:numId="9">
    <w:abstractNumId w:val="8"/>
  </w:num>
  <w:num w:numId="10">
    <w:abstractNumId w:val="32"/>
  </w:num>
  <w:num w:numId="11">
    <w:abstractNumId w:val="31"/>
  </w:num>
  <w:num w:numId="12">
    <w:abstractNumId w:val="7"/>
  </w:num>
  <w:num w:numId="13">
    <w:abstractNumId w:val="18"/>
  </w:num>
  <w:num w:numId="14">
    <w:abstractNumId w:val="20"/>
  </w:num>
  <w:num w:numId="15">
    <w:abstractNumId w:val="33"/>
  </w:num>
  <w:num w:numId="16">
    <w:abstractNumId w:val="13"/>
  </w:num>
  <w:num w:numId="17">
    <w:abstractNumId w:val="0"/>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30"/>
  </w:num>
  <w:num w:numId="20">
    <w:abstractNumId w:val="4"/>
  </w:num>
  <w:num w:numId="21">
    <w:abstractNumId w:val="15"/>
  </w:num>
  <w:num w:numId="22">
    <w:abstractNumId w:val="3"/>
  </w:num>
  <w:num w:numId="23">
    <w:abstractNumId w:val="21"/>
  </w:num>
  <w:num w:numId="24">
    <w:abstractNumId w:val="29"/>
  </w:num>
  <w:num w:numId="25">
    <w:abstractNumId w:val="22"/>
  </w:num>
  <w:num w:numId="26">
    <w:abstractNumId w:val="23"/>
  </w:num>
  <w:num w:numId="27">
    <w:abstractNumId w:val="11"/>
  </w:num>
  <w:num w:numId="28">
    <w:abstractNumId w:val="19"/>
  </w:num>
  <w:num w:numId="29">
    <w:abstractNumId w:val="12"/>
  </w:num>
  <w:num w:numId="30">
    <w:abstractNumId w:val="27"/>
  </w:num>
  <w:num w:numId="31">
    <w:abstractNumId w:val="9"/>
  </w:num>
  <w:num w:numId="32">
    <w:abstractNumId w:val="5"/>
  </w:num>
  <w:num w:numId="33">
    <w:abstractNumId w:val="24"/>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082E"/>
    <w:rsid w:val="000013EC"/>
    <w:rsid w:val="0000230D"/>
    <w:rsid w:val="000026B9"/>
    <w:rsid w:val="000027A5"/>
    <w:rsid w:val="000029B7"/>
    <w:rsid w:val="00003800"/>
    <w:rsid w:val="00003AA3"/>
    <w:rsid w:val="000045FA"/>
    <w:rsid w:val="000050FB"/>
    <w:rsid w:val="00006454"/>
    <w:rsid w:val="000067AA"/>
    <w:rsid w:val="00006DBB"/>
    <w:rsid w:val="0000743C"/>
    <w:rsid w:val="0001027F"/>
    <w:rsid w:val="000128DD"/>
    <w:rsid w:val="00013D75"/>
    <w:rsid w:val="00013F87"/>
    <w:rsid w:val="00014031"/>
    <w:rsid w:val="000142B6"/>
    <w:rsid w:val="000157CC"/>
    <w:rsid w:val="00016D9C"/>
    <w:rsid w:val="00016F83"/>
    <w:rsid w:val="00017D25"/>
    <w:rsid w:val="0002028F"/>
    <w:rsid w:val="00020947"/>
    <w:rsid w:val="000209FB"/>
    <w:rsid w:val="00020DC0"/>
    <w:rsid w:val="00021A27"/>
    <w:rsid w:val="00022086"/>
    <w:rsid w:val="0002213A"/>
    <w:rsid w:val="00023A67"/>
    <w:rsid w:val="00023CD8"/>
    <w:rsid w:val="00024344"/>
    <w:rsid w:val="00024487"/>
    <w:rsid w:val="00027D05"/>
    <w:rsid w:val="00030E6B"/>
    <w:rsid w:val="000319FD"/>
    <w:rsid w:val="00031E68"/>
    <w:rsid w:val="000330F2"/>
    <w:rsid w:val="00033648"/>
    <w:rsid w:val="00033B0A"/>
    <w:rsid w:val="00033F58"/>
    <w:rsid w:val="00034D68"/>
    <w:rsid w:val="00034E6F"/>
    <w:rsid w:val="0003517C"/>
    <w:rsid w:val="000353B5"/>
    <w:rsid w:val="00035859"/>
    <w:rsid w:val="000358B3"/>
    <w:rsid w:val="000370B0"/>
    <w:rsid w:val="00037AD9"/>
    <w:rsid w:val="00037B1A"/>
    <w:rsid w:val="000405C4"/>
    <w:rsid w:val="00040F76"/>
    <w:rsid w:val="00042959"/>
    <w:rsid w:val="00044DC0"/>
    <w:rsid w:val="000465CC"/>
    <w:rsid w:val="000478EE"/>
    <w:rsid w:val="000479A5"/>
    <w:rsid w:val="00050A74"/>
    <w:rsid w:val="000511C2"/>
    <w:rsid w:val="00052123"/>
    <w:rsid w:val="00053519"/>
    <w:rsid w:val="00054694"/>
    <w:rsid w:val="000567DA"/>
    <w:rsid w:val="0005688B"/>
    <w:rsid w:val="00056A8E"/>
    <w:rsid w:val="000572C9"/>
    <w:rsid w:val="00060630"/>
    <w:rsid w:val="000642FC"/>
    <w:rsid w:val="0006469A"/>
    <w:rsid w:val="00066421"/>
    <w:rsid w:val="00066CDA"/>
    <w:rsid w:val="0006732A"/>
    <w:rsid w:val="00070ABB"/>
    <w:rsid w:val="00071971"/>
    <w:rsid w:val="00071BB3"/>
    <w:rsid w:val="00072B6C"/>
    <w:rsid w:val="00073BB4"/>
    <w:rsid w:val="000751BD"/>
    <w:rsid w:val="0007579B"/>
    <w:rsid w:val="00075C3C"/>
    <w:rsid w:val="00075E1E"/>
    <w:rsid w:val="00076885"/>
    <w:rsid w:val="00076C67"/>
    <w:rsid w:val="00077C25"/>
    <w:rsid w:val="00080ACC"/>
    <w:rsid w:val="00080E1A"/>
    <w:rsid w:val="000815C7"/>
    <w:rsid w:val="00081E62"/>
    <w:rsid w:val="0008222D"/>
    <w:rsid w:val="000823C8"/>
    <w:rsid w:val="000828AA"/>
    <w:rsid w:val="000829FF"/>
    <w:rsid w:val="00082B8A"/>
    <w:rsid w:val="0008302D"/>
    <w:rsid w:val="00084297"/>
    <w:rsid w:val="0008535D"/>
    <w:rsid w:val="000865AA"/>
    <w:rsid w:val="00086780"/>
    <w:rsid w:val="00086DEA"/>
    <w:rsid w:val="00087DF4"/>
    <w:rsid w:val="00090493"/>
    <w:rsid w:val="00090640"/>
    <w:rsid w:val="00091349"/>
    <w:rsid w:val="00092971"/>
    <w:rsid w:val="00092AC6"/>
    <w:rsid w:val="00093AD2"/>
    <w:rsid w:val="00094FFA"/>
    <w:rsid w:val="0009537C"/>
    <w:rsid w:val="0009622F"/>
    <w:rsid w:val="0009655A"/>
    <w:rsid w:val="0009661D"/>
    <w:rsid w:val="00096697"/>
    <w:rsid w:val="0009713F"/>
    <w:rsid w:val="000A060A"/>
    <w:rsid w:val="000A1C31"/>
    <w:rsid w:val="000A1F25"/>
    <w:rsid w:val="000A21F9"/>
    <w:rsid w:val="000A284B"/>
    <w:rsid w:val="000A303E"/>
    <w:rsid w:val="000A4A96"/>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8DF"/>
    <w:rsid w:val="000C1B3F"/>
    <w:rsid w:val="000C297D"/>
    <w:rsid w:val="000C2E71"/>
    <w:rsid w:val="000C3193"/>
    <w:rsid w:val="000C4D43"/>
    <w:rsid w:val="000C54F3"/>
    <w:rsid w:val="000C5C01"/>
    <w:rsid w:val="000C6A2F"/>
    <w:rsid w:val="000C6EBA"/>
    <w:rsid w:val="000C7C17"/>
    <w:rsid w:val="000C7EF4"/>
    <w:rsid w:val="000D0012"/>
    <w:rsid w:val="000D0100"/>
    <w:rsid w:val="000D024A"/>
    <w:rsid w:val="000D0895"/>
    <w:rsid w:val="000D174A"/>
    <w:rsid w:val="000D1AD4"/>
    <w:rsid w:val="000D2026"/>
    <w:rsid w:val="000D276A"/>
    <w:rsid w:val="000D2F1B"/>
    <w:rsid w:val="000D3049"/>
    <w:rsid w:val="000D4A8F"/>
    <w:rsid w:val="000D5292"/>
    <w:rsid w:val="000D56C7"/>
    <w:rsid w:val="000D5A4C"/>
    <w:rsid w:val="000D5D00"/>
    <w:rsid w:val="000D5EBD"/>
    <w:rsid w:val="000D64EF"/>
    <w:rsid w:val="000D673B"/>
    <w:rsid w:val="000D674F"/>
    <w:rsid w:val="000D698B"/>
    <w:rsid w:val="000D6AF4"/>
    <w:rsid w:val="000D753A"/>
    <w:rsid w:val="000E0494"/>
    <w:rsid w:val="000E058F"/>
    <w:rsid w:val="000E1C37"/>
    <w:rsid w:val="000E1D7B"/>
    <w:rsid w:val="000E4470"/>
    <w:rsid w:val="000E4B82"/>
    <w:rsid w:val="000E6539"/>
    <w:rsid w:val="000E6676"/>
    <w:rsid w:val="000E6771"/>
    <w:rsid w:val="000E70CA"/>
    <w:rsid w:val="000E720C"/>
    <w:rsid w:val="000E752D"/>
    <w:rsid w:val="000F0AE1"/>
    <w:rsid w:val="000F143D"/>
    <w:rsid w:val="000F1D8C"/>
    <w:rsid w:val="000F238C"/>
    <w:rsid w:val="000F2F7D"/>
    <w:rsid w:val="000F3757"/>
    <w:rsid w:val="000F4937"/>
    <w:rsid w:val="000F4D47"/>
    <w:rsid w:val="000F5088"/>
    <w:rsid w:val="000F516B"/>
    <w:rsid w:val="000F6775"/>
    <w:rsid w:val="000F685B"/>
    <w:rsid w:val="000F6BB9"/>
    <w:rsid w:val="001005A8"/>
    <w:rsid w:val="00100937"/>
    <w:rsid w:val="00100B14"/>
    <w:rsid w:val="00100E3B"/>
    <w:rsid w:val="001012B5"/>
    <w:rsid w:val="001015F8"/>
    <w:rsid w:val="00102CA0"/>
    <w:rsid w:val="001032D4"/>
    <w:rsid w:val="0010469F"/>
    <w:rsid w:val="00105243"/>
    <w:rsid w:val="00105918"/>
    <w:rsid w:val="00105D44"/>
    <w:rsid w:val="00107422"/>
    <w:rsid w:val="001101C2"/>
    <w:rsid w:val="001109AA"/>
    <w:rsid w:val="001114FD"/>
    <w:rsid w:val="0011187C"/>
    <w:rsid w:val="00111A50"/>
    <w:rsid w:val="00111B9C"/>
    <w:rsid w:val="00111F01"/>
    <w:rsid w:val="001123F6"/>
    <w:rsid w:val="00112C6A"/>
    <w:rsid w:val="00112DE9"/>
    <w:rsid w:val="00113B5F"/>
    <w:rsid w:val="00113DB3"/>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DAA"/>
    <w:rsid w:val="001274A8"/>
    <w:rsid w:val="001275D7"/>
    <w:rsid w:val="00127723"/>
    <w:rsid w:val="001300ED"/>
    <w:rsid w:val="00130101"/>
    <w:rsid w:val="001323DB"/>
    <w:rsid w:val="00134114"/>
    <w:rsid w:val="00134B13"/>
    <w:rsid w:val="00135032"/>
    <w:rsid w:val="0013535C"/>
    <w:rsid w:val="00135B4B"/>
    <w:rsid w:val="00135E16"/>
    <w:rsid w:val="0013699E"/>
    <w:rsid w:val="00136F4E"/>
    <w:rsid w:val="001420E5"/>
    <w:rsid w:val="00142642"/>
    <w:rsid w:val="001448D8"/>
    <w:rsid w:val="001449D1"/>
    <w:rsid w:val="001450BB"/>
    <w:rsid w:val="0014545F"/>
    <w:rsid w:val="001454C0"/>
    <w:rsid w:val="001459E7"/>
    <w:rsid w:val="00145C98"/>
    <w:rsid w:val="00146BAF"/>
    <w:rsid w:val="00146D19"/>
    <w:rsid w:val="00147C3E"/>
    <w:rsid w:val="00147D5D"/>
    <w:rsid w:val="00150F68"/>
    <w:rsid w:val="0015148A"/>
    <w:rsid w:val="00151729"/>
    <w:rsid w:val="00151BBE"/>
    <w:rsid w:val="00151E97"/>
    <w:rsid w:val="00151F98"/>
    <w:rsid w:val="00152156"/>
    <w:rsid w:val="001523EB"/>
    <w:rsid w:val="00152BD3"/>
    <w:rsid w:val="00152FB0"/>
    <w:rsid w:val="00154791"/>
    <w:rsid w:val="00154B26"/>
    <w:rsid w:val="00154B27"/>
    <w:rsid w:val="001557CB"/>
    <w:rsid w:val="001559BB"/>
    <w:rsid w:val="00155DBC"/>
    <w:rsid w:val="00155E6C"/>
    <w:rsid w:val="00156C4B"/>
    <w:rsid w:val="00157076"/>
    <w:rsid w:val="0015783D"/>
    <w:rsid w:val="00160D81"/>
    <w:rsid w:val="00160DA2"/>
    <w:rsid w:val="00162531"/>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812B0"/>
    <w:rsid w:val="00181423"/>
    <w:rsid w:val="00181C73"/>
    <w:rsid w:val="00182E13"/>
    <w:rsid w:val="00183698"/>
    <w:rsid w:val="00183F4C"/>
    <w:rsid w:val="0018577E"/>
    <w:rsid w:val="001859B9"/>
    <w:rsid w:val="001869E8"/>
    <w:rsid w:val="00187129"/>
    <w:rsid w:val="001908E2"/>
    <w:rsid w:val="0019164F"/>
    <w:rsid w:val="0019263A"/>
    <w:rsid w:val="00192C6E"/>
    <w:rsid w:val="00193C39"/>
    <w:rsid w:val="001943F7"/>
    <w:rsid w:val="00195726"/>
    <w:rsid w:val="00197B92"/>
    <w:rsid w:val="00197FA6"/>
    <w:rsid w:val="001A0CEC"/>
    <w:rsid w:val="001A0DC5"/>
    <w:rsid w:val="001A0EDB"/>
    <w:rsid w:val="001A100B"/>
    <w:rsid w:val="001A1B7C"/>
    <w:rsid w:val="001A1F3C"/>
    <w:rsid w:val="001A2240"/>
    <w:rsid w:val="001A2687"/>
    <w:rsid w:val="001A2CDE"/>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68D"/>
    <w:rsid w:val="001C3BF3"/>
    <w:rsid w:val="001C501D"/>
    <w:rsid w:val="001C64C4"/>
    <w:rsid w:val="001C6C23"/>
    <w:rsid w:val="001C6CD8"/>
    <w:rsid w:val="001C78D9"/>
    <w:rsid w:val="001C7C2C"/>
    <w:rsid w:val="001C7CCE"/>
    <w:rsid w:val="001C7E02"/>
    <w:rsid w:val="001D0CC5"/>
    <w:rsid w:val="001D15ED"/>
    <w:rsid w:val="001D1728"/>
    <w:rsid w:val="001D2A6C"/>
    <w:rsid w:val="001D2AB0"/>
    <w:rsid w:val="001D328B"/>
    <w:rsid w:val="001D3CA6"/>
    <w:rsid w:val="001D4822"/>
    <w:rsid w:val="001D4A48"/>
    <w:rsid w:val="001D4A93"/>
    <w:rsid w:val="001D522D"/>
    <w:rsid w:val="001D5F28"/>
    <w:rsid w:val="001D69A2"/>
    <w:rsid w:val="001D7529"/>
    <w:rsid w:val="001D7948"/>
    <w:rsid w:val="001D7EDC"/>
    <w:rsid w:val="001E0116"/>
    <w:rsid w:val="001E05BE"/>
    <w:rsid w:val="001E0946"/>
    <w:rsid w:val="001E0A26"/>
    <w:rsid w:val="001E1001"/>
    <w:rsid w:val="001E15F8"/>
    <w:rsid w:val="001E199E"/>
    <w:rsid w:val="001E1C8D"/>
    <w:rsid w:val="001E32FA"/>
    <w:rsid w:val="001E331C"/>
    <w:rsid w:val="001E349E"/>
    <w:rsid w:val="001E4DFC"/>
    <w:rsid w:val="001E6267"/>
    <w:rsid w:val="001E7C32"/>
    <w:rsid w:val="001E7EBE"/>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51E"/>
    <w:rsid w:val="001F73D9"/>
    <w:rsid w:val="001F781E"/>
    <w:rsid w:val="001F7CF5"/>
    <w:rsid w:val="0020013A"/>
    <w:rsid w:val="002002A6"/>
    <w:rsid w:val="0020058A"/>
    <w:rsid w:val="00200717"/>
    <w:rsid w:val="00201676"/>
    <w:rsid w:val="00202EB2"/>
    <w:rsid w:val="002031C9"/>
    <w:rsid w:val="002035EE"/>
    <w:rsid w:val="00203C6C"/>
    <w:rsid w:val="0020407A"/>
    <w:rsid w:val="0020431E"/>
    <w:rsid w:val="0020462A"/>
    <w:rsid w:val="002046A1"/>
    <w:rsid w:val="0020501A"/>
    <w:rsid w:val="002054B8"/>
    <w:rsid w:val="0020565E"/>
    <w:rsid w:val="002063EC"/>
    <w:rsid w:val="00206C7A"/>
    <w:rsid w:val="00206D24"/>
    <w:rsid w:val="00210DDD"/>
    <w:rsid w:val="00210E1A"/>
    <w:rsid w:val="00211D45"/>
    <w:rsid w:val="002125D6"/>
    <w:rsid w:val="00212E2A"/>
    <w:rsid w:val="002140E0"/>
    <w:rsid w:val="002141B2"/>
    <w:rsid w:val="00214B50"/>
    <w:rsid w:val="00215A56"/>
    <w:rsid w:val="00215A82"/>
    <w:rsid w:val="00215E32"/>
    <w:rsid w:val="00215F36"/>
    <w:rsid w:val="00215F8E"/>
    <w:rsid w:val="00216771"/>
    <w:rsid w:val="00220380"/>
    <w:rsid w:val="00220581"/>
    <w:rsid w:val="002208B9"/>
    <w:rsid w:val="0022139A"/>
    <w:rsid w:val="00222009"/>
    <w:rsid w:val="00222261"/>
    <w:rsid w:val="00222778"/>
    <w:rsid w:val="0022394B"/>
    <w:rsid w:val="002239F2"/>
    <w:rsid w:val="00223AEC"/>
    <w:rsid w:val="00223B55"/>
    <w:rsid w:val="0022412C"/>
    <w:rsid w:val="00224133"/>
    <w:rsid w:val="00224237"/>
    <w:rsid w:val="00224D82"/>
    <w:rsid w:val="002251A9"/>
    <w:rsid w:val="00225508"/>
    <w:rsid w:val="00225570"/>
    <w:rsid w:val="00225EB2"/>
    <w:rsid w:val="0023042C"/>
    <w:rsid w:val="00231307"/>
    <w:rsid w:val="00231BD9"/>
    <w:rsid w:val="00231F3B"/>
    <w:rsid w:val="002323FE"/>
    <w:rsid w:val="002334F5"/>
    <w:rsid w:val="00234A51"/>
    <w:rsid w:val="00234C13"/>
    <w:rsid w:val="002350E2"/>
    <w:rsid w:val="0023516E"/>
    <w:rsid w:val="00236680"/>
    <w:rsid w:val="002369FD"/>
    <w:rsid w:val="00236A7E"/>
    <w:rsid w:val="0023760F"/>
    <w:rsid w:val="00237985"/>
    <w:rsid w:val="00240895"/>
    <w:rsid w:val="00241AD7"/>
    <w:rsid w:val="002426EB"/>
    <w:rsid w:val="00243356"/>
    <w:rsid w:val="00245769"/>
    <w:rsid w:val="002470AC"/>
    <w:rsid w:val="0024720B"/>
    <w:rsid w:val="002475B5"/>
    <w:rsid w:val="00247F01"/>
    <w:rsid w:val="00250319"/>
    <w:rsid w:val="00252D47"/>
    <w:rsid w:val="0025375C"/>
    <w:rsid w:val="002539AB"/>
    <w:rsid w:val="00254517"/>
    <w:rsid w:val="00255A8B"/>
    <w:rsid w:val="00255DD9"/>
    <w:rsid w:val="002601C8"/>
    <w:rsid w:val="00260841"/>
    <w:rsid w:val="00262D56"/>
    <w:rsid w:val="00263092"/>
    <w:rsid w:val="0026342D"/>
    <w:rsid w:val="00263B40"/>
    <w:rsid w:val="0026408E"/>
    <w:rsid w:val="00264425"/>
    <w:rsid w:val="002645BB"/>
    <w:rsid w:val="00264C6D"/>
    <w:rsid w:val="002662A5"/>
    <w:rsid w:val="002674D1"/>
    <w:rsid w:val="00270171"/>
    <w:rsid w:val="0027070C"/>
    <w:rsid w:val="00270F98"/>
    <w:rsid w:val="00272294"/>
    <w:rsid w:val="002725BA"/>
    <w:rsid w:val="002728B2"/>
    <w:rsid w:val="00273257"/>
    <w:rsid w:val="002732C7"/>
    <w:rsid w:val="00273F9F"/>
    <w:rsid w:val="00273FA9"/>
    <w:rsid w:val="00274A4A"/>
    <w:rsid w:val="00275B75"/>
    <w:rsid w:val="00275F80"/>
    <w:rsid w:val="002773F1"/>
    <w:rsid w:val="00277626"/>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964"/>
    <w:rsid w:val="00287B7D"/>
    <w:rsid w:val="00287B9F"/>
    <w:rsid w:val="00291097"/>
    <w:rsid w:val="00291614"/>
    <w:rsid w:val="002919E5"/>
    <w:rsid w:val="00291A10"/>
    <w:rsid w:val="0029309B"/>
    <w:rsid w:val="002932F6"/>
    <w:rsid w:val="00293B77"/>
    <w:rsid w:val="00293E97"/>
    <w:rsid w:val="00294B37"/>
    <w:rsid w:val="0029647C"/>
    <w:rsid w:val="00296722"/>
    <w:rsid w:val="00297F3F"/>
    <w:rsid w:val="002A0E58"/>
    <w:rsid w:val="002A195C"/>
    <w:rsid w:val="002A251F"/>
    <w:rsid w:val="002A3AAB"/>
    <w:rsid w:val="002A4A61"/>
    <w:rsid w:val="002A4C48"/>
    <w:rsid w:val="002A55B1"/>
    <w:rsid w:val="002A6181"/>
    <w:rsid w:val="002B0470"/>
    <w:rsid w:val="002B0983"/>
    <w:rsid w:val="002B0A2B"/>
    <w:rsid w:val="002B391E"/>
    <w:rsid w:val="002B5901"/>
    <w:rsid w:val="002B5973"/>
    <w:rsid w:val="002C0FDF"/>
    <w:rsid w:val="002C271D"/>
    <w:rsid w:val="002C2A2B"/>
    <w:rsid w:val="002C2DEA"/>
    <w:rsid w:val="002C49D8"/>
    <w:rsid w:val="002C4EC1"/>
    <w:rsid w:val="002C6B4F"/>
    <w:rsid w:val="002C6CFB"/>
    <w:rsid w:val="002C72E1"/>
    <w:rsid w:val="002C7958"/>
    <w:rsid w:val="002D001B"/>
    <w:rsid w:val="002D09BF"/>
    <w:rsid w:val="002D0A84"/>
    <w:rsid w:val="002D1D40"/>
    <w:rsid w:val="002D1F69"/>
    <w:rsid w:val="002D3073"/>
    <w:rsid w:val="002D4FD9"/>
    <w:rsid w:val="002D518F"/>
    <w:rsid w:val="002D5BC7"/>
    <w:rsid w:val="002D5D5C"/>
    <w:rsid w:val="002D5FF2"/>
    <w:rsid w:val="002D6808"/>
    <w:rsid w:val="002D6F6A"/>
    <w:rsid w:val="002D7ED5"/>
    <w:rsid w:val="002E03C3"/>
    <w:rsid w:val="002E079B"/>
    <w:rsid w:val="002E1B18"/>
    <w:rsid w:val="002E1DB5"/>
    <w:rsid w:val="002E2017"/>
    <w:rsid w:val="002E340A"/>
    <w:rsid w:val="002E5E4F"/>
    <w:rsid w:val="002E6FF6"/>
    <w:rsid w:val="002F0915"/>
    <w:rsid w:val="002F0CA0"/>
    <w:rsid w:val="002F1269"/>
    <w:rsid w:val="002F1FEA"/>
    <w:rsid w:val="002F25B2"/>
    <w:rsid w:val="002F2BC5"/>
    <w:rsid w:val="002F376B"/>
    <w:rsid w:val="002F47F4"/>
    <w:rsid w:val="002F499D"/>
    <w:rsid w:val="002F50E3"/>
    <w:rsid w:val="002F5419"/>
    <w:rsid w:val="002F5C8C"/>
    <w:rsid w:val="002F5F09"/>
    <w:rsid w:val="002F6724"/>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14D"/>
    <w:rsid w:val="003164BD"/>
    <w:rsid w:val="00317A7D"/>
    <w:rsid w:val="0032077B"/>
    <w:rsid w:val="00320883"/>
    <w:rsid w:val="00320ED2"/>
    <w:rsid w:val="003214E2"/>
    <w:rsid w:val="003222DD"/>
    <w:rsid w:val="00322C07"/>
    <w:rsid w:val="003231DA"/>
    <w:rsid w:val="003237BB"/>
    <w:rsid w:val="00323C23"/>
    <w:rsid w:val="00324BB2"/>
    <w:rsid w:val="00325AB6"/>
    <w:rsid w:val="00325CD4"/>
    <w:rsid w:val="00325FF9"/>
    <w:rsid w:val="00326126"/>
    <w:rsid w:val="003267C0"/>
    <w:rsid w:val="00327A52"/>
    <w:rsid w:val="0033057A"/>
    <w:rsid w:val="003308A8"/>
    <w:rsid w:val="00331749"/>
    <w:rsid w:val="00331F97"/>
    <w:rsid w:val="00332A81"/>
    <w:rsid w:val="00332D21"/>
    <w:rsid w:val="00333A5C"/>
    <w:rsid w:val="00333A72"/>
    <w:rsid w:val="003348B8"/>
    <w:rsid w:val="00334DEA"/>
    <w:rsid w:val="00335190"/>
    <w:rsid w:val="00336F5F"/>
    <w:rsid w:val="00337DB5"/>
    <w:rsid w:val="00342123"/>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97"/>
    <w:rsid w:val="0035747A"/>
    <w:rsid w:val="00357F36"/>
    <w:rsid w:val="00360C87"/>
    <w:rsid w:val="00361F19"/>
    <w:rsid w:val="003622ED"/>
    <w:rsid w:val="00362BFB"/>
    <w:rsid w:val="00362C5B"/>
    <w:rsid w:val="0036472E"/>
    <w:rsid w:val="0036488A"/>
    <w:rsid w:val="00366AF0"/>
    <w:rsid w:val="00366DEE"/>
    <w:rsid w:val="0037004A"/>
    <w:rsid w:val="003700D3"/>
    <w:rsid w:val="00370F2A"/>
    <w:rsid w:val="003713CA"/>
    <w:rsid w:val="003713ED"/>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208"/>
    <w:rsid w:val="0039174C"/>
    <w:rsid w:val="00391845"/>
    <w:rsid w:val="00391F82"/>
    <w:rsid w:val="003924F8"/>
    <w:rsid w:val="003945E3"/>
    <w:rsid w:val="00394C37"/>
    <w:rsid w:val="00395A50"/>
    <w:rsid w:val="00396557"/>
    <w:rsid w:val="0039703A"/>
    <w:rsid w:val="0039787F"/>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29B3"/>
    <w:rsid w:val="003B3582"/>
    <w:rsid w:val="003B38D1"/>
    <w:rsid w:val="003B3C5F"/>
    <w:rsid w:val="003B4DAD"/>
    <w:rsid w:val="003B52F2"/>
    <w:rsid w:val="003B6329"/>
    <w:rsid w:val="003B64A5"/>
    <w:rsid w:val="003B6F60"/>
    <w:rsid w:val="003B7181"/>
    <w:rsid w:val="003B76BD"/>
    <w:rsid w:val="003B783A"/>
    <w:rsid w:val="003C045C"/>
    <w:rsid w:val="003C0E28"/>
    <w:rsid w:val="003C0FA2"/>
    <w:rsid w:val="003C110D"/>
    <w:rsid w:val="003C21F3"/>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5A6"/>
    <w:rsid w:val="003D5F14"/>
    <w:rsid w:val="003D664E"/>
    <w:rsid w:val="003D77A3"/>
    <w:rsid w:val="003D78F7"/>
    <w:rsid w:val="003E2EAF"/>
    <w:rsid w:val="003E32DF"/>
    <w:rsid w:val="003E3B47"/>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A"/>
    <w:rsid w:val="003F6B76"/>
    <w:rsid w:val="003F736E"/>
    <w:rsid w:val="003F793B"/>
    <w:rsid w:val="004010D0"/>
    <w:rsid w:val="004014AE"/>
    <w:rsid w:val="004025A6"/>
    <w:rsid w:val="00403271"/>
    <w:rsid w:val="00403645"/>
    <w:rsid w:val="00403B13"/>
    <w:rsid w:val="00403F46"/>
    <w:rsid w:val="0040417E"/>
    <w:rsid w:val="00404300"/>
    <w:rsid w:val="004051EE"/>
    <w:rsid w:val="0040656A"/>
    <w:rsid w:val="00407C5B"/>
    <w:rsid w:val="004110BE"/>
    <w:rsid w:val="0041147F"/>
    <w:rsid w:val="00411A99"/>
    <w:rsid w:val="00411C03"/>
    <w:rsid w:val="00411E59"/>
    <w:rsid w:val="0041237F"/>
    <w:rsid w:val="00413946"/>
    <w:rsid w:val="00414D45"/>
    <w:rsid w:val="0041562C"/>
    <w:rsid w:val="00415BFB"/>
    <w:rsid w:val="00415C55"/>
    <w:rsid w:val="00420901"/>
    <w:rsid w:val="004209D5"/>
    <w:rsid w:val="00421159"/>
    <w:rsid w:val="00421A46"/>
    <w:rsid w:val="00422546"/>
    <w:rsid w:val="00422D5C"/>
    <w:rsid w:val="00423116"/>
    <w:rsid w:val="00423634"/>
    <w:rsid w:val="00423764"/>
    <w:rsid w:val="00424B68"/>
    <w:rsid w:val="0042536D"/>
    <w:rsid w:val="00426281"/>
    <w:rsid w:val="00426EE5"/>
    <w:rsid w:val="004270C7"/>
    <w:rsid w:val="00430648"/>
    <w:rsid w:val="00430E74"/>
    <w:rsid w:val="00432069"/>
    <w:rsid w:val="00433238"/>
    <w:rsid w:val="004339CB"/>
    <w:rsid w:val="0043407F"/>
    <w:rsid w:val="00435208"/>
    <w:rsid w:val="00435703"/>
    <w:rsid w:val="00435C05"/>
    <w:rsid w:val="00437285"/>
    <w:rsid w:val="00437814"/>
    <w:rsid w:val="004402C9"/>
    <w:rsid w:val="00440FF1"/>
    <w:rsid w:val="004417F2"/>
    <w:rsid w:val="00442793"/>
    <w:rsid w:val="00442799"/>
    <w:rsid w:val="00442A15"/>
    <w:rsid w:val="0044384C"/>
    <w:rsid w:val="00443FBF"/>
    <w:rsid w:val="00444A19"/>
    <w:rsid w:val="00444EF9"/>
    <w:rsid w:val="004452DF"/>
    <w:rsid w:val="004456A8"/>
    <w:rsid w:val="00445B46"/>
    <w:rsid w:val="004507E7"/>
    <w:rsid w:val="0045084E"/>
    <w:rsid w:val="00450CC0"/>
    <w:rsid w:val="0045273C"/>
    <w:rsid w:val="0045288D"/>
    <w:rsid w:val="004535CB"/>
    <w:rsid w:val="00453A44"/>
    <w:rsid w:val="0045427F"/>
    <w:rsid w:val="00454FE3"/>
    <w:rsid w:val="00455A46"/>
    <w:rsid w:val="00456085"/>
    <w:rsid w:val="004562F8"/>
    <w:rsid w:val="00457028"/>
    <w:rsid w:val="00457E3B"/>
    <w:rsid w:val="00457FA3"/>
    <w:rsid w:val="00461C2E"/>
    <w:rsid w:val="00462172"/>
    <w:rsid w:val="004625C3"/>
    <w:rsid w:val="00462B69"/>
    <w:rsid w:val="00465838"/>
    <w:rsid w:val="00466B33"/>
    <w:rsid w:val="00466EEB"/>
    <w:rsid w:val="004670A5"/>
    <w:rsid w:val="00471360"/>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1E68"/>
    <w:rsid w:val="004821A5"/>
    <w:rsid w:val="0048255F"/>
    <w:rsid w:val="004828D5"/>
    <w:rsid w:val="00482AD0"/>
    <w:rsid w:val="00482AF6"/>
    <w:rsid w:val="0048301C"/>
    <w:rsid w:val="004841EB"/>
    <w:rsid w:val="00484651"/>
    <w:rsid w:val="00484687"/>
    <w:rsid w:val="004846FF"/>
    <w:rsid w:val="004858CB"/>
    <w:rsid w:val="00486246"/>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5DF"/>
    <w:rsid w:val="00497C1D"/>
    <w:rsid w:val="004A0A63"/>
    <w:rsid w:val="004A0AF4"/>
    <w:rsid w:val="004A0FC9"/>
    <w:rsid w:val="004A2AB4"/>
    <w:rsid w:val="004A434E"/>
    <w:rsid w:val="004A5537"/>
    <w:rsid w:val="004A5CC5"/>
    <w:rsid w:val="004A6367"/>
    <w:rsid w:val="004A6CA6"/>
    <w:rsid w:val="004A7935"/>
    <w:rsid w:val="004A7B3B"/>
    <w:rsid w:val="004A7E06"/>
    <w:rsid w:val="004B0190"/>
    <w:rsid w:val="004B085C"/>
    <w:rsid w:val="004B0882"/>
    <w:rsid w:val="004B095E"/>
    <w:rsid w:val="004B1710"/>
    <w:rsid w:val="004B2117"/>
    <w:rsid w:val="004B493F"/>
    <w:rsid w:val="004B50D6"/>
    <w:rsid w:val="004B5342"/>
    <w:rsid w:val="004B5CD3"/>
    <w:rsid w:val="004B690B"/>
    <w:rsid w:val="004B6C21"/>
    <w:rsid w:val="004B7780"/>
    <w:rsid w:val="004C004E"/>
    <w:rsid w:val="004C0BD8"/>
    <w:rsid w:val="004C0F0A"/>
    <w:rsid w:val="004C29CD"/>
    <w:rsid w:val="004C37FC"/>
    <w:rsid w:val="004C3C2A"/>
    <w:rsid w:val="004C5759"/>
    <w:rsid w:val="004C66F4"/>
    <w:rsid w:val="004C70B4"/>
    <w:rsid w:val="004C79FF"/>
    <w:rsid w:val="004C7CE0"/>
    <w:rsid w:val="004C7FA2"/>
    <w:rsid w:val="004D03A1"/>
    <w:rsid w:val="004D071D"/>
    <w:rsid w:val="004D0CE4"/>
    <w:rsid w:val="004D0F1C"/>
    <w:rsid w:val="004D195A"/>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77C"/>
    <w:rsid w:val="004E7E34"/>
    <w:rsid w:val="004F04DC"/>
    <w:rsid w:val="004F0CB7"/>
    <w:rsid w:val="004F124F"/>
    <w:rsid w:val="004F1733"/>
    <w:rsid w:val="004F1A91"/>
    <w:rsid w:val="004F2129"/>
    <w:rsid w:val="004F22BE"/>
    <w:rsid w:val="004F3F5B"/>
    <w:rsid w:val="004F4564"/>
    <w:rsid w:val="004F4BBB"/>
    <w:rsid w:val="004F52F0"/>
    <w:rsid w:val="004F54C7"/>
    <w:rsid w:val="004F5A90"/>
    <w:rsid w:val="004F74F8"/>
    <w:rsid w:val="004F7BD6"/>
    <w:rsid w:val="004F7C18"/>
    <w:rsid w:val="005002BC"/>
    <w:rsid w:val="005004EC"/>
    <w:rsid w:val="0050128F"/>
    <w:rsid w:val="00501E52"/>
    <w:rsid w:val="005023E3"/>
    <w:rsid w:val="0050375D"/>
    <w:rsid w:val="00503796"/>
    <w:rsid w:val="00503A64"/>
    <w:rsid w:val="00503BF1"/>
    <w:rsid w:val="0050413D"/>
    <w:rsid w:val="0050466A"/>
    <w:rsid w:val="00504958"/>
    <w:rsid w:val="00504AA2"/>
    <w:rsid w:val="00504BEE"/>
    <w:rsid w:val="00505877"/>
    <w:rsid w:val="005065EB"/>
    <w:rsid w:val="00506790"/>
    <w:rsid w:val="00506863"/>
    <w:rsid w:val="00506A45"/>
    <w:rsid w:val="005072B6"/>
    <w:rsid w:val="00507500"/>
    <w:rsid w:val="0050752C"/>
    <w:rsid w:val="00507B1D"/>
    <w:rsid w:val="0051018D"/>
    <w:rsid w:val="0051035D"/>
    <w:rsid w:val="0051109D"/>
    <w:rsid w:val="005128DB"/>
    <w:rsid w:val="00513528"/>
    <w:rsid w:val="00513587"/>
    <w:rsid w:val="0051419E"/>
    <w:rsid w:val="00514BC2"/>
    <w:rsid w:val="00514C7C"/>
    <w:rsid w:val="0051527F"/>
    <w:rsid w:val="0051588E"/>
    <w:rsid w:val="005167F8"/>
    <w:rsid w:val="00516D9D"/>
    <w:rsid w:val="00516E67"/>
    <w:rsid w:val="00517ED6"/>
    <w:rsid w:val="00520264"/>
    <w:rsid w:val="00520489"/>
    <w:rsid w:val="00520B8C"/>
    <w:rsid w:val="0052151C"/>
    <w:rsid w:val="00521BC7"/>
    <w:rsid w:val="00522A49"/>
    <w:rsid w:val="005230B7"/>
    <w:rsid w:val="005235B6"/>
    <w:rsid w:val="005243B4"/>
    <w:rsid w:val="005260D8"/>
    <w:rsid w:val="00526970"/>
    <w:rsid w:val="00527489"/>
    <w:rsid w:val="0052773B"/>
    <w:rsid w:val="00527BB3"/>
    <w:rsid w:val="00530FC7"/>
    <w:rsid w:val="00531734"/>
    <w:rsid w:val="0053254A"/>
    <w:rsid w:val="00532893"/>
    <w:rsid w:val="005339D4"/>
    <w:rsid w:val="00535396"/>
    <w:rsid w:val="0053566B"/>
    <w:rsid w:val="005356F1"/>
    <w:rsid w:val="005379D1"/>
    <w:rsid w:val="00537FB3"/>
    <w:rsid w:val="00540657"/>
    <w:rsid w:val="005406C5"/>
    <w:rsid w:val="00540A28"/>
    <w:rsid w:val="0054235E"/>
    <w:rsid w:val="00543079"/>
    <w:rsid w:val="00543CCF"/>
    <w:rsid w:val="0054425D"/>
    <w:rsid w:val="005442D3"/>
    <w:rsid w:val="00544B61"/>
    <w:rsid w:val="00546E09"/>
    <w:rsid w:val="005510BA"/>
    <w:rsid w:val="00551EDE"/>
    <w:rsid w:val="00553C7D"/>
    <w:rsid w:val="0055459B"/>
    <w:rsid w:val="005546A4"/>
    <w:rsid w:val="0055490D"/>
    <w:rsid w:val="00554995"/>
    <w:rsid w:val="00554EEF"/>
    <w:rsid w:val="005555B2"/>
    <w:rsid w:val="005575C7"/>
    <w:rsid w:val="005577A3"/>
    <w:rsid w:val="00557D46"/>
    <w:rsid w:val="00560EA3"/>
    <w:rsid w:val="00562326"/>
    <w:rsid w:val="00562627"/>
    <w:rsid w:val="00563B85"/>
    <w:rsid w:val="005655CD"/>
    <w:rsid w:val="00565751"/>
    <w:rsid w:val="005660CE"/>
    <w:rsid w:val="00566803"/>
    <w:rsid w:val="0056687B"/>
    <w:rsid w:val="0056753D"/>
    <w:rsid w:val="00567934"/>
    <w:rsid w:val="005702B6"/>
    <w:rsid w:val="005703A1"/>
    <w:rsid w:val="0057046A"/>
    <w:rsid w:val="005712BF"/>
    <w:rsid w:val="00571574"/>
    <w:rsid w:val="00571583"/>
    <w:rsid w:val="00571D59"/>
    <w:rsid w:val="00572BF3"/>
    <w:rsid w:val="00572CFB"/>
    <w:rsid w:val="00572E7A"/>
    <w:rsid w:val="00574757"/>
    <w:rsid w:val="00574B4D"/>
    <w:rsid w:val="005750B2"/>
    <w:rsid w:val="00576718"/>
    <w:rsid w:val="00576A02"/>
    <w:rsid w:val="0057751A"/>
    <w:rsid w:val="00581CF1"/>
    <w:rsid w:val="00583212"/>
    <w:rsid w:val="005834BE"/>
    <w:rsid w:val="00584933"/>
    <w:rsid w:val="00584948"/>
    <w:rsid w:val="00585D8F"/>
    <w:rsid w:val="00585DCA"/>
    <w:rsid w:val="00585DE9"/>
    <w:rsid w:val="00586072"/>
    <w:rsid w:val="0058644C"/>
    <w:rsid w:val="00587F10"/>
    <w:rsid w:val="00591351"/>
    <w:rsid w:val="005919E4"/>
    <w:rsid w:val="0059268A"/>
    <w:rsid w:val="005960DD"/>
    <w:rsid w:val="00596243"/>
    <w:rsid w:val="00596413"/>
    <w:rsid w:val="00596492"/>
    <w:rsid w:val="00596B6A"/>
    <w:rsid w:val="00597B02"/>
    <w:rsid w:val="005A0E73"/>
    <w:rsid w:val="005A16CF"/>
    <w:rsid w:val="005A1A3D"/>
    <w:rsid w:val="005A1AD3"/>
    <w:rsid w:val="005A23DB"/>
    <w:rsid w:val="005A2ECA"/>
    <w:rsid w:val="005A3553"/>
    <w:rsid w:val="005A4504"/>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346C"/>
    <w:rsid w:val="005C4204"/>
    <w:rsid w:val="005C45E7"/>
    <w:rsid w:val="005C5386"/>
    <w:rsid w:val="005C6389"/>
    <w:rsid w:val="005C6823"/>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2E3"/>
    <w:rsid w:val="005E1B23"/>
    <w:rsid w:val="005E1C75"/>
    <w:rsid w:val="005E2305"/>
    <w:rsid w:val="005E3E49"/>
    <w:rsid w:val="005E44ED"/>
    <w:rsid w:val="005E4E9C"/>
    <w:rsid w:val="005E58D3"/>
    <w:rsid w:val="005E694D"/>
    <w:rsid w:val="005E768D"/>
    <w:rsid w:val="005E7B13"/>
    <w:rsid w:val="005F00B1"/>
    <w:rsid w:val="005F00E7"/>
    <w:rsid w:val="005F19DD"/>
    <w:rsid w:val="005F2043"/>
    <w:rsid w:val="005F23B2"/>
    <w:rsid w:val="005F46ED"/>
    <w:rsid w:val="005F4AD8"/>
    <w:rsid w:val="005F4EC3"/>
    <w:rsid w:val="005F5ADA"/>
    <w:rsid w:val="005F6308"/>
    <w:rsid w:val="005F695C"/>
    <w:rsid w:val="005F71B8"/>
    <w:rsid w:val="005F7C51"/>
    <w:rsid w:val="00600168"/>
    <w:rsid w:val="00600A10"/>
    <w:rsid w:val="00601FE7"/>
    <w:rsid w:val="00602046"/>
    <w:rsid w:val="00602778"/>
    <w:rsid w:val="00603341"/>
    <w:rsid w:val="00605AA6"/>
    <w:rsid w:val="00606A08"/>
    <w:rsid w:val="00606B9C"/>
    <w:rsid w:val="00610293"/>
    <w:rsid w:val="006104BB"/>
    <w:rsid w:val="006107C9"/>
    <w:rsid w:val="006111B6"/>
    <w:rsid w:val="006117D4"/>
    <w:rsid w:val="00612605"/>
    <w:rsid w:val="0061374B"/>
    <w:rsid w:val="00613F53"/>
    <w:rsid w:val="00615E8C"/>
    <w:rsid w:val="00616288"/>
    <w:rsid w:val="00620750"/>
    <w:rsid w:val="00620AE0"/>
    <w:rsid w:val="00620F63"/>
    <w:rsid w:val="00621286"/>
    <w:rsid w:val="0062181B"/>
    <w:rsid w:val="0062254C"/>
    <w:rsid w:val="0062298E"/>
    <w:rsid w:val="00622D0E"/>
    <w:rsid w:val="00622E16"/>
    <w:rsid w:val="0062350A"/>
    <w:rsid w:val="00623913"/>
    <w:rsid w:val="0062440B"/>
    <w:rsid w:val="00624B04"/>
    <w:rsid w:val="00624F1A"/>
    <w:rsid w:val="00625224"/>
    <w:rsid w:val="006254B0"/>
    <w:rsid w:val="00625C33"/>
    <w:rsid w:val="00626529"/>
    <w:rsid w:val="006267A0"/>
    <w:rsid w:val="00626D26"/>
    <w:rsid w:val="00627C25"/>
    <w:rsid w:val="006302F7"/>
    <w:rsid w:val="00630C8B"/>
    <w:rsid w:val="00631444"/>
    <w:rsid w:val="00631526"/>
    <w:rsid w:val="00631A09"/>
    <w:rsid w:val="00631EB7"/>
    <w:rsid w:val="00633A8F"/>
    <w:rsid w:val="006346CB"/>
    <w:rsid w:val="00635200"/>
    <w:rsid w:val="006362D2"/>
    <w:rsid w:val="00636633"/>
    <w:rsid w:val="00637BB0"/>
    <w:rsid w:val="00637D47"/>
    <w:rsid w:val="006403DF"/>
    <w:rsid w:val="006405E4"/>
    <w:rsid w:val="006411AC"/>
    <w:rsid w:val="00641457"/>
    <w:rsid w:val="006416FF"/>
    <w:rsid w:val="00643BAA"/>
    <w:rsid w:val="00644E29"/>
    <w:rsid w:val="006456C0"/>
    <w:rsid w:val="0064582B"/>
    <w:rsid w:val="006458EA"/>
    <w:rsid w:val="00645F6C"/>
    <w:rsid w:val="0064617E"/>
    <w:rsid w:val="00646871"/>
    <w:rsid w:val="00647241"/>
    <w:rsid w:val="006507BF"/>
    <w:rsid w:val="00650AA0"/>
    <w:rsid w:val="00650AF7"/>
    <w:rsid w:val="00651442"/>
    <w:rsid w:val="00651FCD"/>
    <w:rsid w:val="0065264D"/>
    <w:rsid w:val="0065353F"/>
    <w:rsid w:val="006548B7"/>
    <w:rsid w:val="00654B3B"/>
    <w:rsid w:val="00656406"/>
    <w:rsid w:val="00656882"/>
    <w:rsid w:val="00657061"/>
    <w:rsid w:val="00657291"/>
    <w:rsid w:val="00657363"/>
    <w:rsid w:val="00657DBD"/>
    <w:rsid w:val="00660ACE"/>
    <w:rsid w:val="0066157C"/>
    <w:rsid w:val="00662343"/>
    <w:rsid w:val="0066236B"/>
    <w:rsid w:val="006642EB"/>
    <w:rsid w:val="0066483B"/>
    <w:rsid w:val="00664CCC"/>
    <w:rsid w:val="00665288"/>
    <w:rsid w:val="00665906"/>
    <w:rsid w:val="00666B21"/>
    <w:rsid w:val="00666B90"/>
    <w:rsid w:val="006672A2"/>
    <w:rsid w:val="00667D96"/>
    <w:rsid w:val="0067035E"/>
    <w:rsid w:val="0067069C"/>
    <w:rsid w:val="006714EF"/>
    <w:rsid w:val="00671F29"/>
    <w:rsid w:val="0067305F"/>
    <w:rsid w:val="00673E73"/>
    <w:rsid w:val="006749D8"/>
    <w:rsid w:val="006753C5"/>
    <w:rsid w:val="006761CB"/>
    <w:rsid w:val="0067737F"/>
    <w:rsid w:val="00677AC5"/>
    <w:rsid w:val="00680308"/>
    <w:rsid w:val="00680634"/>
    <w:rsid w:val="006813E4"/>
    <w:rsid w:val="00681D12"/>
    <w:rsid w:val="0068276E"/>
    <w:rsid w:val="0068429C"/>
    <w:rsid w:val="0068438F"/>
    <w:rsid w:val="006852BE"/>
    <w:rsid w:val="00685816"/>
    <w:rsid w:val="006861D2"/>
    <w:rsid w:val="00686379"/>
    <w:rsid w:val="00686C98"/>
    <w:rsid w:val="00687447"/>
    <w:rsid w:val="00687476"/>
    <w:rsid w:val="00687A6F"/>
    <w:rsid w:val="0069038E"/>
    <w:rsid w:val="00690EB5"/>
    <w:rsid w:val="006915F4"/>
    <w:rsid w:val="0069228D"/>
    <w:rsid w:val="006925B5"/>
    <w:rsid w:val="00693E9D"/>
    <w:rsid w:val="00694CC5"/>
    <w:rsid w:val="0069501E"/>
    <w:rsid w:val="00695463"/>
    <w:rsid w:val="006976B8"/>
    <w:rsid w:val="00697D9C"/>
    <w:rsid w:val="006A041C"/>
    <w:rsid w:val="006A1A0A"/>
    <w:rsid w:val="006A1B2B"/>
    <w:rsid w:val="006A234E"/>
    <w:rsid w:val="006A3117"/>
    <w:rsid w:val="006A3A0E"/>
    <w:rsid w:val="006A3EB3"/>
    <w:rsid w:val="006A46ED"/>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B7EF9"/>
    <w:rsid w:val="006C0178"/>
    <w:rsid w:val="006C063A"/>
    <w:rsid w:val="006C1188"/>
    <w:rsid w:val="006C1785"/>
    <w:rsid w:val="006C1FA8"/>
    <w:rsid w:val="006C28BE"/>
    <w:rsid w:val="006C2C97"/>
    <w:rsid w:val="006C398A"/>
    <w:rsid w:val="006C3C41"/>
    <w:rsid w:val="006C5695"/>
    <w:rsid w:val="006D0997"/>
    <w:rsid w:val="006D0D33"/>
    <w:rsid w:val="006D16C2"/>
    <w:rsid w:val="006D269E"/>
    <w:rsid w:val="006D28EA"/>
    <w:rsid w:val="006D3377"/>
    <w:rsid w:val="006D3E5E"/>
    <w:rsid w:val="006D4C00"/>
    <w:rsid w:val="006D4C6B"/>
    <w:rsid w:val="006D5362"/>
    <w:rsid w:val="006D53F0"/>
    <w:rsid w:val="006D5429"/>
    <w:rsid w:val="006D663F"/>
    <w:rsid w:val="006D6C56"/>
    <w:rsid w:val="006D6DCA"/>
    <w:rsid w:val="006D70CC"/>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572C"/>
    <w:rsid w:val="006F6E4C"/>
    <w:rsid w:val="006F7EC6"/>
    <w:rsid w:val="00700354"/>
    <w:rsid w:val="007005D5"/>
    <w:rsid w:val="00702CA2"/>
    <w:rsid w:val="00704566"/>
    <w:rsid w:val="007045BD"/>
    <w:rsid w:val="007046F5"/>
    <w:rsid w:val="00704F69"/>
    <w:rsid w:val="007069D9"/>
    <w:rsid w:val="00707037"/>
    <w:rsid w:val="00710A46"/>
    <w:rsid w:val="00711472"/>
    <w:rsid w:val="00711AD3"/>
    <w:rsid w:val="00711E05"/>
    <w:rsid w:val="007121E9"/>
    <w:rsid w:val="00714DE0"/>
    <w:rsid w:val="007164A7"/>
    <w:rsid w:val="00716DFF"/>
    <w:rsid w:val="007207BE"/>
    <w:rsid w:val="00721A60"/>
    <w:rsid w:val="007220CF"/>
    <w:rsid w:val="00722163"/>
    <w:rsid w:val="007223A2"/>
    <w:rsid w:val="00723821"/>
    <w:rsid w:val="00723C80"/>
    <w:rsid w:val="00724942"/>
    <w:rsid w:val="00724C8D"/>
    <w:rsid w:val="007257AC"/>
    <w:rsid w:val="0072612D"/>
    <w:rsid w:val="00726A41"/>
    <w:rsid w:val="007272B9"/>
    <w:rsid w:val="00727341"/>
    <w:rsid w:val="00727426"/>
    <w:rsid w:val="00727E1D"/>
    <w:rsid w:val="0073270B"/>
    <w:rsid w:val="007330CA"/>
    <w:rsid w:val="00734AC1"/>
    <w:rsid w:val="00734C35"/>
    <w:rsid w:val="00734F1A"/>
    <w:rsid w:val="00736065"/>
    <w:rsid w:val="00736C8F"/>
    <w:rsid w:val="0074006F"/>
    <w:rsid w:val="007417A2"/>
    <w:rsid w:val="00741D75"/>
    <w:rsid w:val="007421CA"/>
    <w:rsid w:val="00745008"/>
    <w:rsid w:val="00746217"/>
    <w:rsid w:val="0074621F"/>
    <w:rsid w:val="007463C0"/>
    <w:rsid w:val="007463FB"/>
    <w:rsid w:val="00746A0F"/>
    <w:rsid w:val="00746ED8"/>
    <w:rsid w:val="00750426"/>
    <w:rsid w:val="007509D6"/>
    <w:rsid w:val="00750A16"/>
    <w:rsid w:val="007513CD"/>
    <w:rsid w:val="00751F14"/>
    <w:rsid w:val="00751F79"/>
    <w:rsid w:val="00752D8F"/>
    <w:rsid w:val="00753465"/>
    <w:rsid w:val="0075371E"/>
    <w:rsid w:val="007546E8"/>
    <w:rsid w:val="00755880"/>
    <w:rsid w:val="00755D22"/>
    <w:rsid w:val="00755F76"/>
    <w:rsid w:val="0075696F"/>
    <w:rsid w:val="007571C4"/>
    <w:rsid w:val="00760099"/>
    <w:rsid w:val="0076096A"/>
    <w:rsid w:val="00760E8D"/>
    <w:rsid w:val="00761406"/>
    <w:rsid w:val="0076196C"/>
    <w:rsid w:val="00763239"/>
    <w:rsid w:val="007652F7"/>
    <w:rsid w:val="00765451"/>
    <w:rsid w:val="00765673"/>
    <w:rsid w:val="00765F48"/>
    <w:rsid w:val="00766B1A"/>
    <w:rsid w:val="00766DFE"/>
    <w:rsid w:val="00767192"/>
    <w:rsid w:val="007716B5"/>
    <w:rsid w:val="00771DCF"/>
    <w:rsid w:val="00772027"/>
    <w:rsid w:val="00773C44"/>
    <w:rsid w:val="00775494"/>
    <w:rsid w:val="00775679"/>
    <w:rsid w:val="0077584D"/>
    <w:rsid w:val="0077627E"/>
    <w:rsid w:val="007764B8"/>
    <w:rsid w:val="00776908"/>
    <w:rsid w:val="00777246"/>
    <w:rsid w:val="0077797F"/>
    <w:rsid w:val="007802A6"/>
    <w:rsid w:val="00782B50"/>
    <w:rsid w:val="00783157"/>
    <w:rsid w:val="00783B46"/>
    <w:rsid w:val="00784800"/>
    <w:rsid w:val="00785A2F"/>
    <w:rsid w:val="007864A1"/>
    <w:rsid w:val="007867FC"/>
    <w:rsid w:val="00786A15"/>
    <w:rsid w:val="00787E22"/>
    <w:rsid w:val="00790AC0"/>
    <w:rsid w:val="00790B40"/>
    <w:rsid w:val="007914E4"/>
    <w:rsid w:val="007914F3"/>
    <w:rsid w:val="00791579"/>
    <w:rsid w:val="00791F11"/>
    <w:rsid w:val="00791F2A"/>
    <w:rsid w:val="00792030"/>
    <w:rsid w:val="007926D8"/>
    <w:rsid w:val="00792720"/>
    <w:rsid w:val="0079373D"/>
    <w:rsid w:val="00793BEF"/>
    <w:rsid w:val="00794BC4"/>
    <w:rsid w:val="00794F1E"/>
    <w:rsid w:val="0079538C"/>
    <w:rsid w:val="00795C50"/>
    <w:rsid w:val="007962DB"/>
    <w:rsid w:val="007A098E"/>
    <w:rsid w:val="007A149D"/>
    <w:rsid w:val="007A19C4"/>
    <w:rsid w:val="007A1CCE"/>
    <w:rsid w:val="007A31FD"/>
    <w:rsid w:val="007A3AC7"/>
    <w:rsid w:val="007A439D"/>
    <w:rsid w:val="007A5765"/>
    <w:rsid w:val="007A5B89"/>
    <w:rsid w:val="007A7076"/>
    <w:rsid w:val="007A77FC"/>
    <w:rsid w:val="007B058E"/>
    <w:rsid w:val="007B0864"/>
    <w:rsid w:val="007B0E05"/>
    <w:rsid w:val="007B291C"/>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2B0B"/>
    <w:rsid w:val="007C46FD"/>
    <w:rsid w:val="007C6C61"/>
    <w:rsid w:val="007C6E58"/>
    <w:rsid w:val="007D0538"/>
    <w:rsid w:val="007D08BB"/>
    <w:rsid w:val="007D0D31"/>
    <w:rsid w:val="007D1085"/>
    <w:rsid w:val="007D1926"/>
    <w:rsid w:val="007D25CF"/>
    <w:rsid w:val="007D34C6"/>
    <w:rsid w:val="007D3C15"/>
    <w:rsid w:val="007D495A"/>
    <w:rsid w:val="007D4D44"/>
    <w:rsid w:val="007D4F3F"/>
    <w:rsid w:val="007D503E"/>
    <w:rsid w:val="007D50FF"/>
    <w:rsid w:val="007D53B1"/>
    <w:rsid w:val="007D5668"/>
    <w:rsid w:val="007D58A9"/>
    <w:rsid w:val="007D6B5D"/>
    <w:rsid w:val="007D73E8"/>
    <w:rsid w:val="007D7F33"/>
    <w:rsid w:val="007D7FFC"/>
    <w:rsid w:val="007E21DF"/>
    <w:rsid w:val="007E362C"/>
    <w:rsid w:val="007E41CB"/>
    <w:rsid w:val="007E46E3"/>
    <w:rsid w:val="007E5479"/>
    <w:rsid w:val="007E5B59"/>
    <w:rsid w:val="007E5F8E"/>
    <w:rsid w:val="007E601E"/>
    <w:rsid w:val="007E60F7"/>
    <w:rsid w:val="007E79A4"/>
    <w:rsid w:val="007F072E"/>
    <w:rsid w:val="007F0EAF"/>
    <w:rsid w:val="007F1AED"/>
    <w:rsid w:val="007F2366"/>
    <w:rsid w:val="007F3E31"/>
    <w:rsid w:val="007F6E8C"/>
    <w:rsid w:val="007F6EC7"/>
    <w:rsid w:val="007F75A8"/>
    <w:rsid w:val="007F7709"/>
    <w:rsid w:val="007F7E00"/>
    <w:rsid w:val="007F7EA7"/>
    <w:rsid w:val="0080009C"/>
    <w:rsid w:val="0080028D"/>
    <w:rsid w:val="00800B72"/>
    <w:rsid w:val="00801639"/>
    <w:rsid w:val="00801B83"/>
    <w:rsid w:val="0080216F"/>
    <w:rsid w:val="00802FC5"/>
    <w:rsid w:val="00804590"/>
    <w:rsid w:val="008077DC"/>
    <w:rsid w:val="0081078F"/>
    <w:rsid w:val="008113D6"/>
    <w:rsid w:val="008117FD"/>
    <w:rsid w:val="008121A6"/>
    <w:rsid w:val="00812782"/>
    <w:rsid w:val="008128BD"/>
    <w:rsid w:val="00812C15"/>
    <w:rsid w:val="008138C1"/>
    <w:rsid w:val="008143CA"/>
    <w:rsid w:val="0081479F"/>
    <w:rsid w:val="00815DA5"/>
    <w:rsid w:val="00816255"/>
    <w:rsid w:val="00816259"/>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519"/>
    <w:rsid w:val="00824FEB"/>
    <w:rsid w:val="00825631"/>
    <w:rsid w:val="00825B57"/>
    <w:rsid w:val="00830ACB"/>
    <w:rsid w:val="0083127F"/>
    <w:rsid w:val="008312B9"/>
    <w:rsid w:val="00831EDC"/>
    <w:rsid w:val="00832700"/>
    <w:rsid w:val="00832898"/>
    <w:rsid w:val="00832BBD"/>
    <w:rsid w:val="00834BCA"/>
    <w:rsid w:val="00835499"/>
    <w:rsid w:val="00835A0A"/>
    <w:rsid w:val="00835AF5"/>
    <w:rsid w:val="00835ECD"/>
    <w:rsid w:val="008369E5"/>
    <w:rsid w:val="00837745"/>
    <w:rsid w:val="008377E3"/>
    <w:rsid w:val="008378E7"/>
    <w:rsid w:val="00837E9B"/>
    <w:rsid w:val="00840667"/>
    <w:rsid w:val="00842C5E"/>
    <w:rsid w:val="00842FEB"/>
    <w:rsid w:val="00843D8D"/>
    <w:rsid w:val="00844800"/>
    <w:rsid w:val="008475F1"/>
    <w:rsid w:val="0084778A"/>
    <w:rsid w:val="00847DF0"/>
    <w:rsid w:val="00850365"/>
    <w:rsid w:val="00850566"/>
    <w:rsid w:val="0085060A"/>
    <w:rsid w:val="00850D04"/>
    <w:rsid w:val="008523A2"/>
    <w:rsid w:val="00852458"/>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650C"/>
    <w:rsid w:val="008771D6"/>
    <w:rsid w:val="00877226"/>
    <w:rsid w:val="008776B0"/>
    <w:rsid w:val="0088012D"/>
    <w:rsid w:val="00881C47"/>
    <w:rsid w:val="00882982"/>
    <w:rsid w:val="0088312E"/>
    <w:rsid w:val="008831D9"/>
    <w:rsid w:val="008840EE"/>
    <w:rsid w:val="00884237"/>
    <w:rsid w:val="008846E8"/>
    <w:rsid w:val="00885160"/>
    <w:rsid w:val="00886F25"/>
    <w:rsid w:val="0088725B"/>
    <w:rsid w:val="00887583"/>
    <w:rsid w:val="0089002E"/>
    <w:rsid w:val="00891445"/>
    <w:rsid w:val="00891C55"/>
    <w:rsid w:val="008924A3"/>
    <w:rsid w:val="00892639"/>
    <w:rsid w:val="00892781"/>
    <w:rsid w:val="008927FD"/>
    <w:rsid w:val="00892DA4"/>
    <w:rsid w:val="008939BF"/>
    <w:rsid w:val="00894C0B"/>
    <w:rsid w:val="00895042"/>
    <w:rsid w:val="00895A28"/>
    <w:rsid w:val="008960E3"/>
    <w:rsid w:val="008967EF"/>
    <w:rsid w:val="00897183"/>
    <w:rsid w:val="008A028F"/>
    <w:rsid w:val="008A13D0"/>
    <w:rsid w:val="008A2100"/>
    <w:rsid w:val="008A2476"/>
    <w:rsid w:val="008A2992"/>
    <w:rsid w:val="008A318E"/>
    <w:rsid w:val="008A4593"/>
    <w:rsid w:val="008A46D9"/>
    <w:rsid w:val="008A52EE"/>
    <w:rsid w:val="008A5845"/>
    <w:rsid w:val="008A5AFD"/>
    <w:rsid w:val="008A5E3E"/>
    <w:rsid w:val="008A6CD4"/>
    <w:rsid w:val="008A788A"/>
    <w:rsid w:val="008B1D47"/>
    <w:rsid w:val="008B3EFA"/>
    <w:rsid w:val="008B425C"/>
    <w:rsid w:val="008B45C7"/>
    <w:rsid w:val="008B47B4"/>
    <w:rsid w:val="008B51E3"/>
    <w:rsid w:val="008B5396"/>
    <w:rsid w:val="008B581F"/>
    <w:rsid w:val="008B6A57"/>
    <w:rsid w:val="008B6D68"/>
    <w:rsid w:val="008C054A"/>
    <w:rsid w:val="008C0A47"/>
    <w:rsid w:val="008C0FD0"/>
    <w:rsid w:val="008C2585"/>
    <w:rsid w:val="008C3418"/>
    <w:rsid w:val="008C3A24"/>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221"/>
    <w:rsid w:val="008D668D"/>
    <w:rsid w:val="008D71CE"/>
    <w:rsid w:val="008D7B98"/>
    <w:rsid w:val="008E0651"/>
    <w:rsid w:val="008E0E94"/>
    <w:rsid w:val="008E1234"/>
    <w:rsid w:val="008E197A"/>
    <w:rsid w:val="008E2AF7"/>
    <w:rsid w:val="008E37FA"/>
    <w:rsid w:val="008E41BC"/>
    <w:rsid w:val="008E4365"/>
    <w:rsid w:val="008E444B"/>
    <w:rsid w:val="008E5787"/>
    <w:rsid w:val="008E5BF1"/>
    <w:rsid w:val="008E7141"/>
    <w:rsid w:val="008E7F80"/>
    <w:rsid w:val="008F039B"/>
    <w:rsid w:val="008F1C67"/>
    <w:rsid w:val="008F219D"/>
    <w:rsid w:val="008F238D"/>
    <w:rsid w:val="008F2611"/>
    <w:rsid w:val="008F4312"/>
    <w:rsid w:val="008F4BEB"/>
    <w:rsid w:val="008F659D"/>
    <w:rsid w:val="008F659F"/>
    <w:rsid w:val="008F6FF7"/>
    <w:rsid w:val="008F7666"/>
    <w:rsid w:val="008F7CB7"/>
    <w:rsid w:val="00900228"/>
    <w:rsid w:val="00902A41"/>
    <w:rsid w:val="0090328C"/>
    <w:rsid w:val="00903497"/>
    <w:rsid w:val="00904E35"/>
    <w:rsid w:val="009051C3"/>
    <w:rsid w:val="009057D2"/>
    <w:rsid w:val="00905A7F"/>
    <w:rsid w:val="00905D8C"/>
    <w:rsid w:val="00905EB6"/>
    <w:rsid w:val="00906247"/>
    <w:rsid w:val="009064A2"/>
    <w:rsid w:val="0090694C"/>
    <w:rsid w:val="0090738B"/>
    <w:rsid w:val="00910B6E"/>
    <w:rsid w:val="00910F8F"/>
    <w:rsid w:val="0091118D"/>
    <w:rsid w:val="0091261A"/>
    <w:rsid w:val="009130B5"/>
    <w:rsid w:val="0091388F"/>
    <w:rsid w:val="009140AC"/>
    <w:rsid w:val="00914B92"/>
    <w:rsid w:val="0091500C"/>
    <w:rsid w:val="00915758"/>
    <w:rsid w:val="00920771"/>
    <w:rsid w:val="00920BF0"/>
    <w:rsid w:val="00920C8A"/>
    <w:rsid w:val="009213D3"/>
    <w:rsid w:val="009214E2"/>
    <w:rsid w:val="00921F1F"/>
    <w:rsid w:val="009225A7"/>
    <w:rsid w:val="00923D3E"/>
    <w:rsid w:val="0092415B"/>
    <w:rsid w:val="009247E4"/>
    <w:rsid w:val="00924CA9"/>
    <w:rsid w:val="00924D78"/>
    <w:rsid w:val="009256A7"/>
    <w:rsid w:val="00926EEC"/>
    <w:rsid w:val="00927036"/>
    <w:rsid w:val="00927701"/>
    <w:rsid w:val="009278D5"/>
    <w:rsid w:val="00927FEB"/>
    <w:rsid w:val="00932F94"/>
    <w:rsid w:val="00934BB2"/>
    <w:rsid w:val="00934D4F"/>
    <w:rsid w:val="00935E52"/>
    <w:rsid w:val="00936D66"/>
    <w:rsid w:val="00937E22"/>
    <w:rsid w:val="00937FB4"/>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FF8"/>
    <w:rsid w:val="0095165A"/>
    <w:rsid w:val="00951CE8"/>
    <w:rsid w:val="00951E47"/>
    <w:rsid w:val="00952D70"/>
    <w:rsid w:val="00953331"/>
    <w:rsid w:val="00953565"/>
    <w:rsid w:val="00953D56"/>
    <w:rsid w:val="00954C90"/>
    <w:rsid w:val="00954DE7"/>
    <w:rsid w:val="00955634"/>
    <w:rsid w:val="00955A8E"/>
    <w:rsid w:val="009562A2"/>
    <w:rsid w:val="0095694C"/>
    <w:rsid w:val="0095758E"/>
    <w:rsid w:val="00960FA3"/>
    <w:rsid w:val="00961347"/>
    <w:rsid w:val="00961ED1"/>
    <w:rsid w:val="00962377"/>
    <w:rsid w:val="00962886"/>
    <w:rsid w:val="00962993"/>
    <w:rsid w:val="00962AE1"/>
    <w:rsid w:val="0096354B"/>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64EF"/>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4EDB"/>
    <w:rsid w:val="00984EE8"/>
    <w:rsid w:val="009877D2"/>
    <w:rsid w:val="00987845"/>
    <w:rsid w:val="009901BC"/>
    <w:rsid w:val="00990477"/>
    <w:rsid w:val="009917CF"/>
    <w:rsid w:val="00991933"/>
    <w:rsid w:val="00991A93"/>
    <w:rsid w:val="00991DB5"/>
    <w:rsid w:val="00993465"/>
    <w:rsid w:val="00993DD5"/>
    <w:rsid w:val="009947EF"/>
    <w:rsid w:val="009948C1"/>
    <w:rsid w:val="00994938"/>
    <w:rsid w:val="00995894"/>
    <w:rsid w:val="00996772"/>
    <w:rsid w:val="00997A7D"/>
    <w:rsid w:val="009A0E5E"/>
    <w:rsid w:val="009A0F09"/>
    <w:rsid w:val="009A12F2"/>
    <w:rsid w:val="009A1AA8"/>
    <w:rsid w:val="009A261C"/>
    <w:rsid w:val="009A2736"/>
    <w:rsid w:val="009A44FA"/>
    <w:rsid w:val="009A4689"/>
    <w:rsid w:val="009A47F2"/>
    <w:rsid w:val="009A4CBF"/>
    <w:rsid w:val="009A5367"/>
    <w:rsid w:val="009A57C2"/>
    <w:rsid w:val="009A69C6"/>
    <w:rsid w:val="009A750D"/>
    <w:rsid w:val="009A793A"/>
    <w:rsid w:val="009A7DBA"/>
    <w:rsid w:val="009B09CD"/>
    <w:rsid w:val="009B2148"/>
    <w:rsid w:val="009B2383"/>
    <w:rsid w:val="009B2486"/>
    <w:rsid w:val="009B4356"/>
    <w:rsid w:val="009B5E28"/>
    <w:rsid w:val="009C009A"/>
    <w:rsid w:val="009C0566"/>
    <w:rsid w:val="009C171B"/>
    <w:rsid w:val="009C1797"/>
    <w:rsid w:val="009C1DE2"/>
    <w:rsid w:val="009C23A8"/>
    <w:rsid w:val="009C2AC9"/>
    <w:rsid w:val="009C30AA"/>
    <w:rsid w:val="009C31BF"/>
    <w:rsid w:val="009C3D63"/>
    <w:rsid w:val="009C43D1"/>
    <w:rsid w:val="009C5534"/>
    <w:rsid w:val="009C5608"/>
    <w:rsid w:val="009C59A6"/>
    <w:rsid w:val="009C5B2D"/>
    <w:rsid w:val="009C6A52"/>
    <w:rsid w:val="009C6D77"/>
    <w:rsid w:val="009D0A30"/>
    <w:rsid w:val="009D0A6F"/>
    <w:rsid w:val="009D0AB2"/>
    <w:rsid w:val="009D0CAF"/>
    <w:rsid w:val="009D117A"/>
    <w:rsid w:val="009D2529"/>
    <w:rsid w:val="009D2992"/>
    <w:rsid w:val="009D3276"/>
    <w:rsid w:val="009D327E"/>
    <w:rsid w:val="009D444C"/>
    <w:rsid w:val="009D4525"/>
    <w:rsid w:val="009D473A"/>
    <w:rsid w:val="009D4B14"/>
    <w:rsid w:val="009D6423"/>
    <w:rsid w:val="009D686C"/>
    <w:rsid w:val="009E0469"/>
    <w:rsid w:val="009E1533"/>
    <w:rsid w:val="009E2016"/>
    <w:rsid w:val="009E2340"/>
    <w:rsid w:val="009E2715"/>
    <w:rsid w:val="009E2785"/>
    <w:rsid w:val="009E4324"/>
    <w:rsid w:val="009E5870"/>
    <w:rsid w:val="009E5EC3"/>
    <w:rsid w:val="009E6153"/>
    <w:rsid w:val="009E72EF"/>
    <w:rsid w:val="009F08F6"/>
    <w:rsid w:val="009F0CDB"/>
    <w:rsid w:val="009F136F"/>
    <w:rsid w:val="009F317B"/>
    <w:rsid w:val="009F39CB"/>
    <w:rsid w:val="009F3F07"/>
    <w:rsid w:val="009F4512"/>
    <w:rsid w:val="009F6032"/>
    <w:rsid w:val="009F7B60"/>
    <w:rsid w:val="00A00A90"/>
    <w:rsid w:val="00A00EE5"/>
    <w:rsid w:val="00A01F3B"/>
    <w:rsid w:val="00A039C6"/>
    <w:rsid w:val="00A0480D"/>
    <w:rsid w:val="00A049E2"/>
    <w:rsid w:val="00A0518F"/>
    <w:rsid w:val="00A05C17"/>
    <w:rsid w:val="00A06AE1"/>
    <w:rsid w:val="00A070C0"/>
    <w:rsid w:val="00A077D4"/>
    <w:rsid w:val="00A132D3"/>
    <w:rsid w:val="00A1344B"/>
    <w:rsid w:val="00A13908"/>
    <w:rsid w:val="00A154E5"/>
    <w:rsid w:val="00A17A66"/>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0A3"/>
    <w:rsid w:val="00A33A7A"/>
    <w:rsid w:val="00A3560F"/>
    <w:rsid w:val="00A358FF"/>
    <w:rsid w:val="00A35D4E"/>
    <w:rsid w:val="00A35DD1"/>
    <w:rsid w:val="00A36380"/>
    <w:rsid w:val="00A3678E"/>
    <w:rsid w:val="00A369E6"/>
    <w:rsid w:val="00A36DC1"/>
    <w:rsid w:val="00A4016C"/>
    <w:rsid w:val="00A40884"/>
    <w:rsid w:val="00A40ADB"/>
    <w:rsid w:val="00A426F9"/>
    <w:rsid w:val="00A42C28"/>
    <w:rsid w:val="00A43375"/>
    <w:rsid w:val="00A437AA"/>
    <w:rsid w:val="00A438C0"/>
    <w:rsid w:val="00A43B6B"/>
    <w:rsid w:val="00A45C7E"/>
    <w:rsid w:val="00A46AF0"/>
    <w:rsid w:val="00A477E6"/>
    <w:rsid w:val="00A4790E"/>
    <w:rsid w:val="00A47C1B"/>
    <w:rsid w:val="00A47DB5"/>
    <w:rsid w:val="00A51177"/>
    <w:rsid w:val="00A5135F"/>
    <w:rsid w:val="00A51BD6"/>
    <w:rsid w:val="00A52041"/>
    <w:rsid w:val="00A52632"/>
    <w:rsid w:val="00A5337D"/>
    <w:rsid w:val="00A55079"/>
    <w:rsid w:val="00A5564B"/>
    <w:rsid w:val="00A56F74"/>
    <w:rsid w:val="00A57C2D"/>
    <w:rsid w:val="00A57CE8"/>
    <w:rsid w:val="00A609E1"/>
    <w:rsid w:val="00A61DF2"/>
    <w:rsid w:val="00A61F48"/>
    <w:rsid w:val="00A62DE2"/>
    <w:rsid w:val="00A630E9"/>
    <w:rsid w:val="00A6389A"/>
    <w:rsid w:val="00A63DC8"/>
    <w:rsid w:val="00A6438C"/>
    <w:rsid w:val="00A66CBC"/>
    <w:rsid w:val="00A67C5D"/>
    <w:rsid w:val="00A70990"/>
    <w:rsid w:val="00A7351E"/>
    <w:rsid w:val="00A75B8C"/>
    <w:rsid w:val="00A75FB3"/>
    <w:rsid w:val="00A77662"/>
    <w:rsid w:val="00A77EE2"/>
    <w:rsid w:val="00A8071C"/>
    <w:rsid w:val="00A809AC"/>
    <w:rsid w:val="00A80E2F"/>
    <w:rsid w:val="00A81018"/>
    <w:rsid w:val="00A825D5"/>
    <w:rsid w:val="00A83634"/>
    <w:rsid w:val="00A841CC"/>
    <w:rsid w:val="00A84247"/>
    <w:rsid w:val="00A844CE"/>
    <w:rsid w:val="00A84FE2"/>
    <w:rsid w:val="00A869D2"/>
    <w:rsid w:val="00A878E8"/>
    <w:rsid w:val="00A90385"/>
    <w:rsid w:val="00A91EAA"/>
    <w:rsid w:val="00A91EF1"/>
    <w:rsid w:val="00A9264B"/>
    <w:rsid w:val="00A93B03"/>
    <w:rsid w:val="00A95E21"/>
    <w:rsid w:val="00A963A4"/>
    <w:rsid w:val="00A96569"/>
    <w:rsid w:val="00A96727"/>
    <w:rsid w:val="00A96DCC"/>
    <w:rsid w:val="00A97272"/>
    <w:rsid w:val="00A97F3F"/>
    <w:rsid w:val="00AA0C1E"/>
    <w:rsid w:val="00AA188F"/>
    <w:rsid w:val="00AA2555"/>
    <w:rsid w:val="00AA2655"/>
    <w:rsid w:val="00AA2B9C"/>
    <w:rsid w:val="00AA382E"/>
    <w:rsid w:val="00AA3BDD"/>
    <w:rsid w:val="00AA3C3D"/>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B96"/>
    <w:rsid w:val="00AB6CFF"/>
    <w:rsid w:val="00AB7833"/>
    <w:rsid w:val="00AC1B7C"/>
    <w:rsid w:val="00AC28CB"/>
    <w:rsid w:val="00AC2B47"/>
    <w:rsid w:val="00AC31EB"/>
    <w:rsid w:val="00AC36A6"/>
    <w:rsid w:val="00AC4813"/>
    <w:rsid w:val="00AC4FB7"/>
    <w:rsid w:val="00AC5181"/>
    <w:rsid w:val="00AC573E"/>
    <w:rsid w:val="00AC5F73"/>
    <w:rsid w:val="00AC60C2"/>
    <w:rsid w:val="00AC76C6"/>
    <w:rsid w:val="00AD11FF"/>
    <w:rsid w:val="00AD1978"/>
    <w:rsid w:val="00AD268D"/>
    <w:rsid w:val="00AD3067"/>
    <w:rsid w:val="00AD3649"/>
    <w:rsid w:val="00AD3749"/>
    <w:rsid w:val="00AD3F85"/>
    <w:rsid w:val="00AD4632"/>
    <w:rsid w:val="00AD5142"/>
    <w:rsid w:val="00AD5F8C"/>
    <w:rsid w:val="00AD66DA"/>
    <w:rsid w:val="00AD6723"/>
    <w:rsid w:val="00AD6AE6"/>
    <w:rsid w:val="00AD6C16"/>
    <w:rsid w:val="00AD75AF"/>
    <w:rsid w:val="00AD7B8B"/>
    <w:rsid w:val="00AE01FF"/>
    <w:rsid w:val="00AE1B04"/>
    <w:rsid w:val="00AE2223"/>
    <w:rsid w:val="00AE2465"/>
    <w:rsid w:val="00AE7658"/>
    <w:rsid w:val="00AE7BCF"/>
    <w:rsid w:val="00AE7D6D"/>
    <w:rsid w:val="00AF157F"/>
    <w:rsid w:val="00AF1B15"/>
    <w:rsid w:val="00AF1C91"/>
    <w:rsid w:val="00AF1D18"/>
    <w:rsid w:val="00AF223B"/>
    <w:rsid w:val="00AF2240"/>
    <w:rsid w:val="00AF2698"/>
    <w:rsid w:val="00AF4183"/>
    <w:rsid w:val="00AF476B"/>
    <w:rsid w:val="00AF57FD"/>
    <w:rsid w:val="00AF5D0F"/>
    <w:rsid w:val="00AF6FC1"/>
    <w:rsid w:val="00AF794B"/>
    <w:rsid w:val="00B0051A"/>
    <w:rsid w:val="00B01254"/>
    <w:rsid w:val="00B01D3C"/>
    <w:rsid w:val="00B01DE4"/>
    <w:rsid w:val="00B02952"/>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3D4"/>
    <w:rsid w:val="00B2361F"/>
    <w:rsid w:val="00B23884"/>
    <w:rsid w:val="00B2692B"/>
    <w:rsid w:val="00B26F64"/>
    <w:rsid w:val="00B27061"/>
    <w:rsid w:val="00B2718B"/>
    <w:rsid w:val="00B274D6"/>
    <w:rsid w:val="00B30044"/>
    <w:rsid w:val="00B302FA"/>
    <w:rsid w:val="00B3040A"/>
    <w:rsid w:val="00B305D9"/>
    <w:rsid w:val="00B3158D"/>
    <w:rsid w:val="00B32304"/>
    <w:rsid w:val="00B3231C"/>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DB9"/>
    <w:rsid w:val="00B52374"/>
    <w:rsid w:val="00B5292B"/>
    <w:rsid w:val="00B53D95"/>
    <w:rsid w:val="00B5499F"/>
    <w:rsid w:val="00B54BCB"/>
    <w:rsid w:val="00B54E50"/>
    <w:rsid w:val="00B560D6"/>
    <w:rsid w:val="00B56B13"/>
    <w:rsid w:val="00B570CF"/>
    <w:rsid w:val="00B5776D"/>
    <w:rsid w:val="00B60DD2"/>
    <w:rsid w:val="00B6100E"/>
    <w:rsid w:val="00B61071"/>
    <w:rsid w:val="00B6166F"/>
    <w:rsid w:val="00B616C0"/>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1C9"/>
    <w:rsid w:val="00B76B8D"/>
    <w:rsid w:val="00B776D2"/>
    <w:rsid w:val="00B779FC"/>
    <w:rsid w:val="00B77BB8"/>
    <w:rsid w:val="00B8112C"/>
    <w:rsid w:val="00B822E5"/>
    <w:rsid w:val="00B8242B"/>
    <w:rsid w:val="00B83455"/>
    <w:rsid w:val="00B844E8"/>
    <w:rsid w:val="00B850E9"/>
    <w:rsid w:val="00B90476"/>
    <w:rsid w:val="00B91B67"/>
    <w:rsid w:val="00B92315"/>
    <w:rsid w:val="00B9272C"/>
    <w:rsid w:val="00B936F0"/>
    <w:rsid w:val="00B94B98"/>
    <w:rsid w:val="00B94CAC"/>
    <w:rsid w:val="00B94E33"/>
    <w:rsid w:val="00B95581"/>
    <w:rsid w:val="00B96C04"/>
    <w:rsid w:val="00B9728F"/>
    <w:rsid w:val="00BA06B3"/>
    <w:rsid w:val="00BA1331"/>
    <w:rsid w:val="00BA2297"/>
    <w:rsid w:val="00BA2F56"/>
    <w:rsid w:val="00BA32BA"/>
    <w:rsid w:val="00BA32CA"/>
    <w:rsid w:val="00BA477A"/>
    <w:rsid w:val="00BA4B4D"/>
    <w:rsid w:val="00BA4C88"/>
    <w:rsid w:val="00BA6C7C"/>
    <w:rsid w:val="00BA6D9A"/>
    <w:rsid w:val="00BA7016"/>
    <w:rsid w:val="00BA787B"/>
    <w:rsid w:val="00BB0CDB"/>
    <w:rsid w:val="00BB1E76"/>
    <w:rsid w:val="00BB20F2"/>
    <w:rsid w:val="00BB3B96"/>
    <w:rsid w:val="00BB5178"/>
    <w:rsid w:val="00BB6368"/>
    <w:rsid w:val="00BB67AE"/>
    <w:rsid w:val="00BB6951"/>
    <w:rsid w:val="00BB728B"/>
    <w:rsid w:val="00BB7702"/>
    <w:rsid w:val="00BB7718"/>
    <w:rsid w:val="00BC049F"/>
    <w:rsid w:val="00BC28F4"/>
    <w:rsid w:val="00BC290F"/>
    <w:rsid w:val="00BC3609"/>
    <w:rsid w:val="00BC465F"/>
    <w:rsid w:val="00BC4B2C"/>
    <w:rsid w:val="00BC50D8"/>
    <w:rsid w:val="00BC5869"/>
    <w:rsid w:val="00BC62F7"/>
    <w:rsid w:val="00BC6B01"/>
    <w:rsid w:val="00BC7344"/>
    <w:rsid w:val="00BC757F"/>
    <w:rsid w:val="00BD003A"/>
    <w:rsid w:val="00BD07A7"/>
    <w:rsid w:val="00BD0FAD"/>
    <w:rsid w:val="00BD1031"/>
    <w:rsid w:val="00BD1C8A"/>
    <w:rsid w:val="00BD1D45"/>
    <w:rsid w:val="00BD3099"/>
    <w:rsid w:val="00BD3A9F"/>
    <w:rsid w:val="00BD3C63"/>
    <w:rsid w:val="00BD3E6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CB3"/>
    <w:rsid w:val="00BE7017"/>
    <w:rsid w:val="00BF2436"/>
    <w:rsid w:val="00BF321B"/>
    <w:rsid w:val="00BF36A4"/>
    <w:rsid w:val="00BF3773"/>
    <w:rsid w:val="00BF3E14"/>
    <w:rsid w:val="00BF4164"/>
    <w:rsid w:val="00BF4644"/>
    <w:rsid w:val="00BF49BC"/>
    <w:rsid w:val="00BF5689"/>
    <w:rsid w:val="00BF6269"/>
    <w:rsid w:val="00BF63AA"/>
    <w:rsid w:val="00BF6C40"/>
    <w:rsid w:val="00BF6EB3"/>
    <w:rsid w:val="00BF70A9"/>
    <w:rsid w:val="00C00D18"/>
    <w:rsid w:val="00C010E1"/>
    <w:rsid w:val="00C020FF"/>
    <w:rsid w:val="00C031A6"/>
    <w:rsid w:val="00C03B8D"/>
    <w:rsid w:val="00C0428C"/>
    <w:rsid w:val="00C04532"/>
    <w:rsid w:val="00C0496E"/>
    <w:rsid w:val="00C059DB"/>
    <w:rsid w:val="00C06D1A"/>
    <w:rsid w:val="00C06D31"/>
    <w:rsid w:val="00C078F3"/>
    <w:rsid w:val="00C106AA"/>
    <w:rsid w:val="00C10A71"/>
    <w:rsid w:val="00C11262"/>
    <w:rsid w:val="00C11CDA"/>
    <w:rsid w:val="00C12A01"/>
    <w:rsid w:val="00C12AEB"/>
    <w:rsid w:val="00C12F60"/>
    <w:rsid w:val="00C13211"/>
    <w:rsid w:val="00C1356B"/>
    <w:rsid w:val="00C13BBC"/>
    <w:rsid w:val="00C14318"/>
    <w:rsid w:val="00C14E80"/>
    <w:rsid w:val="00C151D0"/>
    <w:rsid w:val="00C15E0C"/>
    <w:rsid w:val="00C17C1B"/>
    <w:rsid w:val="00C20366"/>
    <w:rsid w:val="00C237F5"/>
    <w:rsid w:val="00C24241"/>
    <w:rsid w:val="00C247D2"/>
    <w:rsid w:val="00C24968"/>
    <w:rsid w:val="00C24A70"/>
    <w:rsid w:val="00C265B5"/>
    <w:rsid w:val="00C31594"/>
    <w:rsid w:val="00C317AA"/>
    <w:rsid w:val="00C31940"/>
    <w:rsid w:val="00C31D95"/>
    <w:rsid w:val="00C325C5"/>
    <w:rsid w:val="00C328F2"/>
    <w:rsid w:val="00C34A7D"/>
    <w:rsid w:val="00C34B1A"/>
    <w:rsid w:val="00C35026"/>
    <w:rsid w:val="00C3596F"/>
    <w:rsid w:val="00C36247"/>
    <w:rsid w:val="00C3671A"/>
    <w:rsid w:val="00C372F6"/>
    <w:rsid w:val="00C373F2"/>
    <w:rsid w:val="00C37F9A"/>
    <w:rsid w:val="00C40424"/>
    <w:rsid w:val="00C404EF"/>
    <w:rsid w:val="00C4213D"/>
    <w:rsid w:val="00C4276C"/>
    <w:rsid w:val="00C4329D"/>
    <w:rsid w:val="00C43374"/>
    <w:rsid w:val="00C4431D"/>
    <w:rsid w:val="00C44D60"/>
    <w:rsid w:val="00C45738"/>
    <w:rsid w:val="00C45A69"/>
    <w:rsid w:val="00C45B00"/>
    <w:rsid w:val="00C45F53"/>
    <w:rsid w:val="00C46AA2"/>
    <w:rsid w:val="00C46C48"/>
    <w:rsid w:val="00C475AA"/>
    <w:rsid w:val="00C500C8"/>
    <w:rsid w:val="00C503BA"/>
    <w:rsid w:val="00C5068F"/>
    <w:rsid w:val="00C50BCF"/>
    <w:rsid w:val="00C5199D"/>
    <w:rsid w:val="00C51C11"/>
    <w:rsid w:val="00C5217A"/>
    <w:rsid w:val="00C5252E"/>
    <w:rsid w:val="00C527B5"/>
    <w:rsid w:val="00C52A20"/>
    <w:rsid w:val="00C536D1"/>
    <w:rsid w:val="00C542F0"/>
    <w:rsid w:val="00C55554"/>
    <w:rsid w:val="00C5560D"/>
    <w:rsid w:val="00C55F0E"/>
    <w:rsid w:val="00C5709A"/>
    <w:rsid w:val="00C57A68"/>
    <w:rsid w:val="00C57CDB"/>
    <w:rsid w:val="00C60A9B"/>
    <w:rsid w:val="00C60F8E"/>
    <w:rsid w:val="00C6108B"/>
    <w:rsid w:val="00C62A1D"/>
    <w:rsid w:val="00C66B2F"/>
    <w:rsid w:val="00C671C5"/>
    <w:rsid w:val="00C70EBB"/>
    <w:rsid w:val="00C7233D"/>
    <w:rsid w:val="00C723BC"/>
    <w:rsid w:val="00C726A9"/>
    <w:rsid w:val="00C73810"/>
    <w:rsid w:val="00C73AF3"/>
    <w:rsid w:val="00C73C1B"/>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55AC"/>
    <w:rsid w:val="00C85C0F"/>
    <w:rsid w:val="00C87821"/>
    <w:rsid w:val="00C8795F"/>
    <w:rsid w:val="00C91E90"/>
    <w:rsid w:val="00C925C3"/>
    <w:rsid w:val="00C92726"/>
    <w:rsid w:val="00C92C20"/>
    <w:rsid w:val="00C9311F"/>
    <w:rsid w:val="00C9365B"/>
    <w:rsid w:val="00C94642"/>
    <w:rsid w:val="00C9484B"/>
    <w:rsid w:val="00C94AEE"/>
    <w:rsid w:val="00C94BD9"/>
    <w:rsid w:val="00C94DAD"/>
    <w:rsid w:val="00C95964"/>
    <w:rsid w:val="00C95FF7"/>
    <w:rsid w:val="00C9659A"/>
    <w:rsid w:val="00C96AF0"/>
    <w:rsid w:val="00C975ED"/>
    <w:rsid w:val="00CA09DD"/>
    <w:rsid w:val="00CA0D6D"/>
    <w:rsid w:val="00CA1130"/>
    <w:rsid w:val="00CA1E78"/>
    <w:rsid w:val="00CA1F8F"/>
    <w:rsid w:val="00CA2591"/>
    <w:rsid w:val="00CA51BB"/>
    <w:rsid w:val="00CA6689"/>
    <w:rsid w:val="00CA7A39"/>
    <w:rsid w:val="00CB00AD"/>
    <w:rsid w:val="00CB00D5"/>
    <w:rsid w:val="00CB147A"/>
    <w:rsid w:val="00CB1CBD"/>
    <w:rsid w:val="00CB285C"/>
    <w:rsid w:val="00CB2C71"/>
    <w:rsid w:val="00CB4747"/>
    <w:rsid w:val="00CB4BD0"/>
    <w:rsid w:val="00CB57E9"/>
    <w:rsid w:val="00CB6234"/>
    <w:rsid w:val="00CB62CB"/>
    <w:rsid w:val="00CB6454"/>
    <w:rsid w:val="00CB6C81"/>
    <w:rsid w:val="00CB79FA"/>
    <w:rsid w:val="00CB7A46"/>
    <w:rsid w:val="00CB7BBF"/>
    <w:rsid w:val="00CB7DD6"/>
    <w:rsid w:val="00CC04C0"/>
    <w:rsid w:val="00CC0B46"/>
    <w:rsid w:val="00CC0F15"/>
    <w:rsid w:val="00CC2539"/>
    <w:rsid w:val="00CC3806"/>
    <w:rsid w:val="00CC39A5"/>
    <w:rsid w:val="00CC408C"/>
    <w:rsid w:val="00CC648A"/>
    <w:rsid w:val="00CC76CE"/>
    <w:rsid w:val="00CD011A"/>
    <w:rsid w:val="00CD0ABD"/>
    <w:rsid w:val="00CD11CD"/>
    <w:rsid w:val="00CD206A"/>
    <w:rsid w:val="00CD259C"/>
    <w:rsid w:val="00CD2BB6"/>
    <w:rsid w:val="00CD440F"/>
    <w:rsid w:val="00CD4C6A"/>
    <w:rsid w:val="00CD58ED"/>
    <w:rsid w:val="00CD5F4A"/>
    <w:rsid w:val="00CD6262"/>
    <w:rsid w:val="00CD6674"/>
    <w:rsid w:val="00CE0039"/>
    <w:rsid w:val="00CE01E4"/>
    <w:rsid w:val="00CE0858"/>
    <w:rsid w:val="00CE09AE"/>
    <w:rsid w:val="00CE1006"/>
    <w:rsid w:val="00CE1E71"/>
    <w:rsid w:val="00CE1EEC"/>
    <w:rsid w:val="00CE2067"/>
    <w:rsid w:val="00CE39D7"/>
    <w:rsid w:val="00CE3B09"/>
    <w:rsid w:val="00CE3BEF"/>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4BC"/>
    <w:rsid w:val="00D05769"/>
    <w:rsid w:val="00D05F32"/>
    <w:rsid w:val="00D06A0F"/>
    <w:rsid w:val="00D06DE1"/>
    <w:rsid w:val="00D07ABE"/>
    <w:rsid w:val="00D10053"/>
    <w:rsid w:val="00D10338"/>
    <w:rsid w:val="00D105C8"/>
    <w:rsid w:val="00D10DA9"/>
    <w:rsid w:val="00D10F21"/>
    <w:rsid w:val="00D13972"/>
    <w:rsid w:val="00D14308"/>
    <w:rsid w:val="00D152E1"/>
    <w:rsid w:val="00D15DEC"/>
    <w:rsid w:val="00D160A5"/>
    <w:rsid w:val="00D16B13"/>
    <w:rsid w:val="00D17097"/>
    <w:rsid w:val="00D17529"/>
    <w:rsid w:val="00D17833"/>
    <w:rsid w:val="00D202C0"/>
    <w:rsid w:val="00D219EB"/>
    <w:rsid w:val="00D22352"/>
    <w:rsid w:val="00D23E57"/>
    <w:rsid w:val="00D2431D"/>
    <w:rsid w:val="00D252A7"/>
    <w:rsid w:val="00D2694A"/>
    <w:rsid w:val="00D277CF"/>
    <w:rsid w:val="00D30761"/>
    <w:rsid w:val="00D307A6"/>
    <w:rsid w:val="00D312F2"/>
    <w:rsid w:val="00D32880"/>
    <w:rsid w:val="00D33C85"/>
    <w:rsid w:val="00D3422A"/>
    <w:rsid w:val="00D344D7"/>
    <w:rsid w:val="00D36072"/>
    <w:rsid w:val="00D3634F"/>
    <w:rsid w:val="00D36367"/>
    <w:rsid w:val="00D36859"/>
    <w:rsid w:val="00D36C35"/>
    <w:rsid w:val="00D37C76"/>
    <w:rsid w:val="00D37F72"/>
    <w:rsid w:val="00D40120"/>
    <w:rsid w:val="00D4140D"/>
    <w:rsid w:val="00D41684"/>
    <w:rsid w:val="00D41C47"/>
    <w:rsid w:val="00D42073"/>
    <w:rsid w:val="00D423A4"/>
    <w:rsid w:val="00D43483"/>
    <w:rsid w:val="00D46843"/>
    <w:rsid w:val="00D472B8"/>
    <w:rsid w:val="00D475DC"/>
    <w:rsid w:val="00D50050"/>
    <w:rsid w:val="00D500CA"/>
    <w:rsid w:val="00D503F4"/>
    <w:rsid w:val="00D51415"/>
    <w:rsid w:val="00D51737"/>
    <w:rsid w:val="00D519F0"/>
    <w:rsid w:val="00D51C05"/>
    <w:rsid w:val="00D52AAA"/>
    <w:rsid w:val="00D52E4B"/>
    <w:rsid w:val="00D53033"/>
    <w:rsid w:val="00D5306A"/>
    <w:rsid w:val="00D53161"/>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B03"/>
    <w:rsid w:val="00D645F4"/>
    <w:rsid w:val="00D65117"/>
    <w:rsid w:val="00D654DB"/>
    <w:rsid w:val="00D65620"/>
    <w:rsid w:val="00D65FF8"/>
    <w:rsid w:val="00D6709A"/>
    <w:rsid w:val="00D6710D"/>
    <w:rsid w:val="00D7068E"/>
    <w:rsid w:val="00D72906"/>
    <w:rsid w:val="00D72BC8"/>
    <w:rsid w:val="00D72BCE"/>
    <w:rsid w:val="00D72D45"/>
    <w:rsid w:val="00D731C7"/>
    <w:rsid w:val="00D73584"/>
    <w:rsid w:val="00D73D14"/>
    <w:rsid w:val="00D73E07"/>
    <w:rsid w:val="00D74654"/>
    <w:rsid w:val="00D74A52"/>
    <w:rsid w:val="00D74DE9"/>
    <w:rsid w:val="00D7665C"/>
    <w:rsid w:val="00D7707D"/>
    <w:rsid w:val="00D77E65"/>
    <w:rsid w:val="00D809B8"/>
    <w:rsid w:val="00D80A59"/>
    <w:rsid w:val="00D80E84"/>
    <w:rsid w:val="00D81A1A"/>
    <w:rsid w:val="00D8211B"/>
    <w:rsid w:val="00D826B4"/>
    <w:rsid w:val="00D82D05"/>
    <w:rsid w:val="00D84566"/>
    <w:rsid w:val="00D845D5"/>
    <w:rsid w:val="00D8482A"/>
    <w:rsid w:val="00D84B36"/>
    <w:rsid w:val="00D8531D"/>
    <w:rsid w:val="00D86574"/>
    <w:rsid w:val="00D86E8F"/>
    <w:rsid w:val="00D91D0A"/>
    <w:rsid w:val="00D92930"/>
    <w:rsid w:val="00D92951"/>
    <w:rsid w:val="00D92AD1"/>
    <w:rsid w:val="00D9485C"/>
    <w:rsid w:val="00D94B05"/>
    <w:rsid w:val="00D9667F"/>
    <w:rsid w:val="00D969AC"/>
    <w:rsid w:val="00DA0A93"/>
    <w:rsid w:val="00DA0B3E"/>
    <w:rsid w:val="00DA122F"/>
    <w:rsid w:val="00DA2670"/>
    <w:rsid w:val="00DA29E6"/>
    <w:rsid w:val="00DA3576"/>
    <w:rsid w:val="00DA3D06"/>
    <w:rsid w:val="00DA3D0C"/>
    <w:rsid w:val="00DA3EDB"/>
    <w:rsid w:val="00DA4409"/>
    <w:rsid w:val="00DA4E3F"/>
    <w:rsid w:val="00DA6202"/>
    <w:rsid w:val="00DA63CC"/>
    <w:rsid w:val="00DA7631"/>
    <w:rsid w:val="00DA7CC9"/>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3CEA"/>
    <w:rsid w:val="00DC40E8"/>
    <w:rsid w:val="00DC5214"/>
    <w:rsid w:val="00DC77AA"/>
    <w:rsid w:val="00DD0981"/>
    <w:rsid w:val="00DD12B7"/>
    <w:rsid w:val="00DD35CC"/>
    <w:rsid w:val="00DD369B"/>
    <w:rsid w:val="00DD3BD5"/>
    <w:rsid w:val="00DD4535"/>
    <w:rsid w:val="00DD69F5"/>
    <w:rsid w:val="00DD6EB7"/>
    <w:rsid w:val="00DD70FA"/>
    <w:rsid w:val="00DD726B"/>
    <w:rsid w:val="00DD7A78"/>
    <w:rsid w:val="00DE1D74"/>
    <w:rsid w:val="00DE2E19"/>
    <w:rsid w:val="00DE3143"/>
    <w:rsid w:val="00DE35F8"/>
    <w:rsid w:val="00DE385C"/>
    <w:rsid w:val="00DE4B6C"/>
    <w:rsid w:val="00DE62F3"/>
    <w:rsid w:val="00DE6B23"/>
    <w:rsid w:val="00DE6B30"/>
    <w:rsid w:val="00DE6B6C"/>
    <w:rsid w:val="00DE6C9F"/>
    <w:rsid w:val="00DE710B"/>
    <w:rsid w:val="00DE780F"/>
    <w:rsid w:val="00DF15D7"/>
    <w:rsid w:val="00DF2A7C"/>
    <w:rsid w:val="00DF3527"/>
    <w:rsid w:val="00DF37D5"/>
    <w:rsid w:val="00DF3E12"/>
    <w:rsid w:val="00DF564D"/>
    <w:rsid w:val="00DF64DB"/>
    <w:rsid w:val="00DF69A3"/>
    <w:rsid w:val="00DF6CC2"/>
    <w:rsid w:val="00DF78D4"/>
    <w:rsid w:val="00E006E4"/>
    <w:rsid w:val="00E00827"/>
    <w:rsid w:val="00E00EFA"/>
    <w:rsid w:val="00E01627"/>
    <w:rsid w:val="00E019A7"/>
    <w:rsid w:val="00E01AA0"/>
    <w:rsid w:val="00E02800"/>
    <w:rsid w:val="00E02AAD"/>
    <w:rsid w:val="00E02D4E"/>
    <w:rsid w:val="00E03A21"/>
    <w:rsid w:val="00E03A4B"/>
    <w:rsid w:val="00E03C85"/>
    <w:rsid w:val="00E03D12"/>
    <w:rsid w:val="00E04621"/>
    <w:rsid w:val="00E051FD"/>
    <w:rsid w:val="00E05F60"/>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BEE"/>
    <w:rsid w:val="00E245D5"/>
    <w:rsid w:val="00E2487B"/>
    <w:rsid w:val="00E26099"/>
    <w:rsid w:val="00E26161"/>
    <w:rsid w:val="00E2681E"/>
    <w:rsid w:val="00E26F64"/>
    <w:rsid w:val="00E30E38"/>
    <w:rsid w:val="00E31C35"/>
    <w:rsid w:val="00E31EE9"/>
    <w:rsid w:val="00E321B5"/>
    <w:rsid w:val="00E32E38"/>
    <w:rsid w:val="00E332E8"/>
    <w:rsid w:val="00E3335E"/>
    <w:rsid w:val="00E33B8F"/>
    <w:rsid w:val="00E34364"/>
    <w:rsid w:val="00E346D2"/>
    <w:rsid w:val="00E348D7"/>
    <w:rsid w:val="00E35242"/>
    <w:rsid w:val="00E37995"/>
    <w:rsid w:val="00E40624"/>
    <w:rsid w:val="00E408BF"/>
    <w:rsid w:val="00E4183C"/>
    <w:rsid w:val="00E41AB7"/>
    <w:rsid w:val="00E41D30"/>
    <w:rsid w:val="00E4329F"/>
    <w:rsid w:val="00E445AA"/>
    <w:rsid w:val="00E45568"/>
    <w:rsid w:val="00E46262"/>
    <w:rsid w:val="00E46345"/>
    <w:rsid w:val="00E46C80"/>
    <w:rsid w:val="00E46D15"/>
    <w:rsid w:val="00E507FF"/>
    <w:rsid w:val="00E53C1B"/>
    <w:rsid w:val="00E53EDE"/>
    <w:rsid w:val="00E5430A"/>
    <w:rsid w:val="00E544C1"/>
    <w:rsid w:val="00E544CA"/>
    <w:rsid w:val="00E54D26"/>
    <w:rsid w:val="00E55DFC"/>
    <w:rsid w:val="00E565CD"/>
    <w:rsid w:val="00E56930"/>
    <w:rsid w:val="00E5708C"/>
    <w:rsid w:val="00E57DB2"/>
    <w:rsid w:val="00E57F35"/>
    <w:rsid w:val="00E60B35"/>
    <w:rsid w:val="00E610D6"/>
    <w:rsid w:val="00E6195E"/>
    <w:rsid w:val="00E62A4F"/>
    <w:rsid w:val="00E63783"/>
    <w:rsid w:val="00E65013"/>
    <w:rsid w:val="00E651DE"/>
    <w:rsid w:val="00E65202"/>
    <w:rsid w:val="00E654B6"/>
    <w:rsid w:val="00E663E4"/>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E8E"/>
    <w:rsid w:val="00E9732D"/>
    <w:rsid w:val="00EA0BB5"/>
    <w:rsid w:val="00EA2CE4"/>
    <w:rsid w:val="00EA3903"/>
    <w:rsid w:val="00EA4653"/>
    <w:rsid w:val="00EA467F"/>
    <w:rsid w:val="00EA48D0"/>
    <w:rsid w:val="00EA4986"/>
    <w:rsid w:val="00EA50F4"/>
    <w:rsid w:val="00EA5F8E"/>
    <w:rsid w:val="00EA6A6E"/>
    <w:rsid w:val="00EA6DCB"/>
    <w:rsid w:val="00EA736E"/>
    <w:rsid w:val="00EB2BE9"/>
    <w:rsid w:val="00EB2F5E"/>
    <w:rsid w:val="00EB317D"/>
    <w:rsid w:val="00EB35BD"/>
    <w:rsid w:val="00EB478A"/>
    <w:rsid w:val="00EB47A4"/>
    <w:rsid w:val="00EB5AA5"/>
    <w:rsid w:val="00EB5ADB"/>
    <w:rsid w:val="00EB5D4B"/>
    <w:rsid w:val="00EB5F72"/>
    <w:rsid w:val="00EB6218"/>
    <w:rsid w:val="00EB630A"/>
    <w:rsid w:val="00EB69EF"/>
    <w:rsid w:val="00EB7706"/>
    <w:rsid w:val="00EC3993"/>
    <w:rsid w:val="00EC4F2E"/>
    <w:rsid w:val="00EC4F39"/>
    <w:rsid w:val="00EC6022"/>
    <w:rsid w:val="00EC693C"/>
    <w:rsid w:val="00EC6E76"/>
    <w:rsid w:val="00EC7059"/>
    <w:rsid w:val="00EC70E0"/>
    <w:rsid w:val="00EC7772"/>
    <w:rsid w:val="00EC79C5"/>
    <w:rsid w:val="00ED049B"/>
    <w:rsid w:val="00ED3E1B"/>
    <w:rsid w:val="00ED4344"/>
    <w:rsid w:val="00ED4C68"/>
    <w:rsid w:val="00ED5185"/>
    <w:rsid w:val="00ED5F52"/>
    <w:rsid w:val="00ED6406"/>
    <w:rsid w:val="00ED6892"/>
    <w:rsid w:val="00ED6FC5"/>
    <w:rsid w:val="00ED7FC9"/>
    <w:rsid w:val="00EE12BF"/>
    <w:rsid w:val="00EE13AE"/>
    <w:rsid w:val="00EE25EA"/>
    <w:rsid w:val="00EE276D"/>
    <w:rsid w:val="00EE2AF3"/>
    <w:rsid w:val="00EE34B6"/>
    <w:rsid w:val="00EE34B8"/>
    <w:rsid w:val="00EE3964"/>
    <w:rsid w:val="00EE553E"/>
    <w:rsid w:val="00EE55B2"/>
    <w:rsid w:val="00EE59BA"/>
    <w:rsid w:val="00EE631A"/>
    <w:rsid w:val="00EE682B"/>
    <w:rsid w:val="00EE7CAE"/>
    <w:rsid w:val="00EE7DA9"/>
    <w:rsid w:val="00EF0074"/>
    <w:rsid w:val="00EF0397"/>
    <w:rsid w:val="00EF214A"/>
    <w:rsid w:val="00EF34D3"/>
    <w:rsid w:val="00EF38CF"/>
    <w:rsid w:val="00EF3C89"/>
    <w:rsid w:val="00EF6B9E"/>
    <w:rsid w:val="00F018FC"/>
    <w:rsid w:val="00F027A3"/>
    <w:rsid w:val="00F02F18"/>
    <w:rsid w:val="00F03F94"/>
    <w:rsid w:val="00F03FFD"/>
    <w:rsid w:val="00F047A1"/>
    <w:rsid w:val="00F0489E"/>
    <w:rsid w:val="00F04926"/>
    <w:rsid w:val="00F04FF6"/>
    <w:rsid w:val="00F0504C"/>
    <w:rsid w:val="00F05927"/>
    <w:rsid w:val="00F06BE5"/>
    <w:rsid w:val="00F100D0"/>
    <w:rsid w:val="00F109FC"/>
    <w:rsid w:val="00F113ED"/>
    <w:rsid w:val="00F11A69"/>
    <w:rsid w:val="00F11CFA"/>
    <w:rsid w:val="00F11FDC"/>
    <w:rsid w:val="00F12DC9"/>
    <w:rsid w:val="00F13D95"/>
    <w:rsid w:val="00F14825"/>
    <w:rsid w:val="00F14B69"/>
    <w:rsid w:val="00F16057"/>
    <w:rsid w:val="00F16324"/>
    <w:rsid w:val="00F2022C"/>
    <w:rsid w:val="00F20FE5"/>
    <w:rsid w:val="00F213F1"/>
    <w:rsid w:val="00F228D0"/>
    <w:rsid w:val="00F233C0"/>
    <w:rsid w:val="00F2358C"/>
    <w:rsid w:val="00F2375B"/>
    <w:rsid w:val="00F2417B"/>
    <w:rsid w:val="00F24F93"/>
    <w:rsid w:val="00F25363"/>
    <w:rsid w:val="00F2540A"/>
    <w:rsid w:val="00F2561F"/>
    <w:rsid w:val="00F2637D"/>
    <w:rsid w:val="00F27B9E"/>
    <w:rsid w:val="00F31334"/>
    <w:rsid w:val="00F3376E"/>
    <w:rsid w:val="00F33893"/>
    <w:rsid w:val="00F338FD"/>
    <w:rsid w:val="00F33998"/>
    <w:rsid w:val="00F342FD"/>
    <w:rsid w:val="00F34E9E"/>
    <w:rsid w:val="00F368C1"/>
    <w:rsid w:val="00F36C42"/>
    <w:rsid w:val="00F36DC0"/>
    <w:rsid w:val="00F400A1"/>
    <w:rsid w:val="00F40B6A"/>
    <w:rsid w:val="00F41684"/>
    <w:rsid w:val="00F418ED"/>
    <w:rsid w:val="00F42EFD"/>
    <w:rsid w:val="00F44755"/>
    <w:rsid w:val="00F451CD"/>
    <w:rsid w:val="00F455E0"/>
    <w:rsid w:val="00F45842"/>
    <w:rsid w:val="00F45E7C"/>
    <w:rsid w:val="00F525A9"/>
    <w:rsid w:val="00F52D87"/>
    <w:rsid w:val="00F539A4"/>
    <w:rsid w:val="00F5458D"/>
    <w:rsid w:val="00F54F3A"/>
    <w:rsid w:val="00F55028"/>
    <w:rsid w:val="00F555A7"/>
    <w:rsid w:val="00F5670E"/>
    <w:rsid w:val="00F57A6A"/>
    <w:rsid w:val="00F57A80"/>
    <w:rsid w:val="00F57D57"/>
    <w:rsid w:val="00F60892"/>
    <w:rsid w:val="00F60AF9"/>
    <w:rsid w:val="00F60E40"/>
    <w:rsid w:val="00F61E6F"/>
    <w:rsid w:val="00F62F51"/>
    <w:rsid w:val="00F6353B"/>
    <w:rsid w:val="00F636F4"/>
    <w:rsid w:val="00F643F1"/>
    <w:rsid w:val="00F64B84"/>
    <w:rsid w:val="00F653A1"/>
    <w:rsid w:val="00F659E1"/>
    <w:rsid w:val="00F65BA0"/>
    <w:rsid w:val="00F668FF"/>
    <w:rsid w:val="00F66DDB"/>
    <w:rsid w:val="00F670F7"/>
    <w:rsid w:val="00F675D4"/>
    <w:rsid w:val="00F7062C"/>
    <w:rsid w:val="00F706B7"/>
    <w:rsid w:val="00F7112D"/>
    <w:rsid w:val="00F71FAA"/>
    <w:rsid w:val="00F72DA6"/>
    <w:rsid w:val="00F73070"/>
    <w:rsid w:val="00F73385"/>
    <w:rsid w:val="00F73389"/>
    <w:rsid w:val="00F74897"/>
    <w:rsid w:val="00F7613D"/>
    <w:rsid w:val="00F7637D"/>
    <w:rsid w:val="00F7677E"/>
    <w:rsid w:val="00F76F3C"/>
    <w:rsid w:val="00F772AE"/>
    <w:rsid w:val="00F774CD"/>
    <w:rsid w:val="00F808C5"/>
    <w:rsid w:val="00F81D0E"/>
    <w:rsid w:val="00F82EAE"/>
    <w:rsid w:val="00F832E1"/>
    <w:rsid w:val="00F85157"/>
    <w:rsid w:val="00F85369"/>
    <w:rsid w:val="00F858DD"/>
    <w:rsid w:val="00F85939"/>
    <w:rsid w:val="00F870A9"/>
    <w:rsid w:val="00F87322"/>
    <w:rsid w:val="00F87F48"/>
    <w:rsid w:val="00F91CA8"/>
    <w:rsid w:val="00F9222B"/>
    <w:rsid w:val="00F93870"/>
    <w:rsid w:val="00F93B8E"/>
    <w:rsid w:val="00F93DC9"/>
    <w:rsid w:val="00F93F91"/>
    <w:rsid w:val="00F94872"/>
    <w:rsid w:val="00F952F3"/>
    <w:rsid w:val="00F9547F"/>
    <w:rsid w:val="00F95BD2"/>
    <w:rsid w:val="00F95FAF"/>
    <w:rsid w:val="00F967E0"/>
    <w:rsid w:val="00F96A6A"/>
    <w:rsid w:val="00F96D66"/>
    <w:rsid w:val="00F96F78"/>
    <w:rsid w:val="00F97447"/>
    <w:rsid w:val="00F97961"/>
    <w:rsid w:val="00F97BC6"/>
    <w:rsid w:val="00F97C20"/>
    <w:rsid w:val="00F97E2D"/>
    <w:rsid w:val="00FA08AC"/>
    <w:rsid w:val="00FA131B"/>
    <w:rsid w:val="00FA156D"/>
    <w:rsid w:val="00FA2D5D"/>
    <w:rsid w:val="00FA43B6"/>
    <w:rsid w:val="00FA4C14"/>
    <w:rsid w:val="00FA5D63"/>
    <w:rsid w:val="00FA5D88"/>
    <w:rsid w:val="00FA5E79"/>
    <w:rsid w:val="00FA6D0A"/>
    <w:rsid w:val="00FA6E75"/>
    <w:rsid w:val="00FA6EAB"/>
    <w:rsid w:val="00FA751A"/>
    <w:rsid w:val="00FA7839"/>
    <w:rsid w:val="00FA7AEE"/>
    <w:rsid w:val="00FB0152"/>
    <w:rsid w:val="00FB1482"/>
    <w:rsid w:val="00FB1A63"/>
    <w:rsid w:val="00FB2188"/>
    <w:rsid w:val="00FB2566"/>
    <w:rsid w:val="00FB29A4"/>
    <w:rsid w:val="00FB2D6C"/>
    <w:rsid w:val="00FB33E4"/>
    <w:rsid w:val="00FB3676"/>
    <w:rsid w:val="00FB3858"/>
    <w:rsid w:val="00FB415A"/>
    <w:rsid w:val="00FB5641"/>
    <w:rsid w:val="00FB6C2B"/>
    <w:rsid w:val="00FB7B3A"/>
    <w:rsid w:val="00FB7E63"/>
    <w:rsid w:val="00FC11FE"/>
    <w:rsid w:val="00FC18E0"/>
    <w:rsid w:val="00FC19AE"/>
    <w:rsid w:val="00FC1E76"/>
    <w:rsid w:val="00FC20C3"/>
    <w:rsid w:val="00FC29BA"/>
    <w:rsid w:val="00FC2E3F"/>
    <w:rsid w:val="00FC2E5C"/>
    <w:rsid w:val="00FC3401"/>
    <w:rsid w:val="00FC3595"/>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1D5"/>
    <w:rsid w:val="00FD7297"/>
    <w:rsid w:val="00FE1231"/>
    <w:rsid w:val="00FE1734"/>
    <w:rsid w:val="00FE193D"/>
    <w:rsid w:val="00FE30C5"/>
    <w:rsid w:val="00FE31E9"/>
    <w:rsid w:val="00FE362B"/>
    <w:rsid w:val="00FE37EF"/>
    <w:rsid w:val="00FE5833"/>
    <w:rsid w:val="00FE5C16"/>
    <w:rsid w:val="00FE7C83"/>
    <w:rsid w:val="00FF0D93"/>
    <w:rsid w:val="00FF1C1C"/>
    <w:rsid w:val="00FF291B"/>
    <w:rsid w:val="00FF322C"/>
    <w:rsid w:val="00FF32B1"/>
    <w:rsid w:val="00FF373C"/>
    <w:rsid w:val="00FF4140"/>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4AFB"/>
    <w:rPr>
      <w:sz w:val="18"/>
      <w:lang w:val="en-GB" w:eastAsia="en-US"/>
    </w:rPr>
  </w:style>
  <w:style w:type="paragraph" w:styleId="1">
    <w:name w:val="heading 1"/>
    <w:basedOn w:val="a0"/>
    <w:next w:val="a0"/>
    <w:qFormat/>
    <w:rsid w:val="00654B3B"/>
    <w:pPr>
      <w:keepNext/>
      <w:keepLines/>
      <w:spacing w:before="320"/>
      <w:outlineLvl w:val="0"/>
    </w:pPr>
    <w:rPr>
      <w:rFonts w:ascii="Arial" w:hAnsi="Arial"/>
      <w:b/>
      <w:sz w:val="32"/>
      <w:u w:val="single"/>
    </w:rPr>
  </w:style>
  <w:style w:type="paragraph" w:styleId="2">
    <w:name w:val="heading 2"/>
    <w:basedOn w:val="a0"/>
    <w:next w:val="a0"/>
    <w:qFormat/>
    <w:rsid w:val="00654B3B"/>
    <w:pPr>
      <w:keepNext/>
      <w:keepLines/>
      <w:spacing w:before="280"/>
      <w:outlineLvl w:val="1"/>
    </w:pPr>
    <w:rPr>
      <w:rFonts w:ascii="Arial" w:hAnsi="Arial"/>
      <w:b/>
      <w:sz w:val="28"/>
      <w:u w:val="single"/>
    </w:rPr>
  </w:style>
  <w:style w:type="paragraph" w:styleId="3">
    <w:name w:val="heading 3"/>
    <w:basedOn w:val="a0"/>
    <w:next w:val="a0"/>
    <w:qFormat/>
    <w:rsid w:val="00654B3B"/>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654B3B"/>
    <w:pPr>
      <w:pBdr>
        <w:top w:val="single" w:sz="6" w:space="1" w:color="auto"/>
      </w:pBdr>
      <w:tabs>
        <w:tab w:val="center" w:pos="6480"/>
        <w:tab w:val="right" w:pos="12960"/>
      </w:tabs>
    </w:pPr>
    <w:rPr>
      <w:sz w:val="24"/>
    </w:rPr>
  </w:style>
  <w:style w:type="paragraph" w:styleId="a5">
    <w:name w:val="header"/>
    <w:basedOn w:val="a0"/>
    <w:rsid w:val="00654B3B"/>
    <w:pPr>
      <w:pBdr>
        <w:bottom w:val="single" w:sz="6" w:space="2" w:color="auto"/>
      </w:pBdr>
      <w:tabs>
        <w:tab w:val="center" w:pos="6480"/>
        <w:tab w:val="right" w:pos="12960"/>
      </w:tabs>
    </w:pPr>
    <w:rPr>
      <w:b/>
      <w:sz w:val="28"/>
    </w:rPr>
  </w:style>
  <w:style w:type="paragraph" w:customStyle="1" w:styleId="T1">
    <w:name w:val="T1"/>
    <w:basedOn w:val="a0"/>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6">
    <w:name w:val="Body Text Indent"/>
    <w:basedOn w:val="a0"/>
    <w:rsid w:val="00654B3B"/>
    <w:pPr>
      <w:ind w:left="720" w:hanging="720"/>
    </w:pPr>
  </w:style>
  <w:style w:type="character" w:styleId="a7">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8">
    <w:name w:val="Table Grid"/>
    <w:basedOn w:val="a2"/>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0"/>
    <w:rsid w:val="00E637E6"/>
    <w:rPr>
      <w:rFonts w:ascii="Tahoma" w:hAnsi="Tahoma"/>
      <w:sz w:val="16"/>
      <w:szCs w:val="16"/>
    </w:rPr>
  </w:style>
  <w:style w:type="character" w:customStyle="1" w:styleId="Char0">
    <w:name w:val="풍선 도움말 텍스트 Char"/>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0"/>
    <w:next w:val="a0"/>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0"/>
    <w:link w:val="Char1"/>
    <w:uiPriority w:val="99"/>
    <w:unhideWhenUsed/>
    <w:rsid w:val="00DE6345"/>
    <w:pPr>
      <w:spacing w:after="200"/>
    </w:pPr>
    <w:rPr>
      <w:rFonts w:ascii="Calibri" w:hAnsi="Calibri"/>
      <w:sz w:val="20"/>
    </w:rPr>
  </w:style>
  <w:style w:type="character" w:customStyle="1" w:styleId="Char1">
    <w:name w:val="메모 텍스트 Char"/>
    <w:link w:val="ab"/>
    <w:uiPriority w:val="99"/>
    <w:rsid w:val="00DE6345"/>
    <w:rPr>
      <w:rFonts w:ascii="Calibri" w:hAnsi="Calibri"/>
    </w:rPr>
  </w:style>
  <w:style w:type="paragraph" w:styleId="ac">
    <w:name w:val="Normal (Web)"/>
    <w:basedOn w:val="a0"/>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Char2"/>
    <w:rsid w:val="00FD24D4"/>
    <w:pPr>
      <w:spacing w:after="0"/>
    </w:pPr>
    <w:rPr>
      <w:b/>
      <w:bCs/>
    </w:rPr>
  </w:style>
  <w:style w:type="character" w:customStyle="1" w:styleId="Char2">
    <w:name w:val="메모 주제 Char"/>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e">
    <w:name w:val="Revision"/>
    <w:hidden/>
    <w:uiPriority w:val="99"/>
    <w:semiHidden/>
    <w:rsid w:val="00E81437"/>
    <w:rPr>
      <w:sz w:val="22"/>
      <w:lang w:val="en-GB" w:eastAsia="en-US"/>
    </w:rPr>
  </w:style>
  <w:style w:type="character" w:customStyle="1" w:styleId="highlight">
    <w:name w:val="highlight"/>
    <w:basedOn w:val="a1"/>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0"/>
    <w:next w:val="a0"/>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0"/>
    <w:next w:val="a0"/>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0"/>
    <w:next w:val="a0"/>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0"/>
    <w:next w:val="a0"/>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0"/>
    <w:next w:val="a0"/>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0"/>
    <w:next w:val="a0"/>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0"/>
    <w:next w:val="a0"/>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0"/>
    <w:next w:val="a0"/>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
    <w:name w:val="Placeholder Text"/>
    <w:basedOn w:val="a1"/>
    <w:uiPriority w:val="99"/>
    <w:semiHidden/>
    <w:rsid w:val="00FF7EE7"/>
    <w:rPr>
      <w:color w:val="808080"/>
    </w:rPr>
  </w:style>
  <w:style w:type="paragraph" w:styleId="af0">
    <w:name w:val="List Paragraph"/>
    <w:basedOn w:val="a0"/>
    <w:link w:val="Char3"/>
    <w:uiPriority w:val="34"/>
    <w:qFormat/>
    <w:rsid w:val="00884237"/>
    <w:pPr>
      <w:ind w:leftChars="400" w:left="800"/>
    </w:pPr>
  </w:style>
  <w:style w:type="paragraph" w:customStyle="1" w:styleId="SP990150">
    <w:name w:val="SP.9.90150"/>
    <w:basedOn w:val="a0"/>
    <w:next w:val="a0"/>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0"/>
    <w:next w:val="a0"/>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0"/>
    <w:next w:val="a0"/>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0"/>
    <w:next w:val="a0"/>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0"/>
    <w:next w:val="a0"/>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0"/>
    <w:next w:val="a0"/>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0"/>
    <w:next w:val="a0"/>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0"/>
    <w:next w:val="a0"/>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0"/>
    <w:next w:val="a0"/>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0"/>
    <w:next w:val="a0"/>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0"/>
    <w:next w:val="a0"/>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0"/>
    <w:next w:val="a0"/>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1">
    <w:name w:val="Bibliography"/>
    <w:basedOn w:val="a0"/>
    <w:next w:val="a0"/>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2">
    <w:name w:val="Strong"/>
    <w:basedOn w:val="a1"/>
    <w:qFormat/>
    <w:rsid w:val="00771DCF"/>
    <w:rPr>
      <w:b/>
      <w:bCs/>
    </w:rPr>
  </w:style>
  <w:style w:type="paragraph" w:styleId="af3">
    <w:name w:val="caption"/>
    <w:basedOn w:val="a0"/>
    <w:next w:val="a0"/>
    <w:uiPriority w:val="35"/>
    <w:unhideWhenUsed/>
    <w:qFormat/>
    <w:rsid w:val="007B4723"/>
    <w:rPr>
      <w:b/>
      <w:bCs/>
      <w:sz w:val="20"/>
    </w:rPr>
  </w:style>
  <w:style w:type="paragraph" w:styleId="a">
    <w:name w:val="No Spacing"/>
    <w:basedOn w:val="a0"/>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a"/>
    <w:link w:val="SPChar"/>
    <w:qFormat/>
    <w:rsid w:val="00B95581"/>
  </w:style>
  <w:style w:type="character" w:customStyle="1" w:styleId="SPChar">
    <w:name w:val="SP Char"/>
    <w:basedOn w:val="a1"/>
    <w:link w:val="SP"/>
    <w:rsid w:val="00B95581"/>
    <w:rPr>
      <w:rFonts w:ascii="Calibri" w:eastAsia="Times New Roman" w:hAnsi="Calibri" w:cs="Calibri"/>
      <w:b/>
      <w:bCs/>
      <w:lang w:eastAsia="en-US"/>
    </w:rPr>
  </w:style>
  <w:style w:type="character" w:customStyle="1" w:styleId="Char3">
    <w:name w:val="목록 단락 Char"/>
    <w:basedOn w:val="a1"/>
    <w:link w:val="af0"/>
    <w:uiPriority w:val="1"/>
    <w:rsid w:val="00B95581"/>
    <w:rPr>
      <w:sz w:val="18"/>
      <w:lang w:val="en-GB" w:eastAsia="en-US"/>
    </w:rPr>
  </w:style>
  <w:style w:type="character" w:customStyle="1" w:styleId="cf01">
    <w:name w:val="cf01"/>
    <w:basedOn w:val="a1"/>
    <w:rsid w:val="006A041C"/>
    <w:rPr>
      <w:rFonts w:ascii="Segoe UI" w:hAnsi="Segoe UI" w:cs="Segoe UI" w:hint="default"/>
      <w:sz w:val="18"/>
      <w:szCs w:val="18"/>
    </w:rPr>
  </w:style>
  <w:style w:type="table" w:customStyle="1" w:styleId="TableGrid1">
    <w:name w:val="Table Grid1"/>
    <w:basedOn w:val="a2"/>
    <w:next w:val="a8"/>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Char4"/>
    <w:semiHidden/>
    <w:unhideWhenUsed/>
    <w:qFormat/>
    <w:rsid w:val="0016400B"/>
    <w:pPr>
      <w:spacing w:after="120"/>
    </w:pPr>
  </w:style>
  <w:style w:type="character" w:customStyle="1" w:styleId="Char4">
    <w:name w:val="본문 Char"/>
    <w:basedOn w:val="a1"/>
    <w:link w:val="af4"/>
    <w:semiHidden/>
    <w:rsid w:val="0016400B"/>
    <w:rPr>
      <w:sz w:val="18"/>
      <w:lang w:val="en-GB" w:eastAsia="en-US"/>
    </w:rPr>
  </w:style>
  <w:style w:type="character" w:customStyle="1" w:styleId="fontstyle01">
    <w:name w:val="fontstyle01"/>
    <w:basedOn w:val="a1"/>
    <w:rsid w:val="00D969AC"/>
    <w:rPr>
      <w:rFonts w:ascii="TimesNewRoman" w:hAnsi="TimesNewRoman" w:hint="default"/>
      <w:b w:val="0"/>
      <w:bCs w:val="0"/>
      <w:i w:val="0"/>
      <w:iCs w:val="0"/>
      <w:color w:val="000000"/>
      <w:sz w:val="18"/>
      <w:szCs w:val="18"/>
    </w:rPr>
  </w:style>
  <w:style w:type="character" w:styleId="af5">
    <w:name w:val="Emphasis"/>
    <w:basedOn w:val="a1"/>
    <w:qFormat/>
    <w:rsid w:val="004B5CD3"/>
    <w:rPr>
      <w:i/>
      <w:iCs/>
    </w:rPr>
  </w:style>
  <w:style w:type="character" w:customStyle="1" w:styleId="ui-provider">
    <w:name w:val="ui-provider"/>
    <w:basedOn w:val="a1"/>
    <w:rsid w:val="00D51737"/>
  </w:style>
  <w:style w:type="character" w:customStyle="1" w:styleId="Char">
    <w:name w:val="바닥글 Char"/>
    <w:basedOn w:val="a1"/>
    <w:link w:val="a4"/>
    <w:uiPriority w:val="99"/>
    <w:rsid w:val="00C13BBC"/>
    <w:rPr>
      <w:sz w:val="24"/>
      <w:lang w:val="en-GB" w:eastAsia="en-US"/>
    </w:rPr>
  </w:style>
  <w:style w:type="character" w:customStyle="1" w:styleId="UnresolvedMention">
    <w:name w:val="Unresolved Mention"/>
    <w:basedOn w:val="a1"/>
    <w:uiPriority w:val="99"/>
    <w:semiHidden/>
    <w:unhideWhenUsed/>
    <w:rsid w:val="005F2043"/>
    <w:rPr>
      <w:color w:val="605E5C"/>
      <w:shd w:val="clear" w:color="auto" w:fill="E1DFDD"/>
    </w:rPr>
  </w:style>
  <w:style w:type="paragraph" w:customStyle="1" w:styleId="TableParagraph">
    <w:name w:val="Table Paragraph"/>
    <w:basedOn w:val="a0"/>
    <w:uiPriority w:val="1"/>
    <w:qFormat/>
    <w:rsid w:val="00FB7E63"/>
    <w:pPr>
      <w:widowControl w:val="0"/>
      <w:autoSpaceDE w:val="0"/>
      <w:autoSpaceDN w:val="0"/>
    </w:pPr>
    <w:rPr>
      <w:rFonts w:eastAsia="Times New Roman"/>
      <w:sz w:val="22"/>
      <w:szCs w:val="22"/>
      <w:lang w:val="en-US"/>
    </w:rPr>
  </w:style>
  <w:style w:type="character" w:styleId="af6">
    <w:name w:val="FollowedHyperlink"/>
    <w:basedOn w:val="a1"/>
    <w:semiHidden/>
    <w:unhideWhenUsed/>
    <w:rsid w:val="00F952F3"/>
    <w:rPr>
      <w:color w:val="800080" w:themeColor="followedHyperlink"/>
      <w:u w:val="single"/>
    </w:rPr>
  </w:style>
  <w:style w:type="paragraph" w:customStyle="1" w:styleId="BodyText">
    <w:name w:val="BodyText"/>
    <w:basedOn w:val="a0"/>
    <w:qFormat/>
    <w:rsid w:val="007A7076"/>
    <w:pPr>
      <w:spacing w:before="120" w:after="120"/>
      <w:jc w:val="both"/>
    </w:pPr>
    <w:rPr>
      <w:rFonts w:eastAsia="바탕"/>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769320">
      <w:bodyDiv w:val="1"/>
      <w:marLeft w:val="0"/>
      <w:marRight w:val="0"/>
      <w:marTop w:val="0"/>
      <w:marBottom w:val="0"/>
      <w:divBdr>
        <w:top w:val="none" w:sz="0" w:space="0" w:color="auto"/>
        <w:left w:val="none" w:sz="0" w:space="0" w:color="auto"/>
        <w:bottom w:val="none" w:sz="0" w:space="0" w:color="auto"/>
        <w:right w:val="none" w:sz="0" w:space="0" w:color="auto"/>
      </w:divBdr>
      <w:divsChild>
        <w:div w:id="192814639">
          <w:marLeft w:val="0"/>
          <w:marRight w:val="0"/>
          <w:marTop w:val="0"/>
          <w:marBottom w:val="0"/>
          <w:divBdr>
            <w:top w:val="none" w:sz="0" w:space="0" w:color="auto"/>
            <w:left w:val="none" w:sz="0" w:space="0" w:color="auto"/>
            <w:bottom w:val="none" w:sz="0" w:space="0" w:color="auto"/>
            <w:right w:val="none" w:sz="0" w:space="0" w:color="auto"/>
          </w:divBdr>
        </w:div>
      </w:divsChild>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65939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546954">
      <w:bodyDiv w:val="1"/>
      <w:marLeft w:val="0"/>
      <w:marRight w:val="0"/>
      <w:marTop w:val="0"/>
      <w:marBottom w:val="0"/>
      <w:divBdr>
        <w:top w:val="none" w:sz="0" w:space="0" w:color="auto"/>
        <w:left w:val="none" w:sz="0" w:space="0" w:color="auto"/>
        <w:bottom w:val="none" w:sz="0" w:space="0" w:color="auto"/>
        <w:right w:val="none" w:sz="0" w:space="0" w:color="auto"/>
      </w:divBdr>
      <w:divsChild>
        <w:div w:id="24525955">
          <w:marLeft w:val="547"/>
          <w:marRight w:val="0"/>
          <w:marTop w:val="120"/>
          <w:marBottom w:val="0"/>
          <w:divBdr>
            <w:top w:val="none" w:sz="0" w:space="0" w:color="auto"/>
            <w:left w:val="none" w:sz="0" w:space="0" w:color="auto"/>
            <w:bottom w:val="none" w:sz="0" w:space="0" w:color="auto"/>
            <w:right w:val="none" w:sz="0" w:space="0" w:color="auto"/>
          </w:divBdr>
        </w:div>
      </w:divsChild>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6873802">
      <w:bodyDiv w:val="1"/>
      <w:marLeft w:val="0"/>
      <w:marRight w:val="0"/>
      <w:marTop w:val="0"/>
      <w:marBottom w:val="0"/>
      <w:divBdr>
        <w:top w:val="none" w:sz="0" w:space="0" w:color="auto"/>
        <w:left w:val="none" w:sz="0" w:space="0" w:color="auto"/>
        <w:bottom w:val="none" w:sz="0" w:space="0" w:color="auto"/>
        <w:right w:val="none" w:sz="0" w:space="0" w:color="auto"/>
      </w:divBdr>
      <w:divsChild>
        <w:div w:id="780347064">
          <w:marLeft w:val="634"/>
          <w:marRight w:val="0"/>
          <w:marTop w:val="120"/>
          <w:marBottom w:val="0"/>
          <w:divBdr>
            <w:top w:val="none" w:sz="0" w:space="0" w:color="auto"/>
            <w:left w:val="none" w:sz="0" w:space="0" w:color="auto"/>
            <w:bottom w:val="none" w:sz="0" w:space="0" w:color="auto"/>
            <w:right w:val="none" w:sz="0" w:space="0" w:color="auto"/>
          </w:divBdr>
        </w:div>
        <w:div w:id="1704407045">
          <w:marLeft w:val="1267"/>
          <w:marRight w:val="0"/>
          <w:marTop w:val="100"/>
          <w:marBottom w:val="0"/>
          <w:divBdr>
            <w:top w:val="none" w:sz="0" w:space="0" w:color="auto"/>
            <w:left w:val="none" w:sz="0" w:space="0" w:color="auto"/>
            <w:bottom w:val="none" w:sz="0" w:space="0" w:color="auto"/>
            <w:right w:val="none" w:sz="0" w:space="0" w:color="auto"/>
          </w:divBdr>
        </w:div>
        <w:div w:id="854730936">
          <w:marLeft w:val="1267"/>
          <w:marRight w:val="0"/>
          <w:marTop w:val="100"/>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887716">
      <w:bodyDiv w:val="1"/>
      <w:marLeft w:val="0"/>
      <w:marRight w:val="0"/>
      <w:marTop w:val="0"/>
      <w:marBottom w:val="0"/>
      <w:divBdr>
        <w:top w:val="none" w:sz="0" w:space="0" w:color="auto"/>
        <w:left w:val="none" w:sz="0" w:space="0" w:color="auto"/>
        <w:bottom w:val="none" w:sz="0" w:space="0" w:color="auto"/>
        <w:right w:val="none" w:sz="0" w:space="0" w:color="auto"/>
      </w:divBdr>
      <w:divsChild>
        <w:div w:id="979730162">
          <w:marLeft w:val="547"/>
          <w:marRight w:val="0"/>
          <w:marTop w:val="120"/>
          <w:marBottom w:val="0"/>
          <w:divBdr>
            <w:top w:val="none" w:sz="0" w:space="0" w:color="auto"/>
            <w:left w:val="none" w:sz="0" w:space="0" w:color="auto"/>
            <w:bottom w:val="none" w:sz="0" w:space="0" w:color="auto"/>
            <w:right w:val="none" w:sz="0" w:space="0" w:color="auto"/>
          </w:divBdr>
        </w:div>
        <w:div w:id="886138041">
          <w:marLeft w:val="547"/>
          <w:marRight w:val="0"/>
          <w:marTop w:val="120"/>
          <w:marBottom w:val="0"/>
          <w:divBdr>
            <w:top w:val="none" w:sz="0" w:space="0" w:color="auto"/>
            <w:left w:val="none" w:sz="0" w:space="0" w:color="auto"/>
            <w:bottom w:val="none" w:sz="0" w:space="0" w:color="auto"/>
            <w:right w:val="none" w:sz="0" w:space="0" w:color="auto"/>
          </w:divBdr>
        </w:div>
      </w:divsChild>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354675">
      <w:bodyDiv w:val="1"/>
      <w:marLeft w:val="0"/>
      <w:marRight w:val="0"/>
      <w:marTop w:val="0"/>
      <w:marBottom w:val="0"/>
      <w:divBdr>
        <w:top w:val="none" w:sz="0" w:space="0" w:color="auto"/>
        <w:left w:val="none" w:sz="0" w:space="0" w:color="auto"/>
        <w:bottom w:val="none" w:sz="0" w:space="0" w:color="auto"/>
        <w:right w:val="none" w:sz="0" w:space="0" w:color="auto"/>
      </w:divBdr>
      <w:divsChild>
        <w:div w:id="536089359">
          <w:marLeft w:val="0"/>
          <w:marRight w:val="0"/>
          <w:marTop w:val="0"/>
          <w:marBottom w:val="0"/>
          <w:divBdr>
            <w:top w:val="none" w:sz="0" w:space="0" w:color="auto"/>
            <w:left w:val="none" w:sz="0" w:space="0" w:color="auto"/>
            <w:bottom w:val="none" w:sz="0" w:space="0" w:color="auto"/>
            <w:right w:val="none" w:sz="0" w:space="0" w:color="auto"/>
          </w:divBdr>
          <w:divsChild>
            <w:div w:id="52891972">
              <w:marLeft w:val="0"/>
              <w:marRight w:val="0"/>
              <w:marTop w:val="0"/>
              <w:marBottom w:val="0"/>
              <w:divBdr>
                <w:top w:val="none" w:sz="0" w:space="0" w:color="auto"/>
                <w:left w:val="none" w:sz="0" w:space="0" w:color="auto"/>
                <w:bottom w:val="none" w:sz="0" w:space="0" w:color="auto"/>
                <w:right w:val="none" w:sz="0" w:space="0" w:color="auto"/>
              </w:divBdr>
            </w:div>
            <w:div w:id="17415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1768504">
      <w:bodyDiv w:val="1"/>
      <w:marLeft w:val="0"/>
      <w:marRight w:val="0"/>
      <w:marTop w:val="0"/>
      <w:marBottom w:val="0"/>
      <w:divBdr>
        <w:top w:val="none" w:sz="0" w:space="0" w:color="auto"/>
        <w:left w:val="none" w:sz="0" w:space="0" w:color="auto"/>
        <w:bottom w:val="none" w:sz="0" w:space="0" w:color="auto"/>
        <w:right w:val="none" w:sz="0" w:space="0" w:color="auto"/>
      </w:divBdr>
      <w:divsChild>
        <w:div w:id="1246063222">
          <w:marLeft w:val="547"/>
          <w:marRight w:val="0"/>
          <w:marTop w:val="120"/>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384439">
      <w:bodyDiv w:val="1"/>
      <w:marLeft w:val="0"/>
      <w:marRight w:val="0"/>
      <w:marTop w:val="0"/>
      <w:marBottom w:val="0"/>
      <w:divBdr>
        <w:top w:val="none" w:sz="0" w:space="0" w:color="auto"/>
        <w:left w:val="none" w:sz="0" w:space="0" w:color="auto"/>
        <w:bottom w:val="none" w:sz="0" w:space="0" w:color="auto"/>
        <w:right w:val="none" w:sz="0" w:space="0" w:color="auto"/>
      </w:divBdr>
      <w:divsChild>
        <w:div w:id="1725593733">
          <w:marLeft w:val="547"/>
          <w:marRight w:val="0"/>
          <w:marTop w:val="120"/>
          <w:marBottom w:val="0"/>
          <w:divBdr>
            <w:top w:val="none" w:sz="0" w:space="0" w:color="auto"/>
            <w:left w:val="none" w:sz="0" w:space="0" w:color="auto"/>
            <w:bottom w:val="none" w:sz="0" w:space="0" w:color="auto"/>
            <w:right w:val="none" w:sz="0" w:space="0" w:color="auto"/>
          </w:divBdr>
        </w:div>
        <w:div w:id="327952145">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130631">
      <w:bodyDiv w:val="1"/>
      <w:marLeft w:val="0"/>
      <w:marRight w:val="0"/>
      <w:marTop w:val="0"/>
      <w:marBottom w:val="0"/>
      <w:divBdr>
        <w:top w:val="none" w:sz="0" w:space="0" w:color="auto"/>
        <w:left w:val="none" w:sz="0" w:space="0" w:color="auto"/>
        <w:bottom w:val="none" w:sz="0" w:space="0" w:color="auto"/>
        <w:right w:val="none" w:sz="0" w:space="0" w:color="auto"/>
      </w:divBdr>
      <w:divsChild>
        <w:div w:id="1954897419">
          <w:marLeft w:val="547"/>
          <w:marRight w:val="0"/>
          <w:marTop w:val="120"/>
          <w:marBottom w:val="0"/>
          <w:divBdr>
            <w:top w:val="none" w:sz="0" w:space="0" w:color="auto"/>
            <w:left w:val="none" w:sz="0" w:space="0" w:color="auto"/>
            <w:bottom w:val="none" w:sz="0" w:space="0" w:color="auto"/>
            <w:right w:val="none" w:sz="0" w:space="0" w:color="auto"/>
          </w:divBdr>
        </w:div>
      </w:divsChild>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75813">
      <w:bodyDiv w:val="1"/>
      <w:marLeft w:val="0"/>
      <w:marRight w:val="0"/>
      <w:marTop w:val="0"/>
      <w:marBottom w:val="0"/>
      <w:divBdr>
        <w:top w:val="none" w:sz="0" w:space="0" w:color="auto"/>
        <w:left w:val="none" w:sz="0" w:space="0" w:color="auto"/>
        <w:bottom w:val="none" w:sz="0" w:space="0" w:color="auto"/>
        <w:right w:val="none" w:sz="0" w:space="0" w:color="auto"/>
      </w:divBdr>
      <w:divsChild>
        <w:div w:id="1410082553">
          <w:marLeft w:val="547"/>
          <w:marRight w:val="0"/>
          <w:marTop w:val="120"/>
          <w:marBottom w:val="0"/>
          <w:divBdr>
            <w:top w:val="none" w:sz="0" w:space="0" w:color="auto"/>
            <w:left w:val="none" w:sz="0" w:space="0" w:color="auto"/>
            <w:bottom w:val="none" w:sz="0" w:space="0" w:color="auto"/>
            <w:right w:val="none" w:sz="0" w:space="0" w:color="auto"/>
          </w:divBdr>
        </w:div>
        <w:div w:id="1687750550">
          <w:marLeft w:val="1166"/>
          <w:marRight w:val="0"/>
          <w:marTop w:val="100"/>
          <w:marBottom w:val="0"/>
          <w:divBdr>
            <w:top w:val="none" w:sz="0" w:space="0" w:color="auto"/>
            <w:left w:val="none" w:sz="0" w:space="0" w:color="auto"/>
            <w:bottom w:val="none" w:sz="0" w:space="0" w:color="auto"/>
            <w:right w:val="none" w:sz="0" w:space="0" w:color="auto"/>
          </w:divBdr>
        </w:div>
        <w:div w:id="310064160">
          <w:marLeft w:val="1800"/>
          <w:marRight w:val="0"/>
          <w:marTop w:val="90"/>
          <w:marBottom w:val="0"/>
          <w:divBdr>
            <w:top w:val="none" w:sz="0" w:space="0" w:color="auto"/>
            <w:left w:val="none" w:sz="0" w:space="0" w:color="auto"/>
            <w:bottom w:val="none" w:sz="0" w:space="0" w:color="auto"/>
            <w:right w:val="none" w:sz="0" w:space="0" w:color="auto"/>
          </w:divBdr>
        </w:div>
        <w:div w:id="528690610">
          <w:marLeft w:val="547"/>
          <w:marRight w:val="0"/>
          <w:marTop w:val="120"/>
          <w:marBottom w:val="0"/>
          <w:divBdr>
            <w:top w:val="none" w:sz="0" w:space="0" w:color="auto"/>
            <w:left w:val="none" w:sz="0" w:space="0" w:color="auto"/>
            <w:bottom w:val="none" w:sz="0" w:space="0" w:color="auto"/>
            <w:right w:val="none" w:sz="0" w:space="0" w:color="auto"/>
          </w:divBdr>
        </w:div>
        <w:div w:id="1080833349">
          <w:marLeft w:val="1166"/>
          <w:marRight w:val="0"/>
          <w:marTop w:val="100"/>
          <w:marBottom w:val="0"/>
          <w:divBdr>
            <w:top w:val="none" w:sz="0" w:space="0" w:color="auto"/>
            <w:left w:val="none" w:sz="0" w:space="0" w:color="auto"/>
            <w:bottom w:val="none" w:sz="0" w:space="0" w:color="auto"/>
            <w:right w:val="none" w:sz="0" w:space="0" w:color="auto"/>
          </w:divBdr>
        </w:div>
        <w:div w:id="972902548">
          <w:marLeft w:val="1166"/>
          <w:marRight w:val="0"/>
          <w:marTop w:val="100"/>
          <w:marBottom w:val="0"/>
          <w:divBdr>
            <w:top w:val="none" w:sz="0" w:space="0" w:color="auto"/>
            <w:left w:val="none" w:sz="0" w:space="0" w:color="auto"/>
            <w:bottom w:val="none" w:sz="0" w:space="0" w:color="auto"/>
            <w:right w:val="none" w:sz="0" w:space="0" w:color="auto"/>
          </w:divBdr>
        </w:div>
      </w:divsChild>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076867">
      <w:bodyDiv w:val="1"/>
      <w:marLeft w:val="0"/>
      <w:marRight w:val="0"/>
      <w:marTop w:val="0"/>
      <w:marBottom w:val="0"/>
      <w:divBdr>
        <w:top w:val="none" w:sz="0" w:space="0" w:color="auto"/>
        <w:left w:val="none" w:sz="0" w:space="0" w:color="auto"/>
        <w:bottom w:val="none" w:sz="0" w:space="0" w:color="auto"/>
        <w:right w:val="none" w:sz="0" w:space="0" w:color="auto"/>
      </w:divBdr>
      <w:divsChild>
        <w:div w:id="2110197500">
          <w:marLeft w:val="0"/>
          <w:marRight w:val="0"/>
          <w:marTop w:val="0"/>
          <w:marBottom w:val="0"/>
          <w:divBdr>
            <w:top w:val="none" w:sz="0" w:space="0" w:color="auto"/>
            <w:left w:val="none" w:sz="0" w:space="0" w:color="auto"/>
            <w:bottom w:val="none" w:sz="0" w:space="0" w:color="auto"/>
            <w:right w:val="none" w:sz="0" w:space="0" w:color="auto"/>
          </w:divBdr>
          <w:divsChild>
            <w:div w:id="795148996">
              <w:marLeft w:val="0"/>
              <w:marRight w:val="0"/>
              <w:marTop w:val="0"/>
              <w:marBottom w:val="0"/>
              <w:divBdr>
                <w:top w:val="none" w:sz="0" w:space="0" w:color="auto"/>
                <w:left w:val="none" w:sz="0" w:space="0" w:color="auto"/>
                <w:bottom w:val="none" w:sz="0" w:space="0" w:color="auto"/>
                <w:right w:val="none" w:sz="0" w:space="0" w:color="auto"/>
              </w:divBdr>
            </w:div>
            <w:div w:id="433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4675775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738613">
      <w:bodyDiv w:val="1"/>
      <w:marLeft w:val="0"/>
      <w:marRight w:val="0"/>
      <w:marTop w:val="0"/>
      <w:marBottom w:val="0"/>
      <w:divBdr>
        <w:top w:val="none" w:sz="0" w:space="0" w:color="auto"/>
        <w:left w:val="none" w:sz="0" w:space="0" w:color="auto"/>
        <w:bottom w:val="none" w:sz="0" w:space="0" w:color="auto"/>
        <w:right w:val="none" w:sz="0" w:space="0" w:color="auto"/>
      </w:divBdr>
      <w:divsChild>
        <w:div w:id="518085628">
          <w:marLeft w:val="0"/>
          <w:marRight w:val="0"/>
          <w:marTop w:val="0"/>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ung.park@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93C8-5328-4D4F-A011-2E32E35F1D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42</TotalTime>
  <Pages>9</Pages>
  <Words>1904</Words>
  <Characters>10857</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802.11-24/1992r0</vt:lpstr>
      <vt:lpstr>doc.: IEEE 802.11-15/xxxxr0</vt:lpstr>
    </vt:vector>
  </TitlesOfParts>
  <Manager/>
  <Company>Broadcom Inc</Company>
  <LinksUpToDate>false</LinksUpToDate>
  <CharactersWithSpaces>12736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802.11-24/1992r0</dc:title>
  <dc:subject>Submission</dc:subject>
  <dc:creator>rethna@broadcom.com</dc:creator>
  <cp:keywords>LDPC</cp:keywords>
  <dc:description>Draft text of IEEE 802.11b for the LDPC enhancement feature</dc:description>
  <cp:lastModifiedBy>admin</cp:lastModifiedBy>
  <cp:revision>21</cp:revision>
  <cp:lastPrinted>2024-11-22T18:25:00Z</cp:lastPrinted>
  <dcterms:created xsi:type="dcterms:W3CDTF">2024-12-05T02:21:00Z</dcterms:created>
  <dcterms:modified xsi:type="dcterms:W3CDTF">2025-01-12T00:31:00Z</dcterms:modified>
  <cp:category>IEEE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