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0DAF" w14:textId="753BF4F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802</w:t>
      </w:r>
      <w:r>
        <w:br/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2833"/>
        <w:gridCol w:w="3551"/>
      </w:tblGrid>
      <w:tr w:rsidR="00CA09B2" w14:paraId="51621493" w14:textId="77777777" w:rsidTr="007854C5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2D19C9DE" w14:textId="4822C107" w:rsidR="00CA09B2" w:rsidRDefault="000457CE">
            <w:pPr>
              <w:pStyle w:val="T2"/>
            </w:pPr>
            <w:r>
              <w:t>Proposed letter to 11ax patent holders</w:t>
            </w:r>
          </w:p>
        </w:tc>
      </w:tr>
      <w:tr w:rsidR="00CA09B2" w14:paraId="629C62C6" w14:textId="77777777" w:rsidTr="007854C5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3ABC3DD2" w14:textId="6C8015B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457CE">
              <w:rPr>
                <w:b w:val="0"/>
                <w:sz w:val="20"/>
              </w:rPr>
              <w:t>2024-10-28</w:t>
            </w:r>
          </w:p>
        </w:tc>
      </w:tr>
      <w:tr w:rsidR="00CA09B2" w14:paraId="4CD32851" w14:textId="77777777" w:rsidTr="007854C5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24863C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F23D9" w14:paraId="1CAB6467" w14:textId="77777777" w:rsidTr="00093A71">
        <w:trPr>
          <w:cantSplit/>
          <w:trHeight w:val="238"/>
          <w:jc w:val="center"/>
        </w:trPr>
        <w:tc>
          <w:tcPr>
            <w:tcW w:w="3192" w:type="dxa"/>
            <w:vAlign w:val="center"/>
          </w:tcPr>
          <w:p w14:paraId="25B64A17" w14:textId="149E9F89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33" w:type="dxa"/>
            <w:vAlign w:val="center"/>
          </w:tcPr>
          <w:p w14:paraId="5D452547" w14:textId="245B1553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551" w:type="dxa"/>
            <w:vAlign w:val="center"/>
          </w:tcPr>
          <w:p w14:paraId="6FBF65A5" w14:textId="554DE0BA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F23D9" w14:paraId="735C71A6" w14:textId="77777777" w:rsidTr="00093A71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2632BB9E" w14:textId="27B315AA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Andrew Myles</w:t>
            </w:r>
          </w:p>
        </w:tc>
        <w:tc>
          <w:tcPr>
            <w:tcW w:w="2833" w:type="dxa"/>
            <w:vAlign w:val="center"/>
          </w:tcPr>
          <w:p w14:paraId="035462D6" w14:textId="772FF8A0" w:rsidR="009F23D9" w:rsidRDefault="000457CE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3551" w:type="dxa"/>
            <w:vAlign w:val="center"/>
          </w:tcPr>
          <w:p w14:paraId="129EDBA1" w14:textId="4B91821A" w:rsidR="009F23D9" w:rsidRPr="007854C5" w:rsidRDefault="000457CE" w:rsidP="009F23D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andrew@myles.au</w:t>
            </w:r>
          </w:p>
        </w:tc>
      </w:tr>
    </w:tbl>
    <w:p w14:paraId="0242716F" w14:textId="77777777" w:rsidR="00CA09B2" w:rsidRDefault="002A63E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147E96" wp14:editId="0559DE48">
                <wp:simplePos x="0" y="0"/>
                <wp:positionH relativeFrom="column">
                  <wp:posOffset>-61595</wp:posOffset>
                </wp:positionH>
                <wp:positionV relativeFrom="paragraph">
                  <wp:posOffset>203200</wp:posOffset>
                </wp:positionV>
                <wp:extent cx="5943600" cy="61087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610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14B1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9BD4" w14:textId="030D799F" w:rsidR="00AB4DA4" w:rsidRPr="00FD0A37" w:rsidRDefault="00501A70" w:rsidP="001E0598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0A37">
                              <w:rPr>
                                <w:sz w:val="24"/>
                                <w:szCs w:val="24"/>
                              </w:rPr>
                              <w:t>This document contains a draft of a possible letter to be sent to six companies that</w:t>
                            </w:r>
                            <w:r w:rsidR="00E424D7" w:rsidRPr="00FD0A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65F6" w:rsidRPr="00FD0A37">
                              <w:rPr>
                                <w:sz w:val="24"/>
                                <w:szCs w:val="24"/>
                              </w:rPr>
                              <w:t>arguably</w:t>
                            </w:r>
                            <w:r w:rsidR="00E424D7" w:rsidRPr="00FD0A37">
                              <w:rPr>
                                <w:sz w:val="24"/>
                                <w:szCs w:val="24"/>
                              </w:rPr>
                              <w:t xml:space="preserve"> need to submit an IPR declaration to ISO</w:t>
                            </w:r>
                            <w:r w:rsidR="00FD0A37" w:rsidRPr="00FD0A37">
                              <w:rPr>
                                <w:sz w:val="24"/>
                                <w:szCs w:val="24"/>
                              </w:rPr>
                              <w:t xml:space="preserve"> on</w:t>
                            </w:r>
                            <w:r w:rsidR="00E424D7" w:rsidRPr="00FD0A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6AAD" w:rsidRPr="00FD0A3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ISO</w:t>
                            </w:r>
                            <w:r w:rsidR="006A6AAD" w:rsidRPr="00FD0A37">
                              <w:rPr>
                                <w:sz w:val="24"/>
                                <w:szCs w:val="24"/>
                              </w:rPr>
                              <w:t xml:space="preserve">’s </w:t>
                            </w:r>
                            <w:hyperlink r:id="rId8" w:history="1">
                              <w:r w:rsidR="006A6AAD" w:rsidRPr="00FD0A37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Patent Statement and Licensing Declaration" Form</w:t>
                              </w:r>
                            </w:hyperlink>
                            <w:r w:rsidR="006A6AAD" w:rsidRPr="00FD0A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166B" w:rsidRPr="00FD0A37">
                              <w:rPr>
                                <w:sz w:val="24"/>
                                <w:szCs w:val="24"/>
                              </w:rPr>
                              <w:t>as part of the process to approve IEE</w:t>
                            </w:r>
                            <w:r w:rsidR="009519D0" w:rsidRPr="00FD0A37">
                              <w:rPr>
                                <w:sz w:val="24"/>
                                <w:szCs w:val="24"/>
                              </w:rPr>
                              <w:t>E 802.11ax as an ISO/IEC/IEEE 8802 series standards</w:t>
                            </w:r>
                          </w:p>
                          <w:p w14:paraId="43CF81BE" w14:textId="799D9592" w:rsidR="00E424D7" w:rsidRDefault="00E424D7" w:rsidP="001E0598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The six companies that</w:t>
                            </w:r>
                            <w:r w:rsidR="00FD0A37">
                              <w:rPr>
                                <w:sz w:val="24"/>
                                <w:szCs w:val="22"/>
                              </w:rPr>
                              <w:t xml:space="preserve"> have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submitted “negative Lo</w:t>
                              </w:r>
                              <w:r w:rsidR="009519D0"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As” to IEEE SA</w:t>
                              </w:r>
                            </w:hyperlink>
                            <w:r w:rsidR="009519D0">
                              <w:rPr>
                                <w:sz w:val="24"/>
                                <w:szCs w:val="22"/>
                              </w:rPr>
                              <w:t xml:space="preserve"> wi</w:t>
                            </w:r>
                            <w:r w:rsidR="00BC631F">
                              <w:rPr>
                                <w:sz w:val="24"/>
                                <w:szCs w:val="22"/>
                              </w:rPr>
                              <w:t>th respect to IEEE 802.11ax:</w:t>
                            </w:r>
                          </w:p>
                          <w:p w14:paraId="7E928A1B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Ericsson (Sweden)</w:t>
                            </w:r>
                          </w:p>
                          <w:p w14:paraId="30506ECA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Interdigital (USA)</w:t>
                            </w:r>
                          </w:p>
                          <w:p w14:paraId="29631084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Panasonic (Japan)</w:t>
                            </w:r>
                          </w:p>
                          <w:p w14:paraId="65303D27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Huawei (China)</w:t>
                            </w:r>
                          </w:p>
                          <w:p w14:paraId="7230D1E6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KPN (Netherlands)</w:t>
                            </w:r>
                          </w:p>
                          <w:p w14:paraId="4FD4E1C5" w14:textId="14D60956" w:rsid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Nokia (Finland)</w:t>
                            </w:r>
                          </w:p>
                          <w:p w14:paraId="555091F9" w14:textId="60530AA6" w:rsidR="00D21A4B" w:rsidRDefault="00D21A4B" w:rsidP="00D21A4B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 xml:space="preserve">The addressees </w:t>
                            </w:r>
                            <w:r w:rsidR="008F4FA2">
                              <w:rPr>
                                <w:sz w:val="24"/>
                                <w:szCs w:val="22"/>
                              </w:rPr>
                              <w:t xml:space="preserve">of each letter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are the probably the contacts specified in the </w:t>
                            </w:r>
                            <w:hyperlink r:id="rId10" w:history="1">
                              <w:r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submitted “negative LoAs” to IEEE SA</w:t>
                              </w:r>
                            </w:hyperlink>
                            <w:r>
                              <w:rPr>
                                <w:sz w:val="24"/>
                                <w:szCs w:val="22"/>
                              </w:rPr>
                              <w:t xml:space="preserve">, although </w:t>
                            </w:r>
                            <w:r w:rsidR="006A6AAD">
                              <w:rPr>
                                <w:sz w:val="24"/>
                                <w:szCs w:val="22"/>
                              </w:rPr>
                              <w:t xml:space="preserve">further </w:t>
                            </w:r>
                            <w:r w:rsidR="00F06863">
                              <w:rPr>
                                <w:sz w:val="24"/>
                                <w:szCs w:val="22"/>
                              </w:rPr>
                              <w:t>investigations may suggest alternative</w:t>
                            </w:r>
                            <w:r w:rsidR="006A6AAD">
                              <w:rPr>
                                <w:sz w:val="24"/>
                                <w:szCs w:val="22"/>
                              </w:rPr>
                              <w:t xml:space="preserve"> more appropriate </w:t>
                            </w:r>
                            <w:r w:rsidR="00F06863">
                              <w:rPr>
                                <w:sz w:val="24"/>
                                <w:szCs w:val="22"/>
                              </w:rPr>
                              <w:t>addressees</w:t>
                            </w:r>
                            <w:r w:rsidR="006A6AAD">
                              <w:rPr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  <w:p w14:paraId="1E184ADF" w14:textId="5D7911C8" w:rsidR="006A6AAD" w:rsidRPr="00D21A4B" w:rsidRDefault="006A6AAD" w:rsidP="00D21A4B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This draft letter will be considered at the IEEE 802 JTC1 SC meeting scheduled for November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47E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pt;width:468pt;height:4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RU4wEAALQDAAAOAAAAZHJzL2Uyb0RvYy54bWysU1Fv0zAQfkfiP1h+p0lL121R0wk2FSGN&#10;gTT2AxzHaSwcnzm7Tcqv5+xkXYG3iTxYPt/5833ffVnfDJ1hB4Vegy35fJZzpqyEWttdyZ++b99d&#10;ceaDsLUwYFXJj8rzm83bN+veFWoBLZhaISMQ64velbwNwRVZ5mWrOuFn4JSlZAPYiUAh7rIaRU/o&#10;nckWeb7KesDaIUjlPZ3ejUm+SfhNo2T42jReBWZKTr2FtGJaq7hmm7Uodihcq+XUhnhFF53Qlh49&#10;Qd2JINge9T9QnZYIHpowk9Bl0DRaqsSB2Mzzv9g8tsKpxIXE8e4kk/9/sPLh8Oi+IQvDRxhogImE&#10;d/cgf3jSJuudL6aaqKkvfKyu+i9Q0zTFPkC6MTTYRfpEiBEMKX08qauGwCQdXlwv369ySknKreb5&#10;1SUF8Q1RPF936MMnBR2Lm5IjjS/Bi8O9D2Ppc0l8zYPR9VYbkwLcVbcG2UHQqLfpm9D/KDM2FluI&#10;10bEeJJ4RmojyTBUAyUj3wrqIzFGGK1DVqdNC/iLs55sU3L/cy9QcWY+W5rL9Xy5jD5LwfLickEB&#10;nmeq84ywkqBKHjgbt7dh9Obeod619NI4EAsfSOlGJw1eupr6JmskFScbR++dx6nq5Wfb/AYAAP//&#10;AwBQSwMEFAAGAAgAAAAhAEYTH8rfAAAACQEAAA8AAABkcnMvZG93bnJldi54bWxMj8FOwzAQRO9I&#10;/IO1SNxahxSlTRqnQkhcekCiUMrRjbdx1HgdxU4b/p7lBLcdzWj2TbmZXCcuOITWk4KHeQICqfam&#10;pUbBx/vLbAUiRE1Gd55QwTcG2FS3N6UujL/SG152sRFcQqHQCmyMfSFlqC06Hea+R2Lv5AenI8uh&#10;kWbQVy53nUyTJJNOt8QfrO7x2WJ93o1OAa7249drHFs6ZNaeP5fbQ7LfKnV/Nz2tQUSc4l8YfvEZ&#10;HSpmOvqRTBCdglm+5KSCRcqT2M/TbAHiyEf+mICsSvl/QfUDAAD//wMAUEsBAi0AFAAGAAgAAAAh&#10;ALaDOJL+AAAA4QEAABMAAAAAAAAAAAAAAAAAAAAAAFtDb250ZW50X1R5cGVzXS54bWxQSwECLQAU&#10;AAYACAAAACEAOP0h/9YAAACUAQAACwAAAAAAAAAAAAAAAAAvAQAAX3JlbHMvLnJlbHNQSwECLQAU&#10;AAYACAAAACEAqJN0VOMBAAC0AwAADgAAAAAAAAAAAAAAAAAuAgAAZHJzL2Uyb0RvYy54bWxQSwEC&#10;LQAUAAYACAAAACEARhMfyt8AAAAJAQAADwAAAAAAAAAAAAAAAAA9BAAAZHJzL2Rvd25yZXYueG1s&#10;UEsFBgAAAAAEAAQA8wAAAEkFAAAAAA==&#10;" o:allowincell="f" stroked="f">
                <v:path arrowok="t"/>
                <v:textbox>
                  <w:txbxContent>
                    <w:p w14:paraId="7B214B1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9BD4" w14:textId="030D799F" w:rsidR="00AB4DA4" w:rsidRPr="00FD0A37" w:rsidRDefault="00501A70" w:rsidP="001E0598">
                      <w:pPr>
                        <w:spacing w:before="240"/>
                        <w:jc w:val="both"/>
                        <w:rPr>
                          <w:sz w:val="24"/>
                          <w:szCs w:val="24"/>
                        </w:rPr>
                      </w:pPr>
                      <w:r w:rsidRPr="00FD0A37">
                        <w:rPr>
                          <w:sz w:val="24"/>
                          <w:szCs w:val="24"/>
                        </w:rPr>
                        <w:t>This document contains a draft of a possible letter to be sent to six companies that</w:t>
                      </w:r>
                      <w:r w:rsidR="00E424D7" w:rsidRPr="00FD0A3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665F6" w:rsidRPr="00FD0A37">
                        <w:rPr>
                          <w:sz w:val="24"/>
                          <w:szCs w:val="24"/>
                        </w:rPr>
                        <w:t>arguably</w:t>
                      </w:r>
                      <w:r w:rsidR="00E424D7" w:rsidRPr="00FD0A37">
                        <w:rPr>
                          <w:sz w:val="24"/>
                          <w:szCs w:val="24"/>
                        </w:rPr>
                        <w:t xml:space="preserve"> need to submit an IPR declaration to ISO</w:t>
                      </w:r>
                      <w:r w:rsidR="00FD0A37" w:rsidRPr="00FD0A37">
                        <w:rPr>
                          <w:sz w:val="24"/>
                          <w:szCs w:val="24"/>
                        </w:rPr>
                        <w:t xml:space="preserve"> on</w:t>
                      </w:r>
                      <w:r w:rsidR="00E424D7" w:rsidRPr="00FD0A3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6AAD" w:rsidRPr="00FD0A37">
                        <w:rPr>
                          <w:i/>
                          <w:iCs/>
                          <w:sz w:val="24"/>
                          <w:szCs w:val="24"/>
                        </w:rPr>
                        <w:t>ISO</w:t>
                      </w:r>
                      <w:r w:rsidR="006A6AAD" w:rsidRPr="00FD0A37">
                        <w:rPr>
                          <w:sz w:val="24"/>
                          <w:szCs w:val="24"/>
                        </w:rPr>
                        <w:t xml:space="preserve">’s </w:t>
                      </w:r>
                      <w:hyperlink r:id="rId11" w:history="1">
                        <w:r w:rsidR="006A6AAD" w:rsidRPr="00FD0A37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Patent Statement and Licensing Declaration" Form</w:t>
                        </w:r>
                      </w:hyperlink>
                      <w:r w:rsidR="006A6AAD" w:rsidRPr="00FD0A3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166B" w:rsidRPr="00FD0A37">
                        <w:rPr>
                          <w:sz w:val="24"/>
                          <w:szCs w:val="24"/>
                        </w:rPr>
                        <w:t>as part of the process to approve IEE</w:t>
                      </w:r>
                      <w:r w:rsidR="009519D0" w:rsidRPr="00FD0A37">
                        <w:rPr>
                          <w:sz w:val="24"/>
                          <w:szCs w:val="24"/>
                        </w:rPr>
                        <w:t>E 802.11ax as an ISO/IEC/IEEE 8802 series standards</w:t>
                      </w:r>
                    </w:p>
                    <w:p w14:paraId="43CF81BE" w14:textId="799D9592" w:rsidR="00E424D7" w:rsidRDefault="00E424D7" w:rsidP="001E0598">
                      <w:p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The six companies that</w:t>
                      </w:r>
                      <w:r w:rsidR="00FD0A37">
                        <w:rPr>
                          <w:sz w:val="24"/>
                          <w:szCs w:val="22"/>
                        </w:rPr>
                        <w:t xml:space="preserve"> have</w:t>
                      </w:r>
                      <w:r>
                        <w:rPr>
                          <w:sz w:val="24"/>
                          <w:szCs w:val="22"/>
                        </w:rPr>
                        <w:t xml:space="preserve"> </w:t>
                      </w:r>
                      <w:hyperlink r:id="rId12" w:history="1">
                        <w:r w:rsidRPr="00391F85">
                          <w:rPr>
                            <w:rStyle w:val="Hyperlink"/>
                            <w:sz w:val="24"/>
                            <w:szCs w:val="22"/>
                          </w:rPr>
                          <w:t>submitted “negative Lo</w:t>
                        </w:r>
                        <w:r w:rsidR="009519D0" w:rsidRPr="00391F85">
                          <w:rPr>
                            <w:rStyle w:val="Hyperlink"/>
                            <w:sz w:val="24"/>
                            <w:szCs w:val="22"/>
                          </w:rPr>
                          <w:t>As” to IEEE SA</w:t>
                        </w:r>
                      </w:hyperlink>
                      <w:r w:rsidR="009519D0">
                        <w:rPr>
                          <w:sz w:val="24"/>
                          <w:szCs w:val="22"/>
                        </w:rPr>
                        <w:t xml:space="preserve"> wi</w:t>
                      </w:r>
                      <w:r w:rsidR="00BC631F">
                        <w:rPr>
                          <w:sz w:val="24"/>
                          <w:szCs w:val="22"/>
                        </w:rPr>
                        <w:t>th respect to IEEE 802.11ax:</w:t>
                      </w:r>
                    </w:p>
                    <w:p w14:paraId="7E928A1B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Ericsson (Sweden)</w:t>
                      </w:r>
                    </w:p>
                    <w:p w14:paraId="30506ECA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Interdigital (USA)</w:t>
                      </w:r>
                    </w:p>
                    <w:p w14:paraId="29631084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Panasonic (Japan)</w:t>
                      </w:r>
                    </w:p>
                    <w:p w14:paraId="65303D27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Huawei (China)</w:t>
                      </w:r>
                    </w:p>
                    <w:p w14:paraId="7230D1E6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KPN (Netherlands)</w:t>
                      </w:r>
                    </w:p>
                    <w:p w14:paraId="4FD4E1C5" w14:textId="14D60956" w:rsid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Nokia (Finland)</w:t>
                      </w:r>
                    </w:p>
                    <w:p w14:paraId="555091F9" w14:textId="60530AA6" w:rsidR="00D21A4B" w:rsidRDefault="00D21A4B" w:rsidP="00D21A4B">
                      <w:p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 xml:space="preserve">The addressees </w:t>
                      </w:r>
                      <w:r w:rsidR="008F4FA2">
                        <w:rPr>
                          <w:sz w:val="24"/>
                          <w:szCs w:val="22"/>
                        </w:rPr>
                        <w:t xml:space="preserve">of each letter </w:t>
                      </w:r>
                      <w:r>
                        <w:rPr>
                          <w:sz w:val="24"/>
                          <w:szCs w:val="22"/>
                        </w:rPr>
                        <w:t xml:space="preserve">are the probably the contacts specified in the </w:t>
                      </w:r>
                      <w:hyperlink r:id="rId13" w:history="1">
                        <w:r w:rsidRPr="00391F85">
                          <w:rPr>
                            <w:rStyle w:val="Hyperlink"/>
                            <w:sz w:val="24"/>
                            <w:szCs w:val="22"/>
                          </w:rPr>
                          <w:t>submitted “negative LoAs” to IEEE SA</w:t>
                        </w:r>
                      </w:hyperlink>
                      <w:r>
                        <w:rPr>
                          <w:sz w:val="24"/>
                          <w:szCs w:val="22"/>
                        </w:rPr>
                        <w:t xml:space="preserve">, although </w:t>
                      </w:r>
                      <w:r w:rsidR="006A6AAD">
                        <w:rPr>
                          <w:sz w:val="24"/>
                          <w:szCs w:val="22"/>
                        </w:rPr>
                        <w:t xml:space="preserve">further </w:t>
                      </w:r>
                      <w:r w:rsidR="00F06863">
                        <w:rPr>
                          <w:sz w:val="24"/>
                          <w:szCs w:val="22"/>
                        </w:rPr>
                        <w:t>investigations may suggest alternative</w:t>
                      </w:r>
                      <w:r w:rsidR="006A6AAD">
                        <w:rPr>
                          <w:sz w:val="24"/>
                          <w:szCs w:val="22"/>
                        </w:rPr>
                        <w:t xml:space="preserve"> more appropriate </w:t>
                      </w:r>
                      <w:r w:rsidR="00F06863">
                        <w:rPr>
                          <w:sz w:val="24"/>
                          <w:szCs w:val="22"/>
                        </w:rPr>
                        <w:t>addressees</w:t>
                      </w:r>
                      <w:r w:rsidR="006A6AAD">
                        <w:rPr>
                          <w:sz w:val="24"/>
                          <w:szCs w:val="22"/>
                        </w:rPr>
                        <w:t>.</w:t>
                      </w:r>
                    </w:p>
                    <w:p w14:paraId="1E184ADF" w14:textId="5D7911C8" w:rsidR="006A6AAD" w:rsidRPr="00D21A4B" w:rsidRDefault="006A6AAD" w:rsidP="00D21A4B">
                      <w:p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This draft letter will be considered at the IEEE 802 JTC1 SC meeting scheduled for November 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4A066768" w14:textId="77777777" w:rsidR="00740925" w:rsidRPr="00470539" w:rsidRDefault="00CA09B2" w:rsidP="00740925">
      <w:pPr>
        <w:rPr>
          <w:b/>
          <w:bCs/>
        </w:rPr>
      </w:pPr>
      <w:r>
        <w:br w:type="page"/>
      </w:r>
    </w:p>
    <w:p w14:paraId="703A4CBC" w14:textId="628C56AA" w:rsidR="005657D8" w:rsidRDefault="001D4CDF" w:rsidP="008B76E7">
      <w:pPr>
        <w:pStyle w:val="Heading2"/>
      </w:pPr>
      <w:r w:rsidRPr="008B76E7">
        <w:lastRenderedPageBreak/>
        <w:t>Draft</w:t>
      </w:r>
      <w:r>
        <w:t xml:space="preserve"> </w:t>
      </w:r>
      <w:r w:rsidR="008B76E7" w:rsidRPr="00FD0A37">
        <w:t>of a letter</w:t>
      </w:r>
      <w:r w:rsidR="008B76E7">
        <w:t xml:space="preserve"> from IEEE 802</w:t>
      </w:r>
      <w:r w:rsidR="008B76E7" w:rsidRPr="00FD0A37">
        <w:t xml:space="preserve"> six companies that arguably need to submit an IPR declaration to ISO</w:t>
      </w:r>
      <w:r w:rsidR="007F7BC8">
        <w:t xml:space="preserve"> in relation to IEEE 802.11ax</w:t>
      </w:r>
    </w:p>
    <w:p w14:paraId="20A59962" w14:textId="77777777" w:rsidR="000457CE" w:rsidRDefault="000457CE" w:rsidP="000457CE"/>
    <w:p w14:paraId="10B47D2C" w14:textId="232C9C9A" w:rsidR="000457CE" w:rsidRDefault="000457CE" w:rsidP="000457CE">
      <w:pPr>
        <w:pStyle w:val="Paragraph"/>
      </w:pPr>
      <w:r>
        <w:t xml:space="preserve">Dear </w:t>
      </w:r>
      <w:r w:rsidRPr="00610123">
        <w:rPr>
          <w:color w:val="FF0000"/>
        </w:rPr>
        <w:t>&lt;</w:t>
      </w:r>
      <w:r w:rsidR="00610123" w:rsidRPr="00610123">
        <w:rPr>
          <w:color w:val="FF0000"/>
        </w:rPr>
        <w:t>name of patent holder contact</w:t>
      </w:r>
      <w:r w:rsidRPr="00610123">
        <w:rPr>
          <w:color w:val="FF0000"/>
        </w:rPr>
        <w:t>&gt;</w:t>
      </w:r>
    </w:p>
    <w:p w14:paraId="0668AA4B" w14:textId="7859B99D" w:rsidR="00F954BC" w:rsidRDefault="000457CE" w:rsidP="000457CE">
      <w:pPr>
        <w:pStyle w:val="Paragraph"/>
      </w:pPr>
      <w:r>
        <w:t>I am writing to you on be</w:t>
      </w:r>
      <w:r w:rsidR="008B33E7">
        <w:t xml:space="preserve">half of the </w:t>
      </w:r>
      <w:r w:rsidR="008B33E7" w:rsidRPr="0030349F">
        <w:rPr>
          <w:i/>
          <w:iCs/>
        </w:rPr>
        <w:t>IEEE 802</w:t>
      </w:r>
      <w:r w:rsidR="008B33E7">
        <w:t xml:space="preserve"> </w:t>
      </w:r>
      <w:r w:rsidR="009E6701">
        <w:t>(</w:t>
      </w:r>
      <w:r w:rsidR="009E6701" w:rsidRPr="0030349F">
        <w:rPr>
          <w:i/>
          <w:iCs/>
        </w:rPr>
        <w:t>LAN/MAN Standards Committee</w:t>
      </w:r>
      <w:r w:rsidR="009E6701">
        <w:t>)</w:t>
      </w:r>
      <w:r w:rsidR="00F63360">
        <w:t xml:space="preserve">. </w:t>
      </w:r>
      <w:r w:rsidR="00F63360" w:rsidRPr="0030349F">
        <w:rPr>
          <w:i/>
          <w:iCs/>
        </w:rPr>
        <w:t>IEEE 802</w:t>
      </w:r>
      <w:r w:rsidR="00F63360" w:rsidRPr="00F63360">
        <w:t xml:space="preserve"> develops and maintains networking standards and recommended practices for local, metropolitan, and other area networks, using an open and accredited process, and advocates them on a global basis</w:t>
      </w:r>
      <w:r w:rsidR="00F954BC">
        <w:t>.</w:t>
      </w:r>
    </w:p>
    <w:p w14:paraId="2FCAD2B5" w14:textId="554F3666" w:rsidR="00F63360" w:rsidRDefault="00F954BC" w:rsidP="000457CE">
      <w:pPr>
        <w:pStyle w:val="Paragraph"/>
      </w:pPr>
      <w:r>
        <w:t xml:space="preserve">I am particularly writing to you about </w:t>
      </w:r>
      <w:r w:rsidR="00A663AD">
        <w:t xml:space="preserve">a </w:t>
      </w:r>
      <w:r>
        <w:t>situation that</w:t>
      </w:r>
      <w:r w:rsidR="00313583">
        <w:t xml:space="preserve"> first</w:t>
      </w:r>
      <w:r>
        <w:t xml:space="preserve"> </w:t>
      </w:r>
      <w:r w:rsidR="00561BD2">
        <w:t>arose in late 2021</w:t>
      </w:r>
      <w:r>
        <w:t xml:space="preserve"> in relation to </w:t>
      </w:r>
      <w:r w:rsidR="001D655F">
        <w:t xml:space="preserve">the proposed </w:t>
      </w:r>
      <w:r w:rsidR="00A45909">
        <w:t>approval of</w:t>
      </w:r>
      <w:r w:rsidR="00AE0345">
        <w:t xml:space="preserve"> an amendment to </w:t>
      </w:r>
      <w:r w:rsidR="00AE0345" w:rsidRPr="0030349F">
        <w:rPr>
          <w:i/>
          <w:iCs/>
        </w:rPr>
        <w:t>IEEE 802.11</w:t>
      </w:r>
      <w:r w:rsidR="00AE0345">
        <w:t xml:space="preserve"> (also known as </w:t>
      </w:r>
      <w:r w:rsidR="00AE0345" w:rsidRPr="0030349F">
        <w:rPr>
          <w:i/>
          <w:iCs/>
        </w:rPr>
        <w:t>Wi-Fi</w:t>
      </w:r>
      <w:r w:rsidR="00AE0345">
        <w:t>)</w:t>
      </w:r>
      <w:r w:rsidR="000B2DD6">
        <w:t xml:space="preserve">, </w:t>
      </w:r>
      <w:r w:rsidR="00581C99" w:rsidRPr="0030349F">
        <w:rPr>
          <w:i/>
          <w:iCs/>
        </w:rPr>
        <w:t>IEEE 802.11</w:t>
      </w:r>
      <w:r w:rsidR="00BA3D73" w:rsidRPr="0030349F">
        <w:rPr>
          <w:i/>
          <w:iCs/>
        </w:rPr>
        <w:t>ax</w:t>
      </w:r>
      <w:r w:rsidR="00A45909">
        <w:t xml:space="preserve"> (which is </w:t>
      </w:r>
      <w:r w:rsidR="008A4B00">
        <w:t xml:space="preserve">known in the marketplace as </w:t>
      </w:r>
      <w:r w:rsidR="008A4B00" w:rsidRPr="0030349F">
        <w:rPr>
          <w:i/>
          <w:iCs/>
        </w:rPr>
        <w:t>Wi-Fi 6</w:t>
      </w:r>
      <w:r w:rsidR="008A4B00">
        <w:t xml:space="preserve"> and </w:t>
      </w:r>
      <w:r w:rsidR="008A4B00" w:rsidRPr="0030349F">
        <w:rPr>
          <w:i/>
          <w:iCs/>
        </w:rPr>
        <w:t>Wi-Fi 6E</w:t>
      </w:r>
      <w:r w:rsidR="008A4B00">
        <w:t>)</w:t>
      </w:r>
      <w:r w:rsidR="00AE0345">
        <w:t>,</w:t>
      </w:r>
      <w:r w:rsidR="008A4B00">
        <w:t xml:space="preserve"> as an “international” standard. </w:t>
      </w:r>
      <w:r w:rsidR="004F2364">
        <w:t>The issue is still open today</w:t>
      </w:r>
      <w:r w:rsidR="006D21BF">
        <w:t>, more than three years later</w:t>
      </w:r>
      <w:r w:rsidR="004F2364">
        <w:t xml:space="preserve">. </w:t>
      </w:r>
      <w:r w:rsidR="006F6A76">
        <w:t xml:space="preserve">I am hoping that your </w:t>
      </w:r>
      <w:r w:rsidR="00313583">
        <w:t>&lt;</w:t>
      </w:r>
      <w:r w:rsidR="00313583" w:rsidRPr="00610123">
        <w:rPr>
          <w:color w:val="FF0000"/>
          <w:lang w:val="en-GB"/>
        </w:rPr>
        <w:t>name of addressee’s employer&gt;</w:t>
      </w:r>
      <w:r w:rsidR="00313583">
        <w:rPr>
          <w:color w:val="FF0000"/>
          <w:lang w:val="en-GB"/>
        </w:rPr>
        <w:t xml:space="preserve"> </w:t>
      </w:r>
      <w:r w:rsidR="006F6A76">
        <w:t xml:space="preserve">can assist </w:t>
      </w:r>
      <w:r w:rsidR="00AE0345" w:rsidRPr="0030349F">
        <w:rPr>
          <w:i/>
          <w:iCs/>
        </w:rPr>
        <w:t>IEEE 802</w:t>
      </w:r>
      <w:r w:rsidR="00AE0345">
        <w:t xml:space="preserve"> </w:t>
      </w:r>
      <w:r w:rsidR="006F6A76">
        <w:t>in resolving the issue</w:t>
      </w:r>
      <w:r w:rsidR="006D21BF">
        <w:t xml:space="preserve"> as soon as possible</w:t>
      </w:r>
      <w:r w:rsidR="006F6A76">
        <w:t>.</w:t>
      </w:r>
    </w:p>
    <w:p w14:paraId="1B7B115E" w14:textId="01A6B9C4" w:rsidR="004D312C" w:rsidRDefault="00767D47" w:rsidP="000457CE">
      <w:pPr>
        <w:pStyle w:val="Paragraph"/>
      </w:pPr>
      <w:r w:rsidRPr="0030349F">
        <w:rPr>
          <w:i/>
          <w:iCs/>
        </w:rPr>
        <w:t>IEEE 802</w:t>
      </w:r>
      <w:r>
        <w:t xml:space="preserve"> standards are used </w:t>
      </w:r>
      <w:r w:rsidR="006D21BF">
        <w:t>by</w:t>
      </w:r>
      <w:r>
        <w:t xml:space="preserve"> billions of devices every day arou</w:t>
      </w:r>
      <w:r w:rsidR="009C17DD">
        <w:t>nd the world. Despite this</w:t>
      </w:r>
      <w:r w:rsidR="00764265">
        <w:t xml:space="preserve"> wide use</w:t>
      </w:r>
      <w:r w:rsidR="009C17DD">
        <w:t xml:space="preserve">, </w:t>
      </w:r>
      <w:r w:rsidR="009C17DD" w:rsidRPr="0030349F">
        <w:rPr>
          <w:i/>
          <w:iCs/>
        </w:rPr>
        <w:t>IEEE 802</w:t>
      </w:r>
      <w:r w:rsidR="009C17DD">
        <w:t xml:space="preserve"> standards are not recognised by some countries and organ</w:t>
      </w:r>
      <w:r w:rsidR="00596C40">
        <w:t xml:space="preserve">izations as “international”. This </w:t>
      </w:r>
      <w:r w:rsidR="000B2DD6">
        <w:t>can cause</w:t>
      </w:r>
      <w:r w:rsidR="00596C40">
        <w:t xml:space="preserve"> </w:t>
      </w:r>
      <w:r w:rsidR="00D7170C">
        <w:t xml:space="preserve">practical difficulties in some markets. For example, </w:t>
      </w:r>
      <w:r w:rsidR="00D7170C" w:rsidRPr="0030349F">
        <w:rPr>
          <w:i/>
          <w:iCs/>
        </w:rPr>
        <w:t>IEEE 802</w:t>
      </w:r>
      <w:r w:rsidR="00D7170C">
        <w:t xml:space="preserve"> </w:t>
      </w:r>
      <w:r w:rsidR="00481E24">
        <w:t>standards cannot be used as normative references in certain European standards</w:t>
      </w:r>
      <w:r w:rsidR="00B80AFC">
        <w:t>,</w:t>
      </w:r>
      <w:r w:rsidR="000A415A">
        <w:t xml:space="preserve"> which has made market access </w:t>
      </w:r>
      <w:r w:rsidR="00F73156">
        <w:t xml:space="preserve">in Europe </w:t>
      </w:r>
      <w:r w:rsidR="000A415A">
        <w:t xml:space="preserve">more </w:t>
      </w:r>
      <w:r w:rsidR="00F73156">
        <w:t>complex</w:t>
      </w:r>
      <w:r w:rsidR="000A415A">
        <w:t xml:space="preserve"> in some cases.</w:t>
      </w:r>
    </w:p>
    <w:p w14:paraId="76A06FAD" w14:textId="64A73C73" w:rsidR="000A415A" w:rsidRDefault="00DC7FFA" w:rsidP="000457CE">
      <w:pPr>
        <w:pStyle w:val="Paragraph"/>
        <w:rPr>
          <w:lang w:val="en-GB"/>
        </w:rPr>
      </w:pPr>
      <w:r w:rsidRPr="0030349F">
        <w:rPr>
          <w:i/>
          <w:iCs/>
        </w:rPr>
        <w:t>IEEE 802</w:t>
      </w:r>
      <w:r>
        <w:t xml:space="preserve"> </w:t>
      </w:r>
      <w:r w:rsidR="004E7694">
        <w:t>h</w:t>
      </w:r>
      <w:r>
        <w:t xml:space="preserve">as dealt with the </w:t>
      </w:r>
      <w:r w:rsidR="004E7694">
        <w:t>missing</w:t>
      </w:r>
      <w:r>
        <w:t xml:space="preserve"> </w:t>
      </w:r>
      <w:r w:rsidR="004E7694">
        <w:t xml:space="preserve">“international” recognition pragmatically, by working </w:t>
      </w:r>
      <w:r w:rsidR="00C67B5E" w:rsidRPr="00C67B5E">
        <w:rPr>
          <w:lang w:val="en-GB"/>
        </w:rPr>
        <w:t xml:space="preserve">with </w:t>
      </w:r>
      <w:r w:rsidR="00C67B5E" w:rsidRPr="0030349F">
        <w:rPr>
          <w:i/>
          <w:iCs/>
          <w:lang w:val="en-GB"/>
        </w:rPr>
        <w:t>ISO</w:t>
      </w:r>
      <w:r w:rsidR="00C67B5E" w:rsidRPr="00C67B5E">
        <w:rPr>
          <w:lang w:val="en-GB"/>
        </w:rPr>
        <w:t xml:space="preserve"> to have </w:t>
      </w:r>
      <w:r w:rsidR="00C67B5E" w:rsidRPr="00CD2198">
        <w:rPr>
          <w:i/>
          <w:iCs/>
          <w:lang w:val="en-GB"/>
        </w:rPr>
        <w:t>IEEE 802</w:t>
      </w:r>
      <w:r w:rsidR="00C67B5E" w:rsidRPr="00C67B5E">
        <w:rPr>
          <w:lang w:val="en-GB"/>
        </w:rPr>
        <w:t xml:space="preserve"> standards approved as </w:t>
      </w:r>
      <w:r w:rsidR="00C67B5E" w:rsidRPr="00CD2198">
        <w:rPr>
          <w:i/>
          <w:iCs/>
          <w:lang w:val="en-GB"/>
        </w:rPr>
        <w:t>ISO/IEC/IEEE 8802</w:t>
      </w:r>
      <w:r w:rsidR="00C67B5E" w:rsidRPr="00C67B5E">
        <w:rPr>
          <w:lang w:val="en-GB"/>
        </w:rPr>
        <w:t xml:space="preserve"> series “international” standards</w:t>
      </w:r>
      <w:r w:rsidR="00C67B5E">
        <w:rPr>
          <w:lang w:val="en-GB"/>
        </w:rPr>
        <w:t>. This approach has worked</w:t>
      </w:r>
      <w:r w:rsidR="00325054">
        <w:rPr>
          <w:lang w:val="en-GB"/>
        </w:rPr>
        <w:t xml:space="preserve">, using various processes, </w:t>
      </w:r>
      <w:r w:rsidR="00FA7110">
        <w:rPr>
          <w:lang w:val="en-GB"/>
        </w:rPr>
        <w:t>successfully</w:t>
      </w:r>
      <w:r w:rsidR="00C67B5E">
        <w:rPr>
          <w:lang w:val="en-GB"/>
        </w:rPr>
        <w:t xml:space="preserve"> </w:t>
      </w:r>
      <w:r w:rsidR="00FA7110">
        <w:rPr>
          <w:lang w:val="en-GB"/>
        </w:rPr>
        <w:t xml:space="preserve">for more than </w:t>
      </w:r>
      <w:r w:rsidR="00CD2198">
        <w:rPr>
          <w:lang w:val="en-GB"/>
        </w:rPr>
        <w:t>twenty</w:t>
      </w:r>
      <w:r w:rsidR="00FA7110">
        <w:rPr>
          <w:lang w:val="en-GB"/>
        </w:rPr>
        <w:t xml:space="preserve"> years</w:t>
      </w:r>
      <w:r w:rsidR="00646362">
        <w:rPr>
          <w:lang w:val="en-GB"/>
        </w:rPr>
        <w:t xml:space="preserve">. Over that period more than one hundred </w:t>
      </w:r>
      <w:r w:rsidR="00127422" w:rsidRPr="00CD2198">
        <w:rPr>
          <w:i/>
          <w:iCs/>
          <w:lang w:val="en-GB"/>
        </w:rPr>
        <w:t>IEEE 802</w:t>
      </w:r>
      <w:r w:rsidR="00127422">
        <w:rPr>
          <w:lang w:val="en-GB"/>
        </w:rPr>
        <w:t xml:space="preserve"> series standards</w:t>
      </w:r>
      <w:r w:rsidR="007A4C6D">
        <w:rPr>
          <w:lang w:val="en-GB"/>
        </w:rPr>
        <w:t xml:space="preserve"> (or amendments)</w:t>
      </w:r>
      <w:r w:rsidR="00127422">
        <w:rPr>
          <w:lang w:val="en-GB"/>
        </w:rPr>
        <w:t xml:space="preserve"> have been approved and published as </w:t>
      </w:r>
      <w:r w:rsidR="00127422" w:rsidRPr="00CD2198">
        <w:rPr>
          <w:i/>
          <w:iCs/>
          <w:lang w:val="en-GB"/>
        </w:rPr>
        <w:t>ISO/IEC/IEEE 8802</w:t>
      </w:r>
      <w:r w:rsidR="00127422">
        <w:rPr>
          <w:lang w:val="en-GB"/>
        </w:rPr>
        <w:t xml:space="preserve"> series standards</w:t>
      </w:r>
      <w:r w:rsidR="003A34C2">
        <w:rPr>
          <w:lang w:val="en-GB"/>
        </w:rPr>
        <w:t>.</w:t>
      </w:r>
    </w:p>
    <w:p w14:paraId="65FF8A14" w14:textId="79C1D86C" w:rsidR="00EB30A9" w:rsidRDefault="0051535D" w:rsidP="000457CE">
      <w:pPr>
        <w:pStyle w:val="Paragraph"/>
        <w:rPr>
          <w:lang w:val="en-GB"/>
        </w:rPr>
      </w:pPr>
      <w:r>
        <w:rPr>
          <w:lang w:val="en-GB"/>
        </w:rPr>
        <w:t>In late 2021</w:t>
      </w:r>
      <w:r w:rsidR="003270B6">
        <w:rPr>
          <w:lang w:val="en-GB"/>
        </w:rPr>
        <w:t xml:space="preserve">, the process for the approval of </w:t>
      </w:r>
      <w:r w:rsidR="003270B6" w:rsidRPr="00CD2198">
        <w:rPr>
          <w:i/>
          <w:iCs/>
          <w:lang w:val="en-GB"/>
        </w:rPr>
        <w:t>IEEE 802.11ax</w:t>
      </w:r>
      <w:r w:rsidR="003270B6">
        <w:rPr>
          <w:lang w:val="en-GB"/>
        </w:rPr>
        <w:t xml:space="preserve"> as an </w:t>
      </w:r>
      <w:r w:rsidR="003270B6" w:rsidRPr="00CD2198">
        <w:rPr>
          <w:i/>
          <w:iCs/>
          <w:lang w:val="en-GB"/>
        </w:rPr>
        <w:t>ISO/IEC/IEEE 8802</w:t>
      </w:r>
      <w:r w:rsidR="003270B6">
        <w:rPr>
          <w:lang w:val="en-GB"/>
        </w:rPr>
        <w:t xml:space="preserve"> series standard </w:t>
      </w:r>
      <w:r w:rsidR="008001A4">
        <w:rPr>
          <w:lang w:val="en-GB"/>
        </w:rPr>
        <w:t xml:space="preserve">was blocked </w:t>
      </w:r>
      <w:r w:rsidR="00EF3B0A">
        <w:rPr>
          <w:lang w:val="en-GB"/>
        </w:rPr>
        <w:t>as a result of a</w:t>
      </w:r>
      <w:r w:rsidR="0017155A">
        <w:rPr>
          <w:lang w:val="en-GB"/>
        </w:rPr>
        <w:t xml:space="preserve">n IPR </w:t>
      </w:r>
      <w:r w:rsidR="00EF3B0A">
        <w:rPr>
          <w:lang w:val="en-GB"/>
        </w:rPr>
        <w:t xml:space="preserve">related issue that </w:t>
      </w:r>
      <w:r w:rsidR="00DB1BC9">
        <w:rPr>
          <w:lang w:val="en-GB"/>
        </w:rPr>
        <w:t>was</w:t>
      </w:r>
      <w:r w:rsidR="00F81BB1">
        <w:rPr>
          <w:lang w:val="en-GB"/>
        </w:rPr>
        <w:t xml:space="preserve"> highlighted</w:t>
      </w:r>
      <w:r w:rsidR="00EF3B0A">
        <w:rPr>
          <w:lang w:val="en-GB"/>
        </w:rPr>
        <w:t xml:space="preserve"> </w:t>
      </w:r>
      <w:r w:rsidR="00425A0E">
        <w:rPr>
          <w:lang w:val="en-GB"/>
        </w:rPr>
        <w:t xml:space="preserve">by multiple </w:t>
      </w:r>
      <w:r w:rsidR="00425A0E" w:rsidRPr="0017155A">
        <w:rPr>
          <w:i/>
          <w:iCs/>
          <w:lang w:val="en-GB"/>
        </w:rPr>
        <w:t>ISO National Bodies</w:t>
      </w:r>
      <w:r w:rsidR="00425A0E">
        <w:rPr>
          <w:lang w:val="en-GB"/>
        </w:rPr>
        <w:t xml:space="preserve"> </w:t>
      </w:r>
      <w:r w:rsidR="00EF3B0A">
        <w:rPr>
          <w:lang w:val="en-GB"/>
        </w:rPr>
        <w:t xml:space="preserve">during an </w:t>
      </w:r>
      <w:r w:rsidR="00EF3B0A" w:rsidRPr="0017155A">
        <w:rPr>
          <w:i/>
          <w:iCs/>
          <w:lang w:val="en-GB"/>
        </w:rPr>
        <w:t>ISO</w:t>
      </w:r>
      <w:r w:rsidR="00EF3B0A">
        <w:rPr>
          <w:lang w:val="en-GB"/>
        </w:rPr>
        <w:t xml:space="preserve"> ballot.</w:t>
      </w:r>
      <w:r w:rsidR="008A5D5B">
        <w:rPr>
          <w:lang w:val="en-GB"/>
        </w:rPr>
        <w:t xml:space="preserve"> In particular, four </w:t>
      </w:r>
      <w:r w:rsidR="008A5D5B" w:rsidRPr="0017155A">
        <w:rPr>
          <w:i/>
          <w:iCs/>
          <w:lang w:val="en-GB"/>
        </w:rPr>
        <w:t>ISO National Bodies</w:t>
      </w:r>
      <w:r w:rsidR="008A5D5B">
        <w:rPr>
          <w:lang w:val="en-GB"/>
        </w:rPr>
        <w:t xml:space="preserve"> noted that </w:t>
      </w:r>
      <w:r w:rsidR="004C0E41">
        <w:rPr>
          <w:lang w:val="en-GB"/>
        </w:rPr>
        <w:t>six companies</w:t>
      </w:r>
      <w:r w:rsidR="009B0AFD">
        <w:rPr>
          <w:lang w:val="en-GB"/>
        </w:rPr>
        <w:t xml:space="preserve"> </w:t>
      </w:r>
      <w:r w:rsidR="00BD3D25">
        <w:rPr>
          <w:lang w:val="en-GB"/>
        </w:rPr>
        <w:t xml:space="preserve">(including </w:t>
      </w:r>
      <w:r w:rsidR="00BD3D25" w:rsidRPr="00610123">
        <w:rPr>
          <w:color w:val="FF0000"/>
          <w:lang w:val="en-GB"/>
        </w:rPr>
        <w:t>&lt;name o</w:t>
      </w:r>
      <w:r w:rsidR="0006768C" w:rsidRPr="00610123">
        <w:rPr>
          <w:color w:val="FF0000"/>
          <w:lang w:val="en-GB"/>
        </w:rPr>
        <w:t>f addressee’s employer&gt;</w:t>
      </w:r>
      <w:r w:rsidR="009B0AFD">
        <w:rPr>
          <w:lang w:val="en-GB"/>
        </w:rPr>
        <w:t>)</w:t>
      </w:r>
      <w:r w:rsidR="004C0E41">
        <w:rPr>
          <w:lang w:val="en-GB"/>
        </w:rPr>
        <w:t xml:space="preserve"> had made </w:t>
      </w:r>
      <w:hyperlink r:id="rId14" w:history="1">
        <w:r w:rsidR="00A225D1">
          <w:rPr>
            <w:rStyle w:val="Hyperlink"/>
            <w:lang w:val="en-GB"/>
          </w:rPr>
          <w:t>IPR d</w:t>
        </w:r>
        <w:r w:rsidR="004C0E41" w:rsidRPr="003273DC">
          <w:rPr>
            <w:rStyle w:val="Hyperlink"/>
            <w:lang w:val="en-GB"/>
          </w:rPr>
          <w:t xml:space="preserve">eclarations to </w:t>
        </w:r>
        <w:r w:rsidR="002E5919" w:rsidRPr="0017155A">
          <w:rPr>
            <w:rStyle w:val="Hyperlink"/>
            <w:i/>
            <w:iCs/>
            <w:lang w:val="en-GB"/>
          </w:rPr>
          <w:t>IEEE SA</w:t>
        </w:r>
      </w:hyperlink>
      <w:r w:rsidR="002E5919">
        <w:rPr>
          <w:lang w:val="en-GB"/>
        </w:rPr>
        <w:t xml:space="preserve"> that they would not provide </w:t>
      </w:r>
      <w:r w:rsidR="00AA5050">
        <w:rPr>
          <w:lang w:val="en-GB"/>
        </w:rPr>
        <w:t xml:space="preserve">free or RAND </w:t>
      </w:r>
      <w:r w:rsidR="00B55602">
        <w:rPr>
          <w:lang w:val="en-GB"/>
        </w:rPr>
        <w:t xml:space="preserve">licences </w:t>
      </w:r>
      <w:r w:rsidR="00710F09">
        <w:rPr>
          <w:lang w:val="en-GB"/>
        </w:rPr>
        <w:t>under condition</w:t>
      </w:r>
      <w:r w:rsidR="00727985">
        <w:rPr>
          <w:lang w:val="en-GB"/>
        </w:rPr>
        <w:t>s</w:t>
      </w:r>
      <w:r w:rsidR="00710F09">
        <w:rPr>
          <w:lang w:val="en-GB"/>
        </w:rPr>
        <w:t xml:space="preserve"> defined by the </w:t>
      </w:r>
      <w:r w:rsidR="00710F09" w:rsidRPr="0017155A">
        <w:rPr>
          <w:i/>
          <w:iCs/>
          <w:lang w:val="en-GB"/>
        </w:rPr>
        <w:t>IEEE SA Patent Policy</w:t>
      </w:r>
      <w:r w:rsidR="00710F09">
        <w:rPr>
          <w:lang w:val="en-GB"/>
        </w:rPr>
        <w:t xml:space="preserve"> </w:t>
      </w:r>
      <w:r w:rsidR="00B55602">
        <w:rPr>
          <w:lang w:val="en-GB"/>
        </w:rPr>
        <w:t xml:space="preserve">for certain </w:t>
      </w:r>
      <w:r w:rsidR="001572E9">
        <w:rPr>
          <w:lang w:val="en-GB"/>
        </w:rPr>
        <w:t xml:space="preserve">technologies that were </w:t>
      </w:r>
      <w:r w:rsidR="00780B47">
        <w:rPr>
          <w:lang w:val="en-GB"/>
        </w:rPr>
        <w:t>claimed</w:t>
      </w:r>
      <w:r w:rsidR="001572E9">
        <w:rPr>
          <w:lang w:val="en-GB"/>
        </w:rPr>
        <w:t xml:space="preserve"> to be essential </w:t>
      </w:r>
      <w:r w:rsidR="00D37322">
        <w:rPr>
          <w:lang w:val="en-GB"/>
        </w:rPr>
        <w:t>for</w:t>
      </w:r>
      <w:r w:rsidR="001572E9">
        <w:rPr>
          <w:lang w:val="en-GB"/>
        </w:rPr>
        <w:t xml:space="preserve"> </w:t>
      </w:r>
      <w:r w:rsidR="001572E9" w:rsidRPr="0017155A">
        <w:rPr>
          <w:i/>
          <w:iCs/>
          <w:lang w:val="en-GB"/>
        </w:rPr>
        <w:t>IEEE 802.11ax</w:t>
      </w:r>
      <w:r w:rsidR="00D37322">
        <w:rPr>
          <w:lang w:val="en-GB"/>
        </w:rPr>
        <w:t>.</w:t>
      </w:r>
    </w:p>
    <w:p w14:paraId="4A23C648" w14:textId="08ECE6F5" w:rsidR="00695A61" w:rsidRDefault="00D37322" w:rsidP="000457CE">
      <w:pPr>
        <w:pStyle w:val="Paragraph"/>
        <w:rPr>
          <w:lang w:val="en-GB"/>
        </w:rPr>
      </w:pPr>
      <w:r w:rsidRPr="0017155A">
        <w:rPr>
          <w:i/>
          <w:iCs/>
          <w:lang w:val="en-GB"/>
        </w:rPr>
        <w:t>ISO</w:t>
      </w:r>
      <w:r>
        <w:rPr>
          <w:lang w:val="en-GB"/>
        </w:rPr>
        <w:t xml:space="preserve"> </w:t>
      </w:r>
      <w:r w:rsidR="00FB15D6">
        <w:rPr>
          <w:lang w:val="en-GB"/>
        </w:rPr>
        <w:t xml:space="preserve">reasonably </w:t>
      </w:r>
      <w:r>
        <w:rPr>
          <w:lang w:val="en-GB"/>
        </w:rPr>
        <w:t xml:space="preserve">used </w:t>
      </w:r>
      <w:r w:rsidR="00727985">
        <w:rPr>
          <w:lang w:val="en-GB"/>
        </w:rPr>
        <w:t xml:space="preserve">this information as a hint that these same companies </w:t>
      </w:r>
      <w:r w:rsidR="00B0606E">
        <w:rPr>
          <w:lang w:val="en-GB"/>
        </w:rPr>
        <w:t>might</w:t>
      </w:r>
      <w:r w:rsidR="00727985">
        <w:rPr>
          <w:lang w:val="en-GB"/>
        </w:rPr>
        <w:t xml:space="preserve"> </w:t>
      </w:r>
      <w:r w:rsidR="00FB15D6">
        <w:rPr>
          <w:lang w:val="en-GB"/>
        </w:rPr>
        <w:t xml:space="preserve">also </w:t>
      </w:r>
      <w:r w:rsidR="00727985">
        <w:rPr>
          <w:lang w:val="en-GB"/>
        </w:rPr>
        <w:t xml:space="preserve">not </w:t>
      </w:r>
      <w:r w:rsidR="0040326A">
        <w:rPr>
          <w:lang w:val="en-GB"/>
        </w:rPr>
        <w:t xml:space="preserve">provide </w:t>
      </w:r>
      <w:r w:rsidR="00AA5050">
        <w:rPr>
          <w:lang w:val="en-GB"/>
        </w:rPr>
        <w:t>free or RAND l</w:t>
      </w:r>
      <w:r w:rsidR="0040326A">
        <w:rPr>
          <w:lang w:val="en-GB"/>
        </w:rPr>
        <w:t xml:space="preserve">icences </w:t>
      </w:r>
      <w:r w:rsidR="00217648">
        <w:rPr>
          <w:lang w:val="en-GB"/>
        </w:rPr>
        <w:t xml:space="preserve">for these technologies </w:t>
      </w:r>
      <w:r w:rsidR="0040326A">
        <w:rPr>
          <w:lang w:val="en-GB"/>
        </w:rPr>
        <w:t xml:space="preserve">under the </w:t>
      </w:r>
      <w:r w:rsidR="00AA5050">
        <w:rPr>
          <w:lang w:val="en-GB"/>
        </w:rPr>
        <w:t xml:space="preserve">different </w:t>
      </w:r>
      <w:r w:rsidR="0040326A">
        <w:rPr>
          <w:lang w:val="en-GB"/>
        </w:rPr>
        <w:t xml:space="preserve">conditions defined by the </w:t>
      </w:r>
      <w:hyperlink r:id="rId15" w:history="1">
        <w:r w:rsidR="0040326A" w:rsidRPr="00F7337F">
          <w:rPr>
            <w:rStyle w:val="Hyperlink"/>
            <w:i/>
            <w:iCs/>
            <w:lang w:val="en-GB"/>
          </w:rPr>
          <w:t>ISO Patent Policy</w:t>
        </w:r>
      </w:hyperlink>
      <w:r w:rsidR="0040326A">
        <w:rPr>
          <w:lang w:val="en-GB"/>
        </w:rPr>
        <w:t xml:space="preserve">. </w:t>
      </w:r>
      <w:r w:rsidR="00F250C5">
        <w:rPr>
          <w:lang w:val="en-GB"/>
        </w:rPr>
        <w:t xml:space="preserve">I </w:t>
      </w:r>
      <w:r w:rsidR="00B0606E">
        <w:rPr>
          <w:lang w:val="en-GB"/>
        </w:rPr>
        <w:t xml:space="preserve">also </w:t>
      </w:r>
      <w:r w:rsidR="00F250C5">
        <w:rPr>
          <w:lang w:val="en-GB"/>
        </w:rPr>
        <w:t>note that t</w:t>
      </w:r>
      <w:r w:rsidR="0040326A">
        <w:rPr>
          <w:lang w:val="en-GB"/>
        </w:rPr>
        <w:t xml:space="preserve">he </w:t>
      </w:r>
      <w:r w:rsidR="0040326A" w:rsidRPr="00F7337F">
        <w:rPr>
          <w:i/>
          <w:iCs/>
          <w:lang w:val="en-GB"/>
        </w:rPr>
        <w:t>ISO Paten</w:t>
      </w:r>
      <w:r w:rsidR="00E17A38" w:rsidRPr="00F7337F">
        <w:rPr>
          <w:i/>
          <w:iCs/>
          <w:lang w:val="en-GB"/>
        </w:rPr>
        <w:t xml:space="preserve">t </w:t>
      </w:r>
      <w:r w:rsidR="00F7337F" w:rsidRPr="00F7337F">
        <w:rPr>
          <w:i/>
          <w:iCs/>
          <w:lang w:val="en-GB"/>
        </w:rPr>
        <w:t>Policy</w:t>
      </w:r>
      <w:r w:rsidR="00F7337F">
        <w:rPr>
          <w:lang w:val="en-GB"/>
        </w:rPr>
        <w:t xml:space="preserve"> </w:t>
      </w:r>
      <w:r w:rsidR="00E17A38">
        <w:rPr>
          <w:lang w:val="en-GB"/>
        </w:rPr>
        <w:t>requires that free or RAND licences</w:t>
      </w:r>
      <w:r w:rsidR="00F250C5">
        <w:rPr>
          <w:lang w:val="en-GB"/>
        </w:rPr>
        <w:t>,</w:t>
      </w:r>
      <w:r w:rsidR="00E17A38">
        <w:rPr>
          <w:lang w:val="en-GB"/>
        </w:rPr>
        <w:t xml:space="preserve"> under conditions defined by </w:t>
      </w:r>
      <w:r w:rsidR="00E17A38" w:rsidRPr="00F7337F">
        <w:rPr>
          <w:i/>
          <w:iCs/>
          <w:lang w:val="en-GB"/>
        </w:rPr>
        <w:t>ISO Patent Policy</w:t>
      </w:r>
      <w:r w:rsidR="00F250C5">
        <w:rPr>
          <w:lang w:val="en-GB"/>
        </w:rPr>
        <w:t>,</w:t>
      </w:r>
      <w:r w:rsidR="00E17A38">
        <w:rPr>
          <w:lang w:val="en-GB"/>
        </w:rPr>
        <w:t xml:space="preserve"> be available </w:t>
      </w:r>
      <w:r w:rsidR="00F250C5">
        <w:rPr>
          <w:lang w:val="en-GB"/>
        </w:rPr>
        <w:t>for</w:t>
      </w:r>
      <w:r w:rsidR="00E17A38">
        <w:rPr>
          <w:lang w:val="en-GB"/>
        </w:rPr>
        <w:t xml:space="preserve"> </w:t>
      </w:r>
      <w:r w:rsidR="001F0EF8">
        <w:rPr>
          <w:lang w:val="en-GB"/>
        </w:rPr>
        <w:t>all</w:t>
      </w:r>
      <w:r w:rsidR="00E17A38">
        <w:rPr>
          <w:lang w:val="en-GB"/>
        </w:rPr>
        <w:t xml:space="preserve"> </w:t>
      </w:r>
      <w:r w:rsidR="00E17A38" w:rsidRPr="00F7337F">
        <w:rPr>
          <w:i/>
          <w:iCs/>
          <w:lang w:val="en-GB"/>
        </w:rPr>
        <w:t>ISO</w:t>
      </w:r>
      <w:r w:rsidR="00E17A38">
        <w:rPr>
          <w:lang w:val="en-GB"/>
        </w:rPr>
        <w:t xml:space="preserve"> standards</w:t>
      </w:r>
      <w:r w:rsidR="00EB30A9">
        <w:rPr>
          <w:lang w:val="en-GB"/>
        </w:rPr>
        <w:t>.</w:t>
      </w:r>
      <w:r w:rsidR="00F30C25">
        <w:rPr>
          <w:lang w:val="en-GB"/>
        </w:rPr>
        <w:t xml:space="preserve"> The unavailability of </w:t>
      </w:r>
      <w:r w:rsidR="00AA57C6">
        <w:rPr>
          <w:lang w:val="en-GB"/>
        </w:rPr>
        <w:t>such</w:t>
      </w:r>
      <w:r w:rsidR="00F30C25">
        <w:rPr>
          <w:lang w:val="en-GB"/>
        </w:rPr>
        <w:t xml:space="preserve"> licences </w:t>
      </w:r>
      <w:r w:rsidR="00A225D1">
        <w:rPr>
          <w:lang w:val="en-GB"/>
        </w:rPr>
        <w:t>will</w:t>
      </w:r>
      <w:r w:rsidR="00F30C25">
        <w:rPr>
          <w:lang w:val="en-GB"/>
        </w:rPr>
        <w:t xml:space="preserve"> </w:t>
      </w:r>
      <w:r w:rsidR="00826860">
        <w:rPr>
          <w:lang w:val="en-GB"/>
        </w:rPr>
        <w:t>stop</w:t>
      </w:r>
      <w:r w:rsidR="00F30C25">
        <w:rPr>
          <w:lang w:val="en-GB"/>
        </w:rPr>
        <w:t xml:space="preserve"> the stan</w:t>
      </w:r>
      <w:r w:rsidR="00442166">
        <w:rPr>
          <w:lang w:val="en-GB"/>
        </w:rPr>
        <w:t xml:space="preserve">dardisation of </w:t>
      </w:r>
      <w:r w:rsidR="00442166" w:rsidRPr="00442166">
        <w:rPr>
          <w:i/>
          <w:iCs/>
          <w:lang w:val="en-GB"/>
        </w:rPr>
        <w:t>IEEE 802.11ax</w:t>
      </w:r>
      <w:r w:rsidR="00442166">
        <w:rPr>
          <w:lang w:val="en-GB"/>
        </w:rPr>
        <w:t xml:space="preserve"> as an </w:t>
      </w:r>
      <w:r w:rsidR="00442166" w:rsidRPr="00442166">
        <w:rPr>
          <w:i/>
          <w:iCs/>
          <w:lang w:val="en-GB"/>
        </w:rPr>
        <w:t>ISO/IEC/IEEE 8802</w:t>
      </w:r>
      <w:r w:rsidR="00442166">
        <w:rPr>
          <w:lang w:val="en-GB"/>
        </w:rPr>
        <w:t xml:space="preserve"> series “international” standard.</w:t>
      </w:r>
    </w:p>
    <w:p w14:paraId="32230D74" w14:textId="0861D595" w:rsidR="00F22E7F" w:rsidRDefault="006361CB" w:rsidP="006717F6">
      <w:pPr>
        <w:pStyle w:val="Paragraph"/>
        <w:keepNext w:val="0"/>
        <w:rPr>
          <w:lang w:val="en-GB"/>
        </w:rPr>
      </w:pPr>
      <w:r w:rsidRPr="00F7337F">
        <w:rPr>
          <w:i/>
          <w:iCs/>
          <w:lang w:val="en-GB"/>
        </w:rPr>
        <w:t>ISO</w:t>
      </w:r>
      <w:r>
        <w:rPr>
          <w:lang w:val="en-GB"/>
        </w:rPr>
        <w:t xml:space="preserve"> </w:t>
      </w:r>
      <w:r w:rsidR="0062038F">
        <w:rPr>
          <w:lang w:val="en-GB"/>
        </w:rPr>
        <w:t xml:space="preserve">then </w:t>
      </w:r>
      <w:r w:rsidR="00B20387">
        <w:rPr>
          <w:lang w:val="en-GB"/>
        </w:rPr>
        <w:t>apparently wrote to the six companies, requesting</w:t>
      </w:r>
      <w:r w:rsidR="00245E5D">
        <w:rPr>
          <w:lang w:val="en-GB"/>
        </w:rPr>
        <w:t xml:space="preserve"> that they make a</w:t>
      </w:r>
      <w:r w:rsidR="00A225D1">
        <w:rPr>
          <w:lang w:val="en-GB"/>
        </w:rPr>
        <w:t>n IPR</w:t>
      </w:r>
      <w:r w:rsidR="00245E5D">
        <w:rPr>
          <w:lang w:val="en-GB"/>
        </w:rPr>
        <w:t xml:space="preserve"> declaration </w:t>
      </w:r>
      <w:r w:rsidR="001F0EF8">
        <w:rPr>
          <w:lang w:val="en-GB"/>
        </w:rPr>
        <w:t xml:space="preserve">in relation to </w:t>
      </w:r>
      <w:r w:rsidR="001F0EF8" w:rsidRPr="001F0EF8">
        <w:rPr>
          <w:i/>
          <w:iCs/>
          <w:lang w:val="en-GB"/>
        </w:rPr>
        <w:t>IEEE 802.11ax</w:t>
      </w:r>
      <w:r w:rsidR="001F0EF8">
        <w:rPr>
          <w:lang w:val="en-GB"/>
        </w:rPr>
        <w:t xml:space="preserve"> </w:t>
      </w:r>
      <w:r w:rsidR="0062038F">
        <w:rPr>
          <w:lang w:val="en-GB"/>
        </w:rPr>
        <w:t xml:space="preserve">using </w:t>
      </w:r>
      <w:r w:rsidR="0062038F" w:rsidRPr="00F7337F">
        <w:rPr>
          <w:i/>
          <w:iCs/>
          <w:lang w:val="en-GB"/>
        </w:rPr>
        <w:t>ISO</w:t>
      </w:r>
      <w:r w:rsidR="0062038F">
        <w:rPr>
          <w:lang w:val="en-GB"/>
        </w:rPr>
        <w:t xml:space="preserve">’s </w:t>
      </w:r>
      <w:hyperlink r:id="rId16" w:history="1">
        <w:r w:rsidR="0062038F" w:rsidRPr="0062038F">
          <w:rPr>
            <w:rStyle w:val="Hyperlink"/>
            <w:i/>
            <w:iCs/>
            <w:lang w:val="en-GB"/>
          </w:rPr>
          <w:t>Patent Statement and Licensing Declaration Form</w:t>
        </w:r>
      </w:hyperlink>
      <w:r w:rsidR="002E093D">
        <w:rPr>
          <w:lang w:val="en-GB"/>
        </w:rPr>
        <w:t xml:space="preserve">. I understand </w:t>
      </w:r>
      <w:r w:rsidR="00993186">
        <w:rPr>
          <w:lang w:val="en-GB"/>
        </w:rPr>
        <w:t>none of the six companies</w:t>
      </w:r>
      <w:r w:rsidR="00594CFD">
        <w:rPr>
          <w:lang w:val="en-GB"/>
        </w:rPr>
        <w:t xml:space="preserve"> </w:t>
      </w:r>
      <w:r w:rsidR="00EB4F09">
        <w:rPr>
          <w:lang w:val="en-GB"/>
        </w:rPr>
        <w:t xml:space="preserve">have </w:t>
      </w:r>
      <w:r w:rsidR="00594CFD">
        <w:rPr>
          <w:lang w:val="en-GB"/>
        </w:rPr>
        <w:t>completed the form</w:t>
      </w:r>
      <w:r w:rsidR="00EB4F09">
        <w:rPr>
          <w:lang w:val="en-GB"/>
        </w:rPr>
        <w:t xml:space="preserve"> in the last three years</w:t>
      </w:r>
      <w:r w:rsidR="00594CFD">
        <w:rPr>
          <w:lang w:val="en-GB"/>
        </w:rPr>
        <w:t>. Certainly, n</w:t>
      </w:r>
      <w:r w:rsidR="009809F2">
        <w:rPr>
          <w:lang w:val="en-GB"/>
        </w:rPr>
        <w:t xml:space="preserve">o responses have been uploaded to </w:t>
      </w:r>
      <w:r w:rsidR="009809F2" w:rsidRPr="009809F2">
        <w:rPr>
          <w:lang w:val="en-GB"/>
        </w:rPr>
        <w:t xml:space="preserve">the </w:t>
      </w:r>
      <w:hyperlink r:id="rId17" w:history="1">
        <w:r w:rsidR="009809F2" w:rsidRPr="00D37807">
          <w:rPr>
            <w:rStyle w:val="Hyperlink"/>
            <w:i/>
            <w:iCs/>
            <w:lang w:val="en-GB"/>
          </w:rPr>
          <w:t>ISO patent declaration database</w:t>
        </w:r>
      </w:hyperlink>
      <w:r w:rsidR="009809F2">
        <w:rPr>
          <w:lang w:val="en-GB"/>
        </w:rPr>
        <w:t>.</w:t>
      </w:r>
      <w:r w:rsidR="006717F6">
        <w:rPr>
          <w:lang w:val="en-GB"/>
        </w:rPr>
        <w:t xml:space="preserve"> </w:t>
      </w:r>
    </w:p>
    <w:p w14:paraId="181668A6" w14:textId="53B3B0ED" w:rsidR="004D312C" w:rsidRDefault="003C14C8" w:rsidP="006717F6">
      <w:pPr>
        <w:pStyle w:val="Paragraph"/>
        <w:rPr>
          <w:lang w:val="en-GB"/>
        </w:rPr>
      </w:pPr>
      <w:r w:rsidRPr="00F7337F">
        <w:rPr>
          <w:i/>
          <w:iCs/>
        </w:rPr>
        <w:lastRenderedPageBreak/>
        <w:t>ISO</w:t>
      </w:r>
      <w:r w:rsidRPr="006563CD">
        <w:t>’s</w:t>
      </w:r>
      <w:r w:rsidRPr="006563CD">
        <w:rPr>
          <w:i/>
          <w:iCs/>
        </w:rPr>
        <w:t xml:space="preserve"> </w:t>
      </w:r>
      <w:hyperlink r:id="rId18" w:history="1">
        <w:r w:rsidRPr="003C14C8">
          <w:rPr>
            <w:rStyle w:val="Hyperlink"/>
            <w:i/>
            <w:iCs/>
          </w:rPr>
          <w:t>Guidelines for Implementation of the Common Patent Policy for ITU-T/ITU-R/ISO/IEC</w:t>
        </w:r>
      </w:hyperlink>
      <w:r>
        <w:t xml:space="preserve"> specifies that </w:t>
      </w:r>
      <w:r w:rsidR="00D20F48">
        <w:rPr>
          <w:lang w:val="en-GB"/>
        </w:rPr>
        <w:t>anyone claiming to own IPR relevant to a proposed sta</w:t>
      </w:r>
      <w:r w:rsidR="008C4E56">
        <w:rPr>
          <w:lang w:val="en-GB"/>
        </w:rPr>
        <w:t>ndard</w:t>
      </w:r>
      <w:r w:rsidR="00FB590E" w:rsidRPr="00FB590E">
        <w:rPr>
          <w:lang w:val="en-GB"/>
        </w:rPr>
        <w:t xml:space="preserve"> </w:t>
      </w:r>
      <w:r w:rsidR="00FB590E" w:rsidRPr="00D20F48">
        <w:rPr>
          <w:i/>
          <w:iCs/>
          <w:lang w:val="en-GB"/>
        </w:rPr>
        <w:t>has to provide a written statement</w:t>
      </w:r>
      <w:r w:rsidR="00FB590E" w:rsidRPr="00FB590E">
        <w:rPr>
          <w:lang w:val="en-GB"/>
        </w:rPr>
        <w:t xml:space="preserve"> using the appropriate form</w:t>
      </w:r>
      <w:r w:rsidR="00D20F48">
        <w:rPr>
          <w:lang w:val="en-GB"/>
        </w:rPr>
        <w:t>.</w:t>
      </w:r>
      <w:r w:rsidR="00B92BAC">
        <w:rPr>
          <w:lang w:val="en-GB"/>
        </w:rPr>
        <w:t xml:space="preserve"> This form,</w:t>
      </w:r>
      <w:r w:rsidR="00D20F48">
        <w:rPr>
          <w:lang w:val="en-GB"/>
        </w:rPr>
        <w:t xml:space="preserve"> </w:t>
      </w:r>
      <w:r w:rsidR="007F7BC8" w:rsidRPr="00F7337F">
        <w:rPr>
          <w:i/>
          <w:iCs/>
          <w:lang w:val="en-GB"/>
        </w:rPr>
        <w:t>ISO</w:t>
      </w:r>
      <w:r w:rsidR="007F7BC8">
        <w:rPr>
          <w:lang w:val="en-GB"/>
        </w:rPr>
        <w:t xml:space="preserve">’s </w:t>
      </w:r>
      <w:r w:rsidR="007F7BC8" w:rsidRPr="007F7BC8">
        <w:rPr>
          <w:i/>
          <w:iCs/>
          <w:lang w:val="en-GB"/>
        </w:rPr>
        <w:t>Patent</w:t>
      </w:r>
      <w:r w:rsidR="00727D4A" w:rsidRPr="00300257">
        <w:rPr>
          <w:i/>
          <w:iCs/>
          <w:lang w:val="en-GB"/>
        </w:rPr>
        <w:t xml:space="preserve"> Statement and Licensing Declaration Form</w:t>
      </w:r>
      <w:r w:rsidR="00B92BAC">
        <w:rPr>
          <w:lang w:val="en-GB"/>
        </w:rPr>
        <w:t>,</w:t>
      </w:r>
      <w:r w:rsidR="00727D4A">
        <w:rPr>
          <w:lang w:val="en-GB"/>
        </w:rPr>
        <w:t xml:space="preserve"> </w:t>
      </w:r>
      <w:r w:rsidR="00345D4D">
        <w:rPr>
          <w:lang w:val="en-GB"/>
        </w:rPr>
        <w:t>requires</w:t>
      </w:r>
      <w:r w:rsidR="006B7E97">
        <w:rPr>
          <w:lang w:val="en-GB"/>
        </w:rPr>
        <w:t xml:space="preserve"> IPR </w:t>
      </w:r>
      <w:r w:rsidR="00F24324">
        <w:rPr>
          <w:lang w:val="en-GB"/>
        </w:rPr>
        <w:t>holders</w:t>
      </w:r>
      <w:r w:rsidR="00727D4A">
        <w:rPr>
          <w:lang w:val="en-GB"/>
        </w:rPr>
        <w:t xml:space="preserve"> </w:t>
      </w:r>
      <w:r w:rsidR="00CC746C">
        <w:rPr>
          <w:lang w:val="en-GB"/>
        </w:rPr>
        <w:t xml:space="preserve">to select </w:t>
      </w:r>
      <w:r w:rsidR="006B7E97">
        <w:rPr>
          <w:lang w:val="en-GB"/>
        </w:rPr>
        <w:t>from</w:t>
      </w:r>
      <w:r w:rsidR="00CC746C">
        <w:rPr>
          <w:lang w:val="en-GB"/>
        </w:rPr>
        <w:t xml:space="preserve"> one of three</w:t>
      </w:r>
      <w:r w:rsidR="00727D4A">
        <w:rPr>
          <w:lang w:val="en-GB"/>
        </w:rPr>
        <w:t xml:space="preserve"> options:</w:t>
      </w:r>
    </w:p>
    <w:p w14:paraId="47D4CB36" w14:textId="4E43AB3A" w:rsidR="00287A6C" w:rsidRDefault="00220BF7" w:rsidP="006717F6">
      <w:pPr>
        <w:pStyle w:val="Paragraph"/>
        <w:numPr>
          <w:ilvl w:val="0"/>
          <w:numId w:val="11"/>
        </w:numPr>
        <w:spacing w:before="120"/>
        <w:ind w:left="714" w:hanging="357"/>
        <w:rPr>
          <w:lang w:val="en-GB"/>
        </w:rPr>
      </w:pPr>
      <w:r w:rsidRPr="009A2624">
        <w:rPr>
          <w:i/>
          <w:iCs/>
          <w:lang w:val="en-GB"/>
        </w:rPr>
        <w:t>Option 1</w:t>
      </w:r>
      <w:r>
        <w:rPr>
          <w:lang w:val="en-GB"/>
        </w:rPr>
        <w:t>: willing to provide a free licen</w:t>
      </w:r>
      <w:r w:rsidR="00287A6C">
        <w:rPr>
          <w:lang w:val="en-GB"/>
        </w:rPr>
        <w:t>ce</w:t>
      </w:r>
    </w:p>
    <w:p w14:paraId="23F8A922" w14:textId="17186F13" w:rsidR="00287A6C" w:rsidRDefault="00287A6C" w:rsidP="006717F6">
      <w:pPr>
        <w:pStyle w:val="Paragraph"/>
        <w:numPr>
          <w:ilvl w:val="0"/>
          <w:numId w:val="11"/>
        </w:numPr>
        <w:spacing w:before="120"/>
        <w:ind w:left="714" w:hanging="357"/>
        <w:rPr>
          <w:lang w:val="en-GB"/>
        </w:rPr>
      </w:pPr>
      <w:r w:rsidRPr="009A2624">
        <w:rPr>
          <w:i/>
          <w:iCs/>
          <w:lang w:val="en-GB"/>
        </w:rPr>
        <w:t>Option 2</w:t>
      </w:r>
      <w:r>
        <w:rPr>
          <w:lang w:val="en-GB"/>
        </w:rPr>
        <w:t>: willing to provide a RAND licence, under condition</w:t>
      </w:r>
      <w:r w:rsidR="003C7945">
        <w:rPr>
          <w:lang w:val="en-GB"/>
        </w:rPr>
        <w:t>s</w:t>
      </w:r>
      <w:r>
        <w:rPr>
          <w:lang w:val="en-GB"/>
        </w:rPr>
        <w:t xml:space="preserve"> defined by the </w:t>
      </w:r>
      <w:r w:rsidRPr="00F7337F">
        <w:rPr>
          <w:i/>
          <w:iCs/>
          <w:lang w:val="en-GB"/>
        </w:rPr>
        <w:t>ISO Patent Policy</w:t>
      </w:r>
    </w:p>
    <w:p w14:paraId="4446463E" w14:textId="714E23AC" w:rsidR="00A0014E" w:rsidRDefault="00DC2837" w:rsidP="000457CE">
      <w:pPr>
        <w:pStyle w:val="Paragraph"/>
        <w:keepNext w:val="0"/>
        <w:numPr>
          <w:ilvl w:val="0"/>
          <w:numId w:val="11"/>
        </w:numPr>
        <w:spacing w:before="120"/>
        <w:ind w:left="714" w:hanging="357"/>
        <w:rPr>
          <w:lang w:val="en-GB"/>
        </w:rPr>
      </w:pPr>
      <w:r w:rsidRPr="009A2624">
        <w:rPr>
          <w:i/>
          <w:iCs/>
          <w:lang w:val="en-GB"/>
        </w:rPr>
        <w:t xml:space="preserve">Option </w:t>
      </w:r>
      <w:r w:rsidR="008C4E56" w:rsidRPr="009A2624">
        <w:rPr>
          <w:i/>
          <w:iCs/>
          <w:lang w:val="en-GB"/>
        </w:rPr>
        <w:t>3</w:t>
      </w:r>
      <w:r>
        <w:rPr>
          <w:lang w:val="en-GB"/>
        </w:rPr>
        <w:t>: not willing</w:t>
      </w:r>
      <w:r w:rsidR="0084683B">
        <w:rPr>
          <w:lang w:val="en-GB"/>
        </w:rPr>
        <w:t xml:space="preserve"> to</w:t>
      </w:r>
      <w:r>
        <w:rPr>
          <w:lang w:val="en-GB"/>
        </w:rPr>
        <w:t xml:space="preserve"> lic</w:t>
      </w:r>
      <w:r w:rsidR="00345D4D">
        <w:rPr>
          <w:lang w:val="en-GB"/>
        </w:rPr>
        <w:t>ence; in this case</w:t>
      </w:r>
      <w:r w:rsidR="003C7945">
        <w:rPr>
          <w:lang w:val="en-GB"/>
        </w:rPr>
        <w:t xml:space="preserve"> detailed information is also required on any </w:t>
      </w:r>
      <w:r w:rsidR="0084683B">
        <w:rPr>
          <w:lang w:val="en-GB"/>
        </w:rPr>
        <w:t xml:space="preserve">necessary </w:t>
      </w:r>
      <w:r w:rsidR="003C7945">
        <w:rPr>
          <w:lang w:val="en-GB"/>
        </w:rPr>
        <w:t>patents and how the</w:t>
      </w:r>
      <w:r w:rsidR="00547285">
        <w:rPr>
          <w:lang w:val="en-GB"/>
        </w:rPr>
        <w:t>y</w:t>
      </w:r>
      <w:r w:rsidR="003C7945">
        <w:rPr>
          <w:lang w:val="en-GB"/>
        </w:rPr>
        <w:t xml:space="preserve"> apply to the proposed standards</w:t>
      </w:r>
    </w:p>
    <w:p w14:paraId="080C1F59" w14:textId="558A4928" w:rsidR="00BA3D73" w:rsidRPr="00A0014E" w:rsidRDefault="00DB7B2F" w:rsidP="00A0014E">
      <w:pPr>
        <w:pStyle w:val="Paragraph"/>
        <w:keepNext w:val="0"/>
        <w:spacing w:before="120"/>
        <w:rPr>
          <w:lang w:val="en-GB"/>
        </w:rPr>
      </w:pPr>
      <w:r w:rsidRPr="00F17247">
        <w:t xml:space="preserve">Unfortunately, </w:t>
      </w:r>
      <w:r w:rsidR="00124822" w:rsidRPr="00A0014E">
        <w:rPr>
          <w:i/>
          <w:iCs/>
          <w:lang w:val="en-GB"/>
        </w:rPr>
        <w:t xml:space="preserve">ISO TPM </w:t>
      </w:r>
      <w:r w:rsidR="00124822" w:rsidRPr="00A0014E">
        <w:rPr>
          <w:lang w:val="en-GB"/>
        </w:rPr>
        <w:t xml:space="preserve">(Technical Program Management) staff </w:t>
      </w:r>
      <w:r w:rsidR="0010103D">
        <w:rPr>
          <w:lang w:val="en-GB"/>
        </w:rPr>
        <w:t>have</w:t>
      </w:r>
      <w:r w:rsidR="00124822" w:rsidRPr="00A0014E">
        <w:rPr>
          <w:lang w:val="en-GB"/>
        </w:rPr>
        <w:t xml:space="preserve"> decided</w:t>
      </w:r>
      <w:r w:rsidR="00375E6A">
        <w:rPr>
          <w:rStyle w:val="FootnoteReference"/>
          <w:lang w:val="en-GB"/>
        </w:rPr>
        <w:footnoteReference w:id="1"/>
      </w:r>
      <w:r w:rsidR="00124822" w:rsidRPr="00A0014E">
        <w:rPr>
          <w:lang w:val="en-GB"/>
        </w:rPr>
        <w:t xml:space="preserve"> that </w:t>
      </w:r>
      <w:r w:rsidR="00F17247" w:rsidRPr="00A0014E">
        <w:rPr>
          <w:lang w:val="en-GB"/>
        </w:rPr>
        <w:t>a</w:t>
      </w:r>
      <w:r w:rsidR="007F6924">
        <w:rPr>
          <w:lang w:val="en-GB"/>
        </w:rPr>
        <w:t xml:space="preserve"> </w:t>
      </w:r>
      <w:r w:rsidR="00F17247" w:rsidRPr="00A0014E">
        <w:rPr>
          <w:lang w:val="en-GB"/>
        </w:rPr>
        <w:t>refusal</w:t>
      </w:r>
      <w:r w:rsidR="007F6924">
        <w:rPr>
          <w:lang w:val="en-GB"/>
        </w:rPr>
        <w:t xml:space="preserve"> by email </w:t>
      </w:r>
      <w:r w:rsidR="00F17247" w:rsidRPr="00A0014E">
        <w:rPr>
          <w:lang w:val="en-GB"/>
        </w:rPr>
        <w:t>or no response from a</w:t>
      </w:r>
      <w:r w:rsidR="00CD1FF9" w:rsidRPr="00A0014E">
        <w:rPr>
          <w:lang w:val="en-GB"/>
        </w:rPr>
        <w:t xml:space="preserve"> possible </w:t>
      </w:r>
      <w:r w:rsidR="00F17247" w:rsidRPr="00A0014E">
        <w:rPr>
          <w:lang w:val="en-GB"/>
        </w:rPr>
        <w:t xml:space="preserve">IPR holder is equivalent to </w:t>
      </w:r>
      <w:r w:rsidR="00547285" w:rsidRPr="00A0014E">
        <w:rPr>
          <w:i/>
          <w:iCs/>
          <w:lang w:val="en-GB"/>
        </w:rPr>
        <w:t>Option 3</w:t>
      </w:r>
      <w:r w:rsidR="00547285" w:rsidRPr="00A0014E">
        <w:rPr>
          <w:lang w:val="en-GB"/>
        </w:rPr>
        <w:t xml:space="preserve">, despite this position </w:t>
      </w:r>
      <w:r w:rsidR="006563CD" w:rsidRPr="00A0014E">
        <w:rPr>
          <w:lang w:val="en-GB"/>
        </w:rPr>
        <w:t xml:space="preserve">appearing to conflict with ISO’s </w:t>
      </w:r>
      <w:r w:rsidR="006563CD" w:rsidRPr="003C14C8">
        <w:rPr>
          <w:i/>
          <w:iCs/>
        </w:rPr>
        <w:t>Guidelines for Implementation of the Common Patent Policy for ITU-T/ITU-R/ISO/IEC</w:t>
      </w:r>
      <w:r w:rsidR="0060690A">
        <w:t xml:space="preserve">. </w:t>
      </w:r>
      <w:r w:rsidR="003D45F0">
        <w:t xml:space="preserve">This decision </w:t>
      </w:r>
      <w:r w:rsidR="00F24324">
        <w:t xml:space="preserve">by </w:t>
      </w:r>
      <w:r w:rsidR="00F24324" w:rsidRPr="00F24324">
        <w:rPr>
          <w:i/>
          <w:iCs/>
        </w:rPr>
        <w:t>ISO TPM</w:t>
      </w:r>
      <w:r w:rsidR="00F24324">
        <w:t xml:space="preserve"> staff </w:t>
      </w:r>
      <w:r w:rsidR="003D45F0">
        <w:t xml:space="preserve">has effectively blocked </w:t>
      </w:r>
      <w:r w:rsidR="00A6797E">
        <w:rPr>
          <w:lang w:val="en-GB"/>
        </w:rPr>
        <w:t xml:space="preserve">the standardisation of </w:t>
      </w:r>
      <w:r w:rsidR="00A6797E" w:rsidRPr="00442166">
        <w:rPr>
          <w:i/>
          <w:iCs/>
          <w:lang w:val="en-GB"/>
        </w:rPr>
        <w:t>IEEE 802.11ax</w:t>
      </w:r>
      <w:r w:rsidR="00A6797E">
        <w:rPr>
          <w:lang w:val="en-GB"/>
        </w:rPr>
        <w:t xml:space="preserve"> as an </w:t>
      </w:r>
      <w:r w:rsidR="00A6797E" w:rsidRPr="00442166">
        <w:rPr>
          <w:i/>
          <w:iCs/>
          <w:lang w:val="en-GB"/>
        </w:rPr>
        <w:t>ISO/IEC/IEEE 8802</w:t>
      </w:r>
      <w:r w:rsidR="00A6797E">
        <w:rPr>
          <w:lang w:val="en-GB"/>
        </w:rPr>
        <w:t xml:space="preserve"> series “international” standard.</w:t>
      </w:r>
      <w:r w:rsidR="00A6797E">
        <w:t xml:space="preserve"> </w:t>
      </w:r>
      <w:r w:rsidR="00455601">
        <w:t xml:space="preserve">I hope that this conflict </w:t>
      </w:r>
      <w:r w:rsidR="0065673C">
        <w:t xml:space="preserve">on the implementation of </w:t>
      </w:r>
      <w:r w:rsidR="0065673C" w:rsidRPr="0065673C">
        <w:rPr>
          <w:i/>
          <w:iCs/>
        </w:rPr>
        <w:t>ISO</w:t>
      </w:r>
      <w:r w:rsidR="0065673C">
        <w:t xml:space="preserve">’s rules </w:t>
      </w:r>
      <w:r w:rsidR="00455601">
        <w:t>can be resolved</w:t>
      </w:r>
      <w:r w:rsidR="009A2624">
        <w:t xml:space="preserve"> by </w:t>
      </w:r>
      <w:r w:rsidR="00727E40">
        <w:t xml:space="preserve">future </w:t>
      </w:r>
      <w:r w:rsidR="00BA1DCF">
        <w:t>discussions between</w:t>
      </w:r>
      <w:r w:rsidR="00160842">
        <w:t xml:space="preserve"> </w:t>
      </w:r>
      <w:r w:rsidR="009A2624" w:rsidRPr="00A0014E">
        <w:rPr>
          <w:i/>
          <w:iCs/>
        </w:rPr>
        <w:t xml:space="preserve">IEEE </w:t>
      </w:r>
      <w:r w:rsidR="00160842">
        <w:rPr>
          <w:i/>
          <w:iCs/>
        </w:rPr>
        <w:t>SA</w:t>
      </w:r>
      <w:r w:rsidR="009A2624">
        <w:t xml:space="preserve"> and </w:t>
      </w:r>
      <w:r w:rsidR="009A2624" w:rsidRPr="00A0014E">
        <w:rPr>
          <w:i/>
          <w:iCs/>
        </w:rPr>
        <w:t>ISO</w:t>
      </w:r>
      <w:r w:rsidR="00455601">
        <w:t>.</w:t>
      </w:r>
    </w:p>
    <w:p w14:paraId="0269455E" w14:textId="38C1BB1B" w:rsidR="00CB21D6" w:rsidRDefault="00CB21D6" w:rsidP="00A0014E">
      <w:pPr>
        <w:pStyle w:val="Paragraph"/>
        <w:keepNext w:val="0"/>
        <w:rPr>
          <w:lang w:val="en-GB"/>
        </w:rPr>
      </w:pPr>
      <w:r>
        <w:t>In the meantime</w:t>
      </w:r>
      <w:r w:rsidR="00E43787">
        <w:t xml:space="preserve">, </w:t>
      </w:r>
      <w:r w:rsidR="00E43787" w:rsidRPr="00F7337F">
        <w:rPr>
          <w:i/>
          <w:iCs/>
        </w:rPr>
        <w:t>IEEE 802</w:t>
      </w:r>
      <w:r w:rsidR="00E43787">
        <w:t xml:space="preserve"> would like to find a way to restart the </w:t>
      </w:r>
      <w:r w:rsidR="00821558">
        <w:t>process</w:t>
      </w:r>
      <w:r w:rsidR="000D3AD3">
        <w:t>,</w:t>
      </w:r>
      <w:r w:rsidR="00821558">
        <w:t xml:space="preserve"> </w:t>
      </w:r>
      <w:r w:rsidR="002D7358">
        <w:t>sooner rather than later</w:t>
      </w:r>
      <w:r w:rsidR="000D3AD3">
        <w:t>,</w:t>
      </w:r>
      <w:r w:rsidR="002D7358">
        <w:t xml:space="preserve"> </w:t>
      </w:r>
      <w:r w:rsidR="00821558">
        <w:t xml:space="preserve">for the approval of </w:t>
      </w:r>
      <w:r w:rsidR="00821558" w:rsidRPr="00F7337F">
        <w:rPr>
          <w:i/>
          <w:iCs/>
        </w:rPr>
        <w:t>IEEE 802.11ax</w:t>
      </w:r>
      <w:r w:rsidR="00821558">
        <w:t xml:space="preserve"> as an </w:t>
      </w:r>
      <w:r w:rsidR="00821558" w:rsidRPr="00F7337F">
        <w:rPr>
          <w:i/>
          <w:iCs/>
        </w:rPr>
        <w:t>ISO/IEC/IEEE 8802</w:t>
      </w:r>
      <w:r w:rsidR="00821558">
        <w:t xml:space="preserve"> series </w:t>
      </w:r>
      <w:r w:rsidR="00160842">
        <w:t xml:space="preserve">“international” </w:t>
      </w:r>
      <w:r w:rsidR="00821558">
        <w:t>standard.</w:t>
      </w:r>
      <w:r w:rsidR="00CA7736">
        <w:t xml:space="preserve"> One obvious mechanism is for </w:t>
      </w:r>
      <w:r w:rsidR="003E7691">
        <w:t>all</w:t>
      </w:r>
      <w:r w:rsidR="00CA7736">
        <w:t xml:space="preserve"> six companies </w:t>
      </w:r>
      <w:r w:rsidR="00CC6087">
        <w:t xml:space="preserve">with possible necessary IPR </w:t>
      </w:r>
      <w:r w:rsidR="007503F3">
        <w:t xml:space="preserve">to provide </w:t>
      </w:r>
      <w:r w:rsidR="007503F3" w:rsidRPr="00624472">
        <w:rPr>
          <w:i/>
          <w:iCs/>
        </w:rPr>
        <w:t>ISO</w:t>
      </w:r>
      <w:r w:rsidR="007503F3">
        <w:t xml:space="preserve"> with </w:t>
      </w:r>
      <w:r w:rsidR="000D3AD3">
        <w:t xml:space="preserve">IPR </w:t>
      </w:r>
      <w:r w:rsidR="007503F3">
        <w:t>declaration</w:t>
      </w:r>
      <w:r w:rsidR="007F2CAE">
        <w:t>s</w:t>
      </w:r>
      <w:r w:rsidR="007503F3">
        <w:t xml:space="preserve"> on </w:t>
      </w:r>
      <w:r w:rsidR="007F2CAE" w:rsidRPr="002D7358">
        <w:rPr>
          <w:i/>
          <w:iCs/>
          <w:lang w:val="en-GB"/>
        </w:rPr>
        <w:t>ISO</w:t>
      </w:r>
      <w:r w:rsidR="007F2CAE">
        <w:rPr>
          <w:lang w:val="en-GB"/>
        </w:rPr>
        <w:t xml:space="preserve">’s </w:t>
      </w:r>
      <w:r w:rsidR="007F2CAE" w:rsidRPr="00300257">
        <w:rPr>
          <w:i/>
          <w:iCs/>
          <w:lang w:val="en-GB"/>
        </w:rPr>
        <w:t>Patent Statement and Licensing Declaration Form</w:t>
      </w:r>
      <w:r w:rsidR="007F2CAE">
        <w:rPr>
          <w:lang w:val="en-GB"/>
        </w:rPr>
        <w:t xml:space="preserve">. If all the </w:t>
      </w:r>
      <w:r w:rsidR="000D3AD3">
        <w:rPr>
          <w:lang w:val="en-GB"/>
        </w:rPr>
        <w:t>IPR</w:t>
      </w:r>
      <w:r w:rsidR="000D3AD3">
        <w:rPr>
          <w:lang w:val="en-US"/>
        </w:rPr>
        <w:t xml:space="preserve"> </w:t>
      </w:r>
      <w:r w:rsidR="007F2CAE">
        <w:rPr>
          <w:lang w:val="en-GB"/>
        </w:rPr>
        <w:t>declaration</w:t>
      </w:r>
      <w:r w:rsidR="00DF0749">
        <w:rPr>
          <w:lang w:val="en-GB"/>
        </w:rPr>
        <w:t>s</w:t>
      </w:r>
      <w:r w:rsidR="007F2CAE">
        <w:rPr>
          <w:lang w:val="en-GB"/>
        </w:rPr>
        <w:t xml:space="preserve"> </w:t>
      </w:r>
      <w:r w:rsidR="00DF0749">
        <w:rPr>
          <w:lang w:val="en-GB"/>
        </w:rPr>
        <w:t>are</w:t>
      </w:r>
      <w:r w:rsidR="00B24A9C">
        <w:rPr>
          <w:lang w:val="en-GB"/>
        </w:rPr>
        <w:t xml:space="preserve"> </w:t>
      </w:r>
      <w:r w:rsidR="009041B1">
        <w:rPr>
          <w:lang w:val="en-GB"/>
        </w:rPr>
        <w:t>for</w:t>
      </w:r>
      <w:r w:rsidR="00DF0749">
        <w:rPr>
          <w:lang w:val="en-GB"/>
        </w:rPr>
        <w:t xml:space="preserve"> </w:t>
      </w:r>
      <w:r w:rsidR="00DF0749" w:rsidRPr="00B24A9C">
        <w:rPr>
          <w:i/>
          <w:iCs/>
          <w:lang w:val="en-GB"/>
        </w:rPr>
        <w:t>Option 1</w:t>
      </w:r>
      <w:r w:rsidR="00DF0749">
        <w:rPr>
          <w:lang w:val="en-GB"/>
        </w:rPr>
        <w:t xml:space="preserve"> or </w:t>
      </w:r>
      <w:r w:rsidR="00DF0749" w:rsidRPr="00B24A9C">
        <w:rPr>
          <w:i/>
          <w:iCs/>
          <w:lang w:val="en-GB"/>
        </w:rPr>
        <w:t>Option 2</w:t>
      </w:r>
      <w:r w:rsidR="00DF0749">
        <w:rPr>
          <w:lang w:val="en-GB"/>
        </w:rPr>
        <w:t xml:space="preserve"> then the approval process for </w:t>
      </w:r>
      <w:r w:rsidR="00DF0749" w:rsidRPr="00624472">
        <w:rPr>
          <w:i/>
          <w:iCs/>
          <w:lang w:val="en-GB"/>
        </w:rPr>
        <w:t>IEEE 802.11ax</w:t>
      </w:r>
      <w:r w:rsidR="00DF0749">
        <w:rPr>
          <w:lang w:val="en-GB"/>
        </w:rPr>
        <w:t xml:space="preserve"> can restart immediately. </w:t>
      </w:r>
      <w:r w:rsidR="006475FF">
        <w:rPr>
          <w:lang w:val="en-GB"/>
        </w:rPr>
        <w:t xml:space="preserve">If any of the </w:t>
      </w:r>
      <w:r w:rsidR="000D3AD3">
        <w:rPr>
          <w:lang w:val="en-GB"/>
        </w:rPr>
        <w:t xml:space="preserve">IPR </w:t>
      </w:r>
      <w:r w:rsidR="006475FF">
        <w:rPr>
          <w:lang w:val="en-GB"/>
        </w:rPr>
        <w:t xml:space="preserve">declarations are </w:t>
      </w:r>
      <w:r w:rsidR="006475FF" w:rsidRPr="00B24A9C">
        <w:rPr>
          <w:i/>
          <w:iCs/>
          <w:lang w:val="en-GB"/>
        </w:rPr>
        <w:t>Option 3</w:t>
      </w:r>
      <w:r w:rsidR="006475FF">
        <w:rPr>
          <w:lang w:val="en-GB"/>
        </w:rPr>
        <w:t xml:space="preserve"> then </w:t>
      </w:r>
      <w:r w:rsidR="009621B1" w:rsidRPr="00624472">
        <w:rPr>
          <w:i/>
          <w:iCs/>
          <w:lang w:val="en-GB"/>
        </w:rPr>
        <w:t xml:space="preserve">IEEE 802 </w:t>
      </w:r>
      <w:r w:rsidR="00624472">
        <w:rPr>
          <w:lang w:val="en-GB"/>
        </w:rPr>
        <w:t xml:space="preserve">will at least have </w:t>
      </w:r>
      <w:r w:rsidR="0018599C">
        <w:rPr>
          <w:lang w:val="en-GB"/>
        </w:rPr>
        <w:t>an opportunity to</w:t>
      </w:r>
      <w:r w:rsidR="00A22096">
        <w:rPr>
          <w:lang w:val="en-GB"/>
        </w:rPr>
        <w:t xml:space="preserve"> </w:t>
      </w:r>
      <w:r w:rsidR="00B24A9C">
        <w:rPr>
          <w:lang w:val="en-GB"/>
        </w:rPr>
        <w:t xml:space="preserve">consider </w:t>
      </w:r>
      <w:r w:rsidR="00A22096">
        <w:rPr>
          <w:lang w:val="en-GB"/>
        </w:rPr>
        <w:t xml:space="preserve">removing the </w:t>
      </w:r>
      <w:r w:rsidR="00E07D82">
        <w:rPr>
          <w:lang w:val="en-GB"/>
        </w:rPr>
        <w:t>cla</w:t>
      </w:r>
      <w:r w:rsidR="00B24A9C">
        <w:rPr>
          <w:lang w:val="en-GB"/>
        </w:rPr>
        <w:t>i</w:t>
      </w:r>
      <w:r w:rsidR="00E07D82">
        <w:rPr>
          <w:lang w:val="en-GB"/>
        </w:rPr>
        <w:t>med IPR</w:t>
      </w:r>
      <w:r w:rsidR="0018599C">
        <w:rPr>
          <w:lang w:val="en-GB"/>
        </w:rPr>
        <w:t>,</w:t>
      </w:r>
      <w:r w:rsidR="00E07D82">
        <w:rPr>
          <w:lang w:val="en-GB"/>
        </w:rPr>
        <w:t xml:space="preserve"> using</w:t>
      </w:r>
      <w:r w:rsidR="009621B1">
        <w:rPr>
          <w:lang w:val="en-GB"/>
        </w:rPr>
        <w:t xml:space="preserve"> </w:t>
      </w:r>
      <w:r w:rsidR="006475FF">
        <w:rPr>
          <w:lang w:val="en-GB"/>
        </w:rPr>
        <w:t xml:space="preserve">the detail </w:t>
      </w:r>
      <w:r w:rsidR="00CC6087">
        <w:rPr>
          <w:lang w:val="en-GB"/>
        </w:rPr>
        <w:t>required</w:t>
      </w:r>
      <w:r w:rsidR="009621B1">
        <w:rPr>
          <w:lang w:val="en-GB"/>
        </w:rPr>
        <w:t xml:space="preserve"> as part of an </w:t>
      </w:r>
      <w:r w:rsidR="009621B1" w:rsidRPr="00B24A9C">
        <w:rPr>
          <w:i/>
          <w:iCs/>
          <w:lang w:val="en-GB"/>
        </w:rPr>
        <w:t>Option 3</w:t>
      </w:r>
      <w:r w:rsidR="009621B1">
        <w:rPr>
          <w:lang w:val="en-GB"/>
        </w:rPr>
        <w:t xml:space="preserve"> declaration</w:t>
      </w:r>
      <w:r w:rsidR="00E07D82">
        <w:rPr>
          <w:lang w:val="en-GB"/>
        </w:rPr>
        <w:t xml:space="preserve">. In this case, the approval process for </w:t>
      </w:r>
      <w:r w:rsidR="00E07D82" w:rsidRPr="0018599C">
        <w:rPr>
          <w:i/>
          <w:iCs/>
          <w:lang w:val="en-GB"/>
        </w:rPr>
        <w:t>IEEE 802.11ax</w:t>
      </w:r>
      <w:r w:rsidR="00E07D82">
        <w:rPr>
          <w:lang w:val="en-GB"/>
        </w:rPr>
        <w:t xml:space="preserve"> can restart once </w:t>
      </w:r>
      <w:r w:rsidR="00610123">
        <w:rPr>
          <w:lang w:val="en-GB"/>
        </w:rPr>
        <w:t>the relevant</w:t>
      </w:r>
      <w:r w:rsidR="00E07D82">
        <w:rPr>
          <w:lang w:val="en-GB"/>
        </w:rPr>
        <w:t xml:space="preserve"> IPR has been removed</w:t>
      </w:r>
      <w:r w:rsidR="00E12C70">
        <w:rPr>
          <w:lang w:val="en-GB"/>
        </w:rPr>
        <w:t xml:space="preserve">, </w:t>
      </w:r>
      <w:r w:rsidR="00D6301A">
        <w:rPr>
          <w:lang w:val="en-GB"/>
        </w:rPr>
        <w:t xml:space="preserve">albeit </w:t>
      </w:r>
      <w:r w:rsidR="00E12C70">
        <w:rPr>
          <w:lang w:val="en-GB"/>
        </w:rPr>
        <w:t>a longer process.</w:t>
      </w:r>
    </w:p>
    <w:p w14:paraId="127C2AEA" w14:textId="68D88902" w:rsidR="006E5682" w:rsidRDefault="00011D13" w:rsidP="00E12C70">
      <w:pPr>
        <w:pStyle w:val="Paragraph"/>
        <w:keepNext w:val="0"/>
        <w:rPr>
          <w:lang w:val="en-GB"/>
        </w:rPr>
      </w:pPr>
      <w:r>
        <w:rPr>
          <w:lang w:val="en-GB"/>
        </w:rPr>
        <w:t xml:space="preserve">My request to you </w:t>
      </w:r>
      <w:r w:rsidR="00512DFD">
        <w:rPr>
          <w:lang w:val="en-GB"/>
        </w:rPr>
        <w:t xml:space="preserve">is for you to arrange for </w:t>
      </w:r>
      <w:r w:rsidR="00800A48" w:rsidRPr="00610123">
        <w:rPr>
          <w:color w:val="FF0000"/>
          <w:lang w:val="en-GB"/>
        </w:rPr>
        <w:t xml:space="preserve">&lt;name of addressee’s employer&gt; </w:t>
      </w:r>
      <w:r w:rsidR="00800A48">
        <w:rPr>
          <w:lang w:val="en-GB"/>
        </w:rPr>
        <w:t xml:space="preserve">to submit a </w:t>
      </w:r>
      <w:r w:rsidR="00B20D4A">
        <w:rPr>
          <w:lang w:val="en-GB"/>
        </w:rPr>
        <w:t>comp</w:t>
      </w:r>
      <w:r w:rsidR="00252DCB">
        <w:rPr>
          <w:lang w:val="en-GB"/>
        </w:rPr>
        <w:t>l</w:t>
      </w:r>
      <w:r w:rsidR="00B20D4A">
        <w:rPr>
          <w:lang w:val="en-GB"/>
        </w:rPr>
        <w:t xml:space="preserve">ete </w:t>
      </w:r>
      <w:r w:rsidR="009E1932">
        <w:rPr>
          <w:lang w:val="en-GB"/>
        </w:rPr>
        <w:t xml:space="preserve">IPR </w:t>
      </w:r>
      <w:r w:rsidR="00800A48">
        <w:rPr>
          <w:lang w:val="en-GB"/>
        </w:rPr>
        <w:t>declaration</w:t>
      </w:r>
      <w:r w:rsidR="005D226F">
        <w:rPr>
          <w:lang w:val="en-GB"/>
        </w:rPr>
        <w:t>s</w:t>
      </w:r>
      <w:r w:rsidR="00800A48">
        <w:rPr>
          <w:lang w:val="en-GB"/>
        </w:rPr>
        <w:t xml:space="preserve"> </w:t>
      </w:r>
      <w:r w:rsidR="008F01F7">
        <w:rPr>
          <w:lang w:val="en-GB"/>
        </w:rPr>
        <w:t xml:space="preserve">to ISO </w:t>
      </w:r>
      <w:r w:rsidR="00CF256A">
        <w:rPr>
          <w:lang w:val="en-GB"/>
        </w:rPr>
        <w:t xml:space="preserve">on the </w:t>
      </w:r>
      <w:r w:rsidR="00DC076D" w:rsidRPr="00F7337F">
        <w:rPr>
          <w:i/>
          <w:iCs/>
          <w:lang w:val="en-GB"/>
        </w:rPr>
        <w:t>ISO</w:t>
      </w:r>
      <w:r w:rsidR="00DC076D">
        <w:rPr>
          <w:lang w:val="en-GB"/>
        </w:rPr>
        <w:t xml:space="preserve">’s </w:t>
      </w:r>
      <w:r w:rsidR="00DC076D">
        <w:rPr>
          <w:i/>
          <w:iCs/>
          <w:lang w:val="en-GB"/>
        </w:rPr>
        <w:t>P</w:t>
      </w:r>
      <w:r w:rsidR="00DC076D" w:rsidRPr="00300257">
        <w:rPr>
          <w:i/>
          <w:iCs/>
          <w:lang w:val="en-GB"/>
        </w:rPr>
        <w:t>atent Statement and Licensing Declaration</w:t>
      </w:r>
      <w:r w:rsidR="00BA1DCF">
        <w:rPr>
          <w:i/>
          <w:iCs/>
          <w:lang w:val="en-GB"/>
        </w:rPr>
        <w:t xml:space="preserve"> </w:t>
      </w:r>
      <w:r w:rsidR="00DC076D" w:rsidRPr="00300257">
        <w:rPr>
          <w:i/>
          <w:iCs/>
          <w:lang w:val="en-GB"/>
        </w:rPr>
        <w:t>Form</w:t>
      </w:r>
      <w:r w:rsidR="00DC076D">
        <w:rPr>
          <w:lang w:val="en-GB"/>
        </w:rPr>
        <w:t xml:space="preserve"> </w:t>
      </w:r>
      <w:r w:rsidR="008F01F7">
        <w:rPr>
          <w:lang w:val="en-GB"/>
        </w:rPr>
        <w:t xml:space="preserve">relating to any IPR that you may hold </w:t>
      </w:r>
      <w:r w:rsidR="00530A62">
        <w:rPr>
          <w:lang w:val="en-GB"/>
        </w:rPr>
        <w:t xml:space="preserve">that is relevant to IEEE 802.11ax, and especially any of IPR </w:t>
      </w:r>
      <w:r w:rsidR="00EA1678">
        <w:rPr>
          <w:lang w:val="en-GB"/>
        </w:rPr>
        <w:t xml:space="preserve">alluded to in </w:t>
      </w:r>
      <w:r w:rsidR="006E5682" w:rsidRPr="00610123">
        <w:rPr>
          <w:color w:val="FF0000"/>
          <w:lang w:val="en-GB"/>
        </w:rPr>
        <w:t>&lt;name of addressee’s employer&gt;</w:t>
      </w:r>
      <w:r w:rsidR="006E5682" w:rsidRPr="006E5682">
        <w:rPr>
          <w:lang w:val="en-GB"/>
        </w:rPr>
        <w:t>’s</w:t>
      </w:r>
      <w:r w:rsidR="006E5682" w:rsidRPr="00610123">
        <w:rPr>
          <w:color w:val="FF0000"/>
          <w:lang w:val="en-GB"/>
        </w:rPr>
        <w:t xml:space="preserve"> </w:t>
      </w:r>
      <w:r w:rsidR="007500FB" w:rsidRPr="002B76B0">
        <w:rPr>
          <w:lang w:val="en-GB"/>
        </w:rPr>
        <w:t xml:space="preserve">previous </w:t>
      </w:r>
      <w:r w:rsidR="009E1932">
        <w:rPr>
          <w:lang w:val="en-GB"/>
        </w:rPr>
        <w:t xml:space="preserve">IPR </w:t>
      </w:r>
      <w:r w:rsidR="00EA1678" w:rsidRPr="001A2ED2">
        <w:rPr>
          <w:lang w:val="en-GB"/>
        </w:rPr>
        <w:t>declarations</w:t>
      </w:r>
      <w:r w:rsidR="00EA1678">
        <w:rPr>
          <w:lang w:val="en-GB"/>
        </w:rPr>
        <w:t xml:space="preserve"> to IEEE SA</w:t>
      </w:r>
      <w:r w:rsidR="00B35AD2">
        <w:rPr>
          <w:lang w:val="en-GB"/>
        </w:rPr>
        <w:t>.</w:t>
      </w:r>
      <w:r w:rsidR="008F7CBF">
        <w:rPr>
          <w:lang w:val="en-GB"/>
        </w:rPr>
        <w:t xml:space="preserve"> </w:t>
      </w:r>
    </w:p>
    <w:p w14:paraId="586E5CB8" w14:textId="560CF262" w:rsidR="00011D13" w:rsidRDefault="008F7CBF" w:rsidP="000457CE">
      <w:pPr>
        <w:pStyle w:val="Paragraph"/>
        <w:rPr>
          <w:lang w:val="en-GB"/>
        </w:rPr>
      </w:pPr>
      <w:r>
        <w:rPr>
          <w:lang w:val="en-GB"/>
        </w:rPr>
        <w:lastRenderedPageBreak/>
        <w:t>There are mu</w:t>
      </w:r>
      <w:r w:rsidR="00B36385">
        <w:rPr>
          <w:lang w:val="en-GB"/>
        </w:rPr>
        <w:t xml:space="preserve">ltiple </w:t>
      </w:r>
      <w:r>
        <w:rPr>
          <w:lang w:val="en-GB"/>
        </w:rPr>
        <w:t>benefit</w:t>
      </w:r>
      <w:r w:rsidR="00B36385">
        <w:rPr>
          <w:lang w:val="en-GB"/>
        </w:rPr>
        <w:t>s</w:t>
      </w:r>
      <w:r>
        <w:rPr>
          <w:lang w:val="en-GB"/>
        </w:rPr>
        <w:t xml:space="preserve"> to </w:t>
      </w:r>
      <w:r w:rsidRPr="00610123">
        <w:rPr>
          <w:color w:val="FF0000"/>
          <w:lang w:val="en-GB"/>
        </w:rPr>
        <w:t>&lt;name of addressee’s employer&gt;</w:t>
      </w:r>
      <w:r w:rsidR="00B36385">
        <w:rPr>
          <w:color w:val="FF0000"/>
          <w:lang w:val="en-GB"/>
        </w:rPr>
        <w:t xml:space="preserve"> </w:t>
      </w:r>
      <w:r w:rsidR="00B36385" w:rsidRPr="00B36385">
        <w:rPr>
          <w:lang w:val="en-GB"/>
        </w:rPr>
        <w:t xml:space="preserve">of making such </w:t>
      </w:r>
      <w:r w:rsidR="009E1932">
        <w:rPr>
          <w:lang w:val="en-GB"/>
        </w:rPr>
        <w:t>IPR</w:t>
      </w:r>
      <w:r w:rsidR="00B36385" w:rsidRPr="00B36385">
        <w:rPr>
          <w:lang w:val="en-GB"/>
        </w:rPr>
        <w:t xml:space="preserve"> declaration</w:t>
      </w:r>
      <w:r w:rsidR="005D226F">
        <w:rPr>
          <w:lang w:val="en-GB"/>
        </w:rPr>
        <w:t>s</w:t>
      </w:r>
      <w:r w:rsidR="002B76B0">
        <w:rPr>
          <w:lang w:val="en-GB"/>
        </w:rPr>
        <w:t xml:space="preserve"> to </w:t>
      </w:r>
      <w:r w:rsidR="002B76B0" w:rsidRPr="002B76B0">
        <w:rPr>
          <w:i/>
          <w:iCs/>
          <w:lang w:val="en-GB"/>
        </w:rPr>
        <w:t>ISO</w:t>
      </w:r>
      <w:r w:rsidR="00B36385" w:rsidRPr="00B36385">
        <w:rPr>
          <w:lang w:val="en-GB"/>
        </w:rPr>
        <w:t>:</w:t>
      </w:r>
    </w:p>
    <w:p w14:paraId="26FF9062" w14:textId="391A32C6" w:rsidR="00AF7E6B" w:rsidRPr="00AF7E6B" w:rsidRDefault="00F665E1" w:rsidP="00391147">
      <w:pPr>
        <w:pStyle w:val="Paragraph"/>
        <w:numPr>
          <w:ilvl w:val="0"/>
          <w:numId w:val="12"/>
        </w:numPr>
      </w:pPr>
      <w:r w:rsidRPr="00B07274">
        <w:rPr>
          <w:lang w:val="en-GB"/>
        </w:rPr>
        <w:t xml:space="preserve">It </w:t>
      </w:r>
      <w:r w:rsidR="00AF7E6B" w:rsidRPr="00B07274">
        <w:rPr>
          <w:lang w:val="en-GB"/>
        </w:rPr>
        <w:t xml:space="preserve">means </w:t>
      </w:r>
      <w:r w:rsidR="00AF7E6B" w:rsidRPr="00610123">
        <w:rPr>
          <w:color w:val="FF0000"/>
          <w:lang w:val="en-GB"/>
        </w:rPr>
        <w:t>&lt;name of addressee’s employer&gt;</w:t>
      </w:r>
      <w:r w:rsidR="00A03732">
        <w:rPr>
          <w:color w:val="FF0000"/>
          <w:lang w:val="en-GB"/>
        </w:rPr>
        <w:t xml:space="preserve"> </w:t>
      </w:r>
      <w:r w:rsidR="00B07274" w:rsidRPr="00B07274">
        <w:rPr>
          <w:lang w:val="en-GB"/>
        </w:rPr>
        <w:t xml:space="preserve">clearly satisfies the requirement </w:t>
      </w:r>
      <w:r w:rsidR="00D867DF" w:rsidRPr="00B07274">
        <w:t xml:space="preserve">for </w:t>
      </w:r>
      <w:r w:rsidR="009E1932">
        <w:t>IPR</w:t>
      </w:r>
      <w:r w:rsidR="00D867DF" w:rsidRPr="00B07274">
        <w:t xml:space="preserve"> declaration</w:t>
      </w:r>
      <w:r w:rsidR="005D226F">
        <w:t>s</w:t>
      </w:r>
      <w:r w:rsidR="00D867DF">
        <w:rPr>
          <w:i/>
          <w:iCs/>
        </w:rPr>
        <w:t xml:space="preserve"> </w:t>
      </w:r>
      <w:r w:rsidR="00B07274" w:rsidRPr="00B07274">
        <w:rPr>
          <w:lang w:val="en-GB"/>
        </w:rPr>
        <w:t xml:space="preserve">in </w:t>
      </w:r>
      <w:r w:rsidR="00EE1E16" w:rsidRPr="002B76B0">
        <w:rPr>
          <w:i/>
          <w:iCs/>
          <w:lang w:val="en-GB"/>
        </w:rPr>
        <w:t>ISO</w:t>
      </w:r>
      <w:r w:rsidR="00EE1E16" w:rsidRPr="00B07274">
        <w:rPr>
          <w:lang w:val="en-GB"/>
        </w:rPr>
        <w:t xml:space="preserve">’s </w:t>
      </w:r>
      <w:r w:rsidR="00EE1E16" w:rsidRPr="003C14C8">
        <w:rPr>
          <w:i/>
          <w:iCs/>
        </w:rPr>
        <w:t>Guidelines for Implementation of the Common Patent Policy for ITU-T/ITU-R/ISO/IEC</w:t>
      </w:r>
      <w:r w:rsidR="00564088">
        <w:t xml:space="preserve">, despite </w:t>
      </w:r>
      <w:r w:rsidR="00A843BE">
        <w:t>any</w:t>
      </w:r>
      <w:r w:rsidR="00564088">
        <w:t xml:space="preserve"> ongoing debate about the </w:t>
      </w:r>
      <w:r w:rsidR="00A61CF1">
        <w:t xml:space="preserve">enforcement of </w:t>
      </w:r>
      <w:r w:rsidR="00C30676">
        <w:t>this</w:t>
      </w:r>
      <w:r w:rsidR="00A61CF1">
        <w:t xml:space="preserve"> </w:t>
      </w:r>
      <w:r w:rsidR="00564088">
        <w:t>requirement</w:t>
      </w:r>
    </w:p>
    <w:p w14:paraId="5AF04D00" w14:textId="4AE55C26" w:rsidR="00FC4732" w:rsidRPr="00C11936" w:rsidRDefault="00FC4732" w:rsidP="00391147">
      <w:pPr>
        <w:pStyle w:val="Paragraph"/>
        <w:numPr>
          <w:ilvl w:val="0"/>
          <w:numId w:val="12"/>
        </w:numPr>
      </w:pPr>
      <w:r w:rsidRPr="00D11924">
        <w:rPr>
          <w:lang w:val="en-GB"/>
        </w:rPr>
        <w:t xml:space="preserve">It </w:t>
      </w:r>
      <w:r w:rsidR="00E274AC">
        <w:rPr>
          <w:lang w:val="en-GB"/>
        </w:rPr>
        <w:t>allows</w:t>
      </w:r>
      <w:r w:rsidRPr="00D11924">
        <w:rPr>
          <w:lang w:val="en-GB"/>
        </w:rPr>
        <w:t xml:space="preserve"> </w:t>
      </w:r>
      <w:r w:rsidRPr="00D11924">
        <w:rPr>
          <w:color w:val="FF0000"/>
          <w:lang w:val="en-GB"/>
        </w:rPr>
        <w:t xml:space="preserve">&lt;name of addressee’s employer&gt; </w:t>
      </w:r>
      <w:r w:rsidRPr="00D11924">
        <w:rPr>
          <w:lang w:val="en-GB"/>
        </w:rPr>
        <w:t xml:space="preserve">to make </w:t>
      </w:r>
      <w:r w:rsidRPr="00D11924">
        <w:rPr>
          <w:i/>
          <w:iCs/>
          <w:lang w:val="en-GB"/>
        </w:rPr>
        <w:t>Option 1</w:t>
      </w:r>
      <w:r w:rsidRPr="00D11924">
        <w:rPr>
          <w:lang w:val="en-GB"/>
        </w:rPr>
        <w:t xml:space="preserve"> or </w:t>
      </w:r>
      <w:r w:rsidRPr="00D11924">
        <w:rPr>
          <w:i/>
          <w:iCs/>
          <w:lang w:val="en-GB"/>
        </w:rPr>
        <w:t>Option 2</w:t>
      </w:r>
      <w:r w:rsidRPr="00D11924">
        <w:rPr>
          <w:lang w:val="en-GB"/>
        </w:rPr>
        <w:t xml:space="preserve"> declaration</w:t>
      </w:r>
      <w:r w:rsidR="005D226F">
        <w:rPr>
          <w:lang w:val="en-GB"/>
        </w:rPr>
        <w:t>s</w:t>
      </w:r>
      <w:r w:rsidR="009560FD" w:rsidRPr="00D11924">
        <w:rPr>
          <w:lang w:val="en-GB"/>
        </w:rPr>
        <w:t xml:space="preserve"> under the conditions specified by the </w:t>
      </w:r>
      <w:r w:rsidR="000F03E1" w:rsidRPr="00E274AC">
        <w:rPr>
          <w:i/>
          <w:iCs/>
          <w:lang w:val="en-GB"/>
        </w:rPr>
        <w:t>ISO Patent Policy</w:t>
      </w:r>
      <w:r w:rsidR="000F03E1" w:rsidRPr="00D11924">
        <w:rPr>
          <w:lang w:val="en-GB"/>
        </w:rPr>
        <w:t xml:space="preserve">. </w:t>
      </w:r>
      <w:r w:rsidR="00B13232" w:rsidRPr="00D11924">
        <w:rPr>
          <w:lang w:val="en-GB"/>
        </w:rPr>
        <w:t xml:space="preserve">This </w:t>
      </w:r>
      <w:r w:rsidR="00CE22C7" w:rsidRPr="00D11924">
        <w:rPr>
          <w:lang w:val="en-GB"/>
        </w:rPr>
        <w:t>provides</w:t>
      </w:r>
      <w:r w:rsidR="00B13232" w:rsidRPr="00D11924">
        <w:rPr>
          <w:lang w:val="en-GB"/>
        </w:rPr>
        <w:t xml:space="preserve"> </w:t>
      </w:r>
      <w:r w:rsidR="00E274AC">
        <w:rPr>
          <w:lang w:val="en-GB"/>
        </w:rPr>
        <w:t>a</w:t>
      </w:r>
      <w:r w:rsidR="00A843BE">
        <w:rPr>
          <w:lang w:val="en-GB"/>
        </w:rPr>
        <w:t xml:space="preserve"> special </w:t>
      </w:r>
      <w:r w:rsidR="00B13232" w:rsidRPr="00D11924">
        <w:rPr>
          <w:lang w:val="en-GB"/>
        </w:rPr>
        <w:t xml:space="preserve">opportunity </w:t>
      </w:r>
      <w:r w:rsidR="00CE22C7" w:rsidRPr="00D11924">
        <w:rPr>
          <w:lang w:val="en-GB"/>
        </w:rPr>
        <w:t xml:space="preserve">to substitute the normal </w:t>
      </w:r>
      <w:r w:rsidR="00CE22C7" w:rsidRPr="00E274AC">
        <w:rPr>
          <w:i/>
          <w:iCs/>
          <w:lang w:val="en-GB"/>
        </w:rPr>
        <w:t xml:space="preserve">IEEE SA Patent </w:t>
      </w:r>
      <w:r w:rsidR="00E274AC">
        <w:rPr>
          <w:i/>
          <w:iCs/>
          <w:lang w:val="en-GB"/>
        </w:rPr>
        <w:t>P</w:t>
      </w:r>
      <w:r w:rsidR="00CE22C7" w:rsidRPr="00E274AC">
        <w:rPr>
          <w:i/>
          <w:iCs/>
          <w:lang w:val="en-GB"/>
        </w:rPr>
        <w:t>olicy</w:t>
      </w:r>
      <w:r w:rsidR="00CE22C7" w:rsidRPr="00D11924">
        <w:rPr>
          <w:lang w:val="en-GB"/>
        </w:rPr>
        <w:t xml:space="preserve"> conditions </w:t>
      </w:r>
      <w:r w:rsidR="008C5E8E">
        <w:rPr>
          <w:lang w:val="en-GB"/>
        </w:rPr>
        <w:t xml:space="preserve">on </w:t>
      </w:r>
      <w:r w:rsidR="008C5E8E" w:rsidRPr="002B76B0">
        <w:rPr>
          <w:i/>
          <w:iCs/>
          <w:lang w:val="en-GB"/>
        </w:rPr>
        <w:t>IEEE 80</w:t>
      </w:r>
      <w:r w:rsidR="008C5E8E">
        <w:rPr>
          <w:lang w:val="en-GB"/>
        </w:rPr>
        <w:t xml:space="preserve">2 standards </w:t>
      </w:r>
      <w:r w:rsidR="00CE22C7" w:rsidRPr="00D11924">
        <w:rPr>
          <w:lang w:val="en-GB"/>
        </w:rPr>
        <w:t xml:space="preserve">with </w:t>
      </w:r>
      <w:r w:rsidR="00D11924" w:rsidRPr="00D11924">
        <w:rPr>
          <w:lang w:val="en-GB"/>
        </w:rPr>
        <w:t>the</w:t>
      </w:r>
      <w:r w:rsidR="00B878F7">
        <w:rPr>
          <w:lang w:val="en-GB"/>
        </w:rPr>
        <w:t xml:space="preserve"> different</w:t>
      </w:r>
      <w:r w:rsidR="00D11924" w:rsidRPr="00D11924">
        <w:rPr>
          <w:lang w:val="en-GB"/>
        </w:rPr>
        <w:t xml:space="preserve"> conditions</w:t>
      </w:r>
      <w:r w:rsidR="00E274AC">
        <w:rPr>
          <w:lang w:val="en-GB"/>
        </w:rPr>
        <w:t>, which some prefer,</w:t>
      </w:r>
      <w:r w:rsidR="00D11924" w:rsidRPr="00D11924">
        <w:rPr>
          <w:lang w:val="en-GB"/>
        </w:rPr>
        <w:t xml:space="preserve"> in the different </w:t>
      </w:r>
      <w:r w:rsidR="00D11924" w:rsidRPr="00E274AC">
        <w:rPr>
          <w:i/>
          <w:iCs/>
          <w:lang w:val="en-GB"/>
        </w:rPr>
        <w:t>ISO Patent Policy</w:t>
      </w:r>
      <w:r w:rsidR="003B2D9F">
        <w:rPr>
          <w:i/>
          <w:iCs/>
          <w:lang w:val="en-GB"/>
        </w:rPr>
        <w:t xml:space="preserve"> </w:t>
      </w:r>
    </w:p>
    <w:p w14:paraId="61556BB1" w14:textId="6160F5D3" w:rsidR="00C11936" w:rsidRPr="00A12E84" w:rsidRDefault="00A8623C" w:rsidP="00391147">
      <w:pPr>
        <w:pStyle w:val="Paragraph"/>
        <w:numPr>
          <w:ilvl w:val="0"/>
          <w:numId w:val="12"/>
        </w:numPr>
      </w:pPr>
      <w:r w:rsidRPr="00D11924">
        <w:rPr>
          <w:lang w:val="en-GB"/>
        </w:rPr>
        <w:t xml:space="preserve">It enables </w:t>
      </w:r>
      <w:r w:rsidRPr="00D11924">
        <w:rPr>
          <w:color w:val="FF0000"/>
          <w:lang w:val="en-GB"/>
        </w:rPr>
        <w:t xml:space="preserve">&lt;name of addressee’s employer&gt; </w:t>
      </w:r>
      <w:r w:rsidRPr="00D11924">
        <w:rPr>
          <w:lang w:val="en-GB"/>
        </w:rPr>
        <w:t xml:space="preserve">to </w:t>
      </w:r>
      <w:r>
        <w:rPr>
          <w:lang w:val="en-GB"/>
        </w:rPr>
        <w:t>clearly specify the claimed IPR</w:t>
      </w:r>
      <w:r w:rsidR="00C128E3">
        <w:rPr>
          <w:lang w:val="en-GB"/>
        </w:rPr>
        <w:t xml:space="preserve"> in the case it chooses to make an </w:t>
      </w:r>
      <w:r w:rsidR="00C128E3" w:rsidRPr="00C128E3">
        <w:rPr>
          <w:i/>
          <w:iCs/>
          <w:lang w:val="en-GB"/>
        </w:rPr>
        <w:t>Option 3</w:t>
      </w:r>
      <w:r w:rsidR="00C128E3">
        <w:rPr>
          <w:lang w:val="en-GB"/>
        </w:rPr>
        <w:t xml:space="preserve"> declaration</w:t>
      </w:r>
    </w:p>
    <w:p w14:paraId="73FB3D67" w14:textId="38BC6364" w:rsidR="00A12E84" w:rsidRPr="00FC4732" w:rsidRDefault="00A12E84" w:rsidP="00A12E84">
      <w:pPr>
        <w:pStyle w:val="Paragraph"/>
        <w:numPr>
          <w:ilvl w:val="0"/>
          <w:numId w:val="12"/>
        </w:numPr>
      </w:pPr>
      <w:r w:rsidRPr="00D867DF">
        <w:rPr>
          <w:lang w:val="en-GB"/>
        </w:rPr>
        <w:t xml:space="preserve">It </w:t>
      </w:r>
      <w:r w:rsidR="00980141">
        <w:rPr>
          <w:lang w:val="en-GB"/>
        </w:rPr>
        <w:t>mitigates</w:t>
      </w:r>
      <w:r w:rsidRPr="00D867DF">
        <w:rPr>
          <w:lang w:val="en-GB"/>
        </w:rPr>
        <w:t xml:space="preserve"> any negative perceptions </w:t>
      </w:r>
      <w:r w:rsidR="0018776B">
        <w:rPr>
          <w:lang w:val="en-GB"/>
        </w:rPr>
        <w:t xml:space="preserve">or other concerns </w:t>
      </w:r>
      <w:r w:rsidR="000957EA">
        <w:rPr>
          <w:lang w:val="en-GB"/>
        </w:rPr>
        <w:t>by other stakehol</w:t>
      </w:r>
      <w:r w:rsidR="003615EE">
        <w:rPr>
          <w:lang w:val="en-GB"/>
        </w:rPr>
        <w:t>d</w:t>
      </w:r>
      <w:r w:rsidR="000957EA">
        <w:rPr>
          <w:lang w:val="en-GB"/>
        </w:rPr>
        <w:t xml:space="preserve">ers </w:t>
      </w:r>
      <w:r w:rsidRPr="00D867DF">
        <w:rPr>
          <w:lang w:val="en-GB"/>
        </w:rPr>
        <w:t xml:space="preserve">that </w:t>
      </w:r>
      <w:r w:rsidRPr="00610123">
        <w:rPr>
          <w:color w:val="FF0000"/>
          <w:lang w:val="en-GB"/>
        </w:rPr>
        <w:t>&lt;name of addressee’s employer&gt;</w:t>
      </w:r>
      <w:r>
        <w:rPr>
          <w:color w:val="FF0000"/>
          <w:lang w:val="en-GB"/>
        </w:rPr>
        <w:t xml:space="preserve"> </w:t>
      </w:r>
      <w:r w:rsidRPr="00D867DF">
        <w:rPr>
          <w:lang w:val="en-GB"/>
        </w:rPr>
        <w:t xml:space="preserve">is </w:t>
      </w:r>
      <w:r>
        <w:rPr>
          <w:lang w:val="en-GB"/>
        </w:rPr>
        <w:t xml:space="preserve">unreasonably </w:t>
      </w:r>
      <w:r w:rsidRPr="00D867DF">
        <w:rPr>
          <w:lang w:val="en-GB"/>
        </w:rPr>
        <w:t xml:space="preserve">holding up the “international” standardisation of </w:t>
      </w:r>
      <w:r w:rsidRPr="0018776B">
        <w:rPr>
          <w:i/>
          <w:iCs/>
          <w:lang w:val="en-GB"/>
        </w:rPr>
        <w:t>IEEE 802</w:t>
      </w:r>
      <w:r w:rsidR="002D5C86" w:rsidRPr="0018776B">
        <w:rPr>
          <w:i/>
          <w:iCs/>
          <w:lang w:val="en-GB"/>
        </w:rPr>
        <w:t>.</w:t>
      </w:r>
      <w:r w:rsidRPr="0018776B">
        <w:rPr>
          <w:i/>
          <w:iCs/>
          <w:lang w:val="en-GB"/>
        </w:rPr>
        <w:t>11ax</w:t>
      </w:r>
      <w:r w:rsidR="002D5C86">
        <w:rPr>
          <w:lang w:val="en-GB"/>
        </w:rPr>
        <w:t>.</w:t>
      </w:r>
    </w:p>
    <w:p w14:paraId="7BEAA650" w14:textId="5C13F8D6" w:rsidR="00A12E84" w:rsidRDefault="00545036" w:rsidP="00A12E84">
      <w:pPr>
        <w:pStyle w:val="Paragraph"/>
        <w:rPr>
          <w:lang w:val="en-GB"/>
        </w:rPr>
      </w:pPr>
      <w:r>
        <w:t xml:space="preserve">I note the </w:t>
      </w:r>
      <w:r w:rsidR="00506E69" w:rsidRPr="00F72542">
        <w:rPr>
          <w:i/>
          <w:iCs/>
        </w:rPr>
        <w:t>IEEE 802</w:t>
      </w:r>
      <w:r w:rsidR="00506E69">
        <w:t xml:space="preserve"> has no position on the validity or otherwise of any claimed IPR</w:t>
      </w:r>
      <w:r w:rsidR="006928F9">
        <w:t xml:space="preserve">. </w:t>
      </w:r>
      <w:r w:rsidR="006928F9" w:rsidRPr="00F72542">
        <w:rPr>
          <w:i/>
          <w:iCs/>
        </w:rPr>
        <w:t>IEEE</w:t>
      </w:r>
      <w:r w:rsidR="00F72542" w:rsidRPr="00F72542">
        <w:rPr>
          <w:i/>
          <w:iCs/>
        </w:rPr>
        <w:t xml:space="preserve"> 802</w:t>
      </w:r>
      <w:r w:rsidR="006928F9">
        <w:t xml:space="preserve"> also has no position on whether </w:t>
      </w:r>
      <w:r w:rsidR="006928F9" w:rsidRPr="00610123">
        <w:rPr>
          <w:color w:val="FF0000"/>
          <w:lang w:val="en-GB"/>
        </w:rPr>
        <w:t>&lt;name of addressee’s employer&gt;</w:t>
      </w:r>
      <w:r w:rsidR="006928F9">
        <w:rPr>
          <w:color w:val="FF0000"/>
          <w:lang w:val="en-GB"/>
        </w:rPr>
        <w:t xml:space="preserve"> </w:t>
      </w:r>
      <w:r w:rsidR="006928F9" w:rsidRPr="00140FE3">
        <w:rPr>
          <w:lang w:val="en-GB"/>
        </w:rPr>
        <w:t xml:space="preserve">should make </w:t>
      </w:r>
      <w:r w:rsidR="007046FF" w:rsidRPr="00140FE3">
        <w:rPr>
          <w:lang w:val="en-GB"/>
        </w:rPr>
        <w:t xml:space="preserve">an </w:t>
      </w:r>
      <w:r w:rsidR="007046FF" w:rsidRPr="00F72542">
        <w:rPr>
          <w:i/>
          <w:iCs/>
          <w:lang w:val="en-GB"/>
        </w:rPr>
        <w:t>Option 1</w:t>
      </w:r>
      <w:r w:rsidR="007046FF" w:rsidRPr="00140FE3">
        <w:rPr>
          <w:lang w:val="en-GB"/>
        </w:rPr>
        <w:t xml:space="preserve">, </w:t>
      </w:r>
      <w:r w:rsidR="007046FF" w:rsidRPr="00F72542">
        <w:rPr>
          <w:i/>
          <w:iCs/>
          <w:lang w:val="en-GB"/>
        </w:rPr>
        <w:t>Option 2</w:t>
      </w:r>
      <w:r w:rsidR="007046FF" w:rsidRPr="00140FE3">
        <w:rPr>
          <w:lang w:val="en-GB"/>
        </w:rPr>
        <w:t xml:space="preserve"> or </w:t>
      </w:r>
      <w:r w:rsidR="007046FF" w:rsidRPr="00F72542">
        <w:rPr>
          <w:i/>
          <w:iCs/>
          <w:lang w:val="en-GB"/>
        </w:rPr>
        <w:t>Option 3</w:t>
      </w:r>
      <w:r w:rsidR="007046FF" w:rsidRPr="00140FE3">
        <w:rPr>
          <w:lang w:val="en-GB"/>
        </w:rPr>
        <w:t xml:space="preserve"> declaration to </w:t>
      </w:r>
      <w:r w:rsidR="007046FF" w:rsidRPr="00F72542">
        <w:rPr>
          <w:i/>
          <w:iCs/>
          <w:lang w:val="en-GB"/>
        </w:rPr>
        <w:t>ISO</w:t>
      </w:r>
      <w:r w:rsidR="007046FF" w:rsidRPr="00140FE3">
        <w:rPr>
          <w:lang w:val="en-GB"/>
        </w:rPr>
        <w:t xml:space="preserve">, although I will observe an </w:t>
      </w:r>
      <w:r w:rsidR="007046FF" w:rsidRPr="00F72542">
        <w:rPr>
          <w:i/>
          <w:iCs/>
          <w:lang w:val="en-GB"/>
        </w:rPr>
        <w:t>Option 1</w:t>
      </w:r>
      <w:r w:rsidR="007046FF" w:rsidRPr="00140FE3">
        <w:rPr>
          <w:lang w:val="en-GB"/>
        </w:rPr>
        <w:t xml:space="preserve"> or </w:t>
      </w:r>
      <w:r w:rsidR="007046FF" w:rsidRPr="00F72542">
        <w:rPr>
          <w:i/>
          <w:iCs/>
          <w:lang w:val="en-GB"/>
        </w:rPr>
        <w:t>Option 2</w:t>
      </w:r>
      <w:r w:rsidR="007046FF" w:rsidRPr="00140FE3">
        <w:rPr>
          <w:lang w:val="en-GB"/>
        </w:rPr>
        <w:t xml:space="preserve"> declaration </w:t>
      </w:r>
      <w:r w:rsidR="00140FE3" w:rsidRPr="00140FE3">
        <w:rPr>
          <w:lang w:val="en-GB"/>
        </w:rPr>
        <w:t xml:space="preserve">will enable the fastest path to the “international” standardisation of </w:t>
      </w:r>
      <w:r w:rsidR="00140FE3" w:rsidRPr="00F72542">
        <w:rPr>
          <w:i/>
          <w:iCs/>
          <w:lang w:val="en-GB"/>
        </w:rPr>
        <w:t>IEEE 802.11ax</w:t>
      </w:r>
      <w:r w:rsidR="00140FE3" w:rsidRPr="00140FE3">
        <w:rPr>
          <w:lang w:val="en-GB"/>
        </w:rPr>
        <w:t>.</w:t>
      </w:r>
    </w:p>
    <w:p w14:paraId="2AB9C85C" w14:textId="77777777" w:rsidR="00D11228" w:rsidRDefault="000957EA" w:rsidP="00A12E84">
      <w:pPr>
        <w:pStyle w:val="Paragraph"/>
        <w:rPr>
          <w:lang w:val="en-GB"/>
        </w:rPr>
      </w:pPr>
      <w:r>
        <w:rPr>
          <w:lang w:val="en-GB"/>
        </w:rPr>
        <w:t xml:space="preserve">I would appreciate your acknowledgement of this </w:t>
      </w:r>
      <w:r w:rsidR="00402EA8">
        <w:rPr>
          <w:lang w:val="en-GB"/>
        </w:rPr>
        <w:t xml:space="preserve">letter as soon as you receive it, including an indication of whether you are the </w:t>
      </w:r>
      <w:r w:rsidR="005100F5">
        <w:rPr>
          <w:lang w:val="en-GB"/>
        </w:rPr>
        <w:t>correct addresse</w:t>
      </w:r>
      <w:r w:rsidR="00CF7122">
        <w:rPr>
          <w:lang w:val="en-GB"/>
        </w:rPr>
        <w:t>e</w:t>
      </w:r>
      <w:r w:rsidR="005100F5">
        <w:rPr>
          <w:lang w:val="en-GB"/>
        </w:rPr>
        <w:t xml:space="preserve"> at </w:t>
      </w:r>
      <w:r w:rsidR="005100F5" w:rsidRPr="00610123">
        <w:rPr>
          <w:color w:val="FF0000"/>
          <w:lang w:val="en-GB"/>
        </w:rPr>
        <w:t>&lt;name of addressee’s employer&gt;</w:t>
      </w:r>
      <w:r w:rsidR="005100F5">
        <w:rPr>
          <w:lang w:val="en-GB"/>
        </w:rPr>
        <w:t>.</w:t>
      </w:r>
    </w:p>
    <w:p w14:paraId="6C653DE2" w14:textId="1D4CEA00" w:rsidR="000957EA" w:rsidRDefault="005100F5" w:rsidP="00A12E84">
      <w:pPr>
        <w:pStyle w:val="Paragraph"/>
        <w:rPr>
          <w:lang w:val="en-GB"/>
        </w:rPr>
      </w:pPr>
      <w:r>
        <w:rPr>
          <w:lang w:val="en-GB"/>
        </w:rPr>
        <w:t xml:space="preserve">Further, I would appreciate you submitting </w:t>
      </w:r>
      <w:r w:rsidR="00080CF2">
        <w:rPr>
          <w:lang w:val="en-GB"/>
        </w:rPr>
        <w:t>any</w:t>
      </w:r>
      <w:r>
        <w:rPr>
          <w:lang w:val="en-GB"/>
        </w:rPr>
        <w:t xml:space="preserve"> </w:t>
      </w:r>
      <w:r w:rsidR="004C2EF8">
        <w:rPr>
          <w:lang w:val="en-GB"/>
        </w:rPr>
        <w:t xml:space="preserve">IPR </w:t>
      </w:r>
      <w:r w:rsidR="00080CF2">
        <w:rPr>
          <w:lang w:val="en-GB"/>
        </w:rPr>
        <w:t>declaration</w:t>
      </w:r>
      <w:r w:rsidR="007811D3">
        <w:rPr>
          <w:lang w:val="en-GB"/>
        </w:rPr>
        <w:t xml:space="preserve"> </w:t>
      </w:r>
      <w:r w:rsidR="004C2EF8">
        <w:rPr>
          <w:lang w:val="en-GB"/>
        </w:rPr>
        <w:t xml:space="preserve">to </w:t>
      </w:r>
      <w:r w:rsidR="004C2EF8" w:rsidRPr="004C2EF8">
        <w:rPr>
          <w:i/>
          <w:iCs/>
          <w:lang w:val="en-GB"/>
        </w:rPr>
        <w:t>ISO</w:t>
      </w:r>
      <w:r w:rsidR="004C2EF8">
        <w:rPr>
          <w:lang w:val="en-GB"/>
        </w:rPr>
        <w:t xml:space="preserve"> </w:t>
      </w:r>
      <w:r w:rsidR="007811D3">
        <w:rPr>
          <w:lang w:val="en-GB"/>
        </w:rPr>
        <w:t xml:space="preserve">in relation </w:t>
      </w:r>
      <w:r w:rsidR="00E673F4">
        <w:rPr>
          <w:lang w:val="en-GB"/>
        </w:rPr>
        <w:t>to IEEE 802.11ax</w:t>
      </w:r>
      <w:r w:rsidR="00080CF2">
        <w:rPr>
          <w:lang w:val="en-GB"/>
        </w:rPr>
        <w:t xml:space="preserve"> to </w:t>
      </w:r>
      <w:r w:rsidR="00080CF2" w:rsidRPr="004C2EF8">
        <w:rPr>
          <w:i/>
          <w:iCs/>
          <w:lang w:val="en-GB"/>
        </w:rPr>
        <w:t>ISO</w:t>
      </w:r>
      <w:r w:rsidR="00080CF2">
        <w:rPr>
          <w:lang w:val="en-GB"/>
        </w:rPr>
        <w:t xml:space="preserve"> in time for</w:t>
      </w:r>
      <w:r w:rsidR="00CF7122">
        <w:rPr>
          <w:lang w:val="en-GB"/>
        </w:rPr>
        <w:t xml:space="preserve"> consideration </w:t>
      </w:r>
      <w:r w:rsidR="00A94A54">
        <w:rPr>
          <w:lang w:val="en-GB"/>
        </w:rPr>
        <w:t xml:space="preserve">of its contents </w:t>
      </w:r>
      <w:r w:rsidR="00CF7122">
        <w:rPr>
          <w:lang w:val="en-GB"/>
        </w:rPr>
        <w:t>at</w:t>
      </w:r>
      <w:r w:rsidR="00080CF2">
        <w:rPr>
          <w:lang w:val="en-GB"/>
        </w:rPr>
        <w:t xml:space="preserve"> the next meeting of the </w:t>
      </w:r>
      <w:r w:rsidR="00080CF2" w:rsidRPr="00CF7122">
        <w:rPr>
          <w:i/>
          <w:iCs/>
          <w:lang w:val="en-GB"/>
        </w:rPr>
        <w:t>IEEE 802 JTC1 Standing Committee</w:t>
      </w:r>
      <w:r w:rsidR="00140E6D">
        <w:rPr>
          <w:lang w:val="en-GB"/>
        </w:rPr>
        <w:t xml:space="preserve"> </w:t>
      </w:r>
      <w:r w:rsidR="00B26159">
        <w:rPr>
          <w:lang w:val="en-GB"/>
        </w:rPr>
        <w:t xml:space="preserve">on 15 January 2025. Alternatively, if </w:t>
      </w:r>
      <w:r w:rsidR="00B26159" w:rsidRPr="00610123">
        <w:rPr>
          <w:color w:val="FF0000"/>
          <w:lang w:val="en-GB"/>
        </w:rPr>
        <w:t>&lt;name of addressee’s employer&gt;</w:t>
      </w:r>
      <w:r w:rsidR="007660F3">
        <w:rPr>
          <w:lang w:val="en-GB"/>
        </w:rPr>
        <w:t xml:space="preserve"> decides not to make a declaration to </w:t>
      </w:r>
      <w:r w:rsidR="007660F3" w:rsidRPr="002B0DA8">
        <w:rPr>
          <w:i/>
          <w:iCs/>
          <w:lang w:val="en-GB"/>
        </w:rPr>
        <w:t>ISO</w:t>
      </w:r>
      <w:r w:rsidR="007660F3">
        <w:rPr>
          <w:lang w:val="en-GB"/>
        </w:rPr>
        <w:t xml:space="preserve">, I would </w:t>
      </w:r>
      <w:r w:rsidR="00F947CE">
        <w:rPr>
          <w:lang w:val="en-GB"/>
        </w:rPr>
        <w:t xml:space="preserve">also </w:t>
      </w:r>
      <w:r w:rsidR="007660F3">
        <w:rPr>
          <w:lang w:val="en-GB"/>
        </w:rPr>
        <w:t>appreciate an indication to that effect</w:t>
      </w:r>
      <w:r w:rsidR="005750EE">
        <w:rPr>
          <w:lang w:val="en-GB"/>
        </w:rPr>
        <w:t>, also</w:t>
      </w:r>
      <w:r w:rsidR="007660F3">
        <w:rPr>
          <w:lang w:val="en-GB"/>
        </w:rPr>
        <w:t xml:space="preserve"> </w:t>
      </w:r>
      <w:r w:rsidR="004F3F78">
        <w:rPr>
          <w:lang w:val="en-GB"/>
        </w:rPr>
        <w:t>by 15 January 2025</w:t>
      </w:r>
      <w:r w:rsidR="005750EE">
        <w:rPr>
          <w:lang w:val="en-GB"/>
        </w:rPr>
        <w:t>.</w:t>
      </w:r>
    </w:p>
    <w:p w14:paraId="42984950" w14:textId="0A7E62B2" w:rsidR="004F3F78" w:rsidRDefault="004F3F78" w:rsidP="00A12E84">
      <w:pPr>
        <w:pStyle w:val="Paragraph"/>
        <w:rPr>
          <w:lang w:val="en-GB"/>
        </w:rPr>
      </w:pPr>
      <w:r>
        <w:rPr>
          <w:lang w:val="en-GB"/>
        </w:rPr>
        <w:t>Yours sincerely,</w:t>
      </w:r>
    </w:p>
    <w:p w14:paraId="7B519BF2" w14:textId="4BFAE877" w:rsidR="004F3F78" w:rsidRPr="004F3F78" w:rsidRDefault="004F3F78" w:rsidP="00A12E84">
      <w:pPr>
        <w:pStyle w:val="Paragraph"/>
        <w:rPr>
          <w:color w:val="FF0000"/>
        </w:rPr>
      </w:pPr>
      <w:r w:rsidRPr="004F3F78">
        <w:rPr>
          <w:color w:val="FF0000"/>
          <w:lang w:val="en-GB"/>
        </w:rPr>
        <w:t>&lt;IEEE 802 Chair&gt;</w:t>
      </w:r>
    </w:p>
    <w:p w14:paraId="38189968" w14:textId="77777777" w:rsidR="00F63360" w:rsidRDefault="00F63360" w:rsidP="000457CE">
      <w:pPr>
        <w:pStyle w:val="Paragraph"/>
      </w:pPr>
    </w:p>
    <w:p w14:paraId="520D6681" w14:textId="77777777" w:rsidR="000457CE" w:rsidRPr="000457CE" w:rsidRDefault="000457CE" w:rsidP="000457CE"/>
    <w:sectPr w:rsidR="000457CE" w:rsidRPr="000457CE" w:rsidSect="00ED4CCD">
      <w:headerReference w:type="default" r:id="rId19"/>
      <w:footerReference w:type="default" r:id="rId2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4D758" w14:textId="77777777" w:rsidR="00FC0D12" w:rsidRDefault="00FC0D12">
      <w:r>
        <w:separator/>
      </w:r>
    </w:p>
  </w:endnote>
  <w:endnote w:type="continuationSeparator" w:id="0">
    <w:p w14:paraId="38179B0A" w14:textId="77777777" w:rsidR="00FC0D12" w:rsidRDefault="00F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961B" w14:textId="745BDAE9" w:rsidR="0029020B" w:rsidRDefault="0047053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F018D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7022A7">
        <w:t>Andrew My</w:t>
      </w:r>
      <w:r w:rsidR="003C04C8">
        <w:t>l</w:t>
      </w:r>
      <w:r w:rsidR="007022A7">
        <w:t xml:space="preserve">es, </w:t>
      </w:r>
      <w:r w:rsidR="00E673F4">
        <w:t>Self</w:t>
      </w:r>
    </w:fldSimple>
  </w:p>
  <w:p w14:paraId="724D7ED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842EB" w14:textId="77777777" w:rsidR="00FC0D12" w:rsidRDefault="00FC0D12">
      <w:r>
        <w:separator/>
      </w:r>
    </w:p>
  </w:footnote>
  <w:footnote w:type="continuationSeparator" w:id="0">
    <w:p w14:paraId="02F1C1C9" w14:textId="77777777" w:rsidR="00FC0D12" w:rsidRDefault="00FC0D12">
      <w:r>
        <w:continuationSeparator/>
      </w:r>
    </w:p>
  </w:footnote>
  <w:footnote w:id="1">
    <w:p w14:paraId="7F9FFC29" w14:textId="1B66C60F" w:rsidR="00375E6A" w:rsidRPr="00375E6A" w:rsidRDefault="00375E6A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See Document </w:t>
      </w:r>
      <w:r w:rsidRPr="00375E6A">
        <w:rPr>
          <w:lang w:val="en-AU"/>
        </w:rPr>
        <w:t>6N18159</w:t>
      </w:r>
      <w:r>
        <w:rPr>
          <w:lang w:val="en-AU"/>
        </w:rPr>
        <w:t xml:space="preserve"> submitted to ISO JTC1/SC6</w:t>
      </w:r>
      <w:r w:rsidR="00D4424F" w:rsidRPr="00375E6A">
        <w:rPr>
          <w:lang w:val="en-AU"/>
        </w:rPr>
        <w:t>, dated Dec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0D32" w14:textId="70601C3E" w:rsidR="0029020B" w:rsidRDefault="009852F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 2024</w:t>
      </w:r>
    </w:fldSimple>
    <w:r w:rsidR="0029020B">
      <w:tab/>
    </w:r>
    <w:r w:rsidR="0029020B">
      <w:tab/>
    </w:r>
    <w:fldSimple w:instr=" TITLE  \* MERGEFORMAT ">
      <w:r w:rsidR="00470539">
        <w:t xml:space="preserve">doc.: IEEE </w:t>
      </w:r>
      <w:r w:rsidR="00CB73B1">
        <w:t>11-</w:t>
      </w:r>
      <w:r w:rsidR="00554567">
        <w:t>2</w:t>
      </w:r>
      <w:r w:rsidR="00CB73B1">
        <w:t>4-1722</w:t>
      </w:r>
      <w:r w:rsidR="001E0598">
        <w:t>r</w:t>
      </w:r>
      <w:r w:rsidR="000457CE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81A"/>
    <w:multiLevelType w:val="hybridMultilevel"/>
    <w:tmpl w:val="C0762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25D"/>
    <w:multiLevelType w:val="hybridMultilevel"/>
    <w:tmpl w:val="CF1E4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CFE"/>
    <w:multiLevelType w:val="hybridMultilevel"/>
    <w:tmpl w:val="8E32B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128"/>
    <w:multiLevelType w:val="hybridMultilevel"/>
    <w:tmpl w:val="CF3CB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C7B86"/>
    <w:multiLevelType w:val="hybridMultilevel"/>
    <w:tmpl w:val="0B4EF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7364"/>
    <w:multiLevelType w:val="hybridMultilevel"/>
    <w:tmpl w:val="2318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F446E"/>
    <w:multiLevelType w:val="hybridMultilevel"/>
    <w:tmpl w:val="C2A0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91EE4"/>
    <w:multiLevelType w:val="hybridMultilevel"/>
    <w:tmpl w:val="41A231DA"/>
    <w:lvl w:ilvl="0" w:tplc="50E27A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71A74"/>
    <w:multiLevelType w:val="hybridMultilevel"/>
    <w:tmpl w:val="296E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B7C4D"/>
    <w:multiLevelType w:val="hybridMultilevel"/>
    <w:tmpl w:val="B89CB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74129"/>
    <w:multiLevelType w:val="hybridMultilevel"/>
    <w:tmpl w:val="FAE8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E1346"/>
    <w:multiLevelType w:val="hybridMultilevel"/>
    <w:tmpl w:val="0BB0DEB4"/>
    <w:lvl w:ilvl="0" w:tplc="9FD40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816E6"/>
    <w:multiLevelType w:val="hybridMultilevel"/>
    <w:tmpl w:val="D9D07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2779">
    <w:abstractNumId w:val="11"/>
  </w:num>
  <w:num w:numId="2" w16cid:durableId="2015649461">
    <w:abstractNumId w:val="3"/>
  </w:num>
  <w:num w:numId="3" w16cid:durableId="1526627866">
    <w:abstractNumId w:val="10"/>
  </w:num>
  <w:num w:numId="4" w16cid:durableId="1512137889">
    <w:abstractNumId w:val="12"/>
  </w:num>
  <w:num w:numId="5" w16cid:durableId="59405203">
    <w:abstractNumId w:val="0"/>
  </w:num>
  <w:num w:numId="6" w16cid:durableId="425077983">
    <w:abstractNumId w:val="5"/>
  </w:num>
  <w:num w:numId="7" w16cid:durableId="1431700485">
    <w:abstractNumId w:val="8"/>
  </w:num>
  <w:num w:numId="8" w16cid:durableId="2061198452">
    <w:abstractNumId w:val="6"/>
  </w:num>
  <w:num w:numId="9" w16cid:durableId="218128650">
    <w:abstractNumId w:val="9"/>
  </w:num>
  <w:num w:numId="10" w16cid:durableId="269163907">
    <w:abstractNumId w:val="7"/>
  </w:num>
  <w:num w:numId="11" w16cid:durableId="1687094128">
    <w:abstractNumId w:val="2"/>
  </w:num>
  <w:num w:numId="12" w16cid:durableId="778064470">
    <w:abstractNumId w:val="1"/>
  </w:num>
  <w:num w:numId="13" w16cid:durableId="851652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39"/>
    <w:rsid w:val="00002C8F"/>
    <w:rsid w:val="00002DC9"/>
    <w:rsid w:val="00005188"/>
    <w:rsid w:val="00011D13"/>
    <w:rsid w:val="00014402"/>
    <w:rsid w:val="0002542A"/>
    <w:rsid w:val="000302E0"/>
    <w:rsid w:val="000328F1"/>
    <w:rsid w:val="000346A3"/>
    <w:rsid w:val="000457CE"/>
    <w:rsid w:val="0004658C"/>
    <w:rsid w:val="0006768C"/>
    <w:rsid w:val="00071555"/>
    <w:rsid w:val="00080CF2"/>
    <w:rsid w:val="00092F36"/>
    <w:rsid w:val="00093A71"/>
    <w:rsid w:val="00093E22"/>
    <w:rsid w:val="00095021"/>
    <w:rsid w:val="000957EA"/>
    <w:rsid w:val="000A0FB6"/>
    <w:rsid w:val="000A415A"/>
    <w:rsid w:val="000A4713"/>
    <w:rsid w:val="000B292B"/>
    <w:rsid w:val="000B2DD6"/>
    <w:rsid w:val="000C38C6"/>
    <w:rsid w:val="000C6ECD"/>
    <w:rsid w:val="000C7F5A"/>
    <w:rsid w:val="000D3AD3"/>
    <w:rsid w:val="000D6841"/>
    <w:rsid w:val="000E236F"/>
    <w:rsid w:val="000E38A3"/>
    <w:rsid w:val="000E7EAE"/>
    <w:rsid w:val="000F03E1"/>
    <w:rsid w:val="0010103D"/>
    <w:rsid w:val="00102DC7"/>
    <w:rsid w:val="0012269C"/>
    <w:rsid w:val="00124822"/>
    <w:rsid w:val="00127422"/>
    <w:rsid w:val="00130D43"/>
    <w:rsid w:val="001340F3"/>
    <w:rsid w:val="00140E6D"/>
    <w:rsid w:val="00140FE3"/>
    <w:rsid w:val="001459B2"/>
    <w:rsid w:val="00150DAC"/>
    <w:rsid w:val="00155D16"/>
    <w:rsid w:val="00155DA6"/>
    <w:rsid w:val="001572E9"/>
    <w:rsid w:val="00160842"/>
    <w:rsid w:val="001665F6"/>
    <w:rsid w:val="0017155A"/>
    <w:rsid w:val="0018599C"/>
    <w:rsid w:val="0018776B"/>
    <w:rsid w:val="001A1864"/>
    <w:rsid w:val="001A2ED2"/>
    <w:rsid w:val="001A6FC4"/>
    <w:rsid w:val="001B6138"/>
    <w:rsid w:val="001D4CDF"/>
    <w:rsid w:val="001D655F"/>
    <w:rsid w:val="001D723B"/>
    <w:rsid w:val="001E0598"/>
    <w:rsid w:val="001E2042"/>
    <w:rsid w:val="001E3305"/>
    <w:rsid w:val="001F0EF8"/>
    <w:rsid w:val="001F18D3"/>
    <w:rsid w:val="00205443"/>
    <w:rsid w:val="00217648"/>
    <w:rsid w:val="00220BF7"/>
    <w:rsid w:val="00234149"/>
    <w:rsid w:val="00234E66"/>
    <w:rsid w:val="00243419"/>
    <w:rsid w:val="00245E5D"/>
    <w:rsid w:val="00252DCB"/>
    <w:rsid w:val="00263349"/>
    <w:rsid w:val="00265651"/>
    <w:rsid w:val="00270779"/>
    <w:rsid w:val="002716FA"/>
    <w:rsid w:val="0027434E"/>
    <w:rsid w:val="00275E59"/>
    <w:rsid w:val="0028166B"/>
    <w:rsid w:val="00287A6C"/>
    <w:rsid w:val="0029020B"/>
    <w:rsid w:val="002953C8"/>
    <w:rsid w:val="002A20D7"/>
    <w:rsid w:val="002A5AAB"/>
    <w:rsid w:val="002A63E7"/>
    <w:rsid w:val="002B0DA8"/>
    <w:rsid w:val="002B33F5"/>
    <w:rsid w:val="002B76B0"/>
    <w:rsid w:val="002D44BE"/>
    <w:rsid w:val="002D472A"/>
    <w:rsid w:val="002D5C86"/>
    <w:rsid w:val="002D7358"/>
    <w:rsid w:val="002D7728"/>
    <w:rsid w:val="002E093D"/>
    <w:rsid w:val="002E5919"/>
    <w:rsid w:val="002F021E"/>
    <w:rsid w:val="00300257"/>
    <w:rsid w:val="003010A5"/>
    <w:rsid w:val="003016B4"/>
    <w:rsid w:val="00301D35"/>
    <w:rsid w:val="00303019"/>
    <w:rsid w:val="0030349F"/>
    <w:rsid w:val="00307966"/>
    <w:rsid w:val="00313583"/>
    <w:rsid w:val="00313739"/>
    <w:rsid w:val="00325054"/>
    <w:rsid w:val="003270B6"/>
    <w:rsid w:val="003273DC"/>
    <w:rsid w:val="00332771"/>
    <w:rsid w:val="00345D4D"/>
    <w:rsid w:val="003507B2"/>
    <w:rsid w:val="003615EE"/>
    <w:rsid w:val="00375E6A"/>
    <w:rsid w:val="0038438B"/>
    <w:rsid w:val="003903A1"/>
    <w:rsid w:val="00391147"/>
    <w:rsid w:val="00391F85"/>
    <w:rsid w:val="00393EFC"/>
    <w:rsid w:val="003A240B"/>
    <w:rsid w:val="003A34C2"/>
    <w:rsid w:val="003A767D"/>
    <w:rsid w:val="003B2D9F"/>
    <w:rsid w:val="003C04C8"/>
    <w:rsid w:val="003C14C8"/>
    <w:rsid w:val="003C3129"/>
    <w:rsid w:val="003C5E3F"/>
    <w:rsid w:val="003C7945"/>
    <w:rsid w:val="003D45F0"/>
    <w:rsid w:val="003E0258"/>
    <w:rsid w:val="003E28A2"/>
    <w:rsid w:val="003E48A8"/>
    <w:rsid w:val="003E5759"/>
    <w:rsid w:val="003E7691"/>
    <w:rsid w:val="003F20C2"/>
    <w:rsid w:val="003F4F9D"/>
    <w:rsid w:val="00402EA8"/>
    <w:rsid w:val="0040326A"/>
    <w:rsid w:val="00414900"/>
    <w:rsid w:val="00425A0E"/>
    <w:rsid w:val="00425B8C"/>
    <w:rsid w:val="00430804"/>
    <w:rsid w:val="004369FE"/>
    <w:rsid w:val="00442037"/>
    <w:rsid w:val="00442166"/>
    <w:rsid w:val="00446948"/>
    <w:rsid w:val="004477C5"/>
    <w:rsid w:val="00455601"/>
    <w:rsid w:val="00456B77"/>
    <w:rsid w:val="00470539"/>
    <w:rsid w:val="00481E24"/>
    <w:rsid w:val="00492F4C"/>
    <w:rsid w:val="004B064B"/>
    <w:rsid w:val="004B219B"/>
    <w:rsid w:val="004B6148"/>
    <w:rsid w:val="004C0E41"/>
    <w:rsid w:val="004C2EF8"/>
    <w:rsid w:val="004C3C25"/>
    <w:rsid w:val="004D312C"/>
    <w:rsid w:val="004D75D3"/>
    <w:rsid w:val="004E7694"/>
    <w:rsid w:val="004F1175"/>
    <w:rsid w:val="004F2364"/>
    <w:rsid w:val="004F3F78"/>
    <w:rsid w:val="004F53F2"/>
    <w:rsid w:val="00500D1C"/>
    <w:rsid w:val="00501A70"/>
    <w:rsid w:val="00506E69"/>
    <w:rsid w:val="005100F5"/>
    <w:rsid w:val="00512DFD"/>
    <w:rsid w:val="0051535D"/>
    <w:rsid w:val="0051657F"/>
    <w:rsid w:val="00521CB2"/>
    <w:rsid w:val="0052227D"/>
    <w:rsid w:val="00526C2F"/>
    <w:rsid w:val="00530A62"/>
    <w:rsid w:val="00530D14"/>
    <w:rsid w:val="00536AC1"/>
    <w:rsid w:val="00545036"/>
    <w:rsid w:val="00545791"/>
    <w:rsid w:val="00546C4F"/>
    <w:rsid w:val="00547285"/>
    <w:rsid w:val="00554567"/>
    <w:rsid w:val="005547BB"/>
    <w:rsid w:val="00560D66"/>
    <w:rsid w:val="005611F1"/>
    <w:rsid w:val="00561BD2"/>
    <w:rsid w:val="00561FC7"/>
    <w:rsid w:val="00562A8F"/>
    <w:rsid w:val="00564088"/>
    <w:rsid w:val="005657D8"/>
    <w:rsid w:val="005750DC"/>
    <w:rsid w:val="005750EE"/>
    <w:rsid w:val="00577B98"/>
    <w:rsid w:val="00581C99"/>
    <w:rsid w:val="0058772A"/>
    <w:rsid w:val="00594CFD"/>
    <w:rsid w:val="00596C40"/>
    <w:rsid w:val="005A76AE"/>
    <w:rsid w:val="005D1334"/>
    <w:rsid w:val="005D226F"/>
    <w:rsid w:val="005D6F66"/>
    <w:rsid w:val="005E1D4D"/>
    <w:rsid w:val="005E4A88"/>
    <w:rsid w:val="005F385E"/>
    <w:rsid w:val="0060690A"/>
    <w:rsid w:val="00610123"/>
    <w:rsid w:val="006138DA"/>
    <w:rsid w:val="0062038F"/>
    <w:rsid w:val="0062440B"/>
    <w:rsid w:val="00624472"/>
    <w:rsid w:val="006262FF"/>
    <w:rsid w:val="006361CB"/>
    <w:rsid w:val="00636889"/>
    <w:rsid w:val="00646362"/>
    <w:rsid w:val="006475FF"/>
    <w:rsid w:val="0064774C"/>
    <w:rsid w:val="006563CD"/>
    <w:rsid w:val="0065673C"/>
    <w:rsid w:val="0066099E"/>
    <w:rsid w:val="00663153"/>
    <w:rsid w:val="006717F6"/>
    <w:rsid w:val="00676638"/>
    <w:rsid w:val="006815E0"/>
    <w:rsid w:val="00682ACA"/>
    <w:rsid w:val="00683B10"/>
    <w:rsid w:val="00684AB5"/>
    <w:rsid w:val="006928F9"/>
    <w:rsid w:val="00695A61"/>
    <w:rsid w:val="006A583D"/>
    <w:rsid w:val="006A6AAD"/>
    <w:rsid w:val="006B33E0"/>
    <w:rsid w:val="006B3B0F"/>
    <w:rsid w:val="006B7E97"/>
    <w:rsid w:val="006C0727"/>
    <w:rsid w:val="006D0215"/>
    <w:rsid w:val="006D21BF"/>
    <w:rsid w:val="006E145F"/>
    <w:rsid w:val="006E5682"/>
    <w:rsid w:val="006F6A76"/>
    <w:rsid w:val="007007A4"/>
    <w:rsid w:val="007022A7"/>
    <w:rsid w:val="007046FF"/>
    <w:rsid w:val="00710F09"/>
    <w:rsid w:val="00715334"/>
    <w:rsid w:val="007267C4"/>
    <w:rsid w:val="0072700D"/>
    <w:rsid w:val="00727985"/>
    <w:rsid w:val="00727D4A"/>
    <w:rsid w:val="00727E40"/>
    <w:rsid w:val="00730B70"/>
    <w:rsid w:val="00740925"/>
    <w:rsid w:val="0074107B"/>
    <w:rsid w:val="007500FB"/>
    <w:rsid w:val="007503F3"/>
    <w:rsid w:val="00751D49"/>
    <w:rsid w:val="00764265"/>
    <w:rsid w:val="007649FD"/>
    <w:rsid w:val="007660F3"/>
    <w:rsid w:val="00767D47"/>
    <w:rsid w:val="00770572"/>
    <w:rsid w:val="0077362C"/>
    <w:rsid w:val="00773ED4"/>
    <w:rsid w:val="00780B47"/>
    <w:rsid w:val="007811D3"/>
    <w:rsid w:val="00783D85"/>
    <w:rsid w:val="007854C5"/>
    <w:rsid w:val="00786CF3"/>
    <w:rsid w:val="007A4C6D"/>
    <w:rsid w:val="007A5C85"/>
    <w:rsid w:val="007C11E2"/>
    <w:rsid w:val="007C13AA"/>
    <w:rsid w:val="007D2843"/>
    <w:rsid w:val="007D2A39"/>
    <w:rsid w:val="007D6AED"/>
    <w:rsid w:val="007E1F27"/>
    <w:rsid w:val="007F2CAE"/>
    <w:rsid w:val="007F6924"/>
    <w:rsid w:val="007F7BC8"/>
    <w:rsid w:val="008001A4"/>
    <w:rsid w:val="00800A48"/>
    <w:rsid w:val="008209DA"/>
    <w:rsid w:val="00821558"/>
    <w:rsid w:val="008225CB"/>
    <w:rsid w:val="00823F4D"/>
    <w:rsid w:val="00826860"/>
    <w:rsid w:val="00830DD5"/>
    <w:rsid w:val="00834BBA"/>
    <w:rsid w:val="0084683B"/>
    <w:rsid w:val="008521B5"/>
    <w:rsid w:val="00855138"/>
    <w:rsid w:val="008616AB"/>
    <w:rsid w:val="00863E73"/>
    <w:rsid w:val="008811BA"/>
    <w:rsid w:val="00884F61"/>
    <w:rsid w:val="00887A89"/>
    <w:rsid w:val="00896D84"/>
    <w:rsid w:val="008A4B00"/>
    <w:rsid w:val="008A4F2E"/>
    <w:rsid w:val="008A5D5B"/>
    <w:rsid w:val="008B33E7"/>
    <w:rsid w:val="008B5B58"/>
    <w:rsid w:val="008B76E7"/>
    <w:rsid w:val="008C4E56"/>
    <w:rsid w:val="008C5E8E"/>
    <w:rsid w:val="008C6907"/>
    <w:rsid w:val="008E6BA0"/>
    <w:rsid w:val="008F01F7"/>
    <w:rsid w:val="008F4FA2"/>
    <w:rsid w:val="008F7CBF"/>
    <w:rsid w:val="009020C6"/>
    <w:rsid w:val="009041B1"/>
    <w:rsid w:val="009071F9"/>
    <w:rsid w:val="009210D0"/>
    <w:rsid w:val="00924992"/>
    <w:rsid w:val="00932918"/>
    <w:rsid w:val="00933FBB"/>
    <w:rsid w:val="009519D0"/>
    <w:rsid w:val="009560FD"/>
    <w:rsid w:val="009621B1"/>
    <w:rsid w:val="00967C62"/>
    <w:rsid w:val="00971803"/>
    <w:rsid w:val="00980141"/>
    <w:rsid w:val="009809F2"/>
    <w:rsid w:val="009852FC"/>
    <w:rsid w:val="00985697"/>
    <w:rsid w:val="00993186"/>
    <w:rsid w:val="009A2624"/>
    <w:rsid w:val="009B0AFD"/>
    <w:rsid w:val="009C17DD"/>
    <w:rsid w:val="009D1C93"/>
    <w:rsid w:val="009D4D59"/>
    <w:rsid w:val="009E1932"/>
    <w:rsid w:val="009E6701"/>
    <w:rsid w:val="009F23D9"/>
    <w:rsid w:val="009F2FBC"/>
    <w:rsid w:val="00A0014E"/>
    <w:rsid w:val="00A01EBF"/>
    <w:rsid w:val="00A03732"/>
    <w:rsid w:val="00A06CEF"/>
    <w:rsid w:val="00A12228"/>
    <w:rsid w:val="00A12E84"/>
    <w:rsid w:val="00A15EAC"/>
    <w:rsid w:val="00A22096"/>
    <w:rsid w:val="00A22514"/>
    <w:rsid w:val="00A225D1"/>
    <w:rsid w:val="00A30B6E"/>
    <w:rsid w:val="00A30D5B"/>
    <w:rsid w:val="00A42DEB"/>
    <w:rsid w:val="00A45909"/>
    <w:rsid w:val="00A56F4B"/>
    <w:rsid w:val="00A61CCA"/>
    <w:rsid w:val="00A61CF1"/>
    <w:rsid w:val="00A663AD"/>
    <w:rsid w:val="00A6797E"/>
    <w:rsid w:val="00A843BE"/>
    <w:rsid w:val="00A8623C"/>
    <w:rsid w:val="00A90BFC"/>
    <w:rsid w:val="00A9166E"/>
    <w:rsid w:val="00A94479"/>
    <w:rsid w:val="00A94A54"/>
    <w:rsid w:val="00AA3B5D"/>
    <w:rsid w:val="00AA427C"/>
    <w:rsid w:val="00AA5050"/>
    <w:rsid w:val="00AA57C6"/>
    <w:rsid w:val="00AB0924"/>
    <w:rsid w:val="00AB18C5"/>
    <w:rsid w:val="00AB4DA4"/>
    <w:rsid w:val="00AD2594"/>
    <w:rsid w:val="00AE0345"/>
    <w:rsid w:val="00AE3DD4"/>
    <w:rsid w:val="00AE4580"/>
    <w:rsid w:val="00AF7E6B"/>
    <w:rsid w:val="00B00AA0"/>
    <w:rsid w:val="00B03627"/>
    <w:rsid w:val="00B0606E"/>
    <w:rsid w:val="00B07274"/>
    <w:rsid w:val="00B13232"/>
    <w:rsid w:val="00B15307"/>
    <w:rsid w:val="00B20387"/>
    <w:rsid w:val="00B20D4A"/>
    <w:rsid w:val="00B24A9C"/>
    <w:rsid w:val="00B26159"/>
    <w:rsid w:val="00B3034F"/>
    <w:rsid w:val="00B35AD2"/>
    <w:rsid w:val="00B36385"/>
    <w:rsid w:val="00B55602"/>
    <w:rsid w:val="00B67599"/>
    <w:rsid w:val="00B74663"/>
    <w:rsid w:val="00B76E02"/>
    <w:rsid w:val="00B80AFC"/>
    <w:rsid w:val="00B83B8A"/>
    <w:rsid w:val="00B84F5F"/>
    <w:rsid w:val="00B878F7"/>
    <w:rsid w:val="00B919CC"/>
    <w:rsid w:val="00B92BAC"/>
    <w:rsid w:val="00BA1DCF"/>
    <w:rsid w:val="00BA3D73"/>
    <w:rsid w:val="00BB36F0"/>
    <w:rsid w:val="00BC012A"/>
    <w:rsid w:val="00BC631F"/>
    <w:rsid w:val="00BD3D25"/>
    <w:rsid w:val="00BD74AA"/>
    <w:rsid w:val="00BE2A1A"/>
    <w:rsid w:val="00BE57EF"/>
    <w:rsid w:val="00BE68C2"/>
    <w:rsid w:val="00BF356B"/>
    <w:rsid w:val="00BF44C1"/>
    <w:rsid w:val="00BF65AA"/>
    <w:rsid w:val="00C02A5A"/>
    <w:rsid w:val="00C02DE4"/>
    <w:rsid w:val="00C11936"/>
    <w:rsid w:val="00C128E3"/>
    <w:rsid w:val="00C30676"/>
    <w:rsid w:val="00C37003"/>
    <w:rsid w:val="00C42BD9"/>
    <w:rsid w:val="00C44EB2"/>
    <w:rsid w:val="00C520DC"/>
    <w:rsid w:val="00C5476A"/>
    <w:rsid w:val="00C618D5"/>
    <w:rsid w:val="00C63D9C"/>
    <w:rsid w:val="00C64C7A"/>
    <w:rsid w:val="00C67B5E"/>
    <w:rsid w:val="00C72201"/>
    <w:rsid w:val="00C859A4"/>
    <w:rsid w:val="00C95BAE"/>
    <w:rsid w:val="00C9670D"/>
    <w:rsid w:val="00CA09B2"/>
    <w:rsid w:val="00CA4069"/>
    <w:rsid w:val="00CA7736"/>
    <w:rsid w:val="00CB21D6"/>
    <w:rsid w:val="00CB73B1"/>
    <w:rsid w:val="00CC0989"/>
    <w:rsid w:val="00CC6087"/>
    <w:rsid w:val="00CC746C"/>
    <w:rsid w:val="00CD1FF9"/>
    <w:rsid w:val="00CD2198"/>
    <w:rsid w:val="00CD24B1"/>
    <w:rsid w:val="00CD4AB5"/>
    <w:rsid w:val="00CD6B4E"/>
    <w:rsid w:val="00CD7207"/>
    <w:rsid w:val="00CE22C7"/>
    <w:rsid w:val="00CE7346"/>
    <w:rsid w:val="00CF256A"/>
    <w:rsid w:val="00CF51AB"/>
    <w:rsid w:val="00CF7122"/>
    <w:rsid w:val="00CF7CF1"/>
    <w:rsid w:val="00D01215"/>
    <w:rsid w:val="00D11228"/>
    <w:rsid w:val="00D11924"/>
    <w:rsid w:val="00D179BD"/>
    <w:rsid w:val="00D20F48"/>
    <w:rsid w:val="00D21A4B"/>
    <w:rsid w:val="00D23B17"/>
    <w:rsid w:val="00D30877"/>
    <w:rsid w:val="00D322F2"/>
    <w:rsid w:val="00D37322"/>
    <w:rsid w:val="00D37807"/>
    <w:rsid w:val="00D4424F"/>
    <w:rsid w:val="00D5623D"/>
    <w:rsid w:val="00D60036"/>
    <w:rsid w:val="00D6301A"/>
    <w:rsid w:val="00D66DEC"/>
    <w:rsid w:val="00D7170C"/>
    <w:rsid w:val="00D77E09"/>
    <w:rsid w:val="00D80CA6"/>
    <w:rsid w:val="00D867DF"/>
    <w:rsid w:val="00D8702A"/>
    <w:rsid w:val="00DA136F"/>
    <w:rsid w:val="00DA20E9"/>
    <w:rsid w:val="00DB1BC9"/>
    <w:rsid w:val="00DB498F"/>
    <w:rsid w:val="00DB5662"/>
    <w:rsid w:val="00DB7B2F"/>
    <w:rsid w:val="00DC076D"/>
    <w:rsid w:val="00DC2013"/>
    <w:rsid w:val="00DC2837"/>
    <w:rsid w:val="00DC5A7B"/>
    <w:rsid w:val="00DC7FFA"/>
    <w:rsid w:val="00DF0749"/>
    <w:rsid w:val="00DF1CD3"/>
    <w:rsid w:val="00DF6CC0"/>
    <w:rsid w:val="00E07D82"/>
    <w:rsid w:val="00E12C70"/>
    <w:rsid w:val="00E17A38"/>
    <w:rsid w:val="00E2257F"/>
    <w:rsid w:val="00E26A7C"/>
    <w:rsid w:val="00E274AC"/>
    <w:rsid w:val="00E319A3"/>
    <w:rsid w:val="00E34F76"/>
    <w:rsid w:val="00E424D7"/>
    <w:rsid w:val="00E43787"/>
    <w:rsid w:val="00E57C47"/>
    <w:rsid w:val="00E66056"/>
    <w:rsid w:val="00E6667D"/>
    <w:rsid w:val="00E673F4"/>
    <w:rsid w:val="00E73179"/>
    <w:rsid w:val="00E86801"/>
    <w:rsid w:val="00E868B5"/>
    <w:rsid w:val="00E91FA5"/>
    <w:rsid w:val="00E94E58"/>
    <w:rsid w:val="00EA1678"/>
    <w:rsid w:val="00EA6ABD"/>
    <w:rsid w:val="00EB30A9"/>
    <w:rsid w:val="00EB47BD"/>
    <w:rsid w:val="00EB4F09"/>
    <w:rsid w:val="00EB7365"/>
    <w:rsid w:val="00ED4CCD"/>
    <w:rsid w:val="00EE1E16"/>
    <w:rsid w:val="00EE3148"/>
    <w:rsid w:val="00EE55C1"/>
    <w:rsid w:val="00EF018D"/>
    <w:rsid w:val="00EF1987"/>
    <w:rsid w:val="00EF3B0A"/>
    <w:rsid w:val="00F04FA3"/>
    <w:rsid w:val="00F054EF"/>
    <w:rsid w:val="00F06863"/>
    <w:rsid w:val="00F06D47"/>
    <w:rsid w:val="00F07630"/>
    <w:rsid w:val="00F12703"/>
    <w:rsid w:val="00F17247"/>
    <w:rsid w:val="00F22E7F"/>
    <w:rsid w:val="00F24324"/>
    <w:rsid w:val="00F250C5"/>
    <w:rsid w:val="00F30C25"/>
    <w:rsid w:val="00F44934"/>
    <w:rsid w:val="00F50F3C"/>
    <w:rsid w:val="00F52094"/>
    <w:rsid w:val="00F57A3D"/>
    <w:rsid w:val="00F63360"/>
    <w:rsid w:val="00F646D7"/>
    <w:rsid w:val="00F6655C"/>
    <w:rsid w:val="00F665E1"/>
    <w:rsid w:val="00F72542"/>
    <w:rsid w:val="00F73156"/>
    <w:rsid w:val="00F7337F"/>
    <w:rsid w:val="00F81BB1"/>
    <w:rsid w:val="00F844DC"/>
    <w:rsid w:val="00F87720"/>
    <w:rsid w:val="00F922DC"/>
    <w:rsid w:val="00F947CE"/>
    <w:rsid w:val="00F94C12"/>
    <w:rsid w:val="00F94E00"/>
    <w:rsid w:val="00F954BC"/>
    <w:rsid w:val="00FA7110"/>
    <w:rsid w:val="00FB15D6"/>
    <w:rsid w:val="00FB3D47"/>
    <w:rsid w:val="00FB590E"/>
    <w:rsid w:val="00FC0D12"/>
    <w:rsid w:val="00FC4732"/>
    <w:rsid w:val="00FC72F8"/>
    <w:rsid w:val="00FC7FD5"/>
    <w:rsid w:val="00FD0A37"/>
    <w:rsid w:val="00FD34D5"/>
    <w:rsid w:val="00FD4146"/>
    <w:rsid w:val="00FE07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AC2A2"/>
  <w15:chartTrackingRefBased/>
  <w15:docId w15:val="{DD6E8766-1DD3-5240-8A05-76328A0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SOChange">
    <w:name w:val="ISO_Change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customStyle="1" w:styleId="ISOComments">
    <w:name w:val="ISO_Comments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styleId="ListParagraph">
    <w:name w:val="List Paragraph"/>
    <w:basedOn w:val="Normal"/>
    <w:uiPriority w:val="34"/>
    <w:qFormat/>
    <w:rsid w:val="00CD7207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FD34D5"/>
    <w:pPr>
      <w:keepNext/>
      <w:keepLines/>
      <w:spacing w:before="240"/>
    </w:pPr>
    <w:rPr>
      <w:bCs/>
      <w:sz w:val="24"/>
      <w:lang w:val="en-AU"/>
    </w:rPr>
  </w:style>
  <w:style w:type="character" w:customStyle="1" w:styleId="ParagraphChar">
    <w:name w:val="Paragraph Char"/>
    <w:basedOn w:val="DefaultParagraphFont"/>
    <w:link w:val="Paragraph"/>
    <w:rsid w:val="00FD34D5"/>
    <w:rPr>
      <w:bCs/>
      <w:sz w:val="24"/>
      <w:lang w:val="en-AU"/>
    </w:rPr>
  </w:style>
  <w:style w:type="character" w:styleId="CommentReference">
    <w:name w:val="annotation reference"/>
    <w:basedOn w:val="DefaultParagraphFont"/>
    <w:rsid w:val="00820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9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9D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9DA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225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F6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5C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rsid w:val="002434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3419"/>
    <w:rPr>
      <w:lang w:val="en-GB"/>
    </w:rPr>
  </w:style>
  <w:style w:type="character" w:styleId="FootnoteReference">
    <w:name w:val="footnote reference"/>
    <w:basedOn w:val="DefaultParagraphFont"/>
    <w:rsid w:val="00243419"/>
    <w:rPr>
      <w:vertAlign w:val="superscript"/>
    </w:rPr>
  </w:style>
  <w:style w:type="paragraph" w:styleId="Revision">
    <w:name w:val="Revision"/>
    <w:hidden/>
    <w:uiPriority w:val="99"/>
    <w:semiHidden/>
    <w:rsid w:val="00EF1987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2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71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sd/fetch/iVx8VvrOieNvmnNYaOXTfS33f-gQ707i3o-CbobJ1KOZ_I9FvuI3mggjdGD-d9Vw" TargetMode="External"/><Relationship Id="rId13" Type="http://schemas.openxmlformats.org/officeDocument/2006/relationships/hyperlink" Target="https://standards.ieee.org/wp-content/uploads/import/governance/patcom/xls-files/ieee-802.11-amendments.xlsx" TargetMode="External"/><Relationship Id="rId18" Type="http://schemas.openxmlformats.org/officeDocument/2006/relationships/hyperlink" Target="https://www.iso.org/files/live/sites/isoorg/files/developing_standards/resources/docs/20221216_Guidelines_for_Implementation_of_the_Common_Patent_Policy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tandards.ieee.org/wp-content/uploads/import/governance/patcom/xls-files/ieee-802.11-amendments.xlsx" TargetMode="External"/><Relationship Id="rId17" Type="http://schemas.openxmlformats.org/officeDocument/2006/relationships/hyperlink" Target="https://www.iso.org/home.isoDocumentsDownload.do?t=NuFRx8z5hG2ZGpOC9KNxEpOwxRAMywE648EDM8H9ewwQul6WYmNvIl4FLbtK7St3&amp;CSRFTOKEN=0JRW-CBUB-B292-DLLG-ZQ5Y-QFWX-IMRZ-TNV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o.org/sd/fetch/iVx8VvrOieNvmnNYaOXTfS33f-gQ707i3o-CbobJ1KOZ_I9FvuI3mggjdGD-d9V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o.org/sd/fetch/iVx8VvrOieNvmnNYaOXTfS33f-gQ707i3o-CbobJ1KOZ_I9FvuI3mggjdGD-d9V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o.org/home.isoDocumentsDownload.do?t=wb3vnyyk4mNCnmLxOrJKrnqU_CPEUQ4MARB03WwKXHFHXsfUtdjNKENDxGuMLhSV&amp;CSRFTOKEN=0JRW-CBUB-B292-DLLG-ZQ5Y-QFWX-IMRZ-TNVX" TargetMode="External"/><Relationship Id="rId10" Type="http://schemas.openxmlformats.org/officeDocument/2006/relationships/hyperlink" Target="https://standards.ieee.org/wp-content/uploads/import/governance/patcom/xls-files/ieee-802.11-amendments.xls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ndards.ieee.org/wp-content/uploads/import/governance/patcom/xls-files/ieee-802.11-amendments.xlsx" TargetMode="External"/><Relationship Id="rId14" Type="http://schemas.openxmlformats.org/officeDocument/2006/relationships/hyperlink" Target="https://standards.ieee.org/wp-content/uploads/import/governance/patcom/xls-files/ieee-802.11-amendments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7866-A293-4025-8DD1-1A8278CA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</Pages>
  <Words>1238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802.11-21/1039r0</vt:lpstr>
    </vt:vector>
  </TitlesOfParts>
  <Manager/>
  <Company>HPE</Company>
  <LinksUpToDate>false</LinksUpToDate>
  <CharactersWithSpaces>8477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802.11-21/1039r0</dc:title>
  <dc:subject>Resolution of CNB FDIS Comments</dc:subject>
  <dc:creator>Dan Harkins</dc:creator>
  <cp:keywords>July 2021</cp:keywords>
  <dc:description>Dan Harkins, HPE</dc:description>
  <cp:lastModifiedBy>Andrew Myles</cp:lastModifiedBy>
  <cp:revision>41</cp:revision>
  <cp:lastPrinted>1900-01-01T08:00:00Z</cp:lastPrinted>
  <dcterms:created xsi:type="dcterms:W3CDTF">2024-10-28T07:20:00Z</dcterms:created>
  <dcterms:modified xsi:type="dcterms:W3CDTF">2024-11-01T06:35:00Z</dcterms:modified>
  <cp:category/>
</cp:coreProperties>
</file>