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2CC89C" w:rsidR="005731EF" w:rsidRPr="008C1F13" w:rsidRDefault="002809D4"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MIB fixes</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03D49FA1" w:rsidR="00B276A8" w:rsidRPr="002C6253" w:rsidRDefault="002C6253" w:rsidP="008C1560">
            <w:pPr>
              <w:pStyle w:val="T2"/>
              <w:spacing w:after="0"/>
              <w:ind w:left="0" w:right="0"/>
              <w:jc w:val="left"/>
              <w:rPr>
                <w:rFonts w:asciiTheme="minorHAnsi" w:hAnsiTheme="minorHAnsi" w:cstheme="minorHAnsi"/>
                <w:b w:val="0"/>
                <w:sz w:val="22"/>
                <w:szCs w:val="22"/>
                <w:lang w:eastAsia="ko-KR"/>
              </w:rPr>
            </w:pPr>
            <w:r w:rsidRPr="002C6253">
              <w:rPr>
                <w:rFonts w:asciiTheme="minorHAnsi" w:hAnsiTheme="minorHAnsi" w:cstheme="minorHAnsi"/>
                <w:b w:val="0"/>
                <w:bCs/>
                <w:noProof/>
                <w:sz w:val="22"/>
                <w:szCs w:val="22"/>
                <w:lang w:val="en-US" w:eastAsia="zh-CN"/>
              </w:rPr>
              <w:t>Sanket Kalamkar</w:t>
            </w:r>
          </w:p>
        </w:tc>
        <w:tc>
          <w:tcPr>
            <w:tcW w:w="1890" w:type="dxa"/>
            <w:vAlign w:val="center"/>
          </w:tcPr>
          <w:p w14:paraId="7EE00B56" w14:textId="0D17400D" w:rsidR="00B276A8" w:rsidRPr="002C6253" w:rsidRDefault="002C625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276E5CFA" w:rsidR="00B276A8" w:rsidRPr="002C6253" w:rsidRDefault="002C6253" w:rsidP="008C1560">
            <w:pPr>
              <w:pStyle w:val="T2"/>
              <w:spacing w:after="0"/>
              <w:ind w:left="0" w:right="0"/>
              <w:jc w:val="left"/>
              <w:rPr>
                <w:rFonts w:asciiTheme="minorHAnsi" w:hAnsiTheme="minorHAnsi" w:cstheme="minorHAnsi"/>
                <w:b w:val="0"/>
                <w:bCs/>
                <w:noProof/>
                <w:sz w:val="22"/>
                <w:szCs w:val="22"/>
                <w:lang w:val="en-US" w:eastAsia="zh-CN"/>
              </w:rPr>
            </w:pPr>
            <w:r w:rsidRPr="002C6253">
              <w:rPr>
                <w:rFonts w:asciiTheme="minorHAnsi" w:hAnsiTheme="minorHAnsi" w:cstheme="minorHAnsi"/>
                <w:b w:val="0"/>
                <w:bCs/>
                <w:noProof/>
                <w:sz w:val="22"/>
                <w:szCs w:val="22"/>
                <w:lang w:val="en-US" w:eastAsia="zh-CN"/>
              </w:rPr>
              <w:t>sankal@qti.qualcomm.com</w:t>
            </w:r>
          </w:p>
        </w:tc>
      </w:tr>
      <w:tr w:rsidR="00B276A8" w:rsidRPr="005731EF" w14:paraId="69E78837" w14:textId="77777777" w:rsidTr="00965B17">
        <w:trPr>
          <w:trHeight w:val="359"/>
          <w:jc w:val="center"/>
        </w:trPr>
        <w:tc>
          <w:tcPr>
            <w:tcW w:w="1975" w:type="dxa"/>
            <w:vAlign w:val="center"/>
          </w:tcPr>
          <w:p w14:paraId="1CEF073B" w14:textId="25BF05D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9127FD7"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7777777"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TGbe</w:t>
      </w:r>
      <w:proofErr w:type="spellEnd"/>
      <w:r w:rsidRPr="00FC6CE5">
        <w:rPr>
          <w:rFonts w:cstheme="minorHAnsi"/>
          <w:sz w:val="24"/>
        </w:rPr>
        <w:t xml:space="preserve"> D6.0: </w:t>
      </w:r>
    </w:p>
    <w:p w14:paraId="026BABFA" w14:textId="77777777" w:rsidR="00FC6CE5" w:rsidRPr="00FC6CE5" w:rsidRDefault="00FC6CE5" w:rsidP="00FC6CE5">
      <w:pPr>
        <w:spacing w:after="0" w:line="240" w:lineRule="auto"/>
        <w:rPr>
          <w:rFonts w:cstheme="minorHAnsi"/>
          <w:sz w:val="24"/>
        </w:rPr>
      </w:pPr>
    </w:p>
    <w:p w14:paraId="0F548879" w14:textId="08DFDD48" w:rsidR="00381FDB" w:rsidRDefault="00FC6CE5" w:rsidP="00FC6CE5">
      <w:pPr>
        <w:spacing w:after="0" w:line="240" w:lineRule="auto"/>
        <w:rPr>
          <w:rFonts w:cstheme="minorHAnsi"/>
          <w:b/>
          <w:bCs/>
          <w:sz w:val="24"/>
        </w:rPr>
      </w:pPr>
      <w:r w:rsidRPr="00FC6CE5">
        <w:rPr>
          <w:rFonts w:cstheme="minorHAnsi"/>
          <w:sz w:val="24"/>
        </w:rPr>
        <w:t>231</w:t>
      </w:r>
      <w:r w:rsidR="00574E83">
        <w:rPr>
          <w:rFonts w:cstheme="minorHAnsi"/>
          <w:sz w:val="24"/>
        </w:rPr>
        <w:t>46</w:t>
      </w:r>
      <w:r w:rsidRPr="00FC6CE5">
        <w:rPr>
          <w:rFonts w:cstheme="minorHAnsi"/>
          <w:sz w:val="24"/>
        </w:rPr>
        <w:t>, 231</w:t>
      </w:r>
      <w:r w:rsidR="00574E83">
        <w:rPr>
          <w:rFonts w:cstheme="minorHAnsi"/>
          <w:sz w:val="24"/>
        </w:rPr>
        <w:t>4</w:t>
      </w:r>
      <w:r w:rsidRPr="00FC6CE5">
        <w:rPr>
          <w:rFonts w:cstheme="minorHAnsi"/>
          <w:sz w:val="24"/>
        </w:rPr>
        <w:t>7, 231</w:t>
      </w:r>
      <w:r w:rsidR="00574E83">
        <w:rPr>
          <w:rFonts w:cstheme="minorHAnsi"/>
          <w:sz w:val="24"/>
        </w:rPr>
        <w:t>48</w:t>
      </w:r>
      <w:r w:rsidRPr="00FC6CE5">
        <w:rPr>
          <w:rFonts w:cstheme="minorHAnsi"/>
          <w:sz w:val="24"/>
        </w:rPr>
        <w:t xml:space="preserve">, </w:t>
      </w:r>
      <w:r w:rsidR="00574E83">
        <w:rPr>
          <w:rFonts w:cstheme="minorHAnsi"/>
          <w:sz w:val="24"/>
        </w:rPr>
        <w:t>23164, 23165</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549980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r w:rsidR="00195381">
        <w:rPr>
          <w:rFonts w:cstheme="minorHAnsi"/>
          <w:sz w:val="24"/>
        </w:rPr>
        <w:t xml:space="preserve"> (See also 24/1051)</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p w14:paraId="67813CDB" w14:textId="3656D0EB" w:rsidR="00A31531" w:rsidRDefault="00047F96" w:rsidP="005D073A">
      <w:pPr>
        <w:spacing w:after="0" w:line="240" w:lineRule="auto"/>
        <w:rPr>
          <w:rFonts w:cstheme="minorHAnsi"/>
          <w:b/>
          <w:bCs/>
          <w:sz w:val="24"/>
        </w:rPr>
      </w:pPr>
      <w:r>
        <w:rPr>
          <w:rFonts w:cstheme="minorHAnsi"/>
          <w:b/>
          <w:bCs/>
          <w:sz w:val="24"/>
        </w:rPr>
        <w:lastRenderedPageBreak/>
        <w:t>Discussion</w:t>
      </w:r>
    </w:p>
    <w:p w14:paraId="47ACA2D7" w14:textId="57E2C1A9" w:rsidR="007060CA" w:rsidRDefault="00FC6CE5" w:rsidP="005D073A">
      <w:pPr>
        <w:spacing w:after="0" w:line="240" w:lineRule="auto"/>
        <w:rPr>
          <w:rFonts w:cstheme="minorHAnsi"/>
          <w:sz w:val="24"/>
        </w:rPr>
      </w:pPr>
      <w:r w:rsidRPr="00FC6CE5">
        <w:rPr>
          <w:rFonts w:cstheme="minorHAnsi"/>
          <w:sz w:val="24"/>
        </w:rPr>
        <w:t>Ther</w:t>
      </w:r>
      <w:r w:rsidR="005C23FA">
        <w:rPr>
          <w:rFonts w:cstheme="minorHAnsi"/>
          <w:sz w:val="24"/>
        </w:rPr>
        <w:t>e</w:t>
      </w:r>
      <w:r w:rsidRPr="00FC6CE5">
        <w:rPr>
          <w:rFonts w:cstheme="minorHAnsi"/>
          <w:sz w:val="24"/>
        </w:rPr>
        <w:t xml:space="preserve"> is one MLME MIB per MLME (i.e., per affiliated STA). However, certain MIB variables make sense </w:t>
      </w:r>
      <w:r>
        <w:rPr>
          <w:rFonts w:cstheme="minorHAnsi"/>
          <w:sz w:val="24"/>
        </w:rPr>
        <w:t>at the MLD level, and so need to be synchronized across the MIBs</w:t>
      </w:r>
      <w:r w:rsidR="009D24DF">
        <w:rPr>
          <w:rFonts w:cstheme="minorHAnsi"/>
          <w:sz w:val="24"/>
        </w:rPr>
        <w:t xml:space="preserve"> (i.e., </w:t>
      </w:r>
      <w:r w:rsidR="00777FA0">
        <w:rPr>
          <w:rFonts w:cstheme="minorHAnsi"/>
          <w:sz w:val="24"/>
        </w:rPr>
        <w:t>a “</w:t>
      </w:r>
      <w:r w:rsidR="009D24DF">
        <w:rPr>
          <w:rFonts w:cstheme="minorHAnsi"/>
          <w:sz w:val="24"/>
        </w:rPr>
        <w:t>shall</w:t>
      </w:r>
      <w:r w:rsidR="00777FA0">
        <w:rPr>
          <w:rFonts w:cstheme="minorHAnsi"/>
          <w:sz w:val="24"/>
        </w:rPr>
        <w:t>”</w:t>
      </w:r>
      <w:r w:rsidR="009D24DF">
        <w:rPr>
          <w:rFonts w:cstheme="minorHAnsi"/>
          <w:sz w:val="24"/>
        </w:rPr>
        <w:t>)</w:t>
      </w:r>
      <w:r w:rsidR="00E920B4">
        <w:rPr>
          <w:rFonts w:cstheme="minorHAnsi"/>
          <w:sz w:val="24"/>
        </w:rPr>
        <w:t>; however 802.11 cannot apply “</w:t>
      </w:r>
      <w:proofErr w:type="spellStart"/>
      <w:proofErr w:type="gramStart"/>
      <w:r w:rsidR="00E920B4">
        <w:rPr>
          <w:rFonts w:cstheme="minorHAnsi"/>
          <w:sz w:val="24"/>
        </w:rPr>
        <w:t>shall”s</w:t>
      </w:r>
      <w:proofErr w:type="spellEnd"/>
      <w:proofErr w:type="gramEnd"/>
      <w:r w:rsidR="00E920B4">
        <w:rPr>
          <w:rFonts w:cstheme="minorHAnsi"/>
          <w:sz w:val="24"/>
        </w:rPr>
        <w:t xml:space="preserve"> to the SME. </w:t>
      </w:r>
      <w:r w:rsidR="007060CA">
        <w:rPr>
          <w:rFonts w:cstheme="minorHAnsi"/>
          <w:sz w:val="24"/>
        </w:rPr>
        <w:t xml:space="preserve">Other parameters need to be synchronized between affiliated STAs (802.11 state variable, block ack parameters </w:t>
      </w:r>
      <w:proofErr w:type="spellStart"/>
      <w:r w:rsidR="007060CA">
        <w:rPr>
          <w:rFonts w:cstheme="minorHAnsi"/>
          <w:sz w:val="24"/>
        </w:rPr>
        <w:t>etc</w:t>
      </w:r>
      <w:proofErr w:type="spellEnd"/>
      <w:r w:rsidR="007060CA">
        <w:rPr>
          <w:rFonts w:cstheme="minorHAnsi"/>
          <w:sz w:val="24"/>
        </w:rPr>
        <w:t xml:space="preserve"> </w:t>
      </w:r>
      <w:proofErr w:type="spellStart"/>
      <w:r w:rsidR="007060CA">
        <w:rPr>
          <w:rFonts w:cstheme="minorHAnsi"/>
          <w:sz w:val="24"/>
        </w:rPr>
        <w:t>etc</w:t>
      </w:r>
      <w:proofErr w:type="spellEnd"/>
      <w:r w:rsidR="007060CA">
        <w:rPr>
          <w:rFonts w:cstheme="minorHAnsi"/>
          <w:sz w:val="24"/>
        </w:rPr>
        <w:t xml:space="preserve">). </w:t>
      </w:r>
      <w:r w:rsidR="00E920B4">
        <w:rPr>
          <w:rFonts w:cstheme="minorHAnsi"/>
          <w:sz w:val="24"/>
        </w:rPr>
        <w:t xml:space="preserve">However, </w:t>
      </w:r>
      <w:r w:rsidR="009D6B0C">
        <w:rPr>
          <w:rFonts w:cstheme="minorHAnsi"/>
          <w:sz w:val="24"/>
        </w:rPr>
        <w:t xml:space="preserve">there is no </w:t>
      </w:r>
      <w:r w:rsidR="007060CA">
        <w:rPr>
          <w:rFonts w:cstheme="minorHAnsi"/>
          <w:sz w:val="24"/>
        </w:rPr>
        <w:t xml:space="preserve">SME </w:t>
      </w:r>
      <w:r w:rsidR="009D6B0C">
        <w:rPr>
          <w:rFonts w:cstheme="minorHAnsi"/>
          <w:sz w:val="24"/>
        </w:rPr>
        <w:t>interface defined whereby the SME can get or set these parameters</w:t>
      </w:r>
      <w:r w:rsidR="001E2F06">
        <w:rPr>
          <w:rFonts w:cstheme="minorHAnsi"/>
          <w:sz w:val="24"/>
        </w:rPr>
        <w:t xml:space="preserve">; and where </w:t>
      </w:r>
      <w:r w:rsidR="009D2867">
        <w:rPr>
          <w:rFonts w:cstheme="minorHAnsi"/>
          <w:sz w:val="24"/>
        </w:rPr>
        <w:t xml:space="preserve">these parameters are </w:t>
      </w:r>
      <w:r w:rsidR="001E2F06">
        <w:rPr>
          <w:rFonts w:cstheme="minorHAnsi"/>
          <w:sz w:val="24"/>
        </w:rPr>
        <w:t xml:space="preserve">exchanged with the SME it is </w:t>
      </w:r>
      <w:r w:rsidR="009D2867">
        <w:rPr>
          <w:rFonts w:cstheme="minorHAnsi"/>
          <w:sz w:val="24"/>
        </w:rPr>
        <w:t xml:space="preserve">in the </w:t>
      </w:r>
      <w:r w:rsidR="009D2867" w:rsidRPr="009D2867">
        <w:rPr>
          <w:rFonts w:cstheme="minorHAnsi"/>
          <w:i/>
          <w:iCs/>
          <w:sz w:val="24"/>
        </w:rPr>
        <w:t>reverse</w:t>
      </w:r>
      <w:r w:rsidR="009D2867">
        <w:rPr>
          <w:rFonts w:cstheme="minorHAnsi"/>
          <w:sz w:val="24"/>
        </w:rPr>
        <w:t xml:space="preserve"> direction only.</w:t>
      </w:r>
    </w:p>
    <w:p w14:paraId="2D3BB073" w14:textId="77777777" w:rsidR="00E920B4" w:rsidRDefault="00E920B4" w:rsidP="005D073A">
      <w:pPr>
        <w:spacing w:after="0" w:line="240" w:lineRule="auto"/>
        <w:rPr>
          <w:rFonts w:cstheme="minorHAnsi"/>
          <w:sz w:val="24"/>
        </w:rPr>
      </w:pPr>
    </w:p>
    <w:p w14:paraId="228EEBD8" w14:textId="3EEC7211" w:rsidR="0000497E" w:rsidRDefault="0000497E" w:rsidP="005D073A">
      <w:pPr>
        <w:spacing w:after="0" w:line="240" w:lineRule="auto"/>
        <w:rPr>
          <w:rFonts w:cstheme="minorHAnsi"/>
          <w:sz w:val="24"/>
        </w:rPr>
      </w:pPr>
      <w:r>
        <w:rPr>
          <w:rFonts w:cstheme="minorHAnsi"/>
          <w:sz w:val="24"/>
        </w:rPr>
        <w:t xml:space="preserve">A common mental model is that the </w:t>
      </w:r>
      <w:r w:rsidR="00501E74">
        <w:rPr>
          <w:rFonts w:cstheme="minorHAnsi"/>
          <w:sz w:val="24"/>
        </w:rPr>
        <w:t>functionality of a</w:t>
      </w:r>
      <w:r w:rsidR="00A47F9A">
        <w:rPr>
          <w:rFonts w:cstheme="minorHAnsi"/>
          <w:sz w:val="24"/>
        </w:rPr>
        <w:t xml:space="preserve">n 802.11 </w:t>
      </w:r>
      <w:r>
        <w:rPr>
          <w:rFonts w:cstheme="minorHAnsi"/>
          <w:sz w:val="24"/>
        </w:rPr>
        <w:t xml:space="preserve">module </w:t>
      </w:r>
      <w:r w:rsidR="00A47F9A">
        <w:rPr>
          <w:rFonts w:cstheme="minorHAnsi"/>
          <w:sz w:val="24"/>
        </w:rPr>
        <w:t xml:space="preserve">(peripheral) </w:t>
      </w:r>
      <w:r w:rsidR="00501E74">
        <w:rPr>
          <w:rFonts w:cstheme="minorHAnsi"/>
          <w:sz w:val="24"/>
        </w:rPr>
        <w:t xml:space="preserve">maps to the </w:t>
      </w:r>
      <w:r>
        <w:rPr>
          <w:rFonts w:cstheme="minorHAnsi"/>
          <w:sz w:val="24"/>
        </w:rPr>
        <w:t xml:space="preserve">802.11 </w:t>
      </w:r>
      <w:r w:rsidR="00501E74">
        <w:rPr>
          <w:rFonts w:cstheme="minorHAnsi"/>
          <w:sz w:val="24"/>
        </w:rPr>
        <w:t>standard whereas the functionality of the SME maps to the enclosing device (</w:t>
      </w:r>
      <w:r w:rsidR="001C3E9D">
        <w:rPr>
          <w:rFonts w:cstheme="minorHAnsi"/>
          <w:sz w:val="24"/>
        </w:rPr>
        <w:t xml:space="preserve">and typically </w:t>
      </w:r>
      <w:r w:rsidR="00501E74">
        <w:rPr>
          <w:rFonts w:cstheme="minorHAnsi"/>
          <w:sz w:val="24"/>
        </w:rPr>
        <w:t xml:space="preserve">its OS). Given the </w:t>
      </w:r>
      <w:r w:rsidR="00A47F9A">
        <w:rPr>
          <w:rFonts w:cstheme="minorHAnsi"/>
          <w:sz w:val="24"/>
        </w:rPr>
        <w:t xml:space="preserve">802.11 </w:t>
      </w:r>
      <w:r w:rsidR="00501E74">
        <w:rPr>
          <w:rFonts w:cstheme="minorHAnsi"/>
          <w:sz w:val="24"/>
        </w:rPr>
        <w:t xml:space="preserve">module is responsible for MLO, therefore it is most natural if an internal 802.11 interface provides </w:t>
      </w:r>
      <w:r w:rsidR="001A4CF1">
        <w:rPr>
          <w:rFonts w:cstheme="minorHAnsi"/>
          <w:sz w:val="24"/>
        </w:rPr>
        <w:t xml:space="preserve">MIB and </w:t>
      </w:r>
      <w:r w:rsidR="007060CA">
        <w:rPr>
          <w:rFonts w:cstheme="minorHAnsi"/>
          <w:sz w:val="24"/>
        </w:rPr>
        <w:t>state</w:t>
      </w:r>
      <w:r w:rsidR="001A4CF1">
        <w:rPr>
          <w:rFonts w:cstheme="minorHAnsi"/>
          <w:sz w:val="24"/>
        </w:rPr>
        <w:t xml:space="preserve"> </w:t>
      </w:r>
      <w:r w:rsidR="007060CA">
        <w:rPr>
          <w:rFonts w:cstheme="minorHAnsi"/>
          <w:sz w:val="24"/>
        </w:rPr>
        <w:t>synchronization</w:t>
      </w:r>
      <w:r w:rsidR="00501E74">
        <w:rPr>
          <w:rFonts w:cstheme="minorHAnsi"/>
          <w:sz w:val="24"/>
        </w:rPr>
        <w:t xml:space="preserve"> between affiliated STAs. </w:t>
      </w:r>
    </w:p>
    <w:p w14:paraId="4DE92586" w14:textId="77777777" w:rsidR="00501E74" w:rsidRDefault="00501E74" w:rsidP="005D073A">
      <w:pPr>
        <w:spacing w:after="0" w:line="240" w:lineRule="auto"/>
        <w:rPr>
          <w:rFonts w:cstheme="minorHAnsi"/>
          <w:sz w:val="24"/>
        </w:rPr>
      </w:pPr>
    </w:p>
    <w:p w14:paraId="431A6859" w14:textId="0C8CB361" w:rsidR="00501E74" w:rsidRDefault="00501E74" w:rsidP="005D073A">
      <w:pPr>
        <w:spacing w:after="0" w:line="240" w:lineRule="auto"/>
        <w:rPr>
          <w:rFonts w:cstheme="minorHAnsi"/>
          <w:sz w:val="24"/>
        </w:rPr>
      </w:pPr>
      <w:r>
        <w:rPr>
          <w:rFonts w:cstheme="minorHAnsi"/>
          <w:sz w:val="24"/>
        </w:rPr>
        <w:t xml:space="preserve">Furthermore, since </w:t>
      </w:r>
      <w:r w:rsidR="00A47F9A">
        <w:rPr>
          <w:rFonts w:cstheme="minorHAnsi"/>
          <w:sz w:val="24"/>
        </w:rPr>
        <w:t xml:space="preserve">it is expected that </w:t>
      </w:r>
      <w:r>
        <w:rPr>
          <w:rFonts w:cstheme="minorHAnsi"/>
          <w:sz w:val="24"/>
        </w:rPr>
        <w:t xml:space="preserve">the </w:t>
      </w:r>
      <w:r w:rsidR="001C3E9D">
        <w:rPr>
          <w:rFonts w:cstheme="minorHAnsi"/>
          <w:sz w:val="24"/>
        </w:rPr>
        <w:t xml:space="preserve">802.11 </w:t>
      </w:r>
      <w:r w:rsidR="00A47F9A">
        <w:rPr>
          <w:rFonts w:cstheme="minorHAnsi"/>
          <w:sz w:val="24"/>
        </w:rPr>
        <w:t xml:space="preserve">module performing </w:t>
      </w:r>
      <w:r w:rsidR="001C3E9D">
        <w:rPr>
          <w:rFonts w:cstheme="minorHAnsi"/>
          <w:sz w:val="24"/>
        </w:rPr>
        <w:t xml:space="preserve">MLO is </w:t>
      </w:r>
      <w:r w:rsidR="002F0151">
        <w:rPr>
          <w:rFonts w:cstheme="minorHAnsi"/>
          <w:sz w:val="24"/>
        </w:rPr>
        <w:t xml:space="preserve">developed by a single vendor (and </w:t>
      </w:r>
      <w:r w:rsidR="00D62846">
        <w:rPr>
          <w:rFonts w:cstheme="minorHAnsi"/>
          <w:sz w:val="24"/>
        </w:rPr>
        <w:t xml:space="preserve">typically a single </w:t>
      </w:r>
      <w:r w:rsidR="002F0151">
        <w:rPr>
          <w:rFonts w:cstheme="minorHAnsi"/>
          <w:sz w:val="24"/>
        </w:rPr>
        <w:t>team</w:t>
      </w:r>
      <w:r w:rsidR="00D62846">
        <w:rPr>
          <w:rFonts w:cstheme="minorHAnsi"/>
          <w:sz w:val="24"/>
        </w:rPr>
        <w:t xml:space="preserve">, with a </w:t>
      </w:r>
      <w:proofErr w:type="spellStart"/>
      <w:r w:rsidR="00D62846">
        <w:rPr>
          <w:rFonts w:cstheme="minorHAnsi"/>
          <w:sz w:val="24"/>
        </w:rPr>
        <w:t>MAC+processor</w:t>
      </w:r>
      <w:proofErr w:type="spellEnd"/>
      <w:r w:rsidR="00D62846">
        <w:rPr>
          <w:rFonts w:cstheme="minorHAnsi"/>
          <w:sz w:val="24"/>
        </w:rPr>
        <w:t xml:space="preserve"> skillset,</w:t>
      </w:r>
      <w:r w:rsidR="002F0151">
        <w:rPr>
          <w:rFonts w:cstheme="minorHAnsi"/>
          <w:sz w:val="24"/>
        </w:rPr>
        <w:t xml:space="preserve"> </w:t>
      </w:r>
      <w:r w:rsidR="001A4CF1">
        <w:rPr>
          <w:rFonts w:cstheme="minorHAnsi"/>
          <w:sz w:val="24"/>
        </w:rPr>
        <w:t>implemen</w:t>
      </w:r>
      <w:r w:rsidR="00D62846">
        <w:rPr>
          <w:rFonts w:cstheme="minorHAnsi"/>
          <w:sz w:val="24"/>
        </w:rPr>
        <w:t>ts</w:t>
      </w:r>
      <w:r w:rsidR="001A4CF1">
        <w:rPr>
          <w:rFonts w:cstheme="minorHAnsi"/>
          <w:sz w:val="24"/>
        </w:rPr>
        <w:t xml:space="preserve"> </w:t>
      </w:r>
      <w:r w:rsidR="00557B26">
        <w:rPr>
          <w:rFonts w:cstheme="minorHAnsi"/>
          <w:sz w:val="24"/>
        </w:rPr>
        <w:t xml:space="preserve">all of: </w:t>
      </w:r>
      <w:r w:rsidR="001A4CF1">
        <w:rPr>
          <w:rFonts w:cstheme="minorHAnsi"/>
          <w:sz w:val="24"/>
        </w:rPr>
        <w:t>MLO sync</w:t>
      </w:r>
      <w:r w:rsidR="00D62846">
        <w:rPr>
          <w:rFonts w:cstheme="minorHAnsi"/>
          <w:sz w:val="24"/>
        </w:rPr>
        <w:t xml:space="preserve">, </w:t>
      </w:r>
      <w:r w:rsidR="001A4CF1">
        <w:rPr>
          <w:rFonts w:cstheme="minorHAnsi"/>
          <w:sz w:val="24"/>
        </w:rPr>
        <w:t xml:space="preserve">MLO </w:t>
      </w:r>
      <w:r w:rsidR="002F5600">
        <w:rPr>
          <w:rFonts w:cstheme="minorHAnsi"/>
          <w:sz w:val="24"/>
        </w:rPr>
        <w:t xml:space="preserve">upper </w:t>
      </w:r>
      <w:r w:rsidR="00D62846">
        <w:rPr>
          <w:rFonts w:cstheme="minorHAnsi"/>
          <w:sz w:val="24"/>
        </w:rPr>
        <w:t>MAC and affiliated M</w:t>
      </w:r>
      <w:r w:rsidR="003F52D6">
        <w:rPr>
          <w:rFonts w:cstheme="minorHAnsi"/>
          <w:sz w:val="24"/>
        </w:rPr>
        <w:t>AC</w:t>
      </w:r>
      <w:r w:rsidR="00D62846">
        <w:rPr>
          <w:rFonts w:cstheme="minorHAnsi"/>
          <w:sz w:val="24"/>
        </w:rPr>
        <w:t xml:space="preserve"> functionality</w:t>
      </w:r>
      <w:r w:rsidR="00EC5CB3">
        <w:rPr>
          <w:rFonts w:cstheme="minorHAnsi"/>
          <w:sz w:val="24"/>
        </w:rPr>
        <w:t xml:space="preserve">), then there is no requirement </w:t>
      </w:r>
      <w:r w:rsidR="007060CA">
        <w:rPr>
          <w:rFonts w:cstheme="minorHAnsi"/>
          <w:sz w:val="24"/>
        </w:rPr>
        <w:t xml:space="preserve">for the </w:t>
      </w:r>
      <w:r w:rsidR="00557B26">
        <w:rPr>
          <w:rFonts w:cstheme="minorHAnsi"/>
          <w:sz w:val="24"/>
        </w:rPr>
        <w:t xml:space="preserve">internal 802.11 interface </w:t>
      </w:r>
      <w:r w:rsidR="004C085E">
        <w:rPr>
          <w:rFonts w:cstheme="minorHAnsi"/>
          <w:sz w:val="24"/>
        </w:rPr>
        <w:t xml:space="preserve">to </w:t>
      </w:r>
      <w:r w:rsidR="00557B26">
        <w:rPr>
          <w:rFonts w:cstheme="minorHAnsi"/>
          <w:sz w:val="24"/>
        </w:rPr>
        <w:t>provid</w:t>
      </w:r>
      <w:r w:rsidR="004C085E">
        <w:rPr>
          <w:rFonts w:cstheme="minorHAnsi"/>
          <w:sz w:val="24"/>
        </w:rPr>
        <w:t>e</w:t>
      </w:r>
      <w:r w:rsidR="00557B26">
        <w:rPr>
          <w:rFonts w:cstheme="minorHAnsi"/>
          <w:sz w:val="24"/>
        </w:rPr>
        <w:t xml:space="preserve"> MIB and state synchronization in any </w:t>
      </w:r>
      <w:r w:rsidR="004C085E">
        <w:rPr>
          <w:rFonts w:cstheme="minorHAnsi"/>
          <w:sz w:val="24"/>
        </w:rPr>
        <w:t xml:space="preserve">real </w:t>
      </w:r>
      <w:r w:rsidR="00557B26">
        <w:rPr>
          <w:rFonts w:cstheme="minorHAnsi"/>
          <w:sz w:val="24"/>
        </w:rPr>
        <w:t>detail: simply stating the architectural requirements suffices.</w:t>
      </w:r>
    </w:p>
    <w:p w14:paraId="35447015" w14:textId="77777777" w:rsidR="00593117" w:rsidRDefault="00593117" w:rsidP="005D073A">
      <w:pPr>
        <w:spacing w:after="0" w:line="240" w:lineRule="auto"/>
        <w:rPr>
          <w:rFonts w:cstheme="minorHAnsi"/>
          <w:sz w:val="24"/>
        </w:rPr>
      </w:pPr>
    </w:p>
    <w:p w14:paraId="1DD5588D" w14:textId="123A506F" w:rsidR="00593117" w:rsidRDefault="00557B26" w:rsidP="00593117">
      <w:pPr>
        <w:spacing w:after="0" w:line="240" w:lineRule="auto"/>
        <w:rPr>
          <w:rFonts w:cstheme="minorHAnsi"/>
          <w:sz w:val="24"/>
        </w:rPr>
      </w:pPr>
      <w:proofErr w:type="gramStart"/>
      <w:r>
        <w:rPr>
          <w:rFonts w:cstheme="minorHAnsi"/>
          <w:sz w:val="24"/>
        </w:rPr>
        <w:t>Accordingly</w:t>
      </w:r>
      <w:proofErr w:type="gramEnd"/>
      <w:r>
        <w:rPr>
          <w:rFonts w:cstheme="minorHAnsi"/>
          <w:sz w:val="24"/>
        </w:rPr>
        <w:t xml:space="preserve"> we propose to evolve the architecture such that </w:t>
      </w:r>
      <w:r w:rsidR="006F40C5">
        <w:rPr>
          <w:rFonts w:cstheme="minorHAnsi"/>
          <w:sz w:val="24"/>
        </w:rPr>
        <w:t xml:space="preserve">synchronization component of the coordination of affiliated STAs is </w:t>
      </w:r>
      <w:r w:rsidR="004C085E">
        <w:rPr>
          <w:rFonts w:cstheme="minorHAnsi"/>
          <w:sz w:val="24"/>
        </w:rPr>
        <w:t xml:space="preserve">define </w:t>
      </w:r>
      <w:r w:rsidR="006F40C5">
        <w:rPr>
          <w:rFonts w:cstheme="minorHAnsi"/>
          <w:sz w:val="24"/>
        </w:rPr>
        <w:t>via an unspecified synchronization interface</w:t>
      </w:r>
      <w:r w:rsidR="004C085E">
        <w:rPr>
          <w:rFonts w:cstheme="minorHAnsi"/>
          <w:sz w:val="24"/>
        </w:rPr>
        <w:t xml:space="preserve"> subject to a minimal set of requirements</w:t>
      </w:r>
      <w:r w:rsidR="006F40C5">
        <w:rPr>
          <w:rFonts w:cstheme="minorHAnsi"/>
          <w:sz w:val="24"/>
        </w:rPr>
        <w:t xml:space="preserve">. </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053327" w14:paraId="440DBFC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78620C1" w14:textId="77777777" w:rsidR="00053327" w:rsidRDefault="00053327">
            <w:pPr>
              <w:suppressAutoHyphens/>
              <w:rPr>
                <w:rFonts w:ascii="Arial" w:hAnsi="Arial" w:cs="Arial"/>
                <w:sz w:val="18"/>
                <w:szCs w:val="18"/>
                <w:highlight w:val="green"/>
              </w:rPr>
            </w:pPr>
            <w:r>
              <w:rPr>
                <w:rFonts w:ascii="Arial" w:hAnsi="Arial" w:cs="Arial"/>
                <w:sz w:val="18"/>
                <w:szCs w:val="18"/>
              </w:rPr>
              <w:lastRenderedPageBreak/>
              <w:t>23146</w:t>
            </w:r>
          </w:p>
        </w:tc>
        <w:tc>
          <w:tcPr>
            <w:tcW w:w="1260" w:type="dxa"/>
            <w:tcBorders>
              <w:top w:val="single" w:sz="4" w:space="0" w:color="auto"/>
              <w:left w:val="single" w:sz="4" w:space="0" w:color="auto"/>
              <w:bottom w:val="single" w:sz="4" w:space="0" w:color="auto"/>
              <w:right w:val="single" w:sz="4" w:space="0" w:color="auto"/>
            </w:tcBorders>
            <w:hideMark/>
          </w:tcPr>
          <w:p w14:paraId="2FA34B47"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268BC15B" w14:textId="77777777" w:rsidR="00053327" w:rsidRDefault="00053327">
            <w:pPr>
              <w:suppressAutoHyphens/>
              <w:rPr>
                <w:rFonts w:ascii="Arial" w:hAnsi="Arial" w:cs="Arial"/>
                <w:sz w:val="18"/>
                <w:szCs w:val="18"/>
                <w:highlight w:val="green"/>
              </w:rPr>
            </w:pPr>
            <w:r>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14:paraId="5A857C60" w14:textId="77777777" w:rsidR="00053327" w:rsidRDefault="00053327">
            <w:pPr>
              <w:suppressAutoHyphens/>
              <w:rPr>
                <w:rFonts w:ascii="Arial" w:hAnsi="Arial" w:cs="Arial"/>
                <w:sz w:val="18"/>
                <w:szCs w:val="18"/>
                <w:highlight w:val="green"/>
              </w:rPr>
            </w:pPr>
            <w:r>
              <w:rPr>
                <w:rFonts w:ascii="Arial" w:hAnsi="Arial" w:cs="Arial"/>
                <w:sz w:val="18"/>
                <w:szCs w:val="18"/>
              </w:rPr>
              <w:t>00.00</w:t>
            </w:r>
          </w:p>
        </w:tc>
        <w:tc>
          <w:tcPr>
            <w:tcW w:w="2880" w:type="dxa"/>
            <w:tcBorders>
              <w:top w:val="single" w:sz="4" w:space="0" w:color="auto"/>
              <w:left w:val="single" w:sz="4" w:space="0" w:color="auto"/>
              <w:bottom w:val="single" w:sz="4" w:space="0" w:color="auto"/>
              <w:right w:val="single" w:sz="4" w:space="0" w:color="auto"/>
            </w:tcBorders>
            <w:noWrap/>
            <w:hideMark/>
          </w:tcPr>
          <w:p w14:paraId="4E01512E"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tcBorders>
              <w:top w:val="single" w:sz="4" w:space="0" w:color="auto"/>
              <w:left w:val="single" w:sz="4" w:space="0" w:color="auto"/>
              <w:bottom w:val="single" w:sz="4" w:space="0" w:color="auto"/>
              <w:right w:val="single" w:sz="4" w:space="0" w:color="auto"/>
            </w:tcBorders>
            <w:noWrap/>
            <w:hideMark/>
          </w:tcPr>
          <w:p w14:paraId="2394378A" w14:textId="77777777" w:rsidR="00053327" w:rsidRDefault="00053327">
            <w:pPr>
              <w:suppressAutoHyphens/>
              <w:rPr>
                <w:rFonts w:ascii="Arial" w:hAnsi="Arial" w:cs="Arial"/>
                <w:sz w:val="18"/>
                <w:szCs w:val="18"/>
                <w:highlight w:val="green"/>
              </w:rPr>
            </w:pPr>
            <w:r>
              <w:rPr>
                <w:rFonts w:ascii="Arial" w:hAnsi="Arial" w:cs="Arial"/>
                <w:sz w:val="18"/>
                <w:szCs w:val="18"/>
              </w:rPr>
              <w:t xml:space="preserve">Address this inconsistency: e.g., a) redefine meaning to be at MLD layer in a non-AP MLO (but this solution is insufficient for an AP MLD due to legacy </w:t>
            </w:r>
            <w:proofErr w:type="spellStart"/>
            <w:r>
              <w:rPr>
                <w:rFonts w:ascii="Arial" w:hAnsi="Arial" w:cs="Arial"/>
                <w:sz w:val="18"/>
                <w:szCs w:val="18"/>
              </w:rPr>
              <w:t>clents</w:t>
            </w:r>
            <w:proofErr w:type="spellEnd"/>
            <w:r>
              <w:rPr>
                <w:rFonts w:ascii="Arial" w:hAnsi="Arial" w:cs="Arial"/>
                <w:sz w:val="18"/>
                <w:szCs w:val="18"/>
              </w:rPr>
              <w:t>(?)), or b) create new MLD-level MIB variables for these kinds of parameters and then defined a new Measurement Req/Rep of type STA Statistics Report for MLD-level MIB variables.</w:t>
            </w:r>
          </w:p>
        </w:tc>
        <w:tc>
          <w:tcPr>
            <w:tcW w:w="2063" w:type="dxa"/>
            <w:tcBorders>
              <w:top w:val="single" w:sz="4" w:space="0" w:color="auto"/>
              <w:left w:val="single" w:sz="4" w:space="0" w:color="auto"/>
              <w:bottom w:val="single" w:sz="4" w:space="0" w:color="auto"/>
              <w:right w:val="single" w:sz="4" w:space="0" w:color="auto"/>
            </w:tcBorders>
          </w:tcPr>
          <w:p w14:paraId="08237D35" w14:textId="77777777" w:rsidR="00053327" w:rsidRPr="00077B79" w:rsidRDefault="00053327">
            <w:pPr>
              <w:suppressAutoHyphens/>
              <w:rPr>
                <w:rFonts w:ascii="Arial" w:hAnsi="Arial" w:cs="Arial"/>
                <w:b/>
                <w:bCs/>
                <w:sz w:val="18"/>
                <w:szCs w:val="18"/>
              </w:rPr>
            </w:pPr>
            <w:r w:rsidRPr="00077B79">
              <w:rPr>
                <w:rFonts w:ascii="Arial" w:hAnsi="Arial" w:cs="Arial"/>
                <w:b/>
                <w:bCs/>
                <w:sz w:val="18"/>
                <w:szCs w:val="18"/>
              </w:rPr>
              <w:t>Revised.</w:t>
            </w:r>
          </w:p>
          <w:p w14:paraId="54870616" w14:textId="6E040089" w:rsidR="00053327" w:rsidRPr="00077B79" w:rsidRDefault="00994740">
            <w:pPr>
              <w:suppressAutoHyphens/>
              <w:rPr>
                <w:rFonts w:ascii="Arial" w:hAnsi="Arial" w:cs="Arial"/>
                <w:sz w:val="18"/>
                <w:szCs w:val="18"/>
              </w:rPr>
            </w:pPr>
            <w:r w:rsidRPr="00077B79">
              <w:rPr>
                <w:rFonts w:ascii="Arial" w:hAnsi="Arial" w:cs="Arial"/>
                <w:sz w:val="18"/>
                <w:szCs w:val="18"/>
              </w:rPr>
              <w:t xml:space="preserve">See changes </w:t>
            </w:r>
            <w:r w:rsidR="00077B79">
              <w:rPr>
                <w:rFonts w:ascii="Arial" w:hAnsi="Arial" w:cs="Arial"/>
                <w:sz w:val="18"/>
                <w:szCs w:val="18"/>
              </w:rPr>
              <w:t xml:space="preserve">under CID 23146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&gt;</w:t>
            </w:r>
            <w:r w:rsidR="00077B79" w:rsidRPr="00077B79">
              <w:rPr>
                <w:rFonts w:ascii="Arial" w:hAnsi="Arial" w:cs="Arial"/>
                <w:sz w:val="18"/>
                <w:szCs w:val="18"/>
              </w:rPr>
              <w:t xml:space="preserve"> that substantially address the commenter’s concern using a method substantially aligned with the commenter’s proposed resolution. </w:t>
            </w:r>
          </w:p>
          <w:p w14:paraId="43D456AB" w14:textId="1782A269" w:rsidR="00053327" w:rsidRPr="00077B79" w:rsidRDefault="00053327">
            <w:pPr>
              <w:suppressAutoHyphens/>
              <w:rPr>
                <w:rFonts w:ascii="Arial" w:hAnsi="Arial" w:cs="Arial"/>
                <w:sz w:val="18"/>
                <w:szCs w:val="18"/>
              </w:rPr>
            </w:pPr>
          </w:p>
        </w:tc>
      </w:tr>
      <w:tr w:rsidR="00053327" w14:paraId="1E7CD63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5E821C96" w14:textId="77777777" w:rsidR="00053327" w:rsidRDefault="00053327">
            <w:pPr>
              <w:suppressAutoHyphens/>
              <w:rPr>
                <w:rFonts w:ascii="Arial" w:hAnsi="Arial" w:cs="Arial"/>
                <w:sz w:val="18"/>
                <w:szCs w:val="18"/>
              </w:rPr>
            </w:pPr>
            <w:r>
              <w:rPr>
                <w:rFonts w:ascii="Arial" w:hAnsi="Arial" w:cs="Arial"/>
                <w:sz w:val="18"/>
                <w:szCs w:val="18"/>
              </w:rPr>
              <w:lastRenderedPageBreak/>
              <w:t>23147</w:t>
            </w:r>
          </w:p>
        </w:tc>
        <w:tc>
          <w:tcPr>
            <w:tcW w:w="1260" w:type="dxa"/>
            <w:tcBorders>
              <w:top w:val="single" w:sz="4" w:space="0" w:color="auto"/>
              <w:left w:val="single" w:sz="4" w:space="0" w:color="auto"/>
              <w:bottom w:val="single" w:sz="4" w:space="0" w:color="auto"/>
              <w:right w:val="single" w:sz="4" w:space="0" w:color="auto"/>
            </w:tcBorders>
            <w:hideMark/>
          </w:tcPr>
          <w:p w14:paraId="408F9FA7" w14:textId="77777777" w:rsidR="00053327" w:rsidRDefault="00053327">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0EC987E" w14:textId="77777777" w:rsidR="00053327" w:rsidRDefault="00053327">
            <w:pPr>
              <w:suppressAutoHyphens/>
              <w:rPr>
                <w:rFonts w:ascii="Arial" w:hAnsi="Arial" w:cs="Arial"/>
                <w:sz w:val="18"/>
                <w:szCs w:val="18"/>
              </w:rPr>
            </w:pPr>
            <w:r>
              <w:rPr>
                <w:rFonts w:ascii="Arial" w:hAnsi="Arial" w:cs="Arial"/>
                <w:sz w:val="18"/>
                <w:szCs w:val="18"/>
              </w:rPr>
              <w:t>35.3.14.1</w:t>
            </w:r>
          </w:p>
        </w:tc>
        <w:tc>
          <w:tcPr>
            <w:tcW w:w="720" w:type="dxa"/>
            <w:tcBorders>
              <w:top w:val="single" w:sz="4" w:space="0" w:color="auto"/>
              <w:left w:val="single" w:sz="4" w:space="0" w:color="auto"/>
              <w:bottom w:val="single" w:sz="4" w:space="0" w:color="auto"/>
              <w:right w:val="single" w:sz="4" w:space="0" w:color="auto"/>
            </w:tcBorders>
            <w:hideMark/>
          </w:tcPr>
          <w:p w14:paraId="6FA2F6E8" w14:textId="77777777" w:rsidR="00053327" w:rsidRDefault="00053327">
            <w:pPr>
              <w:suppressAutoHyphens/>
              <w:rPr>
                <w:rFonts w:ascii="Arial" w:hAnsi="Arial" w:cs="Arial"/>
                <w:sz w:val="18"/>
                <w:szCs w:val="18"/>
              </w:rPr>
            </w:pPr>
            <w:r>
              <w:rPr>
                <w:rFonts w:ascii="Arial" w:hAnsi="Arial" w:cs="Arial"/>
                <w:sz w:val="18"/>
                <w:szCs w:val="18"/>
              </w:rPr>
              <w:t>580.16</w:t>
            </w:r>
          </w:p>
        </w:tc>
        <w:tc>
          <w:tcPr>
            <w:tcW w:w="2880" w:type="dxa"/>
            <w:tcBorders>
              <w:top w:val="single" w:sz="4" w:space="0" w:color="auto"/>
              <w:left w:val="single" w:sz="4" w:space="0" w:color="auto"/>
              <w:bottom w:val="single" w:sz="4" w:space="0" w:color="auto"/>
              <w:right w:val="single" w:sz="4" w:space="0" w:color="auto"/>
            </w:tcBorders>
            <w:noWrap/>
          </w:tcPr>
          <w:p w14:paraId="59E71A04" w14:textId="77777777" w:rsidR="00053327" w:rsidRDefault="00053327">
            <w:pPr>
              <w:rPr>
                <w:rFonts w:ascii="Arial" w:hAnsi="Arial" w:cs="Arial"/>
                <w:sz w:val="20"/>
                <w:szCs w:val="20"/>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11DDEF7C" w14:textId="77777777" w:rsidR="00053327" w:rsidRDefault="00053327">
            <w:pPr>
              <w:suppressAutoHyphens/>
              <w:rPr>
                <w:rFonts w:ascii="Arial" w:hAnsi="Arial" w:cs="Arial"/>
                <w:sz w:val="18"/>
                <w:szCs w:val="18"/>
                <w:lang w:val="en-GB"/>
              </w:rPr>
            </w:pPr>
          </w:p>
        </w:tc>
        <w:tc>
          <w:tcPr>
            <w:tcW w:w="2527" w:type="dxa"/>
            <w:tcBorders>
              <w:top w:val="single" w:sz="4" w:space="0" w:color="auto"/>
              <w:left w:val="single" w:sz="4" w:space="0" w:color="auto"/>
              <w:bottom w:val="single" w:sz="4" w:space="0" w:color="auto"/>
              <w:right w:val="single" w:sz="4" w:space="0" w:color="auto"/>
            </w:tcBorders>
            <w:noWrap/>
          </w:tcPr>
          <w:p w14:paraId="0A392E55" w14:textId="77777777" w:rsidR="00053327" w:rsidRDefault="00053327">
            <w:pPr>
              <w:rPr>
                <w:rFonts w:ascii="Arial" w:hAnsi="Arial" w:cs="Arial"/>
                <w:sz w:val="20"/>
                <w:szCs w:val="20"/>
              </w:rPr>
            </w:pPr>
            <w:r>
              <w:rPr>
                <w:rFonts w:ascii="Arial" w:hAnsi="Arial" w:cs="Arial"/>
                <w:sz w:val="20"/>
              </w:rPr>
              <w:t>Create a centralized list of MIB variables that operate at the MIB level, including where the MIB dependency might be non-obvious (e.g., P222L21/27/33 …P223L8/13/18, P571L</w:t>
            </w:r>
            <w:proofErr w:type="gramStart"/>
            <w:r>
              <w:rPr>
                <w:rFonts w:ascii="Arial" w:hAnsi="Arial" w:cs="Arial"/>
                <w:sz w:val="20"/>
              </w:rPr>
              <w:t>62,P</w:t>
            </w:r>
            <w:proofErr w:type="gramEnd"/>
            <w:r>
              <w:rPr>
                <w:rFonts w:ascii="Arial" w:hAnsi="Arial" w:cs="Arial"/>
                <w:sz w:val="20"/>
              </w:rPr>
              <w:t>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B334E4" w14:textId="77777777" w:rsidR="00053327" w:rsidRDefault="00053327">
            <w:pPr>
              <w:suppressAutoHyphens/>
              <w:rPr>
                <w:rFonts w:ascii="Arial" w:hAnsi="Arial" w:cs="Arial"/>
                <w:sz w:val="18"/>
                <w:szCs w:val="18"/>
                <w:lang w:val="en-GB"/>
              </w:rPr>
            </w:pPr>
          </w:p>
        </w:tc>
        <w:tc>
          <w:tcPr>
            <w:tcW w:w="2063" w:type="dxa"/>
            <w:tcBorders>
              <w:top w:val="single" w:sz="4" w:space="0" w:color="auto"/>
              <w:left w:val="single" w:sz="4" w:space="0" w:color="auto"/>
              <w:bottom w:val="single" w:sz="4" w:space="0" w:color="auto"/>
              <w:right w:val="single" w:sz="4" w:space="0" w:color="auto"/>
            </w:tcBorders>
          </w:tcPr>
          <w:p w14:paraId="6D69B8D3"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BE455F7" w14:textId="40EDE27C"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23147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46008F0E" w14:textId="2EAE3D12" w:rsidR="00053327" w:rsidRPr="00077B79" w:rsidRDefault="00053327">
            <w:pPr>
              <w:suppressAutoHyphens/>
              <w:rPr>
                <w:rFonts w:ascii="Arial" w:hAnsi="Arial" w:cs="Arial"/>
                <w:sz w:val="18"/>
                <w:szCs w:val="18"/>
              </w:rPr>
            </w:pPr>
          </w:p>
        </w:tc>
      </w:tr>
      <w:tr w:rsidR="00053327" w14:paraId="60CCB755"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631E1EE" w14:textId="77777777" w:rsidR="00053327" w:rsidRDefault="00053327">
            <w:pPr>
              <w:suppressAutoHyphens/>
              <w:rPr>
                <w:rFonts w:ascii="Arial" w:hAnsi="Arial" w:cs="Arial"/>
                <w:sz w:val="18"/>
                <w:szCs w:val="18"/>
                <w:highlight w:val="green"/>
              </w:rPr>
            </w:pPr>
            <w:r>
              <w:rPr>
                <w:rFonts w:ascii="Arial" w:hAnsi="Arial" w:cs="Arial"/>
                <w:sz w:val="18"/>
                <w:szCs w:val="18"/>
              </w:rPr>
              <w:t>23148</w:t>
            </w:r>
          </w:p>
        </w:tc>
        <w:tc>
          <w:tcPr>
            <w:tcW w:w="1260" w:type="dxa"/>
            <w:tcBorders>
              <w:top w:val="single" w:sz="4" w:space="0" w:color="auto"/>
              <w:left w:val="single" w:sz="4" w:space="0" w:color="auto"/>
              <w:bottom w:val="single" w:sz="4" w:space="0" w:color="auto"/>
              <w:right w:val="single" w:sz="4" w:space="0" w:color="auto"/>
            </w:tcBorders>
            <w:hideMark/>
          </w:tcPr>
          <w:p w14:paraId="32B52FEB"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BFC16A5" w14:textId="77777777" w:rsidR="00053327" w:rsidRDefault="00053327">
            <w:pPr>
              <w:suppressAutoHyphens/>
              <w:rPr>
                <w:rFonts w:ascii="Arial" w:hAnsi="Arial" w:cs="Arial"/>
                <w:sz w:val="18"/>
                <w:szCs w:val="18"/>
              </w:rPr>
            </w:pPr>
            <w:r>
              <w:rPr>
                <w:rFonts w:ascii="Arial" w:hAnsi="Arial" w:cs="Arial"/>
                <w:sz w:val="18"/>
                <w:szCs w:val="18"/>
              </w:rPr>
              <w:t>C.1</w:t>
            </w:r>
          </w:p>
        </w:tc>
        <w:tc>
          <w:tcPr>
            <w:tcW w:w="720" w:type="dxa"/>
            <w:tcBorders>
              <w:top w:val="single" w:sz="4" w:space="0" w:color="auto"/>
              <w:left w:val="single" w:sz="4" w:space="0" w:color="auto"/>
              <w:bottom w:val="single" w:sz="4" w:space="0" w:color="auto"/>
              <w:right w:val="single" w:sz="4" w:space="0" w:color="auto"/>
            </w:tcBorders>
            <w:hideMark/>
          </w:tcPr>
          <w:p w14:paraId="40FDB4B3" w14:textId="77777777" w:rsidR="00053327" w:rsidRDefault="00053327">
            <w:pPr>
              <w:suppressAutoHyphens/>
              <w:rPr>
                <w:rFonts w:ascii="Arial" w:hAnsi="Arial" w:cs="Arial"/>
                <w:sz w:val="18"/>
                <w:szCs w:val="18"/>
              </w:rPr>
            </w:pPr>
            <w:r>
              <w:rPr>
                <w:rFonts w:ascii="Arial" w:hAnsi="Arial" w:cs="Arial"/>
                <w:sz w:val="18"/>
                <w:szCs w:val="18"/>
              </w:rPr>
              <w:t>16.77</w:t>
            </w:r>
          </w:p>
        </w:tc>
        <w:tc>
          <w:tcPr>
            <w:tcW w:w="2880" w:type="dxa"/>
            <w:tcBorders>
              <w:top w:val="single" w:sz="4" w:space="0" w:color="auto"/>
              <w:left w:val="single" w:sz="4" w:space="0" w:color="auto"/>
              <w:bottom w:val="single" w:sz="4" w:space="0" w:color="auto"/>
              <w:right w:val="single" w:sz="4" w:space="0" w:color="auto"/>
            </w:tcBorders>
            <w:noWrap/>
            <w:hideMark/>
          </w:tcPr>
          <w:p w14:paraId="6009FB23"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tcBorders>
              <w:top w:val="single" w:sz="4" w:space="0" w:color="auto"/>
              <w:left w:val="single" w:sz="4" w:space="0" w:color="auto"/>
              <w:bottom w:val="single" w:sz="4" w:space="0" w:color="auto"/>
              <w:right w:val="single" w:sz="4" w:space="0" w:color="auto"/>
            </w:tcBorders>
            <w:noWrap/>
            <w:hideMark/>
          </w:tcPr>
          <w:p w14:paraId="79F44BD2" w14:textId="77777777" w:rsidR="00053327" w:rsidRDefault="00053327">
            <w:pPr>
              <w:suppressAutoHyphens/>
              <w:rPr>
                <w:rFonts w:ascii="Arial" w:hAnsi="Arial" w:cs="Arial"/>
                <w:sz w:val="18"/>
                <w:szCs w:val="18"/>
                <w:highlight w:val="green"/>
              </w:rPr>
            </w:pPr>
            <w:r>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Borders>
              <w:top w:val="single" w:sz="4" w:space="0" w:color="auto"/>
              <w:left w:val="single" w:sz="4" w:space="0" w:color="auto"/>
              <w:bottom w:val="single" w:sz="4" w:space="0" w:color="auto"/>
              <w:right w:val="single" w:sz="4" w:space="0" w:color="auto"/>
            </w:tcBorders>
          </w:tcPr>
          <w:p w14:paraId="5D54854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E8A3A62" w14:textId="5B03C1D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23148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DA1BC97" w14:textId="4979B654" w:rsidR="00053327" w:rsidRPr="00077B79" w:rsidRDefault="00053327">
            <w:pPr>
              <w:suppressAutoHyphens/>
              <w:rPr>
                <w:rFonts w:ascii="Arial" w:hAnsi="Arial" w:cs="Arial"/>
                <w:sz w:val="18"/>
                <w:szCs w:val="18"/>
              </w:rPr>
            </w:pPr>
          </w:p>
        </w:tc>
      </w:tr>
      <w:tr w:rsidR="00574E83" w14:paraId="13AB2C63"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0A426DC" w14:textId="77777777" w:rsidR="00574E83" w:rsidRDefault="00574E83">
            <w:pPr>
              <w:suppressAutoHyphens/>
              <w:rPr>
                <w:rFonts w:ascii="Arial" w:hAnsi="Arial" w:cs="Arial"/>
                <w:sz w:val="18"/>
                <w:szCs w:val="18"/>
              </w:rPr>
            </w:pPr>
            <w:r>
              <w:rPr>
                <w:rFonts w:ascii="Arial" w:hAnsi="Arial" w:cs="Arial"/>
                <w:sz w:val="18"/>
                <w:szCs w:val="18"/>
              </w:rPr>
              <w:lastRenderedPageBreak/>
              <w:t>23164</w:t>
            </w:r>
          </w:p>
        </w:tc>
        <w:tc>
          <w:tcPr>
            <w:tcW w:w="1260" w:type="dxa"/>
            <w:tcBorders>
              <w:top w:val="single" w:sz="4" w:space="0" w:color="auto"/>
              <w:left w:val="single" w:sz="4" w:space="0" w:color="auto"/>
              <w:bottom w:val="single" w:sz="4" w:space="0" w:color="auto"/>
              <w:right w:val="single" w:sz="4" w:space="0" w:color="auto"/>
            </w:tcBorders>
            <w:hideMark/>
          </w:tcPr>
          <w:p w14:paraId="24738EE7"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003E0A9D" w14:textId="77777777" w:rsidR="00574E83" w:rsidRDefault="00574E83">
            <w:pPr>
              <w:suppressAutoHyphens/>
              <w:rPr>
                <w:rFonts w:ascii="Arial" w:hAnsi="Arial" w:cs="Arial"/>
                <w:sz w:val="18"/>
                <w:szCs w:val="18"/>
              </w:rPr>
            </w:pPr>
            <w:r>
              <w:rPr>
                <w:rFonts w:ascii="Arial" w:hAnsi="Arial" w:cs="Arial"/>
                <w:sz w:val="18"/>
                <w:szCs w:val="18"/>
              </w:rPr>
              <w:t>4.9.6</w:t>
            </w:r>
          </w:p>
        </w:tc>
        <w:tc>
          <w:tcPr>
            <w:tcW w:w="720" w:type="dxa"/>
            <w:tcBorders>
              <w:top w:val="single" w:sz="4" w:space="0" w:color="auto"/>
              <w:left w:val="single" w:sz="4" w:space="0" w:color="auto"/>
              <w:bottom w:val="single" w:sz="4" w:space="0" w:color="auto"/>
              <w:right w:val="single" w:sz="4" w:space="0" w:color="auto"/>
            </w:tcBorders>
            <w:hideMark/>
          </w:tcPr>
          <w:p w14:paraId="6729E294" w14:textId="77777777" w:rsidR="00574E83" w:rsidRDefault="00574E83">
            <w:pPr>
              <w:suppressAutoHyphens/>
              <w:rPr>
                <w:rFonts w:ascii="Arial" w:hAnsi="Arial" w:cs="Arial"/>
                <w:sz w:val="18"/>
                <w:szCs w:val="18"/>
              </w:rPr>
            </w:pPr>
            <w:r>
              <w:rPr>
                <w:rFonts w:ascii="Arial" w:hAnsi="Arial" w:cs="Arial"/>
                <w:sz w:val="18"/>
                <w:szCs w:val="18"/>
              </w:rPr>
              <w:t>77.38</w:t>
            </w:r>
          </w:p>
        </w:tc>
        <w:tc>
          <w:tcPr>
            <w:tcW w:w="2880" w:type="dxa"/>
            <w:tcBorders>
              <w:top w:val="single" w:sz="4" w:space="0" w:color="auto"/>
              <w:left w:val="single" w:sz="4" w:space="0" w:color="auto"/>
              <w:bottom w:val="single" w:sz="4" w:space="0" w:color="auto"/>
              <w:right w:val="single" w:sz="4" w:space="0" w:color="auto"/>
            </w:tcBorders>
            <w:noWrap/>
          </w:tcPr>
          <w:p w14:paraId="4CE634CA" w14:textId="77777777" w:rsidR="00574E83" w:rsidRPr="00574E83" w:rsidRDefault="00574E83" w:rsidP="00574E83">
            <w:pPr>
              <w:rPr>
                <w:rFonts w:ascii="Arial" w:hAnsi="Arial" w:cs="Arial"/>
                <w:sz w:val="20"/>
              </w:rPr>
            </w:pPr>
            <w:r w:rsidRPr="00574E83">
              <w:rPr>
                <w:rFonts w:ascii="Arial" w:hAnsi="Arial" w:cs="Arial"/>
                <w:sz w:val="20"/>
              </w:rPr>
              <w:t xml:space="preserve">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t>
            </w:r>
            <w:proofErr w:type="gramStart"/>
            <w:r w:rsidRPr="00574E83">
              <w:rPr>
                <w:rFonts w:ascii="Arial" w:hAnsi="Arial" w:cs="Arial"/>
                <w:sz w:val="20"/>
              </w:rPr>
              <w:t>world</w:t>
            </w:r>
            <w:proofErr w:type="gramEnd"/>
            <w:r w:rsidRPr="00574E83">
              <w:rPr>
                <w:rFonts w:ascii="Arial" w:hAnsi="Arial" w:cs="Arial"/>
                <w:sz w:val="20"/>
              </w:rPr>
              <w:t xml:space="preserve"> the STA can snoop MLME-</w:t>
            </w:r>
            <w:proofErr w:type="spellStart"/>
            <w:r w:rsidRPr="00574E83">
              <w:rPr>
                <w:rFonts w:ascii="Arial" w:hAnsi="Arial" w:cs="Arial"/>
                <w:sz w:val="20"/>
              </w:rPr>
              <w:t>ASSOCIATE.resp</w:t>
            </w:r>
            <w:proofErr w:type="spellEnd"/>
            <w:r w:rsidRPr="00574E83">
              <w:rPr>
                <w:rFonts w:ascii="Arial" w:hAnsi="Arial" w:cs="Arial"/>
                <w:sz w:val="20"/>
              </w:rPr>
              <w:t>/.conf function to maintain knowledge of that state, but snooping is no longer sufficient in the MLO world since these functions might be exchanged by a different MLME with the SME.</w:t>
            </w:r>
          </w:p>
        </w:tc>
        <w:tc>
          <w:tcPr>
            <w:tcW w:w="2527" w:type="dxa"/>
            <w:tcBorders>
              <w:top w:val="single" w:sz="4" w:space="0" w:color="auto"/>
              <w:left w:val="single" w:sz="4" w:space="0" w:color="auto"/>
              <w:bottom w:val="single" w:sz="4" w:space="0" w:color="auto"/>
              <w:right w:val="single" w:sz="4" w:space="0" w:color="auto"/>
            </w:tcBorders>
            <w:noWrap/>
          </w:tcPr>
          <w:p w14:paraId="3683F643" w14:textId="77777777" w:rsidR="00574E83" w:rsidRPr="00574E83" w:rsidRDefault="00574E83" w:rsidP="00574E83">
            <w:pPr>
              <w:rPr>
                <w:rFonts w:ascii="Arial" w:hAnsi="Arial" w:cs="Arial"/>
                <w:sz w:val="20"/>
              </w:rPr>
            </w:pPr>
            <w:r w:rsidRPr="00574E83">
              <w:rPr>
                <w:rFonts w:ascii="Arial" w:hAnsi="Arial" w:cs="Arial"/>
                <w:sz w:val="20"/>
              </w:rPr>
              <w:t xml:space="preserve">Define a new primitive whereby the SME can report a STA's state to each MLME. Or, since this inter-MLME coordination issue might come up more than just </w:t>
            </w:r>
            <w:proofErr w:type="gramStart"/>
            <w:r w:rsidRPr="00574E83">
              <w:rPr>
                <w:rFonts w:ascii="Arial" w:hAnsi="Arial" w:cs="Arial"/>
                <w:sz w:val="20"/>
              </w:rPr>
              <w:t>here,  define</w:t>
            </w:r>
            <w:proofErr w:type="gramEnd"/>
            <w:r w:rsidRPr="00574E83">
              <w:rPr>
                <w:rFonts w:ascii="Arial" w:hAnsi="Arial" w:cs="Arial"/>
                <w:sz w:val="20"/>
              </w:rPr>
              <w:t xml:space="preserve"> a new MLD Sublayer Management Entity that acts as a conduit of information between MLMEs whereby the conduit (unlike the MLME-SAP) does not require explicit standardization. See MIB-related comments also.</w:t>
            </w:r>
          </w:p>
        </w:tc>
        <w:tc>
          <w:tcPr>
            <w:tcW w:w="2063" w:type="dxa"/>
            <w:tcBorders>
              <w:top w:val="single" w:sz="4" w:space="0" w:color="auto"/>
              <w:left w:val="single" w:sz="4" w:space="0" w:color="auto"/>
              <w:bottom w:val="single" w:sz="4" w:space="0" w:color="auto"/>
              <w:right w:val="single" w:sz="4" w:space="0" w:color="auto"/>
            </w:tcBorders>
          </w:tcPr>
          <w:p w14:paraId="715ED60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5E461CCA" w14:textId="3FF0E7E7"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23164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049395F7" w14:textId="77777777" w:rsidR="00574E83" w:rsidRPr="00077B79" w:rsidRDefault="00574E83">
            <w:pPr>
              <w:suppressAutoHyphens/>
              <w:rPr>
                <w:rFonts w:ascii="Arial" w:hAnsi="Arial" w:cs="Arial"/>
                <w:b/>
                <w:bCs/>
                <w:sz w:val="18"/>
                <w:szCs w:val="18"/>
              </w:rPr>
            </w:pPr>
          </w:p>
          <w:p w14:paraId="2CECCE18" w14:textId="77777777" w:rsidR="00574E83" w:rsidRPr="00077B79" w:rsidRDefault="00574E83">
            <w:pPr>
              <w:suppressAutoHyphens/>
              <w:rPr>
                <w:rFonts w:ascii="Arial" w:hAnsi="Arial" w:cs="Arial"/>
                <w:b/>
                <w:bCs/>
                <w:sz w:val="18"/>
                <w:szCs w:val="18"/>
              </w:rPr>
            </w:pPr>
          </w:p>
        </w:tc>
      </w:tr>
      <w:tr w:rsidR="00574E83" w14:paraId="689DD3B0"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28D29840" w14:textId="77777777" w:rsidR="00574E83" w:rsidRDefault="00574E83">
            <w:pPr>
              <w:suppressAutoHyphens/>
              <w:rPr>
                <w:rFonts w:ascii="Arial" w:hAnsi="Arial" w:cs="Arial"/>
                <w:sz w:val="18"/>
                <w:szCs w:val="18"/>
              </w:rPr>
            </w:pPr>
            <w:r>
              <w:rPr>
                <w:rFonts w:ascii="Arial" w:hAnsi="Arial" w:cs="Arial"/>
                <w:sz w:val="18"/>
                <w:szCs w:val="18"/>
              </w:rPr>
              <w:lastRenderedPageBreak/>
              <w:t>23165</w:t>
            </w:r>
          </w:p>
        </w:tc>
        <w:tc>
          <w:tcPr>
            <w:tcW w:w="1260" w:type="dxa"/>
            <w:tcBorders>
              <w:top w:val="single" w:sz="4" w:space="0" w:color="auto"/>
              <w:left w:val="single" w:sz="4" w:space="0" w:color="auto"/>
              <w:bottom w:val="single" w:sz="4" w:space="0" w:color="auto"/>
              <w:right w:val="single" w:sz="4" w:space="0" w:color="auto"/>
            </w:tcBorders>
            <w:hideMark/>
          </w:tcPr>
          <w:p w14:paraId="32279143"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32FC9227" w14:textId="77777777" w:rsidR="00574E83" w:rsidRDefault="00574E83">
            <w:pPr>
              <w:suppressAutoHyphens/>
              <w:rPr>
                <w:rFonts w:ascii="Arial" w:hAnsi="Arial" w:cs="Arial"/>
                <w:sz w:val="18"/>
                <w:szCs w:val="18"/>
              </w:rPr>
            </w:pPr>
            <w:r>
              <w:rPr>
                <w:rFonts w:ascii="Arial" w:hAnsi="Arial" w:cs="Arial"/>
                <w:sz w:val="18"/>
                <w:szCs w:val="18"/>
              </w:rPr>
              <w:t>6.1</w:t>
            </w:r>
          </w:p>
        </w:tc>
        <w:tc>
          <w:tcPr>
            <w:tcW w:w="720" w:type="dxa"/>
            <w:tcBorders>
              <w:top w:val="single" w:sz="4" w:space="0" w:color="auto"/>
              <w:left w:val="single" w:sz="4" w:space="0" w:color="auto"/>
              <w:bottom w:val="single" w:sz="4" w:space="0" w:color="auto"/>
              <w:right w:val="single" w:sz="4" w:space="0" w:color="auto"/>
            </w:tcBorders>
            <w:hideMark/>
          </w:tcPr>
          <w:p w14:paraId="1E7FC1B4" w14:textId="77777777" w:rsidR="00574E83" w:rsidRDefault="00574E83">
            <w:pPr>
              <w:suppressAutoHyphens/>
              <w:rPr>
                <w:rFonts w:ascii="Arial" w:hAnsi="Arial" w:cs="Arial"/>
                <w:sz w:val="18"/>
                <w:szCs w:val="18"/>
              </w:rPr>
            </w:pPr>
            <w:r>
              <w:rPr>
                <w:rFonts w:ascii="Arial" w:hAnsi="Arial" w:cs="Arial"/>
                <w:sz w:val="18"/>
                <w:szCs w:val="18"/>
              </w:rPr>
              <w:t>87.01</w:t>
            </w:r>
          </w:p>
        </w:tc>
        <w:tc>
          <w:tcPr>
            <w:tcW w:w="2880" w:type="dxa"/>
            <w:tcBorders>
              <w:top w:val="single" w:sz="4" w:space="0" w:color="auto"/>
              <w:left w:val="single" w:sz="4" w:space="0" w:color="auto"/>
              <w:bottom w:val="single" w:sz="4" w:space="0" w:color="auto"/>
              <w:right w:val="single" w:sz="4" w:space="0" w:color="auto"/>
            </w:tcBorders>
            <w:noWrap/>
          </w:tcPr>
          <w:p w14:paraId="2636E092" w14:textId="77777777" w:rsidR="00574E83" w:rsidRPr="00574E83" w:rsidRDefault="00574E83" w:rsidP="00574E83">
            <w:pPr>
              <w:rPr>
                <w:rFonts w:ascii="Arial" w:hAnsi="Arial" w:cs="Arial"/>
                <w:sz w:val="20"/>
              </w:rPr>
            </w:pPr>
            <w:r w:rsidRPr="00574E83">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tcBorders>
              <w:top w:val="single" w:sz="4" w:space="0" w:color="auto"/>
              <w:left w:val="single" w:sz="4" w:space="0" w:color="auto"/>
              <w:bottom w:val="single" w:sz="4" w:space="0" w:color="auto"/>
              <w:right w:val="single" w:sz="4" w:space="0" w:color="auto"/>
            </w:tcBorders>
            <w:noWrap/>
          </w:tcPr>
          <w:p w14:paraId="22521423" w14:textId="77777777" w:rsidR="00574E83" w:rsidRPr="00574E83" w:rsidRDefault="00574E83" w:rsidP="00574E83">
            <w:pPr>
              <w:rPr>
                <w:rFonts w:ascii="Arial" w:hAnsi="Arial" w:cs="Arial"/>
                <w:sz w:val="20"/>
              </w:rPr>
            </w:pPr>
            <w:r w:rsidRPr="00574E83">
              <w:rPr>
                <w:rFonts w:ascii="Arial" w:hAnsi="Arial" w:cs="Arial"/>
                <w:sz w:val="20"/>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Borders>
              <w:top w:val="single" w:sz="4" w:space="0" w:color="auto"/>
              <w:left w:val="single" w:sz="4" w:space="0" w:color="auto"/>
              <w:bottom w:val="single" w:sz="4" w:space="0" w:color="auto"/>
              <w:right w:val="single" w:sz="4" w:space="0" w:color="auto"/>
            </w:tcBorders>
          </w:tcPr>
          <w:p w14:paraId="5763B374"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26E85497" w14:textId="7099E8F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23165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C364265" w14:textId="23538D62" w:rsidR="00574E83" w:rsidRPr="00077B79" w:rsidRDefault="00574E83">
            <w:pPr>
              <w:suppressAutoHyphens/>
              <w:rPr>
                <w:rFonts w:ascii="Arial" w:hAnsi="Arial" w:cs="Arial"/>
                <w:b/>
                <w:bCs/>
                <w:sz w:val="18"/>
                <w:szCs w:val="18"/>
              </w:rPr>
            </w:pPr>
          </w:p>
        </w:tc>
      </w:tr>
    </w:tbl>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7E6E9147" w14:textId="77777777" w:rsidR="00820A6B" w:rsidRDefault="00820A6B" w:rsidP="005D073A">
      <w:pPr>
        <w:spacing w:after="0" w:line="240" w:lineRule="auto"/>
        <w:rPr>
          <w:rFonts w:cstheme="minorHAnsi"/>
          <w:sz w:val="24"/>
        </w:rPr>
      </w:pPr>
    </w:p>
    <w:p w14:paraId="36B722DD" w14:textId="585370BE" w:rsidR="00E83B93" w:rsidRDefault="00E83B93" w:rsidP="005D073A">
      <w:pPr>
        <w:spacing w:after="0" w:line="240" w:lineRule="auto"/>
        <w:rPr>
          <w:rFonts w:cstheme="minorHAnsi"/>
          <w:sz w:val="24"/>
        </w:rPr>
      </w:pPr>
      <w:r w:rsidRPr="00E83B93">
        <w:rPr>
          <w:rFonts w:cstheme="minorHAnsi"/>
          <w:sz w:val="24"/>
        </w:rPr>
        <w:t>4.9.6 Reference model for multi-link operation (MLO)</w:t>
      </w:r>
    </w:p>
    <w:p w14:paraId="47023832" w14:textId="77777777" w:rsidR="00E83B93" w:rsidRDefault="00E83B93" w:rsidP="005D073A">
      <w:pPr>
        <w:spacing w:after="0" w:line="240" w:lineRule="auto"/>
        <w:rPr>
          <w:rFonts w:cstheme="minorHAnsi"/>
          <w:sz w:val="24"/>
        </w:rPr>
      </w:pPr>
    </w:p>
    <w:p w14:paraId="1B725E8A" w14:textId="1EC8EB07" w:rsidR="00820A6B" w:rsidRDefault="00556A94" w:rsidP="005D073A">
      <w:pPr>
        <w:spacing w:after="0" w:line="240" w:lineRule="auto"/>
        <w:rPr>
          <w:rFonts w:cstheme="minorHAnsi"/>
          <w:sz w:val="24"/>
        </w:rPr>
      </w:pPr>
      <w:ins w:id="0" w:author="Brian Hart (brianh)" w:date="2024-07-13T09:47:00Z" w16du:dateUtc="2024-07-13T16:47:00Z">
        <w:r>
          <w:rPr>
            <w:rFonts w:cstheme="minorHAnsi"/>
            <w:sz w:val="24"/>
          </w:rPr>
          <w:t>(</w:t>
        </w:r>
        <w:proofErr w:type="gramStart"/>
        <w:r w:rsidRPr="00556A94">
          <w:rPr>
            <w:rFonts w:cstheme="minorHAnsi"/>
            <w:sz w:val="24"/>
          </w:rPr>
          <w:t>23164</w:t>
        </w:r>
        <w:r>
          <w:rPr>
            <w:rFonts w:cstheme="minorHAnsi"/>
            <w:sz w:val="24"/>
          </w:rPr>
          <w:t>)</w:t>
        </w:r>
      </w:ins>
      <w:r w:rsidR="00720A64" w:rsidRPr="00720A64">
        <w:rPr>
          <w:rFonts w:cstheme="minorHAnsi"/>
          <w:sz w:val="24"/>
        </w:rPr>
        <w:t>An</w:t>
      </w:r>
      <w:proofErr w:type="gramEnd"/>
      <w:r w:rsidR="00720A64" w:rsidRPr="00720A64">
        <w:rPr>
          <w:rFonts w:cstheme="minorHAnsi"/>
          <w:sz w:val="24"/>
        </w:rPr>
        <w:t xml:space="preserve"> MLD supports multiple MAC functions, </w:t>
      </w:r>
      <w:ins w:id="1" w:author="Brian Hart (brianh)" w:date="2024-07-13T09:55:00Z" w16du:dateUtc="2024-07-13T16:55:00Z">
        <w:r w:rsidR="005541AB">
          <w:rPr>
            <w:rFonts w:cstheme="minorHAnsi"/>
            <w:sz w:val="24"/>
          </w:rPr>
          <w:t xml:space="preserve">with </w:t>
        </w:r>
      </w:ins>
      <w:ins w:id="2" w:author="Brian Hart (brianh)" w:date="2024-07-13T09:45:00Z" w16du:dateUtc="2024-07-13T16:45:00Z">
        <w:r w:rsidR="00720A64">
          <w:rPr>
            <w:rFonts w:cstheme="minorHAnsi"/>
            <w:sz w:val="24"/>
          </w:rPr>
          <w:t>synchroniz</w:t>
        </w:r>
      </w:ins>
      <w:ins w:id="3" w:author="Brian Hart (brianh)" w:date="2024-07-13T09:55:00Z" w16du:dateUtc="2024-07-13T16:55:00Z">
        <w:r w:rsidR="005541AB">
          <w:rPr>
            <w:rFonts w:cstheme="minorHAnsi"/>
            <w:sz w:val="24"/>
          </w:rPr>
          <w:t>ation</w:t>
        </w:r>
      </w:ins>
      <w:ins w:id="4" w:author="Brian Hart (brianh)" w:date="2024-07-13T09:45:00Z" w16du:dateUtc="2024-07-13T16:45:00Z">
        <w:r w:rsidR="00720A64">
          <w:rPr>
            <w:rFonts w:cstheme="minorHAnsi"/>
            <w:sz w:val="24"/>
          </w:rPr>
          <w:t xml:space="preserve"> </w:t>
        </w:r>
      </w:ins>
      <w:ins w:id="5" w:author="Brian Hart (brianh)" w:date="2024-07-13T09:46:00Z" w16du:dateUtc="2024-07-13T16:46:00Z">
        <w:r>
          <w:rPr>
            <w:rFonts w:cstheme="minorHAnsi"/>
            <w:sz w:val="24"/>
          </w:rPr>
          <w:t>across the MAC</w:t>
        </w:r>
      </w:ins>
      <w:ins w:id="6" w:author="Brian Hart (brianh)" w:date="2024-07-13T09:55:00Z" w16du:dateUtc="2024-07-13T16:55:00Z">
        <w:r w:rsidR="005541AB">
          <w:rPr>
            <w:rFonts w:cstheme="minorHAnsi"/>
            <w:sz w:val="24"/>
          </w:rPr>
          <w:t xml:space="preserve"> function</w:t>
        </w:r>
      </w:ins>
      <w:ins w:id="7" w:author="Brian Hart (brianh)" w:date="2024-07-13T09:46:00Z" w16du:dateUtc="2024-07-13T16:46:00Z">
        <w:r>
          <w:rPr>
            <w:rFonts w:cstheme="minorHAnsi"/>
            <w:sz w:val="24"/>
          </w:rPr>
          <w:t xml:space="preserve">s </w:t>
        </w:r>
      </w:ins>
      <w:ins w:id="8" w:author="Brian Hart (brianh)" w:date="2024-07-13T09:55:00Z" w16du:dateUtc="2024-07-13T16:55:00Z">
        <w:r w:rsidR="001428E9">
          <w:rPr>
            <w:rFonts w:cstheme="minorHAnsi"/>
            <w:sz w:val="24"/>
          </w:rPr>
          <w:t xml:space="preserve">as needed </w:t>
        </w:r>
      </w:ins>
      <w:ins w:id="9" w:author="Brian Hart (brianh)" w:date="2024-07-13T09:45:00Z" w16du:dateUtc="2024-07-13T16:45:00Z">
        <w:r w:rsidR="00720A64">
          <w:rPr>
            <w:rFonts w:cstheme="minorHAnsi"/>
            <w:sz w:val="24"/>
          </w:rPr>
          <w:t>via the MLD synchronization service (see</w:t>
        </w:r>
      </w:ins>
      <w:ins w:id="10" w:author="Brian Hart (brianh)" w:date="2024-07-13T09:46:00Z" w16du:dateUtc="2024-07-13T16:46:00Z">
        <w:r w:rsidR="00FE5929">
          <w:rPr>
            <w:rFonts w:cstheme="minorHAnsi"/>
            <w:sz w:val="24"/>
          </w:rPr>
          <w:t xml:space="preserve"> </w:t>
        </w:r>
        <w:r w:rsidR="00FE5929" w:rsidRPr="00820A6B">
          <w:rPr>
            <w:rFonts w:cstheme="minorHAnsi"/>
            <w:sz w:val="24"/>
          </w:rPr>
          <w:t>35.3.24</w:t>
        </w:r>
        <w:r w:rsidR="00FE5929">
          <w:rPr>
            <w:rFonts w:cstheme="minorHAnsi"/>
            <w:sz w:val="24"/>
          </w:rPr>
          <w:t>a (MLD Synchronization Service)</w:t>
        </w:r>
      </w:ins>
      <w:ins w:id="11" w:author="Brian Hart (brianh)" w:date="2024-07-13T09:45:00Z" w16du:dateUtc="2024-07-13T16:45:00Z">
        <w:r w:rsidR="00720A64">
          <w:rPr>
            <w:rFonts w:cstheme="minorHAnsi"/>
            <w:sz w:val="24"/>
          </w:rPr>
          <w:t xml:space="preserve">) </w:t>
        </w:r>
      </w:ins>
      <w:ins w:id="12" w:author="Brian Hart (brianh)" w:date="2024-07-13T09:46:00Z" w16du:dateUtc="2024-07-13T16:46:00Z">
        <w:r w:rsidR="00FE5929">
          <w:rPr>
            <w:rFonts w:cstheme="minorHAnsi"/>
            <w:sz w:val="24"/>
          </w:rPr>
          <w:t xml:space="preserve">and otherwise </w:t>
        </w:r>
      </w:ins>
      <w:r w:rsidR="00720A64" w:rsidRPr="00720A64">
        <w:rPr>
          <w:rFonts w:cstheme="minorHAnsi"/>
          <w:sz w:val="24"/>
        </w:rPr>
        <w:t xml:space="preserve">coordinated by </w:t>
      </w:r>
      <w:ins w:id="13" w:author="Brian Hart (brianh)" w:date="2024-07-13T09:46:00Z" w16du:dateUtc="2024-07-13T16:46:00Z">
        <w:r>
          <w:rPr>
            <w:rFonts w:cstheme="minorHAnsi"/>
            <w:sz w:val="24"/>
          </w:rPr>
          <w:t>the</w:t>
        </w:r>
      </w:ins>
      <w:del w:id="14" w:author="Brian Hart (brianh)" w:date="2024-07-13T09:47:00Z" w16du:dateUtc="2024-07-13T16:47:00Z">
        <w:r w:rsidR="00720A64" w:rsidRPr="00720A64" w:rsidDel="00556A94">
          <w:rPr>
            <w:rFonts w:cstheme="minorHAnsi"/>
            <w:sz w:val="24"/>
          </w:rPr>
          <w:delText>an</w:delText>
        </w:r>
      </w:del>
      <w:r w:rsidR="00720A64" w:rsidRPr="00720A64">
        <w:rPr>
          <w:rFonts w:cstheme="minorHAnsi"/>
          <w:sz w:val="24"/>
        </w:rPr>
        <w:t xml:space="preserve"> SME.</w:t>
      </w:r>
    </w:p>
    <w:p w14:paraId="6600624A" w14:textId="77777777" w:rsidR="00720A64" w:rsidRDefault="00720A64" w:rsidP="005D073A">
      <w:pPr>
        <w:spacing w:after="0" w:line="240" w:lineRule="auto"/>
        <w:rPr>
          <w:rFonts w:cstheme="minorHAnsi"/>
          <w:sz w:val="24"/>
        </w:rPr>
      </w:pPr>
    </w:p>
    <w:p w14:paraId="39A974B4" w14:textId="77777777" w:rsidR="00E84AF5" w:rsidRDefault="00E84AF5" w:rsidP="00E84AF5">
      <w:pPr>
        <w:spacing w:after="0" w:line="240" w:lineRule="auto"/>
        <w:rPr>
          <w:ins w:id="15" w:author="Brian Hart (brianh)" w:date="2024-07-13T09:40:00Z" w16du:dateUtc="2024-07-13T16:40:00Z"/>
          <w:rFonts w:cstheme="minorHAnsi"/>
          <w:sz w:val="24"/>
        </w:rPr>
      </w:pPr>
      <w:ins w:id="16" w:author="Brian Hart (brianh)" w:date="2024-07-13T09:40:00Z" w16du:dateUtc="2024-07-13T16:40:00Z">
        <w:r>
          <w:rPr>
            <w:rFonts w:cstheme="minorHAnsi"/>
            <w:sz w:val="24"/>
          </w:rPr>
          <w:t>(23164)</w:t>
        </w:r>
        <w:r w:rsidRPr="00820A6B">
          <w:rPr>
            <w:rFonts w:cstheme="minorHAnsi"/>
            <w:sz w:val="24"/>
          </w:rPr>
          <w:t>35.3.24</w:t>
        </w:r>
        <w:r>
          <w:rPr>
            <w:rFonts w:cstheme="minorHAnsi"/>
            <w:sz w:val="24"/>
          </w:rPr>
          <w:t>a MLD Synchronization Service</w:t>
        </w:r>
      </w:ins>
    </w:p>
    <w:p w14:paraId="34EF034B" w14:textId="77777777" w:rsidR="00E84AF5" w:rsidRDefault="00E84AF5" w:rsidP="00E84AF5">
      <w:pPr>
        <w:spacing w:after="0" w:line="240" w:lineRule="auto"/>
        <w:rPr>
          <w:ins w:id="17" w:author="Brian Hart (brianh)" w:date="2024-07-13T09:40:00Z" w16du:dateUtc="2024-07-13T16:40:00Z"/>
          <w:rFonts w:cstheme="minorHAnsi"/>
          <w:sz w:val="24"/>
        </w:rPr>
      </w:pPr>
    </w:p>
    <w:p w14:paraId="505E2F49" w14:textId="703D99F4" w:rsidR="00E84AF5" w:rsidRDefault="00E84AF5" w:rsidP="00E84AF5">
      <w:pPr>
        <w:spacing w:after="0" w:line="240" w:lineRule="auto"/>
        <w:rPr>
          <w:ins w:id="18" w:author="Brian Hart (brianh)" w:date="2024-07-13T09:40:00Z" w16du:dateUtc="2024-07-13T16:40:00Z"/>
          <w:rFonts w:cstheme="minorHAnsi"/>
          <w:sz w:val="24"/>
        </w:rPr>
      </w:pPr>
      <w:ins w:id="19" w:author="Brian Hart (brianh)" w:date="2024-07-13T09:40:00Z" w16du:dateUtc="2024-07-13T16:40:00Z">
        <w:r>
          <w:rPr>
            <w:rFonts w:cstheme="minorHAnsi"/>
            <w:sz w:val="24"/>
          </w:rPr>
          <w:t xml:space="preserve">The </w:t>
        </w:r>
      </w:ins>
      <w:ins w:id="20" w:author="Brian Hart (brianh)" w:date="2024-07-13T09:48:00Z" w16du:dateUtc="2024-07-13T16:48:00Z">
        <w:r w:rsidR="00676BD4">
          <w:rPr>
            <w:rFonts w:cstheme="minorHAnsi"/>
            <w:sz w:val="24"/>
          </w:rPr>
          <w:t xml:space="preserve">MLD </w:t>
        </w:r>
      </w:ins>
      <w:ins w:id="21" w:author="Brian Hart (brianh)" w:date="2024-07-13T09:40:00Z" w16du:dateUtc="2024-07-13T16:40:00Z">
        <w:r>
          <w:rPr>
            <w:rFonts w:cstheme="minorHAnsi"/>
            <w:sz w:val="24"/>
          </w:rPr>
          <w:t xml:space="preserve">synchronization service enables various parameters to be </w:t>
        </w:r>
      </w:ins>
      <w:ins w:id="22" w:author="Brian Hart (brianh)" w:date="2024-07-13T09:48:00Z" w16du:dateUtc="2024-07-13T16:48:00Z">
        <w:r w:rsidR="006C0DF6">
          <w:rPr>
            <w:rFonts w:cstheme="minorHAnsi"/>
            <w:sz w:val="24"/>
          </w:rPr>
          <w:t xml:space="preserve">distributed and </w:t>
        </w:r>
      </w:ins>
      <w:ins w:id="23" w:author="Brian Hart (brianh)" w:date="2024-07-13T09:47:00Z" w16du:dateUtc="2024-07-13T16:47:00Z">
        <w:r w:rsidR="00676BD4">
          <w:rPr>
            <w:rFonts w:cstheme="minorHAnsi"/>
            <w:sz w:val="24"/>
          </w:rPr>
          <w:t>coordinated</w:t>
        </w:r>
      </w:ins>
      <w:ins w:id="24" w:author="Brian Hart (brianh)" w:date="2024-07-13T09:40:00Z" w16du:dateUtc="2024-07-13T16:40:00Z">
        <w:r>
          <w:rPr>
            <w:rFonts w:cstheme="minorHAnsi"/>
            <w:sz w:val="24"/>
          </w:rPr>
          <w:t xml:space="preserve"> among </w:t>
        </w:r>
      </w:ins>
      <w:ins w:id="25" w:author="Brian Hart (brianh)" w:date="2024-07-13T09:48:00Z" w16du:dateUtc="2024-07-13T16:48:00Z">
        <w:r w:rsidR="00676BD4">
          <w:rPr>
            <w:rFonts w:cstheme="minorHAnsi"/>
            <w:sz w:val="24"/>
          </w:rPr>
          <w:t>an MLD and its affiliated STAs</w:t>
        </w:r>
      </w:ins>
      <w:ins w:id="26" w:author="Brian Hart (brianh)" w:date="2024-07-13T09:40:00Z" w16du:dateUtc="2024-07-13T16:40:00Z">
        <w:r>
          <w:rPr>
            <w:rFonts w:cstheme="minorHAnsi"/>
            <w:sz w:val="24"/>
          </w:rPr>
          <w:t>, including:</w:t>
        </w:r>
      </w:ins>
    </w:p>
    <w:p w14:paraId="4848D198" w14:textId="77777777" w:rsidR="00E84AF5" w:rsidRDefault="00E84AF5" w:rsidP="00E84AF5">
      <w:pPr>
        <w:spacing w:after="0" w:line="240" w:lineRule="auto"/>
        <w:rPr>
          <w:ins w:id="27" w:author="Brian Hart (brianh)" w:date="2024-07-13T09:40:00Z" w16du:dateUtc="2024-07-13T16:40:00Z"/>
          <w:rFonts w:cstheme="minorHAnsi"/>
          <w:sz w:val="24"/>
        </w:rPr>
      </w:pPr>
    </w:p>
    <w:p w14:paraId="2C9D9866" w14:textId="77777777" w:rsidR="00E84AF5" w:rsidRDefault="00E84AF5" w:rsidP="00E84AF5">
      <w:pPr>
        <w:pStyle w:val="ListParagraph"/>
        <w:numPr>
          <w:ilvl w:val="0"/>
          <w:numId w:val="1"/>
        </w:numPr>
        <w:spacing w:after="0" w:line="240" w:lineRule="auto"/>
        <w:rPr>
          <w:ins w:id="28" w:author="Brian Hart (brianh)" w:date="2024-07-13T09:40:00Z" w16du:dateUtc="2024-07-13T16:40:00Z"/>
          <w:rFonts w:cstheme="minorHAnsi"/>
          <w:sz w:val="24"/>
        </w:rPr>
      </w:pPr>
      <w:ins w:id="29" w:author="Brian Hart (brianh)" w:date="2024-07-13T09:40:00Z" w16du:dateUtc="2024-07-13T16:40:00Z">
        <w:r>
          <w:rPr>
            <w:rFonts w:cstheme="minorHAnsi"/>
            <w:sz w:val="24"/>
          </w:rPr>
          <w:t xml:space="preserve">MIB variables or characteristics of the MIB variables (see </w:t>
        </w:r>
        <w:r w:rsidRPr="00DE276A">
          <w:rPr>
            <w:rFonts w:cstheme="minorHAnsi"/>
            <w:sz w:val="24"/>
          </w:rPr>
          <w:t xml:space="preserve">35.3.24b </w:t>
        </w:r>
        <w:r>
          <w:rPr>
            <w:rFonts w:cstheme="minorHAnsi"/>
            <w:sz w:val="24"/>
          </w:rPr>
          <w:t>(</w:t>
        </w:r>
        <w:r w:rsidRPr="00DE276A">
          <w:rPr>
            <w:rFonts w:cstheme="minorHAnsi"/>
            <w:sz w:val="24"/>
          </w:rPr>
          <w:t>Operation of MAC MIBs in an MLD</w:t>
        </w:r>
        <w:r>
          <w:rPr>
            <w:rFonts w:cstheme="minorHAnsi"/>
            <w:sz w:val="24"/>
          </w:rPr>
          <w:t>))</w:t>
        </w:r>
      </w:ins>
    </w:p>
    <w:p w14:paraId="34EC5546" w14:textId="77777777" w:rsidR="00E84AF5" w:rsidRDefault="00E84AF5" w:rsidP="00E84AF5">
      <w:pPr>
        <w:pStyle w:val="ListParagraph"/>
        <w:numPr>
          <w:ilvl w:val="0"/>
          <w:numId w:val="1"/>
        </w:numPr>
        <w:spacing w:after="0" w:line="240" w:lineRule="auto"/>
        <w:rPr>
          <w:ins w:id="30" w:author="Brian Hart (brianh)" w:date="2024-07-13T09:40:00Z" w16du:dateUtc="2024-07-13T16:40:00Z"/>
          <w:rFonts w:cstheme="minorHAnsi"/>
          <w:sz w:val="24"/>
        </w:rPr>
      </w:pPr>
      <w:ins w:id="31" w:author="Brian Hart (brianh)" w:date="2024-07-13T09:40:00Z" w16du:dateUtc="2024-07-13T16:40:00Z">
        <w:r>
          <w:rPr>
            <w:rFonts w:cstheme="minorHAnsi"/>
            <w:sz w:val="24"/>
          </w:rPr>
          <w:t xml:space="preserve">Capability variables not related to a MIB variable </w:t>
        </w:r>
      </w:ins>
    </w:p>
    <w:p w14:paraId="69903E8F" w14:textId="77777777" w:rsidR="00E84AF5" w:rsidRDefault="00E84AF5" w:rsidP="00E84AF5">
      <w:pPr>
        <w:pStyle w:val="ListParagraph"/>
        <w:numPr>
          <w:ilvl w:val="0"/>
          <w:numId w:val="1"/>
        </w:numPr>
        <w:spacing w:after="0" w:line="240" w:lineRule="auto"/>
        <w:rPr>
          <w:ins w:id="32" w:author="Brian Hart (brianh)" w:date="2024-07-13T09:40:00Z" w16du:dateUtc="2024-07-13T16:40:00Z"/>
          <w:rFonts w:cstheme="minorHAnsi"/>
          <w:sz w:val="24"/>
        </w:rPr>
      </w:pPr>
      <w:ins w:id="33" w:author="Brian Hart (brianh)" w:date="2024-07-13T09:40:00Z" w16du:dateUtc="2024-07-13T16:40:00Z">
        <w:r>
          <w:rPr>
            <w:rFonts w:cstheme="minorHAnsi"/>
            <w:sz w:val="24"/>
          </w:rPr>
          <w:t>Other variables such as the state variable and parameters related to agreements</w:t>
        </w:r>
      </w:ins>
    </w:p>
    <w:p w14:paraId="5DBCF5E0" w14:textId="77777777" w:rsidR="00E84AF5" w:rsidRDefault="00E84AF5" w:rsidP="00E84AF5">
      <w:pPr>
        <w:spacing w:after="0" w:line="240" w:lineRule="auto"/>
        <w:rPr>
          <w:ins w:id="34" w:author="Brian Hart (brianh)" w:date="2024-07-13T09:40:00Z" w16du:dateUtc="2024-07-13T16:40:00Z"/>
          <w:rFonts w:cstheme="minorHAnsi"/>
          <w:sz w:val="24"/>
        </w:rPr>
      </w:pPr>
    </w:p>
    <w:p w14:paraId="35316ADE" w14:textId="624260BE" w:rsidR="00E84AF5" w:rsidRDefault="00E84AF5" w:rsidP="00E84AF5">
      <w:pPr>
        <w:spacing w:after="0" w:line="240" w:lineRule="auto"/>
        <w:rPr>
          <w:ins w:id="35" w:author="Brian Hart (brianh)" w:date="2024-07-13T09:40:00Z" w16du:dateUtc="2024-07-13T16:40:00Z"/>
          <w:rFonts w:cstheme="minorHAnsi"/>
          <w:sz w:val="24"/>
        </w:rPr>
      </w:pPr>
      <w:ins w:id="36" w:author="Brian Hart (brianh)" w:date="2024-07-13T09:40:00Z" w16du:dateUtc="2024-07-13T16:40:00Z">
        <w:r>
          <w:rPr>
            <w:rFonts w:cstheme="minorHAnsi"/>
            <w:sz w:val="24"/>
          </w:rPr>
          <w:t xml:space="preserve">NOTE – Respective examples where the MLD </w:t>
        </w:r>
      </w:ins>
      <w:ins w:id="37" w:author="Brian Hart (brianh)" w:date="2024-07-13T09:47:00Z" w16du:dateUtc="2024-07-13T16:47:00Z">
        <w:r w:rsidR="00676BD4">
          <w:rPr>
            <w:rFonts w:cstheme="minorHAnsi"/>
            <w:sz w:val="24"/>
          </w:rPr>
          <w:t>s</w:t>
        </w:r>
      </w:ins>
      <w:ins w:id="38" w:author="Brian Hart (brianh)" w:date="2024-07-13T09:40:00Z" w16du:dateUtc="2024-07-13T16:40:00Z">
        <w:r>
          <w:rPr>
            <w:rFonts w:cstheme="minorHAnsi"/>
            <w:sz w:val="24"/>
          </w:rPr>
          <w:t xml:space="preserve">ynchronization </w:t>
        </w:r>
      </w:ins>
      <w:ins w:id="39" w:author="Brian Hart (brianh)" w:date="2024-07-13T09:48:00Z" w16du:dateUtc="2024-07-13T16:48:00Z">
        <w:r w:rsidR="00676BD4">
          <w:rPr>
            <w:rFonts w:cstheme="minorHAnsi"/>
            <w:sz w:val="24"/>
          </w:rPr>
          <w:t>s</w:t>
        </w:r>
      </w:ins>
      <w:ins w:id="40" w:author="Brian Hart (brianh)" w:date="2024-07-13T09:40:00Z" w16du:dateUtc="2024-07-13T16:40:00Z">
        <w:r>
          <w:rPr>
            <w:rFonts w:cstheme="minorHAnsi"/>
            <w:sz w:val="24"/>
          </w:rPr>
          <w:t xml:space="preserve">ervice is invoked are: </w:t>
        </w:r>
      </w:ins>
    </w:p>
    <w:p w14:paraId="43DD8DFB" w14:textId="77777777" w:rsidR="00E84AF5" w:rsidRPr="006E6746" w:rsidRDefault="00E84AF5" w:rsidP="00E84AF5">
      <w:pPr>
        <w:pStyle w:val="ListParagraph"/>
        <w:numPr>
          <w:ilvl w:val="0"/>
          <w:numId w:val="9"/>
        </w:numPr>
        <w:spacing w:after="0" w:line="240" w:lineRule="auto"/>
        <w:rPr>
          <w:ins w:id="41" w:author="Brian Hart (brianh)" w:date="2024-07-13T09:40:00Z" w16du:dateUtc="2024-07-13T16:40:00Z"/>
          <w:rFonts w:cstheme="minorHAnsi"/>
          <w:sz w:val="24"/>
        </w:rPr>
      </w:pPr>
      <w:ins w:id="42" w:author="Brian Hart (brianh)" w:date="2024-07-13T09:40:00Z" w16du:dateUtc="2024-07-13T16:40:00Z">
        <w:r>
          <w:rPr>
            <w:rFonts w:cstheme="minorHAnsi"/>
            <w:sz w:val="24"/>
          </w:rPr>
          <w:t xml:space="preserve">To ensure that the instances of </w:t>
        </w:r>
        <w:r w:rsidRPr="00AE4175">
          <w:rPr>
            <w:rFonts w:cstheme="minorHAnsi"/>
            <w:sz w:val="24"/>
          </w:rPr>
          <w:t>dot11RSNAConfigPasswordValueTable</w:t>
        </w:r>
        <w:r>
          <w:rPr>
            <w:rFonts w:cstheme="minorHAnsi"/>
            <w:sz w:val="24"/>
          </w:rPr>
          <w:t xml:space="preserve"> across affiliated STAs consistently all have no password identifiers for any passwords, at least one password has a password </w:t>
        </w:r>
        <w:proofErr w:type="gramStart"/>
        <w:r>
          <w:rPr>
            <w:rFonts w:cstheme="minorHAnsi"/>
            <w:sz w:val="24"/>
          </w:rPr>
          <w:t>identifier</w:t>
        </w:r>
        <w:proofErr w:type="gramEnd"/>
        <w:r>
          <w:rPr>
            <w:rFonts w:cstheme="minorHAnsi"/>
            <w:sz w:val="24"/>
          </w:rPr>
          <w:t xml:space="preserve"> or every password has a password identifier (see the </w:t>
        </w:r>
        <w:r w:rsidRPr="00D43929">
          <w:rPr>
            <w:rFonts w:cstheme="minorHAnsi"/>
            <w:sz w:val="24"/>
          </w:rPr>
          <w:t>SAE Password</w:t>
        </w:r>
        <w:r>
          <w:rPr>
            <w:rFonts w:cstheme="minorHAnsi"/>
            <w:sz w:val="24"/>
          </w:rPr>
          <w:t xml:space="preserve"> </w:t>
        </w:r>
        <w:r w:rsidRPr="00D43929">
          <w:rPr>
            <w:rFonts w:cstheme="minorHAnsi"/>
            <w:sz w:val="24"/>
          </w:rPr>
          <w:t>Identifiers In Use</w:t>
        </w:r>
        <w:r>
          <w:rPr>
            <w:rFonts w:cstheme="minorHAnsi"/>
            <w:sz w:val="24"/>
          </w:rPr>
          <w:t xml:space="preserve"> and </w:t>
        </w:r>
        <w:r w:rsidRPr="006E6746">
          <w:rPr>
            <w:rFonts w:cstheme="minorHAnsi"/>
            <w:sz w:val="24"/>
          </w:rPr>
          <w:t>SAE Password</w:t>
        </w:r>
        <w:r>
          <w:rPr>
            <w:rFonts w:cstheme="minorHAnsi"/>
            <w:sz w:val="24"/>
          </w:rPr>
          <w:t xml:space="preserve"> </w:t>
        </w:r>
        <w:r w:rsidRPr="006E6746">
          <w:rPr>
            <w:rFonts w:cstheme="minorHAnsi"/>
            <w:sz w:val="24"/>
          </w:rPr>
          <w:t>Identifiers Used Exclusively</w:t>
        </w:r>
        <w:r>
          <w:rPr>
            <w:rFonts w:cstheme="minorHAnsi"/>
            <w:sz w:val="24"/>
          </w:rPr>
          <w:t xml:space="preserve"> fields in </w:t>
        </w:r>
        <w:r w:rsidRPr="006E6746">
          <w:rPr>
            <w:rFonts w:cstheme="minorHAnsi"/>
            <w:sz w:val="24"/>
          </w:rPr>
          <w:t xml:space="preserve">9.4.2.25 </w:t>
        </w:r>
        <w:r>
          <w:rPr>
            <w:rFonts w:cstheme="minorHAnsi"/>
            <w:sz w:val="24"/>
          </w:rPr>
          <w:t>(</w:t>
        </w:r>
        <w:r w:rsidRPr="006E6746">
          <w:rPr>
            <w:rFonts w:cstheme="minorHAnsi"/>
            <w:sz w:val="24"/>
          </w:rPr>
          <w:t>Extended Capabilities element</w:t>
        </w:r>
        <w:r>
          <w:rPr>
            <w:rFonts w:cstheme="minorHAnsi"/>
            <w:sz w:val="24"/>
          </w:rPr>
          <w:t>))</w:t>
        </w:r>
      </w:ins>
    </w:p>
    <w:p w14:paraId="259CAD07" w14:textId="77777777" w:rsidR="00E84AF5" w:rsidRDefault="00E84AF5" w:rsidP="00E84AF5">
      <w:pPr>
        <w:pStyle w:val="ListParagraph"/>
        <w:numPr>
          <w:ilvl w:val="0"/>
          <w:numId w:val="9"/>
        </w:numPr>
        <w:spacing w:after="0" w:line="240" w:lineRule="auto"/>
        <w:rPr>
          <w:ins w:id="43" w:author="Brian Hart (brianh)" w:date="2024-07-13T09:40:00Z" w16du:dateUtc="2024-07-13T16:40:00Z"/>
          <w:rFonts w:cstheme="minorHAnsi"/>
          <w:sz w:val="24"/>
        </w:rPr>
      </w:pPr>
      <w:ins w:id="44" w:author="Brian Hart (brianh)" w:date="2024-07-13T09:40:00Z" w16du:dateUtc="2024-07-13T16:40:00Z">
        <w:r>
          <w:rPr>
            <w:rFonts w:cstheme="minorHAnsi"/>
            <w:sz w:val="24"/>
          </w:rPr>
          <w:t>T</w:t>
        </w:r>
        <w:r w:rsidRPr="000177A0">
          <w:rPr>
            <w:rFonts w:cstheme="minorHAnsi"/>
            <w:sz w:val="24"/>
          </w:rPr>
          <w:t xml:space="preserve">o ensure that the Local MAC Address Policy field of the Extended Capabilities field </w:t>
        </w:r>
        <w:r>
          <w:rPr>
            <w:rFonts w:cstheme="minorHAnsi"/>
            <w:sz w:val="24"/>
          </w:rPr>
          <w:t>is</w:t>
        </w:r>
        <w:r w:rsidRPr="000177A0">
          <w:rPr>
            <w:rFonts w:cstheme="minorHAnsi"/>
            <w:sz w:val="24"/>
          </w:rPr>
          <w:t xml:space="preserve"> the same across affiliated </w:t>
        </w:r>
        <w:r>
          <w:rPr>
            <w:rFonts w:cstheme="minorHAnsi"/>
            <w:sz w:val="24"/>
          </w:rPr>
          <w:t>STA</w:t>
        </w:r>
        <w:r w:rsidRPr="000177A0">
          <w:rPr>
            <w:rFonts w:cstheme="minorHAnsi"/>
            <w:sz w:val="24"/>
          </w:rPr>
          <w:t xml:space="preserve">s. </w:t>
        </w:r>
      </w:ins>
    </w:p>
    <w:p w14:paraId="06A6AD07" w14:textId="77777777" w:rsidR="00E84AF5" w:rsidRPr="000177A0" w:rsidRDefault="00E84AF5" w:rsidP="00E84AF5">
      <w:pPr>
        <w:pStyle w:val="ListParagraph"/>
        <w:numPr>
          <w:ilvl w:val="0"/>
          <w:numId w:val="9"/>
        </w:numPr>
        <w:spacing w:after="0" w:line="240" w:lineRule="auto"/>
        <w:rPr>
          <w:ins w:id="45" w:author="Brian Hart (brianh)" w:date="2024-07-13T09:40:00Z" w16du:dateUtc="2024-07-13T16:40:00Z"/>
          <w:rFonts w:cstheme="minorHAnsi"/>
          <w:sz w:val="24"/>
        </w:rPr>
      </w:pPr>
      <w:ins w:id="46" w:author="Brian Hart (brianh)" w:date="2024-07-13T09:40:00Z" w16du:dateUtc="2024-07-13T16:40:00Z">
        <w:r>
          <w:rPr>
            <w:rFonts w:cstheme="minorHAnsi"/>
            <w:sz w:val="24"/>
          </w:rPr>
          <w:t xml:space="preserve">To notify an affiliated STA to perform Block Ack </w:t>
        </w:r>
        <w:proofErr w:type="spellStart"/>
        <w:r>
          <w:rPr>
            <w:rFonts w:cstheme="minorHAnsi"/>
            <w:sz w:val="24"/>
          </w:rPr>
          <w:t>scoreboarding</w:t>
        </w:r>
        <w:proofErr w:type="spellEnd"/>
        <w:r>
          <w:rPr>
            <w:rFonts w:cstheme="minorHAnsi"/>
            <w:sz w:val="24"/>
          </w:rPr>
          <w:t xml:space="preserve"> once a Block Ack agreement is established at the MLD level (see </w:t>
        </w:r>
        <w:r w:rsidRPr="00F92E04">
          <w:rPr>
            <w:rFonts w:cstheme="minorHAnsi"/>
            <w:sz w:val="24"/>
          </w:rPr>
          <w:t>Figure 5-2a</w:t>
        </w:r>
        <w:r>
          <w:rPr>
            <w:rFonts w:cstheme="minorHAnsi"/>
            <w:sz w:val="24"/>
          </w:rPr>
          <w:t xml:space="preserve"> (</w:t>
        </w:r>
        <w:r w:rsidRPr="00F92E04">
          <w:rPr>
            <w:rFonts w:cstheme="minorHAnsi"/>
            <w:sz w:val="24"/>
          </w:rPr>
          <w:t>MAC data plane architecture (MLO) for individually addressed Data frames</w:t>
        </w:r>
        <w:r>
          <w:rPr>
            <w:rFonts w:cstheme="minorHAnsi"/>
            <w:sz w:val="24"/>
          </w:rPr>
          <w:t>))</w:t>
        </w:r>
      </w:ins>
    </w:p>
    <w:p w14:paraId="40051BFA" w14:textId="77777777" w:rsidR="000547F1" w:rsidRPr="003F6311" w:rsidRDefault="000547F1" w:rsidP="003F6311">
      <w:pPr>
        <w:spacing w:after="0" w:line="240" w:lineRule="auto"/>
        <w:rPr>
          <w:rFonts w:cstheme="minorHAnsi"/>
          <w:sz w:val="24"/>
        </w:rPr>
      </w:pPr>
    </w:p>
    <w:p w14:paraId="5039CB0C" w14:textId="54DD0710" w:rsidR="00C77BD8" w:rsidDel="0093048D" w:rsidRDefault="0093048D" w:rsidP="003F6311">
      <w:pPr>
        <w:spacing w:after="0" w:line="240" w:lineRule="auto"/>
        <w:rPr>
          <w:del w:id="47" w:author="Brian Hart (brianh)" w:date="2024-07-13T08:27:00Z" w16du:dateUtc="2024-07-13T15:27:00Z"/>
          <w:rFonts w:cstheme="minorHAnsi"/>
          <w:sz w:val="24"/>
        </w:rPr>
      </w:pPr>
      <w:r w:rsidRPr="0093048D">
        <w:rPr>
          <w:rFonts w:cstheme="minorHAnsi"/>
          <w:sz w:val="24"/>
        </w:rPr>
        <w:t>9.4.2.25 Extended Capabilities element</w:t>
      </w:r>
    </w:p>
    <w:p w14:paraId="571608B5" w14:textId="77777777" w:rsidR="0093048D" w:rsidRDefault="0093048D" w:rsidP="003F6311">
      <w:pPr>
        <w:spacing w:after="0" w:line="240" w:lineRule="auto"/>
        <w:rPr>
          <w:rFonts w:cstheme="minorHAnsi"/>
          <w:sz w:val="24"/>
        </w:rPr>
      </w:pPr>
    </w:p>
    <w:p w14:paraId="03160AB8" w14:textId="61465216" w:rsidR="00A75EBD" w:rsidRDefault="00A75EBD" w:rsidP="003F6311">
      <w:pPr>
        <w:spacing w:after="0" w:line="240" w:lineRule="auto"/>
        <w:rPr>
          <w:rFonts w:cstheme="minorHAnsi"/>
          <w:sz w:val="24"/>
        </w:rPr>
      </w:pPr>
      <w:r w:rsidRPr="00A75EBD">
        <w:rPr>
          <w:rFonts w:cstheme="minorHAnsi"/>
          <w:sz w:val="24"/>
        </w:rPr>
        <w:t>Table 9-192—Extended Capabilities field</w:t>
      </w:r>
    </w:p>
    <w:p w14:paraId="56E7BB2F" w14:textId="77777777" w:rsidR="00F975D7" w:rsidRDefault="00F975D7" w:rsidP="003F6311">
      <w:pPr>
        <w:spacing w:after="0" w:line="240" w:lineRule="auto"/>
        <w:rPr>
          <w:rFonts w:cstheme="minorHAnsi"/>
          <w:sz w:val="24"/>
        </w:rPr>
      </w:pPr>
    </w:p>
    <w:tbl>
      <w:tblPr>
        <w:tblStyle w:val="TableGrid"/>
        <w:tblW w:w="0" w:type="auto"/>
        <w:tblLook w:val="04A0" w:firstRow="1" w:lastRow="0" w:firstColumn="1" w:lastColumn="0" w:noHBand="0" w:noVBand="1"/>
      </w:tblPr>
      <w:tblGrid>
        <w:gridCol w:w="895"/>
        <w:gridCol w:w="3330"/>
        <w:gridCol w:w="6405"/>
      </w:tblGrid>
      <w:tr w:rsidR="00FC2C68" w:rsidRPr="00FC2C68" w14:paraId="409F5655" w14:textId="77777777" w:rsidTr="00FC2C68">
        <w:tc>
          <w:tcPr>
            <w:tcW w:w="895" w:type="dxa"/>
          </w:tcPr>
          <w:p w14:paraId="4698963C" w14:textId="77777777" w:rsidR="00FC2C68" w:rsidRPr="00FC2C68" w:rsidRDefault="00FC2C68" w:rsidP="002B1002">
            <w:pPr>
              <w:rPr>
                <w:rFonts w:cstheme="minorHAnsi"/>
                <w:sz w:val="24"/>
              </w:rPr>
            </w:pPr>
            <w:r w:rsidRPr="00FC2C68">
              <w:rPr>
                <w:rFonts w:cstheme="minorHAnsi"/>
                <w:sz w:val="24"/>
              </w:rPr>
              <w:t>12</w:t>
            </w:r>
          </w:p>
        </w:tc>
        <w:tc>
          <w:tcPr>
            <w:tcW w:w="3330" w:type="dxa"/>
          </w:tcPr>
          <w:p w14:paraId="66C86512" w14:textId="77777777" w:rsidR="00FC2C68" w:rsidRPr="00FC2C68" w:rsidRDefault="00FC2C68" w:rsidP="002B1002">
            <w:pPr>
              <w:rPr>
                <w:rFonts w:cstheme="minorHAnsi"/>
                <w:sz w:val="24"/>
              </w:rPr>
            </w:pPr>
            <w:r w:rsidRPr="00FC2C68">
              <w:rPr>
                <w:rFonts w:cstheme="minorHAnsi"/>
                <w:sz w:val="24"/>
              </w:rPr>
              <w:t>Proxy ARP Service</w:t>
            </w:r>
          </w:p>
        </w:tc>
        <w:tc>
          <w:tcPr>
            <w:tcW w:w="6405" w:type="dxa"/>
          </w:tcPr>
          <w:p w14:paraId="30DA453F" w14:textId="09924070" w:rsidR="00FC2C68" w:rsidRPr="00FC2C68" w:rsidRDefault="00FC2C68" w:rsidP="002B1002">
            <w:pPr>
              <w:rPr>
                <w:rFonts w:cstheme="minorHAnsi"/>
                <w:sz w:val="24"/>
              </w:rPr>
            </w:pPr>
            <w:proofErr w:type="spellStart"/>
            <w:r w:rsidRPr="00FC2C68">
              <w:rPr>
                <w:rFonts w:cstheme="minorHAnsi"/>
                <w:strike/>
                <w:sz w:val="24"/>
              </w:rPr>
              <w:t>The</w:t>
            </w:r>
            <w:r w:rsidRPr="00F96923">
              <w:rPr>
                <w:rFonts w:cstheme="minorHAnsi"/>
                <w:sz w:val="24"/>
                <w:u w:val="single"/>
              </w:rPr>
              <w:t>An</w:t>
            </w:r>
            <w:proofErr w:type="spellEnd"/>
            <w:r w:rsidRPr="00FC2C68">
              <w:rPr>
                <w:rFonts w:cstheme="minorHAnsi"/>
                <w:sz w:val="24"/>
              </w:rPr>
              <w:t xml:space="preserve"> AP sets the Proxy ARP Service field to 1 when dot11ProxyARPActivated is </w:t>
            </w:r>
            <w:proofErr w:type="gramStart"/>
            <w:r w:rsidRPr="00FC2C68">
              <w:rPr>
                <w:rFonts w:cstheme="minorHAnsi"/>
                <w:sz w:val="24"/>
              </w:rPr>
              <w:t>true, and</w:t>
            </w:r>
            <w:proofErr w:type="gramEnd"/>
            <w:r w:rsidRPr="00FC2C68">
              <w:rPr>
                <w:rFonts w:cstheme="minorHAnsi"/>
                <w:sz w:val="24"/>
              </w:rPr>
              <w:t xml:space="preserve"> sets it to 0 otherwise. See 11.21.14 (Proxy ARP service). A non-AP STA sets the Proxy ARP Service field to 0. </w:t>
            </w:r>
            <w:r w:rsidRPr="00F96923">
              <w:rPr>
                <w:rFonts w:cstheme="minorHAnsi"/>
                <w:sz w:val="24"/>
                <w:u w:val="single"/>
              </w:rPr>
              <w:t xml:space="preserve">All STAs affiliated with an MLD set </w:t>
            </w:r>
            <w:ins w:id="48" w:author="Brian Hart (brianh)" w:date="2024-07-13T09:37:00Z" w16du:dateUtc="2024-07-13T16:37:00Z">
              <w:r w:rsidR="00AD1B4C">
                <w:rPr>
                  <w:rFonts w:cstheme="minorHAnsi"/>
                  <w:sz w:val="24"/>
                </w:rPr>
                <w:t>(</w:t>
              </w:r>
              <w:proofErr w:type="gramStart"/>
              <w:r w:rsidR="00AD1B4C">
                <w:rPr>
                  <w:rFonts w:cstheme="minorHAnsi"/>
                  <w:sz w:val="24"/>
                </w:rPr>
                <w:t>23147)</w:t>
              </w:r>
            </w:ins>
            <w:ins w:id="49"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11ProxyARPActivated </w:t>
              </w:r>
            </w:ins>
            <w:del w:id="50" w:author="Brian Hart (brianh)" w:date="2024-07-13T09:09:00Z" w16du:dateUtc="2024-07-13T16:09:00Z">
              <w:r w:rsidRPr="00F96923" w:rsidDel="00FC2C68">
                <w:rPr>
                  <w:rFonts w:cstheme="minorHAnsi"/>
                  <w:sz w:val="24"/>
                  <w:u w:val="single"/>
                </w:rPr>
                <w:delText xml:space="preserve">the Proxy ARP Service field </w:delText>
              </w:r>
            </w:del>
            <w:r w:rsidRPr="00F96923">
              <w:rPr>
                <w:rFonts w:cstheme="minorHAnsi"/>
                <w:sz w:val="24"/>
                <w:u w:val="single"/>
              </w:rPr>
              <w:t>to the same value</w:t>
            </w:r>
            <w:ins w:id="51" w:author="Brian Hart (brianh)" w:date="2024-07-13T09:10:00Z" w16du:dateUtc="2024-07-13T16:10:00Z">
              <w:r>
                <w:rPr>
                  <w:rFonts w:cstheme="minorHAnsi"/>
                  <w:sz w:val="24"/>
                </w:rPr>
                <w:t xml:space="preserve"> </w:t>
              </w:r>
            </w:ins>
            <w:ins w:id="52" w:author="Brian Hart (brianh)" w:date="2024-07-13T09:11:00Z" w16du:dateUtc="2024-07-13T16:11:00Z">
              <w:r w:rsidR="00094A69">
                <w:rPr>
                  <w:rFonts w:cstheme="minorHAnsi"/>
                  <w:sz w:val="24"/>
                </w:rPr>
                <w:t>(s</w:t>
              </w:r>
            </w:ins>
            <w:ins w:id="53" w:author="Brian Hart (brianh)" w:date="2024-07-13T09:10:00Z" w16du:dateUtc="2024-07-13T16:10:00Z">
              <w:r>
                <w:rPr>
                  <w:rFonts w:cstheme="minorHAnsi"/>
                  <w:sz w:val="24"/>
                </w:rPr>
                <w:t xml:space="preserve">ee </w:t>
              </w:r>
              <w:r w:rsidRPr="00820A6B">
                <w:rPr>
                  <w:rFonts w:cstheme="minorHAnsi"/>
                  <w:sz w:val="24"/>
                </w:rPr>
                <w:t>35.3.24</w:t>
              </w:r>
              <w:r>
                <w:rPr>
                  <w:rFonts w:cstheme="minorHAnsi"/>
                  <w:sz w:val="24"/>
                </w:rPr>
                <w:t xml:space="preserve">b </w:t>
              </w:r>
              <w:r w:rsidR="00094A69">
                <w:rPr>
                  <w:rFonts w:cstheme="minorHAnsi"/>
                  <w:sz w:val="24"/>
                </w:rPr>
                <w:t>(</w:t>
              </w:r>
              <w:r>
                <w:rPr>
                  <w:rFonts w:cstheme="minorHAnsi"/>
                  <w:sz w:val="24"/>
                </w:rPr>
                <w:t>Operation of MAC MIBs in an MLD</w:t>
              </w:r>
              <w:r w:rsidR="00094A69">
                <w:rPr>
                  <w:rFonts w:cstheme="minorHAnsi"/>
                  <w:sz w:val="24"/>
                </w:rPr>
                <w:t>)</w:t>
              </w:r>
            </w:ins>
            <w:ins w:id="54" w:author="Brian Hart (brianh)" w:date="2024-07-13T09:11:00Z" w16du:dateUtc="2024-07-13T16:11:00Z">
              <w:r w:rsidR="00094A69">
                <w:rPr>
                  <w:rFonts w:cstheme="minorHAnsi"/>
                  <w:sz w:val="24"/>
                </w:rPr>
                <w:t>)</w:t>
              </w:r>
            </w:ins>
            <w:r w:rsidRPr="00FC2C68">
              <w:rPr>
                <w:rFonts w:cstheme="minorHAnsi"/>
                <w:sz w:val="24"/>
              </w:rPr>
              <w:t>.</w:t>
            </w:r>
          </w:p>
        </w:tc>
      </w:tr>
      <w:tr w:rsidR="00FC2C68" w:rsidRPr="00FC2C68" w14:paraId="675974FB" w14:textId="77777777" w:rsidTr="00FC2C68">
        <w:tc>
          <w:tcPr>
            <w:tcW w:w="895" w:type="dxa"/>
          </w:tcPr>
          <w:p w14:paraId="3BBFC98E" w14:textId="77777777" w:rsidR="00FC2C68" w:rsidRPr="00FC2C68" w:rsidRDefault="00FC2C68" w:rsidP="002B1002">
            <w:pPr>
              <w:rPr>
                <w:rFonts w:cstheme="minorHAnsi"/>
                <w:sz w:val="24"/>
              </w:rPr>
            </w:pPr>
            <w:r w:rsidRPr="00FC2C68">
              <w:rPr>
                <w:rFonts w:cstheme="minorHAnsi"/>
                <w:sz w:val="24"/>
              </w:rPr>
              <w:t>17</w:t>
            </w:r>
          </w:p>
        </w:tc>
        <w:tc>
          <w:tcPr>
            <w:tcW w:w="3330" w:type="dxa"/>
          </w:tcPr>
          <w:p w14:paraId="47A41BC9" w14:textId="77777777" w:rsidR="00FC2C68" w:rsidRPr="00FC2C68" w:rsidRDefault="00FC2C68" w:rsidP="002B1002">
            <w:pPr>
              <w:rPr>
                <w:rFonts w:cstheme="minorHAnsi"/>
                <w:sz w:val="24"/>
              </w:rPr>
            </w:pPr>
            <w:r w:rsidRPr="00FC2C68">
              <w:rPr>
                <w:rFonts w:cstheme="minorHAnsi"/>
                <w:sz w:val="24"/>
              </w:rPr>
              <w:t>WNM Sleep Mode</w:t>
            </w:r>
          </w:p>
        </w:tc>
        <w:tc>
          <w:tcPr>
            <w:tcW w:w="6405" w:type="dxa"/>
          </w:tcPr>
          <w:p w14:paraId="7DCAC7A1" w14:textId="63396C57" w:rsidR="00FC2C68" w:rsidRPr="00FC2C68" w:rsidRDefault="00FC2C68" w:rsidP="00094A69">
            <w:pPr>
              <w:rPr>
                <w:rFonts w:cstheme="minorHAnsi"/>
                <w:sz w:val="24"/>
              </w:rPr>
            </w:pPr>
            <w:proofErr w:type="spellStart"/>
            <w:r w:rsidRPr="00FC2C68">
              <w:rPr>
                <w:rFonts w:cstheme="minorHAnsi"/>
                <w:strike/>
                <w:sz w:val="24"/>
              </w:rPr>
              <w:t>The</w:t>
            </w:r>
            <w:r w:rsidRPr="00F96923">
              <w:rPr>
                <w:rFonts w:cstheme="minorHAnsi"/>
                <w:sz w:val="24"/>
                <w:u w:val="single"/>
              </w:rPr>
              <w:t>A</w:t>
            </w:r>
            <w:proofErr w:type="spellEnd"/>
            <w:r w:rsidRPr="00FC2C68">
              <w:rPr>
                <w:rFonts w:cstheme="minorHAnsi"/>
                <w:sz w:val="24"/>
              </w:rPr>
              <w:t xml:space="preserve"> STA sets the WNM Sleep Mode field to 1 when dot11WNMSleepModeActivated is </w:t>
            </w:r>
            <w:proofErr w:type="gramStart"/>
            <w:r w:rsidRPr="00FC2C68">
              <w:rPr>
                <w:rFonts w:cstheme="minorHAnsi"/>
                <w:sz w:val="24"/>
              </w:rPr>
              <w:t>true, and</w:t>
            </w:r>
            <w:proofErr w:type="gramEnd"/>
            <w:r w:rsidRPr="00FC2C68">
              <w:rPr>
                <w:rFonts w:cstheme="minorHAnsi"/>
                <w:sz w:val="24"/>
              </w:rPr>
              <w:t xml:space="preserve"> sets it to 0 otherwise. </w:t>
            </w:r>
            <w:r w:rsidRPr="00F96923">
              <w:rPr>
                <w:rFonts w:cstheme="minorHAnsi"/>
                <w:sz w:val="24"/>
                <w:u w:val="single"/>
              </w:rPr>
              <w:t xml:space="preserve">All STAs affiliated with an MLD set </w:t>
            </w:r>
            <w:ins w:id="55" w:author="Brian Hart (brianh)" w:date="2024-07-13T09:37:00Z" w16du:dateUtc="2024-07-13T16:37:00Z">
              <w:r w:rsidR="007C2ECE">
                <w:rPr>
                  <w:rFonts w:cstheme="minorHAnsi"/>
                  <w:sz w:val="24"/>
                </w:rPr>
                <w:t>(</w:t>
              </w:r>
              <w:proofErr w:type="gramStart"/>
              <w:r w:rsidR="007C2ECE">
                <w:rPr>
                  <w:rFonts w:cstheme="minorHAnsi"/>
                  <w:sz w:val="24"/>
                </w:rPr>
                <w:t>23147)</w:t>
              </w:r>
            </w:ins>
            <w:ins w:id="56"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11WNMSleepModeActivated </w:t>
              </w:r>
            </w:ins>
            <w:del w:id="57" w:author="Brian Hart (brianh)" w:date="2024-07-13T09:09:00Z" w16du:dateUtc="2024-07-13T16:09:00Z">
              <w:r w:rsidRPr="00F96923" w:rsidDel="00FC2C68">
                <w:rPr>
                  <w:rFonts w:cstheme="minorHAnsi"/>
                  <w:sz w:val="24"/>
                  <w:u w:val="single"/>
                </w:rPr>
                <w:delText xml:space="preserve">the WNM Sleep Mode field </w:delText>
              </w:r>
            </w:del>
            <w:r w:rsidRPr="00F96923">
              <w:rPr>
                <w:rFonts w:cstheme="minorHAnsi"/>
                <w:sz w:val="24"/>
                <w:u w:val="single"/>
              </w:rPr>
              <w:t>to the same value</w:t>
            </w:r>
            <w:r w:rsidRPr="00FC2C68">
              <w:rPr>
                <w:rFonts w:cstheme="minorHAnsi"/>
                <w:sz w:val="24"/>
              </w:rPr>
              <w:t>. See 11.2.3.15 (WNM sleep mode)</w:t>
            </w:r>
            <w:ins w:id="58" w:author="Brian Hart (brianh)" w:date="2024-07-13T09:11:00Z" w16du:dateUtc="2024-07-13T16:11:00Z">
              <w:r w:rsidR="00094A69">
                <w:rPr>
                  <w:rFonts w:cstheme="minorHAnsi"/>
                  <w:sz w:val="24"/>
                </w:rPr>
                <w:t xml:space="preserve"> and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1A83D2E7" w14:textId="77777777" w:rsidTr="00FC2C68">
        <w:tc>
          <w:tcPr>
            <w:tcW w:w="895" w:type="dxa"/>
          </w:tcPr>
          <w:p w14:paraId="6DE9A702" w14:textId="77777777" w:rsidR="00FC2C68" w:rsidRPr="00FC2C68" w:rsidRDefault="00FC2C68" w:rsidP="002B1002">
            <w:pPr>
              <w:rPr>
                <w:rFonts w:cstheme="minorHAnsi"/>
                <w:sz w:val="24"/>
              </w:rPr>
            </w:pPr>
            <w:r w:rsidRPr="00FC2C68">
              <w:rPr>
                <w:rFonts w:cstheme="minorHAnsi"/>
                <w:sz w:val="24"/>
              </w:rPr>
              <w:t>49</w:t>
            </w:r>
          </w:p>
        </w:tc>
        <w:tc>
          <w:tcPr>
            <w:tcW w:w="3330" w:type="dxa"/>
          </w:tcPr>
          <w:p w14:paraId="37B8F229" w14:textId="77777777" w:rsidR="00FC2C68" w:rsidRPr="00FC2C68" w:rsidRDefault="00FC2C68" w:rsidP="002B1002">
            <w:pPr>
              <w:rPr>
                <w:rFonts w:cstheme="minorHAnsi"/>
                <w:sz w:val="24"/>
              </w:rPr>
            </w:pPr>
            <w:proofErr w:type="spellStart"/>
            <w:r w:rsidRPr="00FC2C68">
              <w:rPr>
                <w:rFonts w:cstheme="minorHAnsi"/>
                <w:sz w:val="24"/>
              </w:rPr>
              <w:t>QMFActivated</w:t>
            </w:r>
            <w:proofErr w:type="spellEnd"/>
          </w:p>
        </w:tc>
        <w:tc>
          <w:tcPr>
            <w:tcW w:w="6405" w:type="dxa"/>
          </w:tcPr>
          <w:p w14:paraId="4D2EE13E" w14:textId="6145F15D" w:rsidR="00FC2C68" w:rsidRPr="00FC2C68" w:rsidRDefault="00FC2C68" w:rsidP="00094A69">
            <w:pPr>
              <w:rPr>
                <w:rFonts w:cstheme="minorHAnsi"/>
                <w:sz w:val="24"/>
              </w:rPr>
            </w:pPr>
            <w:r w:rsidRPr="00FC2C68">
              <w:rPr>
                <w:rFonts w:cstheme="minorHAnsi"/>
                <w:sz w:val="24"/>
              </w:rPr>
              <w:t xml:space="preserve">The STA sets the </w:t>
            </w:r>
            <w:proofErr w:type="spellStart"/>
            <w:r w:rsidRPr="00FC2C68">
              <w:rPr>
                <w:rFonts w:cstheme="minorHAnsi"/>
                <w:sz w:val="24"/>
              </w:rPr>
              <w:t>QMFActivated</w:t>
            </w:r>
            <w:proofErr w:type="spellEnd"/>
            <w:r w:rsidRPr="00FC2C68">
              <w:rPr>
                <w:rFonts w:cstheme="minorHAnsi"/>
                <w:sz w:val="24"/>
              </w:rPr>
              <w:t xml:space="preserve"> field to 1 when dot11QMFActivated is true and sets it to 0 otherwise. See 11.24 (Quality-of-service Management frame (QMF)). </w:t>
            </w:r>
            <w:r w:rsidRPr="00F96923">
              <w:rPr>
                <w:rFonts w:cstheme="minorHAnsi"/>
                <w:sz w:val="24"/>
                <w:u w:val="single"/>
              </w:rPr>
              <w:t xml:space="preserve">All STAs affiliated with an MLD set </w:t>
            </w:r>
            <w:ins w:id="59" w:author="Brian Hart (brianh)" w:date="2024-07-13T09:37:00Z" w16du:dateUtc="2024-07-13T16:37:00Z">
              <w:r w:rsidR="007C2ECE">
                <w:rPr>
                  <w:rFonts w:cstheme="minorHAnsi"/>
                  <w:sz w:val="24"/>
                </w:rPr>
                <w:t>(</w:t>
              </w:r>
              <w:proofErr w:type="gramStart"/>
              <w:r w:rsidR="007C2ECE">
                <w:rPr>
                  <w:rFonts w:cstheme="minorHAnsi"/>
                  <w:sz w:val="24"/>
                </w:rPr>
                <w:t>23147)</w:t>
              </w:r>
            </w:ins>
            <w:ins w:id="60"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11QMFActivated </w:t>
              </w:r>
            </w:ins>
            <w:del w:id="61" w:author="Brian Hart (brianh)" w:date="2024-07-13T09:09:00Z" w16du:dateUtc="2024-07-13T16:09:00Z">
              <w:r w:rsidRPr="00F96923" w:rsidDel="00FC2C68">
                <w:rPr>
                  <w:rFonts w:cstheme="minorHAnsi"/>
                  <w:sz w:val="24"/>
                  <w:u w:val="single"/>
                </w:rPr>
                <w:delText xml:space="preserve">the </w:delText>
              </w:r>
              <w:r w:rsidRPr="00F96923" w:rsidDel="00FC2C68">
                <w:rPr>
                  <w:rFonts w:cstheme="minorHAnsi"/>
                  <w:sz w:val="24"/>
                  <w:u w:val="single"/>
                </w:rPr>
                <w:lastRenderedPageBreak/>
                <w:delText xml:space="preserve">QMFActivated field </w:delText>
              </w:r>
            </w:del>
            <w:r w:rsidRPr="00F96923">
              <w:rPr>
                <w:rFonts w:cstheme="minorHAnsi"/>
                <w:sz w:val="24"/>
                <w:u w:val="single"/>
              </w:rPr>
              <w:t>to the same value</w:t>
            </w:r>
            <w:ins w:id="62"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ins w:id="63" w:author="Brian Hart (brianh)" w:date="2024-07-13T09:11:00Z" w16du:dateUtc="2024-07-13T16:11:00Z">
              <w:r w:rsidR="00094A69">
                <w:rPr>
                  <w:rFonts w:cstheme="minorHAnsi"/>
                  <w:sz w:val="24"/>
                </w:rPr>
                <w:t xml:space="preserve"> </w:t>
              </w:r>
            </w:ins>
          </w:p>
        </w:tc>
      </w:tr>
      <w:tr w:rsidR="00FC2C68" w:rsidRPr="00FC2C68" w14:paraId="68895868" w14:textId="77777777" w:rsidTr="00FC2C68">
        <w:tc>
          <w:tcPr>
            <w:tcW w:w="895" w:type="dxa"/>
          </w:tcPr>
          <w:p w14:paraId="4E3EB76B" w14:textId="77777777" w:rsidR="00FC2C68" w:rsidRPr="00FC2C68" w:rsidRDefault="00FC2C68" w:rsidP="002B1002">
            <w:pPr>
              <w:rPr>
                <w:rFonts w:cstheme="minorHAnsi"/>
                <w:sz w:val="24"/>
              </w:rPr>
            </w:pPr>
            <w:r w:rsidRPr="00FC2C68">
              <w:rPr>
                <w:rFonts w:cstheme="minorHAnsi"/>
                <w:sz w:val="24"/>
              </w:rPr>
              <w:lastRenderedPageBreak/>
              <w:t>50</w:t>
            </w:r>
          </w:p>
        </w:tc>
        <w:tc>
          <w:tcPr>
            <w:tcW w:w="3330" w:type="dxa"/>
          </w:tcPr>
          <w:p w14:paraId="570F52FF" w14:textId="77777777" w:rsidR="00FC2C68" w:rsidRPr="00FC2C68" w:rsidRDefault="00FC2C68" w:rsidP="002B1002">
            <w:pPr>
              <w:rPr>
                <w:rFonts w:cstheme="minorHAnsi"/>
                <w:sz w:val="24"/>
              </w:rPr>
            </w:pPr>
            <w:proofErr w:type="spellStart"/>
            <w:r w:rsidRPr="00FC2C68">
              <w:rPr>
                <w:rFonts w:cstheme="minorHAnsi"/>
                <w:sz w:val="24"/>
              </w:rPr>
              <w:t>QMFReconfigurationActivated</w:t>
            </w:r>
            <w:proofErr w:type="spellEnd"/>
          </w:p>
        </w:tc>
        <w:tc>
          <w:tcPr>
            <w:tcW w:w="6405" w:type="dxa"/>
          </w:tcPr>
          <w:p w14:paraId="01EFD349" w14:textId="57B4627A" w:rsidR="00FC2C68" w:rsidRPr="00FC2C68" w:rsidRDefault="00FC2C68" w:rsidP="002B1002">
            <w:pPr>
              <w:rPr>
                <w:rFonts w:cstheme="minorHAnsi"/>
                <w:sz w:val="24"/>
              </w:rPr>
            </w:pPr>
            <w:r w:rsidRPr="00FC2C68">
              <w:rPr>
                <w:rFonts w:cstheme="minorHAnsi"/>
                <w:sz w:val="24"/>
              </w:rPr>
              <w:t xml:space="preserve">The STA sets the </w:t>
            </w:r>
            <w:proofErr w:type="spellStart"/>
            <w:r w:rsidRPr="00FC2C68">
              <w:rPr>
                <w:rFonts w:cstheme="minorHAnsi"/>
                <w:sz w:val="24"/>
              </w:rPr>
              <w:t>QMFReconfigurationActivated</w:t>
            </w:r>
            <w:proofErr w:type="spellEnd"/>
            <w:r w:rsidRPr="00FC2C68">
              <w:rPr>
                <w:rFonts w:cstheme="minorHAnsi"/>
                <w:sz w:val="24"/>
              </w:rPr>
              <w:t xml:space="preserve"> field to 1 when dot11QMFReconfigurationActivated is true and sets it to 0 otherwise. See 11.24 (Quality-of-service Management frame (QMF)). </w:t>
            </w:r>
            <w:r w:rsidRPr="0068736C">
              <w:rPr>
                <w:rFonts w:cstheme="minorHAnsi"/>
                <w:sz w:val="24"/>
                <w:u w:val="single"/>
              </w:rPr>
              <w:t xml:space="preserve">All STAs affiliated with an MLD set </w:t>
            </w:r>
            <w:ins w:id="64" w:author="Brian Hart (brianh)" w:date="2024-07-13T09:37:00Z" w16du:dateUtc="2024-07-13T16:37:00Z">
              <w:r w:rsidR="007C2ECE">
                <w:rPr>
                  <w:rFonts w:cstheme="minorHAnsi"/>
                  <w:sz w:val="24"/>
                </w:rPr>
                <w:t>(</w:t>
              </w:r>
              <w:proofErr w:type="gramStart"/>
              <w:r w:rsidR="007C2ECE">
                <w:rPr>
                  <w:rFonts w:cstheme="minorHAnsi"/>
                  <w:sz w:val="24"/>
                </w:rPr>
                <w:t>23147)</w:t>
              </w:r>
            </w:ins>
            <w:ins w:id="65" w:author="Brian Hart (brianh)" w:date="2024-07-13T09:09:00Z" w16du:dateUtc="2024-07-13T16:09:00Z">
              <w:r w:rsidRPr="0068736C">
                <w:rPr>
                  <w:rFonts w:cstheme="minorHAnsi"/>
                  <w:sz w:val="24"/>
                  <w:u w:val="single"/>
                </w:rPr>
                <w:t>dot</w:t>
              </w:r>
              <w:proofErr w:type="gramEnd"/>
              <w:r w:rsidRPr="0068736C">
                <w:rPr>
                  <w:rFonts w:cstheme="minorHAnsi"/>
                  <w:sz w:val="24"/>
                  <w:u w:val="single"/>
                </w:rPr>
                <w:t xml:space="preserve">11QMFReconfigurationActivated </w:t>
              </w:r>
            </w:ins>
            <w:del w:id="66" w:author="Brian Hart (brianh)" w:date="2024-07-13T09:09:00Z" w16du:dateUtc="2024-07-13T16:09:00Z">
              <w:r w:rsidRPr="0068736C" w:rsidDel="00FC2C68">
                <w:rPr>
                  <w:rFonts w:cstheme="minorHAnsi"/>
                  <w:sz w:val="24"/>
                  <w:u w:val="single"/>
                </w:rPr>
                <w:delText xml:space="preserve">the QMFReconfigurationActivated field </w:delText>
              </w:r>
            </w:del>
            <w:ins w:id="67" w:author="Brian Hart (brianh)" w:date="2024-07-13T09:09:00Z" w16du:dateUtc="2024-07-13T16:09:00Z">
              <w:r w:rsidRPr="0068736C">
                <w:rPr>
                  <w:rFonts w:cstheme="minorHAnsi"/>
                  <w:sz w:val="24"/>
                  <w:u w:val="single"/>
                </w:rPr>
                <w:t xml:space="preserve"> </w:t>
              </w:r>
            </w:ins>
            <w:r w:rsidRPr="0068736C">
              <w:rPr>
                <w:rFonts w:cstheme="minorHAnsi"/>
                <w:sz w:val="24"/>
                <w:u w:val="single"/>
              </w:rPr>
              <w:t>to the same value</w:t>
            </w:r>
            <w:ins w:id="68"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5DE1953C" w14:textId="77777777" w:rsidTr="00FC2C68">
        <w:tc>
          <w:tcPr>
            <w:tcW w:w="895" w:type="dxa"/>
          </w:tcPr>
          <w:p w14:paraId="78117329" w14:textId="77777777" w:rsidR="00FC2C68" w:rsidRPr="00FC2C68" w:rsidRDefault="00FC2C68" w:rsidP="002B1002">
            <w:pPr>
              <w:rPr>
                <w:rFonts w:cstheme="minorHAnsi"/>
                <w:sz w:val="24"/>
              </w:rPr>
            </w:pPr>
            <w:r w:rsidRPr="00FC2C68">
              <w:rPr>
                <w:rFonts w:cstheme="minorHAnsi"/>
                <w:sz w:val="24"/>
              </w:rPr>
              <w:t>84</w:t>
            </w:r>
          </w:p>
        </w:tc>
        <w:tc>
          <w:tcPr>
            <w:tcW w:w="3330" w:type="dxa"/>
          </w:tcPr>
          <w:p w14:paraId="507BD385" w14:textId="77777777" w:rsidR="00FC2C68" w:rsidRPr="00FC2C68" w:rsidRDefault="00FC2C68" w:rsidP="002B1002">
            <w:pPr>
              <w:rPr>
                <w:rFonts w:cstheme="minorHAnsi"/>
                <w:sz w:val="24"/>
              </w:rPr>
            </w:pPr>
            <w:r w:rsidRPr="00FC2C68">
              <w:rPr>
                <w:rFonts w:cstheme="minorHAnsi"/>
                <w:sz w:val="24"/>
              </w:rPr>
              <w:t>Beacon Protection Enabled</w:t>
            </w:r>
          </w:p>
        </w:tc>
        <w:tc>
          <w:tcPr>
            <w:tcW w:w="6405" w:type="dxa"/>
          </w:tcPr>
          <w:p w14:paraId="396E7740" w14:textId="165D3EBD"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An</w:t>
            </w:r>
            <w:proofErr w:type="spellEnd"/>
            <w:r w:rsidRPr="00FC2C68">
              <w:rPr>
                <w:rFonts w:cstheme="minorHAnsi"/>
                <w:sz w:val="24"/>
              </w:rPr>
              <w:t xml:space="preserve"> AP sets the Beacon Protection Enabled field to 1 when dot11BeaconProtectionEnabled is true. Otherwise, it is set to 0. </w:t>
            </w:r>
            <w:r w:rsidRPr="0068736C">
              <w:rPr>
                <w:rFonts w:cstheme="minorHAnsi"/>
                <w:sz w:val="24"/>
                <w:u w:val="single"/>
              </w:rPr>
              <w:t xml:space="preserve">All APs affiliated with an AP MLD set </w:t>
            </w:r>
            <w:ins w:id="69" w:author="Brian Hart (brianh)" w:date="2024-07-13T09:37:00Z" w16du:dateUtc="2024-07-13T16:37:00Z">
              <w:r w:rsidR="007C2ECE">
                <w:rPr>
                  <w:rFonts w:cstheme="minorHAnsi"/>
                  <w:sz w:val="24"/>
                </w:rPr>
                <w:t>(</w:t>
              </w:r>
              <w:proofErr w:type="gramStart"/>
              <w:r w:rsidR="007C2ECE">
                <w:rPr>
                  <w:rFonts w:cstheme="minorHAnsi"/>
                  <w:sz w:val="24"/>
                </w:rPr>
                <w:t>23147)</w:t>
              </w:r>
            </w:ins>
            <w:ins w:id="70" w:author="Brian Hart (brianh)" w:date="2024-07-13T09:10:00Z" w16du:dateUtc="2024-07-13T16:10:00Z">
              <w:r w:rsidRPr="0068736C">
                <w:rPr>
                  <w:rFonts w:cstheme="minorHAnsi"/>
                  <w:sz w:val="24"/>
                  <w:u w:val="single"/>
                </w:rPr>
                <w:t>dot</w:t>
              </w:r>
              <w:proofErr w:type="gramEnd"/>
              <w:r w:rsidRPr="0068736C">
                <w:rPr>
                  <w:rFonts w:cstheme="minorHAnsi"/>
                  <w:sz w:val="24"/>
                  <w:u w:val="single"/>
                </w:rPr>
                <w:t>11BeaconProtectionEnabled</w:t>
              </w:r>
            </w:ins>
            <w:del w:id="71" w:author="Brian Hart (brianh)" w:date="2024-07-13T09:10:00Z" w16du:dateUtc="2024-07-13T16:10:00Z">
              <w:r w:rsidRPr="0068736C" w:rsidDel="00FC2C68">
                <w:rPr>
                  <w:rFonts w:cstheme="minorHAnsi"/>
                  <w:sz w:val="24"/>
                  <w:u w:val="single"/>
                </w:rPr>
                <w:delText>the Beacon Protection Enabled field</w:delText>
              </w:r>
            </w:del>
            <w:r w:rsidRPr="0068736C">
              <w:rPr>
                <w:rFonts w:cstheme="minorHAnsi"/>
                <w:sz w:val="24"/>
                <w:u w:val="single"/>
              </w:rPr>
              <w:t xml:space="preserve"> to the same value</w:t>
            </w:r>
            <w:ins w:id="72"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 This field is reserved for a non-AP STA. See 11.52 (Beacon frame protection procedures).</w:t>
            </w:r>
          </w:p>
        </w:tc>
      </w:tr>
      <w:tr w:rsidR="00FC2C68" w:rsidRPr="00FC2C68" w14:paraId="628E76EE" w14:textId="77777777" w:rsidTr="00FC2C68">
        <w:tc>
          <w:tcPr>
            <w:tcW w:w="895" w:type="dxa"/>
          </w:tcPr>
          <w:p w14:paraId="32270779" w14:textId="77777777" w:rsidR="00FC2C68" w:rsidRPr="00FC2C68" w:rsidRDefault="00FC2C68" w:rsidP="002B1002">
            <w:pPr>
              <w:rPr>
                <w:rFonts w:cstheme="minorHAnsi"/>
                <w:sz w:val="24"/>
              </w:rPr>
            </w:pPr>
            <w:r w:rsidRPr="00FC2C68">
              <w:rPr>
                <w:rFonts w:cstheme="minorHAnsi"/>
                <w:sz w:val="24"/>
              </w:rPr>
              <w:t>85</w:t>
            </w:r>
          </w:p>
        </w:tc>
        <w:tc>
          <w:tcPr>
            <w:tcW w:w="3330" w:type="dxa"/>
          </w:tcPr>
          <w:p w14:paraId="1E567D48" w14:textId="77777777" w:rsidR="00FC2C68" w:rsidRPr="00FC2C68" w:rsidRDefault="00FC2C68" w:rsidP="002B1002">
            <w:pPr>
              <w:rPr>
                <w:rFonts w:cstheme="minorHAnsi"/>
                <w:sz w:val="24"/>
              </w:rPr>
            </w:pPr>
            <w:r w:rsidRPr="00FC2C68">
              <w:rPr>
                <w:rFonts w:cstheme="minorHAnsi"/>
                <w:sz w:val="24"/>
              </w:rPr>
              <w:t>Mirrored SCS</w:t>
            </w:r>
          </w:p>
        </w:tc>
        <w:tc>
          <w:tcPr>
            <w:tcW w:w="6405" w:type="dxa"/>
          </w:tcPr>
          <w:p w14:paraId="77110234" w14:textId="190A55AA"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w:t>
            </w:r>
            <w:proofErr w:type="spellEnd"/>
            <w:r w:rsidRPr="00FC2C68">
              <w:rPr>
                <w:rFonts w:cstheme="minorHAnsi"/>
                <w:sz w:val="24"/>
              </w:rPr>
              <w:t xml:space="preserve"> STA sets the Mirrored SCS field to 1 when dot11MSCSActivated is true and sets it to 0 otherwise</w:t>
            </w:r>
            <w:r w:rsidRPr="0068736C">
              <w:rPr>
                <w:rFonts w:cstheme="minorHAnsi"/>
                <w:sz w:val="24"/>
                <w:u w:val="single"/>
              </w:rPr>
              <w:t xml:space="preserve">. All STAs affiliated with an MLD set </w:t>
            </w:r>
            <w:ins w:id="73" w:author="Brian Hart (brianh)" w:date="2024-07-13T09:37:00Z" w16du:dateUtc="2024-07-13T16:37:00Z">
              <w:r w:rsidR="007C2ECE">
                <w:rPr>
                  <w:rFonts w:cstheme="minorHAnsi"/>
                  <w:sz w:val="24"/>
                </w:rPr>
                <w:t>(</w:t>
              </w:r>
              <w:proofErr w:type="gramStart"/>
              <w:r w:rsidR="007C2ECE">
                <w:rPr>
                  <w:rFonts w:cstheme="minorHAnsi"/>
                  <w:sz w:val="24"/>
                </w:rPr>
                <w:t>23147)</w:t>
              </w:r>
            </w:ins>
            <w:ins w:id="74" w:author="Brian Hart (brianh)" w:date="2024-07-13T09:10:00Z" w16du:dateUtc="2024-07-13T16:10:00Z">
              <w:r w:rsidRPr="0068736C">
                <w:rPr>
                  <w:rFonts w:cstheme="minorHAnsi"/>
                  <w:sz w:val="24"/>
                  <w:u w:val="single"/>
                </w:rPr>
                <w:t>dot</w:t>
              </w:r>
              <w:proofErr w:type="gramEnd"/>
              <w:r w:rsidRPr="0068736C">
                <w:rPr>
                  <w:rFonts w:cstheme="minorHAnsi"/>
                  <w:sz w:val="24"/>
                  <w:u w:val="single"/>
                </w:rPr>
                <w:t xml:space="preserve">11MSCSActivated </w:t>
              </w:r>
            </w:ins>
            <w:del w:id="75" w:author="Brian Hart (brianh)" w:date="2024-07-13T09:10:00Z" w16du:dateUtc="2024-07-13T16:10:00Z">
              <w:r w:rsidRPr="0068736C" w:rsidDel="00FC2C68">
                <w:rPr>
                  <w:rFonts w:cstheme="minorHAnsi"/>
                  <w:sz w:val="24"/>
                  <w:u w:val="single"/>
                </w:rPr>
                <w:delText xml:space="preserve">the Mirrored SCS field </w:delText>
              </w:r>
            </w:del>
            <w:r w:rsidRPr="0068736C">
              <w:rPr>
                <w:rFonts w:cstheme="minorHAnsi"/>
                <w:sz w:val="24"/>
                <w:u w:val="single"/>
              </w:rPr>
              <w:t>to the same value</w:t>
            </w:r>
            <w:ins w:id="76" w:author="Brian Hart (brianh)" w:date="2024-07-13T09:12:00Z" w16du:dateUtc="2024-07-13T16:12:00Z">
              <w:r w:rsidR="00EA0870">
                <w:rPr>
                  <w:rFonts w:cstheme="minorHAnsi"/>
                  <w:sz w:val="24"/>
                </w:rPr>
                <w:t xml:space="preserve"> (see </w:t>
              </w:r>
              <w:r w:rsidR="00EA0870" w:rsidRPr="00820A6B">
                <w:rPr>
                  <w:rFonts w:cstheme="minorHAnsi"/>
                  <w:sz w:val="24"/>
                </w:rPr>
                <w:t>35.3.24</w:t>
              </w:r>
              <w:r w:rsidR="00EA0870">
                <w:rPr>
                  <w:rFonts w:cstheme="minorHAnsi"/>
                  <w:sz w:val="24"/>
                </w:rPr>
                <w:t>b (Operation of MAC MIBs in an MLD))</w:t>
              </w:r>
            </w:ins>
            <w:r w:rsidRPr="00FC2C68">
              <w:rPr>
                <w:rFonts w:cstheme="minorHAnsi"/>
                <w:sz w:val="24"/>
              </w:rPr>
              <w:t>.</w:t>
            </w:r>
          </w:p>
        </w:tc>
      </w:tr>
      <w:tr w:rsidR="00DA1FCC" w:rsidRPr="00DA1FCC" w14:paraId="48919C38" w14:textId="77777777" w:rsidTr="00EA0870">
        <w:tc>
          <w:tcPr>
            <w:tcW w:w="895" w:type="dxa"/>
          </w:tcPr>
          <w:p w14:paraId="5FCE5C4C" w14:textId="77777777" w:rsidR="00DA1FCC" w:rsidRPr="000F521C" w:rsidRDefault="00DA1FCC" w:rsidP="00FD6B65">
            <w:pPr>
              <w:rPr>
                <w:rFonts w:cstheme="minorHAnsi"/>
                <w:sz w:val="24"/>
                <w:u w:val="single"/>
              </w:rPr>
            </w:pPr>
            <w:r w:rsidRPr="000F521C">
              <w:rPr>
                <w:rFonts w:cstheme="minorHAnsi"/>
                <w:sz w:val="24"/>
                <w:u w:val="single"/>
              </w:rPr>
              <w:t>103</w:t>
            </w:r>
          </w:p>
        </w:tc>
        <w:tc>
          <w:tcPr>
            <w:tcW w:w="3330" w:type="dxa"/>
          </w:tcPr>
          <w:p w14:paraId="0AB7B511" w14:textId="77777777" w:rsidR="00DA1FCC" w:rsidRPr="000F521C" w:rsidRDefault="00DA1FCC" w:rsidP="00FD6B65">
            <w:pPr>
              <w:rPr>
                <w:rFonts w:cstheme="minorHAnsi"/>
                <w:sz w:val="24"/>
                <w:u w:val="single"/>
              </w:rPr>
            </w:pPr>
            <w:proofErr w:type="spellStart"/>
            <w:r w:rsidRPr="000F521C">
              <w:rPr>
                <w:rFonts w:cstheme="minorHAnsi"/>
                <w:strike/>
                <w:sz w:val="24"/>
              </w:rPr>
              <w:t>Reserved</w:t>
            </w:r>
            <w:r w:rsidRPr="000F521C">
              <w:rPr>
                <w:rFonts w:cstheme="minorHAnsi"/>
                <w:sz w:val="24"/>
                <w:u w:val="single"/>
              </w:rPr>
              <w:t>Local</w:t>
            </w:r>
            <w:proofErr w:type="spellEnd"/>
            <w:r w:rsidRPr="000F521C">
              <w:rPr>
                <w:rFonts w:cstheme="minorHAnsi"/>
                <w:sz w:val="24"/>
                <w:u w:val="single"/>
              </w:rPr>
              <w:t xml:space="preserve"> MAC Address Policy</w:t>
            </w:r>
          </w:p>
        </w:tc>
        <w:tc>
          <w:tcPr>
            <w:tcW w:w="6405" w:type="dxa"/>
          </w:tcPr>
          <w:p w14:paraId="44A9FE67" w14:textId="131D9AFC" w:rsidR="00DA1FCC" w:rsidRPr="000F521C" w:rsidRDefault="00DA1FCC" w:rsidP="00FD6B65">
            <w:pPr>
              <w:rPr>
                <w:rFonts w:cstheme="minorHAnsi"/>
                <w:sz w:val="24"/>
                <w:u w:val="single"/>
              </w:rPr>
            </w:pPr>
            <w:r w:rsidRPr="000F521C">
              <w:rPr>
                <w:rFonts w:cstheme="minorHAnsi"/>
                <w:sz w:val="24"/>
                <w:u w:val="single"/>
              </w:rPr>
              <w:t>All STAs affiliated with an MLD set the Local MAC Address Policy subfield to the same value</w:t>
            </w:r>
            <w:ins w:id="77" w:author="Brian Hart (brianh)" w:date="2024-07-13T08:37:00Z" w16du:dateUtc="2024-07-13T15:37:00Z">
              <w:r w:rsidRPr="000F521C">
                <w:rPr>
                  <w:rFonts w:cstheme="minorHAnsi"/>
                  <w:sz w:val="24"/>
                </w:rPr>
                <w:t xml:space="preserve"> </w:t>
              </w:r>
            </w:ins>
            <w:ins w:id="78" w:author="Brian Hart (brianh)" w:date="2024-07-13T09:37:00Z" w16du:dateUtc="2024-07-13T16:37:00Z">
              <w:r w:rsidR="007C2ECE">
                <w:rPr>
                  <w:rFonts w:cstheme="minorHAnsi"/>
                  <w:sz w:val="24"/>
                </w:rPr>
                <w:t>(</w:t>
              </w:r>
              <w:proofErr w:type="gramStart"/>
              <w:r w:rsidR="007C2ECE">
                <w:rPr>
                  <w:rFonts w:cstheme="minorHAnsi"/>
                  <w:sz w:val="24"/>
                </w:rPr>
                <w:t>23147)</w:t>
              </w:r>
            </w:ins>
            <w:ins w:id="79" w:author="Brian Hart (brianh)" w:date="2024-07-13T08:37:00Z" w16du:dateUtc="2024-07-13T15:37:00Z">
              <w:r w:rsidRPr="000F521C">
                <w:rPr>
                  <w:rFonts w:cstheme="minorHAnsi"/>
                  <w:sz w:val="24"/>
                </w:rPr>
                <w:t>via</w:t>
              </w:r>
              <w:proofErr w:type="gramEnd"/>
              <w:r w:rsidRPr="000F521C">
                <w:rPr>
                  <w:rFonts w:cstheme="minorHAnsi"/>
                  <w:sz w:val="24"/>
                </w:rPr>
                <w:t xml:space="preserve"> the </w:t>
              </w:r>
            </w:ins>
            <w:ins w:id="80" w:author="Brian Hart (brianh)" w:date="2024-07-13T08:38:00Z" w16du:dateUtc="2024-07-13T15:38:00Z">
              <w:r w:rsidR="000F521C" w:rsidRPr="000F521C">
                <w:rPr>
                  <w:rFonts w:cstheme="minorHAnsi"/>
                  <w:sz w:val="24"/>
                </w:rPr>
                <w:t>MLD synchronization service</w:t>
              </w:r>
            </w:ins>
            <w:r w:rsidRPr="000F521C">
              <w:rPr>
                <w:rFonts w:cstheme="minorHAnsi"/>
                <w:sz w:val="24"/>
                <w:u w:val="single"/>
              </w:rPr>
              <w:t>.</w:t>
            </w:r>
          </w:p>
        </w:tc>
      </w:tr>
    </w:tbl>
    <w:p w14:paraId="33778726" w14:textId="77777777" w:rsidR="003F6311" w:rsidRDefault="003F6311" w:rsidP="003F6311">
      <w:pPr>
        <w:spacing w:after="0" w:line="240" w:lineRule="auto"/>
        <w:rPr>
          <w:ins w:id="81" w:author="Brian Hart (brianh)" w:date="2024-07-13T09:04:00Z" w16du:dateUtc="2024-07-13T16:04:00Z"/>
          <w:rFonts w:cstheme="minorHAnsi"/>
          <w:sz w:val="24"/>
        </w:rPr>
      </w:pPr>
    </w:p>
    <w:p w14:paraId="25B5EC00" w14:textId="1C561B69" w:rsidR="0099324C" w:rsidRDefault="0099324C" w:rsidP="003F6311">
      <w:pPr>
        <w:spacing w:after="0" w:line="240" w:lineRule="auto"/>
        <w:rPr>
          <w:ins w:id="82" w:author="Brian Hart (brianh)" w:date="2024-07-13T09:04:00Z" w16du:dateUtc="2024-07-13T16:04:00Z"/>
          <w:rFonts w:cstheme="minorHAnsi"/>
          <w:sz w:val="24"/>
        </w:rPr>
      </w:pPr>
    </w:p>
    <w:p w14:paraId="5152EF85" w14:textId="77777777" w:rsidR="0099324C" w:rsidRDefault="0099324C" w:rsidP="003F6311">
      <w:pPr>
        <w:spacing w:after="0" w:line="240" w:lineRule="auto"/>
        <w:rPr>
          <w:ins w:id="83" w:author="Brian Hart (brianh)" w:date="2024-07-13T08:27:00Z" w16du:dateUtc="2024-07-13T15:27:00Z"/>
          <w:rFonts w:cstheme="minorHAnsi"/>
          <w:sz w:val="24"/>
        </w:rPr>
      </w:pPr>
    </w:p>
    <w:p w14:paraId="7B48BC49" w14:textId="77777777" w:rsidR="00820A6B" w:rsidRDefault="00820A6B" w:rsidP="005D073A">
      <w:pPr>
        <w:spacing w:after="0" w:line="240" w:lineRule="auto"/>
        <w:rPr>
          <w:ins w:id="84" w:author="Brian Hart (brianh)" w:date="2024-07-13T08:40:00Z" w16du:dateUtc="2024-07-13T15:40:00Z"/>
          <w:rFonts w:cstheme="minorHAnsi"/>
          <w:sz w:val="24"/>
        </w:rPr>
      </w:pPr>
    </w:p>
    <w:p w14:paraId="03842F1F" w14:textId="77777777" w:rsidR="003F45BB" w:rsidRPr="003F45BB" w:rsidRDefault="003F45BB" w:rsidP="003F45BB">
      <w:pPr>
        <w:spacing w:after="0" w:line="240" w:lineRule="auto"/>
        <w:rPr>
          <w:rFonts w:cstheme="minorHAnsi"/>
          <w:sz w:val="24"/>
        </w:rPr>
      </w:pPr>
      <w:r w:rsidRPr="003F45BB">
        <w:rPr>
          <w:rFonts w:cstheme="minorHAnsi"/>
          <w:sz w:val="24"/>
        </w:rPr>
        <w:t>35.3.12.2 Basic BSS operation</w:t>
      </w:r>
    </w:p>
    <w:p w14:paraId="3B714F19" w14:textId="76F0BEE1" w:rsidR="003F45BB" w:rsidRDefault="007C2ECE" w:rsidP="003F45BB">
      <w:pPr>
        <w:spacing w:after="0" w:line="240" w:lineRule="auto"/>
        <w:rPr>
          <w:ins w:id="85" w:author="Brian Hart (brianh)" w:date="2024-07-13T08:50:00Z" w16du:dateUtc="2024-07-13T15:50:00Z"/>
          <w:rFonts w:cstheme="minorHAnsi"/>
          <w:sz w:val="24"/>
        </w:rPr>
      </w:pPr>
      <w:ins w:id="86" w:author="Brian Hart (brianh)" w:date="2024-07-13T09:37:00Z" w16du:dateUtc="2024-07-13T16:37:00Z">
        <w:r>
          <w:rPr>
            <w:rFonts w:cstheme="minorHAnsi"/>
            <w:sz w:val="24"/>
          </w:rPr>
          <w:t>(</w:t>
        </w:r>
        <w:proofErr w:type="gramStart"/>
        <w:r>
          <w:rPr>
            <w:rFonts w:cstheme="minorHAnsi"/>
            <w:sz w:val="24"/>
          </w:rPr>
          <w:t>23147)</w:t>
        </w:r>
      </w:ins>
      <w:ins w:id="87" w:author="Brian Hart (brianh)" w:date="2024-07-13T08:52:00Z" w16du:dateUtc="2024-07-13T15:52:00Z">
        <w:r w:rsidR="004C6C58">
          <w:rPr>
            <w:rFonts w:cstheme="minorHAnsi"/>
            <w:sz w:val="24"/>
          </w:rPr>
          <w:t>V</w:t>
        </w:r>
        <w:r w:rsidR="004C6C58" w:rsidRPr="000F521C">
          <w:rPr>
            <w:rFonts w:cstheme="minorHAnsi"/>
            <w:sz w:val="24"/>
          </w:rPr>
          <w:t>ia</w:t>
        </w:r>
        <w:proofErr w:type="gramEnd"/>
        <w:r w:rsidR="004C6C58" w:rsidRPr="000F521C">
          <w:rPr>
            <w:rFonts w:cstheme="minorHAnsi"/>
            <w:sz w:val="24"/>
          </w:rPr>
          <w:t xml:space="preserve"> the MLD synchronization service</w:t>
        </w:r>
        <w:r w:rsidR="004C6C58">
          <w:rPr>
            <w:rFonts w:cstheme="minorHAnsi"/>
            <w:sz w:val="24"/>
          </w:rPr>
          <w:t xml:space="preserve">, </w:t>
        </w:r>
      </w:ins>
      <w:del w:id="88" w:author="Brian Hart (brianh)" w:date="2024-07-13T08:52:00Z" w16du:dateUtc="2024-07-13T15:52:00Z">
        <w:r w:rsidR="003F45BB" w:rsidRPr="003F45BB" w:rsidDel="004C6C58">
          <w:rPr>
            <w:rFonts w:cstheme="minorHAnsi"/>
            <w:sz w:val="24"/>
          </w:rPr>
          <w:delText>A</w:delText>
        </w:r>
      </w:del>
      <w:ins w:id="89" w:author="Brian Hart (brianh)" w:date="2024-07-13T08:52:00Z" w16du:dateUtc="2024-07-13T15:52:00Z">
        <w:r w:rsidR="004C6C58">
          <w:rPr>
            <w:rFonts w:cstheme="minorHAnsi"/>
            <w:sz w:val="24"/>
          </w:rPr>
          <w:t>a</w:t>
        </w:r>
      </w:ins>
      <w:r w:rsidR="003F45BB" w:rsidRPr="003F45BB">
        <w:rPr>
          <w:rFonts w:cstheme="minorHAnsi"/>
          <w:sz w:val="24"/>
        </w:rPr>
        <w:t>ll non-AP STAs affiliated with a non-AP MLD shall set each of the ACs U-APSD Flag subfields in the</w:t>
      </w:r>
      <w:r w:rsidR="003F45BB">
        <w:rPr>
          <w:rFonts w:cstheme="minorHAnsi"/>
          <w:sz w:val="24"/>
        </w:rPr>
        <w:t xml:space="preserve"> </w:t>
      </w:r>
      <w:r w:rsidR="003F45BB" w:rsidRPr="003F45BB">
        <w:rPr>
          <w:rFonts w:cstheme="minorHAnsi"/>
          <w:sz w:val="24"/>
        </w:rPr>
        <w:t>QoS Info field to the same value across all setup links (see 35.3.5 (ML (re)setup)).</w:t>
      </w:r>
    </w:p>
    <w:p w14:paraId="1C7E952A" w14:textId="77777777" w:rsidR="00F12080" w:rsidRDefault="00F12080" w:rsidP="003F45BB">
      <w:pPr>
        <w:spacing w:after="0" w:line="240" w:lineRule="auto"/>
        <w:rPr>
          <w:ins w:id="90" w:author="Brian Hart (brianh)" w:date="2024-07-13T08:50:00Z" w16du:dateUtc="2024-07-13T15:50:00Z"/>
          <w:rFonts w:cstheme="minorHAnsi"/>
          <w:sz w:val="24"/>
        </w:rPr>
      </w:pPr>
    </w:p>
    <w:p w14:paraId="4BD87A9A" w14:textId="4751F2BF" w:rsidR="00F12080" w:rsidRDefault="00F12080" w:rsidP="003F45BB">
      <w:pPr>
        <w:spacing w:after="0" w:line="240" w:lineRule="auto"/>
        <w:rPr>
          <w:rFonts w:cstheme="minorHAnsi"/>
          <w:sz w:val="24"/>
        </w:rPr>
      </w:pPr>
      <w:r w:rsidRPr="00F12080">
        <w:rPr>
          <w:rFonts w:cstheme="minorHAnsi"/>
          <w:sz w:val="24"/>
        </w:rPr>
        <w:t>35.17 EHT SCS procedure</w:t>
      </w:r>
    </w:p>
    <w:p w14:paraId="69AF4614" w14:textId="77777777" w:rsidR="003C29AB" w:rsidRDefault="003C29AB" w:rsidP="003F45BB">
      <w:pPr>
        <w:spacing w:after="0" w:line="240" w:lineRule="auto"/>
        <w:rPr>
          <w:rFonts w:cstheme="minorHAnsi"/>
          <w:sz w:val="24"/>
        </w:rPr>
      </w:pPr>
    </w:p>
    <w:p w14:paraId="2D1C08F2" w14:textId="77777777" w:rsidR="003C29AB" w:rsidRPr="003C29AB" w:rsidRDefault="003C29AB" w:rsidP="003C29AB">
      <w:pPr>
        <w:spacing w:after="0" w:line="240" w:lineRule="auto"/>
        <w:rPr>
          <w:rFonts w:cstheme="minorHAnsi"/>
          <w:sz w:val="24"/>
        </w:rPr>
      </w:pPr>
      <w:r w:rsidRPr="003C29AB">
        <w:rPr>
          <w:rFonts w:cstheme="minorHAnsi"/>
          <w:sz w:val="24"/>
        </w:rPr>
        <w:t>A non-AP EHT STA with dot11SCSActivated equal to true that supports transmission of SCS Request</w:t>
      </w:r>
    </w:p>
    <w:p w14:paraId="278FEBE8" w14:textId="77777777" w:rsidR="003C29AB" w:rsidRPr="003C29AB" w:rsidRDefault="003C29AB" w:rsidP="003C29AB">
      <w:pPr>
        <w:spacing w:after="0" w:line="240" w:lineRule="auto"/>
        <w:rPr>
          <w:rFonts w:cstheme="minorHAnsi"/>
          <w:sz w:val="24"/>
        </w:rPr>
      </w:pPr>
      <w:r w:rsidRPr="003C29AB">
        <w:rPr>
          <w:rFonts w:cstheme="minorHAnsi"/>
          <w:sz w:val="24"/>
        </w:rPr>
        <w:t>frames containing an SCS Descriptor element with a QoS Characteristics element shall set the SCS Traffic</w:t>
      </w:r>
    </w:p>
    <w:p w14:paraId="5759DB67" w14:textId="77777777" w:rsidR="003C29AB" w:rsidRPr="003C29AB" w:rsidRDefault="003C29AB" w:rsidP="003C29AB">
      <w:pPr>
        <w:spacing w:after="0" w:line="240" w:lineRule="auto"/>
        <w:rPr>
          <w:rFonts w:cstheme="minorHAnsi"/>
          <w:sz w:val="24"/>
        </w:rPr>
      </w:pPr>
      <w:r w:rsidRPr="003C29AB">
        <w:rPr>
          <w:rFonts w:cstheme="minorHAnsi"/>
          <w:sz w:val="24"/>
        </w:rPr>
        <w:t>Description Support subfield value in the EHT Capabilities element that it transmits to 1. An EHT AP with</w:t>
      </w:r>
    </w:p>
    <w:p w14:paraId="2D42DA22" w14:textId="77777777" w:rsidR="003C29AB" w:rsidRPr="003C29AB" w:rsidRDefault="003C29AB" w:rsidP="003C29AB">
      <w:pPr>
        <w:spacing w:after="0" w:line="240" w:lineRule="auto"/>
        <w:rPr>
          <w:rFonts w:cstheme="minorHAnsi"/>
          <w:sz w:val="24"/>
        </w:rPr>
      </w:pPr>
      <w:r w:rsidRPr="003C29AB">
        <w:rPr>
          <w:rFonts w:cstheme="minorHAnsi"/>
          <w:sz w:val="24"/>
        </w:rPr>
        <w:t>dot11SCSActivated equal to true that supports transmission of SCS Response frames containing an SCS</w:t>
      </w:r>
    </w:p>
    <w:p w14:paraId="78B70A6A" w14:textId="77777777" w:rsidR="003C29AB" w:rsidRPr="003C29AB" w:rsidRDefault="003C29AB" w:rsidP="003C29AB">
      <w:pPr>
        <w:spacing w:after="0" w:line="240" w:lineRule="auto"/>
        <w:rPr>
          <w:rFonts w:cstheme="minorHAnsi"/>
          <w:sz w:val="24"/>
        </w:rPr>
      </w:pPr>
      <w:r w:rsidRPr="003C29AB">
        <w:rPr>
          <w:rFonts w:cstheme="minorHAnsi"/>
          <w:sz w:val="24"/>
        </w:rPr>
        <w:lastRenderedPageBreak/>
        <w:t>Descriptor element with a QoS Characteristics element shall set the SCS Traffic Description Support</w:t>
      </w:r>
    </w:p>
    <w:p w14:paraId="2E1B6CBB" w14:textId="73E63B1E" w:rsidR="003C29AB" w:rsidRDefault="003C29AB" w:rsidP="003C29AB">
      <w:pPr>
        <w:spacing w:after="0" w:line="240" w:lineRule="auto"/>
        <w:rPr>
          <w:rFonts w:cstheme="minorHAnsi"/>
          <w:sz w:val="24"/>
        </w:rPr>
      </w:pPr>
      <w:r w:rsidRPr="003C29AB">
        <w:rPr>
          <w:rFonts w:cstheme="minorHAnsi"/>
          <w:sz w:val="24"/>
        </w:rPr>
        <w:t xml:space="preserve">subfield value in the EHT Capabilities element that it transmits to 1. </w:t>
      </w:r>
      <w:ins w:id="91" w:author="Brian Hart (brianh)" w:date="2024-07-13T09:37:00Z" w16du:dateUtc="2024-07-13T16:37:00Z">
        <w:r w:rsidR="007C2ECE">
          <w:rPr>
            <w:rFonts w:cstheme="minorHAnsi"/>
            <w:sz w:val="24"/>
          </w:rPr>
          <w:t>(</w:t>
        </w:r>
        <w:proofErr w:type="gramStart"/>
        <w:r w:rsidR="007C2ECE">
          <w:rPr>
            <w:rFonts w:cstheme="minorHAnsi"/>
            <w:sz w:val="24"/>
          </w:rPr>
          <w:t>23147)</w:t>
        </w:r>
      </w:ins>
      <w:ins w:id="92" w:author="Brian Hart (brianh)" w:date="2024-07-13T08:52:00Z" w16du:dateUtc="2024-07-13T15:52:00Z">
        <w:r w:rsidR="004C6C58">
          <w:rPr>
            <w:rFonts w:cstheme="minorHAnsi"/>
            <w:sz w:val="24"/>
          </w:rPr>
          <w:t>V</w:t>
        </w:r>
        <w:r w:rsidR="004C6C58" w:rsidRPr="000F521C">
          <w:rPr>
            <w:rFonts w:cstheme="minorHAnsi"/>
            <w:sz w:val="24"/>
          </w:rPr>
          <w:t>ia</w:t>
        </w:r>
        <w:proofErr w:type="gramEnd"/>
        <w:r w:rsidR="004C6C58" w:rsidRPr="000F521C">
          <w:rPr>
            <w:rFonts w:cstheme="minorHAnsi"/>
            <w:sz w:val="24"/>
          </w:rPr>
          <w:t xml:space="preserve"> the MLD synchronization service</w:t>
        </w:r>
        <w:r w:rsidR="004C6C58">
          <w:rPr>
            <w:rFonts w:cstheme="minorHAnsi"/>
            <w:sz w:val="24"/>
          </w:rPr>
          <w:t>,</w:t>
        </w:r>
        <w:r w:rsidR="004C6C58" w:rsidRPr="003F45BB">
          <w:rPr>
            <w:rFonts w:cstheme="minorHAnsi"/>
            <w:sz w:val="24"/>
          </w:rPr>
          <w:t xml:space="preserve"> </w:t>
        </w:r>
      </w:ins>
      <w:del w:id="93" w:author="Brian Hart (brianh)" w:date="2024-07-13T08:52:00Z" w16du:dateUtc="2024-07-13T15:52:00Z">
        <w:r w:rsidRPr="003C29AB" w:rsidDel="004C6C58">
          <w:rPr>
            <w:rFonts w:cstheme="minorHAnsi"/>
            <w:sz w:val="24"/>
          </w:rPr>
          <w:delText>A</w:delText>
        </w:r>
      </w:del>
      <w:ins w:id="94" w:author="Brian Hart (brianh)" w:date="2024-07-13T08:52:00Z" w16du:dateUtc="2024-07-13T15:52:00Z">
        <w:r w:rsidR="004C6C58">
          <w:rPr>
            <w:rFonts w:cstheme="minorHAnsi"/>
            <w:sz w:val="24"/>
          </w:rPr>
          <w:t>a</w:t>
        </w:r>
      </w:ins>
      <w:r w:rsidRPr="003C29AB">
        <w:rPr>
          <w:rFonts w:cstheme="minorHAnsi"/>
          <w:sz w:val="24"/>
        </w:rPr>
        <w:t>ll STAs affiliated with an MLD shall</w:t>
      </w:r>
      <w:r w:rsidR="004C6C58">
        <w:rPr>
          <w:rFonts w:cstheme="minorHAnsi"/>
          <w:sz w:val="24"/>
        </w:rPr>
        <w:t xml:space="preserve"> </w:t>
      </w:r>
      <w:r w:rsidRPr="003C29AB">
        <w:rPr>
          <w:rFonts w:cstheme="minorHAnsi"/>
          <w:sz w:val="24"/>
        </w:rPr>
        <w:t>set the SCS Traffic Description Support subfield of the EHT Capabilities element that they transmit to the</w:t>
      </w:r>
      <w:r w:rsidR="004C6C58">
        <w:rPr>
          <w:rFonts w:cstheme="minorHAnsi"/>
          <w:sz w:val="24"/>
        </w:rPr>
        <w:t xml:space="preserve"> </w:t>
      </w:r>
      <w:r w:rsidRPr="003C29AB">
        <w:rPr>
          <w:rFonts w:cstheme="minorHAnsi"/>
          <w:sz w:val="24"/>
        </w:rPr>
        <w:t>same value.</w:t>
      </w:r>
    </w:p>
    <w:p w14:paraId="33FB96C3" w14:textId="77777777" w:rsidR="00406901" w:rsidRDefault="00406901" w:rsidP="003C29AB">
      <w:pPr>
        <w:spacing w:after="0" w:line="240" w:lineRule="auto"/>
        <w:rPr>
          <w:rFonts w:cstheme="minorHAnsi"/>
          <w:sz w:val="24"/>
        </w:rPr>
      </w:pPr>
    </w:p>
    <w:p w14:paraId="2B07EBD7" w14:textId="20345BCB" w:rsidR="00406901" w:rsidRPr="00406901" w:rsidRDefault="007C2ECE" w:rsidP="00406901">
      <w:pPr>
        <w:spacing w:after="0" w:line="240" w:lineRule="auto"/>
        <w:rPr>
          <w:rFonts w:cstheme="minorHAnsi"/>
          <w:sz w:val="24"/>
        </w:rPr>
      </w:pPr>
      <w:ins w:id="95" w:author="Brian Hart (brianh)" w:date="2024-07-13T09:38:00Z" w16du:dateUtc="2024-07-13T16:38:00Z">
        <w:r>
          <w:rPr>
            <w:rFonts w:cstheme="minorHAnsi"/>
            <w:sz w:val="24"/>
          </w:rPr>
          <w:t>(</w:t>
        </w:r>
        <w:proofErr w:type="gramStart"/>
        <w:r>
          <w:rPr>
            <w:rFonts w:cstheme="minorHAnsi"/>
            <w:sz w:val="24"/>
          </w:rPr>
          <w:t>23147)</w:t>
        </w:r>
      </w:ins>
      <w:r w:rsidR="00406901" w:rsidRPr="00406901">
        <w:rPr>
          <w:rFonts w:cstheme="minorHAnsi"/>
          <w:sz w:val="24"/>
        </w:rPr>
        <w:t>All</w:t>
      </w:r>
      <w:proofErr w:type="gramEnd"/>
      <w:r w:rsidR="00406901" w:rsidRPr="00406901">
        <w:rPr>
          <w:rFonts w:cstheme="minorHAnsi"/>
          <w:sz w:val="24"/>
        </w:rPr>
        <w:t xml:space="preserve"> STAs affiliated with an MLD </w:t>
      </w:r>
      <w:del w:id="96" w:author="Brian Hart (brianh)" w:date="2024-07-13T08:56:00Z" w16du:dateUtc="2024-07-13T15:56:00Z">
        <w:r w:rsidR="00406901" w:rsidRPr="00406901" w:rsidDel="00BA7AF5">
          <w:rPr>
            <w:rFonts w:cstheme="minorHAnsi"/>
            <w:sz w:val="24"/>
          </w:rPr>
          <w:delText xml:space="preserve">shall </w:delText>
        </w:r>
      </w:del>
      <w:r w:rsidR="00406901" w:rsidRPr="00406901">
        <w:rPr>
          <w:rFonts w:cstheme="minorHAnsi"/>
          <w:sz w:val="24"/>
        </w:rPr>
        <w:t>set the SCS field of the Extended Capabilities element that they</w:t>
      </w:r>
    </w:p>
    <w:p w14:paraId="4917F7E5" w14:textId="2C6544BA" w:rsidR="00406901" w:rsidRDefault="00406901" w:rsidP="00406901">
      <w:pPr>
        <w:spacing w:after="0" w:line="240" w:lineRule="auto"/>
        <w:rPr>
          <w:rFonts w:cstheme="minorHAnsi"/>
          <w:sz w:val="24"/>
        </w:rPr>
      </w:pPr>
      <w:r w:rsidRPr="00406901">
        <w:rPr>
          <w:rFonts w:cstheme="minorHAnsi"/>
          <w:sz w:val="24"/>
        </w:rPr>
        <w:t>transmit to the same value</w:t>
      </w:r>
      <w:ins w:id="97" w:author="Brian Hart (brianh)" w:date="2024-07-13T08:56:00Z" w16du:dateUtc="2024-07-13T15:56:00Z">
        <w:r w:rsidR="00BA7AF5">
          <w:rPr>
            <w:rFonts w:cstheme="minorHAnsi"/>
            <w:sz w:val="24"/>
          </w:rPr>
          <w:t xml:space="preserve"> (see </w:t>
        </w:r>
      </w:ins>
      <w:ins w:id="98" w:author="Brian Hart (brianh)" w:date="2024-07-13T08:57:00Z" w16du:dateUtc="2024-07-13T15:57:00Z">
        <w:r w:rsidR="00BA7AF5" w:rsidRPr="0093048D">
          <w:rPr>
            <w:rFonts w:cstheme="minorHAnsi"/>
            <w:sz w:val="24"/>
          </w:rPr>
          <w:t xml:space="preserve">9.4.2.25 </w:t>
        </w:r>
        <w:r w:rsidR="00BA7AF5">
          <w:rPr>
            <w:rFonts w:cstheme="minorHAnsi"/>
            <w:sz w:val="24"/>
          </w:rPr>
          <w:t>(</w:t>
        </w:r>
        <w:r w:rsidR="00BA7AF5" w:rsidRPr="0093048D">
          <w:rPr>
            <w:rFonts w:cstheme="minorHAnsi"/>
            <w:sz w:val="24"/>
          </w:rPr>
          <w:t>Extended Capabilities element</w:t>
        </w:r>
        <w:r w:rsidR="00BA7AF5">
          <w:rPr>
            <w:rFonts w:cstheme="minorHAnsi"/>
            <w:sz w:val="24"/>
          </w:rPr>
          <w:t>)</w:t>
        </w:r>
      </w:ins>
      <w:ins w:id="99" w:author="Brian Hart (brianh)" w:date="2024-07-13T08:56:00Z" w16du:dateUtc="2024-07-13T15:56:00Z">
        <w:r w:rsidR="00BA7AF5">
          <w:rPr>
            <w:rFonts w:cstheme="minorHAnsi"/>
            <w:sz w:val="24"/>
          </w:rPr>
          <w:t>)</w:t>
        </w:r>
      </w:ins>
      <w:r w:rsidRPr="00406901">
        <w:rPr>
          <w:rFonts w:cstheme="minorHAnsi"/>
          <w:sz w:val="24"/>
        </w:rPr>
        <w:t>. The SCSID is used by a non-AP MLD to request creation, modification, or</w:t>
      </w:r>
      <w:r w:rsidR="00BA7AF5">
        <w:rPr>
          <w:rFonts w:cstheme="minorHAnsi"/>
          <w:sz w:val="24"/>
        </w:rPr>
        <w:t xml:space="preserve"> </w:t>
      </w:r>
      <w:r w:rsidRPr="00406901">
        <w:rPr>
          <w:rFonts w:cstheme="minorHAnsi"/>
          <w:sz w:val="24"/>
        </w:rPr>
        <w:t>deletion of an SCS stream. The SCSID is used by an AP MLD to identify an SCS stream in SCS responses.</w:t>
      </w:r>
    </w:p>
    <w:p w14:paraId="396EDDD0" w14:textId="77777777" w:rsidR="00F12080" w:rsidRDefault="00F12080" w:rsidP="003F45BB">
      <w:pPr>
        <w:spacing w:after="0" w:line="240" w:lineRule="auto"/>
        <w:rPr>
          <w:rFonts w:cstheme="minorHAnsi"/>
          <w:sz w:val="24"/>
        </w:rPr>
      </w:pPr>
    </w:p>
    <w:p w14:paraId="02C9715D" w14:textId="7F0FBC32" w:rsidR="00BA7AF5" w:rsidRDefault="00BA7AF5" w:rsidP="003F45BB">
      <w:pPr>
        <w:spacing w:after="0" w:line="240" w:lineRule="auto"/>
        <w:rPr>
          <w:rFonts w:cstheme="minorHAnsi"/>
          <w:sz w:val="24"/>
        </w:rPr>
      </w:pPr>
      <w:r w:rsidRPr="0093048D">
        <w:rPr>
          <w:rFonts w:cstheme="minorHAnsi"/>
          <w:sz w:val="24"/>
        </w:rPr>
        <w:t>9.4.2.25 Extended Capabilities element</w:t>
      </w:r>
    </w:p>
    <w:p w14:paraId="5C56F795" w14:textId="77777777" w:rsidR="00BA7AF5" w:rsidRDefault="00BA7AF5" w:rsidP="003F45BB">
      <w:pPr>
        <w:spacing w:after="0" w:line="240" w:lineRule="auto"/>
        <w:rPr>
          <w:rFonts w:cstheme="minorHAnsi"/>
          <w:sz w:val="24"/>
        </w:rPr>
      </w:pPr>
    </w:p>
    <w:p w14:paraId="10EF85CE" w14:textId="77777777" w:rsidR="006C4C3F" w:rsidRDefault="006C4C3F" w:rsidP="006C4C3F">
      <w:pPr>
        <w:spacing w:after="0" w:line="240" w:lineRule="auto"/>
        <w:rPr>
          <w:rFonts w:cstheme="minorHAnsi"/>
          <w:sz w:val="24"/>
        </w:rPr>
      </w:pPr>
      <w:r w:rsidRPr="00A75EBD">
        <w:rPr>
          <w:rFonts w:cstheme="minorHAnsi"/>
          <w:sz w:val="24"/>
        </w:rPr>
        <w:t>Table 9-192—Extended Capabilities field</w:t>
      </w:r>
    </w:p>
    <w:p w14:paraId="4FECE5D2" w14:textId="77777777" w:rsidR="006C4C3F" w:rsidRDefault="006C4C3F" w:rsidP="006C4C3F">
      <w:pPr>
        <w:spacing w:after="0" w:line="240" w:lineRule="auto"/>
        <w:rPr>
          <w:rFonts w:cstheme="minorHAnsi"/>
          <w:sz w:val="24"/>
        </w:rPr>
      </w:pPr>
    </w:p>
    <w:tbl>
      <w:tblPr>
        <w:tblStyle w:val="TableGrid"/>
        <w:tblW w:w="0" w:type="auto"/>
        <w:tblLook w:val="04A0" w:firstRow="1" w:lastRow="0" w:firstColumn="1" w:lastColumn="0" w:noHBand="0" w:noVBand="1"/>
      </w:tblPr>
      <w:tblGrid>
        <w:gridCol w:w="1345"/>
        <w:gridCol w:w="5741"/>
        <w:gridCol w:w="3544"/>
      </w:tblGrid>
      <w:tr w:rsidR="006C4C3F" w:rsidRPr="00DA1FCC" w14:paraId="69180CED" w14:textId="77777777" w:rsidTr="003B06D1">
        <w:tc>
          <w:tcPr>
            <w:tcW w:w="1345" w:type="dxa"/>
          </w:tcPr>
          <w:p w14:paraId="4E399167" w14:textId="77777777" w:rsidR="006C4C3F" w:rsidRPr="00DA1FCC" w:rsidRDefault="006C4C3F" w:rsidP="003B06D1">
            <w:pPr>
              <w:rPr>
                <w:rFonts w:cstheme="minorHAnsi"/>
                <w:sz w:val="24"/>
              </w:rPr>
            </w:pPr>
            <w:r w:rsidRPr="00DA1FCC">
              <w:rPr>
                <w:rFonts w:cstheme="minorHAnsi"/>
                <w:sz w:val="24"/>
              </w:rPr>
              <w:t>Bit</w:t>
            </w:r>
          </w:p>
        </w:tc>
        <w:tc>
          <w:tcPr>
            <w:tcW w:w="5741" w:type="dxa"/>
          </w:tcPr>
          <w:p w14:paraId="118BF1FD" w14:textId="77777777" w:rsidR="006C4C3F" w:rsidRPr="00DA1FCC" w:rsidRDefault="006C4C3F" w:rsidP="003B06D1">
            <w:pPr>
              <w:rPr>
                <w:rFonts w:cstheme="minorHAnsi"/>
                <w:sz w:val="24"/>
              </w:rPr>
            </w:pPr>
            <w:r w:rsidRPr="00DA1FCC">
              <w:rPr>
                <w:rFonts w:cstheme="minorHAnsi"/>
                <w:sz w:val="24"/>
              </w:rPr>
              <w:t>Information</w:t>
            </w:r>
          </w:p>
        </w:tc>
        <w:tc>
          <w:tcPr>
            <w:tcW w:w="3544" w:type="dxa"/>
          </w:tcPr>
          <w:p w14:paraId="40CF3B05" w14:textId="77777777" w:rsidR="006C4C3F" w:rsidRPr="00DA1FCC" w:rsidRDefault="006C4C3F" w:rsidP="003B06D1">
            <w:pPr>
              <w:rPr>
                <w:rFonts w:cstheme="minorHAnsi"/>
                <w:sz w:val="24"/>
              </w:rPr>
            </w:pPr>
            <w:r w:rsidRPr="00DA1FCC">
              <w:rPr>
                <w:rFonts w:cstheme="minorHAnsi"/>
                <w:sz w:val="24"/>
              </w:rPr>
              <w:t>Notes</w:t>
            </w:r>
          </w:p>
        </w:tc>
      </w:tr>
      <w:tr w:rsidR="006C4C3F" w:rsidRPr="00DA1FCC" w14:paraId="3B3EEBE3" w14:textId="77777777" w:rsidTr="003B06D1">
        <w:tc>
          <w:tcPr>
            <w:tcW w:w="1345" w:type="dxa"/>
          </w:tcPr>
          <w:p w14:paraId="5AB4BF55" w14:textId="5819FFD1" w:rsidR="006C4C3F" w:rsidRPr="00DB2EE4" w:rsidRDefault="006C4C3F" w:rsidP="003B06D1">
            <w:pPr>
              <w:rPr>
                <w:rFonts w:cstheme="minorHAnsi"/>
                <w:sz w:val="24"/>
              </w:rPr>
            </w:pPr>
            <w:r w:rsidRPr="00DB2EE4">
              <w:rPr>
                <w:rFonts w:cstheme="minorHAnsi"/>
                <w:sz w:val="24"/>
              </w:rPr>
              <w:t>54</w:t>
            </w:r>
          </w:p>
        </w:tc>
        <w:tc>
          <w:tcPr>
            <w:tcW w:w="5741" w:type="dxa"/>
          </w:tcPr>
          <w:p w14:paraId="631CF48C" w14:textId="1973FE1B" w:rsidR="006C4C3F" w:rsidRPr="00DB2EE4" w:rsidRDefault="006C4C3F" w:rsidP="003B06D1">
            <w:pPr>
              <w:rPr>
                <w:rFonts w:cstheme="minorHAnsi"/>
                <w:sz w:val="24"/>
              </w:rPr>
            </w:pPr>
            <w:r w:rsidRPr="00DB2EE4">
              <w:rPr>
                <w:rFonts w:cstheme="minorHAnsi"/>
                <w:sz w:val="24"/>
              </w:rPr>
              <w:t>SCS</w:t>
            </w:r>
          </w:p>
        </w:tc>
        <w:tc>
          <w:tcPr>
            <w:tcW w:w="3544" w:type="dxa"/>
          </w:tcPr>
          <w:p w14:paraId="7F73DB04" w14:textId="77777777" w:rsidR="00DB2EE4" w:rsidRPr="00DB2EE4" w:rsidRDefault="00DB2EE4" w:rsidP="00DB2EE4">
            <w:pPr>
              <w:rPr>
                <w:rFonts w:cstheme="minorHAnsi"/>
                <w:sz w:val="24"/>
              </w:rPr>
            </w:pPr>
            <w:r w:rsidRPr="00DB2EE4">
              <w:rPr>
                <w:rFonts w:cstheme="minorHAnsi"/>
                <w:sz w:val="24"/>
              </w:rPr>
              <w:t>The STA sets the SCS field to 1 when dot11SCSActivated is true and sets it to 0</w:t>
            </w:r>
          </w:p>
          <w:p w14:paraId="68DE8270" w14:textId="39141E1B" w:rsidR="006C4C3F" w:rsidRPr="00DB2EE4" w:rsidRDefault="00DB2EE4" w:rsidP="007C2ECE">
            <w:pPr>
              <w:rPr>
                <w:rFonts w:cstheme="minorHAnsi"/>
                <w:sz w:val="24"/>
              </w:rPr>
            </w:pPr>
            <w:r w:rsidRPr="00DB2EE4">
              <w:rPr>
                <w:rFonts w:cstheme="minorHAnsi"/>
                <w:sz w:val="24"/>
              </w:rPr>
              <w:t>otherwise. See 11.25.2 (SCS procedures).</w:t>
            </w:r>
            <w:r>
              <w:rPr>
                <w:rFonts w:cstheme="minorHAnsi"/>
                <w:sz w:val="24"/>
              </w:rPr>
              <w:t xml:space="preserve"> </w:t>
            </w:r>
            <w:ins w:id="100" w:author="Brian Hart (brianh)" w:date="2024-07-13T09:38:00Z" w16du:dateUtc="2024-07-13T16:38:00Z">
              <w:r w:rsidR="007C2ECE">
                <w:rPr>
                  <w:rFonts w:cstheme="minorHAnsi"/>
                  <w:sz w:val="24"/>
                </w:rPr>
                <w:t>(</w:t>
              </w:r>
              <w:proofErr w:type="gramStart"/>
              <w:r w:rsidR="007C2ECE">
                <w:rPr>
                  <w:rFonts w:cstheme="minorHAnsi"/>
                  <w:sz w:val="24"/>
                </w:rPr>
                <w:t>23147)</w:t>
              </w:r>
            </w:ins>
            <w:ins w:id="101" w:author="Brian Hart (brianh)" w:date="2024-07-13T08:55:00Z" w16du:dateUtc="2024-07-13T15:55:00Z">
              <w:r w:rsidRPr="00DB2EE4">
                <w:rPr>
                  <w:rFonts w:cstheme="minorHAnsi"/>
                  <w:sz w:val="24"/>
                </w:rPr>
                <w:t>All</w:t>
              </w:r>
              <w:proofErr w:type="gramEnd"/>
              <w:r w:rsidRPr="00DB2EE4">
                <w:rPr>
                  <w:rFonts w:cstheme="minorHAnsi"/>
                  <w:sz w:val="24"/>
                </w:rPr>
                <w:t xml:space="preserve"> STAs affiliated</w:t>
              </w:r>
            </w:ins>
            <w:r w:rsidR="007C2ECE">
              <w:rPr>
                <w:rFonts w:cstheme="minorHAnsi"/>
                <w:sz w:val="24"/>
              </w:rPr>
              <w:t xml:space="preserve"> </w:t>
            </w:r>
            <w:ins w:id="102" w:author="Brian Hart (brianh)" w:date="2024-07-13T08:55:00Z" w16du:dateUtc="2024-07-13T15:55:00Z">
              <w:r w:rsidRPr="00DB2EE4">
                <w:rPr>
                  <w:rFonts w:cstheme="minorHAnsi"/>
                  <w:sz w:val="24"/>
                </w:rPr>
                <w:t>with an MLD set</w:t>
              </w:r>
            </w:ins>
            <w:r w:rsidR="007C2ECE">
              <w:rPr>
                <w:rFonts w:cstheme="minorHAnsi"/>
                <w:sz w:val="24"/>
              </w:rPr>
              <w:t xml:space="preserve"> </w:t>
            </w:r>
            <w:ins w:id="103" w:author="Brian Hart (brianh)" w:date="2024-07-13T09:02:00Z" w16du:dateUtc="2024-07-13T16:02:00Z">
              <w:r w:rsidR="000D50DE" w:rsidRPr="00DB2EE4">
                <w:rPr>
                  <w:rFonts w:cstheme="minorHAnsi"/>
                  <w:sz w:val="24"/>
                </w:rPr>
                <w:t xml:space="preserve">dot11SCSActivated </w:t>
              </w:r>
            </w:ins>
            <w:ins w:id="104" w:author="Brian Hart (brianh)" w:date="2024-07-13T08:55:00Z" w16du:dateUtc="2024-07-13T15:55:00Z">
              <w:r w:rsidRPr="00DB2EE4">
                <w:rPr>
                  <w:rFonts w:cstheme="minorHAnsi"/>
                  <w:sz w:val="24"/>
                </w:rPr>
                <w:t>to the same value</w:t>
              </w:r>
            </w:ins>
            <w:ins w:id="105" w:author="Brian Hart (brianh)" w:date="2024-07-13T09:03:00Z" w16du:dateUtc="2024-07-13T16:03:00Z">
              <w:r w:rsidR="00D159D0">
                <w:rPr>
                  <w:rFonts w:cstheme="minorHAnsi"/>
                  <w:sz w:val="24"/>
                </w:rPr>
                <w:t xml:space="preserve"> (see </w:t>
              </w:r>
              <w:r w:rsidR="00D159D0" w:rsidRPr="00820A6B">
                <w:rPr>
                  <w:rFonts w:cstheme="minorHAnsi"/>
                  <w:sz w:val="24"/>
                </w:rPr>
                <w:t>35.3.24</w:t>
              </w:r>
              <w:r w:rsidR="00D159D0">
                <w:rPr>
                  <w:rFonts w:cstheme="minorHAnsi"/>
                  <w:sz w:val="24"/>
                </w:rPr>
                <w:t>b (Operation of MAC MIBs in an MLD))</w:t>
              </w:r>
            </w:ins>
            <w:ins w:id="106" w:author="Brian Hart (brianh)" w:date="2024-07-13T08:55:00Z" w16du:dateUtc="2024-07-13T15:55:00Z">
              <w:r w:rsidRPr="00DB2EE4">
                <w:rPr>
                  <w:rFonts w:cstheme="minorHAnsi"/>
                  <w:sz w:val="24"/>
                </w:rPr>
                <w:t>.</w:t>
              </w:r>
            </w:ins>
          </w:p>
        </w:tc>
      </w:tr>
    </w:tbl>
    <w:p w14:paraId="49149ED5" w14:textId="77777777" w:rsidR="006C4C3F" w:rsidRDefault="006C4C3F" w:rsidP="003F45BB">
      <w:pPr>
        <w:spacing w:after="0" w:line="240" w:lineRule="auto"/>
        <w:rPr>
          <w:rFonts w:cstheme="minorHAnsi"/>
          <w:sz w:val="24"/>
        </w:rPr>
      </w:pPr>
    </w:p>
    <w:p w14:paraId="7B5D54C8" w14:textId="77777777" w:rsidR="00290E6F" w:rsidRDefault="00290E6F" w:rsidP="00290E6F">
      <w:pPr>
        <w:spacing w:after="0" w:line="240" w:lineRule="auto"/>
        <w:rPr>
          <w:rFonts w:cstheme="minorHAnsi"/>
          <w:sz w:val="24"/>
        </w:rPr>
      </w:pPr>
    </w:p>
    <w:p w14:paraId="039A433C" w14:textId="77777777" w:rsidR="00C162BD" w:rsidRPr="00C162BD" w:rsidRDefault="00C162BD" w:rsidP="00C162BD">
      <w:pPr>
        <w:spacing w:after="0" w:line="240" w:lineRule="auto"/>
        <w:rPr>
          <w:rFonts w:cstheme="minorHAnsi"/>
          <w:sz w:val="24"/>
        </w:rPr>
      </w:pPr>
      <w:r w:rsidRPr="00C162BD">
        <w:rPr>
          <w:rFonts w:cstheme="minorHAnsi"/>
          <w:sz w:val="24"/>
        </w:rPr>
        <w:t>35.3.14.2 QMF</w:t>
      </w:r>
    </w:p>
    <w:p w14:paraId="5011FA56" w14:textId="24C0E2E1" w:rsidR="00C162BD" w:rsidRPr="00C162BD" w:rsidRDefault="00C162BD" w:rsidP="00C162BD">
      <w:pPr>
        <w:spacing w:after="0" w:line="240" w:lineRule="auto"/>
        <w:rPr>
          <w:rFonts w:cstheme="minorHAnsi"/>
          <w:sz w:val="24"/>
        </w:rPr>
      </w:pPr>
      <w:r w:rsidRPr="00C162BD">
        <w:rPr>
          <w:rFonts w:cstheme="minorHAnsi"/>
          <w:sz w:val="24"/>
        </w:rPr>
        <w:t xml:space="preserve">All affiliated STAs of an MLD </w:t>
      </w:r>
      <w:del w:id="107" w:author="Brian Hart (brianh)" w:date="2024-07-13T09:00:00Z" w16du:dateUtc="2024-07-13T16:00:00Z">
        <w:r w:rsidRPr="00C162BD" w:rsidDel="00DC375D">
          <w:rPr>
            <w:rFonts w:cstheme="minorHAnsi"/>
            <w:sz w:val="24"/>
          </w:rPr>
          <w:delText xml:space="preserve">shall </w:delText>
        </w:r>
      </w:del>
      <w:ins w:id="108"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dot11QMFActivated to the same value</w:t>
      </w:r>
      <w:ins w:id="109" w:author="Brian Hart (brianh)" w:date="2024-07-13T09:00:00Z" w16du:dateUtc="2024-07-13T16:00:00Z">
        <w:r w:rsidR="00175B32">
          <w:rPr>
            <w:rFonts w:cstheme="minorHAnsi"/>
            <w:sz w:val="24"/>
          </w:rPr>
          <w:t xml:space="preserve"> </w:t>
        </w:r>
      </w:ins>
      <w:ins w:id="110" w:author="Brian Hart (brianh)" w:date="2024-07-13T09:38:00Z" w16du:dateUtc="2024-07-13T16:38:00Z">
        <w:r w:rsidR="007C2ECE">
          <w:rPr>
            <w:rFonts w:cstheme="minorHAnsi"/>
            <w:sz w:val="24"/>
          </w:rPr>
          <w:t>(</w:t>
        </w:r>
        <w:proofErr w:type="gramStart"/>
        <w:r w:rsidR="007C2ECE">
          <w:rPr>
            <w:rFonts w:cstheme="minorHAnsi"/>
            <w:sz w:val="24"/>
          </w:rPr>
          <w:t>23147)</w:t>
        </w:r>
      </w:ins>
      <w:ins w:id="111" w:author="Brian Hart (brianh)" w:date="2024-07-13T09:00:00Z" w16du:dateUtc="2024-07-13T16:00:00Z">
        <w:r w:rsidR="00175B32">
          <w:rPr>
            <w:rFonts w:cstheme="minorHAnsi"/>
            <w:sz w:val="24"/>
          </w:rPr>
          <w:t>(</w:t>
        </w:r>
        <w:proofErr w:type="gramEnd"/>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ins>
      <w:r w:rsidRPr="00C162BD">
        <w:rPr>
          <w:rFonts w:cstheme="minorHAnsi"/>
          <w:sz w:val="24"/>
        </w:rPr>
        <w:t>.</w:t>
      </w:r>
    </w:p>
    <w:p w14:paraId="75DB875E" w14:textId="2CFB255C" w:rsidR="00290E6F" w:rsidRDefault="00C162BD" w:rsidP="00C162BD">
      <w:pPr>
        <w:spacing w:after="0" w:line="240" w:lineRule="auto"/>
        <w:rPr>
          <w:rFonts w:cstheme="minorHAnsi"/>
          <w:sz w:val="24"/>
        </w:rPr>
      </w:pPr>
      <w:r w:rsidRPr="00C162BD">
        <w:rPr>
          <w:rFonts w:cstheme="minorHAnsi"/>
          <w:sz w:val="24"/>
        </w:rPr>
        <w:t xml:space="preserve">All affiliated STAs of an MLD </w:t>
      </w:r>
      <w:del w:id="112" w:author="Brian Hart (brianh)" w:date="2024-07-13T09:00:00Z" w16du:dateUtc="2024-07-13T16:00:00Z">
        <w:r w:rsidRPr="00C162BD" w:rsidDel="00DC375D">
          <w:rPr>
            <w:rFonts w:cstheme="minorHAnsi"/>
            <w:sz w:val="24"/>
          </w:rPr>
          <w:delText xml:space="preserve">shall </w:delText>
        </w:r>
      </w:del>
      <w:ins w:id="113"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dot11QMFReconfigurationActivated to the same value</w:t>
      </w:r>
      <w:ins w:id="114" w:author="Brian Hart (brianh)" w:date="2024-07-13T09:00:00Z" w16du:dateUtc="2024-07-13T16:00:00Z">
        <w:r w:rsidR="00175B32">
          <w:rPr>
            <w:rFonts w:cstheme="minorHAnsi"/>
            <w:sz w:val="24"/>
          </w:rPr>
          <w:t xml:space="preserve"> </w:t>
        </w:r>
      </w:ins>
      <w:ins w:id="115" w:author="Brian Hart (brianh)" w:date="2024-07-13T09:38:00Z" w16du:dateUtc="2024-07-13T16:38:00Z">
        <w:r w:rsidR="007C2ECE">
          <w:rPr>
            <w:rFonts w:cstheme="minorHAnsi"/>
            <w:sz w:val="24"/>
          </w:rPr>
          <w:t>(</w:t>
        </w:r>
        <w:proofErr w:type="gramStart"/>
        <w:r w:rsidR="007C2ECE">
          <w:rPr>
            <w:rFonts w:cstheme="minorHAnsi"/>
            <w:sz w:val="24"/>
          </w:rPr>
          <w:t>23147)</w:t>
        </w:r>
      </w:ins>
      <w:ins w:id="116" w:author="Brian Hart (brianh)" w:date="2024-07-13T09:00:00Z" w16du:dateUtc="2024-07-13T16:00:00Z">
        <w:r w:rsidR="00175B32">
          <w:rPr>
            <w:rFonts w:cstheme="minorHAnsi"/>
            <w:sz w:val="24"/>
          </w:rPr>
          <w:t>(</w:t>
        </w:r>
        <w:proofErr w:type="gramEnd"/>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r w:rsidR="00175B32" w:rsidRPr="00C162BD">
          <w:rPr>
            <w:rFonts w:cstheme="minorHAnsi"/>
            <w:sz w:val="24"/>
          </w:rPr>
          <w:t>.</w:t>
        </w:r>
      </w:ins>
      <w:del w:id="117" w:author="Brian Hart (brianh)" w:date="2024-07-13T09:00:00Z" w16du:dateUtc="2024-07-13T16:00:00Z">
        <w:r w:rsidRPr="00C162BD" w:rsidDel="00175B32">
          <w:rPr>
            <w:rFonts w:cstheme="minorHAnsi"/>
            <w:sz w:val="24"/>
          </w:rPr>
          <w:delText>.</w:delText>
        </w:r>
      </w:del>
    </w:p>
    <w:p w14:paraId="3D630185" w14:textId="77777777" w:rsidR="0065073D" w:rsidRDefault="0065073D" w:rsidP="00290E6F">
      <w:pPr>
        <w:spacing w:after="0" w:line="240" w:lineRule="auto"/>
        <w:rPr>
          <w:rFonts w:cstheme="minorHAnsi"/>
          <w:sz w:val="24"/>
        </w:rPr>
      </w:pPr>
    </w:p>
    <w:p w14:paraId="29F43669" w14:textId="77777777" w:rsidR="00290E6F" w:rsidRDefault="00290E6F" w:rsidP="00290E6F">
      <w:pPr>
        <w:spacing w:after="0" w:line="240" w:lineRule="auto"/>
        <w:rPr>
          <w:rFonts w:cstheme="minorHAnsi"/>
          <w:sz w:val="24"/>
        </w:rPr>
      </w:pPr>
    </w:p>
    <w:p w14:paraId="58061C85" w14:textId="77777777" w:rsidR="00E97EF4" w:rsidRDefault="00E97EF4" w:rsidP="00E97EF4">
      <w:pPr>
        <w:spacing w:after="0" w:line="240" w:lineRule="auto"/>
        <w:rPr>
          <w:ins w:id="118" w:author="Brian Hart (brianh)" w:date="2024-07-13T09:42:00Z" w16du:dateUtc="2024-07-13T16:42:00Z"/>
          <w:rFonts w:cstheme="minorHAnsi"/>
          <w:sz w:val="24"/>
        </w:rPr>
      </w:pPr>
      <w:ins w:id="119" w:author="Brian Hart (brianh)" w:date="2024-07-13T09:42:00Z" w16du:dateUtc="2024-07-13T16:42:00Z">
        <w:r>
          <w:rPr>
            <w:rFonts w:cstheme="minorHAnsi"/>
            <w:sz w:val="24"/>
          </w:rPr>
          <w:t>(23147)</w:t>
        </w:r>
        <w:r w:rsidRPr="00820A6B">
          <w:rPr>
            <w:rFonts w:cstheme="minorHAnsi"/>
            <w:sz w:val="24"/>
          </w:rPr>
          <w:t>35.3.24</w:t>
        </w:r>
        <w:r>
          <w:rPr>
            <w:rFonts w:cstheme="minorHAnsi"/>
            <w:sz w:val="24"/>
          </w:rPr>
          <w:t>b Operation of MAC MIBs in an MLD</w:t>
        </w:r>
      </w:ins>
    </w:p>
    <w:p w14:paraId="7D80F8CC" w14:textId="77777777" w:rsidR="00E97EF4" w:rsidRDefault="00E97EF4" w:rsidP="00E97EF4">
      <w:pPr>
        <w:spacing w:after="0" w:line="240" w:lineRule="auto"/>
        <w:rPr>
          <w:ins w:id="120" w:author="Brian Hart (brianh)" w:date="2024-07-13T09:42:00Z" w16du:dateUtc="2024-07-13T16:42:00Z"/>
          <w:rFonts w:cstheme="minorHAnsi"/>
          <w:sz w:val="24"/>
        </w:rPr>
      </w:pPr>
    </w:p>
    <w:p w14:paraId="57D5AC2F" w14:textId="77777777" w:rsidR="00E97EF4" w:rsidRDefault="00E97EF4" w:rsidP="00E97EF4">
      <w:pPr>
        <w:spacing w:after="0" w:line="240" w:lineRule="auto"/>
        <w:rPr>
          <w:ins w:id="121" w:author="Brian Hart (brianh)" w:date="2024-07-13T09:42:00Z" w16du:dateUtc="2024-07-13T16:42:00Z"/>
          <w:rFonts w:cstheme="minorHAnsi"/>
          <w:sz w:val="24"/>
        </w:rPr>
      </w:pPr>
      <w:ins w:id="122" w:author="Brian Hart (brianh)" w:date="2024-07-13T09:42:00Z" w16du:dateUtc="2024-07-13T16:42:00Z">
        <w:r>
          <w:rPr>
            <w:rFonts w:cstheme="minorHAnsi"/>
            <w:sz w:val="24"/>
          </w:rPr>
          <w:t>(</w:t>
        </w:r>
        <w:proofErr w:type="gramStart"/>
        <w:r>
          <w:rPr>
            <w:rFonts w:cstheme="minorHAnsi"/>
            <w:sz w:val="24"/>
          </w:rPr>
          <w:t>23147)Given</w:t>
        </w:r>
        <w:proofErr w:type="gramEnd"/>
        <w:r>
          <w:rPr>
            <w:rFonts w:cstheme="minorHAnsi"/>
            <w:sz w:val="24"/>
          </w:rPr>
          <w:t xml:space="preserve"> that an MLD contains one MAC MIB per affiliated STA, yet certain MIB variables operate at the MLD level, then the MLD ensures that these MIB variables are synchronized using the MLD synchronization service defined in </w:t>
        </w:r>
        <w:r w:rsidRPr="00820A6B">
          <w:rPr>
            <w:rFonts w:cstheme="minorHAnsi"/>
            <w:sz w:val="24"/>
          </w:rPr>
          <w:t>35.3.24</w:t>
        </w:r>
        <w:r>
          <w:rPr>
            <w:rFonts w:cstheme="minorHAnsi"/>
            <w:sz w:val="24"/>
          </w:rPr>
          <w:t xml:space="preserve">a and related mechanisms. </w:t>
        </w:r>
      </w:ins>
    </w:p>
    <w:p w14:paraId="3B3B6D80" w14:textId="77777777" w:rsidR="00E97EF4" w:rsidRDefault="00E97EF4" w:rsidP="00E97EF4">
      <w:pPr>
        <w:spacing w:after="0" w:line="240" w:lineRule="auto"/>
        <w:rPr>
          <w:ins w:id="123" w:author="Brian Hart (brianh)" w:date="2024-07-13T09:42:00Z" w16du:dateUtc="2024-07-13T16:42:00Z"/>
          <w:rFonts w:cstheme="minorHAnsi"/>
          <w:sz w:val="24"/>
        </w:rPr>
      </w:pPr>
    </w:p>
    <w:p w14:paraId="71E4ACF3" w14:textId="77777777" w:rsidR="00E97EF4" w:rsidRDefault="00E97EF4" w:rsidP="00E97EF4">
      <w:pPr>
        <w:spacing w:after="0" w:line="240" w:lineRule="auto"/>
        <w:rPr>
          <w:ins w:id="124" w:author="Brian Hart (brianh)" w:date="2024-07-13T09:42:00Z" w16du:dateUtc="2024-07-13T16:42:00Z"/>
          <w:rFonts w:cstheme="minorHAnsi"/>
          <w:sz w:val="24"/>
        </w:rPr>
      </w:pPr>
      <w:ins w:id="125" w:author="Brian Hart (brianh)" w:date="2024-07-13T09:42:00Z" w16du:dateUtc="2024-07-13T16:42:00Z">
        <w:r>
          <w:rPr>
            <w:rFonts w:cstheme="minorHAnsi"/>
            <w:sz w:val="24"/>
          </w:rPr>
          <w:lastRenderedPageBreak/>
          <w:t>(</w:t>
        </w:r>
        <w:proofErr w:type="gramStart"/>
        <w:r>
          <w:rPr>
            <w:rFonts w:cstheme="minorHAnsi"/>
            <w:sz w:val="24"/>
          </w:rPr>
          <w:t>23147)The</w:t>
        </w:r>
        <w:proofErr w:type="gramEnd"/>
        <w:r>
          <w:rPr>
            <w:rFonts w:cstheme="minorHAnsi"/>
            <w:sz w:val="24"/>
          </w:rPr>
          <w:t xml:space="preserve"> following MIB variables shall be identical in the MAC MIBs of affiliated STAs:</w:t>
        </w:r>
      </w:ins>
    </w:p>
    <w:p w14:paraId="6CCBE43B" w14:textId="77777777" w:rsidR="00E97EF4" w:rsidRDefault="00E97EF4" w:rsidP="00E97EF4">
      <w:pPr>
        <w:pStyle w:val="ListParagraph"/>
        <w:numPr>
          <w:ilvl w:val="0"/>
          <w:numId w:val="1"/>
        </w:numPr>
        <w:spacing w:after="0" w:line="240" w:lineRule="auto"/>
        <w:rPr>
          <w:ins w:id="126" w:author="Brian Hart (brianh)" w:date="2024-07-13T09:42:00Z" w16du:dateUtc="2024-07-13T16:42:00Z"/>
          <w:rFonts w:cstheme="minorHAnsi"/>
          <w:sz w:val="24"/>
        </w:rPr>
      </w:pPr>
      <w:commentRangeStart w:id="127"/>
      <w:ins w:id="128" w:author="Brian Hart (brianh)" w:date="2024-07-13T09:42:00Z" w16du:dateUtc="2024-07-13T16:42:00Z">
        <w:r w:rsidRPr="009252CC">
          <w:rPr>
            <w:rFonts w:cstheme="minorHAnsi"/>
            <w:sz w:val="24"/>
          </w:rPr>
          <w:t>dot11ExtendedChannelSwitchActivated</w:t>
        </w:r>
      </w:ins>
    </w:p>
    <w:p w14:paraId="64FF924F" w14:textId="77777777" w:rsidR="00E97EF4" w:rsidRDefault="00E97EF4" w:rsidP="00E97EF4">
      <w:pPr>
        <w:pStyle w:val="ListParagraph"/>
        <w:numPr>
          <w:ilvl w:val="0"/>
          <w:numId w:val="1"/>
        </w:numPr>
        <w:spacing w:after="0" w:line="240" w:lineRule="auto"/>
        <w:rPr>
          <w:ins w:id="129" w:author="Brian Hart (brianh)" w:date="2024-07-13T09:42:00Z" w16du:dateUtc="2024-07-13T16:42:00Z"/>
          <w:rFonts w:cstheme="minorHAnsi"/>
          <w:sz w:val="24"/>
        </w:rPr>
      </w:pPr>
      <w:ins w:id="130" w:author="Brian Hart (brianh)" w:date="2024-07-13T09:42:00Z" w16du:dateUtc="2024-07-13T16:42:00Z">
        <w:r w:rsidRPr="009252CC">
          <w:rPr>
            <w:rFonts w:cstheme="minorHAnsi"/>
            <w:sz w:val="24"/>
          </w:rPr>
          <w:t>dot11MultiDomainCapabilityActivated</w:t>
        </w:r>
      </w:ins>
    </w:p>
    <w:p w14:paraId="3B9CC9AD" w14:textId="77777777" w:rsidR="00E97EF4" w:rsidRPr="009252CC" w:rsidRDefault="00E97EF4" w:rsidP="00E97EF4">
      <w:pPr>
        <w:pStyle w:val="ListParagraph"/>
        <w:numPr>
          <w:ilvl w:val="0"/>
          <w:numId w:val="1"/>
        </w:numPr>
        <w:spacing w:after="0" w:line="240" w:lineRule="auto"/>
        <w:rPr>
          <w:ins w:id="131" w:author="Brian Hart (brianh)" w:date="2024-07-13T09:42:00Z" w16du:dateUtc="2024-07-13T16:42:00Z"/>
          <w:rFonts w:cstheme="minorHAnsi"/>
          <w:sz w:val="24"/>
        </w:rPr>
      </w:pPr>
      <w:ins w:id="132" w:author="Brian Hart (brianh)" w:date="2024-07-13T09:42:00Z" w16du:dateUtc="2024-07-13T16:42:00Z">
        <w:r w:rsidRPr="009252CC">
          <w:rPr>
            <w:rFonts w:cstheme="minorHAnsi"/>
            <w:sz w:val="24"/>
          </w:rPr>
          <w:t xml:space="preserve">dot11OperatingClassesRequired </w:t>
        </w:r>
      </w:ins>
    </w:p>
    <w:p w14:paraId="08F1B7AF" w14:textId="77777777" w:rsidR="00E97EF4" w:rsidRPr="009252CC" w:rsidRDefault="00E97EF4" w:rsidP="00E97EF4">
      <w:pPr>
        <w:pStyle w:val="ListParagraph"/>
        <w:numPr>
          <w:ilvl w:val="0"/>
          <w:numId w:val="1"/>
        </w:numPr>
        <w:spacing w:after="0" w:line="240" w:lineRule="auto"/>
        <w:rPr>
          <w:ins w:id="133" w:author="Brian Hart (brianh)" w:date="2024-07-13T09:42:00Z" w16du:dateUtc="2024-07-13T16:42:00Z"/>
          <w:rFonts w:cstheme="minorHAnsi"/>
          <w:sz w:val="24"/>
        </w:rPr>
      </w:pPr>
      <w:ins w:id="134" w:author="Brian Hart (brianh)" w:date="2024-07-13T09:42:00Z" w16du:dateUtc="2024-07-13T16:42:00Z">
        <w:r w:rsidRPr="009252CC">
          <w:rPr>
            <w:rFonts w:cstheme="minorHAnsi"/>
            <w:sz w:val="24"/>
          </w:rPr>
          <w:t>dot11ProxyARPActivated</w:t>
        </w:r>
      </w:ins>
    </w:p>
    <w:p w14:paraId="3C207324" w14:textId="77777777" w:rsidR="00E97EF4" w:rsidRPr="009252CC" w:rsidRDefault="00E97EF4" w:rsidP="00E97EF4">
      <w:pPr>
        <w:pStyle w:val="ListParagraph"/>
        <w:numPr>
          <w:ilvl w:val="0"/>
          <w:numId w:val="1"/>
        </w:numPr>
        <w:spacing w:after="0" w:line="240" w:lineRule="auto"/>
        <w:rPr>
          <w:ins w:id="135" w:author="Brian Hart (brianh)" w:date="2024-07-13T09:42:00Z" w16du:dateUtc="2024-07-13T16:42:00Z"/>
          <w:rFonts w:cstheme="minorHAnsi"/>
          <w:sz w:val="24"/>
        </w:rPr>
      </w:pPr>
      <w:ins w:id="136" w:author="Brian Hart (brianh)" w:date="2024-07-13T09:42:00Z" w16du:dateUtc="2024-07-13T16:42:00Z">
        <w:r w:rsidRPr="009252CC">
          <w:rPr>
            <w:rFonts w:cstheme="minorHAnsi"/>
            <w:sz w:val="24"/>
          </w:rPr>
          <w:t>dot11WNMSleepModeActivated</w:t>
        </w:r>
      </w:ins>
    </w:p>
    <w:p w14:paraId="43EDF941" w14:textId="77777777" w:rsidR="00E97EF4" w:rsidRPr="009252CC" w:rsidRDefault="00E97EF4" w:rsidP="00E97EF4">
      <w:pPr>
        <w:pStyle w:val="ListParagraph"/>
        <w:numPr>
          <w:ilvl w:val="0"/>
          <w:numId w:val="1"/>
        </w:numPr>
        <w:spacing w:after="0" w:line="240" w:lineRule="auto"/>
        <w:rPr>
          <w:ins w:id="137" w:author="Brian Hart (brianh)" w:date="2024-07-13T09:42:00Z" w16du:dateUtc="2024-07-13T16:42:00Z"/>
          <w:rFonts w:cstheme="minorHAnsi"/>
          <w:sz w:val="24"/>
        </w:rPr>
      </w:pPr>
      <w:ins w:id="138" w:author="Brian Hart (brianh)" w:date="2024-07-13T09:42:00Z" w16du:dateUtc="2024-07-13T16:42:00Z">
        <w:r w:rsidRPr="009252CC">
          <w:rPr>
            <w:rFonts w:cstheme="minorHAnsi"/>
            <w:sz w:val="24"/>
          </w:rPr>
          <w:t>dot11QMFActivated</w:t>
        </w:r>
      </w:ins>
    </w:p>
    <w:p w14:paraId="1B800FE7" w14:textId="77777777" w:rsidR="00E97EF4" w:rsidRPr="009252CC" w:rsidRDefault="00E97EF4" w:rsidP="00E97EF4">
      <w:pPr>
        <w:pStyle w:val="ListParagraph"/>
        <w:numPr>
          <w:ilvl w:val="0"/>
          <w:numId w:val="1"/>
        </w:numPr>
        <w:spacing w:after="0" w:line="240" w:lineRule="auto"/>
        <w:rPr>
          <w:ins w:id="139" w:author="Brian Hart (brianh)" w:date="2024-07-13T09:42:00Z" w16du:dateUtc="2024-07-13T16:42:00Z"/>
          <w:rFonts w:cstheme="minorHAnsi"/>
          <w:sz w:val="24"/>
        </w:rPr>
      </w:pPr>
      <w:ins w:id="140" w:author="Brian Hart (brianh)" w:date="2024-07-13T09:42:00Z" w16du:dateUtc="2024-07-13T16:42:00Z">
        <w:r w:rsidRPr="009252CC">
          <w:rPr>
            <w:rFonts w:cstheme="minorHAnsi"/>
            <w:sz w:val="24"/>
          </w:rPr>
          <w:t>dot11QMFReconfigurationActivated</w:t>
        </w:r>
      </w:ins>
    </w:p>
    <w:p w14:paraId="1AEEC9DE" w14:textId="77777777" w:rsidR="00E97EF4" w:rsidRPr="009252CC" w:rsidRDefault="00E97EF4" w:rsidP="00E97EF4">
      <w:pPr>
        <w:pStyle w:val="ListParagraph"/>
        <w:numPr>
          <w:ilvl w:val="0"/>
          <w:numId w:val="1"/>
        </w:numPr>
        <w:spacing w:after="0" w:line="240" w:lineRule="auto"/>
        <w:rPr>
          <w:ins w:id="141" w:author="Brian Hart (brianh)" w:date="2024-07-13T09:42:00Z" w16du:dateUtc="2024-07-13T16:42:00Z"/>
          <w:rFonts w:cstheme="minorHAnsi"/>
          <w:sz w:val="24"/>
        </w:rPr>
      </w:pPr>
      <w:ins w:id="142" w:author="Brian Hart (brianh)" w:date="2024-07-13T09:42:00Z" w16du:dateUtc="2024-07-13T16:42:00Z">
        <w:r w:rsidRPr="009252CC">
          <w:rPr>
            <w:rFonts w:cstheme="minorHAnsi"/>
            <w:sz w:val="24"/>
          </w:rPr>
          <w:t>dot11BeaconProtectionEnabled</w:t>
        </w:r>
        <w:r>
          <w:rPr>
            <w:rFonts w:cstheme="minorHAnsi"/>
            <w:sz w:val="24"/>
          </w:rPr>
          <w:t xml:space="preserve"> (in an AP)</w:t>
        </w:r>
      </w:ins>
    </w:p>
    <w:p w14:paraId="55C2FEEC" w14:textId="77777777" w:rsidR="00E97EF4" w:rsidRPr="009252CC" w:rsidRDefault="00E97EF4" w:rsidP="00E97EF4">
      <w:pPr>
        <w:pStyle w:val="ListParagraph"/>
        <w:numPr>
          <w:ilvl w:val="0"/>
          <w:numId w:val="1"/>
        </w:numPr>
        <w:spacing w:after="0" w:line="240" w:lineRule="auto"/>
        <w:rPr>
          <w:ins w:id="143" w:author="Brian Hart (brianh)" w:date="2024-07-13T09:42:00Z" w16du:dateUtc="2024-07-13T16:42:00Z"/>
          <w:rFonts w:cstheme="minorHAnsi"/>
          <w:sz w:val="24"/>
        </w:rPr>
      </w:pPr>
      <w:ins w:id="144" w:author="Brian Hart (brianh)" w:date="2024-07-13T09:42:00Z" w16du:dateUtc="2024-07-13T16:42:00Z">
        <w:r w:rsidRPr="009252CC">
          <w:rPr>
            <w:rFonts w:cstheme="minorHAnsi"/>
            <w:sz w:val="24"/>
          </w:rPr>
          <w:t>dot11MSCSActivated</w:t>
        </w:r>
      </w:ins>
    </w:p>
    <w:p w14:paraId="34BA8332" w14:textId="77777777" w:rsidR="00E97EF4" w:rsidRDefault="00E97EF4" w:rsidP="00E97EF4">
      <w:pPr>
        <w:pStyle w:val="ListParagraph"/>
        <w:numPr>
          <w:ilvl w:val="0"/>
          <w:numId w:val="1"/>
        </w:numPr>
        <w:spacing w:after="0" w:line="240" w:lineRule="auto"/>
        <w:rPr>
          <w:ins w:id="145" w:author="Brian Hart (brianh)" w:date="2024-07-13T09:42:00Z" w16du:dateUtc="2024-07-13T16:42:00Z"/>
          <w:rFonts w:cstheme="minorHAnsi"/>
          <w:sz w:val="24"/>
        </w:rPr>
      </w:pPr>
      <w:ins w:id="146" w:author="Brian Hart (brianh)" w:date="2024-07-13T09:42:00Z" w16du:dateUtc="2024-07-13T16:42:00Z">
        <w:r w:rsidRPr="009252CC">
          <w:rPr>
            <w:rFonts w:cstheme="minorHAnsi"/>
            <w:sz w:val="24"/>
          </w:rPr>
          <w:t>dot11SCSActivate</w:t>
        </w:r>
        <w:r>
          <w:rPr>
            <w:rFonts w:cstheme="minorHAnsi"/>
            <w:sz w:val="24"/>
          </w:rPr>
          <w:t>d</w:t>
        </w:r>
      </w:ins>
    </w:p>
    <w:p w14:paraId="7247D85F" w14:textId="77777777" w:rsidR="00E97EF4" w:rsidRDefault="00E97EF4" w:rsidP="00E97EF4">
      <w:pPr>
        <w:pStyle w:val="ListParagraph"/>
        <w:numPr>
          <w:ilvl w:val="0"/>
          <w:numId w:val="1"/>
        </w:numPr>
        <w:spacing w:after="0" w:line="240" w:lineRule="auto"/>
        <w:rPr>
          <w:ins w:id="147" w:author="Brian Hart (brianh)" w:date="2024-07-13T09:42:00Z" w16du:dateUtc="2024-07-13T16:42:00Z"/>
          <w:rFonts w:cstheme="minorHAnsi"/>
          <w:sz w:val="24"/>
        </w:rPr>
      </w:pPr>
      <w:ins w:id="148" w:author="Brian Hart (brianh)" w:date="2024-07-13T09:42:00Z" w16du:dateUtc="2024-07-13T16:42:00Z">
        <w:r w:rsidRPr="005C2941">
          <w:rPr>
            <w:rFonts w:cstheme="minorHAnsi"/>
            <w:sz w:val="24"/>
          </w:rPr>
          <w:t>dot11QMFActivated</w:t>
        </w:r>
      </w:ins>
    </w:p>
    <w:p w14:paraId="4944B217" w14:textId="77777777" w:rsidR="00E97EF4" w:rsidRPr="00C162BD" w:rsidRDefault="00E97EF4" w:rsidP="00E97EF4">
      <w:pPr>
        <w:pStyle w:val="ListParagraph"/>
        <w:numPr>
          <w:ilvl w:val="0"/>
          <w:numId w:val="1"/>
        </w:numPr>
        <w:spacing w:after="0" w:line="240" w:lineRule="auto"/>
        <w:rPr>
          <w:ins w:id="149" w:author="Brian Hart (brianh)" w:date="2024-07-13T09:42:00Z" w16du:dateUtc="2024-07-13T16:42:00Z"/>
          <w:rFonts w:cstheme="minorHAnsi"/>
          <w:sz w:val="24"/>
        </w:rPr>
      </w:pPr>
      <w:ins w:id="150" w:author="Brian Hart (brianh)" w:date="2024-07-13T09:42:00Z" w16du:dateUtc="2024-07-13T16:42:00Z">
        <w:r w:rsidRPr="00C162BD">
          <w:rPr>
            <w:rFonts w:cstheme="minorHAnsi"/>
            <w:sz w:val="24"/>
          </w:rPr>
          <w:t>dot11QMFReconfigurationActivated</w:t>
        </w:r>
        <w:commentRangeEnd w:id="127"/>
        <w:r>
          <w:rPr>
            <w:rStyle w:val="CommentReference"/>
            <w:rFonts w:eastAsiaTheme="minorEastAsia"/>
          </w:rPr>
          <w:commentReference w:id="127"/>
        </w:r>
      </w:ins>
    </w:p>
    <w:p w14:paraId="6B7106AD" w14:textId="77777777" w:rsidR="00E97EF4" w:rsidRPr="0083372E" w:rsidRDefault="00E97EF4" w:rsidP="00E97EF4">
      <w:pPr>
        <w:pStyle w:val="ListParagraph"/>
        <w:numPr>
          <w:ilvl w:val="0"/>
          <w:numId w:val="1"/>
        </w:numPr>
        <w:spacing w:after="0" w:line="240" w:lineRule="auto"/>
        <w:rPr>
          <w:ins w:id="151" w:author="Brian Hart (brianh)" w:date="2024-07-13T09:42:00Z" w16du:dateUtc="2024-07-13T16:42:00Z"/>
          <w:rFonts w:cstheme="minorHAnsi"/>
          <w:sz w:val="24"/>
        </w:rPr>
      </w:pPr>
      <w:ins w:id="152" w:author="Brian Hart (brianh)" w:date="2024-07-13T09:42:00Z" w16du:dateUtc="2024-07-13T16:42:00Z">
        <w:r w:rsidRPr="0083372E">
          <w:rPr>
            <w:rFonts w:cstheme="minorHAnsi"/>
            <w:sz w:val="24"/>
          </w:rPr>
          <w:t>dot11AMSDUFragmentationOptionImplemented</w:t>
        </w:r>
      </w:ins>
    </w:p>
    <w:p w14:paraId="6A1A1162" w14:textId="77777777" w:rsidR="00E97EF4" w:rsidRPr="0083372E" w:rsidRDefault="00E97EF4" w:rsidP="00E97EF4">
      <w:pPr>
        <w:pStyle w:val="ListParagraph"/>
        <w:numPr>
          <w:ilvl w:val="0"/>
          <w:numId w:val="1"/>
        </w:numPr>
        <w:spacing w:after="0" w:line="240" w:lineRule="auto"/>
        <w:rPr>
          <w:ins w:id="153" w:author="Brian Hart (brianh)" w:date="2024-07-13T09:42:00Z" w16du:dateUtc="2024-07-13T16:42:00Z"/>
          <w:rFonts w:cstheme="minorHAnsi"/>
          <w:sz w:val="24"/>
        </w:rPr>
      </w:pPr>
      <w:ins w:id="154" w:author="Brian Hart (brianh)" w:date="2024-07-13T09:42:00Z" w16du:dateUtc="2024-07-13T16:42:00Z">
        <w:r w:rsidRPr="0083372E">
          <w:rPr>
            <w:rFonts w:cstheme="minorHAnsi"/>
            <w:sz w:val="24"/>
          </w:rPr>
          <w:t>dot11SPPAMSDUCapable</w:t>
        </w:r>
      </w:ins>
    </w:p>
    <w:p w14:paraId="0519C43B" w14:textId="77777777" w:rsidR="00E97EF4" w:rsidRDefault="00E97EF4" w:rsidP="00E97EF4">
      <w:pPr>
        <w:pStyle w:val="ListParagraph"/>
        <w:numPr>
          <w:ilvl w:val="0"/>
          <w:numId w:val="1"/>
        </w:numPr>
        <w:spacing w:after="0" w:line="240" w:lineRule="auto"/>
        <w:rPr>
          <w:ins w:id="155" w:author="Brian Hart (brianh)" w:date="2024-07-13T09:42:00Z" w16du:dateUtc="2024-07-13T16:42:00Z"/>
          <w:rFonts w:cstheme="minorHAnsi"/>
          <w:sz w:val="24"/>
        </w:rPr>
      </w:pPr>
      <w:ins w:id="156" w:author="Brian Hart (brianh)" w:date="2024-07-13T09:42:00Z" w16du:dateUtc="2024-07-13T16:42:00Z">
        <w:r w:rsidRPr="0083372E">
          <w:rPr>
            <w:rFonts w:cstheme="minorHAnsi"/>
            <w:sz w:val="24"/>
          </w:rPr>
          <w:t xml:space="preserve">dot11SPPAMSDURequired </w:t>
        </w:r>
      </w:ins>
    </w:p>
    <w:p w14:paraId="4889C6ED" w14:textId="77777777" w:rsidR="00E97EF4" w:rsidRPr="0083372E" w:rsidRDefault="00E97EF4" w:rsidP="00E97EF4">
      <w:pPr>
        <w:pStyle w:val="ListParagraph"/>
        <w:numPr>
          <w:ilvl w:val="0"/>
          <w:numId w:val="1"/>
        </w:numPr>
        <w:spacing w:after="0" w:line="240" w:lineRule="auto"/>
        <w:rPr>
          <w:ins w:id="157" w:author="Brian Hart (brianh)" w:date="2024-07-13T09:42:00Z" w16du:dateUtc="2024-07-13T16:42:00Z"/>
          <w:rFonts w:cstheme="minorHAnsi"/>
          <w:sz w:val="24"/>
        </w:rPr>
      </w:pPr>
      <w:ins w:id="158" w:author="Brian Hart (brianh)" w:date="2024-07-13T09:42:00Z" w16du:dateUtc="2024-07-13T16:42:00Z">
        <w:r w:rsidRPr="0083372E">
          <w:rPr>
            <w:rFonts w:cstheme="minorHAnsi"/>
            <w:sz w:val="24"/>
          </w:rPr>
          <w:t>dot11MaxTransmitMSDULifetime</w:t>
        </w:r>
      </w:ins>
    </w:p>
    <w:p w14:paraId="68A1547A" w14:textId="77777777" w:rsidR="00E97EF4" w:rsidRPr="0083372E" w:rsidRDefault="00E97EF4" w:rsidP="00E97EF4">
      <w:pPr>
        <w:pStyle w:val="ListParagraph"/>
        <w:numPr>
          <w:ilvl w:val="0"/>
          <w:numId w:val="1"/>
        </w:numPr>
        <w:spacing w:after="0" w:line="240" w:lineRule="auto"/>
        <w:rPr>
          <w:ins w:id="159" w:author="Brian Hart (brianh)" w:date="2024-07-13T09:42:00Z" w16du:dateUtc="2024-07-13T16:42:00Z"/>
          <w:rFonts w:cstheme="minorHAnsi"/>
          <w:sz w:val="24"/>
        </w:rPr>
      </w:pPr>
      <w:ins w:id="160" w:author="Brian Hart (brianh)" w:date="2024-07-13T09:42:00Z" w16du:dateUtc="2024-07-13T16:42:00Z">
        <w:r w:rsidRPr="0083372E">
          <w:rPr>
            <w:rFonts w:cstheme="minorHAnsi"/>
            <w:sz w:val="24"/>
          </w:rPr>
          <w:t>dot11EDCATableMSDULifetime</w:t>
        </w:r>
      </w:ins>
    </w:p>
    <w:p w14:paraId="1032B91F" w14:textId="77777777" w:rsidR="00E97EF4" w:rsidRPr="0083372E" w:rsidRDefault="00E97EF4" w:rsidP="00E97EF4">
      <w:pPr>
        <w:pStyle w:val="ListParagraph"/>
        <w:numPr>
          <w:ilvl w:val="0"/>
          <w:numId w:val="1"/>
        </w:numPr>
        <w:spacing w:after="0" w:line="240" w:lineRule="auto"/>
        <w:rPr>
          <w:ins w:id="161" w:author="Brian Hart (brianh)" w:date="2024-07-13T09:42:00Z" w16du:dateUtc="2024-07-13T16:42:00Z"/>
          <w:rFonts w:cstheme="minorHAnsi"/>
          <w:sz w:val="24"/>
        </w:rPr>
      </w:pPr>
      <w:ins w:id="162" w:author="Brian Hart (brianh)" w:date="2024-07-13T09:42:00Z" w16du:dateUtc="2024-07-13T16:42:00Z">
        <w:r w:rsidRPr="0083372E">
          <w:rPr>
            <w:rFonts w:cstheme="minorHAnsi"/>
            <w:sz w:val="24"/>
          </w:rPr>
          <w:t>dot11QAPEDCATableMSDULifetime</w:t>
        </w:r>
      </w:ins>
    </w:p>
    <w:p w14:paraId="04F483DA" w14:textId="77777777" w:rsidR="00E97EF4" w:rsidRDefault="00E97EF4" w:rsidP="00E97EF4">
      <w:pPr>
        <w:spacing w:after="0" w:line="240" w:lineRule="auto"/>
        <w:rPr>
          <w:ins w:id="163" w:author="Brian Hart (brianh)" w:date="2024-07-13T09:42:00Z" w16du:dateUtc="2024-07-13T16:42:00Z"/>
          <w:rFonts w:cstheme="minorHAnsi"/>
          <w:sz w:val="24"/>
        </w:rPr>
      </w:pPr>
    </w:p>
    <w:p w14:paraId="3372EE67" w14:textId="77777777" w:rsidR="00E97EF4" w:rsidRDefault="00E97EF4" w:rsidP="00E97EF4">
      <w:pPr>
        <w:spacing w:after="0" w:line="240" w:lineRule="auto"/>
        <w:rPr>
          <w:ins w:id="164" w:author="Brian Hart (brianh)" w:date="2024-07-13T09:42:00Z" w16du:dateUtc="2024-07-13T16:42:00Z"/>
          <w:rFonts w:cstheme="minorHAnsi"/>
          <w:sz w:val="24"/>
        </w:rPr>
      </w:pPr>
      <w:ins w:id="165" w:author="Brian Hart (brianh)" w:date="2024-07-13T09:42:00Z" w16du:dateUtc="2024-07-13T16:42:00Z">
        <w:r>
          <w:rPr>
            <w:rFonts w:cstheme="minorHAnsi"/>
            <w:sz w:val="24"/>
          </w:rPr>
          <w:t>(</w:t>
        </w:r>
        <w:proofErr w:type="gramStart"/>
        <w:r>
          <w:rPr>
            <w:rFonts w:cstheme="minorHAnsi"/>
            <w:sz w:val="24"/>
          </w:rPr>
          <w:t>23147)In</w:t>
        </w:r>
        <w:proofErr w:type="gramEnd"/>
        <w:r>
          <w:rPr>
            <w:rFonts w:cstheme="minorHAnsi"/>
            <w:sz w:val="24"/>
          </w:rPr>
          <w:t xml:space="preserve"> each MAC MIB, the following MIB variables shall be the same or higher than indicated to peer STAs:</w:t>
        </w:r>
      </w:ins>
    </w:p>
    <w:p w14:paraId="5B30C5B3" w14:textId="77777777" w:rsidR="00E97EF4" w:rsidRPr="0083372E" w:rsidRDefault="00E97EF4" w:rsidP="00E97EF4">
      <w:pPr>
        <w:pStyle w:val="ListParagraph"/>
        <w:numPr>
          <w:ilvl w:val="0"/>
          <w:numId w:val="1"/>
        </w:numPr>
        <w:spacing w:after="0" w:line="240" w:lineRule="auto"/>
        <w:rPr>
          <w:ins w:id="166" w:author="Brian Hart (brianh)" w:date="2024-07-13T09:42:00Z" w16du:dateUtc="2024-07-13T16:42:00Z"/>
          <w:rFonts w:cstheme="minorHAnsi"/>
          <w:sz w:val="24"/>
        </w:rPr>
      </w:pPr>
      <w:ins w:id="167" w:author="Brian Hart (brianh)" w:date="2024-07-13T09:42:00Z" w16du:dateUtc="2024-07-13T16:42:00Z">
        <w:r w:rsidRPr="0083372E">
          <w:rPr>
            <w:rFonts w:cstheme="minorHAnsi"/>
            <w:sz w:val="24"/>
          </w:rPr>
          <w:t>dot11MaxMSDULength</w:t>
        </w:r>
      </w:ins>
    </w:p>
    <w:p w14:paraId="791D4D86" w14:textId="77777777" w:rsidR="00E97EF4" w:rsidRDefault="00E97EF4" w:rsidP="00E97EF4">
      <w:pPr>
        <w:pStyle w:val="ListParagraph"/>
        <w:numPr>
          <w:ilvl w:val="0"/>
          <w:numId w:val="1"/>
        </w:numPr>
        <w:spacing w:after="0" w:line="240" w:lineRule="auto"/>
        <w:rPr>
          <w:ins w:id="168" w:author="Brian Hart (brianh)" w:date="2024-07-13T09:42:00Z" w16du:dateUtc="2024-07-13T16:42:00Z"/>
          <w:rFonts w:cstheme="minorHAnsi"/>
          <w:sz w:val="24"/>
        </w:rPr>
      </w:pPr>
      <w:ins w:id="169" w:author="Brian Hart (brianh)" w:date="2024-07-13T09:42:00Z" w16du:dateUtc="2024-07-13T16:42:00Z">
        <w:r w:rsidRPr="0083372E">
          <w:rPr>
            <w:rFonts w:cstheme="minorHAnsi"/>
            <w:sz w:val="24"/>
          </w:rPr>
          <w:t xml:space="preserve">dot11MaxAMSDULength </w:t>
        </w:r>
      </w:ins>
    </w:p>
    <w:p w14:paraId="7434044A" w14:textId="77777777" w:rsidR="00E97EF4" w:rsidRDefault="00E97EF4" w:rsidP="00E97EF4">
      <w:pPr>
        <w:spacing w:after="0" w:line="240" w:lineRule="auto"/>
        <w:rPr>
          <w:ins w:id="170" w:author="Brian Hart (brianh)" w:date="2024-07-13T09:42:00Z" w16du:dateUtc="2024-07-13T16:42:00Z"/>
          <w:rFonts w:cstheme="minorHAnsi"/>
          <w:sz w:val="24"/>
        </w:rPr>
      </w:pPr>
    </w:p>
    <w:p w14:paraId="0A957968" w14:textId="77777777" w:rsidR="00E97EF4" w:rsidRPr="0083372E" w:rsidRDefault="00E97EF4" w:rsidP="00E97EF4">
      <w:pPr>
        <w:spacing w:after="0" w:line="240" w:lineRule="auto"/>
        <w:rPr>
          <w:ins w:id="171" w:author="Brian Hart (brianh)" w:date="2024-07-13T09:42:00Z" w16du:dateUtc="2024-07-13T16:42:00Z"/>
          <w:rFonts w:cstheme="minorHAnsi"/>
          <w:sz w:val="24"/>
        </w:rPr>
      </w:pPr>
      <w:ins w:id="172" w:author="Brian Hart (brianh)" w:date="2024-07-13T09:42:00Z" w16du:dateUtc="2024-07-13T16:42:00Z">
        <w:r>
          <w:rPr>
            <w:rFonts w:cstheme="minorHAnsi"/>
            <w:sz w:val="24"/>
          </w:rPr>
          <w:t>(</w:t>
        </w:r>
        <w:proofErr w:type="gramStart"/>
        <w:r w:rsidRPr="00846359">
          <w:rPr>
            <w:rFonts w:cstheme="minorHAnsi"/>
            <w:sz w:val="24"/>
          </w:rPr>
          <w:t>23146</w:t>
        </w:r>
        <w:r>
          <w:rPr>
            <w:rFonts w:cstheme="minorHAnsi"/>
            <w:sz w:val="24"/>
          </w:rPr>
          <w:t>)T</w:t>
        </w:r>
        <w:r w:rsidRPr="0083372E">
          <w:rPr>
            <w:rFonts w:cstheme="minorHAnsi"/>
            <w:sz w:val="24"/>
          </w:rPr>
          <w:t>he</w:t>
        </w:r>
        <w:proofErr w:type="gramEnd"/>
        <w:r w:rsidRPr="0083372E">
          <w:rPr>
            <w:rFonts w:cstheme="minorHAnsi"/>
            <w:sz w:val="24"/>
          </w:rPr>
          <w:t xml:space="preserve"> following MIB variables cumulate results from all peers</w:t>
        </w:r>
        <w:r>
          <w:rPr>
            <w:rFonts w:cstheme="minorHAnsi"/>
            <w:sz w:val="24"/>
          </w:rPr>
          <w:t xml:space="preserve">. For </w:t>
        </w:r>
        <w:r w:rsidRPr="0083372E">
          <w:rPr>
            <w:rFonts w:cstheme="minorHAnsi"/>
            <w:sz w:val="24"/>
          </w:rPr>
          <w:t xml:space="preserve">an AP, the increment operation related to MLO STAs </w:t>
        </w:r>
        <w:r>
          <w:rPr>
            <w:rFonts w:cstheme="minorHAnsi"/>
            <w:sz w:val="24"/>
          </w:rPr>
          <w:t xml:space="preserve">shall be </w:t>
        </w:r>
        <w:r w:rsidRPr="0083372E">
          <w:rPr>
            <w:rFonts w:cstheme="minorHAnsi"/>
            <w:sz w:val="24"/>
          </w:rPr>
          <w:t>synchronized</w:t>
        </w:r>
        <w:r>
          <w:rPr>
            <w:rFonts w:cstheme="minorHAnsi"/>
            <w:sz w:val="24"/>
          </w:rPr>
          <w:t xml:space="preserve"> before the MIB variables are updated</w:t>
        </w:r>
        <w:r w:rsidRPr="0083372E">
          <w:rPr>
            <w:rFonts w:cstheme="minorHAnsi"/>
            <w:sz w:val="24"/>
          </w:rPr>
          <w:t xml:space="preserve">, but the increment operation for non-MLO STAs </w:t>
        </w:r>
        <w:r>
          <w:rPr>
            <w:rFonts w:cstheme="minorHAnsi"/>
            <w:sz w:val="24"/>
          </w:rPr>
          <w:t>shall be localized to each affiliated AP:</w:t>
        </w:r>
      </w:ins>
    </w:p>
    <w:p w14:paraId="235F3B43" w14:textId="77777777" w:rsidR="00E97EF4" w:rsidRPr="003F346A" w:rsidRDefault="00E97EF4" w:rsidP="00E97EF4">
      <w:pPr>
        <w:pStyle w:val="ListParagraph"/>
        <w:numPr>
          <w:ilvl w:val="0"/>
          <w:numId w:val="10"/>
        </w:numPr>
        <w:spacing w:after="0" w:line="240" w:lineRule="auto"/>
        <w:rPr>
          <w:ins w:id="173" w:author="Brian Hart (brianh)" w:date="2024-07-13T09:42:00Z" w16du:dateUtc="2024-07-13T16:42:00Z"/>
          <w:rFonts w:cstheme="minorHAnsi"/>
          <w:sz w:val="24"/>
        </w:rPr>
      </w:pPr>
      <w:commentRangeStart w:id="174"/>
      <w:ins w:id="175" w:author="Brian Hart (brianh)" w:date="2024-07-13T09:42:00Z" w16du:dateUtc="2024-07-13T16:42:00Z">
        <w:r w:rsidRPr="00653236">
          <w:rPr>
            <w:rFonts w:cstheme="minorHAnsi"/>
            <w:sz w:val="24"/>
          </w:rPr>
          <w:t>dot11TransmittedFrameCount</w:t>
        </w:r>
        <w:commentRangeEnd w:id="174"/>
        <w:r>
          <w:rPr>
            <w:rStyle w:val="CommentReference"/>
            <w:rFonts w:eastAsiaTheme="minorEastAsia"/>
          </w:rPr>
          <w:commentReference w:id="174"/>
        </w:r>
      </w:ins>
    </w:p>
    <w:p w14:paraId="177140D3" w14:textId="77777777" w:rsidR="00E97EF4" w:rsidRPr="003F346A" w:rsidRDefault="00E97EF4" w:rsidP="00E97EF4">
      <w:pPr>
        <w:pStyle w:val="ListParagraph"/>
        <w:numPr>
          <w:ilvl w:val="0"/>
          <w:numId w:val="10"/>
        </w:numPr>
        <w:spacing w:after="0" w:line="240" w:lineRule="auto"/>
        <w:rPr>
          <w:ins w:id="176" w:author="Brian Hart (brianh)" w:date="2024-07-13T09:42:00Z" w16du:dateUtc="2024-07-13T16:42:00Z"/>
          <w:rFonts w:cstheme="minorHAnsi"/>
          <w:sz w:val="24"/>
        </w:rPr>
      </w:pPr>
      <w:ins w:id="177" w:author="Brian Hart (brianh)" w:date="2024-07-13T09:42:00Z" w16du:dateUtc="2024-07-13T16:42:00Z">
        <w:r w:rsidRPr="003F346A">
          <w:rPr>
            <w:rFonts w:cstheme="minorHAnsi"/>
            <w:sz w:val="24"/>
          </w:rPr>
          <w:t>dot11FailedCount</w:t>
        </w:r>
      </w:ins>
    </w:p>
    <w:p w14:paraId="6ED09D11" w14:textId="77777777" w:rsidR="00E97EF4" w:rsidRDefault="00E97EF4" w:rsidP="00E97EF4">
      <w:pPr>
        <w:pStyle w:val="ListParagraph"/>
        <w:numPr>
          <w:ilvl w:val="0"/>
          <w:numId w:val="10"/>
        </w:numPr>
        <w:spacing w:after="0" w:line="240" w:lineRule="auto"/>
        <w:rPr>
          <w:ins w:id="178" w:author="Brian Hart (brianh)" w:date="2024-07-13T09:42:00Z" w16du:dateUtc="2024-07-13T16:42:00Z"/>
          <w:rFonts w:cstheme="minorHAnsi"/>
          <w:sz w:val="24"/>
        </w:rPr>
      </w:pPr>
      <w:ins w:id="179" w:author="Brian Hart (brianh)" w:date="2024-07-13T09:42:00Z" w16du:dateUtc="2024-07-13T16:42:00Z">
        <w:r w:rsidRPr="003F346A">
          <w:rPr>
            <w:rFonts w:cstheme="minorHAnsi"/>
            <w:sz w:val="24"/>
          </w:rPr>
          <w:t>dot11RetryCount</w:t>
        </w:r>
      </w:ins>
    </w:p>
    <w:p w14:paraId="54267AC7" w14:textId="77777777" w:rsidR="00E97EF4" w:rsidRPr="003F346A" w:rsidRDefault="00E97EF4" w:rsidP="00E97EF4">
      <w:pPr>
        <w:pStyle w:val="ListParagraph"/>
        <w:numPr>
          <w:ilvl w:val="0"/>
          <w:numId w:val="10"/>
        </w:numPr>
        <w:spacing w:after="0" w:line="240" w:lineRule="auto"/>
        <w:rPr>
          <w:ins w:id="180" w:author="Brian Hart (brianh)" w:date="2024-07-13T09:42:00Z" w16du:dateUtc="2024-07-13T16:42:00Z"/>
          <w:rFonts w:cstheme="minorHAnsi"/>
          <w:sz w:val="24"/>
        </w:rPr>
      </w:pPr>
      <w:ins w:id="181" w:author="Brian Hart (brianh)" w:date="2024-07-13T09:42:00Z" w16du:dateUtc="2024-07-13T16:42:00Z">
        <w:r w:rsidRPr="003F346A">
          <w:rPr>
            <w:rFonts w:cstheme="minorHAnsi"/>
            <w:sz w:val="24"/>
          </w:rPr>
          <w:t>dot11MultipleRetryCount</w:t>
        </w:r>
      </w:ins>
    </w:p>
    <w:p w14:paraId="634109D2" w14:textId="77777777" w:rsidR="00E97EF4" w:rsidRPr="003F346A" w:rsidRDefault="00E97EF4" w:rsidP="00E97EF4">
      <w:pPr>
        <w:pStyle w:val="ListParagraph"/>
        <w:numPr>
          <w:ilvl w:val="0"/>
          <w:numId w:val="10"/>
        </w:numPr>
        <w:spacing w:after="0" w:line="240" w:lineRule="auto"/>
        <w:rPr>
          <w:ins w:id="182" w:author="Brian Hart (brianh)" w:date="2024-07-13T09:42:00Z" w16du:dateUtc="2024-07-13T16:42:00Z"/>
          <w:rFonts w:cstheme="minorHAnsi"/>
          <w:sz w:val="24"/>
        </w:rPr>
      </w:pPr>
      <w:ins w:id="183" w:author="Brian Hart (brianh)" w:date="2024-07-13T09:42:00Z" w16du:dateUtc="2024-07-13T16:42:00Z">
        <w:r w:rsidRPr="003F346A">
          <w:rPr>
            <w:rFonts w:cstheme="minorHAnsi"/>
            <w:sz w:val="24"/>
          </w:rPr>
          <w:t>dot11QosCountersIndex</w:t>
        </w:r>
        <w:r>
          <w:rPr>
            <w:rFonts w:cstheme="minorHAnsi"/>
            <w:sz w:val="24"/>
          </w:rPr>
          <w:t xml:space="preserve"> for corresponding entries in the </w:t>
        </w:r>
        <w:proofErr w:type="spellStart"/>
        <w:r w:rsidRPr="00F729D5">
          <w:rPr>
            <w:rFonts w:cstheme="minorHAnsi"/>
            <w:sz w:val="24"/>
          </w:rPr>
          <w:t>QoSCounters</w:t>
        </w:r>
        <w:proofErr w:type="spellEnd"/>
        <w:r>
          <w:rPr>
            <w:rFonts w:cstheme="minorHAnsi"/>
            <w:sz w:val="24"/>
          </w:rPr>
          <w:t xml:space="preserve"> Table</w:t>
        </w:r>
      </w:ins>
    </w:p>
    <w:p w14:paraId="51229BD9" w14:textId="77777777" w:rsidR="00E97EF4" w:rsidRPr="003F346A" w:rsidRDefault="00E97EF4" w:rsidP="00E97EF4">
      <w:pPr>
        <w:pStyle w:val="ListParagraph"/>
        <w:numPr>
          <w:ilvl w:val="0"/>
          <w:numId w:val="10"/>
        </w:numPr>
        <w:spacing w:after="0" w:line="240" w:lineRule="auto"/>
        <w:rPr>
          <w:ins w:id="184" w:author="Brian Hart (brianh)" w:date="2024-07-13T09:42:00Z" w16du:dateUtc="2024-07-13T16:42:00Z"/>
          <w:rFonts w:cstheme="minorHAnsi"/>
          <w:sz w:val="24"/>
        </w:rPr>
      </w:pPr>
      <w:ins w:id="185" w:author="Brian Hart (brianh)" w:date="2024-07-13T09:42:00Z" w16du:dateUtc="2024-07-13T16:42:00Z">
        <w:r w:rsidRPr="003F346A">
          <w:rPr>
            <w:rFonts w:cstheme="minorHAnsi"/>
            <w:sz w:val="24"/>
          </w:rPr>
          <w:t>dot11QosFailedCount</w:t>
        </w:r>
        <w:r w:rsidRPr="00460689">
          <w:rPr>
            <w:rFonts w:cstheme="minorHAnsi"/>
            <w:sz w:val="24"/>
          </w:rPr>
          <w:t xml:space="preserve"> </w:t>
        </w:r>
        <w:r>
          <w:rPr>
            <w:rFonts w:cstheme="minorHAnsi"/>
            <w:sz w:val="24"/>
          </w:rPr>
          <w:t xml:space="preserve">for corresponding entries in the </w:t>
        </w:r>
        <w:proofErr w:type="spellStart"/>
        <w:r w:rsidRPr="00F729D5">
          <w:rPr>
            <w:rFonts w:cstheme="minorHAnsi"/>
            <w:sz w:val="24"/>
          </w:rPr>
          <w:t>QoSCounters</w:t>
        </w:r>
        <w:proofErr w:type="spellEnd"/>
        <w:r>
          <w:rPr>
            <w:rFonts w:cstheme="minorHAnsi"/>
            <w:sz w:val="24"/>
          </w:rPr>
          <w:t xml:space="preserve"> Table</w:t>
        </w:r>
      </w:ins>
    </w:p>
    <w:p w14:paraId="37C1B683" w14:textId="77777777" w:rsidR="00E97EF4" w:rsidRPr="003F346A" w:rsidRDefault="00E97EF4" w:rsidP="00E97EF4">
      <w:pPr>
        <w:pStyle w:val="ListParagraph"/>
        <w:numPr>
          <w:ilvl w:val="0"/>
          <w:numId w:val="10"/>
        </w:numPr>
        <w:spacing w:after="0" w:line="240" w:lineRule="auto"/>
        <w:rPr>
          <w:ins w:id="186" w:author="Brian Hart (brianh)" w:date="2024-07-13T09:42:00Z" w16du:dateUtc="2024-07-13T16:42:00Z"/>
          <w:rFonts w:cstheme="minorHAnsi"/>
          <w:sz w:val="24"/>
        </w:rPr>
      </w:pPr>
      <w:ins w:id="187" w:author="Brian Hart (brianh)" w:date="2024-07-13T09:42:00Z" w16du:dateUtc="2024-07-13T16:42:00Z">
        <w:r w:rsidRPr="003F346A">
          <w:rPr>
            <w:rFonts w:cstheme="minorHAnsi"/>
            <w:sz w:val="24"/>
          </w:rPr>
          <w:t>dot11QosRetryCount</w:t>
        </w:r>
        <w:r w:rsidRPr="00460689">
          <w:rPr>
            <w:rFonts w:cstheme="minorHAnsi"/>
            <w:sz w:val="24"/>
          </w:rPr>
          <w:t xml:space="preserve"> </w:t>
        </w:r>
        <w:r>
          <w:rPr>
            <w:rFonts w:cstheme="minorHAnsi"/>
            <w:sz w:val="24"/>
          </w:rPr>
          <w:t xml:space="preserve">for corresponding entries in the </w:t>
        </w:r>
        <w:proofErr w:type="spellStart"/>
        <w:r w:rsidRPr="00F729D5">
          <w:rPr>
            <w:rFonts w:cstheme="minorHAnsi"/>
            <w:sz w:val="24"/>
          </w:rPr>
          <w:t>QoSCounters</w:t>
        </w:r>
        <w:proofErr w:type="spellEnd"/>
        <w:r>
          <w:rPr>
            <w:rFonts w:cstheme="minorHAnsi"/>
            <w:sz w:val="24"/>
          </w:rPr>
          <w:t xml:space="preserve"> Table</w:t>
        </w:r>
      </w:ins>
    </w:p>
    <w:p w14:paraId="1D83A1E6" w14:textId="77777777" w:rsidR="00E97EF4" w:rsidRPr="003F346A" w:rsidRDefault="00E97EF4" w:rsidP="00E97EF4">
      <w:pPr>
        <w:pStyle w:val="ListParagraph"/>
        <w:numPr>
          <w:ilvl w:val="0"/>
          <w:numId w:val="10"/>
        </w:numPr>
        <w:spacing w:after="0" w:line="240" w:lineRule="auto"/>
        <w:rPr>
          <w:ins w:id="188" w:author="Brian Hart (brianh)" w:date="2024-07-13T09:42:00Z" w16du:dateUtc="2024-07-13T16:42:00Z"/>
          <w:rFonts w:cstheme="minorHAnsi"/>
          <w:sz w:val="24"/>
        </w:rPr>
      </w:pPr>
      <w:ins w:id="189" w:author="Brian Hart (brianh)" w:date="2024-07-13T09:42:00Z" w16du:dateUtc="2024-07-13T16:42:00Z">
        <w:r w:rsidRPr="003F346A">
          <w:rPr>
            <w:rFonts w:cstheme="minorHAnsi"/>
            <w:sz w:val="24"/>
          </w:rPr>
          <w:t>dot11QosMultipleRetryCount</w:t>
        </w:r>
        <w:r w:rsidRPr="00460689">
          <w:rPr>
            <w:rFonts w:cstheme="minorHAnsi"/>
            <w:sz w:val="24"/>
          </w:rPr>
          <w:t xml:space="preserve"> </w:t>
        </w:r>
        <w:r>
          <w:rPr>
            <w:rFonts w:cstheme="minorHAnsi"/>
            <w:sz w:val="24"/>
          </w:rPr>
          <w:t xml:space="preserve">for corresponding entries in the </w:t>
        </w:r>
        <w:proofErr w:type="spellStart"/>
        <w:r w:rsidRPr="00F729D5">
          <w:rPr>
            <w:rFonts w:cstheme="minorHAnsi"/>
            <w:sz w:val="24"/>
          </w:rPr>
          <w:t>QoSCounters</w:t>
        </w:r>
        <w:proofErr w:type="spellEnd"/>
        <w:r>
          <w:rPr>
            <w:rFonts w:cstheme="minorHAnsi"/>
            <w:sz w:val="24"/>
          </w:rPr>
          <w:t xml:space="preserve"> Table</w:t>
        </w:r>
      </w:ins>
    </w:p>
    <w:p w14:paraId="5DE6B404" w14:textId="77777777" w:rsidR="00E97EF4" w:rsidRPr="003F346A" w:rsidRDefault="00E97EF4" w:rsidP="00E97EF4">
      <w:pPr>
        <w:pStyle w:val="ListParagraph"/>
        <w:numPr>
          <w:ilvl w:val="0"/>
          <w:numId w:val="10"/>
        </w:numPr>
        <w:spacing w:after="0" w:line="240" w:lineRule="auto"/>
        <w:rPr>
          <w:ins w:id="190" w:author="Brian Hart (brianh)" w:date="2024-07-13T09:42:00Z" w16du:dateUtc="2024-07-13T16:42:00Z"/>
          <w:rFonts w:cstheme="minorHAnsi"/>
          <w:sz w:val="24"/>
        </w:rPr>
      </w:pPr>
      <w:ins w:id="191" w:author="Brian Hart (brianh)" w:date="2024-07-13T09:42:00Z" w16du:dateUtc="2024-07-13T16:42:00Z">
        <w:r w:rsidRPr="003F346A">
          <w:rPr>
            <w:rFonts w:cstheme="minorHAnsi"/>
            <w:sz w:val="24"/>
          </w:rPr>
          <w:t>dot11QosDiscardedFrameCount</w:t>
        </w:r>
        <w:r w:rsidRPr="00460689">
          <w:rPr>
            <w:rFonts w:cstheme="minorHAnsi"/>
            <w:sz w:val="24"/>
          </w:rPr>
          <w:t xml:space="preserve"> </w:t>
        </w:r>
        <w:r>
          <w:rPr>
            <w:rFonts w:cstheme="minorHAnsi"/>
            <w:sz w:val="24"/>
          </w:rPr>
          <w:t xml:space="preserve">for corresponding entries in the </w:t>
        </w:r>
        <w:proofErr w:type="spellStart"/>
        <w:r w:rsidRPr="00F729D5">
          <w:rPr>
            <w:rFonts w:cstheme="minorHAnsi"/>
            <w:sz w:val="24"/>
          </w:rPr>
          <w:t>QoSCounters</w:t>
        </w:r>
        <w:proofErr w:type="spellEnd"/>
        <w:r>
          <w:rPr>
            <w:rFonts w:cstheme="minorHAnsi"/>
            <w:sz w:val="24"/>
          </w:rPr>
          <w:t xml:space="preserve"> Table</w:t>
        </w:r>
      </w:ins>
    </w:p>
    <w:p w14:paraId="7694F7E2" w14:textId="77777777" w:rsidR="00E97EF4" w:rsidRPr="003F346A" w:rsidRDefault="00E97EF4" w:rsidP="00E97EF4">
      <w:pPr>
        <w:pStyle w:val="ListParagraph"/>
        <w:numPr>
          <w:ilvl w:val="0"/>
          <w:numId w:val="10"/>
        </w:numPr>
        <w:spacing w:after="0" w:line="240" w:lineRule="auto"/>
        <w:rPr>
          <w:ins w:id="192" w:author="Brian Hart (brianh)" w:date="2024-07-13T09:42:00Z" w16du:dateUtc="2024-07-13T16:42:00Z"/>
          <w:rFonts w:cstheme="minorHAnsi"/>
          <w:sz w:val="24"/>
        </w:rPr>
      </w:pPr>
      <w:ins w:id="193" w:author="Brian Hart (brianh)" w:date="2024-07-13T09:42:00Z" w16du:dateUtc="2024-07-13T16:42:00Z">
        <w:r w:rsidRPr="003F346A">
          <w:rPr>
            <w:rFonts w:cstheme="minorHAnsi"/>
            <w:sz w:val="24"/>
          </w:rPr>
          <w:t>dot11TransmittedAMSDUCount</w:t>
        </w:r>
      </w:ins>
    </w:p>
    <w:p w14:paraId="4BF691A9" w14:textId="77777777" w:rsidR="00E97EF4" w:rsidRPr="003F346A" w:rsidRDefault="00E97EF4" w:rsidP="00E97EF4">
      <w:pPr>
        <w:pStyle w:val="ListParagraph"/>
        <w:numPr>
          <w:ilvl w:val="0"/>
          <w:numId w:val="10"/>
        </w:numPr>
        <w:spacing w:after="0" w:line="240" w:lineRule="auto"/>
        <w:rPr>
          <w:ins w:id="194" w:author="Brian Hart (brianh)" w:date="2024-07-13T09:42:00Z" w16du:dateUtc="2024-07-13T16:42:00Z"/>
          <w:rFonts w:cstheme="minorHAnsi"/>
          <w:sz w:val="24"/>
        </w:rPr>
      </w:pPr>
      <w:ins w:id="195" w:author="Brian Hart (brianh)" w:date="2024-07-13T09:42:00Z" w16du:dateUtc="2024-07-13T16:42:00Z">
        <w:r w:rsidRPr="003F346A">
          <w:rPr>
            <w:rFonts w:cstheme="minorHAnsi"/>
            <w:sz w:val="24"/>
          </w:rPr>
          <w:lastRenderedPageBreak/>
          <w:t>dot11FailedAMSDUCount</w:t>
        </w:r>
      </w:ins>
    </w:p>
    <w:p w14:paraId="4D3EE446" w14:textId="77777777" w:rsidR="00E97EF4" w:rsidRPr="003F346A" w:rsidRDefault="00E97EF4" w:rsidP="00E97EF4">
      <w:pPr>
        <w:pStyle w:val="ListParagraph"/>
        <w:numPr>
          <w:ilvl w:val="0"/>
          <w:numId w:val="10"/>
        </w:numPr>
        <w:spacing w:after="0" w:line="240" w:lineRule="auto"/>
        <w:rPr>
          <w:ins w:id="196" w:author="Brian Hart (brianh)" w:date="2024-07-13T09:42:00Z" w16du:dateUtc="2024-07-13T16:42:00Z"/>
          <w:rFonts w:cstheme="minorHAnsi"/>
          <w:sz w:val="24"/>
        </w:rPr>
      </w:pPr>
      <w:ins w:id="197" w:author="Brian Hart (brianh)" w:date="2024-07-13T09:42:00Z" w16du:dateUtc="2024-07-13T16:42:00Z">
        <w:r w:rsidRPr="003F346A">
          <w:rPr>
            <w:rFonts w:cstheme="minorHAnsi"/>
            <w:sz w:val="24"/>
          </w:rPr>
          <w:t>dot11RetryAMSDUCount</w:t>
        </w:r>
      </w:ins>
    </w:p>
    <w:p w14:paraId="00C83025" w14:textId="77777777" w:rsidR="00E97EF4" w:rsidRPr="003F346A" w:rsidRDefault="00E97EF4" w:rsidP="00E97EF4">
      <w:pPr>
        <w:pStyle w:val="ListParagraph"/>
        <w:numPr>
          <w:ilvl w:val="0"/>
          <w:numId w:val="10"/>
        </w:numPr>
        <w:spacing w:after="0" w:line="240" w:lineRule="auto"/>
        <w:rPr>
          <w:ins w:id="198" w:author="Brian Hart (brianh)" w:date="2024-07-13T09:42:00Z" w16du:dateUtc="2024-07-13T16:42:00Z"/>
          <w:rFonts w:cstheme="minorHAnsi"/>
          <w:sz w:val="24"/>
        </w:rPr>
      </w:pPr>
      <w:ins w:id="199" w:author="Brian Hart (brianh)" w:date="2024-07-13T09:42:00Z" w16du:dateUtc="2024-07-13T16:42:00Z">
        <w:r w:rsidRPr="003F346A">
          <w:rPr>
            <w:rFonts w:cstheme="minorHAnsi"/>
            <w:sz w:val="24"/>
          </w:rPr>
          <w:t>dot11MultipleRetryAMSDUCount</w:t>
        </w:r>
      </w:ins>
    </w:p>
    <w:p w14:paraId="1AEB9F56" w14:textId="77777777" w:rsidR="00E97EF4" w:rsidRPr="003F346A" w:rsidRDefault="00E97EF4" w:rsidP="00E97EF4">
      <w:pPr>
        <w:pStyle w:val="ListParagraph"/>
        <w:numPr>
          <w:ilvl w:val="0"/>
          <w:numId w:val="10"/>
        </w:numPr>
        <w:spacing w:after="0" w:line="240" w:lineRule="auto"/>
        <w:rPr>
          <w:ins w:id="200" w:author="Brian Hart (brianh)" w:date="2024-07-13T09:42:00Z" w16du:dateUtc="2024-07-13T16:42:00Z"/>
          <w:rFonts w:cstheme="minorHAnsi"/>
          <w:sz w:val="24"/>
        </w:rPr>
      </w:pPr>
      <w:ins w:id="201" w:author="Brian Hart (brianh)" w:date="2024-07-13T09:42:00Z" w16du:dateUtc="2024-07-13T16:42:00Z">
        <w:r w:rsidRPr="003F346A">
          <w:rPr>
            <w:rFonts w:cstheme="minorHAnsi"/>
            <w:sz w:val="24"/>
          </w:rPr>
          <w:t>dot11TransmittedOctetsInAMSDUCount</w:t>
        </w:r>
      </w:ins>
    </w:p>
    <w:p w14:paraId="5C4C59F1" w14:textId="77777777" w:rsidR="00E97EF4" w:rsidRPr="003F346A" w:rsidRDefault="00E97EF4" w:rsidP="00E97EF4">
      <w:pPr>
        <w:pStyle w:val="ListParagraph"/>
        <w:numPr>
          <w:ilvl w:val="0"/>
          <w:numId w:val="10"/>
        </w:numPr>
        <w:spacing w:after="0" w:line="240" w:lineRule="auto"/>
        <w:rPr>
          <w:ins w:id="202" w:author="Brian Hart (brianh)" w:date="2024-07-13T09:42:00Z" w16du:dateUtc="2024-07-13T16:42:00Z"/>
          <w:rFonts w:cstheme="minorHAnsi"/>
          <w:sz w:val="24"/>
        </w:rPr>
      </w:pPr>
      <w:ins w:id="203" w:author="Brian Hart (brianh)" w:date="2024-07-13T09:42:00Z" w16du:dateUtc="2024-07-13T16:42:00Z">
        <w:r w:rsidRPr="003F346A">
          <w:rPr>
            <w:rFonts w:cstheme="minorHAnsi"/>
            <w:sz w:val="24"/>
          </w:rPr>
          <w:t>dot11ReceivedAMSDUCount</w:t>
        </w:r>
      </w:ins>
    </w:p>
    <w:p w14:paraId="782364A0" w14:textId="77777777" w:rsidR="00E97EF4" w:rsidRPr="003F346A" w:rsidRDefault="00E97EF4" w:rsidP="00E97EF4">
      <w:pPr>
        <w:pStyle w:val="ListParagraph"/>
        <w:numPr>
          <w:ilvl w:val="0"/>
          <w:numId w:val="10"/>
        </w:numPr>
        <w:spacing w:after="0" w:line="240" w:lineRule="auto"/>
        <w:rPr>
          <w:ins w:id="204" w:author="Brian Hart (brianh)" w:date="2024-07-13T09:42:00Z" w16du:dateUtc="2024-07-13T16:42:00Z"/>
          <w:rFonts w:cstheme="minorHAnsi"/>
          <w:sz w:val="24"/>
        </w:rPr>
      </w:pPr>
      <w:ins w:id="205" w:author="Brian Hart (brianh)" w:date="2024-07-13T09:42:00Z" w16du:dateUtc="2024-07-13T16:42:00Z">
        <w:r w:rsidRPr="003F346A">
          <w:rPr>
            <w:rFonts w:cstheme="minorHAnsi"/>
            <w:sz w:val="24"/>
          </w:rPr>
          <w:t>dot11ReceivedOctetsInAMSDUCount</w:t>
        </w:r>
      </w:ins>
    </w:p>
    <w:p w14:paraId="00D85034" w14:textId="77777777" w:rsidR="00E97EF4" w:rsidRPr="003F346A" w:rsidRDefault="00E97EF4" w:rsidP="00E97EF4">
      <w:pPr>
        <w:pStyle w:val="ListParagraph"/>
        <w:numPr>
          <w:ilvl w:val="0"/>
          <w:numId w:val="10"/>
        </w:numPr>
        <w:spacing w:after="0" w:line="240" w:lineRule="auto"/>
        <w:rPr>
          <w:ins w:id="206" w:author="Brian Hart (brianh)" w:date="2024-07-13T09:42:00Z" w16du:dateUtc="2024-07-13T16:42:00Z"/>
          <w:rFonts w:cstheme="minorHAnsi"/>
          <w:sz w:val="24"/>
        </w:rPr>
      </w:pPr>
      <w:ins w:id="207" w:author="Brian Hart (brianh)" w:date="2024-07-13T09:42:00Z" w16du:dateUtc="2024-07-13T16:42:00Z">
        <w:r w:rsidRPr="003F346A">
          <w:rPr>
            <w:rFonts w:cstheme="minorHAnsi"/>
            <w:sz w:val="24"/>
          </w:rPr>
          <w:t>dot11TransmittedMSDUOctetsCount</w:t>
        </w:r>
      </w:ins>
    </w:p>
    <w:p w14:paraId="05899AF5" w14:textId="77777777" w:rsidR="00E97EF4" w:rsidRPr="00514AAD" w:rsidRDefault="00E97EF4" w:rsidP="00E97EF4">
      <w:pPr>
        <w:pStyle w:val="ListParagraph"/>
        <w:numPr>
          <w:ilvl w:val="0"/>
          <w:numId w:val="10"/>
        </w:numPr>
        <w:spacing w:after="0" w:line="240" w:lineRule="auto"/>
        <w:rPr>
          <w:ins w:id="208" w:author="Brian Hart (brianh)" w:date="2024-07-13T09:42:00Z" w16du:dateUtc="2024-07-13T16:42:00Z"/>
          <w:rFonts w:cstheme="minorHAnsi"/>
          <w:sz w:val="24"/>
        </w:rPr>
      </w:pPr>
      <w:ins w:id="209" w:author="Brian Hart (brianh)" w:date="2024-07-13T09:42:00Z" w16du:dateUtc="2024-07-13T16:42:00Z">
        <w:r w:rsidRPr="003F346A">
          <w:rPr>
            <w:rFonts w:cstheme="minorHAnsi"/>
            <w:sz w:val="24"/>
          </w:rPr>
          <w:t>dot11ReceivedMSDUOctetsCount</w:t>
        </w:r>
      </w:ins>
    </w:p>
    <w:p w14:paraId="0B0A6819" w14:textId="77777777" w:rsidR="00E97EF4" w:rsidRPr="0083372E" w:rsidRDefault="00E97EF4" w:rsidP="00E97EF4">
      <w:pPr>
        <w:spacing w:after="0" w:line="240" w:lineRule="auto"/>
        <w:rPr>
          <w:ins w:id="210" w:author="Brian Hart (brianh)" w:date="2024-07-13T09:42:00Z" w16du:dateUtc="2024-07-13T16:42:00Z"/>
          <w:rFonts w:cstheme="minorHAnsi"/>
          <w:sz w:val="24"/>
        </w:rPr>
      </w:pPr>
    </w:p>
    <w:p w14:paraId="294843CF" w14:textId="77777777" w:rsidR="00E97EF4" w:rsidRPr="0083372E" w:rsidRDefault="00E97EF4" w:rsidP="00E97EF4">
      <w:pPr>
        <w:spacing w:after="0" w:line="240" w:lineRule="auto"/>
        <w:rPr>
          <w:ins w:id="211" w:author="Brian Hart (brianh)" w:date="2024-07-13T09:42:00Z" w16du:dateUtc="2024-07-13T16:42:00Z"/>
          <w:rFonts w:cstheme="minorHAnsi"/>
          <w:sz w:val="24"/>
        </w:rPr>
      </w:pPr>
      <w:ins w:id="212" w:author="Brian Hart (brianh)" w:date="2024-07-13T09:42:00Z" w16du:dateUtc="2024-07-13T16:42:00Z">
        <w:r>
          <w:rPr>
            <w:rFonts w:cstheme="minorHAnsi"/>
            <w:sz w:val="24"/>
          </w:rPr>
          <w:t>(</w:t>
        </w:r>
        <w:proofErr w:type="gramStart"/>
        <w:r w:rsidRPr="00846359">
          <w:rPr>
            <w:rFonts w:cstheme="minorHAnsi"/>
            <w:sz w:val="24"/>
          </w:rPr>
          <w:t>23146</w:t>
        </w:r>
        <w:r>
          <w:rPr>
            <w:rFonts w:cstheme="minorHAnsi"/>
            <w:sz w:val="24"/>
          </w:rPr>
          <w:t>)</w:t>
        </w:r>
        <w:r w:rsidRPr="0083372E">
          <w:rPr>
            <w:rFonts w:cstheme="minorHAnsi"/>
            <w:sz w:val="24"/>
          </w:rPr>
          <w:t>For</w:t>
        </w:r>
        <w:proofErr w:type="gramEnd"/>
        <w:r w:rsidRPr="0083372E">
          <w:rPr>
            <w:rFonts w:cstheme="minorHAnsi"/>
            <w:sz w:val="24"/>
          </w:rPr>
          <w:t xml:space="preserve"> the MIB variables under Dot11InterworkingEntry for </w:t>
        </w:r>
        <w:r>
          <w:rPr>
            <w:rFonts w:cstheme="minorHAnsi"/>
            <w:sz w:val="24"/>
          </w:rPr>
          <w:t xml:space="preserve">peer </w:t>
        </w:r>
        <w:r w:rsidRPr="0083372E">
          <w:rPr>
            <w:rFonts w:cstheme="minorHAnsi"/>
            <w:sz w:val="24"/>
          </w:rPr>
          <w:t>MLO STAs</w:t>
        </w:r>
        <w:r>
          <w:rPr>
            <w:rFonts w:cstheme="minorHAnsi"/>
            <w:sz w:val="24"/>
          </w:rPr>
          <w:t xml:space="preserve">, </w:t>
        </w:r>
        <w:r w:rsidRPr="0083372E">
          <w:rPr>
            <w:rFonts w:cstheme="minorHAnsi"/>
            <w:sz w:val="24"/>
          </w:rPr>
          <w:t xml:space="preserve">the increment operation for </w:t>
        </w:r>
        <w:r>
          <w:rPr>
            <w:rFonts w:cstheme="minorHAnsi"/>
            <w:sz w:val="24"/>
          </w:rPr>
          <w:t xml:space="preserve">the </w:t>
        </w:r>
        <w:r w:rsidRPr="0083372E">
          <w:rPr>
            <w:rFonts w:cstheme="minorHAnsi"/>
            <w:sz w:val="24"/>
          </w:rPr>
          <w:t>counter</w:t>
        </w:r>
        <w:r>
          <w:rPr>
            <w:rFonts w:cstheme="minorHAnsi"/>
            <w:sz w:val="24"/>
          </w:rPr>
          <w:t xml:space="preserve"> MIB variables</w:t>
        </w:r>
        <w:r w:rsidRPr="0083372E">
          <w:rPr>
            <w:rFonts w:cstheme="minorHAnsi"/>
            <w:sz w:val="24"/>
          </w:rPr>
          <w:t xml:space="preserve"> is synchronized</w:t>
        </w:r>
        <w:r>
          <w:rPr>
            <w:rFonts w:cstheme="minorHAnsi"/>
            <w:sz w:val="24"/>
          </w:rPr>
          <w:t xml:space="preserve">, and the other MIB variables are synchronized, except </w:t>
        </w:r>
        <w:r w:rsidRPr="0083372E">
          <w:rPr>
            <w:rFonts w:cstheme="minorHAnsi"/>
            <w:sz w:val="24"/>
          </w:rPr>
          <w:t xml:space="preserve">dot11NonAPStationBroadcastCipherSuite, dot11NonAPStationAuthMaxSourceMulticastRate and dot11NonAPStationPowerManagementMode </w:t>
        </w:r>
        <w:r>
          <w:rPr>
            <w:rFonts w:cstheme="minorHAnsi"/>
            <w:sz w:val="24"/>
          </w:rPr>
          <w:t xml:space="preserve">are reserved and set to 0 for peer </w:t>
        </w:r>
        <w:r w:rsidRPr="0083372E">
          <w:rPr>
            <w:rFonts w:cstheme="minorHAnsi"/>
            <w:sz w:val="24"/>
          </w:rPr>
          <w:t xml:space="preserve">MLO </w:t>
        </w:r>
        <w:r>
          <w:rPr>
            <w:rFonts w:cstheme="minorHAnsi"/>
            <w:sz w:val="24"/>
          </w:rPr>
          <w:t xml:space="preserve">non-AP </w:t>
        </w:r>
        <w:r w:rsidRPr="0083372E">
          <w:rPr>
            <w:rFonts w:cstheme="minorHAnsi"/>
            <w:sz w:val="24"/>
          </w:rPr>
          <w:t xml:space="preserve">STAs. </w:t>
        </w:r>
      </w:ins>
    </w:p>
    <w:p w14:paraId="1501A368" w14:textId="77777777" w:rsidR="0083372E" w:rsidRPr="0083372E" w:rsidRDefault="0083372E" w:rsidP="0083372E">
      <w:pPr>
        <w:spacing w:after="0" w:line="240" w:lineRule="auto"/>
        <w:rPr>
          <w:rFonts w:cstheme="minorHAnsi"/>
          <w:sz w:val="24"/>
        </w:rPr>
      </w:pPr>
    </w:p>
    <w:p w14:paraId="62FDEEA7" w14:textId="135CAAD5" w:rsidR="00132C3E" w:rsidRDefault="00132C3E" w:rsidP="00132C3E">
      <w:pPr>
        <w:spacing w:after="0" w:line="240" w:lineRule="auto"/>
        <w:rPr>
          <w:rFonts w:cstheme="minorHAnsi"/>
          <w:sz w:val="24"/>
        </w:rPr>
      </w:pPr>
    </w:p>
    <w:p w14:paraId="56E7ED0B" w14:textId="0795E2FD" w:rsidR="00DC0D8B" w:rsidRDefault="00DC0D8B" w:rsidP="00DC0D8B">
      <w:pPr>
        <w:spacing w:after="0" w:line="240" w:lineRule="auto"/>
        <w:rPr>
          <w:rFonts w:cstheme="minorHAnsi"/>
          <w:b/>
          <w:bCs/>
          <w:i/>
          <w:iCs/>
          <w:sz w:val="24"/>
        </w:rPr>
      </w:pPr>
      <w:proofErr w:type="spellStart"/>
      <w:r w:rsidRPr="00DC0D8B">
        <w:rPr>
          <w:rFonts w:cstheme="minorHAnsi"/>
          <w:b/>
          <w:bCs/>
          <w:i/>
          <w:iCs/>
          <w:sz w:val="24"/>
        </w:rPr>
        <w:t>TGbe</w:t>
      </w:r>
      <w:proofErr w:type="spellEnd"/>
      <w:r w:rsidRPr="00DC0D8B">
        <w:rPr>
          <w:rFonts w:cstheme="minorHAnsi"/>
          <w:b/>
          <w:bCs/>
          <w:i/>
          <w:iCs/>
          <w:sz w:val="24"/>
        </w:rPr>
        <w:t xml:space="preserve"> editor, </w:t>
      </w:r>
      <w:r>
        <w:rPr>
          <w:rFonts w:cstheme="minorHAnsi"/>
          <w:b/>
          <w:bCs/>
          <w:i/>
          <w:iCs/>
          <w:sz w:val="24"/>
        </w:rPr>
        <w:t xml:space="preserve">add the 6.1 header from the baseline </w:t>
      </w:r>
      <w:r w:rsidRPr="00DC0D8B">
        <w:rPr>
          <w:rFonts w:cstheme="minorHAnsi"/>
          <w:b/>
          <w:bCs/>
          <w:i/>
          <w:iCs/>
          <w:sz w:val="24"/>
        </w:rPr>
        <w:t xml:space="preserve">insert the following at the end of </w:t>
      </w:r>
      <w:r>
        <w:rPr>
          <w:rFonts w:cstheme="minorHAnsi"/>
          <w:b/>
          <w:bCs/>
          <w:i/>
          <w:iCs/>
          <w:sz w:val="24"/>
        </w:rPr>
        <w:t xml:space="preserve">the </w:t>
      </w:r>
      <w:r w:rsidRPr="00DC0D8B">
        <w:rPr>
          <w:rFonts w:cstheme="minorHAnsi"/>
          <w:b/>
          <w:bCs/>
          <w:i/>
          <w:iCs/>
          <w:sz w:val="24"/>
        </w:rPr>
        <w:t>section</w:t>
      </w:r>
    </w:p>
    <w:p w14:paraId="4918C91B" w14:textId="77777777" w:rsidR="00DC0D8B" w:rsidRDefault="00DC0D8B" w:rsidP="00132C3E">
      <w:pPr>
        <w:spacing w:after="0" w:line="240" w:lineRule="auto"/>
        <w:rPr>
          <w:rFonts w:cstheme="minorHAnsi"/>
          <w:sz w:val="24"/>
        </w:rPr>
      </w:pPr>
    </w:p>
    <w:p w14:paraId="6060B050" w14:textId="0651F33C" w:rsidR="00EB6A71" w:rsidRDefault="00EB6A71" w:rsidP="00132C3E">
      <w:pPr>
        <w:spacing w:after="0" w:line="240" w:lineRule="auto"/>
        <w:rPr>
          <w:ins w:id="213" w:author="Brian Hart (brianh)" w:date="2024-07-13T09:41:00Z" w16du:dateUtc="2024-07-13T16:41:00Z"/>
          <w:rFonts w:cstheme="minorHAnsi"/>
          <w:sz w:val="24"/>
        </w:rPr>
      </w:pPr>
      <w:r w:rsidRPr="00EB6A71">
        <w:rPr>
          <w:rFonts w:cstheme="minorHAnsi"/>
          <w:sz w:val="24"/>
        </w:rPr>
        <w:t>6.1 Overview of management model</w:t>
      </w:r>
    </w:p>
    <w:p w14:paraId="56528D51" w14:textId="77777777" w:rsidR="00DC0D8B" w:rsidRDefault="00DC0D8B" w:rsidP="00132C3E">
      <w:pPr>
        <w:spacing w:after="0" w:line="240" w:lineRule="auto"/>
        <w:rPr>
          <w:ins w:id="214" w:author="Brian Hart (brianh)" w:date="2024-07-13T09:41:00Z" w16du:dateUtc="2024-07-13T16:41:00Z"/>
          <w:rFonts w:cstheme="minorHAnsi"/>
          <w:sz w:val="24"/>
        </w:rPr>
      </w:pPr>
    </w:p>
    <w:p w14:paraId="39A8AA66" w14:textId="08BDFBF0" w:rsidR="00DC0D8B" w:rsidRDefault="00983B66" w:rsidP="00132C3E">
      <w:pPr>
        <w:spacing w:after="0" w:line="240" w:lineRule="auto"/>
        <w:rPr>
          <w:rFonts w:cstheme="minorHAnsi"/>
          <w:sz w:val="24"/>
        </w:rPr>
      </w:pPr>
      <w:ins w:id="215" w:author="Brian Hart (brianh)" w:date="2024-07-13T09:43:00Z" w16du:dateUtc="2024-07-13T16:43:00Z">
        <w:r>
          <w:rPr>
            <w:rFonts w:cstheme="minorHAnsi"/>
            <w:sz w:val="24"/>
          </w:rPr>
          <w:t>(</w:t>
        </w:r>
        <w:proofErr w:type="gramStart"/>
        <w:r>
          <w:rPr>
            <w:rFonts w:cstheme="minorHAnsi"/>
            <w:sz w:val="24"/>
          </w:rPr>
          <w:t>23165)</w:t>
        </w:r>
      </w:ins>
      <w:ins w:id="216" w:author="Brian Hart (brianh)" w:date="2024-07-13T09:42:00Z" w16du:dateUtc="2024-07-13T16:42:00Z">
        <w:r w:rsidR="00E97EF4">
          <w:rPr>
            <w:rFonts w:cstheme="minorHAnsi"/>
            <w:sz w:val="24"/>
          </w:rPr>
          <w:t>NOTE</w:t>
        </w:r>
        <w:proofErr w:type="gramEnd"/>
        <w:r w:rsidR="00E97EF4">
          <w:rPr>
            <w:rFonts w:cstheme="minorHAnsi"/>
            <w:sz w:val="24"/>
          </w:rPr>
          <w:t xml:space="preserve"> –</w:t>
        </w:r>
      </w:ins>
      <w:ins w:id="217" w:author="Brian Hart (brianh)" w:date="2024-07-13T09:43:00Z" w16du:dateUtc="2024-07-13T16:43:00Z">
        <w:r>
          <w:rPr>
            <w:rFonts w:cstheme="minorHAnsi"/>
            <w:sz w:val="24"/>
          </w:rPr>
          <w:t xml:space="preserve"> T</w:t>
        </w:r>
      </w:ins>
      <w:ins w:id="218" w:author="Brian Hart (brianh)" w:date="2024-07-13T09:41:00Z" w16du:dateUtc="2024-07-13T16:41:00Z">
        <w:r w:rsidR="00DC0D8B">
          <w:rPr>
            <w:rFonts w:cstheme="minorHAnsi"/>
            <w:sz w:val="24"/>
          </w:rPr>
          <w:t xml:space="preserve">he MAC MIBs </w:t>
        </w:r>
      </w:ins>
      <w:ins w:id="219" w:author="Brian Hart (brianh)" w:date="2024-07-13T09:43:00Z" w16du:dateUtc="2024-07-13T16:43:00Z">
        <w:r>
          <w:rPr>
            <w:rFonts w:cstheme="minorHAnsi"/>
            <w:sz w:val="24"/>
          </w:rPr>
          <w:t xml:space="preserve">in an MLD </w:t>
        </w:r>
      </w:ins>
      <w:ins w:id="220" w:author="Brian Hart (brianh)" w:date="2024-07-13T09:41:00Z" w16du:dateUtc="2024-07-13T16:41:00Z">
        <w:r w:rsidR="00DC0D8B">
          <w:rPr>
            <w:rFonts w:cstheme="minorHAnsi"/>
            <w:sz w:val="24"/>
          </w:rPr>
          <w:t xml:space="preserve">are </w:t>
        </w:r>
        <w:r w:rsidR="00E97EF4">
          <w:rPr>
            <w:rFonts w:cstheme="minorHAnsi"/>
            <w:sz w:val="24"/>
          </w:rPr>
          <w:t xml:space="preserve">subject </w:t>
        </w:r>
      </w:ins>
      <w:ins w:id="221" w:author="Brian Hart (brianh)" w:date="2024-07-13T09:42:00Z" w16du:dateUtc="2024-07-13T16:42:00Z">
        <w:r w:rsidR="00E97EF4">
          <w:rPr>
            <w:rFonts w:cstheme="minorHAnsi"/>
            <w:sz w:val="24"/>
          </w:rPr>
          <w:t xml:space="preserve">to synchronization requirements as defined in </w:t>
        </w:r>
        <w:r w:rsidR="00E97EF4" w:rsidRPr="00820A6B">
          <w:rPr>
            <w:rFonts w:cstheme="minorHAnsi"/>
            <w:sz w:val="24"/>
          </w:rPr>
          <w:t>35.3.24</w:t>
        </w:r>
        <w:r w:rsidR="00E97EF4">
          <w:rPr>
            <w:rFonts w:cstheme="minorHAnsi"/>
            <w:sz w:val="24"/>
          </w:rPr>
          <w:t>b (Operation of MAC MIBs in an MLD</w:t>
        </w:r>
      </w:ins>
      <w:ins w:id="222" w:author="Brian Hart (brianh)" w:date="2024-07-13T09:43:00Z" w16du:dateUtc="2024-07-13T16:43:00Z">
        <w:r w:rsidR="00E97EF4">
          <w:rPr>
            <w:rFonts w:cstheme="minorHAnsi"/>
            <w:sz w:val="24"/>
          </w:rPr>
          <w:t>).</w:t>
        </w:r>
      </w:ins>
    </w:p>
    <w:p w14:paraId="56EB29E5" w14:textId="77777777" w:rsidR="00DC0D8B" w:rsidRPr="00DC0D8B" w:rsidRDefault="00DC0D8B" w:rsidP="00132C3E">
      <w:pPr>
        <w:spacing w:after="0" w:line="240" w:lineRule="auto"/>
        <w:rPr>
          <w:rFonts w:cstheme="minorHAnsi"/>
          <w:b/>
          <w:bCs/>
          <w:i/>
          <w:iCs/>
          <w:sz w:val="24"/>
        </w:rPr>
      </w:pPr>
    </w:p>
    <w:p w14:paraId="71627A3A" w14:textId="77777777" w:rsidR="00820A6B" w:rsidRDefault="00820A6B" w:rsidP="005D073A">
      <w:pPr>
        <w:spacing w:after="0" w:line="240" w:lineRule="auto"/>
        <w:rPr>
          <w:rFonts w:cstheme="minorHAnsi"/>
          <w:sz w:val="24"/>
        </w:rPr>
      </w:pPr>
    </w:p>
    <w:p w14:paraId="7359B265" w14:textId="5E4DFFFD" w:rsidR="00E66F83" w:rsidRDefault="00E66F83" w:rsidP="005D073A">
      <w:pPr>
        <w:spacing w:after="0" w:line="240" w:lineRule="auto"/>
        <w:rPr>
          <w:rFonts w:cstheme="minorHAnsi"/>
          <w:sz w:val="24"/>
        </w:rPr>
      </w:pPr>
      <w:r w:rsidRPr="00E66F83">
        <w:rPr>
          <w:rFonts w:cstheme="minorHAnsi"/>
          <w:sz w:val="24"/>
        </w:rPr>
        <w:t>C.1 General</w:t>
      </w:r>
    </w:p>
    <w:p w14:paraId="06484EFB" w14:textId="5C661CAD" w:rsidR="00021E2F" w:rsidRPr="00FC6CE5" w:rsidRDefault="00021E2F" w:rsidP="005D073A">
      <w:pPr>
        <w:spacing w:after="0" w:line="240" w:lineRule="auto"/>
        <w:rPr>
          <w:rFonts w:cstheme="minorHAnsi"/>
          <w:sz w:val="24"/>
        </w:rPr>
      </w:pPr>
      <w:ins w:id="223" w:author="Brian Hart (brianh)" w:date="2024-07-12T12:22:00Z" w16du:dateUtc="2024-07-12T19:22:00Z">
        <w:r>
          <w:rPr>
            <w:rFonts w:cstheme="minorHAnsi"/>
            <w:sz w:val="24"/>
          </w:rPr>
          <w:t>(</w:t>
        </w:r>
        <w:proofErr w:type="gramStart"/>
        <w:r>
          <w:rPr>
            <w:rFonts w:cstheme="minorHAnsi"/>
            <w:sz w:val="24"/>
          </w:rPr>
          <w:t>2314</w:t>
        </w:r>
      </w:ins>
      <w:ins w:id="224" w:author="Brian Hart (brianh)" w:date="2024-07-12T12:23:00Z" w16du:dateUtc="2024-07-12T19:23:00Z">
        <w:r>
          <w:rPr>
            <w:rFonts w:cstheme="minorHAnsi"/>
            <w:sz w:val="24"/>
          </w:rPr>
          <w:t>8</w:t>
        </w:r>
      </w:ins>
      <w:ins w:id="225" w:author="Brian Hart (brianh)" w:date="2024-07-12T12:22:00Z" w16du:dateUtc="2024-07-12T19:22:00Z">
        <w:r>
          <w:rPr>
            <w:rFonts w:cstheme="minorHAnsi"/>
            <w:sz w:val="24"/>
          </w:rPr>
          <w:t>)</w:t>
        </w:r>
      </w:ins>
      <w:ins w:id="226" w:author="Brian Hart (brianh)" w:date="2024-07-12T12:21:00Z" w16du:dateUtc="2024-07-12T19:21:00Z">
        <w:r w:rsidR="00E66F83">
          <w:rPr>
            <w:rFonts w:cstheme="minorHAnsi"/>
            <w:sz w:val="24"/>
          </w:rPr>
          <w:t>NOTE</w:t>
        </w:r>
        <w:proofErr w:type="gramEnd"/>
        <w:r w:rsidR="00E66F83">
          <w:rPr>
            <w:rFonts w:cstheme="minorHAnsi"/>
            <w:sz w:val="24"/>
          </w:rPr>
          <w:t xml:space="preserve"> 3 – </w:t>
        </w:r>
      </w:ins>
      <w:ins w:id="227" w:author="Brian Hart (brianh)" w:date="2024-07-12T12:23:00Z" w16du:dateUtc="2024-07-12T19:23:00Z">
        <w:r w:rsidR="00793ADF">
          <w:rPr>
            <w:rFonts w:cstheme="minorHAnsi"/>
            <w:sz w:val="24"/>
          </w:rPr>
          <w:t xml:space="preserve">The </w:t>
        </w:r>
        <w:r w:rsidRPr="00021E2F">
          <w:rPr>
            <w:rFonts w:cstheme="minorHAnsi"/>
            <w:sz w:val="24"/>
          </w:rPr>
          <w:t>MAC MIB</w:t>
        </w:r>
        <w:r w:rsidR="00793ADF">
          <w:rPr>
            <w:rFonts w:cstheme="minorHAnsi"/>
            <w:sz w:val="24"/>
          </w:rPr>
          <w:t>s</w:t>
        </w:r>
        <w:r w:rsidRPr="00021E2F">
          <w:rPr>
            <w:rFonts w:cstheme="minorHAnsi"/>
            <w:sz w:val="24"/>
          </w:rPr>
          <w:t xml:space="preserve"> in an MLD </w:t>
        </w:r>
        <w:r w:rsidR="00793ADF">
          <w:rPr>
            <w:rFonts w:cstheme="minorHAnsi"/>
            <w:sz w:val="24"/>
          </w:rPr>
          <w:t xml:space="preserve">are </w:t>
        </w:r>
        <w:r w:rsidRPr="00021E2F">
          <w:rPr>
            <w:rFonts w:cstheme="minorHAnsi"/>
            <w:sz w:val="24"/>
          </w:rPr>
          <w:t xml:space="preserve">subject to </w:t>
        </w:r>
      </w:ins>
      <w:ins w:id="228" w:author="Brian Hart (brianh)" w:date="2024-07-13T09:43:00Z" w16du:dateUtc="2024-07-13T16:43:00Z">
        <w:r w:rsidR="00E97EF4">
          <w:rPr>
            <w:rFonts w:cstheme="minorHAnsi"/>
            <w:sz w:val="24"/>
          </w:rPr>
          <w:t xml:space="preserve">synchronization requirements as </w:t>
        </w:r>
      </w:ins>
      <w:ins w:id="229" w:author="Brian Hart (brianh)" w:date="2024-07-12T12:23:00Z" w16du:dateUtc="2024-07-12T19:23:00Z">
        <w:r w:rsidR="00861C99">
          <w:rPr>
            <w:rFonts w:cstheme="minorHAnsi"/>
            <w:sz w:val="24"/>
          </w:rPr>
          <w:t xml:space="preserve">defined in </w:t>
        </w:r>
      </w:ins>
      <w:ins w:id="230" w:author="Brian Hart (brianh)" w:date="2024-07-12T12:26:00Z" w16du:dateUtc="2024-07-12T19:26:00Z">
        <w:r w:rsidR="00132C3E" w:rsidRPr="00820A6B">
          <w:rPr>
            <w:rFonts w:cstheme="minorHAnsi"/>
            <w:sz w:val="24"/>
          </w:rPr>
          <w:t>35.3.24</w:t>
        </w:r>
      </w:ins>
      <w:ins w:id="231" w:author="Brian Hart (brianh)" w:date="2024-07-13T08:14:00Z" w16du:dateUtc="2024-07-13T15:14:00Z">
        <w:r w:rsidR="0065073D">
          <w:rPr>
            <w:rFonts w:cstheme="minorHAnsi"/>
            <w:sz w:val="24"/>
          </w:rPr>
          <w:t>b (Operation of MAC MIBs in an MLD)</w:t>
        </w:r>
      </w:ins>
      <w:ins w:id="232" w:author="Brian Hart (brianh)" w:date="2024-07-12T12:26:00Z" w16du:dateUtc="2024-07-12T19:26:00Z">
        <w:r w:rsidR="00132C3E">
          <w:rPr>
            <w:rFonts w:cstheme="minorHAnsi"/>
            <w:sz w:val="24"/>
          </w:rPr>
          <w:t>.</w:t>
        </w:r>
      </w:ins>
    </w:p>
    <w:sectPr w:rsidR="00021E2F" w:rsidRPr="00FC6CE5" w:rsidSect="00E70EC1">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7" w:author="Brian Hart (brianh)" w:date="2024-07-13T08:58:00Z" w:initials="BH(">
    <w:p w14:paraId="545E23A9" w14:textId="77777777" w:rsidR="00E97EF4" w:rsidRDefault="00E97EF4" w:rsidP="00E97EF4">
      <w:pPr>
        <w:pStyle w:val="CommentText"/>
      </w:pPr>
      <w:r>
        <w:rPr>
          <w:rStyle w:val="CommentReference"/>
        </w:rPr>
        <w:annotationRef/>
      </w:r>
      <w:r>
        <w:t>Based on explicit 11bn text</w:t>
      </w:r>
    </w:p>
  </w:comment>
  <w:comment w:id="174" w:author="Brian Hart (brianh)" w:date="2024-07-13T09:24:00Z" w:initials="BH(">
    <w:p w14:paraId="0B564BCE" w14:textId="77777777" w:rsidR="00746CAE" w:rsidRDefault="00E97EF4" w:rsidP="00746CAE">
      <w:pPr>
        <w:pStyle w:val="CommentText"/>
      </w:pPr>
      <w:r>
        <w:rPr>
          <w:rStyle w:val="CommentReference"/>
        </w:rPr>
        <w:annotationRef/>
      </w:r>
      <w:r w:rsidR="00746CAE">
        <w:t>“This counter is incremented when an MSDU is successfully transmitted (not</w:t>
      </w:r>
    </w:p>
    <w:p w14:paraId="00342303" w14:textId="77777777" w:rsidR="00746CAE" w:rsidRDefault="00746CAE" w:rsidP="00746CAE">
      <w:pPr>
        <w:pStyle w:val="CommentText"/>
      </w:pPr>
      <w:r>
        <w:t>necessarily in a single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5E23A9" w15:done="0"/>
  <w15:commentEx w15:paraId="00342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319039" w16cex:dateUtc="2024-07-13T15:58:00Z"/>
  <w16cex:commentExtensible w16cex:durableId="6BDAD200" w16cex:dateUtc="2024-07-13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5E23A9" w16cid:durableId="62319039"/>
  <w16cid:commentId w16cid:paraId="00342303" w16cid:durableId="6BDAD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F2719" w14:textId="77777777" w:rsidR="00143808" w:rsidRDefault="00143808" w:rsidP="00766E54">
      <w:pPr>
        <w:spacing w:after="0" w:line="240" w:lineRule="auto"/>
      </w:pPr>
      <w:r>
        <w:separator/>
      </w:r>
    </w:p>
  </w:endnote>
  <w:endnote w:type="continuationSeparator" w:id="0">
    <w:p w14:paraId="7BBEF924" w14:textId="77777777" w:rsidR="00143808" w:rsidRDefault="00143808" w:rsidP="00766E54">
      <w:pPr>
        <w:spacing w:after="0" w:line="240" w:lineRule="auto"/>
      </w:pPr>
      <w:r>
        <w:continuationSeparator/>
      </w:r>
    </w:p>
  </w:endnote>
  <w:endnote w:type="continuationNotice" w:id="1">
    <w:p w14:paraId="1926325B" w14:textId="77777777" w:rsidR="00143808" w:rsidRDefault="00143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9DDE" w14:textId="60DD980E" w:rsidR="00917836" w:rsidRDefault="00917836">
    <w:pPr>
      <w:pStyle w:val="Footer"/>
    </w:pPr>
    <w:r>
      <w:rPr>
        <w:noProof/>
      </w:rPr>
      <mc:AlternateContent>
        <mc:Choice Requires="wps">
          <w:drawing>
            <wp:anchor distT="0" distB="0" distL="0" distR="0" simplePos="0" relativeHeight="251659264" behindDoc="0" locked="0" layoutInCell="1" allowOverlap="1" wp14:anchorId="301F4A06" wp14:editId="2702ACBF">
              <wp:simplePos x="635" y="635"/>
              <wp:positionH relativeFrom="page">
                <wp:align>right</wp:align>
              </wp:positionH>
              <wp:positionV relativeFrom="page">
                <wp:align>bottom</wp:align>
              </wp:positionV>
              <wp:extent cx="993140" cy="324485"/>
              <wp:effectExtent l="0" t="0" r="0" b="0"/>
              <wp:wrapNone/>
              <wp:docPr id="18478354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F4A0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textbox style="mso-fit-shape-to-text:t" inset="0,0,20pt,15pt">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0F3D033A" w:rsidR="002F28E1" w:rsidRDefault="00917836" w:rsidP="00844FC7">
    <w:pPr>
      <w:pStyle w:val="Footer"/>
    </w:pPr>
    <w:r>
      <w:rPr>
        <w:noProof/>
      </w:rPr>
      <mc:AlternateContent>
        <mc:Choice Requires="wps">
          <w:drawing>
            <wp:anchor distT="0" distB="0" distL="0" distR="0" simplePos="0" relativeHeight="251660288" behindDoc="0" locked="0" layoutInCell="1" allowOverlap="1" wp14:anchorId="32B190FA" wp14:editId="5A324B03">
              <wp:simplePos x="504825" y="8674100"/>
              <wp:positionH relativeFrom="page">
                <wp:align>right</wp:align>
              </wp:positionH>
              <wp:positionV relativeFrom="page">
                <wp:align>bottom</wp:align>
              </wp:positionV>
              <wp:extent cx="993140" cy="324485"/>
              <wp:effectExtent l="0" t="0" r="0" b="0"/>
              <wp:wrapNone/>
              <wp:docPr id="95898813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B190FA"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textbox style="mso-fit-shape-to-text:t" inset="0,0,20pt,15pt">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806" w14:textId="38ACB2F6" w:rsidR="00917836" w:rsidRDefault="00917836">
    <w:pPr>
      <w:pStyle w:val="Footer"/>
    </w:pPr>
    <w:r>
      <w:rPr>
        <w:noProof/>
      </w:rPr>
      <mc:AlternateContent>
        <mc:Choice Requires="wps">
          <w:drawing>
            <wp:anchor distT="0" distB="0" distL="0" distR="0" simplePos="0" relativeHeight="251658240" behindDoc="0" locked="0" layoutInCell="1" allowOverlap="1" wp14:anchorId="545A695F" wp14:editId="7995C822">
              <wp:simplePos x="635" y="635"/>
              <wp:positionH relativeFrom="page">
                <wp:align>right</wp:align>
              </wp:positionH>
              <wp:positionV relativeFrom="page">
                <wp:align>bottom</wp:align>
              </wp:positionV>
              <wp:extent cx="993140" cy="324485"/>
              <wp:effectExtent l="0" t="0" r="0" b="0"/>
              <wp:wrapNone/>
              <wp:docPr id="701955429"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5A695F"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textbox style="mso-fit-shape-to-text:t" inset="0,0,20pt,15pt">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6782" w14:textId="77777777" w:rsidR="00143808" w:rsidRDefault="00143808" w:rsidP="00766E54">
      <w:pPr>
        <w:spacing w:after="0" w:line="240" w:lineRule="auto"/>
      </w:pPr>
      <w:r>
        <w:separator/>
      </w:r>
    </w:p>
  </w:footnote>
  <w:footnote w:type="continuationSeparator" w:id="0">
    <w:p w14:paraId="79FCC5CA" w14:textId="77777777" w:rsidR="00143808" w:rsidRDefault="00143808" w:rsidP="00766E54">
      <w:pPr>
        <w:spacing w:after="0" w:line="240" w:lineRule="auto"/>
      </w:pPr>
      <w:r>
        <w:continuationSeparator/>
      </w:r>
    </w:p>
  </w:footnote>
  <w:footnote w:type="continuationNotice" w:id="1">
    <w:p w14:paraId="460C89B9" w14:textId="77777777" w:rsidR="00143808" w:rsidRDefault="00143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1E825770"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 w:numId="9" w16cid:durableId="2080861297">
    <w:abstractNumId w:val="9"/>
  </w:num>
  <w:num w:numId="10" w16cid:durableId="118366758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Brian Hart (brianh)</cp:lastModifiedBy>
  <cp:revision>4</cp:revision>
  <dcterms:created xsi:type="dcterms:W3CDTF">2024-07-13T17:40:00Z</dcterms:created>
  <dcterms:modified xsi:type="dcterms:W3CDTF">2024-07-13T17:41:00Z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29d6fd65,b0392bc,3928ff6a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2024-07-12T15:32:51Z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b93e990e-1ea2-4559-b0cc-681a80586c4c</vt:lpwstr>
  </property>
  <property fmtid="{D5CDD505-2E9C-101B-9397-08002B2CF9AE}" pid="11" name="MSIP_Label_c8f49a32-fde3-48a5-9266-b5b0972a22dc_ContentBits">
    <vt:lpwstr>2</vt:lpwstr>
  </property>
</Properties>
</file>