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2E1D498" w:rsidR="00CA09B2" w:rsidRDefault="003D3041" w:rsidP="00FB7539">
            <w:pPr>
              <w:pStyle w:val="T2"/>
            </w:pPr>
            <w:r>
              <w:t>TGb</w:t>
            </w:r>
            <w:r w:rsidR="00755E6B">
              <w:t>n</w:t>
            </w:r>
            <w:r>
              <w:t xml:space="preserve"> </w:t>
            </w:r>
            <w:r w:rsidR="00F40510">
              <w:t>Ma</w:t>
            </w:r>
            <w:r w:rsidR="00A43D1F">
              <w:t>y</w:t>
            </w:r>
            <w:r w:rsidR="00F40510">
              <w:t xml:space="preserve"> </w:t>
            </w:r>
            <w:r w:rsidR="00A43D1F">
              <w:t>June July</w:t>
            </w:r>
            <w:r w:rsidR="00B73D1C">
              <w:rPr>
                <w:rFonts w:eastAsia="游明朝" w:hint="eastAsia"/>
                <w:lang w:eastAsia="ja-JP"/>
              </w:rPr>
              <w:t xml:space="preserve">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4187F9EF" w:rsidR="00CA09B2" w:rsidRPr="00B8570E"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B8570E">
              <w:rPr>
                <w:rFonts w:eastAsia="游明朝" w:hint="eastAsia"/>
                <w:b w:val="0"/>
                <w:sz w:val="20"/>
                <w:lang w:eastAsia="ja-JP"/>
              </w:rPr>
              <w:t>0</w:t>
            </w:r>
            <w:r w:rsidR="00FE345B">
              <w:rPr>
                <w:rFonts w:eastAsia="游明朝"/>
                <w:b w:val="0"/>
                <w:sz w:val="20"/>
                <w:lang w:eastAsia="ja-JP"/>
              </w:rPr>
              <w:t>7</w:t>
            </w:r>
            <w:r>
              <w:rPr>
                <w:b w:val="0"/>
                <w:sz w:val="20"/>
              </w:rPr>
              <w:t>-</w:t>
            </w:r>
            <w:r w:rsidR="00D66949">
              <w:rPr>
                <w:b w:val="0"/>
                <w:sz w:val="20"/>
              </w:rPr>
              <w:t>1</w:t>
            </w:r>
            <w:r w:rsidR="00135472">
              <w:rPr>
                <w:b w:val="0"/>
                <w:sz w:val="20"/>
              </w:rPr>
              <w:t>4</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2F905D4D">
                <wp:simplePos x="0" y="0"/>
                <wp:positionH relativeFrom="column">
                  <wp:posOffset>-61623</wp:posOffset>
                </wp:positionH>
                <wp:positionV relativeFrom="paragraph">
                  <wp:posOffset>201240</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4DDEC7D3" w:rsidR="000436B5" w:rsidRDefault="000436B5">
                            <w:pPr>
                              <w:jc w:val="both"/>
                            </w:pPr>
                            <w:r>
                              <w:t xml:space="preserve">This document contains the minutes for TGbn </w:t>
                            </w:r>
                            <w:r w:rsidR="00C02E83">
                              <w:t>May, June and July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0" w:name="_Hlk165493706"/>
                            <w:r>
                              <w:t>Rev0: First version of the document.</w:t>
                            </w:r>
                          </w:p>
                          <w:p w14:paraId="7C7F5225" w14:textId="39EE6017" w:rsidR="00D66949" w:rsidRPr="00135472" w:rsidRDefault="00D66949" w:rsidP="000378FB">
                            <w:pPr>
                              <w:pStyle w:val="a"/>
                              <w:numPr>
                                <w:ilvl w:val="0"/>
                                <w:numId w:val="1"/>
                              </w:numPr>
                            </w:pPr>
                            <w:r>
                              <w:rPr>
                                <w:rFonts w:eastAsia="游明朝" w:hint="eastAsia"/>
                                <w:lang w:eastAsia="ja-JP"/>
                              </w:rPr>
                              <w:t>R</w:t>
                            </w:r>
                            <w:r>
                              <w:rPr>
                                <w:rFonts w:eastAsia="游明朝"/>
                                <w:lang w:eastAsia="ja-JP"/>
                              </w:rPr>
                              <w:t>ev1: Add the minutes for the 9</w:t>
                            </w:r>
                            <w:r w:rsidRPr="00D66949">
                              <w:rPr>
                                <w:rFonts w:eastAsia="游明朝"/>
                                <w:vertAlign w:val="superscript"/>
                                <w:lang w:eastAsia="ja-JP"/>
                              </w:rPr>
                              <w:t>th</w:t>
                            </w:r>
                            <w:r>
                              <w:rPr>
                                <w:rFonts w:eastAsia="游明朝"/>
                                <w:lang w:eastAsia="ja-JP"/>
                              </w:rPr>
                              <w:t xml:space="preserve"> and 10</w:t>
                            </w:r>
                            <w:r w:rsidRPr="00D66949">
                              <w:rPr>
                                <w:rFonts w:eastAsia="游明朝"/>
                                <w:vertAlign w:val="superscript"/>
                                <w:lang w:eastAsia="ja-JP"/>
                              </w:rPr>
                              <w:t>th</w:t>
                            </w:r>
                            <w:r>
                              <w:rPr>
                                <w:rFonts w:eastAsia="游明朝"/>
                                <w:lang w:eastAsia="ja-JP"/>
                              </w:rPr>
                              <w:t xml:space="preserve"> teleconferences and fix typos.</w:t>
                            </w:r>
                          </w:p>
                          <w:p w14:paraId="535406AB" w14:textId="440A64BD" w:rsidR="00135472" w:rsidRPr="00FA6D5A" w:rsidRDefault="00135472" w:rsidP="000378FB">
                            <w:pPr>
                              <w:pStyle w:val="a"/>
                              <w:numPr>
                                <w:ilvl w:val="0"/>
                                <w:numId w:val="1"/>
                              </w:numPr>
                            </w:pPr>
                            <w:r>
                              <w:rPr>
                                <w:rFonts w:eastAsia="游明朝" w:hint="eastAsia"/>
                                <w:lang w:eastAsia="ja-JP"/>
                              </w:rPr>
                              <w:t>R</w:t>
                            </w:r>
                            <w:r>
                              <w:rPr>
                                <w:rFonts w:eastAsia="游明朝"/>
                                <w:lang w:eastAsia="ja-JP"/>
                              </w:rPr>
                              <w:t>ev2: Add the links for the 7</w:t>
                            </w:r>
                            <w:r w:rsidRPr="00135472">
                              <w:rPr>
                                <w:rFonts w:eastAsia="游明朝"/>
                                <w:vertAlign w:val="superscript"/>
                                <w:lang w:eastAsia="ja-JP"/>
                              </w:rPr>
                              <w:t>th</w:t>
                            </w:r>
                            <w:r>
                              <w:rPr>
                                <w:rFonts w:eastAsia="游明朝"/>
                                <w:lang w:eastAsia="ja-JP"/>
                              </w:rPr>
                              <w:t>, 8</w:t>
                            </w:r>
                            <w:r w:rsidRPr="00135472">
                              <w:rPr>
                                <w:rFonts w:eastAsia="游明朝"/>
                                <w:vertAlign w:val="superscript"/>
                                <w:lang w:eastAsia="ja-JP"/>
                              </w:rPr>
                              <w:t>th</w:t>
                            </w:r>
                            <w:r>
                              <w:rPr>
                                <w:rFonts w:eastAsia="游明朝"/>
                                <w:lang w:eastAsia="ja-JP"/>
                              </w:rPr>
                              <w:t xml:space="preserve"> and 10</w:t>
                            </w:r>
                            <w:r w:rsidRPr="00135472">
                              <w:rPr>
                                <w:rFonts w:eastAsia="游明朝"/>
                                <w:vertAlign w:val="superscript"/>
                                <w:lang w:eastAsia="ja-JP"/>
                              </w:rPr>
                              <w:t>th</w:t>
                            </w:r>
                            <w:r>
                              <w:rPr>
                                <w:rFonts w:eastAsia="游明朝"/>
                                <w:lang w:eastAsia="ja-JP"/>
                              </w:rPr>
                              <w:t xml:space="preserve"> MAC ad-hoc teleconference minutes.</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85pt;margin-top:15.8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4DDEC7D3" w:rsidR="000436B5" w:rsidRDefault="000436B5">
                      <w:pPr>
                        <w:jc w:val="both"/>
                      </w:pPr>
                      <w:r>
                        <w:t xml:space="preserve">This document contains the minutes for TGbn </w:t>
                      </w:r>
                      <w:r w:rsidR="00C02E83">
                        <w:t>May, June and July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1" w:name="_Hlk165493706"/>
                      <w:r>
                        <w:t>Rev0: First version of the document.</w:t>
                      </w:r>
                    </w:p>
                    <w:p w14:paraId="7C7F5225" w14:textId="39EE6017" w:rsidR="00D66949" w:rsidRPr="00135472" w:rsidRDefault="00D66949" w:rsidP="000378FB">
                      <w:pPr>
                        <w:pStyle w:val="a"/>
                        <w:numPr>
                          <w:ilvl w:val="0"/>
                          <w:numId w:val="1"/>
                        </w:numPr>
                      </w:pPr>
                      <w:r>
                        <w:rPr>
                          <w:rFonts w:eastAsia="游明朝" w:hint="eastAsia"/>
                          <w:lang w:eastAsia="ja-JP"/>
                        </w:rPr>
                        <w:t>R</w:t>
                      </w:r>
                      <w:r>
                        <w:rPr>
                          <w:rFonts w:eastAsia="游明朝"/>
                          <w:lang w:eastAsia="ja-JP"/>
                        </w:rPr>
                        <w:t>ev1: Add the minutes for the 9</w:t>
                      </w:r>
                      <w:r w:rsidRPr="00D66949">
                        <w:rPr>
                          <w:rFonts w:eastAsia="游明朝"/>
                          <w:vertAlign w:val="superscript"/>
                          <w:lang w:eastAsia="ja-JP"/>
                        </w:rPr>
                        <w:t>th</w:t>
                      </w:r>
                      <w:r>
                        <w:rPr>
                          <w:rFonts w:eastAsia="游明朝"/>
                          <w:lang w:eastAsia="ja-JP"/>
                        </w:rPr>
                        <w:t xml:space="preserve"> and 10</w:t>
                      </w:r>
                      <w:r w:rsidRPr="00D66949">
                        <w:rPr>
                          <w:rFonts w:eastAsia="游明朝"/>
                          <w:vertAlign w:val="superscript"/>
                          <w:lang w:eastAsia="ja-JP"/>
                        </w:rPr>
                        <w:t>th</w:t>
                      </w:r>
                      <w:r>
                        <w:rPr>
                          <w:rFonts w:eastAsia="游明朝"/>
                          <w:lang w:eastAsia="ja-JP"/>
                        </w:rPr>
                        <w:t xml:space="preserve"> teleconferences and fix typos.</w:t>
                      </w:r>
                    </w:p>
                    <w:p w14:paraId="535406AB" w14:textId="440A64BD" w:rsidR="00135472" w:rsidRPr="00FA6D5A" w:rsidRDefault="00135472" w:rsidP="000378FB">
                      <w:pPr>
                        <w:pStyle w:val="a"/>
                        <w:numPr>
                          <w:ilvl w:val="0"/>
                          <w:numId w:val="1"/>
                        </w:numPr>
                      </w:pPr>
                      <w:r>
                        <w:rPr>
                          <w:rFonts w:eastAsia="游明朝" w:hint="eastAsia"/>
                          <w:lang w:eastAsia="ja-JP"/>
                        </w:rPr>
                        <w:t>R</w:t>
                      </w:r>
                      <w:r>
                        <w:rPr>
                          <w:rFonts w:eastAsia="游明朝"/>
                          <w:lang w:eastAsia="ja-JP"/>
                        </w:rPr>
                        <w:t>ev2: Add the links for the 7</w:t>
                      </w:r>
                      <w:r w:rsidRPr="00135472">
                        <w:rPr>
                          <w:rFonts w:eastAsia="游明朝"/>
                          <w:vertAlign w:val="superscript"/>
                          <w:lang w:eastAsia="ja-JP"/>
                        </w:rPr>
                        <w:t>th</w:t>
                      </w:r>
                      <w:r>
                        <w:rPr>
                          <w:rFonts w:eastAsia="游明朝"/>
                          <w:lang w:eastAsia="ja-JP"/>
                        </w:rPr>
                        <w:t>, 8</w:t>
                      </w:r>
                      <w:r w:rsidRPr="00135472">
                        <w:rPr>
                          <w:rFonts w:eastAsia="游明朝"/>
                          <w:vertAlign w:val="superscript"/>
                          <w:lang w:eastAsia="ja-JP"/>
                        </w:rPr>
                        <w:t>th</w:t>
                      </w:r>
                      <w:r>
                        <w:rPr>
                          <w:rFonts w:eastAsia="游明朝"/>
                          <w:lang w:eastAsia="ja-JP"/>
                        </w:rPr>
                        <w:t xml:space="preserve"> and 10</w:t>
                      </w:r>
                      <w:r w:rsidRPr="00135472">
                        <w:rPr>
                          <w:rFonts w:eastAsia="游明朝"/>
                          <w:vertAlign w:val="superscript"/>
                          <w:lang w:eastAsia="ja-JP"/>
                        </w:rPr>
                        <w:t>th</w:t>
                      </w:r>
                      <w:r>
                        <w:rPr>
                          <w:rFonts w:eastAsia="游明朝"/>
                          <w:lang w:eastAsia="ja-JP"/>
                        </w:rPr>
                        <w:t xml:space="preserve"> MAC ad-hoc teleconference minutes.</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7348E433" w:rsidR="00D9102E" w:rsidRDefault="00D9102E" w:rsidP="00D9102E">
      <w:pPr>
        <w:pStyle w:val="1"/>
        <w:rPr>
          <w:bCs/>
        </w:rPr>
      </w:pPr>
      <w:bookmarkStart w:id="2" w:name="_Hlk171172619"/>
      <w:r>
        <w:rPr>
          <w:bCs/>
        </w:rPr>
        <w:lastRenderedPageBreak/>
        <w:t>1</w:t>
      </w:r>
      <w:r w:rsidRPr="00D9102E">
        <w:rPr>
          <w:bCs/>
          <w:vertAlign w:val="superscript"/>
        </w:rPr>
        <w:t>st</w:t>
      </w:r>
      <w:r>
        <w:rPr>
          <w:bCs/>
        </w:rPr>
        <w:t xml:space="preserve"> Conf. Call: </w:t>
      </w:r>
      <w:r w:rsidR="00A43D1F">
        <w:rPr>
          <w:bCs/>
        </w:rPr>
        <w:t>May</w:t>
      </w:r>
      <w:r w:rsidR="00A47623">
        <w:rPr>
          <w:bCs/>
        </w:rPr>
        <w:t xml:space="preserve"> </w:t>
      </w:r>
      <w:r w:rsidR="00A43D1F">
        <w:rPr>
          <w:bCs/>
        </w:rPr>
        <w:t>30</w:t>
      </w:r>
      <w:r w:rsidR="00A47623" w:rsidRPr="00A47623">
        <w:rPr>
          <w:bCs/>
          <w:vertAlign w:val="superscript"/>
        </w:rPr>
        <w:t>th</w:t>
      </w:r>
      <w:r>
        <w:rPr>
          <w:bCs/>
        </w:rPr>
        <w:t>,</w:t>
      </w:r>
      <w:r w:rsidR="00A47623">
        <w:rPr>
          <w:bCs/>
        </w:rPr>
        <w:t xml:space="preserve"> </w:t>
      </w:r>
      <w:r w:rsidR="00E0628A">
        <w:rPr>
          <w:bCs/>
        </w:rPr>
        <w:t>Thursday</w:t>
      </w:r>
      <w:r>
        <w:rPr>
          <w:bCs/>
        </w:rPr>
        <w:t xml:space="preserve"> </w:t>
      </w:r>
      <w:r w:rsidRPr="00B830C5">
        <w:rPr>
          <w:bCs/>
        </w:rPr>
        <w:t>(</w:t>
      </w:r>
      <w:r>
        <w:rPr>
          <w:bCs/>
        </w:rPr>
        <w:t>1</w:t>
      </w:r>
      <w:r w:rsidR="008417EB">
        <w:rPr>
          <w:bCs/>
        </w:rPr>
        <w:t>0</w:t>
      </w:r>
      <w:r>
        <w:rPr>
          <w:bCs/>
        </w:rPr>
        <w:t>:00</w:t>
      </w:r>
      <w:r w:rsidRPr="00B830C5">
        <w:rPr>
          <w:bCs/>
        </w:rPr>
        <w:t>-</w:t>
      </w:r>
      <w:r w:rsidR="008417EB">
        <w:rPr>
          <w:bCs/>
        </w:rPr>
        <w:t>1</w:t>
      </w:r>
      <w:r>
        <w:rPr>
          <w:bCs/>
        </w:rPr>
        <w:t>2</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r w:rsidR="008417EB">
        <w:rPr>
          <w:bCs/>
        </w:rPr>
        <w:t>/PHY</w:t>
      </w:r>
    </w:p>
    <w:p w14:paraId="50A9959C" w14:textId="06403DB2" w:rsidR="007D1DCE" w:rsidRPr="007D1DCE" w:rsidRDefault="00D9102E" w:rsidP="007D1DCE">
      <w:pPr>
        <w:numPr>
          <w:ilvl w:val="0"/>
          <w:numId w:val="44"/>
        </w:numPr>
        <w:tabs>
          <w:tab w:val="left" w:pos="2800"/>
          <w:tab w:val="left" w:pos="4780"/>
        </w:tabs>
        <w:contextualSpacing/>
      </w:pPr>
      <w:r>
        <w:t xml:space="preserve">Split </w:t>
      </w:r>
      <w:r w:rsidR="008417EB">
        <w:t xml:space="preserve">MAC and </w:t>
      </w:r>
      <w:r w:rsidRPr="00104FF5">
        <w:t xml:space="preserve">PHY </w:t>
      </w:r>
      <w:r>
        <w:t>ad-hoc teleconferences</w:t>
      </w:r>
      <w:r w:rsidRPr="00104FF5">
        <w:t>.</w:t>
      </w:r>
    </w:p>
    <w:p w14:paraId="35075046" w14:textId="7499650B" w:rsidR="00495082" w:rsidRPr="00495082" w:rsidRDefault="008417EB" w:rsidP="00E36418">
      <w:pPr>
        <w:numPr>
          <w:ilvl w:val="0"/>
          <w:numId w:val="44"/>
        </w:numPr>
        <w:tabs>
          <w:tab w:val="left" w:pos="2800"/>
          <w:tab w:val="left" w:pos="4780"/>
        </w:tabs>
        <w:contextualSpacing/>
        <w:rPr>
          <w:rStyle w:val="a7"/>
          <w:color w:val="auto"/>
          <w:u w:val="none"/>
        </w:rPr>
      </w:pPr>
      <w:r>
        <w:t>MAC</w:t>
      </w:r>
      <w:r w:rsidR="00D9102E" w:rsidRPr="00104FF5">
        <w:t>:</w:t>
      </w:r>
      <w:r w:rsidR="00495082" w:rsidRPr="00495082">
        <w:rPr>
          <w:rStyle w:val="a7"/>
          <w:color w:val="auto"/>
          <w:u w:val="none"/>
        </w:rPr>
        <w:t xml:space="preserve"> </w:t>
      </w:r>
      <w:hyperlink r:id="rId8" w:history="1">
        <w:r w:rsidR="00495082" w:rsidRPr="00A7345E">
          <w:rPr>
            <w:rStyle w:val="a7"/>
          </w:rPr>
          <w:t>https://mentor.ieee.org/802.11/dcn/24/11-24-0967-00-00bn-minutes-for-tgbn-mac-ad-hoc-teleconferences-in-may-to-july-2024.docx</w:t>
        </w:r>
      </w:hyperlink>
    </w:p>
    <w:p w14:paraId="01DB5140" w14:textId="73AD8DE2" w:rsidR="008417EB" w:rsidRPr="00F71318" w:rsidRDefault="008417EB" w:rsidP="007D1DCE">
      <w:pPr>
        <w:numPr>
          <w:ilvl w:val="0"/>
          <w:numId w:val="44"/>
        </w:numPr>
        <w:tabs>
          <w:tab w:val="left" w:pos="2800"/>
          <w:tab w:val="left" w:pos="4780"/>
        </w:tabs>
        <w:contextualSpacing/>
      </w:pPr>
      <w:r>
        <w:t>PHY</w:t>
      </w:r>
      <w:r w:rsidR="00D9102E" w:rsidRPr="00104FF5">
        <w:t>:</w:t>
      </w:r>
      <w:r w:rsidR="00A43D1F">
        <w:t xml:space="preserve"> (Cancelled)</w:t>
      </w:r>
      <w:r w:rsidR="00A43D1F" w:rsidRPr="00F71318">
        <w:t xml:space="preserve"> </w:t>
      </w:r>
    </w:p>
    <w:p w14:paraId="67C3FD88" w14:textId="77777777" w:rsidR="00D9102E" w:rsidRDefault="00D9102E" w:rsidP="00D9102E"/>
    <w:p w14:paraId="2CDAF5C4" w14:textId="77777777" w:rsidR="008417EB" w:rsidRDefault="008417EB" w:rsidP="00D9102E">
      <w:bookmarkStart w:id="3" w:name="_Hlk159911956"/>
    </w:p>
    <w:bookmarkEnd w:id="2"/>
    <w:p w14:paraId="78F75AFE" w14:textId="77777777" w:rsidR="008417EB" w:rsidRDefault="008417EB" w:rsidP="00D9102E"/>
    <w:p w14:paraId="696CD752" w14:textId="0D3A7EAD" w:rsidR="00D9102E" w:rsidRDefault="00A43D1F" w:rsidP="00D9102E">
      <w:pPr>
        <w:pStyle w:val="1"/>
        <w:rPr>
          <w:bCs/>
        </w:rPr>
      </w:pPr>
      <w:r>
        <w:rPr>
          <w:bCs/>
        </w:rPr>
        <w:t>2</w:t>
      </w:r>
      <w:r w:rsidRPr="00A43D1F">
        <w:rPr>
          <w:bCs/>
          <w:vertAlign w:val="superscript"/>
        </w:rPr>
        <w:t>nd</w:t>
      </w:r>
      <w:r>
        <w:rPr>
          <w:bCs/>
        </w:rPr>
        <w:t xml:space="preserve"> </w:t>
      </w:r>
      <w:r w:rsidR="00D9102E">
        <w:rPr>
          <w:bCs/>
        </w:rPr>
        <w:t xml:space="preserve">Conf. Call: </w:t>
      </w:r>
      <w:r>
        <w:rPr>
          <w:bCs/>
        </w:rPr>
        <w:t xml:space="preserve">June </w:t>
      </w:r>
      <w:r w:rsidR="00C76D39">
        <w:rPr>
          <w:rFonts w:eastAsia="游明朝" w:hint="eastAsia"/>
          <w:bCs/>
          <w:lang w:eastAsia="ja-JP"/>
        </w:rPr>
        <w:t>3</w:t>
      </w:r>
      <w:r w:rsidR="00C76D39" w:rsidRPr="00C76D39">
        <w:rPr>
          <w:rFonts w:eastAsia="游明朝" w:hint="eastAsia"/>
          <w:bCs/>
          <w:vertAlign w:val="superscript"/>
          <w:lang w:eastAsia="ja-JP"/>
        </w:rPr>
        <w:t>rd</w:t>
      </w:r>
      <w:r w:rsidR="00D9102E">
        <w:rPr>
          <w:bCs/>
        </w:rPr>
        <w:t xml:space="preserve">, </w:t>
      </w:r>
      <w:r w:rsidR="008417EB">
        <w:rPr>
          <w:bCs/>
        </w:rPr>
        <w:t>Monday</w:t>
      </w:r>
      <w:r w:rsidR="00D9102E">
        <w:rPr>
          <w:bCs/>
        </w:rPr>
        <w:t xml:space="preserve"> </w:t>
      </w:r>
      <w:r w:rsidR="00D9102E" w:rsidRPr="00B830C5">
        <w:rPr>
          <w:bCs/>
        </w:rPr>
        <w:t>(</w:t>
      </w:r>
      <w:r w:rsidR="00D9102E">
        <w:rPr>
          <w:bCs/>
        </w:rPr>
        <w:t>1</w:t>
      </w:r>
      <w:r w:rsidR="008417EB">
        <w:rPr>
          <w:bCs/>
        </w:rPr>
        <w:t>9</w:t>
      </w:r>
      <w:r w:rsidR="00D9102E">
        <w:rPr>
          <w:bCs/>
        </w:rPr>
        <w:t>:00</w:t>
      </w:r>
      <w:r w:rsidR="00D9102E" w:rsidRPr="00B830C5">
        <w:rPr>
          <w:bCs/>
        </w:rPr>
        <w:t>-</w:t>
      </w:r>
      <w:r w:rsidR="008417EB">
        <w:rPr>
          <w:bCs/>
        </w:rPr>
        <w:t>2</w:t>
      </w:r>
      <w:r w:rsidR="00D9102E" w:rsidRPr="00B830C5">
        <w:rPr>
          <w:bCs/>
        </w:rPr>
        <w:t>1:</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 xml:space="preserve">Call the meeting to </w:t>
      </w:r>
      <w:proofErr w:type="gramStart"/>
      <w:r>
        <w:t>order</w:t>
      </w:r>
      <w:proofErr w:type="gramEnd"/>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0378FB">
      <w:pPr>
        <w:pStyle w:val="a"/>
      </w:pPr>
      <w:bookmarkStart w:id="4" w:name="_Hlk159088486"/>
      <w:r w:rsidRPr="00C35D84">
        <w:t>Patent Policy: Ways to inform IEEE:</w:t>
      </w:r>
    </w:p>
    <w:p w14:paraId="751075DF" w14:textId="2F37C16A" w:rsidR="00C35D84" w:rsidRPr="00C35D84" w:rsidRDefault="00B830C5" w:rsidP="000378FB">
      <w:pPr>
        <w:pStyle w:val="a"/>
        <w:rPr>
          <w:szCs w:val="20"/>
        </w:rPr>
      </w:pPr>
      <w:r w:rsidRPr="003046F3">
        <w:t>Cause an LOA to be submitted to the IEEE-SA (</w:t>
      </w:r>
      <w:hyperlink r:id="rId9"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0378FB">
      <w:pPr>
        <w:pStyle w:val="a"/>
        <w:rPr>
          <w:szCs w:val="20"/>
        </w:rPr>
      </w:pPr>
      <w:r w:rsidRPr="003046F3">
        <w:t xml:space="preserve">Provide the chair of this group with the identity of the holder(s) of any and all such claims as soon as possible; or </w:t>
      </w:r>
      <w:bookmarkEnd w:id="4"/>
    </w:p>
    <w:p w14:paraId="12966FEC" w14:textId="4F576D08" w:rsidR="00626E1C" w:rsidRPr="00C35D84" w:rsidRDefault="00B830C5" w:rsidP="000378FB">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10D3A461" w:rsidR="00B830C5" w:rsidRPr="0020531A" w:rsidRDefault="00B830C5" w:rsidP="0020531A">
      <w:pPr>
        <w:ind w:left="1800"/>
        <w:rPr>
          <w:szCs w:val="20"/>
        </w:rPr>
      </w:pPr>
      <w:r w:rsidRPr="00D27B3F">
        <w:rPr>
          <w:b/>
          <w:bCs/>
          <w:highlight w:val="green"/>
        </w:rPr>
        <w:t>Nobody speak</w:t>
      </w:r>
      <w:r w:rsidR="00ED4BD5" w:rsidRPr="00D27B3F">
        <w:rPr>
          <w:b/>
          <w:bCs/>
          <w:highlight w:val="green"/>
        </w:rPr>
        <w:t>ed</w:t>
      </w:r>
      <w:r w:rsidRPr="00D27B3F">
        <w:rPr>
          <w:b/>
          <w:bCs/>
          <w:highlight w:val="green"/>
        </w:rPr>
        <w:t>/write</w:t>
      </w:r>
      <w:r w:rsidR="00ED4BD5" w:rsidRPr="00D27B3F">
        <w:rPr>
          <w:b/>
          <w:bCs/>
          <w:highlight w:val="green"/>
        </w:rPr>
        <w:t>d</w:t>
      </w:r>
      <w:r w:rsidRPr="00D27B3F">
        <w:rPr>
          <w:b/>
          <w:bCs/>
          <w:highlight w:val="green"/>
        </w:rPr>
        <w:t xml:space="preserve"> u</w:t>
      </w:r>
      <w:r w:rsidR="00D27B3F">
        <w:rPr>
          <w:b/>
          <w:bCs/>
          <w:highlight w:val="green"/>
        </w:rPr>
        <w:t>p.</w:t>
      </w:r>
    </w:p>
    <w:p w14:paraId="29B571EC" w14:textId="77777777" w:rsidR="00626E1C" w:rsidRPr="00A47623" w:rsidRDefault="00B830C5" w:rsidP="000378FB">
      <w:pPr>
        <w:pStyle w:val="a"/>
      </w:pPr>
      <w:r w:rsidRPr="00A47623">
        <w:t xml:space="preserve">Copyright Policy: Participants are advised </w:t>
      </w:r>
      <w:proofErr w:type="gramStart"/>
      <w:r w:rsidRPr="00A47623">
        <w:t>that</w:t>
      </w:r>
      <w:proofErr w:type="gramEnd"/>
    </w:p>
    <w:p w14:paraId="3B290550" w14:textId="77777777" w:rsidR="00C35D84" w:rsidRPr="00C35D84" w:rsidRDefault="00B830C5" w:rsidP="000378FB">
      <w:pPr>
        <w:pStyle w:val="a"/>
        <w:rPr>
          <w:szCs w:val="20"/>
        </w:rPr>
      </w:pPr>
      <w:r w:rsidRPr="0032579B">
        <w:t xml:space="preserve">IEEE SA’s copyright policy is described in </w:t>
      </w:r>
      <w:hyperlink r:id="rId10" w:anchor="7" w:history="1">
        <w:r w:rsidRPr="00C35D84">
          <w:rPr>
            <w:rStyle w:val="a7"/>
            <w:szCs w:val="22"/>
          </w:rPr>
          <w:t>Clause 7</w:t>
        </w:r>
      </w:hyperlink>
      <w:r w:rsidRPr="0032579B">
        <w:t xml:space="preserve"> of the IEEE SA Standards Board Bylaws and </w:t>
      </w:r>
      <w:hyperlink r:id="rId11" w:history="1">
        <w:r w:rsidRPr="00C35D84">
          <w:rPr>
            <w:rStyle w:val="a7"/>
            <w:szCs w:val="22"/>
          </w:rPr>
          <w:t>Clause 6.1</w:t>
        </w:r>
      </w:hyperlink>
      <w:r w:rsidRPr="0032579B">
        <w:t xml:space="preserve"> of the IEEE SA Standards Board Operations Manual;</w:t>
      </w:r>
    </w:p>
    <w:p w14:paraId="220E7501" w14:textId="22B5FFF4" w:rsidR="00626E1C" w:rsidRPr="00C35D84" w:rsidRDefault="00B830C5" w:rsidP="000378FB">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106EC63D" w14:textId="2C1FCE88" w:rsidR="00626E1C" w:rsidRPr="0020531A" w:rsidRDefault="00B830C5" w:rsidP="0020531A">
      <w:pPr>
        <w:ind w:left="1800"/>
        <w:rPr>
          <w:lang w:val="en-GB"/>
        </w:rPr>
      </w:pPr>
      <w:r w:rsidRPr="00D27B3F">
        <w:rPr>
          <w:b/>
          <w:bCs/>
          <w:highlight w:val="green"/>
          <w:lang w:val="en-GB"/>
        </w:rPr>
        <w:t>Copyright Policy was presente</w:t>
      </w:r>
      <w:r w:rsidR="00D27B3F">
        <w:rPr>
          <w:b/>
          <w:bCs/>
          <w:highlight w:val="green"/>
          <w:lang w:val="en-GB"/>
        </w:rPr>
        <w:t>d.</w:t>
      </w:r>
    </w:p>
    <w:p w14:paraId="1C1CADBF" w14:textId="77777777" w:rsidR="00626E1C" w:rsidRPr="0020531A" w:rsidRDefault="00626E1C" w:rsidP="0020531A">
      <w:pPr>
        <w:ind w:left="1800"/>
        <w:rPr>
          <w:lang w:val="en-GB"/>
        </w:rPr>
      </w:pPr>
    </w:p>
    <w:p w14:paraId="4F8E6D00" w14:textId="506A0098" w:rsidR="00B830C5" w:rsidRPr="00F141E4" w:rsidRDefault="00B830C5" w:rsidP="000378FB">
      <w:pPr>
        <w:pStyle w:val="a"/>
      </w:pPr>
      <w:r w:rsidRPr="00626E1C">
        <w:rPr>
          <w:b/>
        </w:rPr>
        <w:t>Patent, Participation, Copyright and policy related subclause:</w:t>
      </w:r>
      <w:r w:rsidRPr="0062531D">
        <w:t xml:space="preserve"> </w:t>
      </w:r>
      <w:r>
        <w:t>Please refer to</w:t>
      </w:r>
      <w:r w:rsidR="0039438B">
        <w:t xml:space="preserve"> the agenda document(</w:t>
      </w:r>
      <w:hyperlink r:id="rId12" w:history="1">
        <w:r w:rsidR="008A1E94" w:rsidRPr="0039438B">
          <w:rPr>
            <w:rStyle w:val="a7"/>
          </w:rPr>
          <w:t>11-24-</w:t>
        </w:r>
        <w:r w:rsidR="008A1E94">
          <w:rPr>
            <w:rStyle w:val="a7"/>
          </w:rPr>
          <w:t>0964r2</w:t>
        </w:r>
      </w:hyperlink>
      <w:r w:rsidR="0039438B">
        <w:t>).</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5" w:name="_Hlk159827873"/>
      <w:r w:rsidRPr="00A47623">
        <w:rPr>
          <w:bCs/>
          <w:color w:val="000000" w:themeColor="text1"/>
          <w:lang w:eastAsia="en-GB"/>
        </w:rPr>
        <w:t>Attendance reminder.</w:t>
      </w:r>
    </w:p>
    <w:p w14:paraId="597652A6" w14:textId="7797F277" w:rsidR="00A47623" w:rsidRPr="00A47623" w:rsidRDefault="00A47623" w:rsidP="000378FB">
      <w:pPr>
        <w:pStyle w:val="a"/>
      </w:pPr>
      <w:r w:rsidRPr="00A47623">
        <w:rPr>
          <w:lang w:val="en-GB"/>
        </w:rPr>
        <w:t>Partici</w:t>
      </w:r>
      <w:bookmarkEnd w:id="5"/>
      <w:r w:rsidRPr="00A47623">
        <w:rPr>
          <w:lang w:val="en-GB"/>
        </w:rPr>
        <w:t xml:space="preserve">pation slide: </w:t>
      </w:r>
      <w:hyperlink r:id="rId13" w:history="1">
        <w:r w:rsidRPr="00A47623">
          <w:rPr>
            <w:color w:val="0000FF"/>
            <w:u w:val="single"/>
          </w:rPr>
          <w:t>https://mentor.ieee.org/802-ec/dcn/16/ec-16-0180-05-00EC-ieee-802-participation-slide.pptx</w:t>
        </w:r>
      </w:hyperlink>
    </w:p>
    <w:p w14:paraId="33C40B38" w14:textId="1FBAB9CB" w:rsidR="00A47623" w:rsidRPr="00A47623" w:rsidRDefault="00A47623" w:rsidP="000378FB">
      <w:pPr>
        <w:pStyle w:val="a"/>
      </w:pPr>
      <w:r w:rsidRPr="00A47623">
        <w:rPr>
          <w:lang w:val="en-GB"/>
        </w:rPr>
        <w:t xml:space="preserve">Please record your attendance during the conference call by using the IMAT system: </w:t>
      </w:r>
      <w:bookmarkStart w:id="6"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4"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6"/>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5"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6"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7"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0378FB">
      <w:pPr>
        <w:pStyle w:val="a"/>
      </w:pPr>
      <w:r w:rsidRPr="00A47623">
        <w:t>Please ensure that the following information is listed correctly when joining the call:</w:t>
      </w:r>
    </w:p>
    <w:p w14:paraId="7FF38F26" w14:textId="6599E759" w:rsidR="00A47623" w:rsidRPr="00A47623" w:rsidRDefault="00A47623" w:rsidP="000378FB">
      <w:pPr>
        <w:pStyle w:val="a"/>
      </w:pPr>
      <w:r w:rsidRPr="00A47623">
        <w:t>"[voter status] First Name Last Name (Affiliation)"</w:t>
      </w:r>
    </w:p>
    <w:p w14:paraId="24AD0133" w14:textId="069D2837" w:rsidR="00A47623" w:rsidRDefault="00A47623" w:rsidP="00A47623"/>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27610F52" w:rsidR="0039438B" w:rsidRDefault="0039438B" w:rsidP="000378FB">
      <w:pPr>
        <w:pStyle w:val="a"/>
      </w:pPr>
      <w:r w:rsidRPr="0039438B">
        <w:t>Chair reviews proposed agenda found in</w:t>
      </w:r>
      <w:r w:rsidR="008A1E94">
        <w:t xml:space="preserve"> </w:t>
      </w:r>
      <w:hyperlink r:id="rId18" w:history="1">
        <w:r w:rsidR="008A1E94" w:rsidRPr="0039438B">
          <w:rPr>
            <w:rStyle w:val="a7"/>
          </w:rPr>
          <w:t>11-24-</w:t>
        </w:r>
        <w:r w:rsidR="008A1E94">
          <w:rPr>
            <w:rStyle w:val="a7"/>
          </w:rPr>
          <w:t>0964r2</w:t>
        </w:r>
      </w:hyperlink>
      <w:r w:rsidRPr="0039438B">
        <w:rPr>
          <w:rFonts w:eastAsia="游明朝" w:hint="eastAsia"/>
          <w:lang w:eastAsia="ja-JP"/>
        </w:rPr>
        <w:t>.</w:t>
      </w:r>
    </w:p>
    <w:p w14:paraId="6AAA195F" w14:textId="4D5010B3" w:rsidR="0039438B" w:rsidRDefault="0039438B" w:rsidP="000378FB">
      <w:pPr>
        <w:pStyle w:val="a"/>
      </w:pPr>
      <w:r w:rsidRPr="0039438B">
        <w:t xml:space="preserve">Discussion: </w:t>
      </w:r>
    </w:p>
    <w:p w14:paraId="533F0A41" w14:textId="4F80D9C1" w:rsidR="00C76D39" w:rsidRDefault="00000000" w:rsidP="000F2C7E">
      <w:pPr>
        <w:pStyle w:val="a"/>
        <w:numPr>
          <w:ilvl w:val="2"/>
          <w:numId w:val="44"/>
        </w:numPr>
      </w:pPr>
      <w:hyperlink r:id="rId19" w:history="1">
        <w:r w:rsidR="00C76D39" w:rsidRPr="00C76D39">
          <w:rPr>
            <w:rStyle w:val="a7"/>
            <w:rFonts w:eastAsia="游明朝" w:hint="eastAsia"/>
            <w:lang w:eastAsia="ja-JP"/>
          </w:rPr>
          <w:t>11-24</w:t>
        </w:r>
        <w:r w:rsidR="00C76D39" w:rsidRPr="00C76D39">
          <w:rPr>
            <w:rStyle w:val="a7"/>
          </w:rPr>
          <w:t>/0530</w:t>
        </w:r>
        <w:r w:rsidR="00C76D39" w:rsidRPr="00C76D39">
          <w:rPr>
            <w:rStyle w:val="a7"/>
            <w:rFonts w:eastAsia="游明朝" w:hint="eastAsia"/>
            <w:lang w:eastAsia="ja-JP"/>
          </w:rPr>
          <w:t>r0</w:t>
        </w:r>
      </w:hyperlink>
      <w:r w:rsidR="00C76D39">
        <w:rPr>
          <w:rFonts w:eastAsia="游明朝" w:hint="eastAsia"/>
          <w:lang w:eastAsia="ja-JP"/>
        </w:rPr>
        <w:t xml:space="preserve"> was replaced with </w:t>
      </w:r>
      <w:hyperlink r:id="rId20" w:history="1">
        <w:r w:rsidR="00C76D39" w:rsidRPr="00C76D39">
          <w:rPr>
            <w:rStyle w:val="a7"/>
            <w:rFonts w:eastAsia="游明朝" w:hint="eastAsia"/>
            <w:lang w:eastAsia="ja-JP"/>
          </w:rPr>
          <w:t>11-24/0837r0</w:t>
        </w:r>
      </w:hyperlink>
      <w:r w:rsidR="00C76D39">
        <w:rPr>
          <w:rFonts w:eastAsia="游明朝" w:hint="eastAsia"/>
          <w:lang w:eastAsia="ja-JP"/>
        </w:rPr>
        <w:t xml:space="preserve"> by the request of the presentor</w:t>
      </w:r>
      <w:r w:rsidR="00C76D39">
        <w:t>.</w:t>
      </w:r>
    </w:p>
    <w:p w14:paraId="0CC1C98C" w14:textId="5D856D67" w:rsidR="006C717E" w:rsidRDefault="00000000" w:rsidP="000F2C7E">
      <w:pPr>
        <w:pStyle w:val="a"/>
        <w:numPr>
          <w:ilvl w:val="2"/>
          <w:numId w:val="44"/>
        </w:numPr>
      </w:pPr>
      <w:hyperlink r:id="rId21" w:history="1">
        <w:r w:rsidR="00B8570E" w:rsidRPr="00C76D39">
          <w:rPr>
            <w:rStyle w:val="a7"/>
            <w:rFonts w:eastAsia="游明朝" w:hint="eastAsia"/>
            <w:lang w:eastAsia="ja-JP"/>
          </w:rPr>
          <w:t>11-</w:t>
        </w:r>
        <w:r w:rsidR="00B8570E" w:rsidRPr="00C76D39">
          <w:rPr>
            <w:rStyle w:val="a7"/>
          </w:rPr>
          <w:t>24/0478</w:t>
        </w:r>
        <w:r w:rsidR="00C76D39" w:rsidRPr="00C76D39">
          <w:rPr>
            <w:rStyle w:val="a7"/>
            <w:rFonts w:eastAsia="游明朝" w:hint="eastAsia"/>
            <w:lang w:eastAsia="ja-JP"/>
          </w:rPr>
          <w:t>r0</w:t>
        </w:r>
      </w:hyperlink>
      <w:r w:rsidR="00B8570E" w:rsidRPr="00B8570E">
        <w:rPr>
          <w:rFonts w:eastAsia="游明朝" w:hint="eastAsia"/>
          <w:lang w:eastAsia="ja-JP"/>
        </w:rPr>
        <w:t xml:space="preserve"> was deferred </w:t>
      </w:r>
      <w:r w:rsidR="000F2C7E">
        <w:rPr>
          <w:rFonts w:eastAsia="游明朝" w:hint="eastAsia"/>
          <w:lang w:eastAsia="ja-JP"/>
        </w:rPr>
        <w:t>by the presentor</w:t>
      </w:r>
      <w:r w:rsidR="007B082B">
        <w:t>.</w:t>
      </w:r>
    </w:p>
    <w:p w14:paraId="7F7FDC56" w14:textId="458914AB" w:rsidR="0039438B" w:rsidRPr="0039438B" w:rsidRDefault="006C717E" w:rsidP="000378FB">
      <w:pPr>
        <w:pStyle w:val="a"/>
        <w:rPr>
          <w:color w:val="auto"/>
          <w:lang w:eastAsia="en-US"/>
        </w:rPr>
      </w:pPr>
      <w:r>
        <w:t>Modified a</w:t>
      </w:r>
      <w:r w:rsidR="0039438B" w:rsidRPr="0039438B">
        <w:t>genda approved with unanimous consent.</w:t>
      </w:r>
    </w:p>
    <w:p w14:paraId="3D3A485D" w14:textId="77777777" w:rsidR="00B80122" w:rsidRPr="0039438B" w:rsidRDefault="00B80122" w:rsidP="00A47623">
      <w:pPr>
        <w:tabs>
          <w:tab w:val="left" w:pos="2800"/>
          <w:tab w:val="left" w:pos="4780"/>
        </w:tabs>
        <w:contextualSpacing/>
        <w:rPr>
          <w:bCs/>
          <w:color w:val="000000" w:themeColor="text1"/>
          <w:lang w:eastAsia="en-GB"/>
        </w:rPr>
      </w:pPr>
    </w:p>
    <w:p w14:paraId="6C9E7939" w14:textId="7AF7C651" w:rsidR="004D388C" w:rsidRPr="00C76D39" w:rsidRDefault="00A47623" w:rsidP="004D388C">
      <w:pPr>
        <w:numPr>
          <w:ilvl w:val="0"/>
          <w:numId w:val="44"/>
        </w:numPr>
        <w:tabs>
          <w:tab w:val="left" w:pos="2800"/>
          <w:tab w:val="left" w:pos="4780"/>
        </w:tabs>
        <w:contextualSpacing/>
        <w:rPr>
          <w:rStyle w:val="a7"/>
          <w:bCs/>
          <w:lang w:eastAsia="en-GB"/>
        </w:rPr>
      </w:pPr>
      <w:r>
        <w:rPr>
          <w:bCs/>
          <w:color w:val="000000" w:themeColor="text1"/>
          <w:lang w:eastAsia="en-GB"/>
        </w:rPr>
        <w:t xml:space="preserve">Technical Submissions – </w:t>
      </w:r>
      <w:r w:rsidR="006C717E">
        <w:rPr>
          <w:bCs/>
          <w:color w:val="000000" w:themeColor="text1"/>
          <w:lang w:eastAsia="en-GB"/>
        </w:rPr>
        <w:t xml:space="preserve">L4S + Misc. + MAP part 1: </w:t>
      </w:r>
      <w:r w:rsidR="00C76D39">
        <w:rPr>
          <w:bCs/>
          <w:color w:val="000000" w:themeColor="text1"/>
          <w:lang w:eastAsia="en-GB"/>
        </w:rPr>
        <w:fldChar w:fldCharType="begin"/>
      </w:r>
      <w:r w:rsidR="00C76D39">
        <w:rPr>
          <w:bCs/>
          <w:color w:val="000000" w:themeColor="text1"/>
          <w:lang w:eastAsia="en-GB"/>
        </w:rPr>
        <w:instrText>HYPERLINK "https://mentor.ieee.org/802.11/dcn/24/11-24-0384-03-00bn-low-latency-based-on-l4s.pptx"</w:instrText>
      </w:r>
      <w:r w:rsidR="00C76D39">
        <w:rPr>
          <w:bCs/>
          <w:color w:val="000000" w:themeColor="text1"/>
          <w:lang w:eastAsia="en-GB"/>
        </w:rPr>
      </w:r>
      <w:r w:rsidR="00C76D39">
        <w:rPr>
          <w:bCs/>
          <w:color w:val="000000" w:themeColor="text1"/>
          <w:lang w:eastAsia="en-GB"/>
        </w:rPr>
        <w:fldChar w:fldCharType="separate"/>
      </w:r>
    </w:p>
    <w:p w14:paraId="34B0899A" w14:textId="53A05F23" w:rsidR="0020531A" w:rsidRPr="004D388C" w:rsidRDefault="00E469A2" w:rsidP="000378FB">
      <w:pPr>
        <w:pStyle w:val="a"/>
      </w:pPr>
      <w:r w:rsidRPr="00C76D39">
        <w:rPr>
          <w:rStyle w:val="a7"/>
          <w:bCs w:val="0"/>
        </w:rPr>
        <w:lastRenderedPageBreak/>
        <w:t>11-2</w:t>
      </w:r>
      <w:r w:rsidR="001E198D" w:rsidRPr="00C76D39">
        <w:rPr>
          <w:rStyle w:val="a7"/>
          <w:bCs w:val="0"/>
        </w:rPr>
        <w:t>4</w:t>
      </w:r>
      <w:r w:rsidRPr="00C76D39">
        <w:rPr>
          <w:rStyle w:val="a7"/>
          <w:bCs w:val="0"/>
        </w:rPr>
        <w:t>/</w:t>
      </w:r>
      <w:r w:rsidR="001E198D" w:rsidRPr="00C76D39">
        <w:rPr>
          <w:rStyle w:val="a7"/>
          <w:bCs w:val="0"/>
        </w:rPr>
        <w:t>0</w:t>
      </w:r>
      <w:r w:rsidR="008A1E94" w:rsidRPr="00C76D39">
        <w:rPr>
          <w:rStyle w:val="a7"/>
          <w:bCs w:val="0"/>
        </w:rPr>
        <w:t>384</w:t>
      </w:r>
      <w:r w:rsidR="00C76D39" w:rsidRPr="00C76D39">
        <w:rPr>
          <w:rStyle w:val="a7"/>
          <w:rFonts w:eastAsia="游明朝" w:hint="eastAsia"/>
          <w:bCs w:val="0"/>
          <w:lang w:eastAsia="ja-JP"/>
        </w:rPr>
        <w:t>r3</w:t>
      </w:r>
      <w:r w:rsidR="00C76D39">
        <w:fldChar w:fldCharType="end"/>
      </w:r>
      <w:r w:rsidR="00C72C66">
        <w:t xml:space="preserve">: </w:t>
      </w:r>
      <w:r w:rsidR="008A1E94" w:rsidRPr="008A1E94">
        <w:t>Low Latency Based on L4S</w:t>
      </w:r>
      <w:r w:rsidR="00C76D39">
        <w:rPr>
          <w:rFonts w:eastAsia="游明朝"/>
          <w:lang w:eastAsia="ja-JP"/>
        </w:rPr>
        <w:tab/>
      </w:r>
      <w:r w:rsidR="00C76D39">
        <w:rPr>
          <w:rFonts w:eastAsia="游明朝"/>
          <w:lang w:eastAsia="ja-JP"/>
        </w:rPr>
        <w:tab/>
      </w:r>
      <w:r w:rsidR="008A1E94" w:rsidRPr="008A1E94">
        <w:t>Yan Li</w:t>
      </w:r>
      <w:r w:rsidR="00C76D39">
        <w:rPr>
          <w:rFonts w:eastAsia="游明朝" w:hint="eastAsia"/>
          <w:lang w:eastAsia="ja-JP"/>
        </w:rPr>
        <w:t xml:space="preserve"> (</w:t>
      </w:r>
      <w:r w:rsidR="000F2C7E">
        <w:rPr>
          <w:rFonts w:eastAsia="游明朝" w:hint="eastAsia"/>
          <w:lang w:eastAsia="ja-JP"/>
        </w:rPr>
        <w:t>ZTE</w:t>
      </w:r>
      <w:r w:rsidR="00C76D39">
        <w:rPr>
          <w:rFonts w:eastAsia="游明朝" w:hint="eastAsia"/>
          <w:lang w:eastAsia="ja-JP"/>
        </w:rPr>
        <w:t>)</w:t>
      </w:r>
    </w:p>
    <w:bookmarkEnd w:id="3"/>
    <w:p w14:paraId="4F875091" w14:textId="30627E6E" w:rsidR="000F2C7E" w:rsidRDefault="008A1E94" w:rsidP="008A1E94">
      <w:pPr>
        <w:ind w:left="720"/>
        <w:rPr>
          <w:rFonts w:eastAsia="游明朝"/>
          <w:szCs w:val="20"/>
          <w:lang w:eastAsia="ja-JP"/>
        </w:rPr>
      </w:pPr>
      <w:r w:rsidRPr="008A1E94">
        <w:rPr>
          <w:rFonts w:eastAsia="游明朝"/>
          <w:szCs w:val="20"/>
          <w:lang w:eastAsia="ja-JP"/>
        </w:rPr>
        <w:t xml:space="preserve">C: </w:t>
      </w:r>
      <w:r w:rsidR="00383AD4">
        <w:rPr>
          <w:rFonts w:eastAsia="游明朝"/>
          <w:szCs w:val="20"/>
          <w:lang w:eastAsia="ja-JP"/>
        </w:rPr>
        <w:t>I</w:t>
      </w:r>
      <w:r w:rsidR="000F2C7E">
        <w:rPr>
          <w:rFonts w:eastAsia="游明朝" w:hint="eastAsia"/>
          <w:szCs w:val="20"/>
          <w:lang w:eastAsia="ja-JP"/>
        </w:rPr>
        <w:t xml:space="preserve"> </w:t>
      </w:r>
      <w:r w:rsidR="00383AD4">
        <w:rPr>
          <w:rFonts w:eastAsia="游明朝"/>
          <w:szCs w:val="20"/>
          <w:lang w:eastAsia="ja-JP"/>
        </w:rPr>
        <w:t>understand you</w:t>
      </w:r>
      <w:r w:rsidR="000F2C7E">
        <w:rPr>
          <w:rFonts w:eastAsia="游明朝" w:hint="eastAsia"/>
          <w:szCs w:val="20"/>
          <w:lang w:eastAsia="ja-JP"/>
        </w:rPr>
        <w:t xml:space="preserve"> </w:t>
      </w:r>
      <w:r w:rsidR="00383AD4">
        <w:rPr>
          <w:rFonts w:eastAsia="游明朝"/>
          <w:szCs w:val="20"/>
          <w:lang w:eastAsia="ja-JP"/>
        </w:rPr>
        <w:t xml:space="preserve">got </w:t>
      </w:r>
      <w:r w:rsidR="003D1620">
        <w:rPr>
          <w:rFonts w:eastAsia="游明朝" w:hint="eastAsia"/>
          <w:szCs w:val="20"/>
          <w:lang w:eastAsia="ja-JP"/>
        </w:rPr>
        <w:t>two</w:t>
      </w:r>
      <w:r w:rsidR="00383AD4">
        <w:rPr>
          <w:rFonts w:eastAsia="游明朝"/>
          <w:szCs w:val="20"/>
          <w:lang w:eastAsia="ja-JP"/>
        </w:rPr>
        <w:t xml:space="preserve"> class </w:t>
      </w:r>
      <w:r w:rsidR="003D1620">
        <w:rPr>
          <w:rFonts w:eastAsia="游明朝" w:hint="eastAsia"/>
          <w:szCs w:val="20"/>
          <w:lang w:eastAsia="ja-JP"/>
        </w:rPr>
        <w:t>d</w:t>
      </w:r>
      <w:r w:rsidR="00383AD4">
        <w:rPr>
          <w:rFonts w:eastAsia="游明朝"/>
          <w:szCs w:val="20"/>
          <w:lang w:eastAsia="ja-JP"/>
        </w:rPr>
        <w:t>efinit</w:t>
      </w:r>
      <w:r w:rsidR="000F2C7E">
        <w:rPr>
          <w:rFonts w:eastAsia="游明朝" w:hint="eastAsia"/>
          <w:szCs w:val="20"/>
          <w:lang w:eastAsia="ja-JP"/>
        </w:rPr>
        <w:t>io</w:t>
      </w:r>
      <w:r w:rsidR="00383AD4">
        <w:rPr>
          <w:rFonts w:eastAsia="游明朝"/>
          <w:szCs w:val="20"/>
          <w:lang w:eastAsia="ja-JP"/>
        </w:rPr>
        <w:t>n, s</w:t>
      </w:r>
      <w:r w:rsidR="000F2C7E">
        <w:rPr>
          <w:rFonts w:eastAsia="游明朝" w:hint="eastAsia"/>
          <w:szCs w:val="20"/>
          <w:lang w:eastAsia="ja-JP"/>
        </w:rPr>
        <w:t>o</w:t>
      </w:r>
      <w:r w:rsidR="00383AD4">
        <w:rPr>
          <w:rFonts w:eastAsia="游明朝"/>
          <w:szCs w:val="20"/>
          <w:lang w:eastAsia="ja-JP"/>
        </w:rPr>
        <w:t>me classification</w:t>
      </w:r>
      <w:r w:rsidR="00260BF5">
        <w:rPr>
          <w:rFonts w:eastAsia="游明朝" w:hint="eastAsia"/>
          <w:szCs w:val="20"/>
          <w:lang w:eastAsia="ja-JP"/>
        </w:rPr>
        <w:t>s</w:t>
      </w:r>
      <w:r w:rsidR="00383AD4">
        <w:rPr>
          <w:rFonts w:eastAsia="游明朝"/>
          <w:szCs w:val="20"/>
          <w:lang w:eastAsia="ja-JP"/>
        </w:rPr>
        <w:t xml:space="preserve"> of packet</w:t>
      </w:r>
      <w:r w:rsidR="00260BF5">
        <w:rPr>
          <w:rFonts w:eastAsia="游明朝" w:hint="eastAsia"/>
          <w:szCs w:val="20"/>
          <w:lang w:eastAsia="ja-JP"/>
        </w:rPr>
        <w:t>s</w:t>
      </w:r>
      <w:r w:rsidR="00383AD4">
        <w:rPr>
          <w:rFonts w:eastAsia="游明朝"/>
          <w:szCs w:val="20"/>
          <w:lang w:eastAsia="ja-JP"/>
        </w:rPr>
        <w:t xml:space="preserve"> that support</w:t>
      </w:r>
      <w:r w:rsidR="003D1620">
        <w:rPr>
          <w:rFonts w:eastAsia="游明朝" w:hint="eastAsia"/>
          <w:szCs w:val="20"/>
          <w:lang w:eastAsia="ja-JP"/>
        </w:rPr>
        <w:t xml:space="preserve"> </w:t>
      </w:r>
      <w:r w:rsidR="00383AD4">
        <w:rPr>
          <w:rFonts w:eastAsia="游明朝"/>
          <w:szCs w:val="20"/>
          <w:lang w:eastAsia="ja-JP"/>
        </w:rPr>
        <w:t>L4</w:t>
      </w:r>
      <w:r w:rsidR="003D1620">
        <w:rPr>
          <w:rFonts w:eastAsia="游明朝" w:hint="eastAsia"/>
          <w:szCs w:val="20"/>
          <w:lang w:eastAsia="ja-JP"/>
        </w:rPr>
        <w:t>S</w:t>
      </w:r>
      <w:r w:rsidR="00383AD4">
        <w:rPr>
          <w:rFonts w:eastAsia="游明朝"/>
          <w:szCs w:val="20"/>
          <w:lang w:eastAsia="ja-JP"/>
        </w:rPr>
        <w:t xml:space="preserve"> and some signaling proposals</w:t>
      </w:r>
      <w:r w:rsidR="000F2C7E">
        <w:rPr>
          <w:rFonts w:eastAsia="游明朝" w:hint="eastAsia"/>
          <w:szCs w:val="20"/>
          <w:lang w:eastAsia="ja-JP"/>
        </w:rPr>
        <w:t xml:space="preserve"> for exchanging congestion</w:t>
      </w:r>
      <w:r w:rsidR="00383AD4">
        <w:rPr>
          <w:rFonts w:eastAsia="游明朝"/>
          <w:szCs w:val="20"/>
          <w:lang w:eastAsia="ja-JP"/>
        </w:rPr>
        <w:t>.</w:t>
      </w:r>
      <w:r w:rsidR="00260BF5">
        <w:rPr>
          <w:rFonts w:eastAsia="游明朝" w:hint="eastAsia"/>
          <w:szCs w:val="20"/>
          <w:lang w:eastAsia="ja-JP"/>
        </w:rPr>
        <w:t xml:space="preserve"> B</w:t>
      </w:r>
      <w:r w:rsidR="000F2C7E">
        <w:rPr>
          <w:rFonts w:eastAsia="游明朝" w:hint="eastAsia"/>
          <w:szCs w:val="20"/>
          <w:lang w:eastAsia="ja-JP"/>
        </w:rPr>
        <w:t>oth of those aspects are covered in the IP header</w:t>
      </w:r>
      <w:r w:rsidR="003063F2">
        <w:rPr>
          <w:rFonts w:eastAsia="游明朝" w:hint="eastAsia"/>
          <w:szCs w:val="20"/>
          <w:lang w:eastAsia="ja-JP"/>
        </w:rPr>
        <w:t>s</w:t>
      </w:r>
      <w:r w:rsidR="000F2C7E">
        <w:rPr>
          <w:rFonts w:eastAsia="游明朝" w:hint="eastAsia"/>
          <w:szCs w:val="20"/>
          <w:lang w:eastAsia="ja-JP"/>
        </w:rPr>
        <w:t xml:space="preserve">. </w:t>
      </w:r>
      <w:r w:rsidR="003063F2">
        <w:rPr>
          <w:rFonts w:eastAsia="游明朝" w:hint="eastAsia"/>
          <w:szCs w:val="20"/>
          <w:lang w:eastAsia="ja-JP"/>
        </w:rPr>
        <w:t>W</w:t>
      </w:r>
      <w:r w:rsidR="000F2C7E">
        <w:rPr>
          <w:rFonts w:eastAsia="游明朝" w:hint="eastAsia"/>
          <w:szCs w:val="20"/>
          <w:lang w:eastAsia="ja-JP"/>
        </w:rPr>
        <w:t xml:space="preserve">hy </w:t>
      </w:r>
      <w:r w:rsidR="003063F2">
        <w:rPr>
          <w:rFonts w:eastAsia="游明朝" w:hint="eastAsia"/>
          <w:szCs w:val="20"/>
          <w:lang w:eastAsia="ja-JP"/>
        </w:rPr>
        <w:t xml:space="preserve">do </w:t>
      </w:r>
      <w:r w:rsidR="000F2C7E">
        <w:rPr>
          <w:rFonts w:eastAsia="游明朝" w:hint="eastAsia"/>
          <w:szCs w:val="20"/>
          <w:lang w:eastAsia="ja-JP"/>
        </w:rPr>
        <w:t>we need to add layer two signaling</w:t>
      </w:r>
      <w:r w:rsidR="003063F2">
        <w:rPr>
          <w:rFonts w:eastAsia="游明朝" w:hint="eastAsia"/>
          <w:szCs w:val="20"/>
          <w:lang w:eastAsia="ja-JP"/>
        </w:rPr>
        <w:t>?</w:t>
      </w:r>
    </w:p>
    <w:p w14:paraId="2EB80190" w14:textId="480749C2" w:rsidR="000F2C7E" w:rsidRDefault="008A1E94" w:rsidP="008A1E94">
      <w:pPr>
        <w:ind w:left="720"/>
        <w:rPr>
          <w:rFonts w:eastAsia="游明朝"/>
          <w:szCs w:val="20"/>
          <w:lang w:eastAsia="ja-JP"/>
        </w:rPr>
      </w:pPr>
      <w:r w:rsidRPr="008A1E94">
        <w:rPr>
          <w:rFonts w:eastAsia="游明朝"/>
          <w:szCs w:val="20"/>
          <w:lang w:eastAsia="ja-JP"/>
        </w:rPr>
        <w:t>A:</w:t>
      </w:r>
      <w:r w:rsidR="00383AD4">
        <w:rPr>
          <w:rFonts w:eastAsia="游明朝"/>
          <w:szCs w:val="20"/>
          <w:lang w:eastAsia="ja-JP"/>
        </w:rPr>
        <w:t xml:space="preserve"> </w:t>
      </w:r>
      <w:r w:rsidR="000F2C7E">
        <w:rPr>
          <w:rFonts w:eastAsia="游明朝" w:hint="eastAsia"/>
          <w:szCs w:val="20"/>
          <w:lang w:eastAsia="ja-JP"/>
        </w:rPr>
        <w:t>If the queueing delay is too big,</w:t>
      </w:r>
      <w:r w:rsidR="001B5644">
        <w:rPr>
          <w:rFonts w:eastAsia="游明朝" w:hint="eastAsia"/>
          <w:szCs w:val="20"/>
          <w:lang w:eastAsia="ja-JP"/>
        </w:rPr>
        <w:t xml:space="preserve"> the congestion is happened in the MAC layer.</w:t>
      </w:r>
    </w:p>
    <w:p w14:paraId="1750AB81" w14:textId="0B9E6957" w:rsidR="008A1E94" w:rsidRDefault="008A1E94" w:rsidP="008A1E94">
      <w:pPr>
        <w:ind w:left="720"/>
        <w:rPr>
          <w:rFonts w:eastAsia="游明朝"/>
          <w:szCs w:val="20"/>
          <w:lang w:eastAsia="ja-JP"/>
        </w:rPr>
      </w:pPr>
      <w:r w:rsidRPr="008A1E94">
        <w:rPr>
          <w:rFonts w:eastAsia="游明朝"/>
          <w:szCs w:val="20"/>
          <w:lang w:eastAsia="ja-JP"/>
        </w:rPr>
        <w:t xml:space="preserve">C: </w:t>
      </w:r>
      <w:r w:rsidR="006312E6">
        <w:rPr>
          <w:rFonts w:eastAsia="游明朝"/>
          <w:szCs w:val="20"/>
          <w:lang w:eastAsia="ja-JP"/>
        </w:rPr>
        <w:t>I</w:t>
      </w:r>
      <w:r w:rsidR="001B5644">
        <w:rPr>
          <w:rFonts w:eastAsia="游明朝" w:hint="eastAsia"/>
          <w:szCs w:val="20"/>
          <w:lang w:eastAsia="ja-JP"/>
        </w:rPr>
        <w:t>sn</w:t>
      </w:r>
      <w:r w:rsidR="001B5644">
        <w:rPr>
          <w:rFonts w:eastAsia="游明朝"/>
          <w:szCs w:val="20"/>
          <w:lang w:eastAsia="ja-JP"/>
        </w:rPr>
        <w:t>’</w:t>
      </w:r>
      <w:r w:rsidR="001B5644">
        <w:rPr>
          <w:rFonts w:eastAsia="游明朝" w:hint="eastAsia"/>
          <w:szCs w:val="20"/>
          <w:lang w:eastAsia="ja-JP"/>
        </w:rPr>
        <w:t xml:space="preserve">t </w:t>
      </w:r>
      <w:r w:rsidR="006312E6">
        <w:rPr>
          <w:rFonts w:eastAsia="游明朝"/>
          <w:szCs w:val="20"/>
          <w:lang w:eastAsia="ja-JP"/>
        </w:rPr>
        <w:t>i</w:t>
      </w:r>
      <w:r w:rsidR="001B5644">
        <w:rPr>
          <w:rFonts w:eastAsia="游明朝" w:hint="eastAsia"/>
          <w:szCs w:val="20"/>
          <w:lang w:eastAsia="ja-JP"/>
        </w:rPr>
        <w:t>t</w:t>
      </w:r>
      <w:r w:rsidR="006312E6">
        <w:rPr>
          <w:rFonts w:eastAsia="游明朝"/>
          <w:szCs w:val="20"/>
          <w:lang w:eastAsia="ja-JP"/>
        </w:rPr>
        <w:t xml:space="preserve"> easier fo</w:t>
      </w:r>
      <w:r w:rsidR="003063F2">
        <w:rPr>
          <w:rFonts w:eastAsia="游明朝" w:hint="eastAsia"/>
          <w:szCs w:val="20"/>
          <w:lang w:eastAsia="ja-JP"/>
        </w:rPr>
        <w:t>r</w:t>
      </w:r>
      <w:r w:rsidR="006312E6">
        <w:rPr>
          <w:rFonts w:eastAsia="游明朝"/>
          <w:szCs w:val="20"/>
          <w:lang w:eastAsia="ja-JP"/>
        </w:rPr>
        <w:t xml:space="preserve"> the </w:t>
      </w:r>
      <w:r w:rsidR="001B5644">
        <w:rPr>
          <w:rFonts w:eastAsia="游明朝" w:hint="eastAsia"/>
          <w:szCs w:val="20"/>
          <w:lang w:eastAsia="ja-JP"/>
        </w:rPr>
        <w:t>MAC to apply the congestion notification at layer three, as opposed to having other signaling to the higher layers?</w:t>
      </w:r>
    </w:p>
    <w:p w14:paraId="345B7CF4" w14:textId="09384518" w:rsidR="00A1283B" w:rsidRPr="00A3026D" w:rsidRDefault="008A1E94" w:rsidP="008A1E94">
      <w:pPr>
        <w:ind w:left="720"/>
        <w:rPr>
          <w:rFonts w:eastAsia="游明朝"/>
          <w:szCs w:val="20"/>
          <w:lang w:eastAsia="ja-JP"/>
        </w:rPr>
      </w:pPr>
      <w:r w:rsidRPr="008A1E94">
        <w:rPr>
          <w:rFonts w:eastAsia="游明朝"/>
          <w:szCs w:val="20"/>
          <w:lang w:eastAsia="ja-JP"/>
        </w:rPr>
        <w:t xml:space="preserve">A: </w:t>
      </w:r>
      <w:r w:rsidR="006312E6">
        <w:rPr>
          <w:rFonts w:eastAsia="游明朝"/>
          <w:szCs w:val="20"/>
          <w:lang w:eastAsia="ja-JP"/>
        </w:rPr>
        <w:t>I gave two different options. The first one is we can just report it insi</w:t>
      </w:r>
      <w:r w:rsidR="00A1283B">
        <w:rPr>
          <w:rFonts w:eastAsia="游明朝" w:hint="eastAsia"/>
          <w:szCs w:val="20"/>
          <w:lang w:eastAsia="ja-JP"/>
        </w:rPr>
        <w:t>d</w:t>
      </w:r>
      <w:r w:rsidR="006312E6">
        <w:rPr>
          <w:rFonts w:eastAsia="游明朝"/>
          <w:szCs w:val="20"/>
          <w:lang w:eastAsia="ja-JP"/>
        </w:rPr>
        <w:t>e of the AP</w:t>
      </w:r>
      <w:r w:rsidR="00A3026D">
        <w:rPr>
          <w:rFonts w:eastAsia="游明朝" w:hint="eastAsia"/>
          <w:szCs w:val="20"/>
          <w:lang w:eastAsia="ja-JP"/>
        </w:rPr>
        <w:t>.</w:t>
      </w:r>
      <w:r w:rsidR="006312E6">
        <w:rPr>
          <w:rFonts w:eastAsia="游明朝"/>
          <w:szCs w:val="20"/>
          <w:lang w:eastAsia="ja-JP"/>
        </w:rPr>
        <w:t xml:space="preserve"> MDSUs </w:t>
      </w:r>
      <w:r w:rsidR="00A1283B">
        <w:rPr>
          <w:rFonts w:eastAsia="游明朝" w:hint="eastAsia"/>
          <w:szCs w:val="20"/>
          <w:lang w:eastAsia="ja-JP"/>
        </w:rPr>
        <w:t xml:space="preserve">are </w:t>
      </w:r>
      <w:r w:rsidR="006312E6">
        <w:rPr>
          <w:rFonts w:eastAsia="游明朝"/>
          <w:szCs w:val="20"/>
          <w:lang w:eastAsia="ja-JP"/>
        </w:rPr>
        <w:t>still buffered in the AP</w:t>
      </w:r>
      <w:r w:rsidR="00A1283B">
        <w:rPr>
          <w:rFonts w:eastAsia="游明朝"/>
          <w:szCs w:val="20"/>
          <w:lang w:eastAsia="ja-JP"/>
        </w:rPr>
        <w:t>’</w:t>
      </w:r>
      <w:r w:rsidR="00A1283B">
        <w:rPr>
          <w:rFonts w:eastAsia="游明朝" w:hint="eastAsia"/>
          <w:szCs w:val="20"/>
          <w:lang w:eastAsia="ja-JP"/>
        </w:rPr>
        <w:t>s</w:t>
      </w:r>
      <w:r w:rsidR="006312E6">
        <w:rPr>
          <w:rFonts w:eastAsia="游明朝"/>
          <w:szCs w:val="20"/>
          <w:lang w:eastAsia="ja-JP"/>
        </w:rPr>
        <w:t xml:space="preserve"> </w:t>
      </w:r>
      <w:r w:rsidR="00A1283B">
        <w:rPr>
          <w:rFonts w:eastAsia="游明朝" w:hint="eastAsia"/>
          <w:szCs w:val="20"/>
          <w:lang w:eastAsia="ja-JP"/>
        </w:rPr>
        <w:t>MAC</w:t>
      </w:r>
      <w:r w:rsidR="006312E6">
        <w:rPr>
          <w:rFonts w:eastAsia="游明朝"/>
          <w:szCs w:val="20"/>
          <w:lang w:eastAsia="ja-JP"/>
        </w:rPr>
        <w:t xml:space="preserve"> queue</w:t>
      </w:r>
      <w:r w:rsidR="00A1283B">
        <w:rPr>
          <w:rFonts w:eastAsia="游明朝" w:hint="eastAsia"/>
          <w:szCs w:val="20"/>
          <w:lang w:eastAsia="ja-JP"/>
        </w:rPr>
        <w:t xml:space="preserve">, which implementation can support to modify the IP layer. </w:t>
      </w:r>
      <w:r w:rsidR="00A3026D">
        <w:rPr>
          <w:rFonts w:eastAsia="游明朝" w:hint="eastAsia"/>
          <w:szCs w:val="20"/>
          <w:lang w:eastAsia="ja-JP"/>
        </w:rPr>
        <w:t>But, i</w:t>
      </w:r>
      <w:r w:rsidR="00A1283B">
        <w:rPr>
          <w:rFonts w:eastAsia="游明朝" w:hint="eastAsia"/>
          <w:szCs w:val="20"/>
          <w:lang w:eastAsia="ja-JP"/>
        </w:rPr>
        <w:t>n this contribution, I have not modified this. I have to report such information to STAs</w:t>
      </w:r>
      <w:r w:rsidR="00A3026D">
        <w:rPr>
          <w:rFonts w:eastAsia="游明朝" w:hint="eastAsia"/>
          <w:szCs w:val="20"/>
          <w:lang w:eastAsia="ja-JP"/>
        </w:rPr>
        <w:t>. as</w:t>
      </w:r>
      <w:r w:rsidR="00A1283B">
        <w:rPr>
          <w:rFonts w:eastAsia="游明朝" w:hint="eastAsia"/>
          <w:szCs w:val="20"/>
          <w:lang w:eastAsia="ja-JP"/>
        </w:rPr>
        <w:t xml:space="preserve"> the end point of the transmission. </w:t>
      </w:r>
      <w:r w:rsidR="00A3026D">
        <w:rPr>
          <w:rFonts w:eastAsia="游明朝" w:hint="eastAsia"/>
          <w:szCs w:val="20"/>
          <w:lang w:eastAsia="ja-JP"/>
        </w:rPr>
        <w:t xml:space="preserve">It can report it to the upper layer of the receiver. The receiver </w:t>
      </w:r>
      <w:r w:rsidR="00F06CF6">
        <w:rPr>
          <w:rFonts w:eastAsia="游明朝"/>
          <w:szCs w:val="20"/>
          <w:lang w:eastAsia="ja-JP"/>
        </w:rPr>
        <w:t>cannot</w:t>
      </w:r>
      <w:r w:rsidR="00A3026D">
        <w:rPr>
          <w:rFonts w:eastAsia="游明朝" w:hint="eastAsia"/>
          <w:szCs w:val="20"/>
          <w:lang w:eastAsia="ja-JP"/>
        </w:rPr>
        <w:t xml:space="preserve"> report such information to the sender, and thus </w:t>
      </w:r>
      <w:r w:rsidR="003063F2">
        <w:rPr>
          <w:rFonts w:eastAsia="游明朝" w:hint="eastAsia"/>
          <w:szCs w:val="20"/>
          <w:lang w:eastAsia="ja-JP"/>
        </w:rPr>
        <w:t>the</w:t>
      </w:r>
      <w:r w:rsidR="00A3026D">
        <w:rPr>
          <w:rFonts w:eastAsia="游明朝" w:hint="eastAsia"/>
          <w:szCs w:val="20"/>
          <w:lang w:eastAsia="ja-JP"/>
        </w:rPr>
        <w:t xml:space="preserve"> </w:t>
      </w:r>
      <w:r w:rsidR="00A3026D">
        <w:rPr>
          <w:rFonts w:eastAsia="游明朝"/>
          <w:szCs w:val="20"/>
          <w:lang w:eastAsia="ja-JP"/>
        </w:rPr>
        <w:t>standard</w:t>
      </w:r>
      <w:r w:rsidR="00A3026D">
        <w:rPr>
          <w:rFonts w:eastAsia="游明朝" w:hint="eastAsia"/>
          <w:szCs w:val="20"/>
          <w:lang w:eastAsia="ja-JP"/>
        </w:rPr>
        <w:t xml:space="preserve"> can reduce its sending rate to mitigate.</w:t>
      </w:r>
    </w:p>
    <w:p w14:paraId="28A1A4DB" w14:textId="69289CBC" w:rsidR="008A1E94" w:rsidRDefault="00A3026D" w:rsidP="008A1E94">
      <w:pPr>
        <w:ind w:left="720"/>
        <w:rPr>
          <w:rFonts w:eastAsia="游明朝"/>
          <w:szCs w:val="20"/>
          <w:lang w:eastAsia="ja-JP"/>
        </w:rPr>
      </w:pPr>
      <w:r>
        <w:rPr>
          <w:rFonts w:eastAsia="游明朝" w:hint="eastAsia"/>
          <w:szCs w:val="20"/>
          <w:lang w:eastAsia="ja-JP"/>
        </w:rPr>
        <w:t xml:space="preserve">C: </w:t>
      </w:r>
      <w:r>
        <w:rPr>
          <w:rFonts w:eastAsia="游明朝"/>
          <w:szCs w:val="20"/>
          <w:lang w:eastAsia="ja-JP"/>
        </w:rPr>
        <w:t>T</w:t>
      </w:r>
      <w:r>
        <w:rPr>
          <w:rFonts w:eastAsia="游明朝" w:hint="eastAsia"/>
          <w:szCs w:val="20"/>
          <w:lang w:eastAsia="ja-JP"/>
        </w:rPr>
        <w:t>he MAC is unable to change the IP header</w:t>
      </w:r>
      <w:r w:rsidR="003063F2">
        <w:rPr>
          <w:rFonts w:eastAsia="游明朝" w:hint="eastAsia"/>
          <w:szCs w:val="20"/>
          <w:lang w:eastAsia="ja-JP"/>
        </w:rPr>
        <w:t xml:space="preserve">; </w:t>
      </w:r>
      <w:r>
        <w:rPr>
          <w:rFonts w:eastAsia="游明朝" w:hint="eastAsia"/>
          <w:szCs w:val="20"/>
          <w:lang w:eastAsia="ja-JP"/>
        </w:rPr>
        <w:t>therefore</w:t>
      </w:r>
      <w:r w:rsidR="003063F2">
        <w:rPr>
          <w:rFonts w:eastAsia="游明朝" w:hint="eastAsia"/>
          <w:szCs w:val="20"/>
          <w:lang w:eastAsia="ja-JP"/>
        </w:rPr>
        <w:t>,</w:t>
      </w:r>
      <w:r>
        <w:rPr>
          <w:rFonts w:eastAsia="游明朝" w:hint="eastAsia"/>
          <w:szCs w:val="20"/>
          <w:lang w:eastAsia="ja-JP"/>
        </w:rPr>
        <w:t xml:space="preserve"> you need to introduce all this stuff as a workaround.</w:t>
      </w:r>
    </w:p>
    <w:p w14:paraId="4951B58C" w14:textId="5BD225B3" w:rsidR="004D388C" w:rsidRDefault="008A1E94" w:rsidP="008A1E94">
      <w:pPr>
        <w:ind w:left="720"/>
        <w:rPr>
          <w:rFonts w:eastAsia="游明朝"/>
          <w:szCs w:val="20"/>
          <w:lang w:eastAsia="ja-JP"/>
        </w:rPr>
      </w:pPr>
      <w:r w:rsidRPr="008A1E94">
        <w:rPr>
          <w:rFonts w:eastAsia="游明朝"/>
          <w:szCs w:val="20"/>
          <w:lang w:eastAsia="ja-JP"/>
        </w:rPr>
        <w:t>A:</w:t>
      </w:r>
      <w:r>
        <w:rPr>
          <w:rFonts w:eastAsia="游明朝"/>
          <w:szCs w:val="20"/>
          <w:lang w:eastAsia="ja-JP"/>
        </w:rPr>
        <w:t xml:space="preserve"> </w:t>
      </w:r>
      <w:r w:rsidR="00A3026D">
        <w:rPr>
          <w:rFonts w:eastAsia="游明朝" w:hint="eastAsia"/>
          <w:szCs w:val="20"/>
          <w:lang w:eastAsia="ja-JP"/>
        </w:rPr>
        <w:t>Yes. I</w:t>
      </w:r>
      <w:r w:rsidR="006312E6">
        <w:rPr>
          <w:rFonts w:eastAsia="游明朝"/>
          <w:szCs w:val="20"/>
          <w:lang w:eastAsia="ja-JP"/>
        </w:rPr>
        <w:t xml:space="preserve">t cannot modify </w:t>
      </w:r>
      <w:r w:rsidR="00A3026D">
        <w:rPr>
          <w:rFonts w:eastAsia="游明朝" w:hint="eastAsia"/>
          <w:szCs w:val="20"/>
          <w:lang w:eastAsia="ja-JP"/>
        </w:rPr>
        <w:t>such information inside of the AP.</w:t>
      </w:r>
    </w:p>
    <w:p w14:paraId="1A34D171" w14:textId="1DC62015" w:rsidR="008A1E94" w:rsidRDefault="008A1E94" w:rsidP="008A1E94">
      <w:pPr>
        <w:ind w:left="720"/>
        <w:rPr>
          <w:rFonts w:eastAsia="游明朝"/>
          <w:szCs w:val="20"/>
          <w:lang w:eastAsia="ja-JP"/>
        </w:rPr>
      </w:pPr>
      <w:r w:rsidRPr="00C72C66">
        <w:rPr>
          <w:szCs w:val="20"/>
        </w:rPr>
        <w:t xml:space="preserve">C: </w:t>
      </w:r>
      <w:r w:rsidR="003063F2">
        <w:rPr>
          <w:rFonts w:eastAsia="游明朝" w:hint="eastAsia"/>
          <w:szCs w:val="20"/>
          <w:lang w:eastAsia="ja-JP"/>
        </w:rPr>
        <w:t>T</w:t>
      </w:r>
      <w:r w:rsidR="006312E6">
        <w:rPr>
          <w:szCs w:val="20"/>
        </w:rPr>
        <w:t xml:space="preserve">o prevent the </w:t>
      </w:r>
      <w:r w:rsidR="00F06CF6">
        <w:rPr>
          <w:szCs w:val="20"/>
        </w:rPr>
        <w:t>congestions</w:t>
      </w:r>
      <w:r w:rsidR="006312E6">
        <w:rPr>
          <w:szCs w:val="20"/>
        </w:rPr>
        <w:t xml:space="preserve"> in </w:t>
      </w:r>
      <w:r w:rsidR="00CA6C94">
        <w:rPr>
          <w:rFonts w:eastAsia="游明朝" w:hint="eastAsia"/>
          <w:szCs w:val="20"/>
          <w:lang w:eastAsia="ja-JP"/>
        </w:rPr>
        <w:t>layer two,</w:t>
      </w:r>
      <w:r w:rsidR="006312E6">
        <w:rPr>
          <w:szCs w:val="20"/>
        </w:rPr>
        <w:t xml:space="preserve"> we ne</w:t>
      </w:r>
      <w:r w:rsidR="00CA6C94">
        <w:rPr>
          <w:rFonts w:eastAsia="游明朝" w:hint="eastAsia"/>
          <w:szCs w:val="20"/>
          <w:lang w:eastAsia="ja-JP"/>
        </w:rPr>
        <w:t>e</w:t>
      </w:r>
      <w:r w:rsidR="006312E6">
        <w:rPr>
          <w:szCs w:val="20"/>
        </w:rPr>
        <w:t>d</w:t>
      </w:r>
      <w:r w:rsidR="00CA6C94">
        <w:rPr>
          <w:rFonts w:eastAsia="游明朝" w:hint="eastAsia"/>
          <w:szCs w:val="20"/>
          <w:lang w:eastAsia="ja-JP"/>
        </w:rPr>
        <w:t xml:space="preserve"> to </w:t>
      </w:r>
      <w:r w:rsidR="006312E6">
        <w:rPr>
          <w:szCs w:val="20"/>
        </w:rPr>
        <w:t xml:space="preserve">do some actions in </w:t>
      </w:r>
      <w:r w:rsidR="00CA6C94">
        <w:rPr>
          <w:rFonts w:eastAsia="游明朝" w:hint="eastAsia"/>
          <w:szCs w:val="20"/>
          <w:lang w:eastAsia="ja-JP"/>
        </w:rPr>
        <w:t>L</w:t>
      </w:r>
      <w:r w:rsidR="006312E6">
        <w:rPr>
          <w:szCs w:val="20"/>
        </w:rPr>
        <w:t xml:space="preserve">2 as well. I mean </w:t>
      </w:r>
      <w:r w:rsidR="00CA6C94">
        <w:rPr>
          <w:rFonts w:eastAsia="游明朝" w:hint="eastAsia"/>
          <w:szCs w:val="20"/>
          <w:lang w:eastAsia="ja-JP"/>
        </w:rPr>
        <w:t xml:space="preserve">that </w:t>
      </w:r>
      <w:r w:rsidR="006312E6">
        <w:rPr>
          <w:szCs w:val="20"/>
        </w:rPr>
        <w:t>just giving a notification to upper layer</w:t>
      </w:r>
      <w:r w:rsidR="00CA6C94">
        <w:rPr>
          <w:rFonts w:eastAsia="游明朝" w:hint="eastAsia"/>
          <w:szCs w:val="20"/>
          <w:lang w:eastAsia="ja-JP"/>
        </w:rPr>
        <w:t xml:space="preserve"> does not </w:t>
      </w:r>
      <w:r w:rsidR="006312E6">
        <w:rPr>
          <w:szCs w:val="20"/>
        </w:rPr>
        <w:t>solve the congestion problem.</w:t>
      </w:r>
    </w:p>
    <w:p w14:paraId="7753AEB2" w14:textId="23C66241" w:rsidR="008A1E94" w:rsidRPr="00E34315" w:rsidRDefault="008A1E94" w:rsidP="008A1E94">
      <w:pPr>
        <w:ind w:left="720"/>
        <w:rPr>
          <w:rFonts w:eastAsia="游明朝"/>
          <w:szCs w:val="20"/>
          <w:lang w:eastAsia="ja-JP"/>
        </w:rPr>
      </w:pPr>
      <w:r>
        <w:rPr>
          <w:szCs w:val="20"/>
        </w:rPr>
        <w:t xml:space="preserve">A: </w:t>
      </w:r>
      <w:r w:rsidR="00CA6C94">
        <w:rPr>
          <w:rFonts w:eastAsia="游明朝" w:hint="eastAsia"/>
          <w:szCs w:val="20"/>
          <w:lang w:eastAsia="ja-JP"/>
        </w:rPr>
        <w:t xml:space="preserve">We can do some actions to prevent the congestion in </w:t>
      </w:r>
      <w:proofErr w:type="gramStart"/>
      <w:r w:rsidR="00CA6C94">
        <w:rPr>
          <w:rFonts w:eastAsia="游明朝" w:hint="eastAsia"/>
          <w:szCs w:val="20"/>
          <w:lang w:eastAsia="ja-JP"/>
        </w:rPr>
        <w:t>L2</w:t>
      </w:r>
      <w:proofErr w:type="gramEnd"/>
      <w:r w:rsidR="00CA6C94">
        <w:rPr>
          <w:rFonts w:eastAsia="游明朝" w:hint="eastAsia"/>
          <w:szCs w:val="20"/>
          <w:lang w:eastAsia="ja-JP"/>
        </w:rPr>
        <w:t xml:space="preserve"> but it is out of scope. </w:t>
      </w:r>
      <w:r w:rsidR="00E34315">
        <w:rPr>
          <w:rFonts w:eastAsia="游明朝" w:hint="eastAsia"/>
          <w:szCs w:val="20"/>
          <w:lang w:eastAsia="ja-JP"/>
        </w:rPr>
        <w:t>I</w:t>
      </w:r>
      <w:r w:rsidR="006312E6">
        <w:rPr>
          <w:szCs w:val="20"/>
        </w:rPr>
        <w:t xml:space="preserve">n the baseline, we have some </w:t>
      </w:r>
      <w:r w:rsidR="00CA6C94">
        <w:rPr>
          <w:rFonts w:eastAsia="游明朝" w:hint="eastAsia"/>
          <w:szCs w:val="20"/>
          <w:lang w:eastAsia="ja-JP"/>
        </w:rPr>
        <w:t>c</w:t>
      </w:r>
      <w:r w:rsidR="006312E6">
        <w:rPr>
          <w:szCs w:val="20"/>
        </w:rPr>
        <w:t>ongestion control f</w:t>
      </w:r>
      <w:r w:rsidR="00CA6C94">
        <w:rPr>
          <w:rFonts w:eastAsia="游明朝" w:hint="eastAsia"/>
          <w:szCs w:val="20"/>
          <w:lang w:eastAsia="ja-JP"/>
        </w:rPr>
        <w:t>eatures f</w:t>
      </w:r>
      <w:r w:rsidR="006312E6">
        <w:rPr>
          <w:szCs w:val="20"/>
        </w:rPr>
        <w:t xml:space="preserve">or mesh </w:t>
      </w:r>
      <w:r w:rsidR="009F4FE9">
        <w:rPr>
          <w:szCs w:val="20"/>
        </w:rPr>
        <w:t>STA</w:t>
      </w:r>
      <w:r w:rsidR="009F4FE9">
        <w:rPr>
          <w:rFonts w:eastAsia="游明朝"/>
          <w:szCs w:val="20"/>
          <w:lang w:eastAsia="ja-JP"/>
        </w:rPr>
        <w:t>s,</w:t>
      </w:r>
      <w:r w:rsidR="00E34315">
        <w:rPr>
          <w:rFonts w:eastAsia="游明朝" w:hint="eastAsia"/>
          <w:szCs w:val="20"/>
          <w:lang w:eastAsia="ja-JP"/>
        </w:rPr>
        <w:t xml:space="preserve"> but</w:t>
      </w:r>
      <w:r w:rsidR="006312E6">
        <w:rPr>
          <w:szCs w:val="20"/>
        </w:rPr>
        <w:t xml:space="preserve"> </w:t>
      </w:r>
      <w:r w:rsidR="00E34315">
        <w:rPr>
          <w:rFonts w:eastAsia="游明朝" w:hint="eastAsia"/>
          <w:szCs w:val="20"/>
          <w:lang w:eastAsia="ja-JP"/>
        </w:rPr>
        <w:t>t</w:t>
      </w:r>
      <w:r w:rsidR="006312E6">
        <w:rPr>
          <w:szCs w:val="20"/>
        </w:rPr>
        <w:t>he algorithm has not been defined</w:t>
      </w:r>
      <w:r w:rsidR="00E34315">
        <w:rPr>
          <w:rFonts w:eastAsia="游明朝" w:hint="eastAsia"/>
          <w:szCs w:val="20"/>
          <w:lang w:eastAsia="ja-JP"/>
        </w:rPr>
        <w:t xml:space="preserve"> and i</w:t>
      </w:r>
      <w:r w:rsidR="006312E6">
        <w:rPr>
          <w:szCs w:val="20"/>
        </w:rPr>
        <w:t>t is out o</w:t>
      </w:r>
      <w:r w:rsidR="003063F2">
        <w:rPr>
          <w:rFonts w:eastAsia="游明朝" w:hint="eastAsia"/>
          <w:szCs w:val="20"/>
          <w:lang w:eastAsia="ja-JP"/>
        </w:rPr>
        <w:t>f</w:t>
      </w:r>
      <w:r w:rsidR="006312E6">
        <w:rPr>
          <w:szCs w:val="20"/>
        </w:rPr>
        <w:t xml:space="preserve"> the scope. Besides</w:t>
      </w:r>
      <w:r w:rsidR="00E34315">
        <w:rPr>
          <w:rFonts w:eastAsia="游明朝" w:hint="eastAsia"/>
          <w:szCs w:val="20"/>
          <w:lang w:eastAsia="ja-JP"/>
        </w:rPr>
        <w:t>, if</w:t>
      </w:r>
      <w:r w:rsidR="006312E6">
        <w:rPr>
          <w:szCs w:val="20"/>
        </w:rPr>
        <w:t xml:space="preserve"> the </w:t>
      </w:r>
      <w:r w:rsidR="00E34315">
        <w:rPr>
          <w:rFonts w:eastAsia="游明朝" w:hint="eastAsia"/>
          <w:szCs w:val="20"/>
          <w:lang w:eastAsia="ja-JP"/>
        </w:rPr>
        <w:t xml:space="preserve">queueing </w:t>
      </w:r>
      <w:r w:rsidR="006312E6">
        <w:rPr>
          <w:szCs w:val="20"/>
        </w:rPr>
        <w:t xml:space="preserve">delay is too </w:t>
      </w:r>
      <w:r w:rsidR="00E34315">
        <w:rPr>
          <w:rFonts w:eastAsia="游明朝" w:hint="eastAsia"/>
          <w:szCs w:val="20"/>
          <w:lang w:eastAsia="ja-JP"/>
        </w:rPr>
        <w:t>b</w:t>
      </w:r>
      <w:r w:rsidR="006312E6">
        <w:rPr>
          <w:szCs w:val="20"/>
        </w:rPr>
        <w:t xml:space="preserve">ig and </w:t>
      </w:r>
      <w:r w:rsidR="00E34315">
        <w:rPr>
          <w:rFonts w:eastAsia="游明朝" w:hint="eastAsia"/>
          <w:szCs w:val="20"/>
          <w:lang w:eastAsia="ja-JP"/>
        </w:rPr>
        <w:t xml:space="preserve">it </w:t>
      </w:r>
      <w:r w:rsidR="00F06CF6">
        <w:rPr>
          <w:szCs w:val="20"/>
        </w:rPr>
        <w:t>excess</w:t>
      </w:r>
      <w:r w:rsidR="006312E6">
        <w:rPr>
          <w:szCs w:val="20"/>
        </w:rPr>
        <w:t xml:space="preserve"> the </w:t>
      </w:r>
      <w:r w:rsidR="00F06CF6">
        <w:rPr>
          <w:szCs w:val="20"/>
        </w:rPr>
        <w:t>threshold</w:t>
      </w:r>
      <w:r w:rsidR="006312E6">
        <w:rPr>
          <w:szCs w:val="20"/>
        </w:rPr>
        <w:t xml:space="preserve">, we can define that this is congestion. </w:t>
      </w:r>
      <w:r w:rsidR="00D75F31">
        <w:rPr>
          <w:rFonts w:eastAsia="游明朝" w:hint="eastAsia"/>
          <w:szCs w:val="20"/>
          <w:lang w:eastAsia="ja-JP"/>
        </w:rPr>
        <w:t>For example, w</w:t>
      </w:r>
      <w:r w:rsidR="00E34315">
        <w:rPr>
          <w:rFonts w:eastAsia="游明朝" w:hint="eastAsia"/>
          <w:szCs w:val="20"/>
          <w:lang w:eastAsia="ja-JP"/>
        </w:rPr>
        <w:t>hen</w:t>
      </w:r>
      <w:r w:rsidR="006312E6">
        <w:rPr>
          <w:szCs w:val="20"/>
        </w:rPr>
        <w:t xml:space="preserve"> current delay is 5 ms</w:t>
      </w:r>
      <w:r w:rsidR="00E34315">
        <w:rPr>
          <w:rFonts w:eastAsia="游明朝" w:hint="eastAsia"/>
          <w:szCs w:val="20"/>
          <w:lang w:eastAsia="ja-JP"/>
        </w:rPr>
        <w:t xml:space="preserve"> a</w:t>
      </w:r>
      <w:r w:rsidR="006312E6">
        <w:rPr>
          <w:szCs w:val="20"/>
        </w:rPr>
        <w:t>nd the threshold is 3</w:t>
      </w:r>
      <w:r w:rsidR="00E34315">
        <w:rPr>
          <w:rFonts w:eastAsia="游明朝" w:hint="eastAsia"/>
          <w:szCs w:val="20"/>
          <w:lang w:eastAsia="ja-JP"/>
        </w:rPr>
        <w:t xml:space="preserve"> </w:t>
      </w:r>
      <w:r w:rsidR="006312E6">
        <w:rPr>
          <w:szCs w:val="20"/>
        </w:rPr>
        <w:t>ms</w:t>
      </w:r>
      <w:r w:rsidR="00E34315">
        <w:rPr>
          <w:rFonts w:eastAsia="游明朝" w:hint="eastAsia"/>
          <w:szCs w:val="20"/>
          <w:lang w:eastAsia="ja-JP"/>
        </w:rPr>
        <w:t xml:space="preserve">, </w:t>
      </w:r>
      <w:r w:rsidR="006312E6">
        <w:rPr>
          <w:szCs w:val="20"/>
        </w:rPr>
        <w:t>we think that the congestion occurs.</w:t>
      </w:r>
    </w:p>
    <w:p w14:paraId="6061C9EA" w14:textId="5B5D5D49" w:rsidR="008A1E94" w:rsidRDefault="008A1E94" w:rsidP="008A1E94">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E34315">
        <w:rPr>
          <w:rFonts w:eastAsia="游明朝" w:hint="eastAsia"/>
          <w:szCs w:val="20"/>
          <w:lang w:eastAsia="ja-JP"/>
        </w:rPr>
        <w:t xml:space="preserve">In </w:t>
      </w:r>
      <w:r w:rsidR="003063F2">
        <w:rPr>
          <w:rFonts w:eastAsia="游明朝" w:hint="eastAsia"/>
          <w:szCs w:val="20"/>
          <w:lang w:eastAsia="ja-JP"/>
        </w:rPr>
        <w:t>your</w:t>
      </w:r>
      <w:r w:rsidR="00E34315">
        <w:rPr>
          <w:rFonts w:eastAsia="游明朝" w:hint="eastAsia"/>
          <w:szCs w:val="20"/>
          <w:lang w:eastAsia="ja-JP"/>
        </w:rPr>
        <w:t xml:space="preserve"> presentation, we talk about extending L4S to the MAC layer. </w:t>
      </w:r>
      <w:r w:rsidR="003063F2">
        <w:rPr>
          <w:rFonts w:eastAsia="游明朝" w:hint="eastAsia"/>
          <w:szCs w:val="20"/>
          <w:lang w:eastAsia="ja-JP"/>
        </w:rPr>
        <w:t>When t</w:t>
      </w:r>
      <w:r w:rsidR="00E34315">
        <w:rPr>
          <w:rFonts w:eastAsia="游明朝" w:hint="eastAsia"/>
          <w:szCs w:val="20"/>
          <w:lang w:eastAsia="ja-JP"/>
        </w:rPr>
        <w:t>his notification of congestion occurs in the MAC layer</w:t>
      </w:r>
      <w:r w:rsidR="003063F2">
        <w:rPr>
          <w:rFonts w:eastAsia="游明朝" w:hint="eastAsia"/>
          <w:szCs w:val="20"/>
          <w:lang w:eastAsia="ja-JP"/>
        </w:rPr>
        <w:t>,</w:t>
      </w:r>
      <w:r w:rsidR="00E34315">
        <w:rPr>
          <w:rFonts w:eastAsia="游明朝" w:hint="eastAsia"/>
          <w:szCs w:val="20"/>
          <w:lang w:eastAsia="ja-JP"/>
        </w:rPr>
        <w:t xml:space="preserve"> it is reported to the upper layer. </w:t>
      </w:r>
      <w:r w:rsidR="006312E6">
        <w:rPr>
          <w:rFonts w:eastAsia="游明朝"/>
          <w:szCs w:val="20"/>
          <w:lang w:eastAsia="ja-JP"/>
        </w:rPr>
        <w:t xml:space="preserve">I don’t see how the upper layers can prevent </w:t>
      </w:r>
      <w:r w:rsidR="00E34315">
        <w:rPr>
          <w:rFonts w:eastAsia="游明朝" w:hint="eastAsia"/>
          <w:szCs w:val="20"/>
          <w:lang w:eastAsia="ja-JP"/>
        </w:rPr>
        <w:t>the congestion</w:t>
      </w:r>
      <w:r w:rsidR="006312E6">
        <w:rPr>
          <w:rFonts w:eastAsia="游明朝"/>
          <w:szCs w:val="20"/>
          <w:lang w:eastAsia="ja-JP"/>
        </w:rPr>
        <w:t xml:space="preserve">. </w:t>
      </w:r>
    </w:p>
    <w:p w14:paraId="58CDF6F4" w14:textId="5AA2BC5D" w:rsidR="00673C0A" w:rsidRDefault="008A1E94" w:rsidP="008A1E94">
      <w:pPr>
        <w:ind w:left="720"/>
        <w:rPr>
          <w:rFonts w:eastAsia="游明朝"/>
          <w:szCs w:val="20"/>
          <w:lang w:eastAsia="ja-JP"/>
        </w:rPr>
      </w:pPr>
      <w:r w:rsidRPr="00C72C66">
        <w:rPr>
          <w:szCs w:val="20"/>
        </w:rPr>
        <w:t xml:space="preserve">C: </w:t>
      </w:r>
      <w:r w:rsidR="006312E6">
        <w:rPr>
          <w:szCs w:val="20"/>
        </w:rPr>
        <w:t xml:space="preserve">In the slide 9, you </w:t>
      </w:r>
      <w:r w:rsidR="00673C0A">
        <w:rPr>
          <w:rFonts w:eastAsia="游明朝" w:hint="eastAsia"/>
          <w:szCs w:val="20"/>
          <w:lang w:eastAsia="ja-JP"/>
        </w:rPr>
        <w:t xml:space="preserve">mentioned two options and you </w:t>
      </w:r>
      <w:r w:rsidR="006312E6">
        <w:rPr>
          <w:szCs w:val="20"/>
        </w:rPr>
        <w:t xml:space="preserve">prefer </w:t>
      </w:r>
      <w:r w:rsidR="00673C0A">
        <w:rPr>
          <w:rFonts w:eastAsia="游明朝" w:hint="eastAsia"/>
          <w:szCs w:val="20"/>
          <w:lang w:eastAsia="ja-JP"/>
        </w:rPr>
        <w:t xml:space="preserve">the </w:t>
      </w:r>
      <w:r w:rsidR="006312E6">
        <w:rPr>
          <w:szCs w:val="20"/>
        </w:rPr>
        <w:t>option 2</w:t>
      </w:r>
      <w:r w:rsidR="00673C0A">
        <w:rPr>
          <w:rFonts w:eastAsia="游明朝" w:hint="eastAsia"/>
          <w:szCs w:val="20"/>
          <w:lang w:eastAsia="ja-JP"/>
        </w:rPr>
        <w:t>.</w:t>
      </w:r>
      <w:r w:rsidR="006312E6">
        <w:rPr>
          <w:szCs w:val="20"/>
        </w:rPr>
        <w:t xml:space="preserve"> I </w:t>
      </w:r>
      <w:r w:rsidR="00D75F31">
        <w:rPr>
          <w:rFonts w:eastAsia="游明朝" w:hint="eastAsia"/>
          <w:szCs w:val="20"/>
          <w:lang w:eastAsia="ja-JP"/>
        </w:rPr>
        <w:t xml:space="preserve">also </w:t>
      </w:r>
      <w:r w:rsidR="006312E6">
        <w:rPr>
          <w:szCs w:val="20"/>
        </w:rPr>
        <w:t>agree</w:t>
      </w:r>
      <w:r w:rsidR="00673C0A">
        <w:rPr>
          <w:rFonts w:eastAsia="游明朝" w:hint="eastAsia"/>
          <w:szCs w:val="20"/>
          <w:lang w:eastAsia="ja-JP"/>
        </w:rPr>
        <w:t xml:space="preserve"> that is perhaps more straightforward</w:t>
      </w:r>
      <w:r w:rsidR="006312E6">
        <w:rPr>
          <w:szCs w:val="20"/>
        </w:rPr>
        <w:t>. Wouldn</w:t>
      </w:r>
      <w:r w:rsidR="00673C0A">
        <w:rPr>
          <w:rFonts w:eastAsia="游明朝"/>
          <w:szCs w:val="20"/>
          <w:lang w:eastAsia="ja-JP"/>
        </w:rPr>
        <w:t>’</w:t>
      </w:r>
      <w:r w:rsidR="006312E6">
        <w:rPr>
          <w:szCs w:val="20"/>
        </w:rPr>
        <w:t>t th</w:t>
      </w:r>
      <w:r w:rsidR="00673C0A">
        <w:rPr>
          <w:rFonts w:eastAsia="游明朝" w:hint="eastAsia"/>
          <w:szCs w:val="20"/>
          <w:lang w:eastAsia="ja-JP"/>
        </w:rPr>
        <w:t xml:space="preserve">e action frame for option 1 </w:t>
      </w:r>
      <w:r w:rsidR="006312E6">
        <w:rPr>
          <w:szCs w:val="20"/>
        </w:rPr>
        <w:t>be a counterproduct</w:t>
      </w:r>
      <w:r w:rsidR="00673C0A">
        <w:rPr>
          <w:rFonts w:eastAsia="游明朝" w:hint="eastAsia"/>
          <w:szCs w:val="20"/>
          <w:lang w:eastAsia="ja-JP"/>
        </w:rPr>
        <w:t>ive? Do you need to asso</w:t>
      </w:r>
      <w:r w:rsidR="003063F2">
        <w:rPr>
          <w:rFonts w:eastAsia="游明朝" w:hint="eastAsia"/>
          <w:szCs w:val="20"/>
          <w:lang w:eastAsia="ja-JP"/>
        </w:rPr>
        <w:t>c</w:t>
      </w:r>
      <w:r w:rsidR="00673C0A">
        <w:rPr>
          <w:rFonts w:eastAsia="游明朝" w:hint="eastAsia"/>
          <w:szCs w:val="20"/>
          <w:lang w:eastAsia="ja-JP"/>
        </w:rPr>
        <w:t>iate that action frame to congestion first of all? In addition, will you add more traffic? I think it causes more conte</w:t>
      </w:r>
      <w:r w:rsidR="003063F2">
        <w:rPr>
          <w:rFonts w:eastAsia="游明朝" w:hint="eastAsia"/>
          <w:szCs w:val="20"/>
          <w:lang w:eastAsia="ja-JP"/>
        </w:rPr>
        <w:t>n</w:t>
      </w:r>
      <w:r w:rsidR="00673C0A">
        <w:rPr>
          <w:rFonts w:eastAsia="游明朝" w:hint="eastAsia"/>
          <w:szCs w:val="20"/>
          <w:lang w:eastAsia="ja-JP"/>
        </w:rPr>
        <w:t>tion.</w:t>
      </w:r>
    </w:p>
    <w:p w14:paraId="2B774F44" w14:textId="0CF76CD1" w:rsidR="008A1E94" w:rsidRDefault="008A1E94" w:rsidP="008A1E94">
      <w:pPr>
        <w:ind w:left="720"/>
        <w:rPr>
          <w:szCs w:val="20"/>
        </w:rPr>
      </w:pPr>
      <w:r>
        <w:rPr>
          <w:szCs w:val="20"/>
        </w:rPr>
        <w:t xml:space="preserve">A: </w:t>
      </w:r>
      <w:r w:rsidR="00D75F31">
        <w:rPr>
          <w:rFonts w:eastAsia="游明朝" w:hint="eastAsia"/>
          <w:szCs w:val="20"/>
          <w:lang w:eastAsia="ja-JP"/>
        </w:rPr>
        <w:t>Regarding the o</w:t>
      </w:r>
      <w:r w:rsidR="006312E6">
        <w:rPr>
          <w:szCs w:val="20"/>
        </w:rPr>
        <w:t>ption</w:t>
      </w:r>
      <w:r w:rsidR="00D75F31">
        <w:rPr>
          <w:rFonts w:eastAsia="游明朝" w:hint="eastAsia"/>
          <w:szCs w:val="20"/>
          <w:lang w:eastAsia="ja-JP"/>
        </w:rPr>
        <w:t xml:space="preserve"> 1</w:t>
      </w:r>
      <w:r w:rsidR="006312E6">
        <w:rPr>
          <w:szCs w:val="20"/>
        </w:rPr>
        <w:t xml:space="preserve">, </w:t>
      </w:r>
      <w:r w:rsidR="003063F2">
        <w:rPr>
          <w:rFonts w:eastAsia="游明朝" w:hint="eastAsia"/>
          <w:szCs w:val="20"/>
          <w:lang w:eastAsia="ja-JP"/>
        </w:rPr>
        <w:t xml:space="preserve">an </w:t>
      </w:r>
      <w:r w:rsidR="006312E6">
        <w:rPr>
          <w:szCs w:val="20"/>
        </w:rPr>
        <w:t xml:space="preserve">action frame is </w:t>
      </w:r>
      <w:r w:rsidR="00D75F31">
        <w:rPr>
          <w:rFonts w:eastAsia="游明朝" w:hint="eastAsia"/>
          <w:szCs w:val="20"/>
          <w:lang w:eastAsia="ja-JP"/>
        </w:rPr>
        <w:t xml:space="preserve">not </w:t>
      </w:r>
      <w:r w:rsidR="006312E6">
        <w:rPr>
          <w:szCs w:val="20"/>
        </w:rPr>
        <w:t xml:space="preserve">just </w:t>
      </w:r>
      <w:r w:rsidR="00D75F31">
        <w:rPr>
          <w:rFonts w:eastAsia="游明朝" w:hint="eastAsia"/>
          <w:szCs w:val="20"/>
          <w:lang w:eastAsia="ja-JP"/>
        </w:rPr>
        <w:t>the base</w:t>
      </w:r>
      <w:r w:rsidR="006312E6">
        <w:rPr>
          <w:szCs w:val="20"/>
        </w:rPr>
        <w:t>line</w:t>
      </w:r>
      <w:r w:rsidR="00D75F31">
        <w:rPr>
          <w:rFonts w:eastAsia="游明朝" w:hint="eastAsia"/>
          <w:szCs w:val="20"/>
          <w:lang w:eastAsia="ja-JP"/>
        </w:rPr>
        <w:t xml:space="preserve"> knowing the congestion notification</w:t>
      </w:r>
      <w:r w:rsidR="006312E6">
        <w:rPr>
          <w:szCs w:val="20"/>
        </w:rPr>
        <w:t xml:space="preserve">. It just </w:t>
      </w:r>
      <w:r w:rsidR="00D75F31">
        <w:rPr>
          <w:rFonts w:eastAsia="游明朝" w:hint="eastAsia"/>
          <w:szCs w:val="20"/>
          <w:lang w:eastAsia="ja-JP"/>
        </w:rPr>
        <w:t>r</w:t>
      </w:r>
      <w:r w:rsidR="006312E6">
        <w:rPr>
          <w:szCs w:val="20"/>
        </w:rPr>
        <w:t>eport</w:t>
      </w:r>
      <w:r w:rsidR="00D75F31">
        <w:rPr>
          <w:rFonts w:eastAsia="游明朝" w:hint="eastAsia"/>
          <w:szCs w:val="20"/>
          <w:lang w:eastAsia="ja-JP"/>
        </w:rPr>
        <w:t>s</w:t>
      </w:r>
      <w:r w:rsidR="006312E6">
        <w:rPr>
          <w:szCs w:val="20"/>
        </w:rPr>
        <w:t xml:space="preserve"> that the AP</w:t>
      </w:r>
      <w:r w:rsidR="00D75F31">
        <w:rPr>
          <w:rFonts w:eastAsia="游明朝" w:hint="eastAsia"/>
          <w:szCs w:val="20"/>
          <w:lang w:eastAsia="ja-JP"/>
        </w:rPr>
        <w:t xml:space="preserve"> </w:t>
      </w:r>
      <w:r w:rsidR="006312E6">
        <w:rPr>
          <w:szCs w:val="20"/>
        </w:rPr>
        <w:t xml:space="preserve">has </w:t>
      </w:r>
      <w:r w:rsidR="00D75F31">
        <w:rPr>
          <w:rFonts w:eastAsia="游明朝" w:hint="eastAsia"/>
          <w:szCs w:val="20"/>
          <w:lang w:eastAsia="ja-JP"/>
        </w:rPr>
        <w:t xml:space="preserve">experienced such </w:t>
      </w:r>
      <w:r w:rsidR="006312E6">
        <w:rPr>
          <w:szCs w:val="20"/>
        </w:rPr>
        <w:t xml:space="preserve">congestion. </w:t>
      </w:r>
      <w:r w:rsidR="00D75F31">
        <w:rPr>
          <w:rFonts w:eastAsia="游明朝" w:hint="eastAsia"/>
          <w:szCs w:val="20"/>
          <w:lang w:eastAsia="ja-JP"/>
        </w:rPr>
        <w:t xml:space="preserve">It </w:t>
      </w:r>
      <w:r w:rsidR="006312E6">
        <w:rPr>
          <w:szCs w:val="20"/>
        </w:rPr>
        <w:t>cann</w:t>
      </w:r>
      <w:r w:rsidR="003063F2">
        <w:rPr>
          <w:rFonts w:eastAsia="游明朝" w:hint="eastAsia"/>
          <w:szCs w:val="20"/>
          <w:lang w:eastAsia="ja-JP"/>
        </w:rPr>
        <w:t>o</w:t>
      </w:r>
      <w:r w:rsidR="006312E6">
        <w:rPr>
          <w:szCs w:val="20"/>
        </w:rPr>
        <w:t>t</w:t>
      </w:r>
      <w:r w:rsidR="00D75F31">
        <w:rPr>
          <w:rFonts w:eastAsia="游明朝" w:hint="eastAsia"/>
          <w:szCs w:val="20"/>
          <w:lang w:eastAsia="ja-JP"/>
        </w:rPr>
        <w:t xml:space="preserve"> </w:t>
      </w:r>
      <w:r w:rsidR="006312E6">
        <w:rPr>
          <w:szCs w:val="20"/>
        </w:rPr>
        <w:t xml:space="preserve">report the number of the </w:t>
      </w:r>
      <w:r w:rsidR="00D75F31">
        <w:rPr>
          <w:rFonts w:eastAsia="游明朝" w:hint="eastAsia"/>
          <w:szCs w:val="20"/>
          <w:lang w:eastAsia="ja-JP"/>
        </w:rPr>
        <w:t xml:space="preserve">congestion. You do not need to </w:t>
      </w:r>
      <w:r w:rsidR="00F06CF6">
        <w:rPr>
          <w:rFonts w:eastAsia="游明朝"/>
          <w:szCs w:val="20"/>
          <w:lang w:eastAsia="ja-JP"/>
        </w:rPr>
        <w:t>transmit</w:t>
      </w:r>
      <w:r w:rsidR="00D75F31">
        <w:rPr>
          <w:rFonts w:eastAsia="游明朝" w:hint="eastAsia"/>
          <w:szCs w:val="20"/>
          <w:lang w:eastAsia="ja-JP"/>
        </w:rPr>
        <w:t xml:space="preserve"> too many packets. It is a general report.</w:t>
      </w:r>
    </w:p>
    <w:p w14:paraId="1B289AC7" w14:textId="732F079D" w:rsidR="008A1E94" w:rsidRDefault="008A1E94" w:rsidP="008A1E94">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3063F2">
        <w:rPr>
          <w:rFonts w:eastAsia="游明朝" w:hint="eastAsia"/>
          <w:szCs w:val="20"/>
          <w:lang w:eastAsia="ja-JP"/>
        </w:rPr>
        <w:t xml:space="preserve">Is </w:t>
      </w:r>
      <w:r w:rsidR="006312E6">
        <w:rPr>
          <w:rFonts w:eastAsia="游明朝"/>
          <w:szCs w:val="20"/>
          <w:lang w:eastAsia="ja-JP"/>
        </w:rPr>
        <w:t xml:space="preserve">it </w:t>
      </w:r>
      <w:r w:rsidR="00F06CF6">
        <w:rPr>
          <w:rFonts w:eastAsia="游明朝"/>
          <w:szCs w:val="20"/>
          <w:lang w:eastAsia="ja-JP"/>
        </w:rPr>
        <w:t>independent</w:t>
      </w:r>
      <w:r w:rsidR="006312E6">
        <w:rPr>
          <w:rFonts w:eastAsia="游明朝"/>
          <w:szCs w:val="20"/>
          <w:lang w:eastAsia="ja-JP"/>
        </w:rPr>
        <w:t xml:space="preserve"> to the number</w:t>
      </w:r>
      <w:r w:rsidR="00D75F31">
        <w:rPr>
          <w:rFonts w:eastAsia="游明朝" w:hint="eastAsia"/>
          <w:szCs w:val="20"/>
          <w:lang w:eastAsia="ja-JP"/>
        </w:rPr>
        <w:t xml:space="preserve"> of measured </w:t>
      </w:r>
      <w:r w:rsidR="00DA11A0">
        <w:rPr>
          <w:rFonts w:eastAsia="游明朝"/>
          <w:szCs w:val="20"/>
          <w:lang w:eastAsia="ja-JP"/>
        </w:rPr>
        <w:t>congestions</w:t>
      </w:r>
      <w:r w:rsidR="00D75F31">
        <w:rPr>
          <w:rFonts w:eastAsia="游明朝" w:hint="eastAsia"/>
          <w:szCs w:val="20"/>
          <w:lang w:eastAsia="ja-JP"/>
        </w:rPr>
        <w:t>?</w:t>
      </w:r>
      <w:r w:rsidR="006312E6">
        <w:rPr>
          <w:rFonts w:eastAsia="游明朝"/>
          <w:szCs w:val="20"/>
          <w:lang w:eastAsia="ja-JP"/>
        </w:rPr>
        <w:t xml:space="preserve"> </w:t>
      </w:r>
    </w:p>
    <w:p w14:paraId="7FC68B2C" w14:textId="5B232194" w:rsidR="008A1E94" w:rsidRDefault="008A1E94" w:rsidP="008A1E94">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6312E6">
        <w:rPr>
          <w:rFonts w:eastAsia="游明朝"/>
          <w:szCs w:val="20"/>
          <w:lang w:eastAsia="ja-JP"/>
        </w:rPr>
        <w:t>Yes.</w:t>
      </w:r>
    </w:p>
    <w:p w14:paraId="59D04FB8" w14:textId="345AEBEF" w:rsidR="008A1E94" w:rsidRDefault="008A1E94" w:rsidP="008A1E94">
      <w:pPr>
        <w:ind w:left="720"/>
        <w:rPr>
          <w:szCs w:val="20"/>
        </w:rPr>
      </w:pPr>
      <w:r w:rsidRPr="00C72C66">
        <w:rPr>
          <w:szCs w:val="20"/>
        </w:rPr>
        <w:t xml:space="preserve">C: </w:t>
      </w:r>
      <w:r w:rsidR="006312E6">
        <w:rPr>
          <w:szCs w:val="20"/>
        </w:rPr>
        <w:t>I</w:t>
      </w:r>
      <w:r w:rsidR="0088739F">
        <w:rPr>
          <w:rFonts w:eastAsia="游明朝" w:hint="eastAsia"/>
          <w:szCs w:val="20"/>
          <w:lang w:eastAsia="ja-JP"/>
        </w:rPr>
        <w:t xml:space="preserve">n </w:t>
      </w:r>
      <w:r w:rsidR="006312E6">
        <w:rPr>
          <w:szCs w:val="20"/>
        </w:rPr>
        <w:t xml:space="preserve">your proposal </w:t>
      </w:r>
      <w:r w:rsidR="00D75F31">
        <w:rPr>
          <w:rFonts w:eastAsia="游明朝" w:hint="eastAsia"/>
          <w:szCs w:val="20"/>
          <w:lang w:eastAsia="ja-JP"/>
        </w:rPr>
        <w:t>2</w:t>
      </w:r>
      <w:r w:rsidR="0088739F">
        <w:rPr>
          <w:rFonts w:eastAsia="游明朝" w:hint="eastAsia"/>
          <w:szCs w:val="20"/>
          <w:lang w:eastAsia="ja-JP"/>
        </w:rPr>
        <w:t xml:space="preserve"> on the slide 11</w:t>
      </w:r>
      <w:r w:rsidR="006312E6">
        <w:rPr>
          <w:szCs w:val="20"/>
        </w:rPr>
        <w:t xml:space="preserve">, </w:t>
      </w:r>
      <w:r w:rsidR="00DA11A0">
        <w:rPr>
          <w:rFonts w:eastAsia="游明朝" w:hint="eastAsia"/>
          <w:szCs w:val="20"/>
          <w:lang w:eastAsia="ja-JP"/>
        </w:rPr>
        <w:t>are you attaching that congestion notification to the same packet, or a</w:t>
      </w:r>
      <w:r w:rsidR="006312E6">
        <w:rPr>
          <w:szCs w:val="20"/>
        </w:rPr>
        <w:t>re you advancing the congestion notification</w:t>
      </w:r>
      <w:r w:rsidR="00DA11A0">
        <w:rPr>
          <w:rFonts w:eastAsia="游明朝" w:hint="eastAsia"/>
          <w:szCs w:val="20"/>
          <w:lang w:eastAsia="ja-JP"/>
        </w:rPr>
        <w:t xml:space="preserve"> and reducing the </w:t>
      </w:r>
      <w:r w:rsidR="002A5D7F">
        <w:rPr>
          <w:rFonts w:eastAsia="游明朝"/>
          <w:szCs w:val="20"/>
          <w:lang w:eastAsia="ja-JP"/>
        </w:rPr>
        <w:t>latency</w:t>
      </w:r>
      <w:r w:rsidR="006312E6">
        <w:rPr>
          <w:szCs w:val="20"/>
        </w:rPr>
        <w:t>?</w:t>
      </w:r>
    </w:p>
    <w:p w14:paraId="278F2B60" w14:textId="1BAF29D7" w:rsidR="008A1E94" w:rsidRPr="00DA11A0" w:rsidRDefault="008A1E94" w:rsidP="008A1E94">
      <w:pPr>
        <w:ind w:left="720"/>
        <w:rPr>
          <w:rFonts w:eastAsia="游明朝"/>
          <w:szCs w:val="20"/>
          <w:lang w:eastAsia="ja-JP"/>
        </w:rPr>
      </w:pPr>
      <w:r>
        <w:rPr>
          <w:szCs w:val="20"/>
        </w:rPr>
        <w:t xml:space="preserve">A: </w:t>
      </w:r>
      <w:r w:rsidR="006312E6">
        <w:rPr>
          <w:szCs w:val="20"/>
        </w:rPr>
        <w:t>I think their congestion notification</w:t>
      </w:r>
      <w:r w:rsidR="0088739F">
        <w:rPr>
          <w:rFonts w:eastAsia="游明朝" w:hint="eastAsia"/>
          <w:szCs w:val="20"/>
          <w:lang w:eastAsia="ja-JP"/>
        </w:rPr>
        <w:t>s</w:t>
      </w:r>
      <w:r w:rsidR="006312E6">
        <w:rPr>
          <w:szCs w:val="20"/>
        </w:rPr>
        <w:t xml:space="preserve"> should be carried i</w:t>
      </w:r>
      <w:r w:rsidR="0088739F">
        <w:rPr>
          <w:rFonts w:eastAsia="游明朝" w:hint="eastAsia"/>
          <w:szCs w:val="20"/>
          <w:lang w:eastAsia="ja-JP"/>
        </w:rPr>
        <w:t>n</w:t>
      </w:r>
      <w:r w:rsidR="006312E6">
        <w:rPr>
          <w:szCs w:val="20"/>
        </w:rPr>
        <w:t xml:space="preserve"> the</w:t>
      </w:r>
      <w:r w:rsidR="00DA11A0">
        <w:rPr>
          <w:rFonts w:eastAsia="游明朝" w:hint="eastAsia"/>
          <w:szCs w:val="20"/>
          <w:lang w:eastAsia="ja-JP"/>
        </w:rPr>
        <w:t xml:space="preserve"> </w:t>
      </w:r>
      <w:r w:rsidR="006312E6">
        <w:rPr>
          <w:szCs w:val="20"/>
        </w:rPr>
        <w:t>relevant MSDU, which has suffered congestion.</w:t>
      </w:r>
    </w:p>
    <w:p w14:paraId="3A7FBA12" w14:textId="42F7A731" w:rsidR="008A1E94" w:rsidRDefault="008A1E94" w:rsidP="008A1E94">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786DA1">
        <w:rPr>
          <w:rFonts w:eastAsia="游明朝"/>
          <w:szCs w:val="20"/>
          <w:lang w:eastAsia="ja-JP"/>
        </w:rPr>
        <w:t xml:space="preserve">In </w:t>
      </w:r>
      <w:r w:rsidR="002A5D7F">
        <w:rPr>
          <w:rFonts w:eastAsia="游明朝"/>
          <w:szCs w:val="20"/>
          <w:lang w:eastAsia="ja-JP"/>
        </w:rPr>
        <w:t>the</w:t>
      </w:r>
      <w:r w:rsidR="00786DA1">
        <w:rPr>
          <w:rFonts w:eastAsia="游明朝"/>
          <w:szCs w:val="20"/>
          <w:lang w:eastAsia="ja-JP"/>
        </w:rPr>
        <w:t xml:space="preserve"> slide 7, </w:t>
      </w:r>
      <w:r w:rsidR="00D0215E">
        <w:rPr>
          <w:rFonts w:eastAsia="游明朝"/>
          <w:szCs w:val="20"/>
          <w:lang w:eastAsia="ja-JP"/>
        </w:rPr>
        <w:t>you propos</w:t>
      </w:r>
      <w:r w:rsidR="00DA11A0">
        <w:rPr>
          <w:rFonts w:eastAsia="游明朝" w:hint="eastAsia"/>
          <w:szCs w:val="20"/>
          <w:lang w:eastAsia="ja-JP"/>
        </w:rPr>
        <w:t>e</w:t>
      </w:r>
      <w:r w:rsidR="00D0215E">
        <w:rPr>
          <w:rFonts w:eastAsia="游明朝"/>
          <w:szCs w:val="20"/>
          <w:lang w:eastAsia="ja-JP"/>
        </w:rPr>
        <w:t xml:space="preserve"> </w:t>
      </w:r>
      <w:r w:rsidR="00DA11A0">
        <w:rPr>
          <w:rFonts w:eastAsia="游明朝" w:hint="eastAsia"/>
          <w:szCs w:val="20"/>
          <w:lang w:eastAsia="ja-JP"/>
        </w:rPr>
        <w:t>to</w:t>
      </w:r>
      <w:r w:rsidR="00D0215E">
        <w:rPr>
          <w:rFonts w:eastAsia="游明朝"/>
          <w:szCs w:val="20"/>
          <w:lang w:eastAsia="ja-JP"/>
        </w:rPr>
        <w:t xml:space="preserve"> enhance this classifier type </w:t>
      </w:r>
      <w:r w:rsidR="0088739F">
        <w:rPr>
          <w:rFonts w:eastAsia="游明朝" w:hint="eastAsia"/>
          <w:szCs w:val="20"/>
          <w:lang w:eastAsia="ja-JP"/>
        </w:rPr>
        <w:t>of 4</w:t>
      </w:r>
      <w:r w:rsidR="00D0215E">
        <w:rPr>
          <w:rFonts w:eastAsia="游明朝"/>
          <w:szCs w:val="20"/>
          <w:lang w:eastAsia="ja-JP"/>
        </w:rPr>
        <w:t xml:space="preserve"> for L4S traffic, right?</w:t>
      </w:r>
      <w:r w:rsidR="00DA11A0">
        <w:rPr>
          <w:rFonts w:eastAsia="游明朝" w:hint="eastAsia"/>
          <w:szCs w:val="20"/>
          <w:lang w:eastAsia="ja-JP"/>
        </w:rPr>
        <w:t xml:space="preserve"> For IPv6 and IPv4, right?</w:t>
      </w:r>
    </w:p>
    <w:p w14:paraId="51122738" w14:textId="075ECB87" w:rsidR="008A1E94" w:rsidRDefault="008A1E94" w:rsidP="008A1E94">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A11A0">
        <w:rPr>
          <w:rFonts w:eastAsia="游明朝" w:hint="eastAsia"/>
          <w:szCs w:val="20"/>
          <w:lang w:eastAsia="ja-JP"/>
        </w:rPr>
        <w:t>Y</w:t>
      </w:r>
      <w:r w:rsidR="00D0215E">
        <w:rPr>
          <w:rFonts w:eastAsia="游明朝"/>
          <w:szCs w:val="20"/>
          <w:lang w:eastAsia="ja-JP"/>
        </w:rPr>
        <w:t>es.</w:t>
      </w:r>
    </w:p>
    <w:p w14:paraId="212829B6" w14:textId="0DFE8068" w:rsidR="008A1E94" w:rsidRDefault="008A1E94" w:rsidP="008A1E94">
      <w:pPr>
        <w:ind w:left="720"/>
        <w:rPr>
          <w:szCs w:val="20"/>
        </w:rPr>
      </w:pPr>
      <w:r w:rsidRPr="00C72C66">
        <w:rPr>
          <w:szCs w:val="20"/>
        </w:rPr>
        <w:t xml:space="preserve">C: </w:t>
      </w:r>
      <w:r w:rsidR="00DA11A0">
        <w:rPr>
          <w:rFonts w:eastAsia="游明朝" w:hint="eastAsia"/>
          <w:szCs w:val="20"/>
          <w:lang w:eastAsia="ja-JP"/>
        </w:rPr>
        <w:t>T</w:t>
      </w:r>
      <w:r w:rsidR="00D0215E">
        <w:rPr>
          <w:szCs w:val="20"/>
        </w:rPr>
        <w:t>here is already a D</w:t>
      </w:r>
      <w:r w:rsidR="00DA11A0">
        <w:rPr>
          <w:rFonts w:eastAsia="游明朝" w:hint="eastAsia"/>
          <w:szCs w:val="20"/>
          <w:lang w:eastAsia="ja-JP"/>
        </w:rPr>
        <w:t>SC</w:t>
      </w:r>
      <w:r w:rsidR="00D0215E">
        <w:rPr>
          <w:szCs w:val="20"/>
        </w:rPr>
        <w:t xml:space="preserve">P </w:t>
      </w:r>
      <w:r w:rsidR="009F4FE9">
        <w:rPr>
          <w:szCs w:val="20"/>
        </w:rPr>
        <w:t>field,</w:t>
      </w:r>
      <w:r w:rsidR="00D0215E">
        <w:rPr>
          <w:szCs w:val="20"/>
        </w:rPr>
        <w:t xml:space="preserve"> and it has one o</w:t>
      </w:r>
      <w:r w:rsidR="00DA11A0">
        <w:rPr>
          <w:rFonts w:eastAsia="游明朝" w:hint="eastAsia"/>
          <w:szCs w:val="20"/>
          <w:lang w:eastAsia="ja-JP"/>
        </w:rPr>
        <w:t>c</w:t>
      </w:r>
      <w:r w:rsidR="00D0215E">
        <w:rPr>
          <w:szCs w:val="20"/>
        </w:rPr>
        <w:t>te</w:t>
      </w:r>
      <w:r w:rsidR="00DA11A0">
        <w:rPr>
          <w:rFonts w:eastAsia="游明朝" w:hint="eastAsia"/>
          <w:szCs w:val="20"/>
          <w:lang w:eastAsia="ja-JP"/>
        </w:rPr>
        <w:t>t</w:t>
      </w:r>
      <w:r w:rsidR="00D0215E">
        <w:rPr>
          <w:szCs w:val="20"/>
        </w:rPr>
        <w:t xml:space="preserve"> and ECN is </w:t>
      </w:r>
      <w:r w:rsidR="00DA11A0">
        <w:rPr>
          <w:rFonts w:eastAsia="游明朝" w:hint="eastAsia"/>
          <w:szCs w:val="20"/>
          <w:lang w:eastAsia="ja-JP"/>
        </w:rPr>
        <w:t xml:space="preserve">a </w:t>
      </w:r>
      <w:r w:rsidR="00D0215E">
        <w:rPr>
          <w:szCs w:val="20"/>
        </w:rPr>
        <w:t>part of th</w:t>
      </w:r>
      <w:r w:rsidR="00DA11A0">
        <w:rPr>
          <w:rFonts w:eastAsia="游明朝" w:hint="eastAsia"/>
          <w:szCs w:val="20"/>
          <w:lang w:eastAsia="ja-JP"/>
        </w:rPr>
        <w:t>a</w:t>
      </w:r>
      <w:r w:rsidR="00D0215E">
        <w:rPr>
          <w:szCs w:val="20"/>
        </w:rPr>
        <w:t>t one o</w:t>
      </w:r>
      <w:r w:rsidR="00DA11A0">
        <w:rPr>
          <w:rFonts w:eastAsia="游明朝" w:hint="eastAsia"/>
          <w:szCs w:val="20"/>
          <w:lang w:eastAsia="ja-JP"/>
        </w:rPr>
        <w:t>c</w:t>
      </w:r>
      <w:r w:rsidR="00D0215E">
        <w:rPr>
          <w:szCs w:val="20"/>
        </w:rPr>
        <w:t>te</w:t>
      </w:r>
      <w:r w:rsidR="0088739F">
        <w:rPr>
          <w:rFonts w:eastAsia="游明朝" w:hint="eastAsia"/>
          <w:szCs w:val="20"/>
          <w:lang w:eastAsia="ja-JP"/>
        </w:rPr>
        <w:t>t</w:t>
      </w:r>
      <w:r w:rsidR="00DA11A0">
        <w:rPr>
          <w:rFonts w:eastAsia="游明朝" w:hint="eastAsia"/>
          <w:szCs w:val="20"/>
          <w:lang w:eastAsia="ja-JP"/>
        </w:rPr>
        <w:t xml:space="preserve">. Why do you propose to include a </w:t>
      </w:r>
      <w:r w:rsidR="00DA11A0">
        <w:rPr>
          <w:rFonts w:eastAsia="游明朝"/>
          <w:szCs w:val="20"/>
          <w:lang w:eastAsia="ja-JP"/>
        </w:rPr>
        <w:t>separate</w:t>
      </w:r>
      <w:r w:rsidR="00DA11A0">
        <w:rPr>
          <w:rFonts w:eastAsia="游明朝" w:hint="eastAsia"/>
          <w:szCs w:val="20"/>
          <w:lang w:eastAsia="ja-JP"/>
        </w:rPr>
        <w:t xml:space="preserve"> L4S field here? What is you thought on extending the </w:t>
      </w:r>
      <w:r w:rsidR="002A5D7F">
        <w:rPr>
          <w:rFonts w:eastAsia="游明朝"/>
          <w:szCs w:val="20"/>
          <w:lang w:eastAsia="ja-JP"/>
        </w:rPr>
        <w:t>octet</w:t>
      </w:r>
      <w:r w:rsidR="00DA11A0">
        <w:rPr>
          <w:rFonts w:eastAsia="游明朝" w:hint="eastAsia"/>
          <w:szCs w:val="20"/>
          <w:lang w:eastAsia="ja-JP"/>
        </w:rPr>
        <w:t xml:space="preserve"> to cover both DSCP and ECN?</w:t>
      </w:r>
    </w:p>
    <w:p w14:paraId="45353B8A" w14:textId="3C48DE89" w:rsidR="00DA11A0" w:rsidRDefault="008A1E94" w:rsidP="008A1E94">
      <w:pPr>
        <w:ind w:left="720"/>
        <w:rPr>
          <w:rFonts w:eastAsia="游明朝"/>
          <w:szCs w:val="20"/>
          <w:lang w:eastAsia="ja-JP"/>
        </w:rPr>
      </w:pPr>
      <w:r>
        <w:rPr>
          <w:szCs w:val="20"/>
        </w:rPr>
        <w:t xml:space="preserve">A: </w:t>
      </w:r>
      <w:r w:rsidR="00DA11A0">
        <w:rPr>
          <w:rFonts w:eastAsia="游明朝" w:hint="eastAsia"/>
          <w:szCs w:val="20"/>
          <w:lang w:eastAsia="ja-JP"/>
        </w:rPr>
        <w:t xml:space="preserve">I just </w:t>
      </w:r>
      <w:r w:rsidR="002A5D7F">
        <w:rPr>
          <w:rFonts w:eastAsia="游明朝"/>
          <w:szCs w:val="20"/>
          <w:lang w:eastAsia="ja-JP"/>
        </w:rPr>
        <w:t>want</w:t>
      </w:r>
      <w:r w:rsidR="00DA11A0">
        <w:rPr>
          <w:rFonts w:eastAsia="游明朝" w:hint="eastAsia"/>
          <w:szCs w:val="20"/>
          <w:lang w:eastAsia="ja-JP"/>
        </w:rPr>
        <w:t xml:space="preserve"> to point out that L4S is update is a new parameter, we should add it to the element</w:t>
      </w:r>
      <w:r w:rsidR="00AC3D4D">
        <w:rPr>
          <w:rFonts w:eastAsia="游明朝" w:hint="eastAsia"/>
          <w:szCs w:val="20"/>
          <w:lang w:eastAsia="ja-JP"/>
        </w:rPr>
        <w:t xml:space="preserve">. For how to add it, maybe we can still use the </w:t>
      </w:r>
      <w:r w:rsidR="00F83CAA">
        <w:rPr>
          <w:rFonts w:eastAsia="游明朝" w:hint="eastAsia"/>
          <w:szCs w:val="20"/>
          <w:lang w:eastAsia="ja-JP"/>
        </w:rPr>
        <w:t>DSC</w:t>
      </w:r>
      <w:r w:rsidR="00AC3D4D">
        <w:rPr>
          <w:rFonts w:eastAsia="游明朝" w:hint="eastAsia"/>
          <w:szCs w:val="20"/>
          <w:lang w:eastAsia="ja-JP"/>
        </w:rPr>
        <w:t>P field.</w:t>
      </w:r>
    </w:p>
    <w:p w14:paraId="7978A211" w14:textId="56A3E62F" w:rsidR="003D5714" w:rsidRPr="003D5714" w:rsidRDefault="00D0215E" w:rsidP="00D0215E">
      <w:pPr>
        <w:ind w:left="720"/>
        <w:rPr>
          <w:rFonts w:eastAsia="游明朝"/>
          <w:szCs w:val="20"/>
          <w:lang w:eastAsia="ja-JP"/>
        </w:rPr>
      </w:pPr>
      <w:r w:rsidRPr="00C72C66">
        <w:rPr>
          <w:szCs w:val="20"/>
        </w:rPr>
        <w:t xml:space="preserve">C: </w:t>
      </w:r>
      <w:r>
        <w:rPr>
          <w:szCs w:val="20"/>
        </w:rPr>
        <w:t>If you are having like a flow today, you do this traffic classifie</w:t>
      </w:r>
      <w:r w:rsidR="003D5714">
        <w:rPr>
          <w:rFonts w:eastAsia="游明朝" w:hint="eastAsia"/>
          <w:szCs w:val="20"/>
          <w:lang w:eastAsia="ja-JP"/>
        </w:rPr>
        <w:t xml:space="preserve">r in the </w:t>
      </w:r>
      <w:r>
        <w:rPr>
          <w:szCs w:val="20"/>
        </w:rPr>
        <w:t xml:space="preserve">IP </w:t>
      </w:r>
      <w:r w:rsidR="003D5714">
        <w:rPr>
          <w:rFonts w:eastAsia="游明朝" w:hint="eastAsia"/>
          <w:szCs w:val="20"/>
          <w:lang w:eastAsia="ja-JP"/>
        </w:rPr>
        <w:t>header</w:t>
      </w:r>
      <w:r w:rsidR="000634F7">
        <w:rPr>
          <w:rFonts w:eastAsia="游明朝" w:hint="eastAsia"/>
          <w:szCs w:val="20"/>
          <w:lang w:eastAsia="ja-JP"/>
        </w:rPr>
        <w:t xml:space="preserve"> and </w:t>
      </w:r>
      <w:r w:rsidR="003D5714">
        <w:rPr>
          <w:rFonts w:eastAsia="游明朝" w:hint="eastAsia"/>
          <w:szCs w:val="20"/>
          <w:lang w:eastAsia="ja-JP"/>
        </w:rPr>
        <w:t>you could know that this is a L4S traffic.</w:t>
      </w:r>
    </w:p>
    <w:p w14:paraId="5B7641B4" w14:textId="36E44062" w:rsidR="000634F7" w:rsidRDefault="000634F7" w:rsidP="00D0215E">
      <w:pPr>
        <w:ind w:left="720"/>
        <w:rPr>
          <w:rFonts w:eastAsia="游明朝"/>
          <w:szCs w:val="20"/>
          <w:lang w:eastAsia="ja-JP"/>
        </w:rPr>
      </w:pPr>
      <w:r>
        <w:rPr>
          <w:rFonts w:eastAsia="游明朝" w:hint="eastAsia"/>
          <w:szCs w:val="20"/>
          <w:lang w:eastAsia="ja-JP"/>
        </w:rPr>
        <w:t>A: I</w:t>
      </w:r>
      <w:r w:rsidR="0088739F">
        <w:rPr>
          <w:rFonts w:eastAsia="游明朝" w:hint="eastAsia"/>
          <w:szCs w:val="20"/>
          <w:lang w:eastAsia="ja-JP"/>
        </w:rPr>
        <w:t xml:space="preserve">n this contribution, I just want to focus on their use in their congestion notification. It </w:t>
      </w:r>
      <w:r w:rsidR="002A5D7F">
        <w:rPr>
          <w:rFonts w:eastAsia="游明朝"/>
          <w:szCs w:val="20"/>
          <w:lang w:eastAsia="ja-JP"/>
        </w:rPr>
        <w:t>seems</w:t>
      </w:r>
      <w:r w:rsidR="0088739F">
        <w:rPr>
          <w:rFonts w:eastAsia="游明朝" w:hint="eastAsia"/>
          <w:szCs w:val="20"/>
          <w:lang w:eastAsia="ja-JP"/>
        </w:rPr>
        <w:t xml:space="preserve"> like you have explained.</w:t>
      </w:r>
    </w:p>
    <w:p w14:paraId="63BD019F" w14:textId="20FB6A9A" w:rsidR="000634F7" w:rsidRPr="000634F7" w:rsidRDefault="000634F7" w:rsidP="00D0215E">
      <w:pPr>
        <w:ind w:left="720"/>
        <w:rPr>
          <w:rFonts w:eastAsia="游明朝"/>
          <w:szCs w:val="20"/>
          <w:lang w:eastAsia="ja-JP"/>
        </w:rPr>
      </w:pPr>
      <w:r>
        <w:rPr>
          <w:rFonts w:eastAsia="游明朝" w:hint="eastAsia"/>
          <w:szCs w:val="20"/>
          <w:lang w:eastAsia="ja-JP"/>
        </w:rPr>
        <w:t xml:space="preserve">C: </w:t>
      </w:r>
      <w:r w:rsidR="0088739F">
        <w:rPr>
          <w:rFonts w:eastAsia="游明朝" w:hint="eastAsia"/>
          <w:szCs w:val="20"/>
          <w:lang w:eastAsia="ja-JP"/>
        </w:rPr>
        <w:t>I</w:t>
      </w:r>
      <w:r>
        <w:rPr>
          <w:rFonts w:eastAsia="游明朝" w:hint="eastAsia"/>
          <w:szCs w:val="20"/>
          <w:lang w:eastAsia="ja-JP"/>
        </w:rPr>
        <w:t>f the AP is already processing this IP flow, couldn</w:t>
      </w:r>
      <w:r>
        <w:rPr>
          <w:rFonts w:eastAsia="游明朝"/>
          <w:szCs w:val="20"/>
          <w:lang w:eastAsia="ja-JP"/>
        </w:rPr>
        <w:t>’</w:t>
      </w:r>
      <w:r>
        <w:rPr>
          <w:rFonts w:eastAsia="游明朝" w:hint="eastAsia"/>
          <w:szCs w:val="20"/>
          <w:lang w:eastAsia="ja-JP"/>
        </w:rPr>
        <w:t xml:space="preserve">t the AP know this is an L4S traffic? </w:t>
      </w:r>
    </w:p>
    <w:p w14:paraId="02F3D45A" w14:textId="2BFD0A69" w:rsidR="000634F7" w:rsidRPr="000634F7" w:rsidRDefault="000634F7" w:rsidP="00D0215E">
      <w:pPr>
        <w:ind w:left="720"/>
        <w:rPr>
          <w:rFonts w:eastAsia="游明朝"/>
          <w:szCs w:val="20"/>
          <w:lang w:eastAsia="ja-JP"/>
        </w:rPr>
      </w:pPr>
      <w:r>
        <w:rPr>
          <w:rFonts w:eastAsia="游明朝" w:hint="eastAsia"/>
          <w:szCs w:val="20"/>
          <w:lang w:eastAsia="ja-JP"/>
        </w:rPr>
        <w:t>A: We can have more offline discussion.</w:t>
      </w:r>
    </w:p>
    <w:p w14:paraId="7BDC15C8" w14:textId="15F3D9EE" w:rsidR="00D0215E" w:rsidRDefault="005070A7" w:rsidP="00D0215E">
      <w:pPr>
        <w:ind w:left="720"/>
        <w:rPr>
          <w:rFonts w:eastAsia="游明朝"/>
          <w:szCs w:val="20"/>
          <w:lang w:eastAsia="ja-JP"/>
        </w:rPr>
      </w:pPr>
      <w:r>
        <w:rPr>
          <w:rFonts w:eastAsia="游明朝" w:hint="eastAsia"/>
          <w:szCs w:val="20"/>
          <w:lang w:eastAsia="ja-JP"/>
        </w:rPr>
        <w:lastRenderedPageBreak/>
        <w:t>C</w:t>
      </w:r>
      <w:r w:rsidR="00D0215E">
        <w:rPr>
          <w:rFonts w:eastAsia="游明朝"/>
          <w:szCs w:val="20"/>
          <w:lang w:eastAsia="ja-JP"/>
        </w:rPr>
        <w:t xml:space="preserve">: I think that the essence </w:t>
      </w:r>
      <w:r w:rsidR="000634F7">
        <w:rPr>
          <w:rFonts w:eastAsia="游明朝" w:hint="eastAsia"/>
          <w:szCs w:val="20"/>
          <w:lang w:eastAsia="ja-JP"/>
        </w:rPr>
        <w:t>of the L</w:t>
      </w:r>
      <w:r w:rsidR="00D0215E">
        <w:rPr>
          <w:rFonts w:eastAsia="游明朝"/>
          <w:szCs w:val="20"/>
          <w:lang w:eastAsia="ja-JP"/>
        </w:rPr>
        <w:t>4S</w:t>
      </w:r>
      <w:r w:rsidR="00EB7A05">
        <w:rPr>
          <w:rFonts w:eastAsia="游明朝" w:hint="eastAsia"/>
          <w:szCs w:val="20"/>
          <w:lang w:eastAsia="ja-JP"/>
        </w:rPr>
        <w:t xml:space="preserve"> </w:t>
      </w:r>
      <w:r w:rsidR="00EB7A05">
        <w:rPr>
          <w:rFonts w:eastAsia="游明朝"/>
          <w:szCs w:val="20"/>
          <w:lang w:eastAsia="ja-JP"/>
        </w:rPr>
        <w:t>itself</w:t>
      </w:r>
      <w:r w:rsidR="00EB7A05">
        <w:rPr>
          <w:rFonts w:eastAsia="游明朝" w:hint="eastAsia"/>
          <w:szCs w:val="20"/>
          <w:lang w:eastAsia="ja-JP"/>
        </w:rPr>
        <w:t xml:space="preserve">. I think L4S </w:t>
      </w:r>
      <w:r w:rsidR="00D0215E">
        <w:rPr>
          <w:rFonts w:eastAsia="游明朝"/>
          <w:szCs w:val="20"/>
          <w:lang w:eastAsia="ja-JP"/>
        </w:rPr>
        <w:t xml:space="preserve">is for </w:t>
      </w:r>
      <w:r w:rsidR="002A5D7F">
        <w:rPr>
          <w:rFonts w:eastAsia="游明朝"/>
          <w:szCs w:val="20"/>
          <w:lang w:eastAsia="ja-JP"/>
        </w:rPr>
        <w:t>scalable</w:t>
      </w:r>
      <w:r w:rsidR="00D0215E">
        <w:rPr>
          <w:rFonts w:eastAsia="游明朝"/>
          <w:szCs w:val="20"/>
          <w:lang w:eastAsia="ja-JP"/>
        </w:rPr>
        <w:t xml:space="preserve"> </w:t>
      </w:r>
      <w:r w:rsidR="002A5D7F">
        <w:rPr>
          <w:rFonts w:eastAsia="游明朝"/>
          <w:szCs w:val="20"/>
          <w:lang w:eastAsia="ja-JP"/>
        </w:rPr>
        <w:t>throughput</w:t>
      </w:r>
      <w:r w:rsidR="000634F7">
        <w:rPr>
          <w:rFonts w:eastAsia="游明朝" w:hint="eastAsia"/>
          <w:szCs w:val="20"/>
          <w:lang w:eastAsia="ja-JP"/>
        </w:rPr>
        <w:t>.</w:t>
      </w:r>
      <w:r w:rsidR="00D0215E">
        <w:rPr>
          <w:rFonts w:eastAsia="游明朝"/>
          <w:szCs w:val="20"/>
          <w:lang w:eastAsia="ja-JP"/>
        </w:rPr>
        <w:t xml:space="preserve"> </w:t>
      </w:r>
      <w:r w:rsidR="000634F7">
        <w:rPr>
          <w:rFonts w:eastAsia="游明朝" w:hint="eastAsia"/>
          <w:szCs w:val="20"/>
          <w:lang w:eastAsia="ja-JP"/>
        </w:rPr>
        <w:t>H</w:t>
      </w:r>
      <w:r w:rsidR="00D0215E">
        <w:rPr>
          <w:rFonts w:eastAsia="游明朝"/>
          <w:szCs w:val="20"/>
          <w:lang w:eastAsia="ja-JP"/>
        </w:rPr>
        <w:t xml:space="preserve">ow </w:t>
      </w:r>
      <w:r w:rsidR="000634F7">
        <w:rPr>
          <w:rFonts w:eastAsia="游明朝" w:hint="eastAsia"/>
          <w:szCs w:val="20"/>
          <w:lang w:eastAsia="ja-JP"/>
        </w:rPr>
        <w:t xml:space="preserve">does </w:t>
      </w:r>
      <w:r w:rsidR="00D0215E">
        <w:rPr>
          <w:rFonts w:eastAsia="游明朝"/>
          <w:szCs w:val="20"/>
          <w:lang w:eastAsia="ja-JP"/>
        </w:rPr>
        <w:t xml:space="preserve">this work if you have devices that in addition to having congestion or delay requirements also have throughout </w:t>
      </w:r>
      <w:r w:rsidR="002A5D7F">
        <w:rPr>
          <w:rFonts w:eastAsia="游明朝"/>
          <w:szCs w:val="20"/>
          <w:lang w:eastAsia="ja-JP"/>
        </w:rPr>
        <w:t>requirements</w:t>
      </w:r>
      <w:r w:rsidR="000634F7">
        <w:rPr>
          <w:rFonts w:eastAsia="游明朝" w:hint="eastAsia"/>
          <w:szCs w:val="20"/>
          <w:lang w:eastAsia="ja-JP"/>
        </w:rPr>
        <w:t>?</w:t>
      </w:r>
    </w:p>
    <w:p w14:paraId="453C9464" w14:textId="4A071C9A" w:rsidR="00D0215E" w:rsidRPr="005070A7" w:rsidRDefault="005070A7" w:rsidP="00D0215E">
      <w:pPr>
        <w:ind w:left="720"/>
        <w:rPr>
          <w:rFonts w:eastAsia="游明朝"/>
          <w:szCs w:val="20"/>
          <w:lang w:eastAsia="ja-JP"/>
        </w:rPr>
      </w:pPr>
      <w:r>
        <w:rPr>
          <w:rFonts w:eastAsia="游明朝" w:hint="eastAsia"/>
          <w:szCs w:val="20"/>
          <w:lang w:eastAsia="ja-JP"/>
        </w:rPr>
        <w:t>A</w:t>
      </w:r>
      <w:r w:rsidR="00D0215E" w:rsidRPr="00C72C66">
        <w:rPr>
          <w:szCs w:val="20"/>
        </w:rPr>
        <w:t xml:space="preserve">: </w:t>
      </w:r>
      <w:r w:rsidR="00D0215E">
        <w:rPr>
          <w:szCs w:val="20"/>
        </w:rPr>
        <w:t xml:space="preserve">This contribution is focus on the low delay. </w:t>
      </w:r>
      <w:r w:rsidR="0088739F">
        <w:rPr>
          <w:rFonts w:eastAsia="游明朝" w:hint="eastAsia"/>
          <w:szCs w:val="20"/>
          <w:lang w:eastAsia="ja-JP"/>
        </w:rPr>
        <w:t>W</w:t>
      </w:r>
      <w:r w:rsidR="00D0215E">
        <w:rPr>
          <w:szCs w:val="20"/>
        </w:rPr>
        <w:t xml:space="preserve">e have two different directions for the future, the first one is the QM </w:t>
      </w:r>
      <w:r>
        <w:rPr>
          <w:rFonts w:eastAsia="游明朝" w:hint="eastAsia"/>
          <w:szCs w:val="20"/>
          <w:lang w:eastAsia="ja-JP"/>
        </w:rPr>
        <w:t xml:space="preserve">and </w:t>
      </w:r>
      <w:r w:rsidR="00D0215E">
        <w:rPr>
          <w:szCs w:val="20"/>
        </w:rPr>
        <w:t>another one is the EC</w:t>
      </w:r>
      <w:r>
        <w:rPr>
          <w:rFonts w:eastAsia="游明朝" w:hint="eastAsia"/>
          <w:szCs w:val="20"/>
          <w:lang w:eastAsia="ja-JP"/>
        </w:rPr>
        <w:t>N</w:t>
      </w:r>
      <w:r w:rsidR="00D0215E">
        <w:rPr>
          <w:szCs w:val="20"/>
        </w:rPr>
        <w:t>. I think</w:t>
      </w:r>
      <w:r>
        <w:rPr>
          <w:rFonts w:eastAsia="游明朝" w:hint="eastAsia"/>
          <w:szCs w:val="20"/>
          <w:lang w:eastAsia="ja-JP"/>
        </w:rPr>
        <w:t xml:space="preserve"> maybe ECM protocol more </w:t>
      </w:r>
      <w:r>
        <w:rPr>
          <w:rFonts w:eastAsia="游明朝"/>
          <w:szCs w:val="20"/>
          <w:lang w:eastAsia="ja-JP"/>
        </w:rPr>
        <w:t>likely</w:t>
      </w:r>
      <w:r>
        <w:rPr>
          <w:rFonts w:eastAsia="游明朝" w:hint="eastAsia"/>
          <w:szCs w:val="20"/>
          <w:lang w:eastAsia="ja-JP"/>
        </w:rPr>
        <w:t xml:space="preserve"> hooks on the delay.</w:t>
      </w:r>
    </w:p>
    <w:p w14:paraId="4015882F" w14:textId="7139E889" w:rsidR="00D0215E" w:rsidRDefault="00EB7A05" w:rsidP="00D0215E">
      <w:pPr>
        <w:ind w:left="720"/>
        <w:rPr>
          <w:rFonts w:eastAsia="游明朝"/>
          <w:szCs w:val="20"/>
          <w:lang w:eastAsia="ja-JP"/>
        </w:rPr>
      </w:pPr>
      <w:r>
        <w:rPr>
          <w:rFonts w:eastAsia="游明朝" w:hint="eastAsia"/>
          <w:szCs w:val="20"/>
          <w:lang w:eastAsia="ja-JP"/>
        </w:rPr>
        <w:t>C</w:t>
      </w:r>
      <w:r w:rsidR="00D0215E">
        <w:rPr>
          <w:szCs w:val="20"/>
        </w:rPr>
        <w:t>: Does this require all STAs to participate</w:t>
      </w:r>
      <w:r w:rsidR="005070A7">
        <w:rPr>
          <w:rFonts w:eastAsia="游明朝" w:hint="eastAsia"/>
          <w:szCs w:val="20"/>
          <w:lang w:eastAsia="ja-JP"/>
        </w:rPr>
        <w:t xml:space="preserve"> </w:t>
      </w:r>
      <w:r w:rsidR="002A5D7F">
        <w:rPr>
          <w:szCs w:val="20"/>
        </w:rPr>
        <w:t>equally</w:t>
      </w:r>
      <w:r w:rsidR="00D0215E">
        <w:rPr>
          <w:szCs w:val="20"/>
        </w:rPr>
        <w:t xml:space="preserve">? I am wondering about </w:t>
      </w:r>
      <w:r w:rsidR="005070A7">
        <w:rPr>
          <w:rFonts w:eastAsia="游明朝" w:hint="eastAsia"/>
          <w:szCs w:val="20"/>
          <w:lang w:eastAsia="ja-JP"/>
        </w:rPr>
        <w:t xml:space="preserve">the </w:t>
      </w:r>
      <w:r w:rsidR="00D0215E">
        <w:rPr>
          <w:szCs w:val="20"/>
        </w:rPr>
        <w:t>situations</w:t>
      </w:r>
      <w:r w:rsidR="0088739F">
        <w:rPr>
          <w:rFonts w:eastAsia="游明朝" w:hint="eastAsia"/>
          <w:szCs w:val="20"/>
          <w:lang w:eastAsia="ja-JP"/>
        </w:rPr>
        <w:t xml:space="preserve"> </w:t>
      </w:r>
      <w:r w:rsidR="00D0215E">
        <w:rPr>
          <w:szCs w:val="20"/>
        </w:rPr>
        <w:t xml:space="preserve">where you might have some </w:t>
      </w:r>
      <w:r w:rsidR="005070A7">
        <w:rPr>
          <w:rFonts w:eastAsia="游明朝" w:hint="eastAsia"/>
          <w:szCs w:val="20"/>
          <w:lang w:eastAsia="ja-JP"/>
        </w:rPr>
        <w:t>STA</w:t>
      </w:r>
      <w:r w:rsidR="00D0215E">
        <w:rPr>
          <w:szCs w:val="20"/>
        </w:rPr>
        <w:t xml:space="preserve">s that have enhanced priority over others. </w:t>
      </w:r>
      <w:r w:rsidR="002A5D7F">
        <w:rPr>
          <w:szCs w:val="20"/>
        </w:rPr>
        <w:t>Could</w:t>
      </w:r>
      <w:r w:rsidR="00D0215E">
        <w:rPr>
          <w:szCs w:val="20"/>
        </w:rPr>
        <w:t xml:space="preserve"> they be exem</w:t>
      </w:r>
      <w:r w:rsidR="005070A7">
        <w:rPr>
          <w:rFonts w:eastAsia="游明朝" w:hint="eastAsia"/>
          <w:szCs w:val="20"/>
          <w:lang w:eastAsia="ja-JP"/>
        </w:rPr>
        <w:t>p</w:t>
      </w:r>
      <w:r w:rsidR="00D0215E">
        <w:rPr>
          <w:szCs w:val="20"/>
        </w:rPr>
        <w:t>t?</w:t>
      </w:r>
    </w:p>
    <w:p w14:paraId="15165456" w14:textId="55843285" w:rsidR="00D0215E" w:rsidRDefault="00EB7A05" w:rsidP="00D0215E">
      <w:pPr>
        <w:ind w:left="720"/>
        <w:rPr>
          <w:rFonts w:eastAsia="游明朝"/>
          <w:szCs w:val="20"/>
          <w:lang w:eastAsia="ja-JP"/>
        </w:rPr>
      </w:pPr>
      <w:r>
        <w:rPr>
          <w:rFonts w:eastAsia="游明朝" w:hint="eastAsia"/>
          <w:szCs w:val="20"/>
          <w:lang w:eastAsia="ja-JP"/>
        </w:rPr>
        <w:t>A</w:t>
      </w:r>
      <w:r w:rsidR="00D0215E">
        <w:rPr>
          <w:rFonts w:eastAsia="游明朝"/>
          <w:szCs w:val="20"/>
          <w:lang w:eastAsia="ja-JP"/>
        </w:rPr>
        <w:t xml:space="preserve">: I think maybe it comes to the </w:t>
      </w:r>
      <w:r w:rsidR="00FD6BAE">
        <w:rPr>
          <w:rFonts w:eastAsia="游明朝" w:hint="eastAsia"/>
          <w:szCs w:val="20"/>
          <w:lang w:eastAsia="ja-JP"/>
        </w:rPr>
        <w:t xml:space="preserve">L4F feature </w:t>
      </w:r>
      <w:r w:rsidR="00D0215E">
        <w:rPr>
          <w:rFonts w:eastAsia="游明朝"/>
          <w:szCs w:val="20"/>
          <w:lang w:eastAsia="ja-JP"/>
        </w:rPr>
        <w:t xml:space="preserve">itself, I just gave the extension </w:t>
      </w:r>
      <w:r w:rsidR="0088739F">
        <w:rPr>
          <w:rFonts w:eastAsia="游明朝" w:hint="eastAsia"/>
          <w:szCs w:val="20"/>
          <w:lang w:eastAsia="ja-JP"/>
        </w:rPr>
        <w:t>to the</w:t>
      </w:r>
      <w:r w:rsidR="00D0215E">
        <w:rPr>
          <w:rFonts w:eastAsia="游明朝"/>
          <w:szCs w:val="20"/>
          <w:lang w:eastAsia="ja-JP"/>
        </w:rPr>
        <w:t xml:space="preserve"> same protocol.</w:t>
      </w:r>
    </w:p>
    <w:p w14:paraId="774D36BC" w14:textId="33ED0D6F" w:rsidR="001E76A1" w:rsidRPr="00FD6BAE" w:rsidRDefault="00D0215E" w:rsidP="00D0215E">
      <w:pPr>
        <w:ind w:left="720"/>
        <w:rPr>
          <w:rFonts w:eastAsia="游明朝"/>
          <w:szCs w:val="20"/>
          <w:lang w:eastAsia="ja-JP"/>
        </w:rPr>
      </w:pPr>
      <w:r w:rsidRPr="00C72C66">
        <w:rPr>
          <w:szCs w:val="20"/>
        </w:rPr>
        <w:t xml:space="preserve">C: </w:t>
      </w:r>
      <w:r w:rsidR="00356AEA">
        <w:rPr>
          <w:rFonts w:eastAsia="游明朝" w:hint="eastAsia"/>
          <w:szCs w:val="20"/>
          <w:lang w:eastAsia="ja-JP"/>
        </w:rPr>
        <w:t>W</w:t>
      </w:r>
      <w:r>
        <w:rPr>
          <w:szCs w:val="20"/>
        </w:rPr>
        <w:t xml:space="preserve">e had a bunch of discussion on the </w:t>
      </w:r>
      <w:r w:rsidR="00356AEA">
        <w:rPr>
          <w:rFonts w:eastAsia="游明朝" w:hint="eastAsia"/>
          <w:szCs w:val="20"/>
          <w:lang w:eastAsia="ja-JP"/>
        </w:rPr>
        <w:t xml:space="preserve">queueing </w:t>
      </w:r>
      <w:r w:rsidR="009F4FE9">
        <w:rPr>
          <w:szCs w:val="20"/>
        </w:rPr>
        <w:t>report</w:t>
      </w:r>
      <w:r w:rsidR="009F4FE9">
        <w:rPr>
          <w:rFonts w:eastAsia="游明朝"/>
          <w:szCs w:val="20"/>
          <w:lang w:eastAsia="ja-JP"/>
        </w:rPr>
        <w:t>ing,</w:t>
      </w:r>
      <w:r>
        <w:rPr>
          <w:szCs w:val="20"/>
        </w:rPr>
        <w:t xml:space="preserve"> and t</w:t>
      </w:r>
      <w:r w:rsidR="00FD6BAE">
        <w:rPr>
          <w:rFonts w:eastAsia="游明朝" w:hint="eastAsia"/>
          <w:szCs w:val="20"/>
          <w:lang w:eastAsia="ja-JP"/>
        </w:rPr>
        <w:t>he</w:t>
      </w:r>
      <w:r>
        <w:rPr>
          <w:szCs w:val="20"/>
        </w:rPr>
        <w:t xml:space="preserve">y were also like condition reporting and other </w:t>
      </w:r>
      <w:proofErr w:type="gramStart"/>
      <w:r w:rsidR="00356AEA">
        <w:rPr>
          <w:rFonts w:eastAsia="游明朝" w:hint="eastAsia"/>
          <w:szCs w:val="20"/>
          <w:lang w:eastAsia="ja-JP"/>
        </w:rPr>
        <w:t>th</w:t>
      </w:r>
      <w:r>
        <w:rPr>
          <w:szCs w:val="20"/>
        </w:rPr>
        <w:t>i</w:t>
      </w:r>
      <w:r w:rsidR="00356AEA">
        <w:rPr>
          <w:rFonts w:eastAsia="游明朝" w:hint="eastAsia"/>
          <w:szCs w:val="20"/>
          <w:lang w:eastAsia="ja-JP"/>
        </w:rPr>
        <w:t>n</w:t>
      </w:r>
      <w:r>
        <w:rPr>
          <w:szCs w:val="20"/>
        </w:rPr>
        <w:t>g</w:t>
      </w:r>
      <w:proofErr w:type="gramEnd"/>
      <w:r>
        <w:rPr>
          <w:szCs w:val="20"/>
        </w:rPr>
        <w:t xml:space="preserve"> like de</w:t>
      </w:r>
      <w:r w:rsidR="002A5D7F">
        <w:rPr>
          <w:rFonts w:eastAsia="游明朝" w:hint="eastAsia"/>
          <w:szCs w:val="20"/>
          <w:lang w:eastAsia="ja-JP"/>
        </w:rPr>
        <w:t>l</w:t>
      </w:r>
      <w:r>
        <w:rPr>
          <w:szCs w:val="20"/>
        </w:rPr>
        <w:t>ay reporting.</w:t>
      </w:r>
      <w:r w:rsidR="001E76A1">
        <w:rPr>
          <w:rFonts w:eastAsia="游明朝" w:hint="eastAsia"/>
          <w:szCs w:val="20"/>
          <w:lang w:eastAsia="ja-JP"/>
        </w:rPr>
        <w:t xml:space="preserve"> If you had a message flow and they could have this QoS </w:t>
      </w:r>
      <w:r w:rsidR="002A5D7F">
        <w:rPr>
          <w:rFonts w:eastAsia="游明朝"/>
          <w:szCs w:val="20"/>
          <w:lang w:eastAsia="ja-JP"/>
        </w:rPr>
        <w:t>measurement</w:t>
      </w:r>
      <w:r w:rsidR="001E76A1">
        <w:rPr>
          <w:rFonts w:eastAsia="游明朝" w:hint="eastAsia"/>
          <w:szCs w:val="20"/>
          <w:lang w:eastAsia="ja-JP"/>
        </w:rPr>
        <w:t xml:space="preserve">, </w:t>
      </w:r>
      <w:r w:rsidR="009F4FE9">
        <w:rPr>
          <w:rFonts w:eastAsia="游明朝"/>
          <w:szCs w:val="20"/>
          <w:lang w:eastAsia="ja-JP"/>
        </w:rPr>
        <w:t>it</w:t>
      </w:r>
      <w:r w:rsidR="001E76A1">
        <w:rPr>
          <w:rFonts w:eastAsia="游明朝" w:hint="eastAsia"/>
          <w:szCs w:val="20"/>
          <w:lang w:eastAsia="ja-JP"/>
        </w:rPr>
        <w:t xml:space="preserve"> also gives </w:t>
      </w:r>
      <w:r w:rsidR="001E76A1">
        <w:rPr>
          <w:rFonts w:eastAsia="游明朝"/>
          <w:szCs w:val="20"/>
          <w:lang w:eastAsia="ja-JP"/>
        </w:rPr>
        <w:t>you the</w:t>
      </w:r>
      <w:r w:rsidR="001E76A1">
        <w:rPr>
          <w:rFonts w:eastAsia="游明朝" w:hint="eastAsia"/>
          <w:szCs w:val="20"/>
          <w:lang w:eastAsia="ja-JP"/>
        </w:rPr>
        <w:t xml:space="preserve"> indication to the other side</w:t>
      </w:r>
      <w:r w:rsidR="005A2128">
        <w:rPr>
          <w:rFonts w:eastAsia="游明朝" w:hint="eastAsia"/>
          <w:szCs w:val="20"/>
          <w:lang w:eastAsia="ja-JP"/>
        </w:rPr>
        <w:t>.</w:t>
      </w:r>
      <w:r w:rsidR="001E76A1">
        <w:rPr>
          <w:rFonts w:eastAsia="游明朝" w:hint="eastAsia"/>
          <w:szCs w:val="20"/>
          <w:lang w:eastAsia="ja-JP"/>
        </w:rPr>
        <w:t xml:space="preserve"> </w:t>
      </w:r>
      <w:r w:rsidR="005A2128">
        <w:rPr>
          <w:rFonts w:eastAsia="游明朝" w:hint="eastAsia"/>
          <w:szCs w:val="20"/>
          <w:lang w:eastAsia="ja-JP"/>
        </w:rPr>
        <w:t>I</w:t>
      </w:r>
      <w:r w:rsidR="001E76A1">
        <w:rPr>
          <w:rFonts w:eastAsia="游明朝" w:hint="eastAsia"/>
          <w:szCs w:val="20"/>
          <w:lang w:eastAsia="ja-JP"/>
        </w:rPr>
        <w:t xml:space="preserve">f you are putting some information on the MSDU itself and the sending it out, it </w:t>
      </w:r>
      <w:r w:rsidR="005A2128">
        <w:rPr>
          <w:rFonts w:eastAsia="游明朝" w:hint="eastAsia"/>
          <w:szCs w:val="20"/>
          <w:lang w:eastAsia="ja-JP"/>
        </w:rPr>
        <w:t>seems to</w:t>
      </w:r>
      <w:r w:rsidR="001E76A1">
        <w:rPr>
          <w:rFonts w:eastAsia="游明朝" w:hint="eastAsia"/>
          <w:szCs w:val="20"/>
          <w:lang w:eastAsia="ja-JP"/>
        </w:rPr>
        <w:t xml:space="preserve"> overdesign for that kind of </w:t>
      </w:r>
      <w:r w:rsidR="002A5D7F">
        <w:rPr>
          <w:rFonts w:eastAsia="游明朝"/>
          <w:szCs w:val="20"/>
          <w:lang w:eastAsia="ja-JP"/>
        </w:rPr>
        <w:t>scenarios</w:t>
      </w:r>
      <w:r w:rsidR="001E76A1">
        <w:rPr>
          <w:rFonts w:eastAsia="游明朝" w:hint="eastAsia"/>
          <w:szCs w:val="20"/>
          <w:lang w:eastAsia="ja-JP"/>
        </w:rPr>
        <w:t>.</w:t>
      </w:r>
    </w:p>
    <w:p w14:paraId="74ECA0B4" w14:textId="198D21D4" w:rsidR="00356AEA" w:rsidRDefault="00D0215E" w:rsidP="00D0215E">
      <w:pPr>
        <w:ind w:left="720"/>
        <w:rPr>
          <w:rFonts w:eastAsia="游明朝"/>
          <w:szCs w:val="20"/>
          <w:lang w:eastAsia="ja-JP"/>
        </w:rPr>
      </w:pPr>
      <w:r>
        <w:rPr>
          <w:szCs w:val="20"/>
        </w:rPr>
        <w:t xml:space="preserve">A: </w:t>
      </w:r>
      <w:r w:rsidR="00356AEA">
        <w:rPr>
          <w:rFonts w:eastAsia="游明朝" w:hint="eastAsia"/>
          <w:szCs w:val="20"/>
          <w:lang w:eastAsia="ja-JP"/>
        </w:rPr>
        <w:t>There are two different directions. It depends on implementation. It seems that it</w:t>
      </w:r>
      <w:r w:rsidR="00356AEA">
        <w:rPr>
          <w:rFonts w:eastAsia="游明朝"/>
          <w:szCs w:val="20"/>
          <w:lang w:eastAsia="ja-JP"/>
        </w:rPr>
        <w:t>’</w:t>
      </w:r>
      <w:r w:rsidR="00356AEA">
        <w:rPr>
          <w:rFonts w:eastAsia="游明朝" w:hint="eastAsia"/>
          <w:szCs w:val="20"/>
          <w:lang w:eastAsia="ja-JP"/>
        </w:rPr>
        <w:t xml:space="preserve">s easy to report it to their IP layer inside. </w:t>
      </w:r>
    </w:p>
    <w:p w14:paraId="7417C13E" w14:textId="72A7E70B" w:rsidR="00D0215E" w:rsidRDefault="005A2128" w:rsidP="00D0215E">
      <w:pPr>
        <w:ind w:left="720"/>
        <w:rPr>
          <w:rFonts w:eastAsia="游明朝"/>
          <w:szCs w:val="20"/>
          <w:lang w:eastAsia="ja-JP"/>
        </w:rPr>
      </w:pPr>
      <w:r>
        <w:rPr>
          <w:rFonts w:eastAsia="游明朝" w:hint="eastAsia"/>
          <w:szCs w:val="20"/>
          <w:lang w:eastAsia="ja-JP"/>
        </w:rPr>
        <w:t>C</w:t>
      </w:r>
      <w:r w:rsidR="00D0215E">
        <w:rPr>
          <w:rFonts w:eastAsia="游明朝"/>
          <w:szCs w:val="20"/>
          <w:lang w:eastAsia="ja-JP"/>
        </w:rPr>
        <w:t>: In your summary</w:t>
      </w:r>
      <w:r>
        <w:rPr>
          <w:rFonts w:eastAsia="游明朝" w:hint="eastAsia"/>
          <w:szCs w:val="20"/>
          <w:lang w:eastAsia="ja-JP"/>
        </w:rPr>
        <w:t xml:space="preserve"> slide</w:t>
      </w:r>
      <w:r w:rsidR="00D0215E">
        <w:rPr>
          <w:rFonts w:eastAsia="游明朝"/>
          <w:szCs w:val="20"/>
          <w:lang w:eastAsia="ja-JP"/>
        </w:rPr>
        <w:t>, you classifi</w:t>
      </w:r>
      <w:r>
        <w:rPr>
          <w:rFonts w:eastAsia="游明朝" w:hint="eastAsia"/>
          <w:szCs w:val="20"/>
          <w:lang w:eastAsia="ja-JP"/>
        </w:rPr>
        <w:t>ed two</w:t>
      </w:r>
      <w:r w:rsidR="000B76F2">
        <w:rPr>
          <w:rFonts w:eastAsia="游明朝" w:hint="eastAsia"/>
          <w:szCs w:val="20"/>
          <w:lang w:eastAsia="ja-JP"/>
        </w:rPr>
        <w:t xml:space="preserve"> </w:t>
      </w:r>
      <w:r w:rsidR="002A5D7F">
        <w:rPr>
          <w:rFonts w:eastAsia="游明朝"/>
          <w:szCs w:val="20"/>
          <w:lang w:eastAsia="ja-JP"/>
        </w:rPr>
        <w:t>variations</w:t>
      </w:r>
      <w:r w:rsidR="000B76F2">
        <w:rPr>
          <w:rFonts w:eastAsia="游明朝" w:hint="eastAsia"/>
          <w:szCs w:val="20"/>
          <w:lang w:eastAsia="ja-JP"/>
        </w:rPr>
        <w:t xml:space="preserve"> of </w:t>
      </w:r>
      <w:r>
        <w:rPr>
          <w:rFonts w:eastAsia="游明朝" w:hint="eastAsia"/>
          <w:szCs w:val="20"/>
          <w:lang w:eastAsia="ja-JP"/>
        </w:rPr>
        <w:t xml:space="preserve">L4S capable </w:t>
      </w:r>
      <w:r w:rsidR="00D0215E">
        <w:rPr>
          <w:rFonts w:eastAsia="游明朝"/>
          <w:szCs w:val="20"/>
          <w:lang w:eastAsia="ja-JP"/>
        </w:rPr>
        <w:t>MSDU</w:t>
      </w:r>
      <w:r w:rsidR="000B76F2">
        <w:rPr>
          <w:rFonts w:eastAsia="游明朝" w:hint="eastAsia"/>
          <w:szCs w:val="20"/>
          <w:lang w:eastAsia="ja-JP"/>
        </w:rPr>
        <w:t>s</w:t>
      </w:r>
      <w:r w:rsidR="00D0215E">
        <w:rPr>
          <w:rFonts w:eastAsia="游明朝"/>
          <w:szCs w:val="20"/>
          <w:lang w:eastAsia="ja-JP"/>
        </w:rPr>
        <w:t xml:space="preserve">. </w:t>
      </w:r>
      <w:r>
        <w:rPr>
          <w:rFonts w:eastAsia="游明朝" w:hint="eastAsia"/>
          <w:szCs w:val="20"/>
          <w:lang w:eastAsia="ja-JP"/>
        </w:rPr>
        <w:t>W</w:t>
      </w:r>
      <w:r w:rsidR="00D0215E">
        <w:rPr>
          <w:rFonts w:eastAsia="游明朝"/>
          <w:szCs w:val="20"/>
          <w:lang w:eastAsia="ja-JP"/>
        </w:rPr>
        <w:t xml:space="preserve">hat is the relationship with </w:t>
      </w:r>
      <w:r>
        <w:rPr>
          <w:rFonts w:eastAsia="游明朝" w:hint="eastAsia"/>
          <w:szCs w:val="20"/>
          <w:lang w:eastAsia="ja-JP"/>
        </w:rPr>
        <w:t>L4S is capable and the mapping of TID</w:t>
      </w:r>
      <w:r w:rsidR="00D0215E">
        <w:rPr>
          <w:rFonts w:eastAsia="游明朝"/>
          <w:szCs w:val="20"/>
          <w:lang w:eastAsia="ja-JP"/>
        </w:rPr>
        <w:t xml:space="preserve"> architecture we have right </w:t>
      </w:r>
      <w:r>
        <w:rPr>
          <w:rFonts w:eastAsia="游明朝" w:hint="eastAsia"/>
          <w:szCs w:val="20"/>
          <w:lang w:eastAsia="ja-JP"/>
        </w:rPr>
        <w:t>n</w:t>
      </w:r>
      <w:r w:rsidR="00D0215E">
        <w:rPr>
          <w:rFonts w:eastAsia="游明朝"/>
          <w:szCs w:val="20"/>
          <w:lang w:eastAsia="ja-JP"/>
        </w:rPr>
        <w:t>ow.</w:t>
      </w:r>
    </w:p>
    <w:p w14:paraId="4E5D6447" w14:textId="0365194F" w:rsidR="00D0215E" w:rsidRDefault="005A2128" w:rsidP="00D0215E">
      <w:pPr>
        <w:ind w:left="720"/>
        <w:rPr>
          <w:rFonts w:eastAsia="游明朝"/>
          <w:szCs w:val="20"/>
          <w:lang w:eastAsia="ja-JP"/>
        </w:rPr>
      </w:pPr>
      <w:r>
        <w:rPr>
          <w:rFonts w:eastAsia="游明朝" w:hint="eastAsia"/>
          <w:szCs w:val="20"/>
          <w:lang w:eastAsia="ja-JP"/>
        </w:rPr>
        <w:t>A</w:t>
      </w:r>
      <w:r w:rsidR="00D0215E" w:rsidRPr="00C72C66">
        <w:rPr>
          <w:szCs w:val="20"/>
        </w:rPr>
        <w:t xml:space="preserve">: </w:t>
      </w:r>
      <w:r w:rsidR="004D1A3B">
        <w:rPr>
          <w:szCs w:val="20"/>
        </w:rPr>
        <w:t xml:space="preserve">I think the L4S stream may have a higher </w:t>
      </w:r>
      <w:r>
        <w:rPr>
          <w:rFonts w:eastAsia="游明朝" w:hint="eastAsia"/>
          <w:szCs w:val="20"/>
          <w:lang w:eastAsia="ja-JP"/>
        </w:rPr>
        <w:t xml:space="preserve">QoS </w:t>
      </w:r>
      <w:r w:rsidR="002A5D7F">
        <w:rPr>
          <w:szCs w:val="20"/>
        </w:rPr>
        <w:t>requirements</w:t>
      </w:r>
      <w:r w:rsidR="004D1A3B">
        <w:rPr>
          <w:szCs w:val="20"/>
        </w:rPr>
        <w:t xml:space="preserve"> compared with </w:t>
      </w:r>
      <w:r>
        <w:rPr>
          <w:rFonts w:eastAsia="游明朝" w:hint="eastAsia"/>
          <w:szCs w:val="20"/>
          <w:lang w:eastAsia="ja-JP"/>
        </w:rPr>
        <w:t>non-L4S traffic</w:t>
      </w:r>
      <w:r w:rsidR="004D1A3B">
        <w:rPr>
          <w:szCs w:val="20"/>
        </w:rPr>
        <w:t>.</w:t>
      </w:r>
      <w:r>
        <w:rPr>
          <w:rFonts w:eastAsia="游明朝" w:hint="eastAsia"/>
          <w:szCs w:val="20"/>
          <w:lang w:eastAsia="ja-JP"/>
        </w:rPr>
        <w:t xml:space="preserve"> I</w:t>
      </w:r>
      <w:r w:rsidR="004D1A3B">
        <w:rPr>
          <w:szCs w:val="20"/>
        </w:rPr>
        <w:t xml:space="preserve">f we can classify </w:t>
      </w:r>
      <w:r w:rsidR="000B76F2">
        <w:rPr>
          <w:rFonts w:eastAsia="游明朝" w:hint="eastAsia"/>
          <w:szCs w:val="20"/>
          <w:lang w:eastAsia="ja-JP"/>
        </w:rPr>
        <w:t xml:space="preserve">the L4S </w:t>
      </w:r>
      <w:r w:rsidR="004D1A3B">
        <w:rPr>
          <w:szCs w:val="20"/>
        </w:rPr>
        <w:t xml:space="preserve">stream one way schedule, we can give it a high priority. </w:t>
      </w:r>
      <w:r>
        <w:rPr>
          <w:rFonts w:eastAsia="游明朝" w:hint="eastAsia"/>
          <w:szCs w:val="20"/>
          <w:lang w:eastAsia="ja-JP"/>
        </w:rPr>
        <w:t>T</w:t>
      </w:r>
      <w:r w:rsidR="000B76F2">
        <w:rPr>
          <w:rFonts w:eastAsia="游明朝" w:hint="eastAsia"/>
          <w:szCs w:val="20"/>
          <w:lang w:eastAsia="ja-JP"/>
        </w:rPr>
        <w:t>h</w:t>
      </w:r>
      <w:r w:rsidR="004D1A3B">
        <w:rPr>
          <w:szCs w:val="20"/>
        </w:rPr>
        <w:t xml:space="preserve">is is a motivation </w:t>
      </w:r>
      <w:r>
        <w:rPr>
          <w:rFonts w:eastAsia="游明朝" w:hint="eastAsia"/>
          <w:szCs w:val="20"/>
          <w:lang w:eastAsia="ja-JP"/>
        </w:rPr>
        <w:t xml:space="preserve">of the </w:t>
      </w:r>
      <w:r w:rsidR="002A5D7F">
        <w:rPr>
          <w:rFonts w:eastAsia="游明朝"/>
          <w:szCs w:val="20"/>
          <w:lang w:eastAsia="ja-JP"/>
        </w:rPr>
        <w:t>classification</w:t>
      </w:r>
      <w:r>
        <w:rPr>
          <w:rFonts w:eastAsia="游明朝" w:hint="eastAsia"/>
          <w:szCs w:val="20"/>
          <w:lang w:eastAsia="ja-JP"/>
        </w:rPr>
        <w:t xml:space="preserve"> </w:t>
      </w:r>
      <w:r w:rsidR="004D1A3B">
        <w:rPr>
          <w:szCs w:val="20"/>
        </w:rPr>
        <w:t>for us</w:t>
      </w:r>
      <w:r>
        <w:rPr>
          <w:rFonts w:eastAsia="游明朝" w:hint="eastAsia"/>
          <w:szCs w:val="20"/>
          <w:lang w:eastAsia="ja-JP"/>
        </w:rPr>
        <w:t>.</w:t>
      </w:r>
    </w:p>
    <w:p w14:paraId="6FDCE243" w14:textId="0CE7AC2B" w:rsidR="00D0215E" w:rsidRPr="000B76F2" w:rsidRDefault="004D1A3B" w:rsidP="00D0215E">
      <w:pPr>
        <w:ind w:left="720"/>
        <w:rPr>
          <w:rFonts w:eastAsia="游明朝"/>
          <w:szCs w:val="20"/>
          <w:lang w:eastAsia="ja-JP"/>
        </w:rPr>
      </w:pPr>
      <w:r>
        <w:rPr>
          <w:szCs w:val="20"/>
        </w:rPr>
        <w:t>C</w:t>
      </w:r>
      <w:r w:rsidR="00D0215E">
        <w:rPr>
          <w:szCs w:val="20"/>
        </w:rPr>
        <w:t xml:space="preserve">: </w:t>
      </w:r>
      <w:r w:rsidR="000B76F2">
        <w:rPr>
          <w:rFonts w:eastAsia="游明朝" w:hint="eastAsia"/>
          <w:szCs w:val="20"/>
          <w:lang w:eastAsia="ja-JP"/>
        </w:rPr>
        <w:t>I</w:t>
      </w:r>
      <w:r>
        <w:rPr>
          <w:szCs w:val="20"/>
        </w:rPr>
        <w:t>f th</w:t>
      </w:r>
      <w:r w:rsidR="000B76F2">
        <w:rPr>
          <w:rFonts w:eastAsia="游明朝" w:hint="eastAsia"/>
          <w:szCs w:val="20"/>
          <w:lang w:eastAsia="ja-JP"/>
        </w:rPr>
        <w:t>e</w:t>
      </w:r>
      <w:r>
        <w:rPr>
          <w:szCs w:val="20"/>
        </w:rPr>
        <w:t xml:space="preserve"> MSDU map</w:t>
      </w:r>
      <w:r w:rsidR="000B76F2">
        <w:rPr>
          <w:rFonts w:eastAsia="游明朝" w:hint="eastAsia"/>
          <w:szCs w:val="20"/>
          <w:lang w:eastAsia="ja-JP"/>
        </w:rPr>
        <w:t xml:space="preserve"> is </w:t>
      </w:r>
      <w:r>
        <w:rPr>
          <w:szCs w:val="20"/>
        </w:rPr>
        <w:t>embedded with t</w:t>
      </w:r>
      <w:r w:rsidR="0095242E">
        <w:rPr>
          <w:szCs w:val="20"/>
        </w:rPr>
        <w:t>h</w:t>
      </w:r>
      <w:r>
        <w:rPr>
          <w:szCs w:val="20"/>
        </w:rPr>
        <w:t>e L4S flag</w:t>
      </w:r>
      <w:r w:rsidR="0095242E">
        <w:rPr>
          <w:szCs w:val="20"/>
        </w:rPr>
        <w:t>s</w:t>
      </w:r>
      <w:r>
        <w:rPr>
          <w:szCs w:val="20"/>
        </w:rPr>
        <w:t xml:space="preserve">, then there will be </w:t>
      </w:r>
      <w:r w:rsidR="002A5D7F">
        <w:rPr>
          <w:szCs w:val="20"/>
        </w:rPr>
        <w:t>shared</w:t>
      </w:r>
      <w:r>
        <w:rPr>
          <w:szCs w:val="20"/>
        </w:rPr>
        <w:t xml:space="preserve"> the same TID with other traffic</w:t>
      </w:r>
      <w:r w:rsidR="000B76F2">
        <w:rPr>
          <w:rFonts w:eastAsia="游明朝" w:hint="eastAsia"/>
          <w:szCs w:val="20"/>
          <w:lang w:eastAsia="ja-JP"/>
        </w:rPr>
        <w:t>.</w:t>
      </w:r>
    </w:p>
    <w:p w14:paraId="077B2486" w14:textId="7719AAB4" w:rsidR="008A1E94" w:rsidRDefault="000B76F2" w:rsidP="008A1E94">
      <w:pPr>
        <w:ind w:left="720"/>
        <w:rPr>
          <w:rFonts w:eastAsia="游明朝"/>
          <w:szCs w:val="20"/>
          <w:lang w:eastAsia="ja-JP"/>
        </w:rPr>
      </w:pPr>
      <w:r>
        <w:rPr>
          <w:rFonts w:eastAsia="游明朝" w:hint="eastAsia"/>
          <w:szCs w:val="20"/>
          <w:lang w:eastAsia="ja-JP"/>
        </w:rPr>
        <w:t xml:space="preserve">A: Maybe we always map them to the same TID, but they have their different QoS </w:t>
      </w:r>
      <w:r w:rsidR="00C2008A">
        <w:rPr>
          <w:rFonts w:eastAsia="游明朝" w:hint="eastAsia"/>
          <w:szCs w:val="20"/>
          <w:lang w:eastAsia="ja-JP"/>
        </w:rPr>
        <w:t>c</w:t>
      </w:r>
      <w:r>
        <w:rPr>
          <w:rFonts w:eastAsia="游明朝" w:hint="eastAsia"/>
          <w:szCs w:val="20"/>
          <w:lang w:eastAsia="ja-JP"/>
        </w:rPr>
        <w:t xml:space="preserve">haracteristics. So, the schedule should </w:t>
      </w:r>
      <w:r>
        <w:rPr>
          <w:rFonts w:eastAsia="游明朝"/>
          <w:szCs w:val="20"/>
          <w:lang w:eastAsia="ja-JP"/>
        </w:rPr>
        <w:t>guarantee</w:t>
      </w:r>
      <w:r>
        <w:rPr>
          <w:rFonts w:eastAsia="游明朝" w:hint="eastAsia"/>
          <w:szCs w:val="20"/>
          <w:lang w:eastAsia="ja-JP"/>
        </w:rPr>
        <w:t xml:space="preserve"> the QoS requirements.</w:t>
      </w:r>
    </w:p>
    <w:p w14:paraId="05CD2FCD" w14:textId="77777777" w:rsidR="000B76F2" w:rsidRPr="000B76F2" w:rsidRDefault="000B76F2" w:rsidP="008A1E94">
      <w:pPr>
        <w:ind w:left="720"/>
        <w:rPr>
          <w:rFonts w:eastAsia="游明朝"/>
          <w:szCs w:val="20"/>
          <w:lang w:eastAsia="ja-JP"/>
        </w:rPr>
      </w:pPr>
    </w:p>
    <w:p w14:paraId="42785324" w14:textId="21F2223A" w:rsidR="006C63FC" w:rsidRDefault="00000000" w:rsidP="000378FB">
      <w:pPr>
        <w:pStyle w:val="a"/>
      </w:pPr>
      <w:hyperlink r:id="rId22" w:history="1">
        <w:r w:rsidR="00942408" w:rsidRPr="00901D19">
          <w:rPr>
            <w:rStyle w:val="a7"/>
          </w:rPr>
          <w:t>11-2</w:t>
        </w:r>
        <w:r w:rsidR="001E198D" w:rsidRPr="00901D19">
          <w:rPr>
            <w:rStyle w:val="a7"/>
          </w:rPr>
          <w:t>4</w:t>
        </w:r>
        <w:r w:rsidR="00942408" w:rsidRPr="00901D19">
          <w:rPr>
            <w:rStyle w:val="a7"/>
          </w:rPr>
          <w:t>/</w:t>
        </w:r>
        <w:r w:rsidR="001E198D" w:rsidRPr="00901D19">
          <w:rPr>
            <w:rStyle w:val="a7"/>
          </w:rPr>
          <w:t>0</w:t>
        </w:r>
        <w:r w:rsidR="008A1E94" w:rsidRPr="00901D19">
          <w:rPr>
            <w:rStyle w:val="a7"/>
          </w:rPr>
          <w:t>39</w:t>
        </w:r>
        <w:r w:rsidR="00901D19" w:rsidRPr="00901D19">
          <w:rPr>
            <w:rStyle w:val="a7"/>
            <w:rFonts w:eastAsia="游明朝" w:hint="eastAsia"/>
            <w:lang w:eastAsia="ja-JP"/>
          </w:rPr>
          <w:t>9r0</w:t>
        </w:r>
      </w:hyperlink>
      <w:r w:rsidR="00942408">
        <w:t xml:space="preserve">: </w:t>
      </w:r>
      <w:r w:rsidR="008A1E94" w:rsidRPr="00BD75F7">
        <w:rPr>
          <w:szCs w:val="22"/>
        </w:rPr>
        <w:t>Thoughts on L4S in Wi-Fi</w:t>
      </w:r>
      <w:r w:rsidR="00901D19">
        <w:rPr>
          <w:rFonts w:eastAsia="游明朝"/>
          <w:szCs w:val="22"/>
          <w:lang w:eastAsia="ja-JP"/>
        </w:rPr>
        <w:tab/>
      </w:r>
      <w:r w:rsidR="00901D19">
        <w:rPr>
          <w:rFonts w:eastAsia="游明朝"/>
          <w:szCs w:val="22"/>
          <w:lang w:eastAsia="ja-JP"/>
        </w:rPr>
        <w:tab/>
      </w:r>
      <w:r w:rsidR="008A1E94">
        <w:t>Binita Gupta</w:t>
      </w:r>
      <w:r w:rsidR="00901D19">
        <w:rPr>
          <w:rFonts w:eastAsia="游明朝" w:hint="eastAsia"/>
          <w:lang w:eastAsia="ja-JP"/>
        </w:rPr>
        <w:t xml:space="preserve"> (Cisco Systems)</w:t>
      </w:r>
    </w:p>
    <w:p w14:paraId="10BD7A98" w14:textId="4A171A3A" w:rsidR="005D5315" w:rsidRPr="005D5315" w:rsidRDefault="005D5315" w:rsidP="005D5315">
      <w:pPr>
        <w:ind w:left="720"/>
        <w:rPr>
          <w:szCs w:val="20"/>
        </w:rPr>
      </w:pPr>
      <w:r w:rsidRPr="005D5315">
        <w:rPr>
          <w:szCs w:val="20"/>
        </w:rPr>
        <w:t xml:space="preserve">C: In the slide 11, </w:t>
      </w:r>
      <w:r w:rsidR="00F43B8C">
        <w:rPr>
          <w:szCs w:val="20"/>
        </w:rPr>
        <w:t>y</w:t>
      </w:r>
      <w:r w:rsidRPr="005D5315">
        <w:rPr>
          <w:szCs w:val="20"/>
        </w:rPr>
        <w:t xml:space="preserve">ou have </w:t>
      </w:r>
      <w:r w:rsidR="00F43B8C">
        <w:rPr>
          <w:szCs w:val="20"/>
        </w:rPr>
        <w:t xml:space="preserve">two sets of </w:t>
      </w:r>
      <w:r w:rsidRPr="005D5315">
        <w:rPr>
          <w:szCs w:val="20"/>
        </w:rPr>
        <w:t xml:space="preserve">flows, both </w:t>
      </w:r>
      <w:r w:rsidR="002A5D7F" w:rsidRPr="005D5315">
        <w:rPr>
          <w:szCs w:val="20"/>
        </w:rPr>
        <w:t>are</w:t>
      </w:r>
      <w:r w:rsidRPr="005D5315">
        <w:rPr>
          <w:szCs w:val="20"/>
        </w:rPr>
        <w:t xml:space="preserve"> marked for L4S and classic flows. One has in terms of the SCS and has more stringent cost parameter. How will these two flows be treated by the AP?</w:t>
      </w:r>
    </w:p>
    <w:p w14:paraId="48F7DA98" w14:textId="715A16A3" w:rsidR="005D5315" w:rsidRPr="005D5315" w:rsidRDefault="005D5315" w:rsidP="005D5315">
      <w:pPr>
        <w:ind w:left="720"/>
        <w:rPr>
          <w:szCs w:val="20"/>
        </w:rPr>
      </w:pPr>
      <w:r w:rsidRPr="005D5315">
        <w:rPr>
          <w:szCs w:val="20"/>
        </w:rPr>
        <w:t>A: One SCS flow has more stringent cost parameters</w:t>
      </w:r>
      <w:r w:rsidR="00415B0B">
        <w:rPr>
          <w:rFonts w:eastAsia="游明朝" w:hint="eastAsia"/>
          <w:szCs w:val="20"/>
          <w:lang w:eastAsia="ja-JP"/>
        </w:rPr>
        <w:t>.</w:t>
      </w:r>
      <w:r w:rsidRPr="005D5315">
        <w:rPr>
          <w:szCs w:val="20"/>
        </w:rPr>
        <w:t xml:space="preserve"> </w:t>
      </w:r>
      <w:r w:rsidR="00415B0B">
        <w:rPr>
          <w:rFonts w:eastAsia="游明朝" w:hint="eastAsia"/>
          <w:szCs w:val="20"/>
          <w:lang w:eastAsia="ja-JP"/>
        </w:rPr>
        <w:t>B</w:t>
      </w:r>
      <w:r w:rsidRPr="005D5315">
        <w:rPr>
          <w:szCs w:val="20"/>
        </w:rPr>
        <w:t xml:space="preserve">ut it is not </w:t>
      </w:r>
      <w:r w:rsidR="00F43B8C">
        <w:rPr>
          <w:szCs w:val="20"/>
        </w:rPr>
        <w:t xml:space="preserve">an </w:t>
      </w:r>
      <w:r w:rsidRPr="005D5315">
        <w:rPr>
          <w:szCs w:val="20"/>
        </w:rPr>
        <w:t xml:space="preserve">L4S </w:t>
      </w:r>
      <w:r w:rsidR="00F43B8C">
        <w:rPr>
          <w:szCs w:val="20"/>
        </w:rPr>
        <w:t>flow</w:t>
      </w:r>
      <w:r w:rsidR="00415B0B">
        <w:rPr>
          <w:rFonts w:eastAsia="游明朝" w:hint="eastAsia"/>
          <w:szCs w:val="20"/>
          <w:lang w:eastAsia="ja-JP"/>
        </w:rPr>
        <w:t>,</w:t>
      </w:r>
      <w:r w:rsidR="00F43B8C">
        <w:rPr>
          <w:szCs w:val="20"/>
        </w:rPr>
        <w:t xml:space="preserve"> </w:t>
      </w:r>
      <w:r w:rsidRPr="005D5315">
        <w:rPr>
          <w:szCs w:val="20"/>
        </w:rPr>
        <w:t>and then other flow is L4S and has less stringent cost parameters. The SCS scheduling would try to schedule the flow which has more stringent cost parameter to mee</w:t>
      </w:r>
      <w:r w:rsidR="00415B0B">
        <w:rPr>
          <w:rFonts w:eastAsia="游明朝" w:hint="eastAsia"/>
          <w:szCs w:val="20"/>
          <w:lang w:eastAsia="ja-JP"/>
        </w:rPr>
        <w:t>t</w:t>
      </w:r>
      <w:r w:rsidRPr="005D5315">
        <w:rPr>
          <w:szCs w:val="20"/>
        </w:rPr>
        <w:t xml:space="preserve"> </w:t>
      </w:r>
      <w:r w:rsidR="00415B0B">
        <w:rPr>
          <w:rFonts w:eastAsia="游明朝" w:hint="eastAsia"/>
          <w:szCs w:val="20"/>
          <w:lang w:eastAsia="ja-JP"/>
        </w:rPr>
        <w:t>t</w:t>
      </w:r>
      <w:r w:rsidRPr="005D5315">
        <w:rPr>
          <w:szCs w:val="20"/>
        </w:rPr>
        <w:t>hat flow</w:t>
      </w:r>
      <w:r w:rsidR="00F43B8C">
        <w:rPr>
          <w:szCs w:val="20"/>
        </w:rPr>
        <w:t>. A</w:t>
      </w:r>
      <w:r w:rsidRPr="005D5315">
        <w:rPr>
          <w:szCs w:val="20"/>
        </w:rPr>
        <w:t>nd at the same time</w:t>
      </w:r>
      <w:r w:rsidR="00F43B8C">
        <w:rPr>
          <w:szCs w:val="20"/>
        </w:rPr>
        <w:t>,</w:t>
      </w:r>
      <w:r w:rsidRPr="005D5315">
        <w:rPr>
          <w:szCs w:val="20"/>
        </w:rPr>
        <w:t xml:space="preserve"> </w:t>
      </w:r>
      <w:r w:rsidR="00F43B8C">
        <w:rPr>
          <w:szCs w:val="20"/>
        </w:rPr>
        <w:t>the AP</w:t>
      </w:r>
      <w:r w:rsidRPr="005D5315">
        <w:rPr>
          <w:szCs w:val="20"/>
        </w:rPr>
        <w:t xml:space="preserve"> w</w:t>
      </w:r>
      <w:r w:rsidR="00F43B8C">
        <w:rPr>
          <w:szCs w:val="20"/>
        </w:rPr>
        <w:t>ould</w:t>
      </w:r>
      <w:r w:rsidRPr="005D5315">
        <w:rPr>
          <w:szCs w:val="20"/>
        </w:rPr>
        <w:t xml:space="preserve"> try to meet the cost parameters for L4S flow, but it is less stringent.</w:t>
      </w:r>
    </w:p>
    <w:p w14:paraId="6789DAD9" w14:textId="5043BEBA" w:rsidR="005D5315" w:rsidRPr="005D5315" w:rsidRDefault="005D5315" w:rsidP="005D5315">
      <w:pPr>
        <w:ind w:left="720"/>
        <w:rPr>
          <w:szCs w:val="20"/>
        </w:rPr>
      </w:pPr>
      <w:r w:rsidRPr="005D5315">
        <w:rPr>
          <w:szCs w:val="20"/>
        </w:rPr>
        <w:t xml:space="preserve">C: L4s is a kind of quasi-indication, but it </w:t>
      </w:r>
      <w:r w:rsidR="00F43B8C">
        <w:rPr>
          <w:szCs w:val="20"/>
        </w:rPr>
        <w:t>is</w:t>
      </w:r>
      <w:r w:rsidRPr="005D5315">
        <w:rPr>
          <w:szCs w:val="20"/>
        </w:rPr>
        <w:t xml:space="preserve"> like a cost indication.</w:t>
      </w:r>
    </w:p>
    <w:p w14:paraId="2E9DAAAC" w14:textId="5C2BEBE6" w:rsidR="005D5315" w:rsidRPr="005D5315" w:rsidRDefault="005D5315" w:rsidP="005D5315">
      <w:pPr>
        <w:ind w:left="720"/>
        <w:rPr>
          <w:szCs w:val="20"/>
        </w:rPr>
      </w:pPr>
      <w:r w:rsidRPr="005D5315">
        <w:rPr>
          <w:szCs w:val="20"/>
        </w:rPr>
        <w:t xml:space="preserve">A: L4S itself is the way the low queuing delay by ECN marking because the senders have scalable </w:t>
      </w:r>
      <w:r w:rsidR="002A5D7F" w:rsidRPr="005D5315">
        <w:rPr>
          <w:szCs w:val="20"/>
        </w:rPr>
        <w:t>throughput</w:t>
      </w:r>
      <w:r w:rsidRPr="005D5315">
        <w:rPr>
          <w:szCs w:val="20"/>
        </w:rPr>
        <w:t>. When the data rate is reduced, the queue doesn’t build up. L4S would queue its own ECN marking whether we do it at L2 signaling and then the station does the ECN marking at layer three or indicating the congestion to the upper layer on the AP itself and then will do the marking of SCS packets. That will take care of keeping the latency or the queue shallow. Then, the station has indicated certain SCS parameters, the SCS scheduling will try to meet those SCS parameters for L4S flow</w:t>
      </w:r>
      <w:r w:rsidR="00F43B8C">
        <w:rPr>
          <w:szCs w:val="20"/>
        </w:rPr>
        <w:t>. For example, if L4S flow</w:t>
      </w:r>
      <w:r w:rsidRPr="005D5315">
        <w:rPr>
          <w:szCs w:val="20"/>
        </w:rPr>
        <w:t xml:space="preserve"> has a 50 ms of delay bound </w:t>
      </w:r>
      <w:r w:rsidR="00F43B8C">
        <w:rPr>
          <w:szCs w:val="20"/>
        </w:rPr>
        <w:t>and</w:t>
      </w:r>
      <w:r w:rsidRPr="005D5315">
        <w:rPr>
          <w:szCs w:val="20"/>
        </w:rPr>
        <w:t xml:space="preserve"> classic flow has 10 ms of delay bound, the classic flow would meet the 10 ms. Because in that case the STA scheduling is trying to keep the delay bound, and then</w:t>
      </w:r>
      <w:r w:rsidR="00F43B8C">
        <w:rPr>
          <w:szCs w:val="20"/>
        </w:rPr>
        <w:t xml:space="preserve"> </w:t>
      </w:r>
      <w:r w:rsidRPr="005D5315">
        <w:rPr>
          <w:szCs w:val="20"/>
        </w:rPr>
        <w:t>it will try to meet the 50 ms of delay bound for L4S flow.</w:t>
      </w:r>
    </w:p>
    <w:p w14:paraId="7ACE0C4E" w14:textId="71A95B47" w:rsidR="005D5315" w:rsidRDefault="005D5315" w:rsidP="005D5315">
      <w:pPr>
        <w:ind w:left="720"/>
        <w:rPr>
          <w:szCs w:val="20"/>
        </w:rPr>
      </w:pPr>
      <w:r w:rsidRPr="005D5315">
        <w:rPr>
          <w:szCs w:val="20"/>
        </w:rPr>
        <w:t>C: Do we currently have that behavior, right?</w:t>
      </w:r>
    </w:p>
    <w:p w14:paraId="0A776F6D" w14:textId="256BD4E7" w:rsidR="008A1E94" w:rsidRDefault="00F43B8C" w:rsidP="008A1E94">
      <w:pPr>
        <w:ind w:left="720"/>
        <w:rPr>
          <w:szCs w:val="20"/>
        </w:rPr>
      </w:pPr>
      <w:r>
        <w:rPr>
          <w:szCs w:val="20"/>
        </w:rPr>
        <w:t>A</w:t>
      </w:r>
      <w:r w:rsidR="008A1E94" w:rsidRPr="008A1E94">
        <w:rPr>
          <w:szCs w:val="20"/>
        </w:rPr>
        <w:t xml:space="preserve">: </w:t>
      </w:r>
      <w:r>
        <w:rPr>
          <w:szCs w:val="20"/>
        </w:rPr>
        <w:t>T</w:t>
      </w:r>
      <w:r w:rsidR="0095242E">
        <w:rPr>
          <w:szCs w:val="20"/>
        </w:rPr>
        <w:t>he L4S is extra bringing into the picture is essentially doing this con</w:t>
      </w:r>
      <w:r w:rsidR="001C4D25">
        <w:rPr>
          <w:rFonts w:eastAsia="游明朝" w:hint="eastAsia"/>
          <w:szCs w:val="20"/>
          <w:lang w:eastAsia="ja-JP"/>
        </w:rPr>
        <w:t>ges</w:t>
      </w:r>
      <w:r w:rsidR="0095242E">
        <w:rPr>
          <w:szCs w:val="20"/>
        </w:rPr>
        <w:t xml:space="preserve">tion marking. </w:t>
      </w:r>
      <w:r>
        <w:rPr>
          <w:szCs w:val="20"/>
        </w:rPr>
        <w:t xml:space="preserve">We know where the congestion is not changed with this marking. The </w:t>
      </w:r>
      <w:r w:rsidR="002A5D7F">
        <w:rPr>
          <w:szCs w:val="20"/>
        </w:rPr>
        <w:t>scheduling</w:t>
      </w:r>
      <w:r>
        <w:rPr>
          <w:szCs w:val="20"/>
        </w:rPr>
        <w:t xml:space="preserve"> algorithm is all implementation specific. We don’t specific here how the scheduler will behave.</w:t>
      </w:r>
    </w:p>
    <w:p w14:paraId="77695091" w14:textId="345F5DCF" w:rsidR="008A1E94" w:rsidRDefault="008A1E94" w:rsidP="001C4D25">
      <w:pPr>
        <w:ind w:left="720"/>
        <w:jc w:val="both"/>
        <w:rPr>
          <w:szCs w:val="20"/>
        </w:rPr>
      </w:pPr>
      <w:r w:rsidRPr="008A1E94">
        <w:rPr>
          <w:szCs w:val="20"/>
        </w:rPr>
        <w:t xml:space="preserve">C: </w:t>
      </w:r>
      <w:r w:rsidR="0095242E">
        <w:rPr>
          <w:szCs w:val="20"/>
        </w:rPr>
        <w:t>In the slide 4,</w:t>
      </w:r>
      <w:r w:rsidR="00470B7B">
        <w:rPr>
          <w:rFonts w:eastAsia="游明朝" w:hint="eastAsia"/>
          <w:szCs w:val="20"/>
          <w:lang w:eastAsia="ja-JP"/>
        </w:rPr>
        <w:t xml:space="preserve"> </w:t>
      </w:r>
      <w:r w:rsidR="00F43B8C">
        <w:rPr>
          <w:szCs w:val="20"/>
        </w:rPr>
        <w:t>dual queue philosophy is described. H</w:t>
      </w:r>
      <w:r w:rsidR="0095242E">
        <w:rPr>
          <w:szCs w:val="20"/>
        </w:rPr>
        <w:t>ere</w:t>
      </w:r>
      <w:r w:rsidR="00F43B8C">
        <w:rPr>
          <w:szCs w:val="20"/>
        </w:rPr>
        <w:t>,</w:t>
      </w:r>
      <w:r w:rsidR="0095242E">
        <w:rPr>
          <w:szCs w:val="20"/>
        </w:rPr>
        <w:t xml:space="preserve"> you have a low latency </w:t>
      </w:r>
      <w:r w:rsidR="00DC7192">
        <w:rPr>
          <w:szCs w:val="20"/>
        </w:rPr>
        <w:t>queue,</w:t>
      </w:r>
      <w:r w:rsidR="0095242E">
        <w:rPr>
          <w:szCs w:val="20"/>
        </w:rPr>
        <w:t xml:space="preserve"> and you have a classic queue so low latency qu</w:t>
      </w:r>
      <w:r w:rsidR="00575F00">
        <w:rPr>
          <w:szCs w:val="20"/>
        </w:rPr>
        <w:t>e</w:t>
      </w:r>
      <w:r w:rsidR="0095242E">
        <w:rPr>
          <w:szCs w:val="20"/>
        </w:rPr>
        <w:t>ue you can, it is a shallow L4S</w:t>
      </w:r>
      <w:r w:rsidR="00F43B8C">
        <w:rPr>
          <w:szCs w:val="20"/>
        </w:rPr>
        <w:t xml:space="preserve"> queue </w:t>
      </w:r>
      <w:r w:rsidR="0095242E">
        <w:rPr>
          <w:szCs w:val="20"/>
        </w:rPr>
        <w:t>in wired networks</w:t>
      </w:r>
      <w:r w:rsidR="00F43B8C">
        <w:rPr>
          <w:szCs w:val="20"/>
        </w:rPr>
        <w:t>. H</w:t>
      </w:r>
      <w:r w:rsidR="0095242E">
        <w:rPr>
          <w:szCs w:val="20"/>
        </w:rPr>
        <w:t>ow</w:t>
      </w:r>
      <w:r w:rsidR="00575F00">
        <w:rPr>
          <w:szCs w:val="20"/>
        </w:rPr>
        <w:t xml:space="preserve"> can </w:t>
      </w:r>
      <w:r w:rsidR="0095242E">
        <w:rPr>
          <w:szCs w:val="20"/>
        </w:rPr>
        <w:t xml:space="preserve">you </w:t>
      </w:r>
      <w:r w:rsidR="00575F00">
        <w:rPr>
          <w:szCs w:val="20"/>
        </w:rPr>
        <w:t>keep one queue as a shallow queue? W</w:t>
      </w:r>
      <w:r w:rsidR="00575F00">
        <w:rPr>
          <w:rFonts w:eastAsia="游明朝"/>
          <w:szCs w:val="20"/>
          <w:lang w:eastAsia="ja-JP"/>
        </w:rPr>
        <w:t xml:space="preserve">hen this queue gets dequeue, it will largely </w:t>
      </w:r>
      <w:r w:rsidR="002A5D7F">
        <w:rPr>
          <w:rFonts w:eastAsia="游明朝"/>
          <w:szCs w:val="20"/>
          <w:lang w:eastAsia="ja-JP"/>
        </w:rPr>
        <w:t>depend</w:t>
      </w:r>
      <w:r w:rsidR="00575F00">
        <w:rPr>
          <w:rFonts w:eastAsia="游明朝"/>
          <w:szCs w:val="20"/>
          <w:lang w:eastAsia="ja-JP"/>
        </w:rPr>
        <w:t xml:space="preserve"> </w:t>
      </w:r>
      <w:r w:rsidR="002A5D7F">
        <w:rPr>
          <w:rFonts w:eastAsia="游明朝"/>
          <w:szCs w:val="20"/>
          <w:lang w:eastAsia="ja-JP"/>
        </w:rPr>
        <w:t>on</w:t>
      </w:r>
      <w:r w:rsidR="00575F00">
        <w:rPr>
          <w:rFonts w:eastAsia="游明朝"/>
          <w:szCs w:val="20"/>
          <w:lang w:eastAsia="ja-JP"/>
        </w:rPr>
        <w:t xml:space="preserve"> the congestion on the medium </w:t>
      </w:r>
      <w:r w:rsidR="00CE183E">
        <w:rPr>
          <w:rFonts w:eastAsia="游明朝"/>
          <w:szCs w:val="20"/>
          <w:lang w:eastAsia="ja-JP"/>
        </w:rPr>
        <w:t>and</w:t>
      </w:r>
      <w:r w:rsidR="00575F00">
        <w:rPr>
          <w:rFonts w:eastAsia="游明朝"/>
          <w:szCs w:val="20"/>
          <w:lang w:eastAsia="ja-JP"/>
        </w:rPr>
        <w:t xml:space="preserve"> on channel contention process. </w:t>
      </w:r>
      <w:r w:rsidR="00575F00">
        <w:rPr>
          <w:szCs w:val="20"/>
        </w:rPr>
        <w:t>I</w:t>
      </w:r>
      <w:r w:rsidR="0095242E">
        <w:rPr>
          <w:szCs w:val="20"/>
        </w:rPr>
        <w:t>f the me</w:t>
      </w:r>
      <w:r w:rsidR="00575F00">
        <w:rPr>
          <w:szCs w:val="20"/>
        </w:rPr>
        <w:t>d</w:t>
      </w:r>
      <w:r w:rsidR="0095242E">
        <w:rPr>
          <w:szCs w:val="20"/>
        </w:rPr>
        <w:t xml:space="preserve">ium is congested, </w:t>
      </w:r>
      <w:r w:rsidR="00575F00">
        <w:rPr>
          <w:szCs w:val="20"/>
        </w:rPr>
        <w:t xml:space="preserve">will </w:t>
      </w:r>
      <w:r w:rsidR="0095242E">
        <w:rPr>
          <w:szCs w:val="20"/>
        </w:rPr>
        <w:t>packet</w:t>
      </w:r>
      <w:r w:rsidR="00575F00">
        <w:rPr>
          <w:szCs w:val="20"/>
        </w:rPr>
        <w:t>s</w:t>
      </w:r>
      <w:r w:rsidR="0095242E">
        <w:rPr>
          <w:szCs w:val="20"/>
        </w:rPr>
        <w:t xml:space="preserve"> inside </w:t>
      </w:r>
      <w:r w:rsidR="00575F00">
        <w:rPr>
          <w:szCs w:val="20"/>
        </w:rPr>
        <w:t xml:space="preserve">the </w:t>
      </w:r>
      <w:r w:rsidR="0095242E">
        <w:rPr>
          <w:szCs w:val="20"/>
        </w:rPr>
        <w:t>low latency queue fa</w:t>
      </w:r>
      <w:r w:rsidR="00575F00">
        <w:rPr>
          <w:szCs w:val="20"/>
        </w:rPr>
        <w:t>ce</w:t>
      </w:r>
      <w:r w:rsidR="0095242E">
        <w:rPr>
          <w:szCs w:val="20"/>
        </w:rPr>
        <w:t xml:space="preserve"> longer </w:t>
      </w:r>
      <w:r w:rsidR="002A5D7F">
        <w:rPr>
          <w:szCs w:val="20"/>
        </w:rPr>
        <w:t>delays</w:t>
      </w:r>
      <w:r w:rsidR="0095242E">
        <w:rPr>
          <w:szCs w:val="20"/>
        </w:rPr>
        <w:t>, right?</w:t>
      </w:r>
    </w:p>
    <w:p w14:paraId="03BE2B80" w14:textId="2A43D60F" w:rsidR="00575F00" w:rsidRDefault="008A1E94" w:rsidP="008A1E94">
      <w:pPr>
        <w:ind w:left="720"/>
        <w:rPr>
          <w:szCs w:val="20"/>
        </w:rPr>
      </w:pPr>
      <w:r w:rsidRPr="008A1E94">
        <w:rPr>
          <w:szCs w:val="20"/>
        </w:rPr>
        <w:lastRenderedPageBreak/>
        <w:t xml:space="preserve">A: </w:t>
      </w:r>
      <w:r w:rsidR="00575F00">
        <w:rPr>
          <w:szCs w:val="20"/>
        </w:rPr>
        <w:t xml:space="preserve">If channel access is delayed, the queuing delay is longer even for L4S. If these packets started accumulating and then there is an opportunity to transmit on Wi-Fi, </w:t>
      </w:r>
      <w:r w:rsidR="000A615A">
        <w:rPr>
          <w:szCs w:val="20"/>
        </w:rPr>
        <w:t xml:space="preserve">the packets are marked for congestion. But, if there is no channel access opportunity for some time, then we want to signal congestion in a packet which is up ahead in the </w:t>
      </w:r>
      <w:r w:rsidR="002A5D7F">
        <w:rPr>
          <w:szCs w:val="20"/>
        </w:rPr>
        <w:t>transmit</w:t>
      </w:r>
      <w:r w:rsidR="000A615A">
        <w:rPr>
          <w:szCs w:val="20"/>
        </w:rPr>
        <w:t xml:space="preserve"> queue, so that the congestion can be transmitted.</w:t>
      </w:r>
    </w:p>
    <w:p w14:paraId="4DBDE737" w14:textId="594F3737" w:rsidR="008A1E94" w:rsidRPr="008A1E94" w:rsidRDefault="008A1E94" w:rsidP="008A1E94">
      <w:pPr>
        <w:ind w:left="720"/>
        <w:rPr>
          <w:szCs w:val="20"/>
        </w:rPr>
      </w:pPr>
      <w:r w:rsidRPr="008A1E94">
        <w:rPr>
          <w:szCs w:val="20"/>
        </w:rPr>
        <w:t xml:space="preserve">C: </w:t>
      </w:r>
      <w:r w:rsidR="000A615A">
        <w:rPr>
          <w:szCs w:val="20"/>
        </w:rPr>
        <w:t>H</w:t>
      </w:r>
      <w:r w:rsidR="0095242E">
        <w:rPr>
          <w:szCs w:val="20"/>
        </w:rPr>
        <w:t xml:space="preserve">ow do you even keep that queue shallow? How do you ensure that can </w:t>
      </w:r>
      <w:r w:rsidR="000A615A">
        <w:rPr>
          <w:szCs w:val="20"/>
        </w:rPr>
        <w:t>h</w:t>
      </w:r>
      <w:r w:rsidR="0095242E">
        <w:rPr>
          <w:szCs w:val="20"/>
        </w:rPr>
        <w:t>ap</w:t>
      </w:r>
      <w:r w:rsidR="000A615A">
        <w:rPr>
          <w:szCs w:val="20"/>
        </w:rPr>
        <w:t>pe</w:t>
      </w:r>
      <w:r w:rsidR="0095242E">
        <w:rPr>
          <w:szCs w:val="20"/>
        </w:rPr>
        <w:t>n? In the example that you gave, you can see that queue also can get congested and essentially you would just have tw</w:t>
      </w:r>
      <w:r w:rsidR="00D83ABC">
        <w:rPr>
          <w:rFonts w:eastAsia="游明朝" w:hint="eastAsia"/>
          <w:szCs w:val="20"/>
          <w:lang w:eastAsia="ja-JP"/>
        </w:rPr>
        <w:t>o</w:t>
      </w:r>
      <w:r w:rsidR="0095242E">
        <w:rPr>
          <w:szCs w:val="20"/>
        </w:rPr>
        <w:t xml:space="preserve"> qu</w:t>
      </w:r>
      <w:r w:rsidR="000A615A">
        <w:rPr>
          <w:szCs w:val="20"/>
        </w:rPr>
        <w:t>e</w:t>
      </w:r>
      <w:r w:rsidR="0095242E">
        <w:rPr>
          <w:szCs w:val="20"/>
        </w:rPr>
        <w:t>ues</w:t>
      </w:r>
      <w:r w:rsidR="000A615A">
        <w:rPr>
          <w:szCs w:val="20"/>
        </w:rPr>
        <w:t>.</w:t>
      </w:r>
      <w:r w:rsidR="0095242E">
        <w:rPr>
          <w:szCs w:val="20"/>
        </w:rPr>
        <w:t xml:space="preserve"> </w:t>
      </w:r>
      <w:r w:rsidR="000A615A">
        <w:rPr>
          <w:szCs w:val="20"/>
        </w:rPr>
        <w:t>O</w:t>
      </w:r>
      <w:r w:rsidR="0095242E">
        <w:rPr>
          <w:szCs w:val="20"/>
        </w:rPr>
        <w:t xml:space="preserve">ne would be a </w:t>
      </w:r>
      <w:r w:rsidR="002A5D7F">
        <w:rPr>
          <w:szCs w:val="20"/>
        </w:rPr>
        <w:t>classic</w:t>
      </w:r>
      <w:r w:rsidR="0095242E">
        <w:rPr>
          <w:szCs w:val="20"/>
        </w:rPr>
        <w:t xml:space="preserve"> queue </w:t>
      </w:r>
      <w:r w:rsidR="000A615A">
        <w:rPr>
          <w:szCs w:val="20"/>
        </w:rPr>
        <w:t>an</w:t>
      </w:r>
      <w:r w:rsidR="0095242E">
        <w:rPr>
          <w:szCs w:val="20"/>
        </w:rPr>
        <w:t xml:space="preserve">d the second would be a low </w:t>
      </w:r>
      <w:r w:rsidR="002A5D7F">
        <w:rPr>
          <w:szCs w:val="20"/>
        </w:rPr>
        <w:t>latency</w:t>
      </w:r>
      <w:r w:rsidR="0095242E">
        <w:rPr>
          <w:szCs w:val="20"/>
        </w:rPr>
        <w:t xml:space="preserve"> queue</w:t>
      </w:r>
      <w:r w:rsidR="000A615A">
        <w:rPr>
          <w:szCs w:val="20"/>
        </w:rPr>
        <w:t xml:space="preserve"> and </w:t>
      </w:r>
      <w:r w:rsidR="00CE183E">
        <w:rPr>
          <w:szCs w:val="20"/>
        </w:rPr>
        <w:t>both</w:t>
      </w:r>
      <w:r w:rsidR="0095242E">
        <w:rPr>
          <w:szCs w:val="20"/>
        </w:rPr>
        <w:t xml:space="preserve"> would be </w:t>
      </w:r>
      <w:r w:rsidR="002A5D7F">
        <w:rPr>
          <w:szCs w:val="20"/>
        </w:rPr>
        <w:t>equally</w:t>
      </w:r>
      <w:r w:rsidR="0095242E">
        <w:rPr>
          <w:szCs w:val="20"/>
        </w:rPr>
        <w:t xml:space="preserve"> congested. In wired networks, you could prevent this because it is a mo</w:t>
      </w:r>
      <w:r w:rsidR="000A615A">
        <w:rPr>
          <w:szCs w:val="20"/>
        </w:rPr>
        <w:t>r</w:t>
      </w:r>
      <w:r w:rsidR="0095242E">
        <w:rPr>
          <w:szCs w:val="20"/>
        </w:rPr>
        <w:t>e of a scheduled based mechanism</w:t>
      </w:r>
      <w:r w:rsidR="000A615A">
        <w:rPr>
          <w:szCs w:val="20"/>
        </w:rPr>
        <w:t>, but how do you ensure that in Wi-Fi?</w:t>
      </w:r>
    </w:p>
    <w:p w14:paraId="12FC6487" w14:textId="70303955" w:rsidR="000A615A" w:rsidRDefault="008A1E94" w:rsidP="008A1E94">
      <w:pPr>
        <w:ind w:left="720"/>
        <w:rPr>
          <w:szCs w:val="20"/>
        </w:rPr>
      </w:pPr>
      <w:r w:rsidRPr="008A1E94">
        <w:rPr>
          <w:szCs w:val="20"/>
        </w:rPr>
        <w:t>A:</w:t>
      </w:r>
      <w:r>
        <w:rPr>
          <w:szCs w:val="20"/>
        </w:rPr>
        <w:t xml:space="preserve"> </w:t>
      </w:r>
      <w:r w:rsidR="000A615A">
        <w:rPr>
          <w:szCs w:val="20"/>
        </w:rPr>
        <w:t>When you have a transmit opportunity, you can prioritize sending flows from L4S queue. Tha</w:t>
      </w:r>
      <w:r w:rsidR="00061922">
        <w:rPr>
          <w:rFonts w:eastAsia="游明朝" w:hint="eastAsia"/>
          <w:szCs w:val="20"/>
          <w:lang w:eastAsia="ja-JP"/>
        </w:rPr>
        <w:t>t</w:t>
      </w:r>
      <w:r w:rsidR="000A615A">
        <w:rPr>
          <w:szCs w:val="20"/>
        </w:rPr>
        <w:t xml:space="preserve"> would depend on the queuing logic.</w:t>
      </w:r>
    </w:p>
    <w:p w14:paraId="339CC683" w14:textId="78531072" w:rsidR="000A615A" w:rsidRPr="00205202" w:rsidRDefault="000A615A" w:rsidP="008A1E94">
      <w:pPr>
        <w:ind w:left="720"/>
        <w:rPr>
          <w:rFonts w:eastAsia="游明朝"/>
          <w:szCs w:val="20"/>
          <w:lang w:eastAsia="ja-JP"/>
        </w:rPr>
      </w:pPr>
      <w:r>
        <w:rPr>
          <w:szCs w:val="20"/>
        </w:rPr>
        <w:t>C</w:t>
      </w:r>
      <w:r w:rsidR="008A1E94" w:rsidRPr="008A1E94">
        <w:rPr>
          <w:szCs w:val="20"/>
        </w:rPr>
        <w:t xml:space="preserve">: </w:t>
      </w:r>
      <w:r>
        <w:rPr>
          <w:szCs w:val="20"/>
        </w:rPr>
        <w:t>W</w:t>
      </w:r>
      <w:r w:rsidR="000B20F6">
        <w:rPr>
          <w:szCs w:val="20"/>
        </w:rPr>
        <w:t xml:space="preserve">hat is the basically </w:t>
      </w:r>
      <w:r>
        <w:rPr>
          <w:szCs w:val="20"/>
        </w:rPr>
        <w:t>added</w:t>
      </w:r>
      <w:r w:rsidR="000B20F6">
        <w:rPr>
          <w:szCs w:val="20"/>
        </w:rPr>
        <w:t xml:space="preserve"> value of any of those proposals versus the simply following the existing baseline and </w:t>
      </w:r>
      <w:r>
        <w:rPr>
          <w:szCs w:val="20"/>
        </w:rPr>
        <w:t xml:space="preserve">L4S rules for </w:t>
      </w:r>
      <w:r w:rsidR="000B20F6">
        <w:rPr>
          <w:szCs w:val="20"/>
        </w:rPr>
        <w:t>the access point</w:t>
      </w:r>
      <w:r>
        <w:rPr>
          <w:szCs w:val="20"/>
        </w:rPr>
        <w:t>?</w:t>
      </w:r>
      <w:r w:rsidR="000B20F6">
        <w:rPr>
          <w:szCs w:val="20"/>
        </w:rPr>
        <w:t xml:space="preserve"> </w:t>
      </w:r>
      <w:r>
        <w:rPr>
          <w:szCs w:val="20"/>
        </w:rPr>
        <w:t xml:space="preserve">In the slide 6, there are two options and the option 1 does not provide the sufficient kind of tightness of the control the congestion. </w:t>
      </w:r>
      <w:r w:rsidR="00205202">
        <w:rPr>
          <w:rFonts w:eastAsia="游明朝" w:hint="eastAsia"/>
          <w:szCs w:val="20"/>
          <w:lang w:eastAsia="ja-JP"/>
        </w:rPr>
        <w:t>I</w:t>
      </w:r>
      <w:r w:rsidR="00205202">
        <w:rPr>
          <w:rFonts w:eastAsia="游明朝"/>
          <w:szCs w:val="20"/>
          <w:lang w:eastAsia="ja-JP"/>
        </w:rPr>
        <w:t>n addition, how much tight does the control have to be?</w:t>
      </w:r>
      <w:r w:rsidR="00515274">
        <w:rPr>
          <w:rFonts w:eastAsia="游明朝"/>
          <w:szCs w:val="20"/>
          <w:lang w:eastAsia="ja-JP"/>
        </w:rPr>
        <w:t xml:space="preserve"> And how would that picture change if the MLD is operated in multiple channels?</w:t>
      </w:r>
    </w:p>
    <w:p w14:paraId="21ABB158" w14:textId="63A0592D" w:rsidR="00515274" w:rsidRPr="00515274" w:rsidRDefault="008A1E94" w:rsidP="00515274">
      <w:pPr>
        <w:ind w:left="720"/>
        <w:rPr>
          <w:szCs w:val="20"/>
        </w:rPr>
      </w:pPr>
      <w:r w:rsidRPr="008A1E94">
        <w:rPr>
          <w:szCs w:val="20"/>
        </w:rPr>
        <w:t>A:</w:t>
      </w:r>
      <w:r>
        <w:rPr>
          <w:szCs w:val="20"/>
        </w:rPr>
        <w:t xml:space="preserve"> </w:t>
      </w:r>
      <w:r w:rsidR="00515274">
        <w:rPr>
          <w:szCs w:val="20"/>
        </w:rPr>
        <w:t>I</w:t>
      </w:r>
      <w:r w:rsidR="000B20F6">
        <w:rPr>
          <w:szCs w:val="20"/>
        </w:rPr>
        <w:t xml:space="preserve">n this kind of proposal, it is hard to essentially have that tight control and then the throughput </w:t>
      </w:r>
      <w:r w:rsidR="002A5D7F">
        <w:rPr>
          <w:szCs w:val="20"/>
        </w:rPr>
        <w:t>suffers</w:t>
      </w:r>
      <w:r w:rsidR="000B20F6">
        <w:rPr>
          <w:szCs w:val="20"/>
        </w:rPr>
        <w:t xml:space="preserve"> when L4S queues are implemented at a higher layer. </w:t>
      </w:r>
      <w:r w:rsidR="00515274">
        <w:rPr>
          <w:rFonts w:eastAsia="游明朝" w:hint="eastAsia"/>
          <w:szCs w:val="20"/>
          <w:lang w:eastAsia="ja-JP"/>
        </w:rPr>
        <w:t>I</w:t>
      </w:r>
      <w:r w:rsidR="00515274">
        <w:rPr>
          <w:rFonts w:eastAsia="游明朝"/>
          <w:szCs w:val="20"/>
          <w:lang w:eastAsia="ja-JP"/>
        </w:rPr>
        <w:t xml:space="preserve"> think some level of simulation needs to be done how much better improvement we get in</w:t>
      </w:r>
      <w:r w:rsidR="00061922">
        <w:rPr>
          <w:rFonts w:eastAsia="游明朝" w:hint="eastAsia"/>
          <w:szCs w:val="20"/>
          <w:lang w:eastAsia="ja-JP"/>
        </w:rPr>
        <w:t xml:space="preserve"> </w:t>
      </w:r>
      <w:r w:rsidR="00515274">
        <w:rPr>
          <w:rFonts w:eastAsia="游明朝"/>
          <w:szCs w:val="20"/>
          <w:lang w:eastAsia="ja-JP"/>
        </w:rPr>
        <w:t>terms of better or optimal throughput with maintaining the lower latency.</w:t>
      </w:r>
    </w:p>
    <w:p w14:paraId="6F3ADCB5" w14:textId="41A6AA2B" w:rsidR="00515274" w:rsidRDefault="008A1E94" w:rsidP="008A1E94">
      <w:pPr>
        <w:ind w:left="720"/>
        <w:rPr>
          <w:szCs w:val="20"/>
        </w:rPr>
      </w:pPr>
      <w:r w:rsidRPr="008A1E94">
        <w:rPr>
          <w:szCs w:val="20"/>
        </w:rPr>
        <w:t xml:space="preserve">C: </w:t>
      </w:r>
      <w:r w:rsidR="00515274">
        <w:rPr>
          <w:szCs w:val="20"/>
        </w:rPr>
        <w:t>Th</w:t>
      </w:r>
      <w:r w:rsidR="000B20F6">
        <w:rPr>
          <w:szCs w:val="20"/>
        </w:rPr>
        <w:t xml:space="preserve">e networking industry is </w:t>
      </w:r>
      <w:r w:rsidR="002A5D7F">
        <w:rPr>
          <w:szCs w:val="20"/>
        </w:rPr>
        <w:t>exploring</w:t>
      </w:r>
      <w:r w:rsidR="000B20F6">
        <w:rPr>
          <w:szCs w:val="20"/>
        </w:rPr>
        <w:t xml:space="preserve"> making significant </w:t>
      </w:r>
      <w:r w:rsidR="002A5D7F">
        <w:rPr>
          <w:szCs w:val="20"/>
        </w:rPr>
        <w:t>invests</w:t>
      </w:r>
      <w:r w:rsidR="000B20F6">
        <w:rPr>
          <w:szCs w:val="20"/>
        </w:rPr>
        <w:t xml:space="preserve"> in L4S</w:t>
      </w:r>
      <w:r w:rsidR="00515274">
        <w:rPr>
          <w:szCs w:val="20"/>
        </w:rPr>
        <w:t>.</w:t>
      </w:r>
      <w:r w:rsidR="000B20F6">
        <w:rPr>
          <w:szCs w:val="20"/>
        </w:rPr>
        <w:t xml:space="preserve"> </w:t>
      </w:r>
      <w:r w:rsidR="00515274">
        <w:rPr>
          <w:szCs w:val="20"/>
        </w:rPr>
        <w:t>Though,</w:t>
      </w:r>
      <w:r w:rsidR="000B20F6">
        <w:rPr>
          <w:szCs w:val="20"/>
        </w:rPr>
        <w:t xml:space="preserve"> we don’t think it</w:t>
      </w:r>
      <w:r w:rsidR="00061922">
        <w:rPr>
          <w:rFonts w:eastAsia="游明朝" w:hint="eastAsia"/>
          <w:szCs w:val="20"/>
          <w:lang w:eastAsia="ja-JP"/>
        </w:rPr>
        <w:t xml:space="preserve"> i</w:t>
      </w:r>
      <w:r w:rsidR="000B20F6">
        <w:rPr>
          <w:szCs w:val="20"/>
        </w:rPr>
        <w:t xml:space="preserve">s </w:t>
      </w:r>
      <w:r w:rsidR="002A5D7F">
        <w:rPr>
          <w:szCs w:val="20"/>
        </w:rPr>
        <w:t>going to</w:t>
      </w:r>
      <w:r w:rsidR="000B20F6">
        <w:rPr>
          <w:szCs w:val="20"/>
        </w:rPr>
        <w:t xml:space="preserve"> work </w:t>
      </w:r>
      <w:r w:rsidR="00515274">
        <w:rPr>
          <w:szCs w:val="20"/>
        </w:rPr>
        <w:t>e</w:t>
      </w:r>
      <w:r w:rsidR="000B20F6">
        <w:rPr>
          <w:szCs w:val="20"/>
        </w:rPr>
        <w:t>ffectively if it is blind to ma</w:t>
      </w:r>
      <w:r w:rsidR="00515274">
        <w:rPr>
          <w:szCs w:val="20"/>
        </w:rPr>
        <w:t>j</w:t>
      </w:r>
      <w:r w:rsidR="000B20F6">
        <w:rPr>
          <w:szCs w:val="20"/>
        </w:rPr>
        <w:t xml:space="preserve">or </w:t>
      </w:r>
      <w:r w:rsidR="00515274">
        <w:rPr>
          <w:szCs w:val="20"/>
        </w:rPr>
        <w:t>d</w:t>
      </w:r>
      <w:r w:rsidR="000B20F6">
        <w:rPr>
          <w:szCs w:val="20"/>
        </w:rPr>
        <w:t>elays such as L2 delays</w:t>
      </w:r>
      <w:r w:rsidR="00515274">
        <w:rPr>
          <w:szCs w:val="20"/>
        </w:rPr>
        <w:t>.</w:t>
      </w:r>
      <w:r w:rsidR="000B20F6">
        <w:rPr>
          <w:szCs w:val="20"/>
        </w:rPr>
        <w:t xml:space="preserve"> </w:t>
      </w:r>
      <w:r w:rsidR="00515274">
        <w:rPr>
          <w:szCs w:val="20"/>
        </w:rPr>
        <w:t xml:space="preserve">In addition, of course, an 802.11 device is one of such sources of delays. </w:t>
      </w:r>
      <w:r w:rsidR="00F345E7">
        <w:rPr>
          <w:szCs w:val="20"/>
        </w:rPr>
        <w:t>But 802.11</w:t>
      </w:r>
      <w:r w:rsidR="00061922">
        <w:rPr>
          <w:rFonts w:eastAsia="游明朝" w:hint="eastAsia"/>
          <w:szCs w:val="20"/>
          <w:lang w:eastAsia="ja-JP"/>
        </w:rPr>
        <w:t xml:space="preserve"> </w:t>
      </w:r>
      <w:r w:rsidR="00F345E7">
        <w:rPr>
          <w:szCs w:val="20"/>
        </w:rPr>
        <w:t xml:space="preserve">cannot change layer 3 fields and MSDU. Does the 802.11 need a way to define for the MAC to the </w:t>
      </w:r>
      <w:r w:rsidR="002A5D7F">
        <w:rPr>
          <w:szCs w:val="20"/>
        </w:rPr>
        <w:t>upper</w:t>
      </w:r>
      <w:r w:rsidR="00F345E7">
        <w:rPr>
          <w:szCs w:val="20"/>
        </w:rPr>
        <w:t xml:space="preserve"> layers?</w:t>
      </w:r>
    </w:p>
    <w:p w14:paraId="53B03565" w14:textId="7627C4CB" w:rsidR="008A1E94" w:rsidRDefault="008A1E94" w:rsidP="008A1E94">
      <w:pPr>
        <w:ind w:left="720"/>
        <w:rPr>
          <w:szCs w:val="20"/>
        </w:rPr>
      </w:pPr>
      <w:r w:rsidRPr="008A1E94">
        <w:rPr>
          <w:szCs w:val="20"/>
        </w:rPr>
        <w:t xml:space="preserve">A: </w:t>
      </w:r>
      <w:r w:rsidR="00F345E7">
        <w:rPr>
          <w:szCs w:val="20"/>
        </w:rPr>
        <w:t>D</w:t>
      </w:r>
      <w:r w:rsidR="000B20F6">
        <w:rPr>
          <w:szCs w:val="20"/>
        </w:rPr>
        <w:t xml:space="preserve">efinitely. I think that is assumption here, </w:t>
      </w:r>
      <w:r w:rsidR="00F345E7">
        <w:rPr>
          <w:szCs w:val="20"/>
        </w:rPr>
        <w:t>layer two</w:t>
      </w:r>
      <w:r w:rsidR="000B20F6">
        <w:rPr>
          <w:szCs w:val="20"/>
        </w:rPr>
        <w:t xml:space="preserve"> MAC is not looking</w:t>
      </w:r>
      <w:r w:rsidR="00F345E7">
        <w:rPr>
          <w:szCs w:val="20"/>
        </w:rPr>
        <w:t xml:space="preserve"> </w:t>
      </w:r>
      <w:r w:rsidR="000B20F6">
        <w:rPr>
          <w:szCs w:val="20"/>
        </w:rPr>
        <w:t>into IP</w:t>
      </w:r>
      <w:r w:rsidR="00F345E7">
        <w:rPr>
          <w:szCs w:val="20"/>
        </w:rPr>
        <w:t>.</w:t>
      </w:r>
      <w:r w:rsidR="000B20F6">
        <w:rPr>
          <w:szCs w:val="20"/>
        </w:rPr>
        <w:t xml:space="preserve"> </w:t>
      </w:r>
      <w:r w:rsidR="00F345E7">
        <w:rPr>
          <w:szCs w:val="20"/>
        </w:rPr>
        <w:t>W</w:t>
      </w:r>
      <w:r w:rsidR="000B20F6">
        <w:rPr>
          <w:szCs w:val="20"/>
        </w:rPr>
        <w:t>e propos</w:t>
      </w:r>
      <w:r w:rsidR="00F345E7">
        <w:rPr>
          <w:szCs w:val="20"/>
        </w:rPr>
        <w:t>e</w:t>
      </w:r>
      <w:r w:rsidR="000B20F6">
        <w:rPr>
          <w:szCs w:val="20"/>
        </w:rPr>
        <w:t xml:space="preserve"> to see what enhancement are needed</w:t>
      </w:r>
      <w:r w:rsidR="00F345E7">
        <w:rPr>
          <w:szCs w:val="20"/>
        </w:rPr>
        <w:t xml:space="preserve"> to make L4S without making MAC layer looking deep into the layer three</w:t>
      </w:r>
      <w:r w:rsidR="000B20F6">
        <w:rPr>
          <w:szCs w:val="20"/>
        </w:rPr>
        <w:t>.</w:t>
      </w:r>
    </w:p>
    <w:p w14:paraId="6629BDA8" w14:textId="6890A87B" w:rsidR="008A1E94" w:rsidRPr="008A1E94" w:rsidRDefault="00234143" w:rsidP="008A1E94">
      <w:pPr>
        <w:ind w:left="720"/>
        <w:rPr>
          <w:szCs w:val="20"/>
        </w:rPr>
      </w:pPr>
      <w:r>
        <w:rPr>
          <w:szCs w:val="20"/>
        </w:rPr>
        <w:t>C</w:t>
      </w:r>
      <w:r w:rsidR="008A1E94" w:rsidRPr="008A1E94">
        <w:rPr>
          <w:szCs w:val="20"/>
        </w:rPr>
        <w:t xml:space="preserve">: </w:t>
      </w:r>
      <w:r w:rsidR="000B20F6">
        <w:rPr>
          <w:szCs w:val="20"/>
        </w:rPr>
        <w:t>In the slide 9, I assume because this could be like end to end then one of the intermediate nodes has some layer 2 signaling to say that this MPDU is e</w:t>
      </w:r>
      <w:r w:rsidR="00061922">
        <w:rPr>
          <w:rFonts w:eastAsia="游明朝" w:hint="eastAsia"/>
          <w:szCs w:val="20"/>
          <w:lang w:eastAsia="ja-JP"/>
        </w:rPr>
        <w:t>x</w:t>
      </w:r>
      <w:r w:rsidR="000B20F6">
        <w:rPr>
          <w:szCs w:val="20"/>
        </w:rPr>
        <w:t>pecting con</w:t>
      </w:r>
      <w:r w:rsidR="00061922">
        <w:rPr>
          <w:rFonts w:eastAsia="游明朝" w:hint="eastAsia"/>
          <w:szCs w:val="20"/>
          <w:lang w:eastAsia="ja-JP"/>
        </w:rPr>
        <w:t>g</w:t>
      </w:r>
      <w:r w:rsidR="000B20F6">
        <w:rPr>
          <w:szCs w:val="20"/>
        </w:rPr>
        <w:t>estion</w:t>
      </w:r>
      <w:r w:rsidR="00F345E7">
        <w:rPr>
          <w:szCs w:val="20"/>
        </w:rPr>
        <w:t xml:space="preserve">. </w:t>
      </w:r>
    </w:p>
    <w:p w14:paraId="6A5DBC4E" w14:textId="109C5672" w:rsidR="008A1E94" w:rsidRPr="008A1E94" w:rsidRDefault="008A1E94" w:rsidP="008A1E94">
      <w:pPr>
        <w:ind w:left="720"/>
        <w:rPr>
          <w:szCs w:val="20"/>
        </w:rPr>
      </w:pPr>
      <w:r w:rsidRPr="008A1E94">
        <w:rPr>
          <w:szCs w:val="20"/>
        </w:rPr>
        <w:t xml:space="preserve">A: </w:t>
      </w:r>
      <w:r w:rsidR="000B20F6">
        <w:rPr>
          <w:szCs w:val="20"/>
        </w:rPr>
        <w:t xml:space="preserve">No. </w:t>
      </w:r>
      <w:r w:rsidR="00234143">
        <w:rPr>
          <w:szCs w:val="20"/>
        </w:rPr>
        <w:t xml:space="preserve">When </w:t>
      </w:r>
      <w:r w:rsidR="000B20F6">
        <w:rPr>
          <w:szCs w:val="20"/>
        </w:rPr>
        <w:t>L4S ha</w:t>
      </w:r>
      <w:r w:rsidR="00234143">
        <w:rPr>
          <w:szCs w:val="20"/>
        </w:rPr>
        <w:t>s</w:t>
      </w:r>
      <w:r w:rsidR="000B20F6">
        <w:rPr>
          <w:szCs w:val="20"/>
        </w:rPr>
        <w:t xml:space="preserve"> experienced congestion, </w:t>
      </w:r>
      <w:r w:rsidR="00234143">
        <w:rPr>
          <w:szCs w:val="20"/>
        </w:rPr>
        <w:t xml:space="preserve">it marks in </w:t>
      </w:r>
      <w:r w:rsidR="00470B7B">
        <w:rPr>
          <w:rFonts w:eastAsia="游明朝" w:hint="eastAsia"/>
          <w:szCs w:val="20"/>
          <w:lang w:eastAsia="ja-JP"/>
        </w:rPr>
        <w:t xml:space="preserve">an </w:t>
      </w:r>
      <w:r w:rsidR="000B20F6">
        <w:rPr>
          <w:szCs w:val="20"/>
        </w:rPr>
        <w:t>MPDU</w:t>
      </w:r>
      <w:r w:rsidR="00234143">
        <w:rPr>
          <w:szCs w:val="20"/>
        </w:rPr>
        <w:t>, either the same MPDU or MPDU</w:t>
      </w:r>
      <w:r w:rsidR="00470B7B">
        <w:rPr>
          <w:rFonts w:eastAsia="游明朝" w:hint="eastAsia"/>
          <w:szCs w:val="20"/>
          <w:lang w:eastAsia="ja-JP"/>
        </w:rPr>
        <w:t>s</w:t>
      </w:r>
      <w:r w:rsidR="00234143">
        <w:rPr>
          <w:szCs w:val="20"/>
        </w:rPr>
        <w:t xml:space="preserve"> which is ahead in the Tx queue, that there is layer two congestion experience. Because the congestion is experienced in the L4S queue at the MAC layer on the AP.</w:t>
      </w:r>
    </w:p>
    <w:p w14:paraId="290DFA38" w14:textId="59D6AA40" w:rsidR="008A1E94" w:rsidRPr="008A1E94" w:rsidRDefault="008A1E94" w:rsidP="008A1E94">
      <w:pPr>
        <w:ind w:left="720"/>
        <w:rPr>
          <w:szCs w:val="20"/>
        </w:rPr>
      </w:pPr>
      <w:r w:rsidRPr="008A1E94">
        <w:rPr>
          <w:szCs w:val="20"/>
        </w:rPr>
        <w:t xml:space="preserve">C: </w:t>
      </w:r>
      <w:r w:rsidR="00234143">
        <w:rPr>
          <w:szCs w:val="20"/>
        </w:rPr>
        <w:t>C</w:t>
      </w:r>
      <w:r w:rsidR="000B20F6">
        <w:rPr>
          <w:szCs w:val="20"/>
        </w:rPr>
        <w:t xml:space="preserve">ould this MSDU or IP packet already have that congestion experienced </w:t>
      </w:r>
      <w:r w:rsidR="002A5D7F">
        <w:rPr>
          <w:szCs w:val="20"/>
        </w:rPr>
        <w:t>marked</w:t>
      </w:r>
      <w:r w:rsidR="000B20F6">
        <w:rPr>
          <w:szCs w:val="20"/>
        </w:rPr>
        <w:t xml:space="preserve"> based on previous nodes on the</w:t>
      </w:r>
      <w:r w:rsidR="009F5CF8">
        <w:rPr>
          <w:rFonts w:eastAsia="游明朝" w:hint="eastAsia"/>
          <w:szCs w:val="20"/>
          <w:lang w:eastAsia="ja-JP"/>
        </w:rPr>
        <w:t xml:space="preserve"> </w:t>
      </w:r>
      <w:r w:rsidR="002A5D7F">
        <w:rPr>
          <w:szCs w:val="20"/>
        </w:rPr>
        <w:t>network</w:t>
      </w:r>
      <w:r w:rsidR="000B20F6">
        <w:rPr>
          <w:szCs w:val="20"/>
        </w:rPr>
        <w:t>?</w:t>
      </w:r>
    </w:p>
    <w:p w14:paraId="1844EFD1" w14:textId="40F25FC4" w:rsidR="008A1E94" w:rsidRDefault="008A1E94" w:rsidP="008A1E94">
      <w:pPr>
        <w:ind w:left="720"/>
        <w:rPr>
          <w:szCs w:val="20"/>
        </w:rPr>
      </w:pPr>
      <w:r w:rsidRPr="008A1E94">
        <w:rPr>
          <w:szCs w:val="20"/>
        </w:rPr>
        <w:t>A:</w:t>
      </w:r>
      <w:r>
        <w:rPr>
          <w:szCs w:val="20"/>
        </w:rPr>
        <w:t xml:space="preserve"> </w:t>
      </w:r>
      <w:r w:rsidR="00234143">
        <w:rPr>
          <w:szCs w:val="20"/>
        </w:rPr>
        <w:t>I</w:t>
      </w:r>
      <w:r w:rsidR="000B20F6">
        <w:rPr>
          <w:szCs w:val="20"/>
        </w:rPr>
        <w:t>t could</w:t>
      </w:r>
      <w:r w:rsidR="00470B7B">
        <w:rPr>
          <w:rFonts w:eastAsia="游明朝" w:hint="eastAsia"/>
          <w:szCs w:val="20"/>
          <w:lang w:eastAsia="ja-JP"/>
        </w:rPr>
        <w:t>,</w:t>
      </w:r>
      <w:r w:rsidR="000B20F6">
        <w:rPr>
          <w:szCs w:val="20"/>
        </w:rPr>
        <w:t xml:space="preserve"> if it did</w:t>
      </w:r>
      <w:r w:rsidR="00234143">
        <w:rPr>
          <w:szCs w:val="20"/>
        </w:rPr>
        <w:t xml:space="preserve"> that need to know up here b</w:t>
      </w:r>
      <w:r w:rsidR="000B20F6">
        <w:rPr>
          <w:szCs w:val="20"/>
        </w:rPr>
        <w:t>ecause</w:t>
      </w:r>
      <w:r w:rsidR="00234143">
        <w:rPr>
          <w:szCs w:val="20"/>
        </w:rPr>
        <w:t xml:space="preserve"> an </w:t>
      </w:r>
      <w:r w:rsidR="000B20F6">
        <w:rPr>
          <w:szCs w:val="20"/>
        </w:rPr>
        <w:t>A</w:t>
      </w:r>
      <w:r w:rsidR="00234143">
        <w:rPr>
          <w:szCs w:val="20"/>
        </w:rPr>
        <w:t>P</w:t>
      </w:r>
      <w:r w:rsidR="000B20F6">
        <w:rPr>
          <w:szCs w:val="20"/>
        </w:rPr>
        <w:t xml:space="preserve"> is not looking into the IP header to check that. </w:t>
      </w:r>
    </w:p>
    <w:p w14:paraId="27B0E49E" w14:textId="098FC66E" w:rsidR="008A1E94" w:rsidRPr="008A1E94" w:rsidRDefault="008A1E94" w:rsidP="008A1E94">
      <w:pPr>
        <w:ind w:left="720"/>
        <w:rPr>
          <w:szCs w:val="20"/>
        </w:rPr>
      </w:pPr>
      <w:r w:rsidRPr="008A1E94">
        <w:rPr>
          <w:szCs w:val="20"/>
        </w:rPr>
        <w:t xml:space="preserve">C: </w:t>
      </w:r>
      <w:r w:rsidR="000B20F6">
        <w:rPr>
          <w:szCs w:val="20"/>
        </w:rPr>
        <w:t xml:space="preserve">I </w:t>
      </w:r>
      <w:r w:rsidR="00234143">
        <w:rPr>
          <w:szCs w:val="20"/>
        </w:rPr>
        <w:t xml:space="preserve">think </w:t>
      </w:r>
      <w:r w:rsidR="000B20F6">
        <w:rPr>
          <w:szCs w:val="20"/>
        </w:rPr>
        <w:t>delay infor</w:t>
      </w:r>
      <w:r w:rsidR="00234143">
        <w:rPr>
          <w:szCs w:val="20"/>
        </w:rPr>
        <w:t>mation can be helpful.</w:t>
      </w:r>
    </w:p>
    <w:p w14:paraId="5A7E9491" w14:textId="77777777" w:rsidR="00DA77EB" w:rsidRPr="00842AE1" w:rsidRDefault="00DA77EB" w:rsidP="00842AE1">
      <w:pPr>
        <w:ind w:left="720"/>
        <w:rPr>
          <w:rFonts w:eastAsia="游明朝"/>
          <w:szCs w:val="20"/>
          <w:lang w:eastAsia="ja-JP"/>
        </w:rPr>
      </w:pPr>
    </w:p>
    <w:p w14:paraId="08074F77" w14:textId="46042BE0" w:rsidR="004D388C" w:rsidRDefault="00000000" w:rsidP="000378FB">
      <w:pPr>
        <w:pStyle w:val="a"/>
      </w:pPr>
      <w:hyperlink r:id="rId23" w:history="1">
        <w:hyperlink r:id="rId24"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w:t>
          </w:r>
          <w:r w:rsidR="008A1E94">
            <w:rPr>
              <w:rStyle w:val="a7"/>
            </w:rPr>
            <w:t>8</w:t>
          </w:r>
          <w:r w:rsidR="001E198D" w:rsidRPr="001E198D">
            <w:rPr>
              <w:rStyle w:val="a7"/>
            </w:rPr>
            <w:t>3</w:t>
          </w:r>
          <w:r w:rsidR="00495082">
            <w:rPr>
              <w:rStyle w:val="a7"/>
              <w:rFonts w:eastAsia="游明朝" w:hint="eastAsia"/>
              <w:lang w:eastAsia="ja-JP"/>
            </w:rPr>
            <w:t>7r0</w:t>
          </w:r>
        </w:hyperlink>
      </w:hyperlink>
      <w:r w:rsidR="00053F13">
        <w:t>:</w:t>
      </w:r>
      <w:r w:rsidR="004D388C">
        <w:t xml:space="preserve"> </w:t>
      </w:r>
      <w:r w:rsidR="002A5D7F">
        <w:t>Indication</w:t>
      </w:r>
      <w:r w:rsidR="008A1E94">
        <w:t xml:space="preserve"> of Use Case in 11bn</w:t>
      </w:r>
      <w:r w:rsidR="008A1E94">
        <w:tab/>
      </w:r>
      <w:r w:rsidR="008A1E94">
        <w:tab/>
        <w:t>Akira Kishida (NTT)</w:t>
      </w:r>
    </w:p>
    <w:p w14:paraId="191A65A1" w14:textId="2C418581" w:rsidR="006C717E" w:rsidRDefault="008A1E94" w:rsidP="00234143">
      <w:pPr>
        <w:ind w:left="720"/>
        <w:rPr>
          <w:rFonts w:eastAsia="游明朝"/>
          <w:lang w:eastAsia="ja-JP"/>
        </w:rPr>
      </w:pPr>
      <w:r w:rsidRPr="008A1E94">
        <w:rPr>
          <w:rFonts w:eastAsia="游明朝"/>
          <w:lang w:eastAsia="ja-JP"/>
        </w:rPr>
        <w:t xml:space="preserve">C: </w:t>
      </w:r>
      <w:r w:rsidR="00460B57">
        <w:rPr>
          <w:rFonts w:eastAsia="游明朝"/>
          <w:lang w:eastAsia="ja-JP"/>
        </w:rPr>
        <w:t>Are you</w:t>
      </w:r>
      <w:r w:rsidR="00234143">
        <w:rPr>
          <w:rFonts w:eastAsia="游明朝"/>
          <w:lang w:eastAsia="ja-JP"/>
        </w:rPr>
        <w:t xml:space="preserve"> </w:t>
      </w:r>
      <w:r w:rsidR="00460B57">
        <w:rPr>
          <w:rFonts w:eastAsia="游明朝"/>
          <w:lang w:eastAsia="ja-JP"/>
        </w:rPr>
        <w:t xml:space="preserve">considering </w:t>
      </w:r>
      <w:r w:rsidR="00114CFD">
        <w:rPr>
          <w:rFonts w:eastAsia="游明朝" w:hint="eastAsia"/>
          <w:lang w:eastAsia="ja-JP"/>
        </w:rPr>
        <w:t xml:space="preserve">the </w:t>
      </w:r>
      <w:r w:rsidR="00460B57">
        <w:rPr>
          <w:rFonts w:eastAsia="游明朝"/>
          <w:lang w:eastAsia="ja-JP"/>
        </w:rPr>
        <w:t xml:space="preserve">use case per access point or per network type or the use case? </w:t>
      </w:r>
      <w:r w:rsidR="00234143">
        <w:rPr>
          <w:rFonts w:eastAsia="游明朝"/>
          <w:lang w:eastAsia="ja-JP"/>
        </w:rPr>
        <w:t>B</w:t>
      </w:r>
      <w:r w:rsidR="00460B57">
        <w:rPr>
          <w:rFonts w:eastAsia="游明朝"/>
          <w:lang w:eastAsia="ja-JP"/>
        </w:rPr>
        <w:t>asically</w:t>
      </w:r>
      <w:r w:rsidR="00114CFD">
        <w:rPr>
          <w:rFonts w:eastAsia="游明朝" w:hint="eastAsia"/>
          <w:lang w:eastAsia="ja-JP"/>
        </w:rPr>
        <w:t>,</w:t>
      </w:r>
      <w:r w:rsidR="00460B57">
        <w:rPr>
          <w:rFonts w:eastAsia="游明朝"/>
          <w:lang w:eastAsia="ja-JP"/>
        </w:rPr>
        <w:t xml:space="preserve"> the application</w:t>
      </w:r>
      <w:r w:rsidR="005355D9">
        <w:rPr>
          <w:rFonts w:eastAsia="游明朝"/>
          <w:lang w:eastAsia="ja-JP"/>
        </w:rPr>
        <w:t>s</w:t>
      </w:r>
      <w:r w:rsidR="00460B57">
        <w:rPr>
          <w:rFonts w:eastAsia="游明朝"/>
          <w:lang w:eastAsia="ja-JP"/>
        </w:rPr>
        <w:t xml:space="preserve"> </w:t>
      </w:r>
      <w:r w:rsidR="002A5D7F">
        <w:rPr>
          <w:rFonts w:eastAsia="游明朝"/>
          <w:lang w:eastAsia="ja-JP"/>
        </w:rPr>
        <w:t>indicate</w:t>
      </w:r>
      <w:r w:rsidR="00460B57">
        <w:rPr>
          <w:rFonts w:eastAsia="游明朝"/>
          <w:lang w:eastAsia="ja-JP"/>
        </w:rPr>
        <w:t xml:space="preserve"> </w:t>
      </w:r>
      <w:r w:rsidR="00114CFD">
        <w:rPr>
          <w:rFonts w:eastAsia="游明朝" w:hint="eastAsia"/>
          <w:lang w:eastAsia="ja-JP"/>
        </w:rPr>
        <w:t xml:space="preserve">a </w:t>
      </w:r>
      <w:r w:rsidR="00460B57">
        <w:rPr>
          <w:rFonts w:eastAsia="游明朝"/>
          <w:lang w:eastAsia="ja-JP"/>
        </w:rPr>
        <w:t xml:space="preserve">category of the use case and beyond </w:t>
      </w:r>
      <w:r w:rsidR="00114CFD">
        <w:rPr>
          <w:rFonts w:eastAsia="游明朝" w:hint="eastAsia"/>
          <w:lang w:eastAsia="ja-JP"/>
        </w:rPr>
        <w:t xml:space="preserve">such as </w:t>
      </w:r>
      <w:r w:rsidR="00460B57">
        <w:rPr>
          <w:rFonts w:eastAsia="游明朝"/>
          <w:lang w:eastAsia="ja-JP"/>
        </w:rPr>
        <w:t xml:space="preserve">voice </w:t>
      </w:r>
      <w:r w:rsidR="00114CFD">
        <w:rPr>
          <w:rFonts w:eastAsia="游明朝" w:hint="eastAsia"/>
          <w:lang w:eastAsia="ja-JP"/>
        </w:rPr>
        <w:t xml:space="preserve">or </w:t>
      </w:r>
      <w:r w:rsidR="00460B57">
        <w:rPr>
          <w:rFonts w:eastAsia="游明朝"/>
          <w:lang w:eastAsia="ja-JP"/>
        </w:rPr>
        <w:t>video.</w:t>
      </w:r>
      <w:r w:rsidR="005355D9">
        <w:rPr>
          <w:rFonts w:eastAsia="游明朝"/>
          <w:lang w:eastAsia="ja-JP"/>
        </w:rPr>
        <w:t xml:space="preserve"> When you say use case, how do you map it to those scenarios? Is it the network dedicated to particular use case so that the STAs associated with that network? </w:t>
      </w:r>
      <w:r w:rsidR="00114CFD">
        <w:rPr>
          <w:rFonts w:eastAsia="游明朝" w:hint="eastAsia"/>
          <w:lang w:eastAsia="ja-JP"/>
        </w:rPr>
        <w:t xml:space="preserve">How does it help the 11bn use cases </w:t>
      </w:r>
      <w:r w:rsidR="002A5D7F">
        <w:rPr>
          <w:rFonts w:eastAsia="游明朝"/>
          <w:lang w:eastAsia="ja-JP"/>
        </w:rPr>
        <w:t>that</w:t>
      </w:r>
      <w:r w:rsidR="00114CFD">
        <w:rPr>
          <w:rFonts w:eastAsia="游明朝" w:hint="eastAsia"/>
          <w:lang w:eastAsia="ja-JP"/>
        </w:rPr>
        <w:t xml:space="preserve"> we need to do some additional information? That is not clear to me.</w:t>
      </w:r>
    </w:p>
    <w:p w14:paraId="2E547B89" w14:textId="16492E53" w:rsidR="007B082B" w:rsidRPr="007B082B" w:rsidRDefault="00114CFD" w:rsidP="00114CFD">
      <w:pPr>
        <w:ind w:left="720"/>
        <w:rPr>
          <w:rFonts w:eastAsia="游明朝"/>
          <w:lang w:eastAsia="ja-JP"/>
        </w:rPr>
      </w:pPr>
      <w:r>
        <w:rPr>
          <w:rFonts w:eastAsia="游明朝" w:hint="eastAsia"/>
          <w:lang w:eastAsia="ja-JP"/>
        </w:rPr>
        <w:t>A</w:t>
      </w:r>
      <w:r w:rsidR="007B082B" w:rsidRPr="007B082B">
        <w:rPr>
          <w:rFonts w:eastAsia="游明朝"/>
          <w:lang w:eastAsia="ja-JP"/>
        </w:rPr>
        <w:t xml:space="preserve">: </w:t>
      </w:r>
      <w:r>
        <w:rPr>
          <w:rFonts w:eastAsia="游明朝" w:hint="eastAsia"/>
          <w:lang w:eastAsia="ja-JP"/>
        </w:rPr>
        <w:t xml:space="preserve">Both network types and the use cases, like venue types, are defined in the interworking element. I would like to extend this information in more detail, for example, latency sensitive network or industry automation </w:t>
      </w:r>
      <w:r w:rsidR="002A5D7F">
        <w:rPr>
          <w:rFonts w:eastAsia="游明朝"/>
          <w:lang w:eastAsia="ja-JP"/>
        </w:rPr>
        <w:t>scenarios</w:t>
      </w:r>
      <w:r>
        <w:rPr>
          <w:rFonts w:eastAsia="游明朝" w:hint="eastAsia"/>
          <w:lang w:eastAsia="ja-JP"/>
        </w:rPr>
        <w:t xml:space="preserve"> and so on.</w:t>
      </w:r>
    </w:p>
    <w:p w14:paraId="038F66C2" w14:textId="31D9E737" w:rsidR="007B082B" w:rsidRPr="007B082B" w:rsidRDefault="007B082B" w:rsidP="007B082B">
      <w:pPr>
        <w:ind w:left="720"/>
        <w:rPr>
          <w:rFonts w:eastAsia="游明朝"/>
          <w:lang w:eastAsia="ja-JP"/>
        </w:rPr>
      </w:pPr>
      <w:r w:rsidRPr="007B082B">
        <w:rPr>
          <w:rFonts w:eastAsia="游明朝"/>
          <w:lang w:eastAsia="ja-JP"/>
        </w:rPr>
        <w:t xml:space="preserve">C: </w:t>
      </w:r>
      <w:r w:rsidR="00460B57">
        <w:rPr>
          <w:rFonts w:eastAsia="游明朝"/>
          <w:lang w:eastAsia="ja-JP"/>
        </w:rPr>
        <w:t xml:space="preserve">(Chair) </w:t>
      </w:r>
      <w:r w:rsidR="00A44B60">
        <w:rPr>
          <w:rFonts w:eastAsia="游明朝"/>
          <w:lang w:eastAsia="ja-JP"/>
        </w:rPr>
        <w:t>D</w:t>
      </w:r>
      <w:r w:rsidR="00460B57">
        <w:rPr>
          <w:rFonts w:eastAsia="游明朝"/>
          <w:lang w:eastAsia="ja-JP"/>
        </w:rPr>
        <w:t xml:space="preserve">o you </w:t>
      </w:r>
      <w:r w:rsidR="00114CFD">
        <w:rPr>
          <w:rFonts w:eastAsia="游明朝" w:hint="eastAsia"/>
          <w:lang w:eastAsia="ja-JP"/>
        </w:rPr>
        <w:t xml:space="preserve">want to run </w:t>
      </w:r>
      <w:r w:rsidR="00460B57">
        <w:rPr>
          <w:rFonts w:eastAsia="游明朝"/>
          <w:lang w:eastAsia="ja-JP"/>
        </w:rPr>
        <w:t>the SP?</w:t>
      </w:r>
    </w:p>
    <w:p w14:paraId="2F65D41A" w14:textId="7F3A4B8B" w:rsidR="007B082B" w:rsidRPr="007B082B" w:rsidRDefault="007B082B" w:rsidP="007B082B">
      <w:pPr>
        <w:ind w:left="720"/>
        <w:rPr>
          <w:rFonts w:eastAsia="游明朝"/>
          <w:lang w:eastAsia="ja-JP"/>
        </w:rPr>
      </w:pPr>
      <w:r w:rsidRPr="007B082B">
        <w:rPr>
          <w:rFonts w:eastAsia="游明朝"/>
          <w:lang w:eastAsia="ja-JP"/>
        </w:rPr>
        <w:t xml:space="preserve">A: </w:t>
      </w:r>
      <w:r w:rsidR="00460B57">
        <w:rPr>
          <w:rFonts w:eastAsia="游明朝"/>
          <w:lang w:eastAsia="ja-JP"/>
        </w:rPr>
        <w:t>Yes.</w:t>
      </w:r>
    </w:p>
    <w:p w14:paraId="7086C90D" w14:textId="7F0847F1" w:rsidR="007B082B" w:rsidRDefault="00460B57" w:rsidP="007B082B">
      <w:pPr>
        <w:ind w:left="720"/>
        <w:rPr>
          <w:rFonts w:eastAsia="游明朝"/>
          <w:lang w:eastAsia="ja-JP"/>
        </w:rPr>
      </w:pPr>
      <w:r>
        <w:rPr>
          <w:rFonts w:eastAsia="游明朝"/>
          <w:lang w:eastAsia="ja-JP"/>
        </w:rPr>
        <w:t>S</w:t>
      </w:r>
      <w:r w:rsidR="00A44B60">
        <w:rPr>
          <w:rFonts w:eastAsia="游明朝"/>
          <w:lang w:eastAsia="ja-JP"/>
        </w:rPr>
        <w:t>traw Po</w:t>
      </w:r>
      <w:r w:rsidR="009F5CF8">
        <w:rPr>
          <w:rFonts w:eastAsia="游明朝" w:hint="eastAsia"/>
          <w:lang w:eastAsia="ja-JP"/>
        </w:rPr>
        <w:t>l</w:t>
      </w:r>
      <w:r w:rsidR="00A44B60">
        <w:rPr>
          <w:rFonts w:eastAsia="游明朝"/>
          <w:lang w:eastAsia="ja-JP"/>
        </w:rPr>
        <w:t>l</w:t>
      </w:r>
      <w:r>
        <w:rPr>
          <w:rFonts w:eastAsia="游明朝" w:hint="eastAsia"/>
          <w:lang w:eastAsia="ja-JP"/>
        </w:rPr>
        <w:t xml:space="preserve">: </w:t>
      </w:r>
      <w:r>
        <w:rPr>
          <w:rFonts w:eastAsia="游明朝"/>
          <w:lang w:eastAsia="ja-JP"/>
        </w:rPr>
        <w:t>Do you agree that indication the use case is beneficial in 11bn?</w:t>
      </w:r>
    </w:p>
    <w:p w14:paraId="286D2194" w14:textId="77777777" w:rsidR="00A44B60" w:rsidRDefault="00A44B60" w:rsidP="007B082B">
      <w:pPr>
        <w:ind w:left="720"/>
        <w:rPr>
          <w:rFonts w:eastAsia="游明朝"/>
          <w:lang w:eastAsia="ja-JP"/>
        </w:rPr>
      </w:pPr>
    </w:p>
    <w:p w14:paraId="32F20AB5" w14:textId="5E29C650" w:rsidR="00460B57" w:rsidRPr="007B082B" w:rsidRDefault="00A44B60" w:rsidP="007B082B">
      <w:pPr>
        <w:ind w:left="720"/>
        <w:rPr>
          <w:rFonts w:eastAsia="游明朝"/>
          <w:lang w:eastAsia="ja-JP"/>
        </w:rPr>
      </w:pPr>
      <w:r>
        <w:rPr>
          <w:rFonts w:eastAsia="游明朝"/>
          <w:lang w:eastAsia="ja-JP"/>
        </w:rPr>
        <w:t>The straw poll</w:t>
      </w:r>
      <w:r w:rsidR="005806A5">
        <w:rPr>
          <w:rFonts w:eastAsia="游明朝"/>
          <w:lang w:eastAsia="ja-JP"/>
        </w:rPr>
        <w:t xml:space="preserve"> </w:t>
      </w:r>
      <w:r w:rsidR="00114CFD">
        <w:rPr>
          <w:rFonts w:eastAsia="游明朝" w:hint="eastAsia"/>
          <w:lang w:eastAsia="ja-JP"/>
        </w:rPr>
        <w:t xml:space="preserve">was prepared but it </w:t>
      </w:r>
      <w:r w:rsidR="00114CFD">
        <w:rPr>
          <w:rFonts w:eastAsia="游明朝"/>
          <w:lang w:eastAsia="ja-JP"/>
        </w:rPr>
        <w:t>was</w:t>
      </w:r>
      <w:r w:rsidR="00114CFD">
        <w:rPr>
          <w:rFonts w:eastAsia="游明朝" w:hint="eastAsia"/>
          <w:lang w:eastAsia="ja-JP"/>
        </w:rPr>
        <w:t xml:space="preserve"> postponed </w:t>
      </w:r>
      <w:r w:rsidR="005806A5">
        <w:rPr>
          <w:rFonts w:eastAsia="游明朝"/>
          <w:lang w:eastAsia="ja-JP"/>
        </w:rPr>
        <w:t xml:space="preserve">due to </w:t>
      </w:r>
      <w:r>
        <w:rPr>
          <w:rFonts w:eastAsia="游明朝"/>
          <w:lang w:eastAsia="ja-JP"/>
        </w:rPr>
        <w:t xml:space="preserve">the </w:t>
      </w:r>
      <w:r w:rsidR="005806A5">
        <w:rPr>
          <w:rFonts w:eastAsia="游明朝"/>
          <w:lang w:eastAsia="ja-JP"/>
        </w:rPr>
        <w:t>technical difficulties of WebEx.</w:t>
      </w:r>
    </w:p>
    <w:p w14:paraId="5C36B822" w14:textId="77777777" w:rsidR="00196C57" w:rsidRDefault="00196C57" w:rsidP="007B082B">
      <w:pPr>
        <w:ind w:left="720"/>
        <w:rPr>
          <w:rFonts w:eastAsia="游明朝"/>
          <w:lang w:eastAsia="ja-JP"/>
        </w:rPr>
      </w:pPr>
    </w:p>
    <w:p w14:paraId="6201A647" w14:textId="77777777" w:rsidR="00196C57" w:rsidRDefault="00196C57" w:rsidP="00196C57">
      <w:pPr>
        <w:ind w:left="720"/>
        <w:rPr>
          <w:rFonts w:eastAsia="游明朝"/>
          <w:lang w:eastAsia="ja-JP"/>
        </w:rPr>
      </w:pPr>
    </w:p>
    <w:p w14:paraId="7454E8DA" w14:textId="6C3B4674" w:rsidR="00196C57" w:rsidRPr="00196C57" w:rsidRDefault="00196C57" w:rsidP="00196C57">
      <w:pPr>
        <w:numPr>
          <w:ilvl w:val="0"/>
          <w:numId w:val="44"/>
        </w:numPr>
        <w:tabs>
          <w:tab w:val="left" w:pos="2800"/>
          <w:tab w:val="left" w:pos="4780"/>
        </w:tabs>
        <w:contextualSpacing/>
        <w:rPr>
          <w:bCs/>
          <w:color w:val="000000" w:themeColor="text1"/>
          <w:lang w:eastAsia="en-GB"/>
        </w:rPr>
      </w:pPr>
      <w:r>
        <w:t>Any other business</w:t>
      </w:r>
    </w:p>
    <w:p w14:paraId="7875E515" w14:textId="10977CB4" w:rsidR="00196C57" w:rsidRDefault="00196C57" w:rsidP="00196C57">
      <w:pPr>
        <w:pStyle w:val="a"/>
      </w:pPr>
      <w:r>
        <w:t>Discussion on deadline for uploading submission</w:t>
      </w:r>
      <w:r w:rsidR="00B64BFF">
        <w:rPr>
          <w:rFonts w:eastAsia="游明朝" w:hint="eastAsia"/>
          <w:lang w:eastAsia="ja-JP"/>
        </w:rPr>
        <w:t xml:space="preserve"> prior to </w:t>
      </w:r>
      <w:proofErr w:type="gramStart"/>
      <w:r w:rsidR="00B64BFF">
        <w:rPr>
          <w:rFonts w:eastAsia="游明朝" w:hint="eastAsia"/>
          <w:lang w:eastAsia="ja-JP"/>
        </w:rPr>
        <w:t>meeting</w:t>
      </w:r>
      <w:proofErr w:type="gramEnd"/>
    </w:p>
    <w:p w14:paraId="71113338" w14:textId="39FB1235" w:rsidR="00460B57" w:rsidRDefault="00A44B60" w:rsidP="007B082B">
      <w:pPr>
        <w:ind w:left="720"/>
        <w:rPr>
          <w:rFonts w:eastAsia="游明朝"/>
          <w:lang w:eastAsia="ja-JP"/>
        </w:rPr>
      </w:pPr>
      <w:r>
        <w:rPr>
          <w:rFonts w:eastAsia="游明朝"/>
          <w:lang w:eastAsia="ja-JP"/>
        </w:rPr>
        <w:t xml:space="preserve">C: </w:t>
      </w:r>
      <w:r w:rsidR="00114CFD">
        <w:rPr>
          <w:rFonts w:eastAsia="游明朝" w:hint="eastAsia"/>
          <w:lang w:eastAsia="ja-JP"/>
        </w:rPr>
        <w:t xml:space="preserve">In the F2F meetings, we </w:t>
      </w:r>
      <w:r w:rsidR="002A5D7F">
        <w:rPr>
          <w:rFonts w:eastAsia="游明朝" w:hint="eastAsia"/>
          <w:lang w:eastAsia="ja-JP"/>
        </w:rPr>
        <w:t>have</w:t>
      </w:r>
      <w:r w:rsidR="00114CFD">
        <w:rPr>
          <w:rFonts w:eastAsia="游明朝" w:hint="eastAsia"/>
          <w:lang w:eastAsia="ja-JP"/>
        </w:rPr>
        <w:t xml:space="preserve"> some time to travel to the meeting place and sometimes we arrive jet lagged. </w:t>
      </w:r>
      <w:r w:rsidR="00CE183E">
        <w:rPr>
          <w:rFonts w:eastAsia="游明朝"/>
          <w:lang w:eastAsia="ja-JP"/>
        </w:rPr>
        <w:t>Regarding</w:t>
      </w:r>
      <w:r w:rsidR="00114CFD">
        <w:rPr>
          <w:rFonts w:eastAsia="游明朝" w:hint="eastAsia"/>
          <w:lang w:eastAsia="ja-JP"/>
        </w:rPr>
        <w:t xml:space="preserve"> the limitations, it is not easy to r</w:t>
      </w:r>
      <w:r w:rsidR="00906718">
        <w:rPr>
          <w:rFonts w:eastAsia="游明朝" w:hint="eastAsia"/>
          <w:lang w:eastAsia="ja-JP"/>
        </w:rPr>
        <w:t>e</w:t>
      </w:r>
      <w:r w:rsidR="00114CFD">
        <w:rPr>
          <w:rFonts w:eastAsia="游明朝" w:hint="eastAsia"/>
          <w:lang w:eastAsia="ja-JP"/>
        </w:rPr>
        <w:t>view contribution</w:t>
      </w:r>
      <w:r w:rsidR="00906718">
        <w:rPr>
          <w:rFonts w:eastAsia="游明朝" w:hint="eastAsia"/>
          <w:lang w:eastAsia="ja-JP"/>
        </w:rPr>
        <w:t xml:space="preserve">s </w:t>
      </w:r>
      <w:r w:rsidR="00460B57">
        <w:rPr>
          <w:rFonts w:eastAsia="游明朝"/>
          <w:lang w:eastAsia="ja-JP"/>
        </w:rPr>
        <w:t xml:space="preserve">especially when they are uploaded </w:t>
      </w:r>
      <w:r>
        <w:rPr>
          <w:rFonts w:eastAsia="游明朝"/>
          <w:lang w:eastAsia="ja-JP"/>
        </w:rPr>
        <w:t>just before a F2F meeting</w:t>
      </w:r>
      <w:r w:rsidR="00460B57">
        <w:rPr>
          <w:rFonts w:eastAsia="游明朝"/>
          <w:lang w:eastAsia="ja-JP"/>
        </w:rPr>
        <w:t>. So</w:t>
      </w:r>
      <w:r w:rsidR="00906718">
        <w:rPr>
          <w:rFonts w:eastAsia="游明朝" w:hint="eastAsia"/>
          <w:lang w:eastAsia="ja-JP"/>
        </w:rPr>
        <w:t>,</w:t>
      </w:r>
      <w:r w:rsidR="00460B57">
        <w:rPr>
          <w:rFonts w:eastAsia="游明朝"/>
          <w:lang w:eastAsia="ja-JP"/>
        </w:rPr>
        <w:t xml:space="preserve"> </w:t>
      </w:r>
      <w:r>
        <w:rPr>
          <w:rFonts w:eastAsia="游明朝"/>
          <w:lang w:eastAsia="ja-JP"/>
        </w:rPr>
        <w:t xml:space="preserve">I </w:t>
      </w:r>
      <w:r w:rsidR="002A5D7F">
        <w:rPr>
          <w:rFonts w:eastAsia="游明朝"/>
          <w:lang w:eastAsia="ja-JP"/>
        </w:rPr>
        <w:t>friendly</w:t>
      </w:r>
      <w:r w:rsidR="00460B57">
        <w:rPr>
          <w:rFonts w:eastAsia="游明朝"/>
          <w:lang w:eastAsia="ja-JP"/>
        </w:rPr>
        <w:t xml:space="preserve"> request if we can agree on a time frame for the submission s such that especially for </w:t>
      </w:r>
      <w:r>
        <w:rPr>
          <w:rFonts w:eastAsia="游明朝"/>
          <w:lang w:eastAsia="ja-JP"/>
        </w:rPr>
        <w:t>a</w:t>
      </w:r>
      <w:r w:rsidR="00460B57">
        <w:rPr>
          <w:rFonts w:eastAsia="游明朝"/>
          <w:lang w:eastAsia="ja-JP"/>
        </w:rPr>
        <w:t xml:space="preserve"> F2F meeting</w:t>
      </w:r>
      <w:r w:rsidR="009F5CF8">
        <w:rPr>
          <w:rFonts w:eastAsia="游明朝" w:hint="eastAsia"/>
          <w:lang w:eastAsia="ja-JP"/>
        </w:rPr>
        <w:t>. For example</w:t>
      </w:r>
      <w:r w:rsidR="00460B57">
        <w:rPr>
          <w:rFonts w:eastAsia="游明朝"/>
          <w:lang w:eastAsia="ja-JP"/>
        </w:rPr>
        <w:t>, a we</w:t>
      </w:r>
      <w:r>
        <w:rPr>
          <w:rFonts w:eastAsia="游明朝"/>
          <w:lang w:eastAsia="ja-JP"/>
        </w:rPr>
        <w:t xml:space="preserve">ek before a F2F meeting </w:t>
      </w:r>
      <w:r w:rsidR="00460B57">
        <w:rPr>
          <w:rFonts w:eastAsia="游明朝"/>
          <w:lang w:eastAsia="ja-JP"/>
        </w:rPr>
        <w:t>would be very good</w:t>
      </w:r>
      <w:r>
        <w:rPr>
          <w:rFonts w:eastAsia="游明朝"/>
          <w:lang w:eastAsia="ja-JP"/>
        </w:rPr>
        <w:t>,</w:t>
      </w:r>
      <w:r w:rsidR="00460B57">
        <w:rPr>
          <w:rFonts w:eastAsia="游明朝"/>
          <w:lang w:eastAsia="ja-JP"/>
        </w:rPr>
        <w:t xml:space="preserve"> but a fe</w:t>
      </w:r>
      <w:r>
        <w:rPr>
          <w:rFonts w:eastAsia="游明朝"/>
          <w:lang w:eastAsia="ja-JP"/>
        </w:rPr>
        <w:t>w</w:t>
      </w:r>
      <w:r w:rsidR="00460B57">
        <w:rPr>
          <w:rFonts w:eastAsia="游明朝"/>
          <w:lang w:eastAsia="ja-JP"/>
        </w:rPr>
        <w:t xml:space="preserve"> days also would be </w:t>
      </w:r>
      <w:r>
        <w:rPr>
          <w:rFonts w:eastAsia="游明朝"/>
          <w:lang w:eastAsia="ja-JP"/>
        </w:rPr>
        <w:t>OK.</w:t>
      </w:r>
    </w:p>
    <w:p w14:paraId="6678914E" w14:textId="4E84641D" w:rsidR="00460B57" w:rsidRDefault="00A44B60" w:rsidP="007B082B">
      <w:pPr>
        <w:ind w:left="720"/>
        <w:rPr>
          <w:rFonts w:eastAsia="游明朝"/>
          <w:lang w:eastAsia="ja-JP"/>
        </w:rPr>
      </w:pPr>
      <w:r>
        <w:rPr>
          <w:rFonts w:eastAsia="游明朝"/>
          <w:lang w:eastAsia="ja-JP"/>
        </w:rPr>
        <w:t>A(Chair)</w:t>
      </w:r>
      <w:r w:rsidR="00460B57">
        <w:rPr>
          <w:rFonts w:eastAsia="游明朝"/>
          <w:lang w:eastAsia="ja-JP"/>
        </w:rPr>
        <w:t>: I w</w:t>
      </w:r>
      <w:r>
        <w:rPr>
          <w:rFonts w:eastAsia="游明朝"/>
          <w:lang w:eastAsia="ja-JP"/>
        </w:rPr>
        <w:t xml:space="preserve">ould like to </w:t>
      </w:r>
      <w:r w:rsidR="00460B57">
        <w:rPr>
          <w:rFonts w:eastAsia="游明朝"/>
          <w:lang w:eastAsia="ja-JP"/>
        </w:rPr>
        <w:t>seek feedback from members as well</w:t>
      </w:r>
      <w:r>
        <w:rPr>
          <w:rFonts w:eastAsia="游明朝"/>
          <w:lang w:eastAsia="ja-JP"/>
        </w:rPr>
        <w:t>.</w:t>
      </w:r>
      <w:r w:rsidR="00460B57">
        <w:rPr>
          <w:rFonts w:eastAsia="游明朝"/>
          <w:lang w:eastAsia="ja-JP"/>
        </w:rPr>
        <w:t xml:space="preserve"> </w:t>
      </w:r>
      <w:r>
        <w:rPr>
          <w:rFonts w:eastAsia="游明朝"/>
          <w:lang w:eastAsia="ja-JP"/>
        </w:rPr>
        <w:t>R</w:t>
      </w:r>
      <w:r w:rsidR="00460B57">
        <w:rPr>
          <w:rFonts w:eastAsia="游明朝"/>
          <w:lang w:eastAsia="ja-JP"/>
        </w:rPr>
        <w:t>ight now</w:t>
      </w:r>
      <w:r>
        <w:rPr>
          <w:rFonts w:eastAsia="游明朝"/>
          <w:lang w:eastAsia="ja-JP"/>
        </w:rPr>
        <w:t>,</w:t>
      </w:r>
      <w:r w:rsidR="00460B57">
        <w:rPr>
          <w:rFonts w:eastAsia="游明朝"/>
          <w:lang w:eastAsia="ja-JP"/>
        </w:rPr>
        <w:t xml:space="preserve"> </w:t>
      </w:r>
      <w:r w:rsidR="00906718">
        <w:rPr>
          <w:rFonts w:eastAsia="游明朝" w:hint="eastAsia"/>
          <w:lang w:eastAsia="ja-JP"/>
        </w:rPr>
        <w:t xml:space="preserve">in 802.11, </w:t>
      </w:r>
      <w:r w:rsidR="00460B57">
        <w:rPr>
          <w:rFonts w:eastAsia="游明朝"/>
          <w:lang w:eastAsia="ja-JP"/>
        </w:rPr>
        <w:t xml:space="preserve">we do not have any </w:t>
      </w:r>
      <w:r w:rsidR="002A5D7F">
        <w:rPr>
          <w:rFonts w:eastAsia="游明朝"/>
          <w:lang w:eastAsia="ja-JP"/>
        </w:rPr>
        <w:t>requirements</w:t>
      </w:r>
      <w:r w:rsidR="00460B57">
        <w:rPr>
          <w:rFonts w:eastAsia="游明朝"/>
          <w:lang w:eastAsia="ja-JP"/>
        </w:rPr>
        <w:t xml:space="preserve"> in terms of when document </w:t>
      </w:r>
      <w:r>
        <w:rPr>
          <w:rFonts w:eastAsia="游明朝"/>
          <w:lang w:eastAsia="ja-JP"/>
        </w:rPr>
        <w:t>should be</w:t>
      </w:r>
      <w:r w:rsidR="00460B57">
        <w:rPr>
          <w:rFonts w:eastAsia="游明朝"/>
          <w:lang w:eastAsia="ja-JP"/>
        </w:rPr>
        <w:t xml:space="preserve"> uploaded</w:t>
      </w:r>
      <w:r w:rsidR="00906718">
        <w:rPr>
          <w:rFonts w:eastAsia="游明朝" w:hint="eastAsia"/>
          <w:lang w:eastAsia="ja-JP"/>
        </w:rPr>
        <w:t xml:space="preserve"> prior to the presentation. However, I announce the </w:t>
      </w:r>
      <w:r w:rsidR="002A5D7F">
        <w:rPr>
          <w:rFonts w:eastAsia="游明朝"/>
          <w:lang w:eastAsia="ja-JP"/>
        </w:rPr>
        <w:t>contributions</w:t>
      </w:r>
      <w:r w:rsidR="00906718">
        <w:rPr>
          <w:rFonts w:eastAsia="游明朝" w:hint="eastAsia"/>
          <w:lang w:eastAsia="ja-JP"/>
        </w:rPr>
        <w:t xml:space="preserve"> should be uploaded at </w:t>
      </w:r>
      <w:r w:rsidR="009F5CF8">
        <w:rPr>
          <w:rFonts w:eastAsia="游明朝" w:hint="eastAsia"/>
          <w:lang w:eastAsia="ja-JP"/>
        </w:rPr>
        <w:t>l</w:t>
      </w:r>
      <w:r w:rsidR="00906718">
        <w:rPr>
          <w:rFonts w:eastAsia="游明朝" w:hint="eastAsia"/>
          <w:lang w:eastAsia="ja-JP"/>
        </w:rPr>
        <w:t xml:space="preserve">east 24 hours in advance prior to the scheduled conference call as a </w:t>
      </w:r>
      <w:r w:rsidR="002A5D7F">
        <w:rPr>
          <w:rFonts w:eastAsia="游明朝"/>
          <w:lang w:eastAsia="ja-JP"/>
        </w:rPr>
        <w:t>guideline</w:t>
      </w:r>
      <w:r w:rsidR="00460B57">
        <w:rPr>
          <w:rFonts w:eastAsia="游明朝"/>
          <w:lang w:eastAsia="ja-JP"/>
        </w:rPr>
        <w:t>.</w:t>
      </w:r>
      <w:r w:rsidR="00906718">
        <w:rPr>
          <w:rFonts w:eastAsia="游明朝" w:hint="eastAsia"/>
          <w:lang w:eastAsia="ja-JP"/>
        </w:rPr>
        <w:t xml:space="preserve"> My feeling is that a week is a bit too much. But possibly we can target maybe 48 hours. Let</w:t>
      </w:r>
      <w:r w:rsidR="00906718">
        <w:rPr>
          <w:rFonts w:eastAsia="游明朝"/>
          <w:lang w:eastAsia="ja-JP"/>
        </w:rPr>
        <w:t>’</w:t>
      </w:r>
      <w:r w:rsidR="00906718">
        <w:rPr>
          <w:rFonts w:eastAsia="游明朝" w:hint="eastAsia"/>
          <w:lang w:eastAsia="ja-JP"/>
        </w:rPr>
        <w:t>s put it there to the group to think about it.</w:t>
      </w:r>
    </w:p>
    <w:p w14:paraId="2621278D" w14:textId="5B7F91DA" w:rsidR="005806A5" w:rsidRDefault="00A44B60" w:rsidP="007B082B">
      <w:pPr>
        <w:ind w:left="720"/>
        <w:rPr>
          <w:rFonts w:eastAsia="游明朝"/>
          <w:lang w:eastAsia="ja-JP"/>
        </w:rPr>
      </w:pPr>
      <w:r>
        <w:rPr>
          <w:rFonts w:eastAsia="游明朝"/>
          <w:lang w:eastAsia="ja-JP"/>
        </w:rPr>
        <w:t xml:space="preserve">C: Is </w:t>
      </w:r>
      <w:r w:rsidR="00906718">
        <w:rPr>
          <w:rFonts w:eastAsia="游明朝" w:hint="eastAsia"/>
          <w:lang w:eastAsia="ja-JP"/>
        </w:rPr>
        <w:t>it only for the initial contribution or revision as well?</w:t>
      </w:r>
    </w:p>
    <w:p w14:paraId="0EDF03AB" w14:textId="77777777" w:rsidR="00906718" w:rsidRDefault="00A44B60" w:rsidP="007B082B">
      <w:pPr>
        <w:ind w:left="720"/>
        <w:rPr>
          <w:rFonts w:eastAsia="游明朝"/>
          <w:lang w:eastAsia="ja-JP"/>
        </w:rPr>
      </w:pPr>
      <w:r>
        <w:rPr>
          <w:rFonts w:eastAsia="游明朝"/>
          <w:lang w:eastAsia="ja-JP"/>
        </w:rPr>
        <w:t>A</w:t>
      </w:r>
      <w:r w:rsidR="00906718">
        <w:rPr>
          <w:rFonts w:eastAsia="游明朝" w:hint="eastAsia"/>
          <w:lang w:eastAsia="ja-JP"/>
        </w:rPr>
        <w:t>(Chair)</w:t>
      </w:r>
      <w:r>
        <w:rPr>
          <w:rFonts w:eastAsia="游明朝"/>
          <w:lang w:eastAsia="ja-JP"/>
        </w:rPr>
        <w:t xml:space="preserve">: </w:t>
      </w:r>
      <w:r w:rsidR="005806A5">
        <w:rPr>
          <w:rFonts w:eastAsia="游明朝"/>
          <w:lang w:eastAsia="ja-JP"/>
        </w:rPr>
        <w:t>I</w:t>
      </w:r>
      <w:r w:rsidR="00906718">
        <w:rPr>
          <w:rFonts w:eastAsia="游明朝" w:hint="eastAsia"/>
          <w:lang w:eastAsia="ja-JP"/>
        </w:rPr>
        <w:t xml:space="preserve"> would expect for the initial contribution only.</w:t>
      </w:r>
    </w:p>
    <w:p w14:paraId="36049D2B" w14:textId="6D983759" w:rsidR="005806A5" w:rsidRDefault="00906718" w:rsidP="007B082B">
      <w:pPr>
        <w:ind w:left="720"/>
        <w:rPr>
          <w:rFonts w:eastAsia="游明朝"/>
          <w:lang w:eastAsia="ja-JP"/>
        </w:rPr>
      </w:pPr>
      <w:r>
        <w:rPr>
          <w:rFonts w:eastAsia="游明朝" w:hint="eastAsia"/>
          <w:lang w:eastAsia="ja-JP"/>
        </w:rPr>
        <w:t xml:space="preserve">C: The initial submission when the topic is new and we did not have any kind of </w:t>
      </w:r>
      <w:r w:rsidR="009F5CF8">
        <w:rPr>
          <w:rFonts w:eastAsia="游明朝" w:hint="eastAsia"/>
          <w:lang w:eastAsia="ja-JP"/>
        </w:rPr>
        <w:t>disc</w:t>
      </w:r>
      <w:r>
        <w:rPr>
          <w:rFonts w:eastAsia="游明朝" w:hint="eastAsia"/>
          <w:lang w:eastAsia="ja-JP"/>
        </w:rPr>
        <w:t>ussion it before, right?</w:t>
      </w:r>
    </w:p>
    <w:p w14:paraId="42FB37BC" w14:textId="11D72EDE" w:rsidR="00906718" w:rsidRDefault="00906718" w:rsidP="007B082B">
      <w:pPr>
        <w:ind w:left="720"/>
        <w:rPr>
          <w:rFonts w:eastAsia="游明朝"/>
          <w:lang w:eastAsia="ja-JP"/>
        </w:rPr>
      </w:pPr>
      <w:r>
        <w:rPr>
          <w:rFonts w:eastAsia="游明朝" w:hint="eastAsia"/>
          <w:lang w:eastAsia="ja-JP"/>
        </w:rPr>
        <w:t>A(Chair): Yes.</w:t>
      </w:r>
    </w:p>
    <w:p w14:paraId="7429B212" w14:textId="34905D68" w:rsidR="005806A5" w:rsidRDefault="00A44B60" w:rsidP="007B082B">
      <w:pPr>
        <w:ind w:left="720"/>
        <w:rPr>
          <w:rFonts w:eastAsia="游明朝"/>
          <w:lang w:eastAsia="ja-JP"/>
        </w:rPr>
      </w:pPr>
      <w:r>
        <w:rPr>
          <w:rFonts w:eastAsia="游明朝"/>
          <w:lang w:eastAsia="ja-JP"/>
        </w:rPr>
        <w:t>C: W</w:t>
      </w:r>
      <w:r w:rsidR="005806A5">
        <w:rPr>
          <w:rFonts w:eastAsia="游明朝"/>
          <w:lang w:eastAsia="ja-JP"/>
        </w:rPr>
        <w:t xml:space="preserve">e </w:t>
      </w:r>
      <w:r>
        <w:rPr>
          <w:rFonts w:eastAsia="游明朝"/>
          <w:lang w:eastAsia="ja-JP"/>
        </w:rPr>
        <w:t>may</w:t>
      </w:r>
      <w:r w:rsidR="005806A5">
        <w:rPr>
          <w:rFonts w:eastAsia="游明朝"/>
          <w:lang w:eastAsia="ja-JP"/>
        </w:rPr>
        <w:t xml:space="preserve"> agree on something.</w:t>
      </w:r>
      <w:r>
        <w:rPr>
          <w:rFonts w:eastAsia="游明朝"/>
          <w:lang w:eastAsia="ja-JP"/>
        </w:rPr>
        <w:t xml:space="preserve"> But </w:t>
      </w:r>
      <w:r w:rsidR="005806A5">
        <w:rPr>
          <w:rFonts w:eastAsia="游明朝"/>
          <w:lang w:eastAsia="ja-JP"/>
        </w:rPr>
        <w:t xml:space="preserve">we don’t want it to be too </w:t>
      </w:r>
      <w:r>
        <w:rPr>
          <w:rFonts w:eastAsia="游明朝"/>
          <w:lang w:eastAsia="ja-JP"/>
        </w:rPr>
        <w:t>t</w:t>
      </w:r>
      <w:r w:rsidR="005806A5">
        <w:rPr>
          <w:rFonts w:eastAsia="游明朝"/>
          <w:lang w:eastAsia="ja-JP"/>
        </w:rPr>
        <w:t>ight.</w:t>
      </w:r>
    </w:p>
    <w:p w14:paraId="5F73F31C" w14:textId="16A1C918" w:rsidR="00906718" w:rsidRDefault="00906718" w:rsidP="007B082B">
      <w:pPr>
        <w:ind w:left="720"/>
        <w:rPr>
          <w:rFonts w:eastAsia="游明朝"/>
          <w:lang w:eastAsia="ja-JP"/>
        </w:rPr>
      </w:pPr>
      <w:r>
        <w:rPr>
          <w:rFonts w:eastAsia="游明朝" w:hint="eastAsia"/>
          <w:lang w:eastAsia="ja-JP"/>
        </w:rPr>
        <w:t xml:space="preserve">A(Chair): My expectation would be 48 hours prior to when the document is queued for presentation. </w:t>
      </w:r>
      <w:r w:rsidR="00101482">
        <w:rPr>
          <w:rFonts w:eastAsia="游明朝" w:hint="eastAsia"/>
          <w:lang w:eastAsia="ja-JP"/>
        </w:rPr>
        <w:t xml:space="preserve">In general, I have been stated that the document requested to be entertained for the F2F are essentially included or the </w:t>
      </w:r>
      <w:r w:rsidR="002A5D7F">
        <w:rPr>
          <w:rFonts w:eastAsia="游明朝"/>
          <w:lang w:eastAsia="ja-JP"/>
        </w:rPr>
        <w:t>requests</w:t>
      </w:r>
      <w:r w:rsidR="00101482">
        <w:rPr>
          <w:rFonts w:eastAsia="游明朝" w:hint="eastAsia"/>
          <w:lang w:eastAsia="ja-JP"/>
        </w:rPr>
        <w:t xml:space="preserve"> </w:t>
      </w:r>
      <w:r w:rsidR="002A5D7F">
        <w:rPr>
          <w:rFonts w:eastAsia="游明朝" w:hint="eastAsia"/>
          <w:lang w:eastAsia="ja-JP"/>
        </w:rPr>
        <w:t>are</w:t>
      </w:r>
      <w:r w:rsidR="00101482">
        <w:rPr>
          <w:rFonts w:eastAsia="游明朝" w:hint="eastAsia"/>
          <w:lang w:eastAsia="ja-JP"/>
        </w:rPr>
        <w:t xml:space="preserve"> sent by 5 pm</w:t>
      </w:r>
      <w:r w:rsidR="00B64BFF">
        <w:rPr>
          <w:rFonts w:eastAsia="游明朝" w:hint="eastAsia"/>
          <w:lang w:eastAsia="ja-JP"/>
        </w:rPr>
        <w:t xml:space="preserve"> on</w:t>
      </w:r>
      <w:r w:rsidR="00101482">
        <w:rPr>
          <w:rFonts w:eastAsia="游明朝" w:hint="eastAsia"/>
          <w:lang w:eastAsia="ja-JP"/>
        </w:rPr>
        <w:t xml:space="preserve"> </w:t>
      </w:r>
      <w:r w:rsidR="002A5D7F">
        <w:rPr>
          <w:rFonts w:eastAsia="游明朝"/>
          <w:lang w:eastAsia="ja-JP"/>
        </w:rPr>
        <w:t>Sunday</w:t>
      </w:r>
      <w:r w:rsidR="00101482">
        <w:rPr>
          <w:rFonts w:eastAsia="游明朝" w:hint="eastAsia"/>
          <w:lang w:eastAsia="ja-JP"/>
        </w:rPr>
        <w:t xml:space="preserve">, local time so that I use that information also to request any additional agenda time </w:t>
      </w:r>
      <w:r w:rsidR="00B64BFF">
        <w:rPr>
          <w:rFonts w:eastAsia="游明朝" w:hint="eastAsia"/>
          <w:lang w:eastAsia="ja-JP"/>
        </w:rPr>
        <w:t xml:space="preserve">at </w:t>
      </w:r>
      <w:r w:rsidR="00101482">
        <w:rPr>
          <w:rFonts w:eastAsia="游明朝" w:hint="eastAsia"/>
          <w:lang w:eastAsia="ja-JP"/>
        </w:rPr>
        <w:t xml:space="preserve">CAC </w:t>
      </w:r>
      <w:r w:rsidR="00B64BFF">
        <w:rPr>
          <w:rFonts w:eastAsia="游明朝" w:hint="eastAsia"/>
          <w:lang w:eastAsia="ja-JP"/>
        </w:rPr>
        <w:t xml:space="preserve">on </w:t>
      </w:r>
      <w:r w:rsidR="00101482">
        <w:rPr>
          <w:rFonts w:eastAsia="游明朝" w:hint="eastAsia"/>
          <w:lang w:eastAsia="ja-JP"/>
        </w:rPr>
        <w:t>6 pm</w:t>
      </w:r>
      <w:r w:rsidR="00B64BFF">
        <w:rPr>
          <w:rFonts w:eastAsia="游明朝" w:hint="eastAsia"/>
          <w:lang w:eastAsia="ja-JP"/>
        </w:rPr>
        <w:t xml:space="preserve"> on Sunday</w:t>
      </w:r>
      <w:r w:rsidR="00101482">
        <w:rPr>
          <w:rFonts w:eastAsia="游明朝" w:hint="eastAsia"/>
          <w:lang w:eastAsia="ja-JP"/>
        </w:rPr>
        <w:t>. But</w:t>
      </w:r>
      <w:r w:rsidR="00B64BFF">
        <w:rPr>
          <w:rFonts w:eastAsia="游明朝" w:hint="eastAsia"/>
          <w:lang w:eastAsia="ja-JP"/>
        </w:rPr>
        <w:t>,</w:t>
      </w:r>
      <w:r w:rsidR="00101482">
        <w:rPr>
          <w:rFonts w:eastAsia="游明朝" w:hint="eastAsia"/>
          <w:lang w:eastAsia="ja-JP"/>
        </w:rPr>
        <w:t xml:space="preserve"> in terms of upload, I would expect 48 hours prior to that scheduled conference.</w:t>
      </w:r>
    </w:p>
    <w:p w14:paraId="190A440F" w14:textId="4DB25EB3" w:rsidR="00101482" w:rsidRDefault="00101482" w:rsidP="007B082B">
      <w:pPr>
        <w:ind w:left="720"/>
        <w:rPr>
          <w:rFonts w:eastAsia="游明朝"/>
          <w:lang w:eastAsia="ja-JP"/>
        </w:rPr>
      </w:pPr>
      <w:r>
        <w:rPr>
          <w:rFonts w:eastAsia="游明朝" w:hint="eastAsia"/>
          <w:lang w:eastAsia="ja-JP"/>
        </w:rPr>
        <w:t>C: If we see th</w:t>
      </w:r>
      <w:r w:rsidR="009F5CF8">
        <w:rPr>
          <w:rFonts w:eastAsia="游明朝" w:hint="eastAsia"/>
          <w:lang w:eastAsia="ja-JP"/>
        </w:rPr>
        <w:t>e</w:t>
      </w:r>
      <w:r>
        <w:rPr>
          <w:rFonts w:eastAsia="游明朝" w:hint="eastAsia"/>
          <w:lang w:eastAsia="ja-JP"/>
        </w:rPr>
        <w:t xml:space="preserve"> need for 48 hours, it makes sense.</w:t>
      </w:r>
    </w:p>
    <w:p w14:paraId="042652C6" w14:textId="3F589315" w:rsidR="00101482" w:rsidRDefault="00101482" w:rsidP="007B082B">
      <w:pPr>
        <w:ind w:left="720"/>
        <w:rPr>
          <w:rFonts w:eastAsia="游明朝"/>
          <w:lang w:eastAsia="ja-JP"/>
        </w:rPr>
      </w:pPr>
      <w:r>
        <w:rPr>
          <w:rFonts w:eastAsia="游明朝" w:hint="eastAsia"/>
          <w:lang w:eastAsia="ja-JP"/>
        </w:rPr>
        <w:t xml:space="preserve">A(Chair): I want to hear a little </w:t>
      </w:r>
      <w:r w:rsidR="002A5D7F">
        <w:rPr>
          <w:rFonts w:eastAsia="游明朝"/>
          <w:lang w:eastAsia="ja-JP"/>
        </w:rPr>
        <w:t>bit</w:t>
      </w:r>
      <w:r>
        <w:rPr>
          <w:rFonts w:eastAsia="游明朝" w:hint="eastAsia"/>
          <w:lang w:eastAsia="ja-JP"/>
        </w:rPr>
        <w:t xml:space="preserve"> of the opinions.</w:t>
      </w:r>
    </w:p>
    <w:p w14:paraId="237C3BDD" w14:textId="2E866500" w:rsidR="00802BAC" w:rsidRDefault="00802BAC" w:rsidP="007B082B">
      <w:pPr>
        <w:ind w:left="720"/>
        <w:rPr>
          <w:rFonts w:eastAsia="游明朝"/>
          <w:lang w:eastAsia="ja-JP"/>
        </w:rPr>
      </w:pPr>
      <w:r>
        <w:rPr>
          <w:rFonts w:eastAsia="游明朝" w:hint="eastAsia"/>
          <w:lang w:eastAsia="ja-JP"/>
        </w:rPr>
        <w:t>C: For example, in the meeting week, if you have a discussion on Tuesday night, then can no longer post an update and have vote on it because it is too late. Any further negotiations during the meeting are worthless. I don</w:t>
      </w:r>
      <w:r>
        <w:rPr>
          <w:rFonts w:eastAsia="游明朝"/>
          <w:lang w:eastAsia="ja-JP"/>
        </w:rPr>
        <w:t>’</w:t>
      </w:r>
      <w:r>
        <w:rPr>
          <w:rFonts w:eastAsia="游明朝" w:hint="eastAsia"/>
          <w:lang w:eastAsia="ja-JP"/>
        </w:rPr>
        <w:t>t think we need such a rule at all.</w:t>
      </w:r>
    </w:p>
    <w:p w14:paraId="0E0BD647" w14:textId="24470909" w:rsidR="00802BAC" w:rsidRDefault="00802BAC" w:rsidP="007B082B">
      <w:pPr>
        <w:ind w:left="720"/>
        <w:rPr>
          <w:rFonts w:eastAsia="游明朝"/>
          <w:lang w:eastAsia="ja-JP"/>
        </w:rPr>
      </w:pPr>
      <w:r>
        <w:rPr>
          <w:rFonts w:eastAsia="游明朝" w:hint="eastAsia"/>
          <w:lang w:eastAsia="ja-JP"/>
        </w:rPr>
        <w:t>A(Chair): I don</w:t>
      </w:r>
      <w:r>
        <w:rPr>
          <w:rFonts w:eastAsia="游明朝"/>
          <w:lang w:eastAsia="ja-JP"/>
        </w:rPr>
        <w:t>’</w:t>
      </w:r>
      <w:r>
        <w:rPr>
          <w:rFonts w:eastAsia="游明朝" w:hint="eastAsia"/>
          <w:lang w:eastAsia="ja-JP"/>
        </w:rPr>
        <w:t xml:space="preserve">t expect any of this discussion to go into any rules or requirements. I will still keep the flexibility within the bound of the progress for the group. </w:t>
      </w:r>
      <w:r w:rsidR="00B64BFF">
        <w:rPr>
          <w:rFonts w:eastAsia="游明朝" w:hint="eastAsia"/>
          <w:lang w:eastAsia="ja-JP"/>
        </w:rPr>
        <w:t xml:space="preserve">If you have any further thoughts on this subject, please send an e-mail to </w:t>
      </w:r>
      <w:r w:rsidR="009F5CF8">
        <w:rPr>
          <w:rFonts w:eastAsia="游明朝" w:hint="eastAsia"/>
          <w:lang w:eastAsia="ja-JP"/>
        </w:rPr>
        <w:t>me</w:t>
      </w:r>
      <w:r w:rsidR="00B64BFF">
        <w:rPr>
          <w:rFonts w:eastAsia="游明朝" w:hint="eastAsia"/>
          <w:lang w:eastAsia="ja-JP"/>
        </w:rPr>
        <w:t>.</w:t>
      </w:r>
    </w:p>
    <w:p w14:paraId="29344130" w14:textId="77777777" w:rsidR="005806A5" w:rsidRDefault="005806A5" w:rsidP="00A44B60">
      <w:pPr>
        <w:rPr>
          <w:rFonts w:eastAsia="游明朝"/>
          <w:lang w:eastAsia="ja-JP"/>
        </w:rPr>
      </w:pPr>
    </w:p>
    <w:p w14:paraId="0066E9E3" w14:textId="77777777" w:rsidR="00A15C64" w:rsidRPr="00A15C64" w:rsidRDefault="00A15C64" w:rsidP="00A44B60">
      <w:pPr>
        <w:rPr>
          <w:rFonts w:eastAsia="游明朝"/>
          <w:lang w:eastAsia="ja-JP"/>
        </w:rPr>
      </w:pPr>
    </w:p>
    <w:p w14:paraId="2EFA0053" w14:textId="52FDB5F1" w:rsidR="00B830C5" w:rsidRPr="00070914" w:rsidRDefault="008A3AB5" w:rsidP="00070914">
      <w:pPr>
        <w:numPr>
          <w:ilvl w:val="0"/>
          <w:numId w:val="44"/>
        </w:numPr>
        <w:tabs>
          <w:tab w:val="left" w:pos="2800"/>
          <w:tab w:val="left" w:pos="4780"/>
        </w:tabs>
        <w:contextualSpacing/>
        <w:rPr>
          <w:bCs/>
          <w:color w:val="000000" w:themeColor="text1"/>
          <w:lang w:eastAsia="en-GB"/>
        </w:rPr>
      </w:pPr>
      <w:r>
        <w:t>Ad</w:t>
      </w:r>
      <w:r w:rsidR="0022787D">
        <w:t>j</w:t>
      </w:r>
      <w:r>
        <w:t>ourne</w:t>
      </w:r>
      <w:r w:rsidR="00B07902">
        <w:t>d</w:t>
      </w:r>
      <w:r w:rsidR="00B830C5">
        <w:t xml:space="preserve"> at </w:t>
      </w:r>
      <w:r>
        <w:t>2</w:t>
      </w:r>
      <w:r w:rsidR="004D388C">
        <w:t>1</w:t>
      </w:r>
      <w:r w:rsidR="00B830C5">
        <w:t>:</w:t>
      </w:r>
      <w:r w:rsidR="004D388C">
        <w:t>00</w:t>
      </w:r>
      <w:r w:rsidR="00403BD3">
        <w:t>.</w:t>
      </w:r>
    </w:p>
    <w:p w14:paraId="7FD09A0A" w14:textId="77777777" w:rsidR="0005190E" w:rsidRDefault="0005190E" w:rsidP="00F069ED">
      <w:pPr>
        <w:rPr>
          <w:lang w:eastAsia="zh-CN"/>
        </w:rPr>
      </w:pPr>
    </w:p>
    <w:p w14:paraId="2EB90F22" w14:textId="0C865FB9" w:rsidR="000378FB" w:rsidRDefault="000378FB" w:rsidP="000378FB">
      <w:pPr>
        <w:rPr>
          <w:rFonts w:eastAsia="游明朝"/>
          <w:lang w:eastAsia="ja-JP"/>
        </w:rPr>
      </w:pPr>
    </w:p>
    <w:p w14:paraId="65066B68" w14:textId="77777777" w:rsidR="00F561B9" w:rsidRDefault="00F561B9" w:rsidP="000378FB">
      <w:pPr>
        <w:rPr>
          <w:rFonts w:eastAsia="游明朝"/>
          <w:lang w:eastAsia="ja-JP"/>
        </w:rPr>
      </w:pPr>
    </w:p>
    <w:p w14:paraId="5C53D464" w14:textId="6E1973A4" w:rsidR="00F561B9" w:rsidRDefault="00F561B9" w:rsidP="00F561B9">
      <w:pPr>
        <w:pStyle w:val="1"/>
        <w:rPr>
          <w:bCs/>
        </w:rPr>
      </w:pPr>
      <w:r>
        <w:rPr>
          <w:rFonts w:eastAsia="游明朝" w:hint="eastAsia"/>
          <w:bCs/>
          <w:lang w:eastAsia="ja-JP"/>
        </w:rPr>
        <w:t>3</w:t>
      </w:r>
      <w:r w:rsidRPr="00F561B9">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June</w:t>
      </w:r>
      <w:r w:rsidR="00495082">
        <w:rPr>
          <w:rFonts w:eastAsia="游明朝" w:hint="eastAsia"/>
          <w:bCs/>
          <w:lang w:eastAsia="ja-JP"/>
        </w:rPr>
        <w:t xml:space="preserve"> 6</w:t>
      </w:r>
      <w:r w:rsidR="00495082" w:rsidRPr="00495082">
        <w:rPr>
          <w:rFonts w:eastAsia="游明朝" w:hint="eastAsia"/>
          <w:bCs/>
          <w:vertAlign w:val="superscript"/>
          <w:lang w:eastAsia="ja-JP"/>
        </w:rPr>
        <w:t>th</w:t>
      </w:r>
      <w:r w:rsidR="00495082">
        <w:rPr>
          <w:rFonts w:eastAsia="游明朝" w:hint="eastAsia"/>
          <w:bCs/>
          <w:lang w:eastAsia="ja-JP"/>
        </w:rPr>
        <w:t>,</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MAC/PHY</w:t>
      </w:r>
    </w:p>
    <w:p w14:paraId="1707ECFA" w14:textId="77777777" w:rsidR="00F561B9" w:rsidRPr="007D1DCE" w:rsidRDefault="00F561B9" w:rsidP="00F561B9">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0C31EEEF" w14:textId="20B8E7FC" w:rsidR="00F561B9" w:rsidRPr="00F561B9" w:rsidRDefault="00F561B9" w:rsidP="00036D38">
      <w:pPr>
        <w:numPr>
          <w:ilvl w:val="0"/>
          <w:numId w:val="44"/>
        </w:numPr>
        <w:tabs>
          <w:tab w:val="left" w:pos="2800"/>
          <w:tab w:val="left" w:pos="4780"/>
        </w:tabs>
        <w:contextualSpacing/>
        <w:rPr>
          <w:rStyle w:val="a7"/>
          <w:color w:val="auto"/>
          <w:u w:val="none"/>
        </w:rPr>
      </w:pPr>
      <w:r>
        <w:t>MAC</w:t>
      </w:r>
      <w:r w:rsidRPr="00104FF5">
        <w:t xml:space="preserve">: </w:t>
      </w:r>
      <w:hyperlink r:id="rId25" w:history="1">
        <w:r w:rsidRPr="00A7345E">
          <w:rPr>
            <w:rStyle w:val="a7"/>
          </w:rPr>
          <w:t>https://mentor.ieee.org/802.11/dcn/24/11-24-0967-01-00bn-minutes-for-tgbn-mac-ad-hoc-teleconferences-in-may-to-july-2024.docx</w:t>
        </w:r>
      </w:hyperlink>
    </w:p>
    <w:p w14:paraId="732F6A30" w14:textId="065DBC05" w:rsidR="00F561B9" w:rsidRPr="00F561B9" w:rsidRDefault="00F561B9" w:rsidP="00F561B9">
      <w:pPr>
        <w:numPr>
          <w:ilvl w:val="0"/>
          <w:numId w:val="44"/>
        </w:numPr>
        <w:tabs>
          <w:tab w:val="left" w:pos="2800"/>
          <w:tab w:val="left" w:pos="4780"/>
        </w:tabs>
        <w:contextualSpacing/>
      </w:pPr>
      <w:r>
        <w:t>PHY</w:t>
      </w:r>
      <w:r w:rsidRPr="00104FF5">
        <w:t>:</w:t>
      </w:r>
      <w:r>
        <w:t xml:space="preserve"> </w:t>
      </w:r>
      <w:hyperlink r:id="rId26" w:history="1">
        <w:r w:rsidRPr="00A7345E">
          <w:rPr>
            <w:rStyle w:val="a7"/>
          </w:rPr>
          <w:t>https://mentor.ieee.org/802.11/dcn/24/11-24-1079-00-00bn-minutes-802-11-tgbn-phy-ad-hoc-june-july.docx</w:t>
        </w:r>
      </w:hyperlink>
    </w:p>
    <w:p w14:paraId="7D09B955" w14:textId="77777777" w:rsidR="00F561B9" w:rsidRDefault="00F561B9" w:rsidP="00F561B9"/>
    <w:p w14:paraId="7917E27E" w14:textId="77777777" w:rsidR="00F561B9" w:rsidRDefault="00F561B9" w:rsidP="00F561B9"/>
    <w:p w14:paraId="5D526E78" w14:textId="77777777" w:rsidR="00495082" w:rsidRDefault="00495082" w:rsidP="00495082">
      <w:pPr>
        <w:rPr>
          <w:rFonts w:eastAsia="游明朝"/>
          <w:lang w:eastAsia="ja-JP"/>
        </w:rPr>
      </w:pPr>
    </w:p>
    <w:p w14:paraId="3E64E6EF" w14:textId="72080775" w:rsidR="00495082" w:rsidRDefault="00495082" w:rsidP="00495082">
      <w:pPr>
        <w:pStyle w:val="1"/>
        <w:rPr>
          <w:bCs/>
        </w:rPr>
      </w:pPr>
      <w:r>
        <w:rPr>
          <w:rFonts w:eastAsia="游明朝" w:hint="eastAsia"/>
          <w:bCs/>
          <w:lang w:eastAsia="ja-JP"/>
        </w:rPr>
        <w:t>4</w:t>
      </w:r>
      <w:r w:rsidRPr="00495082">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13</w:t>
      </w:r>
      <w:r w:rsidRPr="00495082">
        <w:rPr>
          <w:rFonts w:eastAsia="游明朝" w:hint="eastAsia"/>
          <w:bCs/>
          <w:vertAlign w:val="superscript"/>
          <w:lang w:eastAsia="ja-JP"/>
        </w:rPr>
        <w:t>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MAC/PHY</w:t>
      </w:r>
    </w:p>
    <w:p w14:paraId="3FFC2389" w14:textId="77777777" w:rsidR="00495082" w:rsidRPr="007D1DCE" w:rsidRDefault="00495082" w:rsidP="00495082">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46EC07E6" w14:textId="54235472" w:rsidR="00495082" w:rsidRPr="00F561B9" w:rsidRDefault="00495082" w:rsidP="00495082">
      <w:pPr>
        <w:numPr>
          <w:ilvl w:val="0"/>
          <w:numId w:val="44"/>
        </w:numPr>
        <w:tabs>
          <w:tab w:val="left" w:pos="2800"/>
          <w:tab w:val="left" w:pos="4780"/>
        </w:tabs>
        <w:contextualSpacing/>
        <w:rPr>
          <w:rStyle w:val="a7"/>
          <w:color w:val="auto"/>
          <w:u w:val="none"/>
        </w:rPr>
      </w:pPr>
      <w:r>
        <w:t>MAC</w:t>
      </w:r>
      <w:r w:rsidRPr="00104FF5">
        <w:t xml:space="preserve">: </w:t>
      </w:r>
      <w:hyperlink r:id="rId27" w:history="1">
        <w:r w:rsidR="002B06E1" w:rsidRPr="004328CD">
          <w:rPr>
            <w:rStyle w:val="a7"/>
          </w:rPr>
          <w:t>https://mentor.ieee.org/802.11/dcn/24/11-24-0967-02-00bn-minutes-for-tgbn-mac-ad-hoc-teleconferences-in-may-to-july-2024.docx</w:t>
        </w:r>
      </w:hyperlink>
    </w:p>
    <w:p w14:paraId="67F7E72E" w14:textId="435ECA52" w:rsidR="00495082" w:rsidRPr="00495082" w:rsidRDefault="00495082" w:rsidP="00495082">
      <w:pPr>
        <w:numPr>
          <w:ilvl w:val="0"/>
          <w:numId w:val="44"/>
        </w:numPr>
        <w:tabs>
          <w:tab w:val="left" w:pos="2800"/>
          <w:tab w:val="left" w:pos="4780"/>
        </w:tabs>
        <w:contextualSpacing/>
      </w:pPr>
      <w:r>
        <w:lastRenderedPageBreak/>
        <w:t>PHY</w:t>
      </w:r>
      <w:r w:rsidRPr="00104FF5">
        <w:t>:</w:t>
      </w:r>
      <w:r>
        <w:t xml:space="preserve"> </w:t>
      </w:r>
      <w:r>
        <w:rPr>
          <w:rFonts w:eastAsia="游明朝" w:hint="eastAsia"/>
          <w:lang w:eastAsia="ja-JP"/>
        </w:rPr>
        <w:t>(cancelled)</w:t>
      </w:r>
    </w:p>
    <w:p w14:paraId="453B17D6" w14:textId="77777777" w:rsidR="00495082" w:rsidRDefault="00495082" w:rsidP="00495082">
      <w:pPr>
        <w:tabs>
          <w:tab w:val="left" w:pos="2800"/>
          <w:tab w:val="left" w:pos="4780"/>
        </w:tabs>
        <w:contextualSpacing/>
        <w:rPr>
          <w:rFonts w:eastAsia="游明朝"/>
          <w:lang w:eastAsia="ja-JP"/>
        </w:rPr>
      </w:pPr>
    </w:p>
    <w:p w14:paraId="446396DC" w14:textId="77777777" w:rsidR="00495082" w:rsidRDefault="00495082" w:rsidP="00495082">
      <w:pPr>
        <w:tabs>
          <w:tab w:val="left" w:pos="2800"/>
          <w:tab w:val="left" w:pos="4780"/>
        </w:tabs>
        <w:contextualSpacing/>
        <w:rPr>
          <w:rFonts w:eastAsia="游明朝"/>
          <w:lang w:eastAsia="ja-JP"/>
        </w:rPr>
      </w:pPr>
    </w:p>
    <w:p w14:paraId="69D7DC9B" w14:textId="77777777" w:rsidR="00495082" w:rsidRPr="00495082" w:rsidRDefault="00495082" w:rsidP="00495082">
      <w:pPr>
        <w:tabs>
          <w:tab w:val="left" w:pos="2800"/>
          <w:tab w:val="left" w:pos="4780"/>
        </w:tabs>
        <w:contextualSpacing/>
        <w:rPr>
          <w:rFonts w:eastAsia="游明朝"/>
          <w:lang w:eastAsia="ja-JP"/>
        </w:rPr>
      </w:pPr>
    </w:p>
    <w:p w14:paraId="39F19879" w14:textId="23486719" w:rsidR="00495082" w:rsidRDefault="00495082" w:rsidP="00495082">
      <w:pPr>
        <w:pStyle w:val="1"/>
        <w:rPr>
          <w:bCs/>
        </w:rPr>
      </w:pPr>
      <w:r>
        <w:rPr>
          <w:rFonts w:eastAsia="游明朝" w:hint="eastAsia"/>
          <w:bCs/>
          <w:lang w:eastAsia="ja-JP"/>
        </w:rPr>
        <w:t>5</w:t>
      </w:r>
      <w:r w:rsidRPr="00495082">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17</w:t>
      </w:r>
      <w:r w:rsidRPr="00495082">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MAC/PHY</w:t>
      </w:r>
    </w:p>
    <w:p w14:paraId="047328A3" w14:textId="77777777" w:rsidR="00495082" w:rsidRPr="007D1DCE" w:rsidRDefault="00495082" w:rsidP="00495082">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50EA9E0D" w14:textId="48A535BE" w:rsidR="00495082" w:rsidRPr="00F561B9" w:rsidRDefault="00495082" w:rsidP="00495082">
      <w:pPr>
        <w:numPr>
          <w:ilvl w:val="0"/>
          <w:numId w:val="44"/>
        </w:numPr>
        <w:tabs>
          <w:tab w:val="left" w:pos="2800"/>
          <w:tab w:val="left" w:pos="4780"/>
        </w:tabs>
        <w:contextualSpacing/>
        <w:rPr>
          <w:rStyle w:val="a7"/>
          <w:color w:val="auto"/>
          <w:u w:val="none"/>
        </w:rPr>
      </w:pPr>
      <w:r>
        <w:t>MAC</w:t>
      </w:r>
      <w:r w:rsidRPr="00104FF5">
        <w:t xml:space="preserve">: </w:t>
      </w:r>
      <w:hyperlink r:id="rId28" w:history="1">
        <w:r w:rsidR="00DE3C96" w:rsidRPr="004328CD">
          <w:rPr>
            <w:rStyle w:val="a7"/>
          </w:rPr>
          <w:t>https://mentor.ieee.org/802.11/dcn/24/11-24-0967-03-00bn-minutes-for-tgbn-mac-ad-hoc-teleconferences-in-may-to-july-2024.docx</w:t>
        </w:r>
      </w:hyperlink>
    </w:p>
    <w:p w14:paraId="53BE3256" w14:textId="77777777" w:rsidR="00495082" w:rsidRPr="00495082" w:rsidRDefault="00495082" w:rsidP="00495082">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429DF05F" w14:textId="77777777" w:rsidR="00495082" w:rsidRDefault="00495082" w:rsidP="00495082">
      <w:pPr>
        <w:tabs>
          <w:tab w:val="left" w:pos="2800"/>
          <w:tab w:val="left" w:pos="4780"/>
        </w:tabs>
        <w:contextualSpacing/>
        <w:rPr>
          <w:rFonts w:eastAsia="游明朝"/>
          <w:lang w:eastAsia="ja-JP"/>
        </w:rPr>
      </w:pPr>
    </w:p>
    <w:p w14:paraId="0B34710A" w14:textId="77777777" w:rsidR="00495082" w:rsidRDefault="00495082" w:rsidP="00495082">
      <w:pPr>
        <w:tabs>
          <w:tab w:val="left" w:pos="2800"/>
          <w:tab w:val="left" w:pos="4780"/>
        </w:tabs>
        <w:contextualSpacing/>
        <w:rPr>
          <w:rFonts w:eastAsia="游明朝"/>
          <w:lang w:eastAsia="ja-JP"/>
        </w:rPr>
      </w:pPr>
    </w:p>
    <w:p w14:paraId="73318810" w14:textId="77777777" w:rsidR="00495082" w:rsidRPr="00495082" w:rsidRDefault="00495082" w:rsidP="000378FB">
      <w:pPr>
        <w:rPr>
          <w:rFonts w:eastAsia="游明朝"/>
          <w:lang w:eastAsia="ja-JP"/>
        </w:rPr>
      </w:pPr>
    </w:p>
    <w:p w14:paraId="0A3E8360" w14:textId="1DDFB0AC" w:rsidR="000378FB" w:rsidRDefault="000378FB" w:rsidP="000378FB">
      <w:pPr>
        <w:pStyle w:val="1"/>
        <w:rPr>
          <w:bCs/>
        </w:rPr>
      </w:pPr>
      <w:r>
        <w:rPr>
          <w:bCs/>
        </w:rPr>
        <w:t>6</w:t>
      </w:r>
      <w:r w:rsidRPr="000378FB">
        <w:rPr>
          <w:bCs/>
          <w:vertAlign w:val="superscript"/>
        </w:rPr>
        <w:t>th</w:t>
      </w:r>
      <w:r>
        <w:rPr>
          <w:bCs/>
        </w:rPr>
        <w:t xml:space="preserve"> Conf. Call: June 20</w:t>
      </w:r>
      <w:r w:rsidRPr="000378FB">
        <w:rPr>
          <w:bCs/>
          <w:vertAlign w:val="superscript"/>
        </w:rPr>
        <w:t>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1B42BA2B" w14:textId="77777777" w:rsidR="000378FB" w:rsidRPr="007D1DCE" w:rsidRDefault="000378FB" w:rsidP="000378FB">
      <w:pPr>
        <w:numPr>
          <w:ilvl w:val="0"/>
          <w:numId w:val="44"/>
        </w:numPr>
        <w:tabs>
          <w:tab w:val="left" w:pos="2800"/>
          <w:tab w:val="left" w:pos="4780"/>
        </w:tabs>
        <w:contextualSpacing/>
      </w:pPr>
      <w:r>
        <w:t xml:space="preserve">Call the meeting to </w:t>
      </w:r>
      <w:proofErr w:type="gramStart"/>
      <w:r>
        <w:t>order</w:t>
      </w:r>
      <w:proofErr w:type="gramEnd"/>
    </w:p>
    <w:p w14:paraId="69ECB140" w14:textId="77777777" w:rsidR="000378FB" w:rsidRPr="00C35D84" w:rsidRDefault="000378FB" w:rsidP="000378FB">
      <w:pPr>
        <w:numPr>
          <w:ilvl w:val="0"/>
          <w:numId w:val="44"/>
        </w:numPr>
        <w:tabs>
          <w:tab w:val="left" w:pos="2800"/>
          <w:tab w:val="left" w:pos="4780"/>
        </w:tabs>
        <w:contextualSpacing/>
      </w:pPr>
      <w:r w:rsidRPr="003046F3">
        <w:t>IEEE 802 and 802.11 IPR policy and procedure</w:t>
      </w:r>
    </w:p>
    <w:p w14:paraId="3858D5D8" w14:textId="77777777" w:rsidR="000378FB" w:rsidRPr="00C35D84" w:rsidRDefault="000378FB" w:rsidP="000378FB">
      <w:pPr>
        <w:pStyle w:val="a"/>
      </w:pPr>
      <w:r w:rsidRPr="00C35D84">
        <w:t>Patent Policy: Ways to inform IEEE:</w:t>
      </w:r>
    </w:p>
    <w:p w14:paraId="43108108" w14:textId="75678CED" w:rsidR="000378FB" w:rsidRPr="00C35D84" w:rsidRDefault="000378FB" w:rsidP="000378FB">
      <w:pPr>
        <w:pStyle w:val="a"/>
        <w:rPr>
          <w:szCs w:val="20"/>
        </w:rPr>
      </w:pPr>
      <w:r w:rsidRPr="003046F3">
        <w:t>Cause an LOA to be submitted to the IEEE-SA (</w:t>
      </w:r>
      <w:hyperlink r:id="rId29" w:history="1">
        <w:r w:rsidR="00495082" w:rsidRPr="00A7345E">
          <w:rPr>
            <w:rStyle w:val="a7"/>
            <w:szCs w:val="22"/>
          </w:rPr>
          <w:t>patcom@ieee.org</w:t>
        </w:r>
      </w:hyperlink>
      <w:r w:rsidRPr="003046F3">
        <w:t>); or</w:t>
      </w:r>
      <w:r>
        <w:rPr>
          <w:rFonts w:eastAsia="游明朝" w:hint="eastAsia"/>
          <w:lang w:eastAsia="ja-JP"/>
        </w:rPr>
        <w:t xml:space="preserve"> </w:t>
      </w:r>
    </w:p>
    <w:p w14:paraId="6B32E745" w14:textId="77777777" w:rsidR="000378FB" w:rsidRPr="00C35D84" w:rsidRDefault="000378FB" w:rsidP="000378FB">
      <w:pPr>
        <w:pStyle w:val="a"/>
        <w:rPr>
          <w:szCs w:val="20"/>
        </w:rPr>
      </w:pPr>
      <w:r w:rsidRPr="003046F3">
        <w:t xml:space="preserve">Provide the chair of this group with the identity of the holder(s) of any and all such claims as soon as possible; or </w:t>
      </w:r>
    </w:p>
    <w:p w14:paraId="1ADF3A54" w14:textId="77777777" w:rsidR="000378FB" w:rsidRPr="00C35D84" w:rsidRDefault="000378FB" w:rsidP="000378FB">
      <w:pPr>
        <w:pStyle w:val="a"/>
        <w:rPr>
          <w:szCs w:val="20"/>
        </w:rPr>
      </w:pPr>
      <w:r w:rsidRPr="003046F3">
        <w:t>Speak up now and respond to this Call for Potentially Essential Patents</w:t>
      </w:r>
    </w:p>
    <w:p w14:paraId="00CD7087" w14:textId="77777777" w:rsidR="000378FB" w:rsidRDefault="000378FB" w:rsidP="000378FB">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4628D82" w14:textId="77777777" w:rsidR="000378FB" w:rsidRPr="0020531A" w:rsidRDefault="000378FB" w:rsidP="000378FB">
      <w:pPr>
        <w:ind w:left="1800"/>
        <w:rPr>
          <w:szCs w:val="20"/>
        </w:rPr>
      </w:pPr>
      <w:r w:rsidRPr="00D27B3F">
        <w:rPr>
          <w:b/>
          <w:bCs/>
          <w:highlight w:val="green"/>
        </w:rPr>
        <w:t>Nobody speaked/writed u</w:t>
      </w:r>
      <w:r>
        <w:rPr>
          <w:b/>
          <w:bCs/>
          <w:highlight w:val="green"/>
        </w:rPr>
        <w:t>p.</w:t>
      </w:r>
    </w:p>
    <w:p w14:paraId="33DBA359" w14:textId="77777777" w:rsidR="000378FB" w:rsidRPr="00A47623" w:rsidRDefault="000378FB" w:rsidP="000378FB">
      <w:pPr>
        <w:pStyle w:val="a"/>
      </w:pPr>
      <w:r w:rsidRPr="00A47623">
        <w:t xml:space="preserve">Copyright Policy: Participants are advised </w:t>
      </w:r>
      <w:proofErr w:type="gramStart"/>
      <w:r w:rsidRPr="00A47623">
        <w:t>that</w:t>
      </w:r>
      <w:proofErr w:type="gramEnd"/>
    </w:p>
    <w:p w14:paraId="0C165A96" w14:textId="77777777" w:rsidR="000378FB" w:rsidRPr="00C35D84" w:rsidRDefault="000378FB" w:rsidP="000378FB">
      <w:pPr>
        <w:pStyle w:val="a"/>
        <w:rPr>
          <w:szCs w:val="20"/>
        </w:rPr>
      </w:pPr>
      <w:r w:rsidRPr="0032579B">
        <w:t xml:space="preserve">IEEE SA’s copyright policy is described in </w:t>
      </w:r>
      <w:hyperlink r:id="rId30" w:anchor="7" w:history="1">
        <w:r w:rsidRPr="00C35D84">
          <w:rPr>
            <w:rStyle w:val="a7"/>
            <w:szCs w:val="22"/>
          </w:rPr>
          <w:t>Clause 7</w:t>
        </w:r>
      </w:hyperlink>
      <w:r w:rsidRPr="0032579B">
        <w:t xml:space="preserve"> of the IEEE SA Standards Board Bylaws and </w:t>
      </w:r>
      <w:hyperlink r:id="rId31" w:history="1">
        <w:r w:rsidRPr="00C35D84">
          <w:rPr>
            <w:rStyle w:val="a7"/>
            <w:szCs w:val="22"/>
          </w:rPr>
          <w:t>Clause 6.1</w:t>
        </w:r>
      </w:hyperlink>
      <w:r w:rsidRPr="0032579B">
        <w:t xml:space="preserve"> of the IEEE SA Standards Board Operations Manual;</w:t>
      </w:r>
    </w:p>
    <w:p w14:paraId="509DEA62" w14:textId="77777777" w:rsidR="000378FB" w:rsidRPr="00C35D84" w:rsidRDefault="000378FB" w:rsidP="000378FB">
      <w:pPr>
        <w:pStyle w:val="a"/>
        <w:rPr>
          <w:szCs w:val="20"/>
        </w:rPr>
      </w:pPr>
      <w:r w:rsidRPr="00173C7C">
        <w:t>Any material submitted during standards development, whether verbal, recorded, or in written form, is a Contribution and shall comply with the IEEE SA Copyright Policy</w:t>
      </w:r>
      <w:r>
        <w:t>.</w:t>
      </w:r>
    </w:p>
    <w:p w14:paraId="55358CCA" w14:textId="77777777" w:rsidR="000378FB" w:rsidRPr="0020531A" w:rsidRDefault="000378FB" w:rsidP="000378FB">
      <w:pPr>
        <w:ind w:left="1800"/>
        <w:rPr>
          <w:lang w:val="en-GB"/>
        </w:rPr>
      </w:pPr>
      <w:r w:rsidRPr="00D27B3F">
        <w:rPr>
          <w:b/>
          <w:bCs/>
          <w:highlight w:val="green"/>
          <w:lang w:val="en-GB"/>
        </w:rPr>
        <w:t>Copyright Policy was presente</w:t>
      </w:r>
      <w:r>
        <w:rPr>
          <w:b/>
          <w:bCs/>
          <w:highlight w:val="green"/>
          <w:lang w:val="en-GB"/>
        </w:rPr>
        <w:t>d.</w:t>
      </w:r>
    </w:p>
    <w:p w14:paraId="0266FD66" w14:textId="77777777" w:rsidR="000378FB" w:rsidRPr="0020531A" w:rsidRDefault="000378FB" w:rsidP="000378FB">
      <w:pPr>
        <w:ind w:left="1800"/>
        <w:rPr>
          <w:lang w:val="en-GB"/>
        </w:rPr>
      </w:pPr>
    </w:p>
    <w:p w14:paraId="4413E7A1" w14:textId="6B35CF57" w:rsidR="000378FB" w:rsidRPr="00F141E4" w:rsidRDefault="000378FB" w:rsidP="000378FB">
      <w:pPr>
        <w:pStyle w:val="a"/>
      </w:pPr>
      <w:r w:rsidRPr="00626E1C">
        <w:rPr>
          <w:b/>
        </w:rPr>
        <w:t>Patent, Participation, Copyright and policy related subclause:</w:t>
      </w:r>
      <w:r w:rsidRPr="0062531D">
        <w:t xml:space="preserve"> </w:t>
      </w:r>
      <w:r>
        <w:t>Please refer to the agenda document(</w:t>
      </w:r>
      <w:hyperlink r:id="rId32" w:history="1">
        <w:r w:rsidRPr="0039438B">
          <w:rPr>
            <w:rStyle w:val="a7"/>
          </w:rPr>
          <w:t>11-24-</w:t>
        </w:r>
        <w:r>
          <w:rPr>
            <w:rStyle w:val="a7"/>
          </w:rPr>
          <w:t>0964r8</w:t>
        </w:r>
      </w:hyperlink>
      <w:r>
        <w:t>).</w:t>
      </w:r>
    </w:p>
    <w:p w14:paraId="4AA9E075" w14:textId="77777777" w:rsidR="000378FB" w:rsidRDefault="000378FB" w:rsidP="000378FB">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7214D898" w14:textId="77777777" w:rsidR="000378FB" w:rsidRPr="00A47623" w:rsidRDefault="000378FB" w:rsidP="000378FB">
      <w:pPr>
        <w:pStyle w:val="a"/>
      </w:pPr>
      <w:r w:rsidRPr="00A47623">
        <w:rPr>
          <w:lang w:val="en-GB"/>
        </w:rPr>
        <w:t xml:space="preserve">Participation slide: </w:t>
      </w:r>
      <w:hyperlink r:id="rId33" w:history="1">
        <w:r w:rsidRPr="00A47623">
          <w:rPr>
            <w:color w:val="0000FF"/>
            <w:u w:val="single"/>
          </w:rPr>
          <w:t>https://mentor.ieee.org/802-ec/dcn/16/ec-16-0180-05-00EC-ieee-802-participation-slide.pptx</w:t>
        </w:r>
      </w:hyperlink>
    </w:p>
    <w:p w14:paraId="24C6353C" w14:textId="77777777" w:rsidR="000378FB" w:rsidRPr="00A47623" w:rsidRDefault="000378FB" w:rsidP="000378FB">
      <w:pPr>
        <w:pStyle w:val="a"/>
      </w:pPr>
      <w:r w:rsidRPr="00A47623">
        <w:rPr>
          <w:lang w:val="en-GB"/>
        </w:rPr>
        <w:t xml:space="preserve">Please record your attendance during the conference call by using the IMAT system: </w:t>
      </w:r>
    </w:p>
    <w:p w14:paraId="62F4F591" w14:textId="77777777" w:rsidR="000378FB" w:rsidRDefault="000378FB" w:rsidP="000378FB">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4"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6A7DB369" w14:textId="77777777" w:rsidR="000378FB" w:rsidRPr="00A47623" w:rsidRDefault="000378FB" w:rsidP="000378FB">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5"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36"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37" w:history="1">
        <w:r w:rsidRPr="00A47623">
          <w:rPr>
            <w:bCs/>
            <w:color w:val="0000FF"/>
            <w:u w:val="single"/>
            <w:lang w:val="en-GB" w:eastAsia="en-GB"/>
          </w:rPr>
          <w:t>aasterja@qti.qualcomm.com</w:t>
        </w:r>
      </w:hyperlink>
      <w:r w:rsidRPr="00A47623">
        <w:rPr>
          <w:bCs/>
          <w:color w:val="000000" w:themeColor="text1"/>
          <w:lang w:val="en-GB" w:eastAsia="en-GB"/>
        </w:rPr>
        <w:t>)</w:t>
      </w:r>
    </w:p>
    <w:p w14:paraId="7358A705" w14:textId="77777777" w:rsidR="000378FB" w:rsidRPr="00A47623" w:rsidRDefault="000378FB" w:rsidP="000378FB">
      <w:pPr>
        <w:pStyle w:val="a"/>
      </w:pPr>
      <w:r w:rsidRPr="00A47623">
        <w:t>Please ensure that the following information is listed correctly when joining the call:</w:t>
      </w:r>
    </w:p>
    <w:p w14:paraId="2B0C6FE4" w14:textId="77777777" w:rsidR="000378FB" w:rsidRPr="00A47623" w:rsidRDefault="000378FB" w:rsidP="000378FB">
      <w:pPr>
        <w:pStyle w:val="a"/>
      </w:pPr>
      <w:r w:rsidRPr="00A47623">
        <w:t>"[voter status] First Name Last Name (Affiliation)"</w:t>
      </w:r>
    </w:p>
    <w:p w14:paraId="172D4816" w14:textId="77777777" w:rsidR="000378FB" w:rsidRDefault="000378FB" w:rsidP="000378FB"/>
    <w:p w14:paraId="3F3327B1" w14:textId="77777777" w:rsidR="000378FB" w:rsidRDefault="000378FB" w:rsidP="000378F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88697E1" w14:textId="08565D3E" w:rsidR="000378FB" w:rsidRDefault="000378FB" w:rsidP="000378FB">
      <w:pPr>
        <w:pStyle w:val="a"/>
      </w:pPr>
      <w:r w:rsidRPr="0039438B">
        <w:t>Chair reviews proposed agenda found in</w:t>
      </w:r>
      <w:r>
        <w:t xml:space="preserve"> </w:t>
      </w:r>
      <w:hyperlink r:id="rId38" w:history="1">
        <w:r w:rsidRPr="0039438B">
          <w:rPr>
            <w:rStyle w:val="a7"/>
          </w:rPr>
          <w:t>11-24-</w:t>
        </w:r>
        <w:r>
          <w:rPr>
            <w:rStyle w:val="a7"/>
          </w:rPr>
          <w:t>0964r8</w:t>
        </w:r>
      </w:hyperlink>
      <w:r w:rsidRPr="0039438B">
        <w:rPr>
          <w:rFonts w:eastAsia="游明朝" w:hint="eastAsia"/>
          <w:lang w:eastAsia="ja-JP"/>
        </w:rPr>
        <w:t>.</w:t>
      </w:r>
    </w:p>
    <w:p w14:paraId="4E7D5FC4" w14:textId="77777777" w:rsidR="000378FB" w:rsidRDefault="000378FB" w:rsidP="000378FB">
      <w:pPr>
        <w:pStyle w:val="a"/>
      </w:pPr>
      <w:r w:rsidRPr="0039438B">
        <w:t xml:space="preserve">Discussion: </w:t>
      </w:r>
    </w:p>
    <w:p w14:paraId="53A59D65" w14:textId="736F9BB8" w:rsidR="0097709E" w:rsidRPr="0097709E" w:rsidRDefault="0097709E" w:rsidP="0097709E">
      <w:pPr>
        <w:pStyle w:val="a"/>
        <w:numPr>
          <w:ilvl w:val="2"/>
          <w:numId w:val="44"/>
        </w:numPr>
      </w:pPr>
      <w:r>
        <w:rPr>
          <w:rFonts w:eastAsia="游明朝" w:hint="eastAsia"/>
          <w:lang w:eastAsia="ja-JP"/>
        </w:rPr>
        <w:lastRenderedPageBreak/>
        <w:t>S</w:t>
      </w:r>
      <w:r>
        <w:rPr>
          <w:rFonts w:eastAsia="游明朝"/>
          <w:lang w:eastAsia="ja-JP"/>
        </w:rPr>
        <w:t xml:space="preserve">ome people announced revision number of the submissions. </w:t>
      </w:r>
    </w:p>
    <w:p w14:paraId="157667D2" w14:textId="77777777" w:rsidR="000378FB" w:rsidRPr="0039438B" w:rsidRDefault="000378FB" w:rsidP="000378FB">
      <w:pPr>
        <w:pStyle w:val="a"/>
        <w:rPr>
          <w:color w:val="auto"/>
          <w:lang w:eastAsia="en-US"/>
        </w:rPr>
      </w:pPr>
      <w:r>
        <w:t>Modified a</w:t>
      </w:r>
      <w:r w:rsidRPr="0039438B">
        <w:t>genda approved with unanimous consent.</w:t>
      </w:r>
    </w:p>
    <w:p w14:paraId="7A79A36D" w14:textId="2A92F4A6" w:rsidR="000378FB" w:rsidRDefault="000378FB" w:rsidP="000378FB">
      <w:pPr>
        <w:tabs>
          <w:tab w:val="left" w:pos="2800"/>
          <w:tab w:val="left" w:pos="4780"/>
        </w:tabs>
        <w:contextualSpacing/>
        <w:rPr>
          <w:bCs/>
          <w:color w:val="000000" w:themeColor="text1"/>
          <w:lang w:eastAsia="en-GB"/>
        </w:rPr>
      </w:pPr>
    </w:p>
    <w:p w14:paraId="277F7905" w14:textId="78B6CF8A" w:rsidR="000378FB" w:rsidRPr="000378FB" w:rsidRDefault="000378FB" w:rsidP="000378FB">
      <w:pPr>
        <w:numPr>
          <w:ilvl w:val="0"/>
          <w:numId w:val="44"/>
        </w:numPr>
        <w:tabs>
          <w:tab w:val="left" w:pos="2800"/>
          <w:tab w:val="left" w:pos="4780"/>
        </w:tabs>
        <w:contextualSpacing/>
        <w:rPr>
          <w:rStyle w:val="a7"/>
          <w:color w:val="auto"/>
          <w:u w:val="none"/>
        </w:rPr>
      </w:pPr>
      <w:r w:rsidRPr="000378FB">
        <w:rPr>
          <w:bCs/>
          <w:color w:val="000000" w:themeColor="text1"/>
          <w:lang w:eastAsia="en-GB"/>
        </w:rPr>
        <w:t xml:space="preserve">Technical Submissions – MAP Part 2: </w:t>
      </w:r>
      <w:r>
        <w:rPr>
          <w:bCs/>
          <w:color w:val="000000" w:themeColor="text1"/>
          <w:lang w:eastAsia="en-GB"/>
        </w:rPr>
        <w:fldChar w:fldCharType="begin"/>
      </w:r>
      <w:r w:rsidRPr="000378FB">
        <w:rPr>
          <w:bCs/>
          <w:color w:val="000000" w:themeColor="text1"/>
          <w:lang w:eastAsia="en-GB"/>
        </w:rPr>
        <w:instrText>HYPERLINK "https://mentor.ieee.org/802.11/dcn/24/11-24-0384-03-00bn-low-latency-based-on-l4s.pptx"</w:instrText>
      </w:r>
      <w:r>
        <w:rPr>
          <w:bCs/>
          <w:color w:val="000000" w:themeColor="text1"/>
          <w:lang w:eastAsia="en-GB"/>
        </w:rPr>
      </w:r>
      <w:r>
        <w:rPr>
          <w:bCs/>
          <w:color w:val="000000" w:themeColor="text1"/>
          <w:lang w:eastAsia="en-GB"/>
        </w:rPr>
        <w:fldChar w:fldCharType="separate"/>
      </w:r>
    </w:p>
    <w:p w14:paraId="7FAAD8B9" w14:textId="16032885" w:rsidR="000378FB" w:rsidRDefault="000378FB" w:rsidP="000378FB">
      <w:pPr>
        <w:pStyle w:val="a"/>
      </w:pPr>
      <w:r w:rsidRPr="00C76D39">
        <w:rPr>
          <w:rStyle w:val="a7"/>
          <w:bCs w:val="0"/>
        </w:rPr>
        <w:t>11-24/08</w:t>
      </w:r>
      <w:r>
        <w:rPr>
          <w:rStyle w:val="a7"/>
          <w:bCs w:val="0"/>
        </w:rPr>
        <w:t>37</w:t>
      </w:r>
      <w:r w:rsidRPr="00C76D39">
        <w:rPr>
          <w:rStyle w:val="a7"/>
          <w:rFonts w:eastAsia="游明朝" w:hint="eastAsia"/>
          <w:bCs w:val="0"/>
          <w:lang w:eastAsia="ja-JP"/>
        </w:rPr>
        <w:t>r3</w:t>
      </w:r>
      <w:r>
        <w:fldChar w:fldCharType="end"/>
      </w:r>
      <w:r>
        <w:t xml:space="preserve">: </w:t>
      </w:r>
      <w:r w:rsidRPr="000378FB">
        <w:t>Indication of Use Case in 11bn</w:t>
      </w:r>
      <w:r>
        <w:t xml:space="preserve"> </w:t>
      </w:r>
      <w:r w:rsidRPr="000378FB">
        <w:t>[SP only]</w:t>
      </w:r>
      <w:r>
        <w:rPr>
          <w:rFonts w:eastAsia="游明朝"/>
          <w:lang w:eastAsia="ja-JP"/>
        </w:rPr>
        <w:tab/>
      </w:r>
      <w:r w:rsidRPr="000378FB">
        <w:t>Akira Kishida</w:t>
      </w:r>
      <w:r w:rsidR="002B2A06">
        <w:rPr>
          <w:rFonts w:eastAsia="游明朝" w:hint="eastAsia"/>
          <w:lang w:eastAsia="ja-JP"/>
        </w:rPr>
        <w:t xml:space="preserve"> (NTT)</w:t>
      </w:r>
    </w:p>
    <w:p w14:paraId="085BB007" w14:textId="2F50A37E" w:rsidR="000378FB" w:rsidRPr="00400C3F" w:rsidRDefault="000378FB" w:rsidP="000378FB">
      <w:pPr>
        <w:ind w:left="720"/>
        <w:rPr>
          <w:rFonts w:eastAsia="游明朝"/>
          <w:lang w:eastAsia="ja-JP"/>
        </w:rPr>
      </w:pPr>
      <w:r>
        <w:rPr>
          <w:rFonts w:eastAsia="游明朝" w:hint="eastAsia"/>
          <w:lang w:eastAsia="ja-JP"/>
        </w:rPr>
        <w:t>C</w:t>
      </w:r>
      <w:r>
        <w:rPr>
          <w:rFonts w:eastAsia="游明朝"/>
          <w:lang w:eastAsia="ja-JP"/>
        </w:rPr>
        <w:t xml:space="preserve">: </w:t>
      </w:r>
      <w:r w:rsidR="0097709E">
        <w:rPr>
          <w:rFonts w:eastAsia="游明朝"/>
          <w:lang w:eastAsia="ja-JP"/>
        </w:rPr>
        <w:t xml:space="preserve">I think it is not the reserved </w:t>
      </w:r>
      <w:r w:rsidR="00400C3F">
        <w:rPr>
          <w:rFonts w:eastAsia="游明朝"/>
          <w:lang w:eastAsia="ja-JP"/>
        </w:rPr>
        <w:t>“</w:t>
      </w:r>
      <w:r w:rsidR="0097709E">
        <w:rPr>
          <w:rFonts w:eastAsia="游明朝"/>
          <w:lang w:eastAsia="ja-JP"/>
        </w:rPr>
        <w:t>bits</w:t>
      </w:r>
      <w:r w:rsidR="00400C3F">
        <w:rPr>
          <w:rFonts w:eastAsia="游明朝"/>
          <w:lang w:eastAsia="ja-JP"/>
        </w:rPr>
        <w:t>”</w:t>
      </w:r>
      <w:r w:rsidR="0097709E">
        <w:rPr>
          <w:rFonts w:eastAsia="游明朝"/>
          <w:lang w:eastAsia="ja-JP"/>
        </w:rPr>
        <w:t xml:space="preserve"> but </w:t>
      </w:r>
      <w:r w:rsidR="00400C3F">
        <w:rPr>
          <w:rFonts w:eastAsia="游明朝"/>
          <w:lang w:eastAsia="ja-JP"/>
        </w:rPr>
        <w:t>“</w:t>
      </w:r>
      <w:r w:rsidR="00400C3F">
        <w:rPr>
          <w:rFonts w:eastAsia="游明朝" w:hint="eastAsia"/>
          <w:lang w:eastAsia="ja-JP"/>
        </w:rPr>
        <w:t>value</w:t>
      </w:r>
      <w:r w:rsidR="0097709E">
        <w:rPr>
          <w:rFonts w:eastAsia="游明朝"/>
          <w:lang w:eastAsia="ja-JP"/>
        </w:rPr>
        <w:t>s</w:t>
      </w:r>
      <w:r w:rsidR="00400C3F">
        <w:rPr>
          <w:rFonts w:eastAsia="游明朝" w:hint="eastAsia"/>
          <w:lang w:eastAsia="ja-JP"/>
        </w:rPr>
        <w:t>.</w:t>
      </w:r>
      <w:r w:rsidR="00400C3F">
        <w:rPr>
          <w:rFonts w:eastAsia="游明朝"/>
          <w:lang w:eastAsia="ja-JP"/>
        </w:rPr>
        <w:t>”</w:t>
      </w:r>
    </w:p>
    <w:p w14:paraId="4151154D" w14:textId="67C013FD" w:rsidR="00400C3F" w:rsidRPr="00400C3F" w:rsidRDefault="000378FB" w:rsidP="00400C3F">
      <w:pPr>
        <w:ind w:left="720"/>
        <w:rPr>
          <w:rFonts w:eastAsia="游明朝"/>
          <w:lang w:eastAsia="ja-JP"/>
        </w:rPr>
      </w:pPr>
      <w:r>
        <w:rPr>
          <w:rFonts w:eastAsia="游明朝" w:hint="eastAsia"/>
          <w:lang w:eastAsia="ja-JP"/>
        </w:rPr>
        <w:t>A</w:t>
      </w:r>
      <w:r>
        <w:rPr>
          <w:rFonts w:eastAsia="游明朝"/>
          <w:lang w:eastAsia="ja-JP"/>
        </w:rPr>
        <w:t xml:space="preserve">: </w:t>
      </w:r>
      <w:r w:rsidR="0097709E">
        <w:rPr>
          <w:rFonts w:eastAsia="游明朝"/>
          <w:lang w:eastAsia="ja-JP"/>
        </w:rPr>
        <w:t>Agree with you.</w:t>
      </w:r>
    </w:p>
    <w:p w14:paraId="0695477E" w14:textId="77777777" w:rsidR="00400C3F" w:rsidRPr="00400C3F" w:rsidRDefault="0097709E" w:rsidP="00400C3F">
      <w:pPr>
        <w:ind w:left="1160" w:hanging="440"/>
        <w:rPr>
          <w:rFonts w:eastAsia="游明朝"/>
          <w:lang w:eastAsia="ja-JP"/>
        </w:rPr>
      </w:pPr>
      <w:r w:rsidRPr="00400C3F">
        <w:rPr>
          <w:rFonts w:eastAsia="游明朝" w:hint="eastAsia"/>
          <w:highlight w:val="yellow"/>
          <w:lang w:eastAsia="ja-JP"/>
        </w:rPr>
        <w:t>S</w:t>
      </w:r>
      <w:r w:rsidR="002B2A06" w:rsidRPr="00400C3F">
        <w:rPr>
          <w:rFonts w:eastAsia="游明朝" w:hint="eastAsia"/>
          <w:highlight w:val="yellow"/>
          <w:lang w:eastAsia="ja-JP"/>
        </w:rPr>
        <w:t xml:space="preserve">traw </w:t>
      </w:r>
      <w:r w:rsidRPr="00400C3F">
        <w:rPr>
          <w:rFonts w:eastAsia="游明朝"/>
          <w:highlight w:val="yellow"/>
          <w:lang w:eastAsia="ja-JP"/>
        </w:rPr>
        <w:t>P</w:t>
      </w:r>
      <w:r w:rsidR="002B2A06" w:rsidRPr="00400C3F">
        <w:rPr>
          <w:rFonts w:eastAsia="游明朝" w:hint="eastAsia"/>
          <w:highlight w:val="yellow"/>
          <w:lang w:eastAsia="ja-JP"/>
        </w:rPr>
        <w:t>oll</w:t>
      </w:r>
      <w:r w:rsidRPr="00400C3F">
        <w:rPr>
          <w:rFonts w:eastAsia="游明朝"/>
          <w:highlight w:val="yellow"/>
          <w:lang w:eastAsia="ja-JP"/>
        </w:rPr>
        <w:t>:</w:t>
      </w:r>
      <w:r w:rsidRPr="00400C3F">
        <w:rPr>
          <w:rFonts w:eastAsia="游明朝"/>
          <w:lang w:eastAsia="ja-JP"/>
        </w:rPr>
        <w:t xml:space="preserve"> </w:t>
      </w:r>
    </w:p>
    <w:p w14:paraId="7EE5A2F6" w14:textId="77A16B10" w:rsidR="002B2A06" w:rsidRPr="00400C3F" w:rsidRDefault="002B2A06" w:rsidP="00400C3F">
      <w:pPr>
        <w:pStyle w:val="a"/>
        <w:numPr>
          <w:ilvl w:val="0"/>
          <w:numId w:val="0"/>
        </w:numPr>
        <w:ind w:left="1160"/>
      </w:pPr>
      <w:r w:rsidRPr="002B2A06">
        <w:rPr>
          <w:rFonts w:eastAsia="游明朝"/>
          <w:lang w:eastAsia="ja-JP"/>
        </w:rPr>
        <w:t>Do you agree to extend the Access Network Options field in 11bn?</w:t>
      </w:r>
    </w:p>
    <w:p w14:paraId="672A1B01" w14:textId="0B9ADB8F" w:rsidR="0097709E" w:rsidRPr="002B2A06" w:rsidRDefault="002B2A06" w:rsidP="002B2A06">
      <w:pPr>
        <w:pStyle w:val="a"/>
        <w:numPr>
          <w:ilvl w:val="2"/>
          <w:numId w:val="44"/>
        </w:numPr>
      </w:pPr>
      <w:r w:rsidRPr="002B2A06">
        <w:rPr>
          <w:rFonts w:eastAsia="游明朝"/>
          <w:lang w:eastAsia="ja-JP"/>
        </w:rPr>
        <w:t xml:space="preserve">Note: this intends to use reserved </w:t>
      </w:r>
      <w:r w:rsidR="00400C3F">
        <w:rPr>
          <w:rFonts w:eastAsia="游明朝" w:hint="eastAsia"/>
          <w:lang w:eastAsia="ja-JP"/>
        </w:rPr>
        <w:t>value</w:t>
      </w:r>
      <w:r w:rsidRPr="002B2A06">
        <w:rPr>
          <w:rFonts w:eastAsia="游明朝"/>
          <w:lang w:eastAsia="ja-JP"/>
        </w:rPr>
        <w:t>s (6-13) in the Access Network Type in the Access Network Options field to indicate the UHR use cases (TBD).</w:t>
      </w:r>
    </w:p>
    <w:p w14:paraId="724CBAA3" w14:textId="13642FAE" w:rsidR="00EE0739" w:rsidRDefault="00EE0739" w:rsidP="000378FB">
      <w:pPr>
        <w:ind w:left="720"/>
        <w:rPr>
          <w:rFonts w:eastAsia="游明朝"/>
          <w:lang w:eastAsia="ja-JP"/>
        </w:rPr>
      </w:pPr>
      <w:r>
        <w:rPr>
          <w:rFonts w:eastAsia="游明朝" w:hint="eastAsia"/>
          <w:lang w:eastAsia="ja-JP"/>
        </w:rPr>
        <w:t xml:space="preserve">The record on WebEx application: </w:t>
      </w:r>
      <w:r w:rsidR="0043444A">
        <w:rPr>
          <w:rFonts w:eastAsia="游明朝"/>
          <w:lang w:eastAsia="ja-JP"/>
        </w:rPr>
        <w:t>Y:</w:t>
      </w:r>
      <w:r w:rsidR="0043444A">
        <w:rPr>
          <w:rFonts w:eastAsia="游明朝" w:hint="eastAsia"/>
          <w:lang w:eastAsia="ja-JP"/>
        </w:rPr>
        <w:t>1</w:t>
      </w:r>
      <w:r w:rsidR="0043444A">
        <w:rPr>
          <w:rFonts w:eastAsia="游明朝"/>
          <w:lang w:eastAsia="ja-JP"/>
        </w:rPr>
        <w:t>9%, N:17%, Abs:65%</w:t>
      </w:r>
      <w:r w:rsidR="002B2A06">
        <w:rPr>
          <w:rFonts w:eastAsia="游明朝" w:hint="eastAsia"/>
          <w:lang w:eastAsia="ja-JP"/>
        </w:rPr>
        <w:t xml:space="preserve"> (</w:t>
      </w:r>
      <w:r w:rsidR="0043444A">
        <w:rPr>
          <w:rFonts w:eastAsia="游明朝"/>
          <w:lang w:eastAsia="ja-JP"/>
        </w:rPr>
        <w:t xml:space="preserve">Total </w:t>
      </w:r>
      <w:r>
        <w:rPr>
          <w:rFonts w:eastAsia="游明朝" w:hint="eastAsia"/>
          <w:lang w:eastAsia="ja-JP"/>
        </w:rPr>
        <w:t xml:space="preserve">number of votes: </w:t>
      </w:r>
      <w:r w:rsidR="0043444A">
        <w:rPr>
          <w:rFonts w:eastAsia="游明朝"/>
          <w:lang w:eastAsia="ja-JP"/>
        </w:rPr>
        <w:t>113</w:t>
      </w:r>
      <w:r w:rsidR="002B2A06">
        <w:rPr>
          <w:rFonts w:eastAsia="游明朝" w:hint="eastAsia"/>
          <w:lang w:eastAsia="ja-JP"/>
        </w:rPr>
        <w:t>)</w:t>
      </w:r>
    </w:p>
    <w:p w14:paraId="4E0ECC3C" w14:textId="7999B839" w:rsidR="00EE0739" w:rsidRPr="00EE0739" w:rsidRDefault="00EE0739" w:rsidP="000378FB">
      <w:pPr>
        <w:ind w:left="720"/>
        <w:rPr>
          <w:rFonts w:eastAsia="游明朝"/>
          <w:lang w:eastAsia="ja-JP"/>
        </w:rPr>
      </w:pPr>
      <w:r>
        <w:rPr>
          <w:rFonts w:eastAsia="游明朝" w:hint="eastAsia"/>
          <w:lang w:eastAsia="ja-JP"/>
        </w:rPr>
        <w:t xml:space="preserve">(Note: The exact number of </w:t>
      </w:r>
      <w:r w:rsidR="002B2A06">
        <w:rPr>
          <w:rFonts w:eastAsia="游明朝" w:hint="eastAsia"/>
          <w:lang w:eastAsia="ja-JP"/>
        </w:rPr>
        <w:t xml:space="preserve">WebEx </w:t>
      </w:r>
      <w:r>
        <w:rPr>
          <w:rFonts w:eastAsia="游明朝" w:hint="eastAsia"/>
          <w:lang w:eastAsia="ja-JP"/>
        </w:rPr>
        <w:t xml:space="preserve">votes for yes/no/abstain </w:t>
      </w:r>
      <w:r w:rsidR="002B2A06">
        <w:rPr>
          <w:rFonts w:eastAsia="游明朝" w:hint="eastAsia"/>
          <w:lang w:eastAsia="ja-JP"/>
        </w:rPr>
        <w:t>could not be identified.)</w:t>
      </w:r>
    </w:p>
    <w:p w14:paraId="1BD7858B" w14:textId="2B14CB70" w:rsidR="0043444A" w:rsidRDefault="00EE0739" w:rsidP="000378FB">
      <w:pPr>
        <w:ind w:left="720"/>
        <w:rPr>
          <w:rFonts w:eastAsia="游明朝"/>
          <w:lang w:eastAsia="ja-JP"/>
        </w:rPr>
      </w:pPr>
      <w:r>
        <w:rPr>
          <w:rFonts w:eastAsia="游明朝" w:hint="eastAsia"/>
          <w:lang w:eastAsia="ja-JP"/>
        </w:rPr>
        <w:t xml:space="preserve">The </w:t>
      </w:r>
      <w:r w:rsidR="002B2A06">
        <w:rPr>
          <w:rFonts w:eastAsia="游明朝" w:hint="eastAsia"/>
          <w:lang w:eastAsia="ja-JP"/>
        </w:rPr>
        <w:t xml:space="preserve">additional vote </w:t>
      </w:r>
      <w:r>
        <w:rPr>
          <w:rFonts w:eastAsia="游明朝" w:hint="eastAsia"/>
          <w:lang w:eastAsia="ja-JP"/>
        </w:rPr>
        <w:t xml:space="preserve">on chat window: </w:t>
      </w:r>
      <w:r w:rsidR="0043444A">
        <w:rPr>
          <w:rFonts w:eastAsia="游明朝"/>
          <w:lang w:eastAsia="ja-JP"/>
        </w:rPr>
        <w:t>Y</w:t>
      </w:r>
      <w:r>
        <w:rPr>
          <w:rFonts w:eastAsia="游明朝" w:hint="eastAsia"/>
          <w:lang w:eastAsia="ja-JP"/>
        </w:rPr>
        <w:t>:1</w:t>
      </w:r>
      <w:r w:rsidR="0043444A">
        <w:rPr>
          <w:rFonts w:eastAsia="游明朝"/>
          <w:lang w:eastAsia="ja-JP"/>
        </w:rPr>
        <w:t>,</w:t>
      </w:r>
      <w:r>
        <w:rPr>
          <w:rFonts w:eastAsia="游明朝" w:hint="eastAsia"/>
          <w:lang w:eastAsia="ja-JP"/>
        </w:rPr>
        <w:t xml:space="preserve"> </w:t>
      </w:r>
      <w:r w:rsidR="0043444A">
        <w:rPr>
          <w:rFonts w:eastAsia="游明朝"/>
          <w:lang w:eastAsia="ja-JP"/>
        </w:rPr>
        <w:t>N</w:t>
      </w:r>
      <w:r w:rsidR="009F5CF8">
        <w:rPr>
          <w:rFonts w:eastAsia="游明朝" w:hint="eastAsia"/>
          <w:lang w:eastAsia="ja-JP"/>
        </w:rPr>
        <w:t>:</w:t>
      </w:r>
      <w:r>
        <w:rPr>
          <w:rFonts w:eastAsia="游明朝" w:hint="eastAsia"/>
          <w:lang w:eastAsia="ja-JP"/>
        </w:rPr>
        <w:t>2</w:t>
      </w:r>
      <w:r w:rsidR="0043444A">
        <w:rPr>
          <w:rFonts w:eastAsia="游明朝"/>
          <w:lang w:eastAsia="ja-JP"/>
        </w:rPr>
        <w:t>,</w:t>
      </w:r>
      <w:r w:rsidR="002B2A06">
        <w:rPr>
          <w:rFonts w:eastAsia="游明朝" w:hint="eastAsia"/>
          <w:lang w:eastAsia="ja-JP"/>
        </w:rPr>
        <w:t xml:space="preserve"> </w:t>
      </w:r>
      <w:r w:rsidR="0043444A">
        <w:rPr>
          <w:rFonts w:eastAsia="游明朝"/>
          <w:lang w:eastAsia="ja-JP"/>
        </w:rPr>
        <w:t>Abs</w:t>
      </w:r>
      <w:r>
        <w:rPr>
          <w:rFonts w:eastAsia="游明朝" w:hint="eastAsia"/>
          <w:lang w:eastAsia="ja-JP"/>
        </w:rPr>
        <w:t xml:space="preserve">:3 </w:t>
      </w:r>
    </w:p>
    <w:p w14:paraId="018A90D7" w14:textId="2F119589" w:rsidR="002B2A06" w:rsidRPr="002B2A06" w:rsidRDefault="002B2A06" w:rsidP="000378FB">
      <w:pPr>
        <w:ind w:left="720"/>
        <w:rPr>
          <w:rFonts w:eastAsia="游明朝"/>
          <w:lang w:eastAsia="ja-JP"/>
        </w:rPr>
      </w:pPr>
      <w:r w:rsidRPr="002B2A06">
        <w:rPr>
          <w:rFonts w:eastAsia="游明朝" w:hint="eastAsia"/>
          <w:highlight w:val="yellow"/>
          <w:lang w:eastAsia="ja-JP"/>
        </w:rPr>
        <w:t xml:space="preserve">The </w:t>
      </w:r>
      <w:r w:rsidRPr="002B2A06">
        <w:rPr>
          <w:rFonts w:eastAsia="游明朝" w:hint="eastAsia"/>
          <w:highlight w:val="yellow"/>
          <w:u w:val="single"/>
          <w:lang w:eastAsia="ja-JP"/>
        </w:rPr>
        <w:t>estimated</w:t>
      </w:r>
      <w:r w:rsidRPr="002B2A06">
        <w:rPr>
          <w:rFonts w:eastAsia="游明朝" w:hint="eastAsia"/>
          <w:highlight w:val="yellow"/>
          <w:lang w:eastAsia="ja-JP"/>
        </w:rPr>
        <w:t xml:space="preserve"> total result: Y:22, N:21, Abs:76</w:t>
      </w:r>
    </w:p>
    <w:p w14:paraId="2653C8CD" w14:textId="77777777" w:rsidR="0043444A" w:rsidRDefault="0043444A" w:rsidP="000378FB">
      <w:pPr>
        <w:ind w:left="720"/>
        <w:rPr>
          <w:rFonts w:eastAsia="游明朝"/>
          <w:lang w:eastAsia="ja-JP"/>
        </w:rPr>
      </w:pPr>
    </w:p>
    <w:p w14:paraId="74B23F7E" w14:textId="23B2D38B" w:rsidR="000378FB" w:rsidRDefault="00000000" w:rsidP="000378FB">
      <w:pPr>
        <w:pStyle w:val="a"/>
      </w:pPr>
      <w:hyperlink r:id="rId39" w:history="1">
        <w:r w:rsidR="002B2A06" w:rsidRPr="002B2A06">
          <w:rPr>
            <w:rStyle w:val="a7"/>
            <w:rFonts w:eastAsia="游明朝" w:hint="eastAsia"/>
            <w:lang w:eastAsia="ja-JP"/>
          </w:rPr>
          <w:t>11-</w:t>
        </w:r>
        <w:r w:rsidR="000378FB" w:rsidRPr="002B2A06">
          <w:rPr>
            <w:rStyle w:val="a7"/>
          </w:rPr>
          <w:t>24/0719</w:t>
        </w:r>
        <w:r w:rsidR="002B2A06" w:rsidRPr="002B2A06">
          <w:rPr>
            <w:rStyle w:val="a7"/>
            <w:rFonts w:eastAsia="游明朝" w:hint="eastAsia"/>
            <w:lang w:eastAsia="ja-JP"/>
          </w:rPr>
          <w:t>r0</w:t>
        </w:r>
      </w:hyperlink>
      <w:r w:rsidR="002B2A06">
        <w:rPr>
          <w:rFonts w:eastAsia="游明朝" w:hint="eastAsia"/>
          <w:lang w:eastAsia="ja-JP"/>
        </w:rPr>
        <w:t>:</w:t>
      </w:r>
      <w:r w:rsidR="000378FB" w:rsidRPr="000378FB">
        <w:t xml:space="preserve"> MAP Set operation </w:t>
      </w:r>
      <w:r w:rsidR="000378FB" w:rsidRPr="000378FB">
        <w:tab/>
        <w:t>Jay Yang</w:t>
      </w:r>
      <w:r w:rsidR="002B2A06">
        <w:rPr>
          <w:rFonts w:eastAsia="游明朝" w:hint="eastAsia"/>
          <w:lang w:eastAsia="ja-JP"/>
        </w:rPr>
        <w:t xml:space="preserve"> (ZTE)</w:t>
      </w:r>
    </w:p>
    <w:p w14:paraId="21220616" w14:textId="1CC127F1" w:rsidR="000378FB" w:rsidRDefault="000378FB" w:rsidP="000378FB">
      <w:pPr>
        <w:ind w:left="720"/>
      </w:pPr>
      <w:r>
        <w:t xml:space="preserve">C: </w:t>
      </w:r>
      <w:r w:rsidR="002734DB">
        <w:t xml:space="preserve">That’s a good observation for </w:t>
      </w:r>
      <w:r w:rsidR="00A3155A">
        <w:rPr>
          <w:rFonts w:eastAsia="游明朝" w:hint="eastAsia"/>
          <w:lang w:eastAsia="ja-JP"/>
        </w:rPr>
        <w:t>multiple BSSID</w:t>
      </w:r>
      <w:r w:rsidR="002734DB">
        <w:t xml:space="preserve">. Is that doable if only the </w:t>
      </w:r>
      <w:r w:rsidR="002A5D7F">
        <w:t>transmitter</w:t>
      </w:r>
      <w:r w:rsidR="002734DB">
        <w:t xml:space="preserve"> BSS ID is responsible for the m</w:t>
      </w:r>
      <w:r w:rsidR="003A54C7">
        <w:rPr>
          <w:rFonts w:eastAsia="游明朝" w:hint="eastAsia"/>
          <w:lang w:eastAsia="ja-JP"/>
        </w:rPr>
        <w:t>uti-AP</w:t>
      </w:r>
      <w:r w:rsidR="002734DB">
        <w:t xml:space="preserve"> coordination</w:t>
      </w:r>
      <w:r w:rsidR="003A54C7">
        <w:rPr>
          <w:rFonts w:eastAsia="游明朝" w:hint="eastAsia"/>
          <w:lang w:eastAsia="ja-JP"/>
        </w:rPr>
        <w:t>,</w:t>
      </w:r>
      <w:r w:rsidR="002734DB">
        <w:t xml:space="preserve"> and the non-transmitte</w:t>
      </w:r>
      <w:r w:rsidR="003A54C7">
        <w:rPr>
          <w:rFonts w:eastAsia="游明朝" w:hint="eastAsia"/>
          <w:lang w:eastAsia="ja-JP"/>
        </w:rPr>
        <w:t>d BSSID, those BSSs can simply use the shared TXOP?</w:t>
      </w:r>
    </w:p>
    <w:p w14:paraId="78E98140" w14:textId="248ECC82" w:rsidR="00E51CD8" w:rsidRPr="00E51CD8" w:rsidRDefault="000378FB" w:rsidP="000378FB">
      <w:pPr>
        <w:ind w:left="720"/>
        <w:rPr>
          <w:rFonts w:eastAsia="游明朝"/>
          <w:lang w:eastAsia="ja-JP"/>
        </w:rPr>
      </w:pPr>
      <w:r>
        <w:t xml:space="preserve">A: </w:t>
      </w:r>
      <w:r w:rsidR="002734DB">
        <w:t xml:space="preserve">This is one case you said about </w:t>
      </w:r>
      <w:r w:rsidR="00E51CD8">
        <w:rPr>
          <w:rFonts w:eastAsia="游明朝" w:hint="eastAsia"/>
          <w:lang w:eastAsia="ja-JP"/>
        </w:rPr>
        <w:t xml:space="preserve">multi-AP </w:t>
      </w:r>
      <w:r w:rsidR="002734DB">
        <w:t>BSSID feature</w:t>
      </w:r>
      <w:r w:rsidR="00E51CD8">
        <w:rPr>
          <w:rFonts w:eastAsia="游明朝" w:hint="eastAsia"/>
          <w:lang w:eastAsia="ja-JP"/>
        </w:rPr>
        <w:t>. W</w:t>
      </w:r>
      <w:r w:rsidR="002734DB">
        <w:t>e also need to consider the co-hosted multiple BSSID. So</w:t>
      </w:r>
      <w:r w:rsidR="00E51CD8">
        <w:rPr>
          <w:rFonts w:eastAsia="游明朝" w:hint="eastAsia"/>
          <w:lang w:eastAsia="ja-JP"/>
        </w:rPr>
        <w:t xml:space="preserve">, we want to put them together </w:t>
      </w:r>
      <w:r w:rsidR="002734DB">
        <w:t xml:space="preserve">if </w:t>
      </w:r>
      <w:r w:rsidR="00E51CD8">
        <w:rPr>
          <w:rFonts w:eastAsia="游明朝" w:hint="eastAsia"/>
          <w:lang w:eastAsia="ja-JP"/>
        </w:rPr>
        <w:t xml:space="preserve">we support both, how to </w:t>
      </w:r>
      <w:r w:rsidR="002A5D7F">
        <w:rPr>
          <w:rFonts w:eastAsia="游明朝"/>
          <w:lang w:eastAsia="ja-JP"/>
        </w:rPr>
        <w:t>address</w:t>
      </w:r>
      <w:r w:rsidR="00E51CD8">
        <w:rPr>
          <w:rFonts w:eastAsia="游明朝" w:hint="eastAsia"/>
          <w:lang w:eastAsia="ja-JP"/>
        </w:rPr>
        <w:t xml:space="preserve"> this one co-hosted BSSID sets its coordination.</w:t>
      </w:r>
    </w:p>
    <w:p w14:paraId="5FC71041" w14:textId="5DFD035D" w:rsidR="003D14B6" w:rsidRDefault="00E51CD8" w:rsidP="000378FB">
      <w:pPr>
        <w:ind w:left="720"/>
        <w:rPr>
          <w:rFonts w:eastAsia="游明朝"/>
          <w:lang w:eastAsia="ja-JP"/>
        </w:rPr>
      </w:pPr>
      <w:r>
        <w:rPr>
          <w:rFonts w:eastAsia="游明朝" w:hint="eastAsia"/>
          <w:lang w:eastAsia="ja-JP"/>
        </w:rPr>
        <w:t>C</w:t>
      </w:r>
      <w:r w:rsidR="000378FB">
        <w:t xml:space="preserve">: </w:t>
      </w:r>
      <w:r w:rsidR="002734DB">
        <w:t xml:space="preserve">In the slide 4, </w:t>
      </w:r>
      <w:r>
        <w:rPr>
          <w:rFonts w:eastAsia="游明朝" w:hint="eastAsia"/>
          <w:lang w:eastAsia="ja-JP"/>
        </w:rPr>
        <w:t xml:space="preserve">your </w:t>
      </w:r>
      <w:r w:rsidR="002734DB">
        <w:t xml:space="preserve">motivation </w:t>
      </w:r>
      <w:r>
        <w:rPr>
          <w:rFonts w:eastAsia="游明朝" w:hint="eastAsia"/>
          <w:lang w:eastAsia="ja-JP"/>
        </w:rPr>
        <w:t xml:space="preserve">is </w:t>
      </w:r>
      <w:r w:rsidR="002734DB">
        <w:t>that APs are in a multi</w:t>
      </w:r>
      <w:r>
        <w:rPr>
          <w:rFonts w:eastAsia="游明朝" w:hint="eastAsia"/>
          <w:lang w:eastAsia="ja-JP"/>
        </w:rPr>
        <w:t xml:space="preserve"> </w:t>
      </w:r>
      <w:r w:rsidR="002734DB">
        <w:t>BSSID set or co-hosted set, you can add or delete APs at any time. It is not a frequent occurrence</w:t>
      </w:r>
      <w:r w:rsidR="003D14B6">
        <w:rPr>
          <w:rFonts w:eastAsia="游明朝" w:hint="eastAsia"/>
          <w:lang w:eastAsia="ja-JP"/>
        </w:rPr>
        <w:t>.</w:t>
      </w:r>
      <w:r w:rsidR="002734DB">
        <w:t xml:space="preserve"> </w:t>
      </w:r>
      <w:r w:rsidR="003D14B6">
        <w:rPr>
          <w:rFonts w:eastAsia="游明朝" w:hint="eastAsia"/>
          <w:lang w:eastAsia="ja-JP"/>
        </w:rPr>
        <w:t>In</w:t>
      </w:r>
      <w:r w:rsidR="002734DB">
        <w:t xml:space="preserve"> </w:t>
      </w:r>
      <w:r w:rsidR="003D14B6">
        <w:rPr>
          <w:rFonts w:eastAsia="游明朝" w:hint="eastAsia"/>
          <w:lang w:eastAsia="ja-JP"/>
        </w:rPr>
        <w:t>11</w:t>
      </w:r>
      <w:r w:rsidR="002734DB">
        <w:t xml:space="preserve">be, the ML </w:t>
      </w:r>
      <w:r w:rsidR="002A5D7F">
        <w:t>reconfig</w:t>
      </w:r>
      <w:r w:rsidR="002A5D7F">
        <w:rPr>
          <w:rFonts w:eastAsia="游明朝"/>
          <w:lang w:eastAsia="ja-JP"/>
        </w:rPr>
        <w:t>uration</w:t>
      </w:r>
      <w:r w:rsidR="003D14B6">
        <w:rPr>
          <w:rFonts w:eastAsia="游明朝" w:hint="eastAsia"/>
          <w:lang w:eastAsia="ja-JP"/>
        </w:rPr>
        <w:t xml:space="preserve"> </w:t>
      </w:r>
      <w:r w:rsidR="002734DB">
        <w:t xml:space="preserve">is not </w:t>
      </w:r>
      <w:r w:rsidR="002A5D7F">
        <w:t>happened</w:t>
      </w:r>
      <w:r w:rsidR="002734DB">
        <w:t xml:space="preserve"> very ofte</w:t>
      </w:r>
      <w:r w:rsidR="003D14B6">
        <w:rPr>
          <w:rFonts w:eastAsia="游明朝" w:hint="eastAsia"/>
          <w:lang w:eastAsia="ja-JP"/>
        </w:rPr>
        <w:t>n</w:t>
      </w:r>
      <w:r w:rsidR="002734DB">
        <w:t xml:space="preserve">. In that sense, these APs that are getting added or removed, it is like once in </w:t>
      </w:r>
      <w:r w:rsidR="003D14B6">
        <w:rPr>
          <w:rFonts w:eastAsia="游明朝" w:hint="eastAsia"/>
          <w:lang w:eastAsia="ja-JP"/>
        </w:rPr>
        <w:t xml:space="preserve">a while. In many cases, it may not even happen </w:t>
      </w:r>
      <w:r w:rsidR="003D14B6">
        <w:rPr>
          <w:rFonts w:eastAsia="游明朝"/>
          <w:lang w:eastAsia="ja-JP"/>
        </w:rPr>
        <w:t>throughout</w:t>
      </w:r>
      <w:r w:rsidR="003D14B6">
        <w:rPr>
          <w:rFonts w:eastAsia="游明朝" w:hint="eastAsia"/>
          <w:lang w:eastAsia="ja-JP"/>
        </w:rPr>
        <w:t xml:space="preserve"> the lifetime of OBSS. Whenever it happens, it is like an update, unique reneg</w:t>
      </w:r>
      <w:r w:rsidR="009F5CF8">
        <w:rPr>
          <w:rFonts w:eastAsia="游明朝" w:hint="eastAsia"/>
          <w:lang w:eastAsia="ja-JP"/>
        </w:rPr>
        <w:t>o</w:t>
      </w:r>
      <w:r w:rsidR="003D14B6">
        <w:rPr>
          <w:rFonts w:eastAsia="游明朝" w:hint="eastAsia"/>
          <w:lang w:eastAsia="ja-JP"/>
        </w:rPr>
        <w:t>tiation, which can happen even in a non-multi OBSS case. What are your thoughts on that?</w:t>
      </w:r>
    </w:p>
    <w:p w14:paraId="12635176" w14:textId="0504CBBA" w:rsidR="004F40CC" w:rsidRDefault="003D14B6" w:rsidP="000378FB">
      <w:pPr>
        <w:ind w:left="720"/>
        <w:rPr>
          <w:rFonts w:eastAsia="游明朝"/>
          <w:lang w:eastAsia="ja-JP"/>
        </w:rPr>
      </w:pPr>
      <w:r>
        <w:rPr>
          <w:rFonts w:eastAsia="游明朝" w:hint="eastAsia"/>
          <w:lang w:eastAsia="ja-JP"/>
        </w:rPr>
        <w:t>A</w:t>
      </w:r>
      <w:r w:rsidR="000378FB">
        <w:t xml:space="preserve">: </w:t>
      </w:r>
      <w:r w:rsidR="004F40CC">
        <w:rPr>
          <w:rFonts w:eastAsia="游明朝" w:hint="eastAsia"/>
          <w:lang w:eastAsia="ja-JP"/>
        </w:rPr>
        <w:t>I think you are probably right. It</w:t>
      </w:r>
      <w:r w:rsidR="004F40CC" w:rsidRPr="004F40CC">
        <w:rPr>
          <w:rFonts w:eastAsia="游明朝"/>
          <w:lang w:eastAsia="ja-JP"/>
        </w:rPr>
        <w:t xml:space="preserve"> is not very frequently to </w:t>
      </w:r>
      <w:r w:rsidR="004F40CC">
        <w:rPr>
          <w:rFonts w:eastAsia="游明朝" w:hint="eastAsia"/>
          <w:lang w:eastAsia="ja-JP"/>
        </w:rPr>
        <w:t>add</w:t>
      </w:r>
      <w:r w:rsidR="004F40CC" w:rsidRPr="004F40CC">
        <w:rPr>
          <w:rFonts w:eastAsia="游明朝"/>
          <w:lang w:eastAsia="ja-JP"/>
        </w:rPr>
        <w:t xml:space="preserve"> or delete AP</w:t>
      </w:r>
      <w:r w:rsidR="004F40CC">
        <w:rPr>
          <w:rFonts w:eastAsia="游明朝" w:hint="eastAsia"/>
          <w:lang w:eastAsia="ja-JP"/>
        </w:rPr>
        <w:t>s</w:t>
      </w:r>
      <w:r w:rsidR="004F40CC" w:rsidRPr="004F40CC">
        <w:rPr>
          <w:rFonts w:eastAsia="游明朝"/>
          <w:lang w:eastAsia="ja-JP"/>
        </w:rPr>
        <w:t>, but it</w:t>
      </w:r>
      <w:r w:rsidR="004F40CC">
        <w:rPr>
          <w:rFonts w:eastAsia="游明朝" w:hint="eastAsia"/>
          <w:lang w:eastAsia="ja-JP"/>
        </w:rPr>
        <w:t xml:space="preserve"> depends on </w:t>
      </w:r>
      <w:r w:rsidR="004F40CC" w:rsidRPr="004F40CC">
        <w:rPr>
          <w:rFonts w:eastAsia="游明朝"/>
          <w:lang w:eastAsia="ja-JP"/>
        </w:rPr>
        <w:t>use case</w:t>
      </w:r>
      <w:r w:rsidR="004F40CC">
        <w:rPr>
          <w:rFonts w:eastAsia="游明朝" w:hint="eastAsia"/>
          <w:lang w:eastAsia="ja-JP"/>
        </w:rPr>
        <w:t>s</w:t>
      </w:r>
      <w:r w:rsidR="004F40CC" w:rsidRPr="004F40CC">
        <w:rPr>
          <w:rFonts w:eastAsia="游明朝"/>
          <w:lang w:eastAsia="ja-JP"/>
        </w:rPr>
        <w:t xml:space="preserve">. So maybe in some case, it's not up to date, maybe and allocates it's totally </w:t>
      </w:r>
      <w:r w:rsidR="002A5D7F">
        <w:rPr>
          <w:rFonts w:eastAsia="游明朝"/>
          <w:lang w:eastAsia="ja-JP"/>
        </w:rPr>
        <w:t>different</w:t>
      </w:r>
      <w:r w:rsidR="004F40CC" w:rsidRPr="004F40CC">
        <w:rPr>
          <w:rFonts w:eastAsia="游明朝"/>
          <w:lang w:eastAsia="ja-JP"/>
        </w:rPr>
        <w:t>, but we can have a different use case to meet different requirements</w:t>
      </w:r>
      <w:r w:rsidR="004F40CC">
        <w:rPr>
          <w:rFonts w:eastAsia="游明朝" w:hint="eastAsia"/>
          <w:lang w:eastAsia="ja-JP"/>
        </w:rPr>
        <w:t>.</w:t>
      </w:r>
    </w:p>
    <w:p w14:paraId="5EABA67B" w14:textId="66E281E4" w:rsidR="000378FB" w:rsidRDefault="009E49C2" w:rsidP="000378FB">
      <w:pPr>
        <w:ind w:left="720"/>
        <w:rPr>
          <w:rFonts w:eastAsia="游明朝"/>
          <w:lang w:eastAsia="ja-JP"/>
        </w:rPr>
      </w:pPr>
      <w:r>
        <w:t>C</w:t>
      </w:r>
      <w:r w:rsidR="000378FB">
        <w:t xml:space="preserve">: </w:t>
      </w:r>
      <w:r>
        <w:t xml:space="preserve">OK. In the slide 7, </w:t>
      </w:r>
      <w:r w:rsidR="004F40CC">
        <w:rPr>
          <w:rFonts w:eastAsia="游明朝" w:hint="eastAsia"/>
          <w:lang w:eastAsia="ja-JP"/>
        </w:rPr>
        <w:t xml:space="preserve">the </w:t>
      </w:r>
      <w:r>
        <w:t xml:space="preserve">AP1 </w:t>
      </w:r>
      <w:r w:rsidR="004F40CC">
        <w:rPr>
          <w:rFonts w:eastAsia="游明朝" w:hint="eastAsia"/>
          <w:lang w:eastAsia="ja-JP"/>
        </w:rPr>
        <w:t>gain</w:t>
      </w:r>
      <w:r w:rsidR="009F5CF8">
        <w:rPr>
          <w:rFonts w:eastAsia="游明朝" w:hint="eastAsia"/>
          <w:lang w:eastAsia="ja-JP"/>
        </w:rPr>
        <w:t>s</w:t>
      </w:r>
      <w:r w:rsidR="004F40CC">
        <w:rPr>
          <w:rFonts w:eastAsia="游明朝" w:hint="eastAsia"/>
          <w:lang w:eastAsia="ja-JP"/>
        </w:rPr>
        <w:t xml:space="preserve"> acce</w:t>
      </w:r>
      <w:r w:rsidR="009F5CF8">
        <w:rPr>
          <w:rFonts w:eastAsia="游明朝" w:hint="eastAsia"/>
          <w:lang w:eastAsia="ja-JP"/>
        </w:rPr>
        <w:t>s</w:t>
      </w:r>
      <w:r w:rsidR="004F40CC">
        <w:rPr>
          <w:rFonts w:eastAsia="游明朝" w:hint="eastAsia"/>
          <w:lang w:eastAsia="ja-JP"/>
        </w:rPr>
        <w:t xml:space="preserve">s to the medium and </w:t>
      </w:r>
      <w:r w:rsidR="00F361AD">
        <w:rPr>
          <w:rFonts w:eastAsia="游明朝" w:hint="eastAsia"/>
          <w:lang w:eastAsia="ja-JP"/>
        </w:rPr>
        <w:t xml:space="preserve">it is the TXOP owner, and now it shares TXOP with some other AP. It is based on a MAC address, I assume. </w:t>
      </w:r>
      <w:r>
        <w:t>But in fact, the TXR is getting</w:t>
      </w:r>
      <w:r w:rsidR="00D10A34">
        <w:rPr>
          <w:rFonts w:eastAsia="游明朝" w:hint="eastAsia"/>
          <w:lang w:eastAsia="ja-JP"/>
        </w:rPr>
        <w:t xml:space="preserve"> used by somebody </w:t>
      </w:r>
      <w:r w:rsidR="00D10A34">
        <w:rPr>
          <w:rFonts w:eastAsia="游明朝"/>
          <w:lang w:eastAsia="ja-JP"/>
        </w:rPr>
        <w:t>different</w:t>
      </w:r>
      <w:r w:rsidR="00D10A34">
        <w:rPr>
          <w:rFonts w:eastAsia="游明朝" w:hint="eastAsia"/>
          <w:lang w:eastAsia="ja-JP"/>
        </w:rPr>
        <w:t>, right?</w:t>
      </w:r>
      <w:r>
        <w:t xml:space="preserve"> </w:t>
      </w:r>
      <w:r w:rsidR="00D10A34">
        <w:rPr>
          <w:rFonts w:eastAsia="游明朝" w:hint="eastAsia"/>
          <w:lang w:eastAsia="ja-JP"/>
        </w:rPr>
        <w:t>Isn</w:t>
      </w:r>
      <w:r w:rsidR="00D10A34">
        <w:rPr>
          <w:rFonts w:eastAsia="游明朝"/>
          <w:lang w:eastAsia="ja-JP"/>
        </w:rPr>
        <w:t>’</w:t>
      </w:r>
      <w:r w:rsidR="00D10A34">
        <w:rPr>
          <w:rFonts w:eastAsia="游明朝" w:hint="eastAsia"/>
          <w:lang w:eastAsia="ja-JP"/>
        </w:rPr>
        <w:t>t that going to lead to some other issues?</w:t>
      </w:r>
    </w:p>
    <w:p w14:paraId="5E0ABFB6" w14:textId="06383F99" w:rsidR="00D10A34" w:rsidRPr="00D10A34" w:rsidRDefault="00D10A34" w:rsidP="000378FB">
      <w:pPr>
        <w:ind w:left="720"/>
        <w:rPr>
          <w:rFonts w:eastAsia="游明朝"/>
          <w:lang w:eastAsia="ja-JP"/>
        </w:rPr>
      </w:pPr>
      <w:r>
        <w:rPr>
          <w:rFonts w:eastAsia="游明朝" w:hint="eastAsia"/>
          <w:lang w:eastAsia="ja-JP"/>
        </w:rPr>
        <w:t>A: I will discuss on the reflector.</w:t>
      </w:r>
    </w:p>
    <w:p w14:paraId="253B9AC4" w14:textId="4EE0C4AF" w:rsidR="0073450F" w:rsidRPr="0073450F" w:rsidRDefault="000378FB" w:rsidP="000378FB">
      <w:pPr>
        <w:ind w:left="720"/>
        <w:rPr>
          <w:rFonts w:eastAsia="游明朝"/>
          <w:lang w:eastAsia="ja-JP"/>
        </w:rPr>
      </w:pPr>
      <w:r>
        <w:t xml:space="preserve">C: </w:t>
      </w:r>
      <w:r w:rsidR="009E49C2">
        <w:t xml:space="preserve">In the slide 4, </w:t>
      </w:r>
      <w:r w:rsidR="00D10A34">
        <w:rPr>
          <w:rFonts w:eastAsia="游明朝" w:hint="eastAsia"/>
          <w:lang w:eastAsia="ja-JP"/>
        </w:rPr>
        <w:t xml:space="preserve">can you explain what is the basic problem of the overhead issue? </w:t>
      </w:r>
      <w:r w:rsidR="0073450F">
        <w:rPr>
          <w:rFonts w:eastAsia="游明朝" w:hint="eastAsia"/>
          <w:lang w:eastAsia="ja-JP"/>
        </w:rPr>
        <w:t xml:space="preserve">This is true that all the APs use the same channel, same </w:t>
      </w:r>
      <w:r w:rsidR="001C388C">
        <w:rPr>
          <w:rFonts w:eastAsia="游明朝"/>
          <w:lang w:eastAsia="ja-JP"/>
        </w:rPr>
        <w:t>antenna,</w:t>
      </w:r>
      <w:r w:rsidR="0073450F">
        <w:rPr>
          <w:rFonts w:eastAsia="游明朝" w:hint="eastAsia"/>
          <w:lang w:eastAsia="ja-JP"/>
        </w:rPr>
        <w:t xml:space="preserve"> and receiver antenna, but they are not using them at the same time. So, why do you have to have m by n?</w:t>
      </w:r>
    </w:p>
    <w:p w14:paraId="0281645B" w14:textId="7DB73EA7" w:rsidR="000378FB" w:rsidRDefault="000378FB" w:rsidP="000378FB">
      <w:pPr>
        <w:ind w:left="720"/>
        <w:rPr>
          <w:rFonts w:eastAsia="游明朝"/>
          <w:lang w:eastAsia="ja-JP"/>
        </w:rPr>
      </w:pPr>
      <w:r>
        <w:t xml:space="preserve">A: </w:t>
      </w:r>
      <w:r w:rsidR="00D4294A">
        <w:t xml:space="preserve">As you said, if mutli-APs are TDMA manner, </w:t>
      </w:r>
      <w:r w:rsidR="002A5D7F">
        <w:t>first</w:t>
      </w:r>
      <w:r w:rsidR="009E49C2">
        <w:t xml:space="preserve"> we need to set up agreement as two</w:t>
      </w:r>
      <w:r w:rsidR="006D42DD">
        <w:rPr>
          <w:rFonts w:eastAsia="游明朝" w:hint="eastAsia"/>
          <w:lang w:eastAsia="ja-JP"/>
        </w:rPr>
        <w:t xml:space="preserve"> </w:t>
      </w:r>
      <w:r w:rsidR="009E49C2">
        <w:t xml:space="preserve">APs. </w:t>
      </w:r>
      <w:r w:rsidR="006D42DD">
        <w:rPr>
          <w:rFonts w:eastAsia="游明朝" w:hint="eastAsia"/>
          <w:lang w:eastAsia="ja-JP"/>
        </w:rPr>
        <w:t>F</w:t>
      </w:r>
      <w:r w:rsidR="009E49C2">
        <w:t>or example, if th</w:t>
      </w:r>
      <w:r w:rsidR="00D4294A">
        <w:t>ere are more than</w:t>
      </w:r>
      <w:r w:rsidR="009E49C2">
        <w:t xml:space="preserve"> two APs want to do some</w:t>
      </w:r>
      <w:r w:rsidR="00D4294A">
        <w:t xml:space="preserve"> </w:t>
      </w:r>
      <w:r w:rsidR="002A5D7F">
        <w:t>coordination</w:t>
      </w:r>
      <w:r w:rsidR="00D4294A">
        <w:t xml:space="preserve">, </w:t>
      </w:r>
      <w:r w:rsidR="009E49C2">
        <w:t>the</w:t>
      </w:r>
      <w:r w:rsidR="00D4294A">
        <w:t>re need multi-</w:t>
      </w:r>
      <w:r w:rsidR="009E49C2">
        <w:t>AP agreement.</w:t>
      </w:r>
    </w:p>
    <w:p w14:paraId="38F3AA3C" w14:textId="3E218BC9" w:rsidR="000378FB" w:rsidRDefault="000378FB" w:rsidP="000378FB">
      <w:pPr>
        <w:ind w:left="720"/>
      </w:pPr>
      <w:r>
        <w:t xml:space="preserve">C: </w:t>
      </w:r>
      <w:r w:rsidR="009E49C2">
        <w:t>I mean you can do an agreement with one of the</w:t>
      </w:r>
      <w:r w:rsidR="00B6478A">
        <w:rPr>
          <w:rFonts w:eastAsia="游明朝" w:hint="eastAsia"/>
          <w:lang w:eastAsia="ja-JP"/>
        </w:rPr>
        <w:t xml:space="preserve"> </w:t>
      </w:r>
      <w:r w:rsidR="009E49C2">
        <w:t xml:space="preserve">APs in set one with one or more of </w:t>
      </w:r>
      <w:r w:rsidR="002A5D7F">
        <w:rPr>
          <w:rFonts w:eastAsia="游明朝" w:hint="eastAsia"/>
          <w:lang w:eastAsia="ja-JP"/>
        </w:rPr>
        <w:t>the</w:t>
      </w:r>
      <w:r w:rsidR="009E49C2">
        <w:t xml:space="preserve"> AP or set </w:t>
      </w:r>
      <w:r w:rsidR="00D4294A">
        <w:t>tw</w:t>
      </w:r>
      <w:r w:rsidR="009E49C2">
        <w:t>o, but it is not M times an agreement.</w:t>
      </w:r>
      <w:r w:rsidR="00D4294A">
        <w:t xml:space="preserve"> I don’t understand this.</w:t>
      </w:r>
    </w:p>
    <w:p w14:paraId="76D69BF5" w14:textId="7D634F53" w:rsidR="000378FB" w:rsidRDefault="000378FB" w:rsidP="000378FB">
      <w:pPr>
        <w:ind w:left="720"/>
      </w:pPr>
      <w:r>
        <w:t xml:space="preserve">A: </w:t>
      </w:r>
      <w:r w:rsidR="009E49C2">
        <w:t>This radio schedule the all the APs in the second radio, if that is some time overlap</w:t>
      </w:r>
      <w:r w:rsidR="00B6478A">
        <w:rPr>
          <w:rFonts w:eastAsia="游明朝" w:hint="eastAsia"/>
          <w:lang w:eastAsia="ja-JP"/>
        </w:rPr>
        <w:t>,</w:t>
      </w:r>
      <w:r w:rsidR="009E49C2">
        <w:t xml:space="preserve"> for example</w:t>
      </w:r>
      <w:r w:rsidR="00B6478A">
        <w:rPr>
          <w:rFonts w:eastAsia="游明朝" w:hint="eastAsia"/>
          <w:lang w:eastAsia="ja-JP"/>
        </w:rPr>
        <w:t xml:space="preserve">, if </w:t>
      </w:r>
      <w:r w:rsidR="009E49C2">
        <w:t>the first time slot AP21 overlap with the AP11</w:t>
      </w:r>
      <w:r w:rsidR="00B6478A">
        <w:rPr>
          <w:rFonts w:eastAsia="游明朝" w:hint="eastAsia"/>
          <w:lang w:eastAsia="ja-JP"/>
        </w:rPr>
        <w:t>,</w:t>
      </w:r>
      <w:r w:rsidR="009E49C2">
        <w:t xml:space="preserve"> they may set up </w:t>
      </w:r>
      <w:r w:rsidR="00E1779A">
        <w:t>multi</w:t>
      </w:r>
      <w:r w:rsidR="009F5CF8">
        <w:rPr>
          <w:rFonts w:eastAsia="游明朝" w:hint="eastAsia"/>
          <w:lang w:eastAsia="ja-JP"/>
        </w:rPr>
        <w:t>-</w:t>
      </w:r>
      <w:r w:rsidR="009E49C2">
        <w:t>AP coordination scheme.</w:t>
      </w:r>
    </w:p>
    <w:p w14:paraId="222A06E2" w14:textId="5E996DE1" w:rsidR="000378FB" w:rsidRDefault="000378FB" w:rsidP="000378FB">
      <w:pPr>
        <w:ind w:left="720"/>
      </w:pPr>
      <w:r>
        <w:t xml:space="preserve">C: </w:t>
      </w:r>
      <w:r w:rsidR="009E49C2">
        <w:t>I do not understand why this is the problem and why this problem is in multi BSSID set. I think it is not the problem even in multi BSSID set.</w:t>
      </w:r>
    </w:p>
    <w:p w14:paraId="74D58834" w14:textId="494D5C9B" w:rsidR="00E1779A" w:rsidRDefault="000378FB" w:rsidP="000378FB">
      <w:pPr>
        <w:ind w:left="720"/>
      </w:pPr>
      <w:r>
        <w:t xml:space="preserve">C: </w:t>
      </w:r>
      <w:r w:rsidR="00E1779A">
        <w:t>I</w:t>
      </w:r>
      <w:r w:rsidR="009E49C2">
        <w:t xml:space="preserve">t seems that </w:t>
      </w:r>
      <w:r w:rsidR="00E1779A">
        <w:t>the upper bound of the number of coordination</w:t>
      </w:r>
      <w:r w:rsidR="004A0AE2">
        <w:t>s</w:t>
      </w:r>
      <w:r w:rsidR="00E1779A">
        <w:t xml:space="preserve"> </w:t>
      </w:r>
      <w:r w:rsidR="004A0AE2">
        <w:t xml:space="preserve">is </w:t>
      </w:r>
      <w:r w:rsidR="00E1779A">
        <w:t xml:space="preserve">more than those actually happen. I </w:t>
      </w:r>
      <w:r w:rsidR="004A0AE2">
        <w:t>think</w:t>
      </w:r>
      <w:r w:rsidR="00E1779A">
        <w:t xml:space="preserve"> these </w:t>
      </w:r>
      <w:r w:rsidR="002A5D7F">
        <w:t>kinds</w:t>
      </w:r>
      <w:r w:rsidR="00E1779A">
        <w:t xml:space="preserve"> of </w:t>
      </w:r>
      <w:r w:rsidR="002A5D7F">
        <w:t>coordination</w:t>
      </w:r>
      <w:r w:rsidR="00E1779A">
        <w:t xml:space="preserve"> messages happen once in a while, and maybe not all the combination </w:t>
      </w:r>
      <w:r w:rsidR="004A0AE2">
        <w:t>o</w:t>
      </w:r>
      <w:r w:rsidR="00E1779A">
        <w:t>r</w:t>
      </w:r>
      <w:r w:rsidR="004A0AE2">
        <w:t xml:space="preserve"> </w:t>
      </w:r>
      <w:r w:rsidR="00E1779A">
        <w:t xml:space="preserve">exercise all the time. The problem may be more or less pronounced depending on the occurrence. </w:t>
      </w:r>
      <w:r w:rsidR="004A0AE2">
        <w:t xml:space="preserve">I am not sure of the occurrence. </w:t>
      </w:r>
      <w:r w:rsidR="00E1779A">
        <w:t>Is this only applied to the collocated APs, or is there any plan to extend to non-</w:t>
      </w:r>
      <w:r w:rsidR="002A5D7F">
        <w:t>collocated</w:t>
      </w:r>
      <w:r w:rsidR="00E1779A">
        <w:t xml:space="preserve"> APs?</w:t>
      </w:r>
    </w:p>
    <w:p w14:paraId="7BA57CDD" w14:textId="0A23585D" w:rsidR="000378FB" w:rsidRDefault="000378FB" w:rsidP="000378FB">
      <w:pPr>
        <w:ind w:left="720"/>
      </w:pPr>
      <w:r>
        <w:lastRenderedPageBreak/>
        <w:t>A:</w:t>
      </w:r>
      <w:r w:rsidR="009E49C2">
        <w:t xml:space="preserve"> </w:t>
      </w:r>
      <w:r w:rsidR="004A0AE2">
        <w:t>For now, I consider co-located APs only.</w:t>
      </w:r>
    </w:p>
    <w:p w14:paraId="526C108C" w14:textId="77777777" w:rsidR="004A0AE2" w:rsidRDefault="004A0AE2" w:rsidP="000378FB">
      <w:pPr>
        <w:ind w:left="720"/>
      </w:pPr>
    </w:p>
    <w:p w14:paraId="3AE9CEAE" w14:textId="77777777" w:rsidR="004A0AE2" w:rsidRDefault="00000000" w:rsidP="000378FB">
      <w:pPr>
        <w:pStyle w:val="a"/>
      </w:pPr>
      <w:hyperlink r:id="rId40" w:history="1">
        <w:r w:rsidR="004A0AE2" w:rsidRPr="004A0AE2">
          <w:rPr>
            <w:rStyle w:val="a7"/>
          </w:rPr>
          <w:t>11-</w:t>
        </w:r>
        <w:r w:rsidR="000378FB" w:rsidRPr="004A0AE2">
          <w:rPr>
            <w:rStyle w:val="a7"/>
          </w:rPr>
          <w:t>24/0639</w:t>
        </w:r>
        <w:r w:rsidR="004A0AE2" w:rsidRPr="004A0AE2">
          <w:rPr>
            <w:rStyle w:val="a7"/>
          </w:rPr>
          <w:t>r1</w:t>
        </w:r>
      </w:hyperlink>
      <w:r w:rsidR="004A0AE2">
        <w:t xml:space="preserve">: </w:t>
      </w:r>
      <w:r w:rsidR="000378FB" w:rsidRPr="000378FB">
        <w:t>MAC protocol aspects of multi-AP coordination</w:t>
      </w:r>
    </w:p>
    <w:p w14:paraId="7D23ED9A" w14:textId="36AAB57D" w:rsidR="000378FB" w:rsidRDefault="004A0AE2" w:rsidP="004A0AE2">
      <w:pPr>
        <w:pStyle w:val="a"/>
        <w:numPr>
          <w:ilvl w:val="0"/>
          <w:numId w:val="0"/>
        </w:numPr>
        <w:ind w:left="1160"/>
      </w:pPr>
      <w:r>
        <w:tab/>
      </w:r>
      <w:r w:rsidR="000378FB" w:rsidRPr="000378FB">
        <w:t>Sindhu Verma</w:t>
      </w:r>
      <w:r>
        <w:t xml:space="preserve"> (Broadcom)</w:t>
      </w:r>
    </w:p>
    <w:p w14:paraId="15CCD1B5" w14:textId="1B4549C4" w:rsidR="000378FB" w:rsidRDefault="000378FB" w:rsidP="000378FB">
      <w:pPr>
        <w:ind w:left="720"/>
      </w:pPr>
      <w:r>
        <w:t xml:space="preserve">C: </w:t>
      </w:r>
      <w:r w:rsidR="00383182">
        <w:t>You are not saying t</w:t>
      </w:r>
      <w:r w:rsidR="005D64ED">
        <w:t>hat this is not just about MU-MIMO beam forming</w:t>
      </w:r>
      <w:r w:rsidR="00383182">
        <w:t>.</w:t>
      </w:r>
      <w:r w:rsidR="005D64ED">
        <w:t xml:space="preserve"> </w:t>
      </w:r>
      <w:r w:rsidR="00383182">
        <w:t xml:space="preserve">Could </w:t>
      </w:r>
      <w:r w:rsidR="005D64ED">
        <w:t xml:space="preserve">this </w:t>
      </w:r>
      <w:r w:rsidR="00383182">
        <w:t>b</w:t>
      </w:r>
      <w:r w:rsidR="005D64ED">
        <w:t>e any kind of coordination in terms of OFDMA or even some kind of SU BF those all supported by this approach?</w:t>
      </w:r>
    </w:p>
    <w:p w14:paraId="6D95C70C" w14:textId="3D725F9D" w:rsidR="000378FB" w:rsidRDefault="000378FB" w:rsidP="000378FB">
      <w:pPr>
        <w:ind w:left="720"/>
      </w:pPr>
      <w:r>
        <w:t xml:space="preserve">A: </w:t>
      </w:r>
      <w:r w:rsidR="00383182">
        <w:t xml:space="preserve">We are talking about CBF, which is one multi-AP </w:t>
      </w:r>
      <w:r w:rsidR="002A5D7F">
        <w:t>coordination</w:t>
      </w:r>
      <w:r w:rsidR="00383182">
        <w:t xml:space="preserve"> scheme. But th</w:t>
      </w:r>
      <w:r w:rsidR="00026BCA">
        <w:t>e</w:t>
      </w:r>
      <w:r w:rsidR="00383182">
        <w:t>s</w:t>
      </w:r>
      <w:r w:rsidR="00026BCA">
        <w:t>e</w:t>
      </w:r>
      <w:r w:rsidR="00383182">
        <w:t xml:space="preserve"> four steps would be parts of any kind of multi-AP </w:t>
      </w:r>
      <w:r w:rsidR="002A5D7F">
        <w:t>coordination</w:t>
      </w:r>
      <w:r w:rsidR="00383182">
        <w:t>.</w:t>
      </w:r>
    </w:p>
    <w:p w14:paraId="2601FD57" w14:textId="6BCEAE7A" w:rsidR="000378FB" w:rsidRDefault="000378FB" w:rsidP="000378FB">
      <w:pPr>
        <w:ind w:left="720"/>
      </w:pPr>
      <w:r>
        <w:t xml:space="preserve">C: </w:t>
      </w:r>
      <w:r w:rsidR="005D64ED">
        <w:t xml:space="preserve">In the slide 8, if the AP1-STA and AP2-STA are closed </w:t>
      </w:r>
      <w:r w:rsidR="002A5D7F">
        <w:t>by,</w:t>
      </w:r>
      <w:r w:rsidR="005D64ED">
        <w:t xml:space="preserve"> i</w:t>
      </w:r>
      <w:r w:rsidR="00383182">
        <w:t>t</w:t>
      </w:r>
      <w:r w:rsidR="005D64ED">
        <w:t xml:space="preserve"> i</w:t>
      </w:r>
      <w:r w:rsidR="00383182">
        <w:t>s</w:t>
      </w:r>
      <w:r w:rsidR="005D64ED">
        <w:t xml:space="preserve"> not </w:t>
      </w:r>
      <w:r w:rsidR="00383182">
        <w:t>p</w:t>
      </w:r>
      <w:r w:rsidR="005D64ED">
        <w:t>ossible that the AP2-STA would hear the CTS from the AP1 -STA</w:t>
      </w:r>
      <w:r w:rsidR="00383182">
        <w:t>,</w:t>
      </w:r>
      <w:r w:rsidR="005D64ED">
        <w:t xml:space="preserve"> and the</w:t>
      </w:r>
      <w:r w:rsidR="00383182">
        <w:t>n</w:t>
      </w:r>
      <w:r w:rsidR="006F18E6">
        <w:rPr>
          <w:rFonts w:eastAsia="游明朝" w:hint="eastAsia"/>
          <w:lang w:eastAsia="ja-JP"/>
        </w:rPr>
        <w:t xml:space="preserve"> </w:t>
      </w:r>
      <w:r w:rsidR="005D64ED">
        <w:t>the medium is busy</w:t>
      </w:r>
      <w:r w:rsidR="00383182">
        <w:t>.</w:t>
      </w:r>
      <w:r w:rsidR="005D64ED">
        <w:t xml:space="preserve"> </w:t>
      </w:r>
      <w:r w:rsidR="00383182">
        <w:t>S</w:t>
      </w:r>
      <w:r w:rsidR="005D64ED">
        <w:t>o</w:t>
      </w:r>
      <w:r w:rsidR="006F18E6">
        <w:rPr>
          <w:rFonts w:eastAsia="游明朝" w:hint="eastAsia"/>
          <w:lang w:eastAsia="ja-JP"/>
        </w:rPr>
        <w:t>,</w:t>
      </w:r>
      <w:r w:rsidR="005D64ED">
        <w:t xml:space="preserve"> they do not re</w:t>
      </w:r>
      <w:r w:rsidR="00383182">
        <w:t>s</w:t>
      </w:r>
      <w:r w:rsidR="005D64ED">
        <w:t xml:space="preserve">pond with </w:t>
      </w:r>
      <w:r w:rsidR="00383182">
        <w:t xml:space="preserve">the </w:t>
      </w:r>
      <w:r w:rsidR="005D64ED">
        <w:t xml:space="preserve">CTS </w:t>
      </w:r>
      <w:r w:rsidR="00383182">
        <w:t xml:space="preserve">and </w:t>
      </w:r>
      <w:r w:rsidR="005D64ED">
        <w:t xml:space="preserve">the blue CTS would </w:t>
      </w:r>
      <w:r w:rsidR="00383182">
        <w:t>b</w:t>
      </w:r>
      <w:r w:rsidR="005D64ED">
        <w:t>l</w:t>
      </w:r>
      <w:r w:rsidR="00383182">
        <w:t>ock</w:t>
      </w:r>
      <w:r w:rsidR="005D64ED">
        <w:t xml:space="preserve"> out the green CTS</w:t>
      </w:r>
      <w:r w:rsidR="00383182">
        <w:t>, right?</w:t>
      </w:r>
    </w:p>
    <w:p w14:paraId="3560AE53" w14:textId="00276C95" w:rsidR="000378FB" w:rsidRDefault="000378FB" w:rsidP="000378FB">
      <w:pPr>
        <w:ind w:left="720"/>
      </w:pPr>
      <w:r>
        <w:t xml:space="preserve">A: </w:t>
      </w:r>
      <w:r w:rsidR="00383182">
        <w:t xml:space="preserve">Yes. That is </w:t>
      </w:r>
      <w:r w:rsidR="005D64ED">
        <w:t>why there has to be some special understanding for any UHR multi</w:t>
      </w:r>
      <w:r w:rsidR="00026BCA">
        <w:t>-</w:t>
      </w:r>
      <w:r w:rsidR="005D64ED">
        <w:t>AP coordination scheme where this AP1 send</w:t>
      </w:r>
      <w:r w:rsidR="006F18E6">
        <w:rPr>
          <w:rFonts w:eastAsia="游明朝" w:hint="eastAsia"/>
          <w:lang w:eastAsia="ja-JP"/>
        </w:rPr>
        <w:t>s</w:t>
      </w:r>
      <w:r w:rsidR="005D64ED">
        <w:t xml:space="preserve"> this initial control frame</w:t>
      </w:r>
      <w:r w:rsidR="00C6027F">
        <w:t xml:space="preserve">. There would be special field in the initial frame to indicate that this is an initiation of a </w:t>
      </w:r>
      <w:r w:rsidR="002A5D7F">
        <w:t>coordinated</w:t>
      </w:r>
      <w:r w:rsidR="00C6027F">
        <w:t xml:space="preserve"> TXOP where all </w:t>
      </w:r>
      <w:r w:rsidR="002A5D7F">
        <w:t>participating or</w:t>
      </w:r>
      <w:r w:rsidR="00C6027F">
        <w:t xml:space="preserve"> candidate</w:t>
      </w:r>
      <w:r w:rsidR="006F18E6">
        <w:rPr>
          <w:rFonts w:eastAsia="游明朝" w:hint="eastAsia"/>
          <w:lang w:eastAsia="ja-JP"/>
        </w:rPr>
        <w:t xml:space="preserve">s of </w:t>
      </w:r>
      <w:r w:rsidR="00C6027F">
        <w:t>non-AP STAs will perceive it likewise.</w:t>
      </w:r>
    </w:p>
    <w:p w14:paraId="00E87BCD" w14:textId="606F6C82" w:rsidR="005D64ED" w:rsidRDefault="005D64ED" w:rsidP="000378FB">
      <w:pPr>
        <w:ind w:left="720"/>
        <w:rPr>
          <w:rFonts w:eastAsia="游明朝"/>
          <w:lang w:eastAsia="ja-JP"/>
        </w:rPr>
      </w:pPr>
      <w:r>
        <w:rPr>
          <w:rFonts w:eastAsia="游明朝" w:hint="eastAsia"/>
          <w:lang w:eastAsia="ja-JP"/>
        </w:rPr>
        <w:t>C</w:t>
      </w:r>
      <w:r>
        <w:rPr>
          <w:rFonts w:eastAsia="游明朝"/>
          <w:lang w:eastAsia="ja-JP"/>
        </w:rPr>
        <w:t xml:space="preserve">: </w:t>
      </w:r>
      <w:r w:rsidR="00026BCA">
        <w:rPr>
          <w:rFonts w:eastAsia="游明朝"/>
          <w:lang w:eastAsia="ja-JP"/>
        </w:rPr>
        <w:t>Would it be in the green frame? Because the green AP2-STAs might not hear the blue MU-RTS /CTS frames.</w:t>
      </w:r>
    </w:p>
    <w:p w14:paraId="3F83928E" w14:textId="13E7C958" w:rsidR="00026BCA" w:rsidRDefault="00026BCA" w:rsidP="000378FB">
      <w:pPr>
        <w:ind w:left="720"/>
        <w:rPr>
          <w:rFonts w:eastAsia="游明朝"/>
          <w:lang w:eastAsia="ja-JP"/>
        </w:rPr>
      </w:pPr>
      <w:r>
        <w:rPr>
          <w:rFonts w:eastAsia="游明朝" w:hint="eastAsia"/>
          <w:lang w:eastAsia="ja-JP"/>
        </w:rPr>
        <w:t>A</w:t>
      </w:r>
      <w:r>
        <w:rPr>
          <w:rFonts w:eastAsia="游明朝"/>
          <w:lang w:eastAsia="ja-JP"/>
        </w:rPr>
        <w:t>: Yes.</w:t>
      </w:r>
    </w:p>
    <w:p w14:paraId="590C7713" w14:textId="2BA85F88" w:rsidR="000378FB" w:rsidRDefault="000378FB" w:rsidP="000378FB">
      <w:pPr>
        <w:ind w:left="720"/>
      </w:pPr>
      <w:r>
        <w:t xml:space="preserve">C: </w:t>
      </w:r>
      <w:r w:rsidR="005D64ED">
        <w:t>In the slide 6, you said the sounding very briefly</w:t>
      </w:r>
      <w:r w:rsidR="00026BCA">
        <w:t>.</w:t>
      </w:r>
      <w:r w:rsidR="005D64ED">
        <w:t xml:space="preserve"> </w:t>
      </w:r>
      <w:r w:rsidR="00026BCA">
        <w:t>Do you mean the regular sounding as we ha</w:t>
      </w:r>
      <w:r w:rsidR="006F18E6">
        <w:rPr>
          <w:rFonts w:eastAsia="游明朝" w:hint="eastAsia"/>
          <w:lang w:eastAsia="ja-JP"/>
        </w:rPr>
        <w:t>v</w:t>
      </w:r>
      <w:r w:rsidR="00026BCA">
        <w:t xml:space="preserve">e </w:t>
      </w:r>
      <w:r w:rsidR="009F4FE9">
        <w:t>it,</w:t>
      </w:r>
      <w:r w:rsidR="00026BCA">
        <w:t xml:space="preserve"> or you plant to do any changes with the sounding sequence and so far?</w:t>
      </w:r>
    </w:p>
    <w:p w14:paraId="70A8095B" w14:textId="09E83E66" w:rsidR="00026BCA" w:rsidRDefault="000378FB" w:rsidP="00026BCA">
      <w:pPr>
        <w:ind w:left="720"/>
      </w:pPr>
      <w:r>
        <w:t xml:space="preserve">A: </w:t>
      </w:r>
      <w:r w:rsidR="005D64ED">
        <w:t>We didn’t go into the details of the sounding process</w:t>
      </w:r>
      <w:r w:rsidR="00026BCA">
        <w:t xml:space="preserve">. But there is no sounding feedback that is conventionally acquired for another AP from one AP’s </w:t>
      </w:r>
      <w:r w:rsidR="002A5D7F">
        <w:t>client</w:t>
      </w:r>
      <w:r w:rsidR="00026BCA">
        <w:t>. So, there has to be some enhancements in sounding where a non-AP can feedback its CSI from the partner CBF AP.</w:t>
      </w:r>
    </w:p>
    <w:p w14:paraId="2CEA5851" w14:textId="1B1340E9" w:rsidR="000378FB" w:rsidRDefault="000378FB" w:rsidP="000378FB">
      <w:pPr>
        <w:ind w:left="720"/>
      </w:pPr>
      <w:r>
        <w:t xml:space="preserve">C: </w:t>
      </w:r>
      <w:r w:rsidR="00026BCA">
        <w:t>How do you collect all these CSI?</w:t>
      </w:r>
    </w:p>
    <w:p w14:paraId="354AE36F" w14:textId="73222EFF" w:rsidR="000378FB" w:rsidRDefault="000378FB" w:rsidP="000378FB">
      <w:pPr>
        <w:ind w:left="720"/>
      </w:pPr>
      <w:r>
        <w:t xml:space="preserve">A: </w:t>
      </w:r>
      <w:r w:rsidR="005D64ED">
        <w:t>One example is NDPA is provided only by the serving AP, w</w:t>
      </w:r>
      <w:r w:rsidR="006F18E6">
        <w:rPr>
          <w:rFonts w:eastAsia="游明朝" w:hint="eastAsia"/>
          <w:lang w:eastAsia="ja-JP"/>
        </w:rPr>
        <w:t>h</w:t>
      </w:r>
      <w:r w:rsidR="005D64ED">
        <w:t xml:space="preserve">ereas the NDP is composed of </w:t>
      </w:r>
      <w:r w:rsidR="002A5D7F">
        <w:t>pilots</w:t>
      </w:r>
      <w:r w:rsidR="005D64ED">
        <w:t xml:space="preserve"> from both the APs and the feedback from the</w:t>
      </w:r>
      <w:r w:rsidR="00026BCA">
        <w:t xml:space="preserve"> </w:t>
      </w:r>
      <w:r w:rsidR="005D64ED">
        <w:t xml:space="preserve">non-AP corresponds to what </w:t>
      </w:r>
      <w:r w:rsidR="00026BCA">
        <w:t>i</w:t>
      </w:r>
      <w:r w:rsidR="005D64ED">
        <w:t>s</w:t>
      </w:r>
      <w:r w:rsidR="00026BCA">
        <w:t xml:space="preserve"> </w:t>
      </w:r>
      <w:r w:rsidR="005D64ED">
        <w:t>received fr</w:t>
      </w:r>
      <w:r w:rsidR="006F18E6">
        <w:rPr>
          <w:rFonts w:eastAsia="游明朝" w:hint="eastAsia"/>
          <w:lang w:eastAsia="ja-JP"/>
        </w:rPr>
        <w:t>o</w:t>
      </w:r>
      <w:r w:rsidR="005D64ED">
        <w:t xml:space="preserve">m </w:t>
      </w:r>
      <w:r w:rsidR="001C388C">
        <w:t xml:space="preserve">both </w:t>
      </w:r>
      <w:r w:rsidR="001C388C">
        <w:rPr>
          <w:rFonts w:eastAsia="游明朝"/>
          <w:lang w:eastAsia="ja-JP"/>
        </w:rPr>
        <w:t>APs</w:t>
      </w:r>
      <w:r w:rsidR="005D64ED">
        <w:t>. Another example is</w:t>
      </w:r>
      <w:r w:rsidR="00026BCA">
        <w:t xml:space="preserve"> each time there is a NDPA but either this AP or the other AP provides the NDP. So, the sounding feedback that is provided is one at a time. There are multiple options and we have not gone into detail</w:t>
      </w:r>
      <w:r w:rsidR="009D4F01">
        <w:t xml:space="preserve">, but we have thought about the possible options in the next version. </w:t>
      </w:r>
    </w:p>
    <w:p w14:paraId="1503E228" w14:textId="5F6B3262" w:rsidR="000378FB" w:rsidRDefault="000378FB" w:rsidP="000378FB">
      <w:pPr>
        <w:ind w:left="720"/>
      </w:pPr>
      <w:r>
        <w:t xml:space="preserve">C: </w:t>
      </w:r>
      <w:r w:rsidR="009D4F01">
        <w:t>Which sounding did you use in your simulation result?</w:t>
      </w:r>
    </w:p>
    <w:p w14:paraId="5107E149" w14:textId="29E389B4" w:rsidR="000378FB" w:rsidRDefault="000378FB" w:rsidP="000378FB">
      <w:pPr>
        <w:ind w:left="720"/>
      </w:pPr>
      <w:r>
        <w:t xml:space="preserve">A: </w:t>
      </w:r>
      <w:r w:rsidR="009D4F01">
        <w:t>T</w:t>
      </w:r>
      <w:r w:rsidR="005D64ED">
        <w:t>his</w:t>
      </w:r>
      <w:r w:rsidR="009D4F01">
        <w:t xml:space="preserve"> </w:t>
      </w:r>
      <w:r w:rsidR="005D64ED">
        <w:t>s</w:t>
      </w:r>
      <w:r w:rsidR="009D4F01">
        <w:t>i</w:t>
      </w:r>
      <w:r w:rsidR="005D64ED">
        <w:t xml:space="preserve">mulation is strictly </w:t>
      </w:r>
      <w:r w:rsidR="009D4F01">
        <w:t>doing in</w:t>
      </w:r>
      <w:r w:rsidR="005D64ED">
        <w:t xml:space="preserve"> the MAC aspects of the </w:t>
      </w:r>
      <w:r w:rsidR="009D4F01">
        <w:t>MAP</w:t>
      </w:r>
      <w:r w:rsidR="005D64ED">
        <w:t xml:space="preserve"> TX</w:t>
      </w:r>
      <w:r w:rsidR="009D4F01">
        <w:t>O</w:t>
      </w:r>
      <w:r w:rsidR="005D64ED">
        <w:t xml:space="preserve">P </w:t>
      </w:r>
      <w:r w:rsidR="002A5D7F">
        <w:t>coronation</w:t>
      </w:r>
      <w:r w:rsidR="009D4F01">
        <w:t>,</w:t>
      </w:r>
      <w:r w:rsidR="005D64ED">
        <w:t xml:space="preserve"> which are the primary sources of overhead. </w:t>
      </w:r>
      <w:r w:rsidR="009D4F01">
        <w:t xml:space="preserve">We have had another contribution in joint session, where we show performance of CBF and CSR with sounding </w:t>
      </w:r>
      <w:r w:rsidR="002A5D7F">
        <w:t>overhead</w:t>
      </w:r>
      <w:r w:rsidR="009D4F01">
        <w:t>.</w:t>
      </w:r>
    </w:p>
    <w:p w14:paraId="2DF0609D" w14:textId="6134DD17" w:rsidR="0022025E" w:rsidRDefault="000378FB" w:rsidP="000378FB">
      <w:pPr>
        <w:ind w:left="720"/>
      </w:pPr>
      <w:r>
        <w:t xml:space="preserve">C: </w:t>
      </w:r>
      <w:r w:rsidR="005D64ED">
        <w:t>In the slide 8, CSI is very important in the CBF S</w:t>
      </w:r>
      <w:r w:rsidR="0022025E">
        <w:t>o</w:t>
      </w:r>
      <w:r w:rsidR="005D64ED">
        <w:t xml:space="preserve">, I think </w:t>
      </w:r>
      <w:r w:rsidR="0022025E">
        <w:t>we have to define if it is implicit feedback or explicit feedback, or real CSI is shared or not. I think this is a crucial point. If you have anything add to your answer to the previous question, please go ahead.</w:t>
      </w:r>
    </w:p>
    <w:p w14:paraId="4C2CAD64" w14:textId="7929CA60" w:rsidR="000378FB" w:rsidRDefault="000378FB" w:rsidP="000378FB">
      <w:pPr>
        <w:ind w:left="720"/>
      </w:pPr>
      <w:r>
        <w:t xml:space="preserve">A: </w:t>
      </w:r>
      <w:r w:rsidR="0022025E">
        <w:t>W</w:t>
      </w:r>
      <w:r w:rsidR="005D64ED">
        <w:t xml:space="preserve">e should look at it as just DL MU-MIMO only that the sources are </w:t>
      </w:r>
      <w:r w:rsidR="0022025E">
        <w:t>c</w:t>
      </w:r>
      <w:r w:rsidR="005D64ED">
        <w:t>o-located. So</w:t>
      </w:r>
      <w:r w:rsidR="0022025E">
        <w:t>,</w:t>
      </w:r>
      <w:r w:rsidR="005D64ED">
        <w:t xml:space="preserve"> sounding </w:t>
      </w:r>
      <w:r w:rsidR="002A5D7F">
        <w:t>overhead</w:t>
      </w:r>
      <w:r w:rsidR="005D64ED">
        <w:t xml:space="preserve"> and processes also similar, it is just that we need some coordination for the non-AP to provide </w:t>
      </w:r>
      <w:r w:rsidR="002A5D7F">
        <w:t>feedback</w:t>
      </w:r>
      <w:r w:rsidR="005D64ED">
        <w:t>.</w:t>
      </w:r>
    </w:p>
    <w:p w14:paraId="6904C139" w14:textId="40979CB1" w:rsidR="000378FB" w:rsidRDefault="000378FB" w:rsidP="000378FB">
      <w:pPr>
        <w:ind w:left="720"/>
      </w:pPr>
      <w:r>
        <w:t xml:space="preserve">C: </w:t>
      </w:r>
      <w:r w:rsidR="00653E15">
        <w:t xml:space="preserve">I agree with CBF would be beneficial for throughput improvement, but the requirement of synchronization should be concerned. </w:t>
      </w:r>
      <w:r w:rsidR="00ED1554">
        <w:t xml:space="preserve">In the slide 8, </w:t>
      </w:r>
      <w:r w:rsidR="00653E15">
        <w:t xml:space="preserve">the </w:t>
      </w:r>
      <w:r w:rsidR="00ED1554">
        <w:t xml:space="preserve">AP1 and </w:t>
      </w:r>
      <w:r w:rsidR="00653E15">
        <w:t xml:space="preserve">the </w:t>
      </w:r>
      <w:r w:rsidR="00ED1554">
        <w:t xml:space="preserve">AP2 transmits </w:t>
      </w:r>
      <w:r w:rsidR="00653E15">
        <w:t xml:space="preserve">the </w:t>
      </w:r>
      <w:r w:rsidR="00ED1554">
        <w:t>MU-RTS just after SIFS. I would like to ask how to synchroniz</w:t>
      </w:r>
      <w:r w:rsidR="00653E15">
        <w:t>e</w:t>
      </w:r>
      <w:r w:rsidR="00ED1554">
        <w:t xml:space="preserve"> b</w:t>
      </w:r>
      <w:r w:rsidR="00653E15">
        <w:t>etween</w:t>
      </w:r>
      <w:r w:rsidR="00ED1554">
        <w:t xml:space="preserve"> </w:t>
      </w:r>
      <w:r w:rsidR="00653E15">
        <w:t xml:space="preserve">the </w:t>
      </w:r>
      <w:r w:rsidR="00ED1554">
        <w:t xml:space="preserve">AP1 and </w:t>
      </w:r>
      <w:r w:rsidR="00653E15">
        <w:t xml:space="preserve">the </w:t>
      </w:r>
      <w:r w:rsidR="00ED1554">
        <w:t xml:space="preserve">AP2. </w:t>
      </w:r>
      <w:r w:rsidR="00653E15">
        <w:t>I am wondering some trigger frames can be used for synchronization.</w:t>
      </w:r>
    </w:p>
    <w:p w14:paraId="1370FA3B" w14:textId="67F1269F" w:rsidR="000378FB" w:rsidRDefault="000378FB" w:rsidP="000378FB">
      <w:pPr>
        <w:ind w:left="720"/>
      </w:pPr>
      <w:r>
        <w:t>A:</w:t>
      </w:r>
      <w:r w:rsidR="000B4B82">
        <w:t xml:space="preserve"> </w:t>
      </w:r>
      <w:r w:rsidR="00343E75">
        <w:t>T</w:t>
      </w:r>
      <w:r w:rsidR="00D137BA">
        <w:t>h</w:t>
      </w:r>
      <w:r w:rsidR="00343E75">
        <w:t>e</w:t>
      </w:r>
      <w:r w:rsidR="00D137BA">
        <w:t xml:space="preserve"> initial frame transmitted by </w:t>
      </w:r>
      <w:r w:rsidR="00343E75">
        <w:t xml:space="preserve">the </w:t>
      </w:r>
      <w:r w:rsidR="00D137BA">
        <w:t xml:space="preserve">AP1 is also received by </w:t>
      </w:r>
      <w:r w:rsidR="00343E75">
        <w:t xml:space="preserve">the </w:t>
      </w:r>
      <w:r w:rsidR="00D137BA">
        <w:t>AP2. They are able to do CBF because they are within a hearing range of each</w:t>
      </w:r>
      <w:r w:rsidR="00343E75">
        <w:t xml:space="preserve"> </w:t>
      </w:r>
      <w:r w:rsidR="00D137BA">
        <w:t>other. So</w:t>
      </w:r>
      <w:r w:rsidR="00343E75">
        <w:t>,</w:t>
      </w:r>
      <w:r w:rsidR="00D137BA">
        <w:t xml:space="preserve"> this special initial control frame that ma</w:t>
      </w:r>
      <w:r w:rsidR="00343E75">
        <w:t>rk</w:t>
      </w:r>
      <w:r w:rsidR="00D137BA">
        <w:t>s the start of a CBF TXO</w:t>
      </w:r>
      <w:r w:rsidR="00343E75">
        <w:t>P</w:t>
      </w:r>
      <w:r w:rsidR="00D137BA">
        <w:t xml:space="preserve"> is also heard by </w:t>
      </w:r>
      <w:r w:rsidR="00343E75">
        <w:t xml:space="preserve">the </w:t>
      </w:r>
      <w:r w:rsidR="00D137BA">
        <w:t>AP2 and it serves to synchroniz</w:t>
      </w:r>
      <w:r w:rsidR="00343E75">
        <w:t>e</w:t>
      </w:r>
      <w:r w:rsidR="00D137BA">
        <w:t xml:space="preserve"> the two of them.</w:t>
      </w:r>
    </w:p>
    <w:p w14:paraId="5EBE1ED4" w14:textId="11759727" w:rsidR="000B4B82" w:rsidRDefault="000B4B82" w:rsidP="000B4B82">
      <w:pPr>
        <w:ind w:left="720"/>
      </w:pPr>
      <w:r>
        <w:t xml:space="preserve">C: </w:t>
      </w:r>
      <w:r w:rsidR="00221C2F">
        <w:t>If non-AP STAs are E</w:t>
      </w:r>
      <w:r w:rsidR="006F18E6">
        <w:rPr>
          <w:rFonts w:eastAsia="游明朝" w:hint="eastAsia"/>
          <w:lang w:eastAsia="ja-JP"/>
        </w:rPr>
        <w:t>M</w:t>
      </w:r>
      <w:r w:rsidR="00221C2F">
        <w:t>LSR STAs, which require the ICF/ ICR</w:t>
      </w:r>
      <w:r w:rsidR="002C1495">
        <w:t xml:space="preserve"> before transmitting a packet</w:t>
      </w:r>
      <w:r w:rsidR="00221C2F">
        <w:t>, we c</w:t>
      </w:r>
      <w:r w:rsidR="00D137BA">
        <w:t>an</w:t>
      </w:r>
      <w:r w:rsidR="00221C2F">
        <w:t xml:space="preserve"> </w:t>
      </w:r>
      <w:r w:rsidR="00D137BA">
        <w:t>reduce the signal</w:t>
      </w:r>
      <w:r w:rsidR="00221C2F">
        <w:t>ing overhead</w:t>
      </w:r>
      <w:r w:rsidR="00D137BA">
        <w:t xml:space="preserve"> </w:t>
      </w:r>
      <w:r w:rsidR="00221C2F">
        <w:t xml:space="preserve">just by changing </w:t>
      </w:r>
      <w:r w:rsidR="002C1495">
        <w:t xml:space="preserve">ICF/ICR between </w:t>
      </w:r>
      <w:r w:rsidR="006A7002">
        <w:rPr>
          <w:rFonts w:eastAsia="游明朝" w:hint="eastAsia"/>
          <w:lang w:eastAsia="ja-JP"/>
        </w:rPr>
        <w:t xml:space="preserve">the </w:t>
      </w:r>
      <w:r w:rsidR="002C1495">
        <w:t>sharin</w:t>
      </w:r>
      <w:r w:rsidR="006A7002">
        <w:rPr>
          <w:rFonts w:eastAsia="游明朝" w:hint="eastAsia"/>
          <w:lang w:eastAsia="ja-JP"/>
        </w:rPr>
        <w:t>g</w:t>
      </w:r>
      <w:r w:rsidR="002C1495">
        <w:t xml:space="preserve"> AP</w:t>
      </w:r>
      <w:r w:rsidR="006A7002">
        <w:rPr>
          <w:rFonts w:eastAsia="游明朝" w:hint="eastAsia"/>
          <w:lang w:eastAsia="ja-JP"/>
        </w:rPr>
        <w:t xml:space="preserve"> and the STAs</w:t>
      </w:r>
      <w:r w:rsidR="002C1495">
        <w:t>.</w:t>
      </w:r>
    </w:p>
    <w:p w14:paraId="3EB19CC2" w14:textId="67347075" w:rsidR="000B4B82" w:rsidRDefault="000B4B82" w:rsidP="000B4B82">
      <w:pPr>
        <w:ind w:left="720"/>
      </w:pPr>
      <w:r>
        <w:lastRenderedPageBreak/>
        <w:t xml:space="preserve">A: </w:t>
      </w:r>
      <w:r w:rsidR="00D137BA">
        <w:t>One advantage</w:t>
      </w:r>
      <w:r w:rsidR="00C6063F">
        <w:t xml:space="preserve"> of our proposal</w:t>
      </w:r>
      <w:r w:rsidR="00D137BA">
        <w:t xml:space="preserve"> is i</w:t>
      </w:r>
      <w:r w:rsidR="003F7B6A">
        <w:t>t</w:t>
      </w:r>
      <w:r w:rsidR="00D137BA">
        <w:t xml:space="preserve"> would cover EMSLR</w:t>
      </w:r>
      <w:r w:rsidR="003F7B6A">
        <w:t>.</w:t>
      </w:r>
      <w:r w:rsidR="00D137BA">
        <w:t xml:space="preserve"> </w:t>
      </w:r>
      <w:r w:rsidR="003F7B6A">
        <w:t>T</w:t>
      </w:r>
      <w:r w:rsidR="00D137BA">
        <w:t>here are so many other use cases also where initial control frame se</w:t>
      </w:r>
      <w:r w:rsidR="006A7002">
        <w:rPr>
          <w:rFonts w:eastAsia="游明朝" w:hint="eastAsia"/>
          <w:lang w:eastAsia="ja-JP"/>
        </w:rPr>
        <w:t>r</w:t>
      </w:r>
      <w:r w:rsidR="00D137BA">
        <w:t>ves to initiate some kind of switch and the non-APs can provide response.</w:t>
      </w:r>
    </w:p>
    <w:p w14:paraId="2008DC90" w14:textId="5F7719C1" w:rsidR="000B4B82" w:rsidRDefault="000B4B82" w:rsidP="00443AC6">
      <w:pPr>
        <w:ind w:left="720"/>
      </w:pPr>
      <w:r>
        <w:t xml:space="preserve">C: </w:t>
      </w:r>
      <w:r w:rsidR="00D137BA">
        <w:t>In the slide 8, I am also concerned about the actual sounding procedures</w:t>
      </w:r>
      <w:r w:rsidR="00C6063F">
        <w:t>.</w:t>
      </w:r>
      <w:r w:rsidR="00D137BA">
        <w:t xml:space="preserve"> </w:t>
      </w:r>
      <w:r w:rsidR="00443AC6">
        <w:t xml:space="preserve">Where is the sounding protocol, at the yellow </w:t>
      </w:r>
      <w:r w:rsidR="00D137BA">
        <w:t>CBF PPDU</w:t>
      </w:r>
      <w:r w:rsidR="00443AC6">
        <w:t>?</w:t>
      </w:r>
    </w:p>
    <w:p w14:paraId="0F024147" w14:textId="277BE4B4" w:rsidR="000B4B82" w:rsidRDefault="000B4B82" w:rsidP="000B4B82">
      <w:pPr>
        <w:ind w:left="720"/>
      </w:pPr>
      <w:r>
        <w:t xml:space="preserve">A: </w:t>
      </w:r>
      <w:r w:rsidR="00443AC6">
        <w:t>S</w:t>
      </w:r>
      <w:r w:rsidR="00D137BA">
        <w:t>ounding doe</w:t>
      </w:r>
      <w:r w:rsidR="00443AC6">
        <w:t xml:space="preserve">s not </w:t>
      </w:r>
      <w:r w:rsidR="00D137BA">
        <w:t>happen every TXOP</w:t>
      </w:r>
      <w:r w:rsidR="006E71C2">
        <w:rPr>
          <w:rFonts w:eastAsia="游明朝" w:hint="eastAsia"/>
          <w:lang w:eastAsia="ja-JP"/>
        </w:rPr>
        <w:t>,</w:t>
      </w:r>
      <w:r w:rsidR="00D137BA">
        <w:t xml:space="preserve"> because that</w:t>
      </w:r>
      <w:r w:rsidR="00443AC6">
        <w:t xml:space="preserve"> </w:t>
      </w:r>
      <w:r w:rsidR="00D137BA">
        <w:t xml:space="preserve">will be </w:t>
      </w:r>
      <w:r w:rsidR="00443AC6">
        <w:t xml:space="preserve">intensive </w:t>
      </w:r>
      <w:r w:rsidR="00D137BA">
        <w:t>overhead. So</w:t>
      </w:r>
      <w:r w:rsidR="006E71C2">
        <w:rPr>
          <w:rFonts w:eastAsia="游明朝" w:hint="eastAsia"/>
          <w:lang w:eastAsia="ja-JP"/>
        </w:rPr>
        <w:t>,</w:t>
      </w:r>
      <w:r w:rsidR="00D137BA">
        <w:t xml:space="preserve"> thos</w:t>
      </w:r>
      <w:r w:rsidR="00CB4182">
        <w:t>e</w:t>
      </w:r>
      <w:r w:rsidR="00D137BA">
        <w:t xml:space="preserve"> step</w:t>
      </w:r>
      <w:r w:rsidR="00ED696B">
        <w:t>s</w:t>
      </w:r>
      <w:r w:rsidR="00D137BA">
        <w:t xml:space="preserve"> </w:t>
      </w:r>
      <w:r w:rsidR="004B4D1A">
        <w:t xml:space="preserve">in the slide 8 </w:t>
      </w:r>
      <w:r w:rsidR="00D137BA">
        <w:t>just show the coord</w:t>
      </w:r>
      <w:r w:rsidR="004B4D1A">
        <w:t>i</w:t>
      </w:r>
      <w:r w:rsidR="00D137BA">
        <w:t xml:space="preserve">nation that happens in every </w:t>
      </w:r>
      <w:r w:rsidR="004B4D1A">
        <w:t>TXOP. T</w:t>
      </w:r>
      <w:r w:rsidR="00D137BA">
        <w:t>he sounding information doesn’t change often.</w:t>
      </w:r>
    </w:p>
    <w:p w14:paraId="648F06C6" w14:textId="4D26DAFF" w:rsidR="000B4B82" w:rsidRDefault="000B4B82" w:rsidP="000B4B82">
      <w:pPr>
        <w:ind w:left="720"/>
      </w:pPr>
      <w:r>
        <w:t xml:space="preserve">C: </w:t>
      </w:r>
      <w:r w:rsidR="004F4BD8">
        <w:t>In CBF, I would like to make sure that non-AP STAs need to feedback the CSI not only the for the affiliated AP but also for those OBSS APs as well. Is it correct?</w:t>
      </w:r>
    </w:p>
    <w:p w14:paraId="5E03CCCB" w14:textId="615C864D" w:rsidR="000B4B82" w:rsidRDefault="000B4B82" w:rsidP="004F4BD8">
      <w:pPr>
        <w:tabs>
          <w:tab w:val="left" w:pos="1360"/>
        </w:tabs>
        <w:ind w:left="720"/>
      </w:pPr>
      <w:r>
        <w:t>A:</w:t>
      </w:r>
      <w:r w:rsidR="004F4BD8">
        <w:t xml:space="preserve"> Yes, correct. The sounding step does not occur per TXOP.</w:t>
      </w:r>
    </w:p>
    <w:p w14:paraId="418EA946" w14:textId="32F78C6F" w:rsidR="004F4BD8" w:rsidRDefault="000B4B82" w:rsidP="000B4B82">
      <w:pPr>
        <w:ind w:left="720"/>
      </w:pPr>
      <w:r>
        <w:t xml:space="preserve">C: </w:t>
      </w:r>
      <w:r w:rsidR="00D137BA">
        <w:t xml:space="preserve">In the slide 7, </w:t>
      </w:r>
      <w:r w:rsidR="004F4BD8">
        <w:t>not only</w:t>
      </w:r>
      <w:r w:rsidR="00D137BA">
        <w:t xml:space="preserve"> the sharing AP but </w:t>
      </w:r>
      <w:r w:rsidR="004F4BD8">
        <w:t xml:space="preserve">also </w:t>
      </w:r>
      <w:r w:rsidR="00D137BA">
        <w:t>the shared AP indicate the set of STAs</w:t>
      </w:r>
      <w:r w:rsidR="004F4BD8">
        <w:t>. I</w:t>
      </w:r>
      <w:r w:rsidR="00D137BA">
        <w:t>t inte</w:t>
      </w:r>
      <w:r w:rsidR="004F4BD8">
        <w:t>n</w:t>
      </w:r>
      <w:r w:rsidR="00D137BA">
        <w:t xml:space="preserve">ds to </w:t>
      </w:r>
      <w:r w:rsidR="004F4BD8">
        <w:t xml:space="preserve">use spatial </w:t>
      </w:r>
      <w:r w:rsidR="002A5D7F">
        <w:t>streams</w:t>
      </w:r>
      <w:r w:rsidR="00D137BA">
        <w:t>. One concern regarding this</w:t>
      </w:r>
      <w:r w:rsidR="004F4BD8">
        <w:t xml:space="preserve"> is that the </w:t>
      </w:r>
      <w:r w:rsidR="00D137BA">
        <w:t>sharing A</w:t>
      </w:r>
      <w:r w:rsidR="004F4BD8">
        <w:t xml:space="preserve">P already decided how may streams it want to send. If it made changes based on what the shared AP provides, this could lead to happen like ping-pong negotiations. </w:t>
      </w:r>
      <w:r w:rsidR="0066237D">
        <w:t>Are you envisioning CBF where the shared AP opportunistically access the channel while doing the analysi</w:t>
      </w:r>
      <w:r w:rsidR="006E71C2">
        <w:rPr>
          <w:rFonts w:eastAsia="游明朝" w:hint="eastAsia"/>
          <w:lang w:eastAsia="ja-JP"/>
        </w:rPr>
        <w:t>s</w:t>
      </w:r>
      <w:r w:rsidR="0066237D">
        <w:t xml:space="preserve"> or even the sharing AP is making the changes?</w:t>
      </w:r>
    </w:p>
    <w:p w14:paraId="7A9EF742" w14:textId="75F11829" w:rsidR="005F11DA" w:rsidRDefault="000B4B82" w:rsidP="005F11DA">
      <w:pPr>
        <w:ind w:left="720"/>
      </w:pPr>
      <w:r>
        <w:t xml:space="preserve">A: </w:t>
      </w:r>
      <w:r w:rsidR="005F11DA">
        <w:t>T</w:t>
      </w:r>
      <w:r w:rsidR="00D137BA">
        <w:t>he intent is to provide some flexibility to both APs</w:t>
      </w:r>
      <w:r w:rsidR="005F11DA">
        <w:t>. If the sharing AP does not indicate a c</w:t>
      </w:r>
      <w:r w:rsidR="00382FCD">
        <w:rPr>
          <w:rFonts w:eastAsia="游明朝" w:hint="eastAsia"/>
          <w:lang w:eastAsia="ja-JP"/>
        </w:rPr>
        <w:t>h</w:t>
      </w:r>
      <w:r w:rsidR="005F11DA">
        <w:t>oice of clients to the shared AP and just goes ahead with a small set of clients that it has identified, then the shared AP may not always be able to find clients with traffic that correspond to it. So, at the beginning, the sharing AP tells the shared AP fo</w:t>
      </w:r>
      <w:r w:rsidR="00382FCD">
        <w:rPr>
          <w:rFonts w:eastAsia="游明朝" w:hint="eastAsia"/>
          <w:lang w:eastAsia="ja-JP"/>
        </w:rPr>
        <w:t>r</w:t>
      </w:r>
      <w:r w:rsidR="005F11DA">
        <w:t xml:space="preserve"> the possible clients sets that it can transmit to shared AP tell set about the clients that have traffic with it.</w:t>
      </w:r>
    </w:p>
    <w:p w14:paraId="4249935C" w14:textId="7CE13693" w:rsidR="005F11DA" w:rsidRDefault="00D137BA" w:rsidP="00D137BA">
      <w:pPr>
        <w:ind w:left="720"/>
      </w:pPr>
      <w:r>
        <w:t xml:space="preserve">C: In </w:t>
      </w:r>
      <w:r w:rsidR="002A5D7F">
        <w:t>the</w:t>
      </w:r>
      <w:r>
        <w:t xml:space="preserve"> slide 13, </w:t>
      </w:r>
      <w:r w:rsidR="005F11DA">
        <w:t>for example, in 30 dB SNR</w:t>
      </w:r>
      <w:r>
        <w:t xml:space="preserve"> colum</w:t>
      </w:r>
      <w:r w:rsidR="005F11DA">
        <w:t>n</w:t>
      </w:r>
      <w:r>
        <w:t xml:space="preserve">, </w:t>
      </w:r>
      <w:r w:rsidR="005F11DA">
        <w:t>as you explain the empty block, if interference were below noise level or insignificant, then you would have the same performance in both coordination and no coordination cases. I am surprised that as interference is decreasing, it looks like CBF gain is increasing at lower the interference more the gain of coordination. What is the expla</w:t>
      </w:r>
      <w:r w:rsidR="002A5D7F">
        <w:rPr>
          <w:rFonts w:eastAsia="游明朝" w:hint="eastAsia"/>
          <w:lang w:eastAsia="ja-JP"/>
        </w:rPr>
        <w:t>na</w:t>
      </w:r>
      <w:r w:rsidR="005F11DA">
        <w:t>tion for that?</w:t>
      </w:r>
    </w:p>
    <w:p w14:paraId="29535A7D" w14:textId="19A13FCB" w:rsidR="001C187C" w:rsidRDefault="00D137BA" w:rsidP="00D137BA">
      <w:pPr>
        <w:ind w:left="720"/>
      </w:pPr>
      <w:r>
        <w:t xml:space="preserve">A: </w:t>
      </w:r>
      <w:r w:rsidR="005F11DA">
        <w:t>T</w:t>
      </w:r>
      <w:r>
        <w:t>hese APs are within here any range of each other</w:t>
      </w:r>
      <w:r w:rsidR="005F11DA">
        <w:t xml:space="preserve">. </w:t>
      </w:r>
      <w:r w:rsidR="001C187C">
        <w:t xml:space="preserve">When they are within hearing range of each other, they do normal </w:t>
      </w:r>
      <w:r w:rsidR="009F4FE9">
        <w:t>CCA,</w:t>
      </w:r>
      <w:r w:rsidR="001C187C">
        <w:t xml:space="preserve"> and they are not going to transmit at the same time. So, you have to have some coordination scheme in that case, maybe either reduce the threshold or perform some coordinated spatial reuse, for example. That is why CBF gains are continuing to increase because these APs are still taking turns to transmit even </w:t>
      </w:r>
      <w:r w:rsidR="002A5D7F">
        <w:t>though</w:t>
      </w:r>
      <w:r w:rsidR="001C187C">
        <w:t xml:space="preserve"> the interference is low.</w:t>
      </w:r>
    </w:p>
    <w:p w14:paraId="2B8EDE4C" w14:textId="214A093F" w:rsidR="00D137BA" w:rsidRDefault="00D137BA" w:rsidP="00D137BA">
      <w:pPr>
        <w:ind w:left="720"/>
      </w:pPr>
      <w:r>
        <w:t xml:space="preserve">C: </w:t>
      </w:r>
      <w:r w:rsidR="00D27715">
        <w:t>In th</w:t>
      </w:r>
      <w:r w:rsidR="001C187C">
        <w:t>e</w:t>
      </w:r>
      <w:r w:rsidR="00D27715">
        <w:t xml:space="preserve"> slide13, </w:t>
      </w:r>
      <w:r w:rsidR="001C187C">
        <w:t xml:space="preserve">focusing on </w:t>
      </w:r>
      <w:r w:rsidR="00D27715">
        <w:t>the</w:t>
      </w:r>
      <w:r w:rsidR="001C187C">
        <w:t xml:space="preserve"> first row, </w:t>
      </w:r>
      <w:r w:rsidR="00D27715">
        <w:t xml:space="preserve">the gain is increasing when the SNR decreases, but only the last column, we see slight </w:t>
      </w:r>
      <w:r w:rsidR="001C187C">
        <w:t>dec</w:t>
      </w:r>
      <w:r w:rsidR="00D27715">
        <w:t>r</w:t>
      </w:r>
      <w:r w:rsidR="001C187C">
        <w:t>ease</w:t>
      </w:r>
      <w:r w:rsidR="00D27715">
        <w:t>.</w:t>
      </w:r>
      <w:r w:rsidR="001C187C">
        <w:t xml:space="preserve"> So, I just wonder if this is some randomness in a simulation or you see this consistency. Why does you know the gains of a little bit?</w:t>
      </w:r>
    </w:p>
    <w:p w14:paraId="22F2E506" w14:textId="125A62ED" w:rsidR="00D137BA" w:rsidRDefault="00D137BA" w:rsidP="00D137BA">
      <w:pPr>
        <w:ind w:left="720"/>
      </w:pPr>
      <w:r>
        <w:t>A</w:t>
      </w:r>
      <w:r w:rsidR="001C187C">
        <w:t>: T</w:t>
      </w:r>
      <w:r w:rsidR="00D27715">
        <w:t>hese gains</w:t>
      </w:r>
      <w:r w:rsidR="001C187C">
        <w:t xml:space="preserve"> of</w:t>
      </w:r>
      <w:r w:rsidR="00D27715">
        <w:t xml:space="preserve"> each SNR correspond to a certain M</w:t>
      </w:r>
      <w:r w:rsidR="001C187C">
        <w:t>CS without</w:t>
      </w:r>
      <w:r w:rsidR="00D27715">
        <w:t xml:space="preserve"> CBF</w:t>
      </w:r>
      <w:r w:rsidR="001C187C">
        <w:t xml:space="preserve">. There can be some </w:t>
      </w:r>
      <w:r w:rsidR="002A5D7F">
        <w:t>nonlinearities</w:t>
      </w:r>
      <w:r w:rsidR="001C187C">
        <w:t xml:space="preserve"> </w:t>
      </w:r>
      <w:r w:rsidR="002A5D7F">
        <w:t>deeding</w:t>
      </w:r>
      <w:r w:rsidR="001C187C">
        <w:t xml:space="preserve"> upon what MCS is chosen.</w:t>
      </w:r>
    </w:p>
    <w:p w14:paraId="5B48E1BB" w14:textId="67E4E642" w:rsidR="00D137BA" w:rsidRDefault="00D137BA" w:rsidP="00D137BA">
      <w:pPr>
        <w:ind w:left="720"/>
      </w:pPr>
      <w:r>
        <w:t>C:</w:t>
      </w:r>
      <w:r w:rsidR="009B616F">
        <w:t xml:space="preserve"> I</w:t>
      </w:r>
      <w:r w:rsidR="00D27715">
        <w:t>f you are doing CBF w</w:t>
      </w:r>
      <w:r w:rsidR="009B616F">
        <w:t>ith</w:t>
      </w:r>
      <w:r w:rsidR="00D27715">
        <w:t xml:space="preserve"> sounding, you need a lot of M</w:t>
      </w:r>
      <w:r w:rsidR="009B616F">
        <w:t>U</w:t>
      </w:r>
      <w:r w:rsidR="00D27715">
        <w:t xml:space="preserve">-MIMO </w:t>
      </w:r>
      <w:r w:rsidR="009B616F">
        <w:t>transmission. This</w:t>
      </w:r>
      <w:r w:rsidR="00D27715">
        <w:t xml:space="preserve"> make</w:t>
      </w:r>
      <w:r w:rsidR="009B616F">
        <w:t>s</w:t>
      </w:r>
      <w:r w:rsidR="00D27715">
        <w:t xml:space="preserve"> you very </w:t>
      </w:r>
      <w:r w:rsidR="002A5D7F">
        <w:t>sensitive</w:t>
      </w:r>
      <w:r w:rsidR="00D27715">
        <w:t xml:space="preserve"> to the traffic pat</w:t>
      </w:r>
      <w:r w:rsidR="009B616F">
        <w:t>t</w:t>
      </w:r>
      <w:r w:rsidR="00D27715">
        <w:t>e</w:t>
      </w:r>
      <w:r w:rsidR="009B616F">
        <w:t>rn</w:t>
      </w:r>
      <w:r w:rsidR="00D27715">
        <w:t xml:space="preserve">. </w:t>
      </w:r>
      <w:r w:rsidR="009B616F">
        <w:t xml:space="preserve">And you assume full buffer traffic in your simulation, but in a lot of scenarios, we do not see anything close to full buffer. </w:t>
      </w:r>
      <w:r w:rsidR="00D27715">
        <w:t xml:space="preserve">Do you have plans to do simulation </w:t>
      </w:r>
      <w:r w:rsidR="009B616F">
        <w:t>to consider that</w:t>
      </w:r>
      <w:r w:rsidR="00D27715">
        <w:t>?</w:t>
      </w:r>
    </w:p>
    <w:p w14:paraId="4BAD1248" w14:textId="1521817C" w:rsidR="00D27715" w:rsidRPr="00D27715" w:rsidRDefault="00D137BA" w:rsidP="00D137BA">
      <w:pPr>
        <w:ind w:left="720"/>
        <w:rPr>
          <w:rFonts w:eastAsia="游明朝"/>
          <w:lang w:eastAsia="ja-JP"/>
        </w:rPr>
      </w:pPr>
      <w:r>
        <w:t xml:space="preserve">A: </w:t>
      </w:r>
      <w:r w:rsidR="009B616F">
        <w:t>F</w:t>
      </w:r>
      <w:r w:rsidR="00D27715">
        <w:t>ull-buffet traffic performance also corresponds to performance when you have a high</w:t>
      </w:r>
      <w:r w:rsidR="009B616F">
        <w:t xml:space="preserve"> congestion and high data rate, etc.</w:t>
      </w:r>
      <w:r w:rsidR="00D27715">
        <w:t xml:space="preserve"> </w:t>
      </w:r>
      <w:r w:rsidR="00797942">
        <w:t>And for example, i</w:t>
      </w:r>
      <w:r w:rsidR="009B616F">
        <w:t>f you have just two APs and two clients, and we assume finite traffic, there are some sensitivities to IP scheduling.</w:t>
      </w:r>
      <w:r w:rsidR="00797942">
        <w:t xml:space="preserve"> It depends on the scheduling what length of the PPDU to </w:t>
      </w:r>
      <w:r w:rsidR="002A5D7F">
        <w:t>choose</w:t>
      </w:r>
      <w:r w:rsidR="00797942">
        <w:t>, how to utilize the TXOP, the finite traffic in the presence of congestion, and so on.</w:t>
      </w:r>
    </w:p>
    <w:p w14:paraId="365A6960" w14:textId="77777777" w:rsidR="00D137BA" w:rsidRDefault="00D137BA" w:rsidP="000B4B82">
      <w:pPr>
        <w:ind w:left="720"/>
      </w:pPr>
    </w:p>
    <w:p w14:paraId="37AAAB4B" w14:textId="49C62B36" w:rsidR="000378FB" w:rsidRDefault="00000000" w:rsidP="000378FB">
      <w:pPr>
        <w:pStyle w:val="a"/>
      </w:pPr>
      <w:hyperlink r:id="rId41" w:history="1">
        <w:r w:rsidR="00684C2D" w:rsidRPr="007376FB">
          <w:rPr>
            <w:rStyle w:val="a7"/>
          </w:rPr>
          <w:t>11-</w:t>
        </w:r>
        <w:r w:rsidR="000378FB" w:rsidRPr="007376FB">
          <w:rPr>
            <w:rStyle w:val="a7"/>
          </w:rPr>
          <w:t>24/0716</w:t>
        </w:r>
        <w:r w:rsidR="00684C2D" w:rsidRPr="007376FB">
          <w:rPr>
            <w:rStyle w:val="a7"/>
          </w:rPr>
          <w:t>r</w:t>
        </w:r>
        <w:r w:rsidR="00704358" w:rsidRPr="007376FB">
          <w:rPr>
            <w:rStyle w:val="a7"/>
          </w:rPr>
          <w:t>0</w:t>
        </w:r>
      </w:hyperlink>
      <w:r w:rsidR="00684C2D">
        <w:t>:</w:t>
      </w:r>
      <w:r w:rsidR="000378FB" w:rsidRPr="000378FB">
        <w:t xml:space="preserve"> Buffer Status Report in Multi-AP – Follow Up</w:t>
      </w:r>
      <w:r w:rsidR="000378FB" w:rsidRPr="000378FB">
        <w:tab/>
        <w:t>Pei Zhou</w:t>
      </w:r>
      <w:r w:rsidR="00684C2D">
        <w:t xml:space="preserve"> (TCL)</w:t>
      </w:r>
    </w:p>
    <w:p w14:paraId="4143F244" w14:textId="0F037586" w:rsidR="00CF0FC2" w:rsidRDefault="00D27715" w:rsidP="00D27715">
      <w:pPr>
        <w:ind w:left="720"/>
      </w:pPr>
      <w:r>
        <w:t xml:space="preserve">C: </w:t>
      </w:r>
      <w:r w:rsidR="007A6001">
        <w:t xml:space="preserve">In the side 11, </w:t>
      </w:r>
      <w:r w:rsidR="00CF0FC2">
        <w:t xml:space="preserve">I agree with your direction. For </w:t>
      </w:r>
      <w:r w:rsidR="00382FCD">
        <w:rPr>
          <w:rFonts w:eastAsia="游明朝" w:hint="eastAsia"/>
          <w:lang w:eastAsia="ja-JP"/>
        </w:rPr>
        <w:t xml:space="preserve">low </w:t>
      </w:r>
      <w:r w:rsidR="00CF0FC2">
        <w:t>latency traffic, probably the priority you point out is more important. From that aspect, I would like to raise that the middle poin</w:t>
      </w:r>
      <w:r w:rsidR="00382FCD">
        <w:rPr>
          <w:rFonts w:eastAsia="游明朝" w:hint="eastAsia"/>
          <w:lang w:eastAsia="ja-JP"/>
        </w:rPr>
        <w:t>t</w:t>
      </w:r>
      <w:r w:rsidR="00CF0FC2">
        <w:t xml:space="preserve"> between requesting resources and exact buffer is a candidate as well.</w:t>
      </w:r>
    </w:p>
    <w:p w14:paraId="7C585C41" w14:textId="4D4A15C5" w:rsidR="007A6001" w:rsidRPr="007A6001" w:rsidRDefault="00B65D52" w:rsidP="00D27715">
      <w:pPr>
        <w:ind w:left="720"/>
        <w:rPr>
          <w:rFonts w:eastAsia="游明朝"/>
          <w:lang w:eastAsia="ja-JP"/>
        </w:rPr>
      </w:pPr>
      <w:r>
        <w:rPr>
          <w:rFonts w:eastAsia="游明朝"/>
          <w:lang w:eastAsia="ja-JP"/>
        </w:rPr>
        <w:t>C</w:t>
      </w:r>
      <w:r w:rsidR="007A6001">
        <w:rPr>
          <w:rFonts w:eastAsia="游明朝"/>
          <w:lang w:eastAsia="ja-JP"/>
        </w:rPr>
        <w:t xml:space="preserve">: </w:t>
      </w:r>
      <w:r>
        <w:rPr>
          <w:rFonts w:eastAsia="游明朝"/>
          <w:lang w:eastAsia="ja-JP"/>
        </w:rPr>
        <w:t xml:space="preserve">In the slide 11, </w:t>
      </w:r>
      <w:r w:rsidR="00704358">
        <w:rPr>
          <w:rFonts w:eastAsia="游明朝"/>
          <w:lang w:eastAsia="ja-JP"/>
        </w:rPr>
        <w:t xml:space="preserve">you only </w:t>
      </w:r>
      <w:r w:rsidR="00200698">
        <w:rPr>
          <w:rFonts w:eastAsia="游明朝"/>
          <w:lang w:eastAsia="ja-JP"/>
        </w:rPr>
        <w:t>talk</w:t>
      </w:r>
      <w:r w:rsidR="00704358">
        <w:rPr>
          <w:rFonts w:eastAsia="游明朝"/>
          <w:lang w:eastAsia="ja-JP"/>
        </w:rPr>
        <w:t xml:space="preserve"> about queue size format for computing the BSR. But I think it </w:t>
      </w:r>
      <w:r w:rsidR="00200698">
        <w:rPr>
          <w:rFonts w:eastAsia="游明朝"/>
          <w:lang w:eastAsia="ja-JP"/>
        </w:rPr>
        <w:t xml:space="preserve">needs </w:t>
      </w:r>
      <w:r w:rsidR="00704358">
        <w:rPr>
          <w:rFonts w:eastAsia="游明朝"/>
          <w:lang w:eastAsia="ja-JP"/>
        </w:rPr>
        <w:t xml:space="preserve">to consider </w:t>
      </w:r>
      <w:r w:rsidR="00200698">
        <w:rPr>
          <w:rFonts w:eastAsia="游明朝"/>
          <w:lang w:eastAsia="ja-JP"/>
        </w:rPr>
        <w:t xml:space="preserve">TXOP of airtime </w:t>
      </w:r>
      <w:r w:rsidR="00704358">
        <w:rPr>
          <w:rFonts w:eastAsia="游明朝"/>
          <w:lang w:eastAsia="ja-JP"/>
        </w:rPr>
        <w:t xml:space="preserve">that the </w:t>
      </w:r>
      <w:r w:rsidR="00200698">
        <w:rPr>
          <w:rFonts w:eastAsia="游明朝"/>
          <w:lang w:eastAsia="ja-JP"/>
        </w:rPr>
        <w:t>shared AP need for its</w:t>
      </w:r>
      <w:r w:rsidR="00704358">
        <w:rPr>
          <w:rFonts w:eastAsia="游明朝"/>
          <w:lang w:eastAsia="ja-JP"/>
        </w:rPr>
        <w:t xml:space="preserve"> BSS. </w:t>
      </w:r>
      <w:r w:rsidR="00200698">
        <w:rPr>
          <w:rFonts w:eastAsia="游明朝"/>
          <w:lang w:eastAsia="ja-JP"/>
        </w:rPr>
        <w:t xml:space="preserve">Because the MCS and so </w:t>
      </w:r>
      <w:r w:rsidR="00200698">
        <w:rPr>
          <w:rFonts w:eastAsia="游明朝"/>
          <w:lang w:eastAsia="ja-JP"/>
        </w:rPr>
        <w:lastRenderedPageBreak/>
        <w:t>on are just the decided by the sharing AP and maybe it can be changed. So, it is better to c</w:t>
      </w:r>
      <w:r w:rsidR="00382FCD">
        <w:rPr>
          <w:rFonts w:eastAsia="游明朝" w:hint="eastAsia"/>
          <w:lang w:eastAsia="ja-JP"/>
        </w:rPr>
        <w:t>o</w:t>
      </w:r>
      <w:r w:rsidR="00200698">
        <w:rPr>
          <w:rFonts w:eastAsia="游明朝"/>
          <w:lang w:eastAsia="ja-JP"/>
        </w:rPr>
        <w:t xml:space="preserve">nsider the duration of time that the shared AP can invoke. What do you think </w:t>
      </w:r>
      <w:r w:rsidR="002A5D7F">
        <w:rPr>
          <w:rFonts w:eastAsia="游明朝"/>
          <w:lang w:eastAsia="ja-JP"/>
        </w:rPr>
        <w:t>about</w:t>
      </w:r>
      <w:r w:rsidR="00200698">
        <w:rPr>
          <w:rFonts w:eastAsia="游明朝"/>
          <w:lang w:eastAsia="ja-JP"/>
        </w:rPr>
        <w:t xml:space="preserve"> this?</w:t>
      </w:r>
    </w:p>
    <w:p w14:paraId="6F4D51AC" w14:textId="2963A09E" w:rsidR="003913FE" w:rsidRDefault="003913FE" w:rsidP="00D27715">
      <w:pPr>
        <w:ind w:left="720"/>
        <w:rPr>
          <w:rFonts w:eastAsia="游明朝"/>
          <w:lang w:eastAsia="ja-JP"/>
        </w:rPr>
      </w:pPr>
      <w:r>
        <w:rPr>
          <w:rFonts w:eastAsia="游明朝" w:hint="eastAsia"/>
          <w:lang w:eastAsia="ja-JP"/>
        </w:rPr>
        <w:t>A</w:t>
      </w:r>
      <w:r>
        <w:rPr>
          <w:rFonts w:eastAsia="游明朝"/>
          <w:lang w:eastAsia="ja-JP"/>
        </w:rPr>
        <w:t xml:space="preserve">: I think MCS can be used as a reference tool for the shared AP </w:t>
      </w:r>
      <w:r w:rsidR="005E322F">
        <w:rPr>
          <w:rFonts w:eastAsia="游明朝"/>
          <w:lang w:eastAsia="ja-JP"/>
        </w:rPr>
        <w:t>to e</w:t>
      </w:r>
      <w:r>
        <w:rPr>
          <w:rFonts w:eastAsia="游明朝"/>
          <w:lang w:eastAsia="ja-JP"/>
        </w:rPr>
        <w:t xml:space="preserve">stimate the upper bound and the lower bound </w:t>
      </w:r>
      <w:r w:rsidR="005E322F">
        <w:rPr>
          <w:rFonts w:eastAsia="游明朝"/>
          <w:lang w:eastAsia="ja-JP"/>
        </w:rPr>
        <w:t xml:space="preserve">of the resource allocation. Maybe this resource allocation is not as so </w:t>
      </w:r>
      <w:r w:rsidR="002A5D7F">
        <w:rPr>
          <w:rFonts w:eastAsia="游明朝"/>
          <w:lang w:eastAsia="ja-JP"/>
        </w:rPr>
        <w:t>accurate</w:t>
      </w:r>
      <w:r w:rsidR="005E322F">
        <w:rPr>
          <w:rFonts w:eastAsia="游明朝"/>
          <w:lang w:eastAsia="ja-JP"/>
        </w:rPr>
        <w:t>,</w:t>
      </w:r>
      <w:r w:rsidR="00382FCD">
        <w:rPr>
          <w:rFonts w:eastAsia="游明朝" w:hint="eastAsia"/>
          <w:lang w:eastAsia="ja-JP"/>
        </w:rPr>
        <w:t xml:space="preserve"> </w:t>
      </w:r>
      <w:r w:rsidR="005E322F">
        <w:rPr>
          <w:rFonts w:eastAsia="游明朝"/>
          <w:lang w:eastAsia="ja-JP"/>
        </w:rPr>
        <w:t>but we have TXOP return method. I think the use of the queue size is easily and we can use other attribu</w:t>
      </w:r>
      <w:r w:rsidR="002A5D7F">
        <w:rPr>
          <w:rFonts w:eastAsia="游明朝" w:hint="eastAsia"/>
          <w:lang w:eastAsia="ja-JP"/>
        </w:rPr>
        <w:t>te</w:t>
      </w:r>
      <w:r w:rsidR="005E322F">
        <w:rPr>
          <w:rFonts w:eastAsia="游明朝"/>
          <w:lang w:eastAsia="ja-JP"/>
        </w:rPr>
        <w:t>s as references.</w:t>
      </w:r>
    </w:p>
    <w:p w14:paraId="2412D745" w14:textId="1E0FA8B9" w:rsidR="005E322F" w:rsidRDefault="005E322F" w:rsidP="00D27715">
      <w:pPr>
        <w:ind w:left="720"/>
        <w:rPr>
          <w:rFonts w:eastAsia="游明朝"/>
          <w:lang w:eastAsia="ja-JP"/>
        </w:rPr>
      </w:pPr>
      <w:r>
        <w:rPr>
          <w:rFonts w:eastAsia="游明朝" w:hint="eastAsia"/>
          <w:lang w:eastAsia="ja-JP"/>
        </w:rPr>
        <w:t>C</w:t>
      </w:r>
      <w:r>
        <w:rPr>
          <w:rFonts w:eastAsia="游明朝"/>
          <w:lang w:eastAsia="ja-JP"/>
        </w:rPr>
        <w:t xml:space="preserve">: I think the duration and the bandwidth are simple mean. </w:t>
      </w:r>
    </w:p>
    <w:p w14:paraId="5E4F46E5" w14:textId="2558C946" w:rsidR="005E322F" w:rsidRPr="003913FE" w:rsidRDefault="005E322F" w:rsidP="00D27715">
      <w:pPr>
        <w:ind w:left="720"/>
        <w:rPr>
          <w:rFonts w:eastAsia="游明朝"/>
          <w:lang w:eastAsia="ja-JP"/>
        </w:rPr>
      </w:pPr>
      <w:r>
        <w:rPr>
          <w:rFonts w:eastAsia="游明朝" w:hint="eastAsia"/>
          <w:lang w:eastAsia="ja-JP"/>
        </w:rPr>
        <w:t>A</w:t>
      </w:r>
      <w:r>
        <w:rPr>
          <w:rFonts w:eastAsia="游明朝"/>
          <w:lang w:eastAsia="ja-JP"/>
        </w:rPr>
        <w:t xml:space="preserve">: The time duration has some drawback as described in the question one. </w:t>
      </w:r>
    </w:p>
    <w:p w14:paraId="55B7733D" w14:textId="695D79E4" w:rsidR="00D27715" w:rsidRDefault="00D27715" w:rsidP="00D27715">
      <w:pPr>
        <w:ind w:left="720"/>
      </w:pPr>
      <w:r>
        <w:t xml:space="preserve">C: </w:t>
      </w:r>
      <w:r w:rsidR="005E322F">
        <w:t xml:space="preserve">Do you assume the different APs from the same vendor, or from the different vendors? If they are the same vendor, there might be no need to standardize the procedure that you propose to your </w:t>
      </w:r>
      <w:r w:rsidR="002A5D7F">
        <w:t>presentation</w:t>
      </w:r>
      <w:r w:rsidR="005E322F">
        <w:t xml:space="preserve">. </w:t>
      </w:r>
    </w:p>
    <w:p w14:paraId="1D8F4FF1" w14:textId="77AC9578" w:rsidR="005E322F" w:rsidRDefault="00D27715" w:rsidP="00D27715">
      <w:pPr>
        <w:ind w:left="720"/>
      </w:pPr>
      <w:r>
        <w:t>A:</w:t>
      </w:r>
      <w:r w:rsidR="005E322F">
        <w:t xml:space="preserve"> </w:t>
      </w:r>
      <w:r w:rsidR="007E7734">
        <w:t xml:space="preserve">The AP has the knowledge of the downlink buffer for its associated STAs, and the AP can also collect uplink buffer from its associated STAs. So, the AP has knowledge of </w:t>
      </w:r>
      <w:r w:rsidR="0067062C">
        <w:t xml:space="preserve">both </w:t>
      </w:r>
      <w:r w:rsidR="007E7734">
        <w:t>uplink and downlink buffer</w:t>
      </w:r>
      <w:r w:rsidR="003A20D0">
        <w:t xml:space="preserve"> size</w:t>
      </w:r>
      <w:r w:rsidR="007E7734">
        <w:t xml:space="preserve">. By using this information, it is up to the AP </w:t>
      </w:r>
      <w:r w:rsidR="008F6E59">
        <w:t>to contain management frames of QoS to the nearby APs. So, I think there is no issue to h</w:t>
      </w:r>
      <w:r w:rsidR="00382FCD">
        <w:rPr>
          <w:rFonts w:eastAsia="游明朝" w:hint="eastAsia"/>
          <w:lang w:eastAsia="ja-JP"/>
        </w:rPr>
        <w:t>ear</w:t>
      </w:r>
      <w:r w:rsidR="008F6E59">
        <w:t xml:space="preserve"> the BSR.</w:t>
      </w:r>
    </w:p>
    <w:p w14:paraId="2804BF78" w14:textId="0BC87826" w:rsidR="008F6E59" w:rsidRDefault="00D27715" w:rsidP="00D27715">
      <w:pPr>
        <w:ind w:left="720"/>
      </w:pPr>
      <w:r>
        <w:t xml:space="preserve">C: </w:t>
      </w:r>
      <w:r w:rsidR="008F6E59" w:rsidRPr="008F6E59">
        <w:t xml:space="preserve">I'm not sure why you say that resource allocation is far easier than airtime, because </w:t>
      </w:r>
      <w:r w:rsidR="008F6E59">
        <w:t>air</w:t>
      </w:r>
      <w:r w:rsidR="008F6E59" w:rsidRPr="008F6E59">
        <w:t xml:space="preserve">time will probably be simpler, </w:t>
      </w:r>
      <w:r w:rsidR="001C388C" w:rsidRPr="008F6E59">
        <w:t>and</w:t>
      </w:r>
      <w:r w:rsidR="008F6E59" w:rsidRPr="008F6E59">
        <w:t xml:space="preserve"> give the flexibility to the AP to use the time in whichever way it was because it was the guy who knew also that we have to be here speaking with patients with multiple stations to prioritize.</w:t>
      </w:r>
    </w:p>
    <w:p w14:paraId="7BD348D5" w14:textId="77777777" w:rsidR="009C44CB" w:rsidRDefault="00D27715" w:rsidP="00D27715">
      <w:pPr>
        <w:ind w:left="720"/>
      </w:pPr>
      <w:r>
        <w:t xml:space="preserve">C: </w:t>
      </w:r>
      <w:r w:rsidR="009C44CB">
        <w:t>If the u</w:t>
      </w:r>
      <w:r w:rsidR="00847A92">
        <w:t>pdat</w:t>
      </w:r>
      <w:r w:rsidR="009C44CB">
        <w:t xml:space="preserve">e of </w:t>
      </w:r>
      <w:r w:rsidR="00847A92">
        <w:t xml:space="preserve">MCS/NSS </w:t>
      </w:r>
      <w:r w:rsidR="009C44CB">
        <w:t xml:space="preserve">is needed per STA, that could lead to a lot of updates for the sharing AP to estimate it accurately. </w:t>
      </w:r>
      <w:r w:rsidR="00847A92">
        <w:t xml:space="preserve">I think </w:t>
      </w:r>
      <w:r w:rsidR="009C44CB">
        <w:t>more fore thoughts is needed there.</w:t>
      </w:r>
    </w:p>
    <w:p w14:paraId="68590D72" w14:textId="61971D6A" w:rsidR="00D27715" w:rsidRDefault="00D27715" w:rsidP="00D27715">
      <w:pPr>
        <w:ind w:left="720"/>
      </w:pPr>
      <w:r>
        <w:t xml:space="preserve">C: </w:t>
      </w:r>
      <w:r w:rsidR="009C44CB">
        <w:t>P</w:t>
      </w:r>
      <w:r w:rsidR="00847A92">
        <w:t xml:space="preserve">roviding </w:t>
      </w:r>
      <w:r w:rsidR="002A5D7F">
        <w:t>airtime</w:t>
      </w:r>
      <w:r w:rsidR="00847A92">
        <w:t xml:space="preserve"> info</w:t>
      </w:r>
      <w:r w:rsidR="009C44CB">
        <w:t xml:space="preserve">rmation </w:t>
      </w:r>
      <w:r w:rsidR="00847A92">
        <w:t xml:space="preserve">might be sufficient and let the </w:t>
      </w:r>
      <w:r w:rsidR="009C44CB">
        <w:t>AP</w:t>
      </w:r>
      <w:r w:rsidR="00847A92">
        <w:t xml:space="preserve"> </w:t>
      </w:r>
      <w:r w:rsidR="002A5D7F">
        <w:t>decide</w:t>
      </w:r>
      <w:r w:rsidR="00847A92">
        <w:t>.</w:t>
      </w:r>
      <w:r w:rsidR="009C44CB">
        <w:t xml:space="preserve"> In addition, when is the </w:t>
      </w:r>
      <w:r w:rsidR="00382FCD" w:rsidRPr="00382FCD">
        <w:t>solicitation</w:t>
      </w:r>
      <w:r w:rsidR="009C44CB">
        <w:t xml:space="preserve"> done? Is it within the TXOP?</w:t>
      </w:r>
    </w:p>
    <w:p w14:paraId="3B65CCF8" w14:textId="4A990B45" w:rsidR="00D27715" w:rsidRDefault="00D27715" w:rsidP="00D27715">
      <w:pPr>
        <w:ind w:left="720"/>
      </w:pPr>
      <w:r>
        <w:t>A:</w:t>
      </w:r>
      <w:r w:rsidR="009C44CB">
        <w:t xml:space="preserve"> </w:t>
      </w:r>
      <w:r w:rsidR="00847A92">
        <w:t>I t</w:t>
      </w:r>
      <w:r w:rsidR="009C44CB">
        <w:t>h</w:t>
      </w:r>
      <w:r w:rsidR="00847A92">
        <w:t>i</w:t>
      </w:r>
      <w:r w:rsidR="009C44CB">
        <w:t>n</w:t>
      </w:r>
      <w:r w:rsidR="00847A92">
        <w:t>k</w:t>
      </w:r>
      <w:r w:rsidR="009C44CB">
        <w:t xml:space="preserve"> </w:t>
      </w:r>
      <w:r w:rsidR="00847A92">
        <w:t xml:space="preserve">it </w:t>
      </w:r>
      <w:r w:rsidR="009C44CB">
        <w:t>can</w:t>
      </w:r>
      <w:r w:rsidR="00847A92">
        <w:t xml:space="preserve"> be </w:t>
      </w:r>
      <w:r w:rsidR="009C44CB">
        <w:t>before the shared duration.</w:t>
      </w:r>
    </w:p>
    <w:p w14:paraId="4B7517EA" w14:textId="30BADAE9" w:rsidR="00D27715" w:rsidRDefault="00D27715" w:rsidP="00D27715">
      <w:pPr>
        <w:ind w:left="720"/>
      </w:pPr>
      <w:r>
        <w:t xml:space="preserve">C: </w:t>
      </w:r>
      <w:r w:rsidR="009C44CB">
        <w:t>B</w:t>
      </w:r>
      <w:r w:rsidR="00847A92">
        <w:t>ut you need to be careful because the APs</w:t>
      </w:r>
      <w:r w:rsidR="009C44CB">
        <w:t>’</w:t>
      </w:r>
      <w:r w:rsidR="00847A92">
        <w:t xml:space="preserve"> traffic needs could </w:t>
      </w:r>
      <w:r w:rsidR="002A5D7F">
        <w:t>change. There</w:t>
      </w:r>
      <w:r w:rsidR="009C44CB">
        <w:t xml:space="preserve"> is a lot of dynamics. So, it is before sharing the TXOP you need to know who </w:t>
      </w:r>
      <w:proofErr w:type="gramStart"/>
      <w:r w:rsidR="009C44CB">
        <w:t>is the neediest AP.</w:t>
      </w:r>
      <w:proofErr w:type="gramEnd"/>
      <w:r w:rsidR="009C44CB">
        <w:t xml:space="preserve"> </w:t>
      </w:r>
      <w:r w:rsidR="00847A92">
        <w:t>I think it is beneficial to p</w:t>
      </w:r>
      <w:r w:rsidR="009C44CB">
        <w:t>oll</w:t>
      </w:r>
      <w:r w:rsidR="00847A92">
        <w:t xml:space="preserve"> right at the TXOP before</w:t>
      </w:r>
      <w:r w:rsidR="009C44CB">
        <w:t xml:space="preserve"> deciding whom to share with you can’t rely on past information</w:t>
      </w:r>
      <w:r w:rsidR="00847A92">
        <w:t>.</w:t>
      </w:r>
    </w:p>
    <w:p w14:paraId="66235355" w14:textId="1D0A7AB9" w:rsidR="00D27715" w:rsidRDefault="00D27715" w:rsidP="00D27715">
      <w:pPr>
        <w:ind w:left="720"/>
      </w:pPr>
      <w:r>
        <w:t xml:space="preserve">A: </w:t>
      </w:r>
      <w:r w:rsidR="009F11DC">
        <w:t xml:space="preserve">We have the similar </w:t>
      </w:r>
      <w:r w:rsidR="00F06CF6">
        <w:t>mechanisms</w:t>
      </w:r>
      <w:r w:rsidR="009F11DC">
        <w:t xml:space="preserve"> in 11be the </w:t>
      </w:r>
      <w:r w:rsidR="009C44CB">
        <w:t>TXOP</w:t>
      </w:r>
      <w:r w:rsidR="009F11DC">
        <w:t xml:space="preserve"> sharing</w:t>
      </w:r>
      <w:r w:rsidR="009C44CB">
        <w:t xml:space="preserve"> before the trigger TXOP sharing. We can collect as a BSR but is not mandatory.</w:t>
      </w:r>
    </w:p>
    <w:p w14:paraId="1E4641C8" w14:textId="77777777" w:rsidR="005D5315" w:rsidRDefault="005D5315" w:rsidP="000378FB">
      <w:pPr>
        <w:ind w:left="720"/>
      </w:pPr>
    </w:p>
    <w:p w14:paraId="04E28069" w14:textId="77777777" w:rsidR="005D5315" w:rsidRDefault="005D5315" w:rsidP="005D5315">
      <w:pPr>
        <w:ind w:left="720"/>
        <w:rPr>
          <w:rFonts w:eastAsia="游明朝"/>
          <w:lang w:eastAsia="ja-JP"/>
        </w:rPr>
      </w:pPr>
    </w:p>
    <w:p w14:paraId="0064ECDA" w14:textId="2E3F96F0" w:rsidR="005D5315" w:rsidRPr="00070914" w:rsidRDefault="005D5315" w:rsidP="005D5315">
      <w:pPr>
        <w:numPr>
          <w:ilvl w:val="0"/>
          <w:numId w:val="44"/>
        </w:numPr>
        <w:tabs>
          <w:tab w:val="left" w:pos="2800"/>
          <w:tab w:val="left" w:pos="4780"/>
        </w:tabs>
        <w:contextualSpacing/>
        <w:rPr>
          <w:bCs/>
          <w:color w:val="000000" w:themeColor="text1"/>
          <w:lang w:eastAsia="en-GB"/>
        </w:rPr>
      </w:pPr>
      <w:r>
        <w:t>Adjourned at 12:00.</w:t>
      </w:r>
    </w:p>
    <w:p w14:paraId="3ADF1D38" w14:textId="77777777" w:rsidR="005D5315" w:rsidRDefault="005D5315" w:rsidP="005D5315">
      <w:pPr>
        <w:rPr>
          <w:lang w:eastAsia="zh-CN"/>
        </w:rPr>
      </w:pPr>
    </w:p>
    <w:p w14:paraId="1C70C5C3" w14:textId="77777777" w:rsidR="005D5315" w:rsidRDefault="005D5315" w:rsidP="005D5315">
      <w:pPr>
        <w:rPr>
          <w:rFonts w:eastAsia="游明朝"/>
          <w:lang w:eastAsia="ja-JP"/>
        </w:rPr>
      </w:pPr>
    </w:p>
    <w:p w14:paraId="01EF3FE2" w14:textId="77777777" w:rsidR="00495082" w:rsidRPr="00495082" w:rsidRDefault="00495082" w:rsidP="005D5315">
      <w:pPr>
        <w:rPr>
          <w:rFonts w:eastAsia="游明朝"/>
          <w:lang w:eastAsia="ja-JP"/>
        </w:rPr>
      </w:pPr>
    </w:p>
    <w:p w14:paraId="6294478E" w14:textId="7B2EF463" w:rsidR="00495082" w:rsidRDefault="00495082" w:rsidP="00495082">
      <w:pPr>
        <w:pStyle w:val="1"/>
        <w:rPr>
          <w:bCs/>
        </w:rPr>
      </w:pPr>
      <w:r>
        <w:rPr>
          <w:rFonts w:eastAsia="游明朝" w:hint="eastAsia"/>
          <w:bCs/>
          <w:lang w:eastAsia="ja-JP"/>
        </w:rPr>
        <w:t>7</w:t>
      </w:r>
      <w:r w:rsidRPr="00495082">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24</w:t>
      </w:r>
      <w:r w:rsidRPr="00495082">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MAC/PHY</w:t>
      </w:r>
    </w:p>
    <w:p w14:paraId="6D89F4AA" w14:textId="77777777" w:rsidR="00495082" w:rsidRPr="007D1DCE" w:rsidRDefault="00495082" w:rsidP="00495082">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44D7402E" w14:textId="70C81A8A" w:rsidR="00135472" w:rsidRPr="00135472" w:rsidRDefault="00495082" w:rsidP="009842BD">
      <w:pPr>
        <w:numPr>
          <w:ilvl w:val="0"/>
          <w:numId w:val="44"/>
        </w:numPr>
        <w:tabs>
          <w:tab w:val="left" w:pos="2800"/>
          <w:tab w:val="left" w:pos="4780"/>
        </w:tabs>
        <w:contextualSpacing/>
        <w:rPr>
          <w:rStyle w:val="a7"/>
          <w:color w:val="auto"/>
          <w:u w:val="none"/>
        </w:rPr>
      </w:pPr>
      <w:r>
        <w:t>MAC</w:t>
      </w:r>
      <w:r w:rsidR="001C388C">
        <w:t xml:space="preserve">: </w:t>
      </w:r>
      <w:hyperlink r:id="rId42" w:history="1">
        <w:r w:rsidR="00135472" w:rsidRPr="00C5165B">
          <w:rPr>
            <w:rStyle w:val="a7"/>
          </w:rPr>
          <w:t>https://mentor.ieee.org/802.11/dcn/24/11-24-0967-04-00bn-minutes-for-tgbn-mac-ad-hoc-teleconferences-in-may-to-july-2024.docx</w:t>
        </w:r>
      </w:hyperlink>
    </w:p>
    <w:p w14:paraId="1340276F" w14:textId="77777777" w:rsidR="00495082" w:rsidRPr="00495082" w:rsidRDefault="00495082" w:rsidP="00495082">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1F357809" w14:textId="77777777" w:rsidR="00495082" w:rsidRDefault="00495082" w:rsidP="00495082">
      <w:pPr>
        <w:tabs>
          <w:tab w:val="left" w:pos="2800"/>
          <w:tab w:val="left" w:pos="4780"/>
        </w:tabs>
        <w:contextualSpacing/>
        <w:rPr>
          <w:rFonts w:eastAsia="游明朝"/>
          <w:lang w:eastAsia="ja-JP"/>
        </w:rPr>
      </w:pPr>
    </w:p>
    <w:p w14:paraId="614AB946" w14:textId="77777777" w:rsidR="00495082" w:rsidRDefault="00495082" w:rsidP="00495082">
      <w:pPr>
        <w:tabs>
          <w:tab w:val="left" w:pos="2800"/>
          <w:tab w:val="left" w:pos="4780"/>
        </w:tabs>
        <w:contextualSpacing/>
        <w:rPr>
          <w:rFonts w:eastAsia="游明朝"/>
          <w:lang w:eastAsia="ja-JP"/>
        </w:rPr>
      </w:pPr>
    </w:p>
    <w:p w14:paraId="6C5B8255" w14:textId="77777777" w:rsidR="005D5315" w:rsidRDefault="005D5315" w:rsidP="005D5315">
      <w:pPr>
        <w:rPr>
          <w:rFonts w:eastAsia="游明朝"/>
          <w:lang w:eastAsia="ja-JP"/>
        </w:rPr>
      </w:pPr>
    </w:p>
    <w:p w14:paraId="0CE3CBD9" w14:textId="7C08E086" w:rsidR="005825D4" w:rsidRDefault="005825D4" w:rsidP="005825D4">
      <w:pPr>
        <w:pStyle w:val="1"/>
        <w:rPr>
          <w:bCs/>
        </w:rPr>
      </w:pPr>
      <w:r>
        <w:rPr>
          <w:rFonts w:eastAsia="游明朝" w:hint="eastAsia"/>
          <w:bCs/>
          <w:lang w:eastAsia="ja-JP"/>
        </w:rPr>
        <w:t>8</w:t>
      </w:r>
      <w:r w:rsidRPr="005825D4">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27</w:t>
      </w:r>
      <w:r w:rsidRPr="00495082">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MAC/PHY</w:t>
      </w:r>
    </w:p>
    <w:p w14:paraId="1A0FEFE4" w14:textId="77777777" w:rsidR="005825D4" w:rsidRPr="007D1DCE" w:rsidRDefault="005825D4" w:rsidP="005825D4">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37966361" w14:textId="02E74BDF" w:rsidR="00135472" w:rsidRPr="00135472" w:rsidRDefault="005825D4" w:rsidP="00EC765A">
      <w:pPr>
        <w:numPr>
          <w:ilvl w:val="0"/>
          <w:numId w:val="44"/>
        </w:numPr>
        <w:tabs>
          <w:tab w:val="left" w:pos="2800"/>
          <w:tab w:val="left" w:pos="4780"/>
        </w:tabs>
        <w:contextualSpacing/>
        <w:rPr>
          <w:rStyle w:val="a7"/>
          <w:color w:val="auto"/>
          <w:u w:val="none"/>
        </w:rPr>
      </w:pPr>
      <w:r>
        <w:t>MAC</w:t>
      </w:r>
      <w:r w:rsidRPr="00104FF5">
        <w:t xml:space="preserve">: </w:t>
      </w:r>
      <w:hyperlink r:id="rId43" w:history="1">
        <w:r w:rsidR="00135472" w:rsidRPr="00C5165B">
          <w:rPr>
            <w:rStyle w:val="a7"/>
          </w:rPr>
          <w:t>https://mentor.ieee.org/802.11/dcn/24/11-24-0967-04-00bn-minutes-for-tgbn-mac-ad-hoc-teleconferences-in-may-to-july-2024.docx</w:t>
        </w:r>
      </w:hyperlink>
    </w:p>
    <w:p w14:paraId="7FA919B9" w14:textId="77777777" w:rsidR="005825D4" w:rsidRPr="00495082" w:rsidRDefault="005825D4" w:rsidP="005825D4">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154CC439" w14:textId="77777777" w:rsidR="005825D4" w:rsidRDefault="005825D4" w:rsidP="005825D4">
      <w:pPr>
        <w:tabs>
          <w:tab w:val="left" w:pos="2800"/>
          <w:tab w:val="left" w:pos="4780"/>
        </w:tabs>
        <w:contextualSpacing/>
        <w:rPr>
          <w:rFonts w:eastAsia="游明朝"/>
          <w:lang w:eastAsia="ja-JP"/>
        </w:rPr>
      </w:pPr>
    </w:p>
    <w:p w14:paraId="23D1A9F0" w14:textId="77777777" w:rsidR="00495082" w:rsidRDefault="00495082" w:rsidP="005D5315">
      <w:pPr>
        <w:rPr>
          <w:rFonts w:eastAsia="游明朝"/>
          <w:lang w:eastAsia="ja-JP"/>
        </w:rPr>
      </w:pPr>
    </w:p>
    <w:p w14:paraId="18CAAA88" w14:textId="77777777" w:rsidR="00D66949" w:rsidRPr="00D66949" w:rsidRDefault="00D66949" w:rsidP="00D66949">
      <w:pPr>
        <w:rPr>
          <w:rFonts w:eastAsia="游明朝"/>
          <w:lang w:eastAsia="ja-JP"/>
        </w:rPr>
      </w:pPr>
    </w:p>
    <w:p w14:paraId="4B92F05C" w14:textId="77777777" w:rsidR="00D66949" w:rsidRPr="00D66949" w:rsidRDefault="00D66949" w:rsidP="00D66949">
      <w:pPr>
        <w:keepNext/>
        <w:keepLines/>
        <w:spacing w:before="320"/>
        <w:outlineLvl w:val="0"/>
        <w:rPr>
          <w:b/>
          <w:bCs/>
          <w:u w:val="single"/>
        </w:rPr>
      </w:pPr>
      <w:r w:rsidRPr="00D66949">
        <w:rPr>
          <w:b/>
          <w:bCs/>
          <w:u w:val="single"/>
        </w:rPr>
        <w:t>9</w:t>
      </w:r>
      <w:r w:rsidRPr="00D66949">
        <w:rPr>
          <w:b/>
          <w:bCs/>
          <w:u w:val="single"/>
          <w:vertAlign w:val="superscript"/>
        </w:rPr>
        <w:t>th</w:t>
      </w:r>
      <w:r w:rsidRPr="00D66949">
        <w:rPr>
          <w:b/>
          <w:bCs/>
          <w:u w:val="single"/>
        </w:rPr>
        <w:t xml:space="preserve"> Conf. Call: July 1</w:t>
      </w:r>
      <w:r w:rsidRPr="00D66949">
        <w:rPr>
          <w:b/>
          <w:bCs/>
          <w:u w:val="single"/>
          <w:vertAlign w:val="superscript"/>
        </w:rPr>
        <w:t>st</w:t>
      </w:r>
      <w:r w:rsidRPr="00D66949">
        <w:rPr>
          <w:b/>
          <w:bCs/>
          <w:u w:val="single"/>
        </w:rPr>
        <w:t>, Monday (19:00-21:00 ET) - Joint</w:t>
      </w:r>
    </w:p>
    <w:p w14:paraId="5F1BD881" w14:textId="77777777" w:rsidR="00D66949" w:rsidRPr="00D66949" w:rsidRDefault="00D66949" w:rsidP="00D66949">
      <w:pPr>
        <w:numPr>
          <w:ilvl w:val="0"/>
          <w:numId w:val="44"/>
        </w:numPr>
        <w:tabs>
          <w:tab w:val="left" w:pos="2800"/>
          <w:tab w:val="left" w:pos="4780"/>
        </w:tabs>
        <w:contextualSpacing/>
      </w:pPr>
      <w:r w:rsidRPr="00D66949">
        <w:t xml:space="preserve">Call the meeting to </w:t>
      </w:r>
      <w:proofErr w:type="gramStart"/>
      <w:r w:rsidRPr="00D66949">
        <w:t>order</w:t>
      </w:r>
      <w:proofErr w:type="gramEnd"/>
    </w:p>
    <w:p w14:paraId="4A4DB9F5" w14:textId="77777777" w:rsidR="00D66949" w:rsidRPr="00D66949" w:rsidRDefault="00D66949" w:rsidP="00D66949">
      <w:pPr>
        <w:numPr>
          <w:ilvl w:val="0"/>
          <w:numId w:val="44"/>
        </w:numPr>
        <w:tabs>
          <w:tab w:val="left" w:pos="2800"/>
          <w:tab w:val="left" w:pos="4780"/>
        </w:tabs>
        <w:contextualSpacing/>
      </w:pPr>
      <w:r w:rsidRPr="00D66949">
        <w:t>IEEE 802 and 802.11 IPR policy and procedure</w:t>
      </w:r>
    </w:p>
    <w:p w14:paraId="22E3D7D4"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Patent Policy: Ways to inform IEEE:</w:t>
      </w:r>
    </w:p>
    <w:p w14:paraId="19DBA21B"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Cause an LOA to be submitted to the IEEE-SA (</w:t>
      </w:r>
      <w:hyperlink r:id="rId44" w:history="1">
        <w:r w:rsidRPr="00D66949">
          <w:rPr>
            <w:bCs/>
            <w:color w:val="0000FF"/>
            <w:szCs w:val="22"/>
            <w:u w:val="single"/>
            <w:lang w:eastAsia="en-GB"/>
          </w:rPr>
          <w:t>patcom@ieee.org</w:t>
        </w:r>
      </w:hyperlink>
      <w:r w:rsidRPr="00D66949">
        <w:rPr>
          <w:bCs/>
          <w:color w:val="000000" w:themeColor="text1"/>
          <w:lang w:eastAsia="en-GB"/>
        </w:rPr>
        <w:t>); or</w:t>
      </w:r>
      <w:r w:rsidRPr="00D66949">
        <w:rPr>
          <w:rFonts w:eastAsia="游明朝" w:hint="eastAsia"/>
          <w:bCs/>
          <w:color w:val="000000" w:themeColor="text1"/>
          <w:lang w:eastAsia="ja-JP"/>
        </w:rPr>
        <w:t xml:space="preserve"> </w:t>
      </w:r>
    </w:p>
    <w:p w14:paraId="19E6A13B"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 xml:space="preserve">Provide the chair of this group with the identity of the holder(s) of any and all such claims as soon as possible; or </w:t>
      </w:r>
    </w:p>
    <w:p w14:paraId="3FC4097C"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Speak up now and respond to this Call for Potentially Essential Patents</w:t>
      </w:r>
    </w:p>
    <w:p w14:paraId="5EACA499" w14:textId="77777777" w:rsidR="00D66949" w:rsidRPr="00D66949" w:rsidRDefault="00D66949" w:rsidP="00D66949">
      <w:pPr>
        <w:ind w:left="1800"/>
      </w:pPr>
      <w:r w:rsidRPr="00D66949">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0337785" w14:textId="77777777" w:rsidR="00D66949" w:rsidRPr="00D66949" w:rsidRDefault="00D66949" w:rsidP="00D66949">
      <w:pPr>
        <w:ind w:left="1800"/>
        <w:rPr>
          <w:szCs w:val="20"/>
        </w:rPr>
      </w:pPr>
      <w:r w:rsidRPr="00D66949">
        <w:rPr>
          <w:b/>
          <w:bCs/>
          <w:highlight w:val="green"/>
        </w:rPr>
        <w:t>Nobody speaked/writed up.</w:t>
      </w:r>
    </w:p>
    <w:p w14:paraId="717CFF68"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 xml:space="preserve">Copyright Policy: Participants are advised </w:t>
      </w:r>
      <w:proofErr w:type="gramStart"/>
      <w:r w:rsidRPr="00D66949">
        <w:rPr>
          <w:bCs/>
          <w:color w:val="000000" w:themeColor="text1"/>
          <w:lang w:eastAsia="en-GB"/>
        </w:rPr>
        <w:t>that</w:t>
      </w:r>
      <w:proofErr w:type="gramEnd"/>
    </w:p>
    <w:p w14:paraId="635F2DAB"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 xml:space="preserve">IEEE SA’s copyright policy is described in </w:t>
      </w:r>
      <w:hyperlink r:id="rId45" w:anchor="7" w:history="1">
        <w:r w:rsidRPr="00D66949">
          <w:rPr>
            <w:bCs/>
            <w:color w:val="0000FF"/>
            <w:szCs w:val="22"/>
            <w:u w:val="single"/>
            <w:lang w:eastAsia="en-GB"/>
          </w:rPr>
          <w:t>Clause 7</w:t>
        </w:r>
      </w:hyperlink>
      <w:r w:rsidRPr="00D66949">
        <w:rPr>
          <w:bCs/>
          <w:color w:val="000000" w:themeColor="text1"/>
          <w:lang w:eastAsia="en-GB"/>
        </w:rPr>
        <w:t xml:space="preserve"> of the IEEE SA Standards Board Bylaws and </w:t>
      </w:r>
      <w:hyperlink r:id="rId46" w:history="1">
        <w:r w:rsidRPr="00D66949">
          <w:rPr>
            <w:bCs/>
            <w:color w:val="0000FF"/>
            <w:szCs w:val="22"/>
            <w:u w:val="single"/>
            <w:lang w:eastAsia="en-GB"/>
          </w:rPr>
          <w:t>Clause 6.1</w:t>
        </w:r>
      </w:hyperlink>
      <w:r w:rsidRPr="00D66949">
        <w:rPr>
          <w:bCs/>
          <w:color w:val="000000" w:themeColor="text1"/>
          <w:lang w:eastAsia="en-GB"/>
        </w:rPr>
        <w:t xml:space="preserve"> of the IEEE SA Standards Board Operations Manual;</w:t>
      </w:r>
    </w:p>
    <w:p w14:paraId="5567E0BF" w14:textId="77777777" w:rsidR="00D66949" w:rsidRPr="00D66949" w:rsidRDefault="00D66949" w:rsidP="00D66949">
      <w:pPr>
        <w:numPr>
          <w:ilvl w:val="1"/>
          <w:numId w:val="44"/>
        </w:numPr>
        <w:tabs>
          <w:tab w:val="left" w:pos="2800"/>
        </w:tabs>
        <w:spacing w:before="240"/>
        <w:contextualSpacing/>
        <w:rPr>
          <w:bCs/>
          <w:color w:val="000000" w:themeColor="text1"/>
          <w:szCs w:val="20"/>
          <w:lang w:eastAsia="en-GB"/>
        </w:rPr>
      </w:pPr>
      <w:r w:rsidRPr="00D66949">
        <w:rPr>
          <w:bCs/>
          <w:color w:val="000000" w:themeColor="text1"/>
          <w:lang w:eastAsia="en-GB"/>
        </w:rPr>
        <w:t>Any material submitted during standards development, whether verbal, recorded, or in written form, is a Contribution and shall comply with the IEEE SA Copyright Policy.</w:t>
      </w:r>
    </w:p>
    <w:p w14:paraId="0D25E13F" w14:textId="77777777" w:rsidR="00D66949" w:rsidRPr="00D66949" w:rsidRDefault="00D66949" w:rsidP="00D66949">
      <w:pPr>
        <w:ind w:left="1800"/>
        <w:rPr>
          <w:lang w:val="en-GB"/>
        </w:rPr>
      </w:pPr>
      <w:r w:rsidRPr="00D66949">
        <w:rPr>
          <w:b/>
          <w:bCs/>
          <w:highlight w:val="green"/>
          <w:lang w:val="en-GB"/>
        </w:rPr>
        <w:t>Copyright Policy was presented.</w:t>
      </w:r>
    </w:p>
    <w:p w14:paraId="013EE9E9" w14:textId="77777777" w:rsidR="00D66949" w:rsidRPr="00D66949" w:rsidRDefault="00D66949" w:rsidP="00D66949">
      <w:pPr>
        <w:ind w:left="1800"/>
        <w:rPr>
          <w:lang w:val="en-GB"/>
        </w:rPr>
      </w:pPr>
    </w:p>
    <w:p w14:paraId="65A02FB6"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
          <w:bCs/>
          <w:color w:val="000000" w:themeColor="text1"/>
          <w:lang w:eastAsia="en-GB"/>
        </w:rPr>
        <w:t>Patent, Participation, Copyright and policy related subclause:</w:t>
      </w:r>
      <w:r w:rsidRPr="00D66949">
        <w:rPr>
          <w:bCs/>
          <w:color w:val="000000" w:themeColor="text1"/>
          <w:lang w:eastAsia="en-GB"/>
        </w:rPr>
        <w:t xml:space="preserve"> Please refer to the agenda document(</w:t>
      </w:r>
      <w:hyperlink r:id="rId47" w:history="1">
        <w:r w:rsidRPr="00D66949">
          <w:rPr>
            <w:bCs/>
            <w:color w:val="0000FF"/>
            <w:u w:val="single"/>
            <w:lang w:eastAsia="en-GB"/>
          </w:rPr>
          <w:t>11-24-0964r12</w:t>
        </w:r>
      </w:hyperlink>
      <w:r w:rsidRPr="00D66949">
        <w:rPr>
          <w:bCs/>
          <w:color w:val="000000" w:themeColor="text1"/>
          <w:lang w:eastAsia="en-GB"/>
        </w:rPr>
        <w:t>).</w:t>
      </w:r>
    </w:p>
    <w:p w14:paraId="4D534F6E" w14:textId="77777777" w:rsidR="00D66949" w:rsidRPr="00D66949" w:rsidRDefault="00D66949" w:rsidP="00D66949">
      <w:pPr>
        <w:numPr>
          <w:ilvl w:val="0"/>
          <w:numId w:val="44"/>
        </w:numPr>
        <w:tabs>
          <w:tab w:val="left" w:pos="2800"/>
          <w:tab w:val="left" w:pos="4780"/>
        </w:tabs>
        <w:contextualSpacing/>
        <w:rPr>
          <w:bCs/>
          <w:color w:val="000000" w:themeColor="text1"/>
          <w:lang w:eastAsia="en-GB"/>
        </w:rPr>
      </w:pPr>
      <w:r w:rsidRPr="00D66949">
        <w:rPr>
          <w:bCs/>
          <w:color w:val="000000" w:themeColor="text1"/>
          <w:lang w:eastAsia="en-GB"/>
        </w:rPr>
        <w:t>Attendance reminder.</w:t>
      </w:r>
    </w:p>
    <w:p w14:paraId="101B0D00"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val="en-GB" w:eastAsia="en-GB"/>
        </w:rPr>
        <w:t xml:space="preserve">Participation slide: </w:t>
      </w:r>
      <w:hyperlink r:id="rId48" w:history="1">
        <w:r w:rsidRPr="00D66949">
          <w:rPr>
            <w:bCs/>
            <w:color w:val="0000FF"/>
            <w:u w:val="single"/>
            <w:lang w:eastAsia="en-GB"/>
          </w:rPr>
          <w:t>https://mentor.ieee.org/802-ec/dcn/16/ec-16-0180-05-00EC-ieee-802-participation-slide.pptx</w:t>
        </w:r>
      </w:hyperlink>
    </w:p>
    <w:p w14:paraId="78CE6AE6"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val="en-GB" w:eastAsia="en-GB"/>
        </w:rPr>
        <w:t xml:space="preserve">Please record your attendance during the conference call by using the IMAT system: </w:t>
      </w:r>
    </w:p>
    <w:p w14:paraId="21E7F8B6" w14:textId="77777777" w:rsidR="00D66949" w:rsidRPr="00D66949" w:rsidRDefault="00D66949" w:rsidP="00D66949">
      <w:pPr>
        <w:numPr>
          <w:ilvl w:val="2"/>
          <w:numId w:val="44"/>
        </w:numPr>
        <w:tabs>
          <w:tab w:val="left" w:pos="2800"/>
          <w:tab w:val="left" w:pos="4780"/>
        </w:tabs>
        <w:contextualSpacing/>
        <w:rPr>
          <w:bCs/>
          <w:color w:val="000000" w:themeColor="text1"/>
          <w:lang w:eastAsia="en-GB"/>
        </w:rPr>
      </w:pPr>
      <w:r w:rsidRPr="00D66949">
        <w:rPr>
          <w:bCs/>
          <w:color w:val="000000" w:themeColor="text1"/>
          <w:lang w:val="en-GB" w:eastAsia="en-GB"/>
        </w:rPr>
        <w:t xml:space="preserve">1) login to </w:t>
      </w:r>
      <w:hyperlink r:id="rId49" w:history="1">
        <w:r w:rsidRPr="00D66949">
          <w:rPr>
            <w:bCs/>
            <w:color w:val="0000FF"/>
            <w:u w:val="single"/>
            <w:lang w:val="en-GB" w:eastAsia="en-GB"/>
          </w:rPr>
          <w:t>imat</w:t>
        </w:r>
      </w:hyperlink>
      <w:r w:rsidRPr="00D66949">
        <w:rPr>
          <w:bCs/>
          <w:color w:val="000000" w:themeColor="text1"/>
          <w:lang w:val="en-GB" w:eastAsia="en-GB"/>
        </w:rPr>
        <w:t>, 2) select “802 Wireless Interim/Plenary Session” entry, 3) select “C/LM/WG802.11 Attendance” entry, 4) click “TGbn conference call that you are attending.</w:t>
      </w:r>
    </w:p>
    <w:p w14:paraId="5B3D1B08" w14:textId="77777777" w:rsidR="00D66949" w:rsidRPr="00D66949" w:rsidRDefault="00D66949" w:rsidP="00D66949">
      <w:pPr>
        <w:numPr>
          <w:ilvl w:val="2"/>
          <w:numId w:val="44"/>
        </w:numPr>
        <w:tabs>
          <w:tab w:val="left" w:pos="2800"/>
          <w:tab w:val="left" w:pos="4780"/>
        </w:tabs>
        <w:contextualSpacing/>
        <w:rPr>
          <w:bCs/>
          <w:color w:val="000000" w:themeColor="text1"/>
          <w:lang w:eastAsia="en-GB"/>
        </w:rPr>
      </w:pPr>
      <w:r w:rsidRPr="00D66949">
        <w:rPr>
          <w:bCs/>
          <w:color w:val="000000" w:themeColor="text1"/>
          <w:lang w:val="en-GB" w:eastAsia="en-GB"/>
        </w:rPr>
        <w:t xml:space="preserve">If you are unable to record the attendance via </w:t>
      </w:r>
      <w:hyperlink r:id="rId50" w:history="1">
        <w:r w:rsidRPr="00D66949">
          <w:rPr>
            <w:bCs/>
            <w:color w:val="0000FF"/>
            <w:u w:val="single"/>
            <w:lang w:val="en-GB" w:eastAsia="en-GB"/>
          </w:rPr>
          <w:t>IMAT</w:t>
        </w:r>
      </w:hyperlink>
      <w:r w:rsidRPr="00D66949">
        <w:rPr>
          <w:bCs/>
          <w:color w:val="000000" w:themeColor="text1"/>
          <w:lang w:val="en-GB" w:eastAsia="en-GB"/>
        </w:rPr>
        <w:t xml:space="preserve"> then please send an e-mail to:</w:t>
      </w:r>
      <w:r w:rsidRPr="00D66949">
        <w:rPr>
          <w:bCs/>
          <w:color w:val="000000" w:themeColor="text1"/>
          <w:lang w:val="en-GB" w:eastAsia="en-GB"/>
        </w:rPr>
        <w:br/>
        <w:t>Yusuke Asai (</w:t>
      </w:r>
      <w:hyperlink r:id="rId51" w:history="1">
        <w:r w:rsidRPr="00D66949">
          <w:rPr>
            <w:bCs/>
            <w:color w:val="0000FF"/>
            <w:u w:val="single"/>
            <w:lang w:val="en-GB" w:eastAsia="en-GB"/>
          </w:rPr>
          <w:t>yusuke.asai@ntt.com</w:t>
        </w:r>
      </w:hyperlink>
      <w:r w:rsidRPr="00D66949">
        <w:rPr>
          <w:bCs/>
          <w:color w:val="000000" w:themeColor="text1"/>
          <w:lang w:val="en-GB" w:eastAsia="en-GB"/>
        </w:rPr>
        <w:t>) &amp; Alfred Asterjadhi (</w:t>
      </w:r>
      <w:hyperlink r:id="rId52" w:history="1">
        <w:r w:rsidRPr="00D66949">
          <w:rPr>
            <w:bCs/>
            <w:color w:val="0000FF"/>
            <w:u w:val="single"/>
            <w:lang w:val="en-GB" w:eastAsia="en-GB"/>
          </w:rPr>
          <w:t>aasterja@qti.qualcomm.com</w:t>
        </w:r>
      </w:hyperlink>
      <w:r w:rsidRPr="00D66949">
        <w:rPr>
          <w:bCs/>
          <w:color w:val="000000" w:themeColor="text1"/>
          <w:lang w:val="en-GB" w:eastAsia="en-GB"/>
        </w:rPr>
        <w:t>)</w:t>
      </w:r>
    </w:p>
    <w:p w14:paraId="5242F598"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Please ensure that the following information is listed correctly when joining the call:</w:t>
      </w:r>
    </w:p>
    <w:p w14:paraId="6DD4B370"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"[voter status] First Name Last Name (Affiliation)"</w:t>
      </w:r>
    </w:p>
    <w:p w14:paraId="13F4CD1F"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rFonts w:hint="eastAsia"/>
          <w:bCs/>
          <w:color w:val="000000" w:themeColor="text1"/>
          <w:lang w:eastAsia="en-GB"/>
        </w:rPr>
        <w:t>P</w:t>
      </w:r>
      <w:r w:rsidRPr="00D66949">
        <w:rPr>
          <w:bCs/>
          <w:color w:val="000000" w:themeColor="text1"/>
          <w:lang w:eastAsia="en-GB"/>
        </w:rPr>
        <w:t>lease ensure that your information matches the information in the list below:</w:t>
      </w:r>
    </w:p>
    <w:p w14:paraId="316DD470" w14:textId="77777777" w:rsidR="00D66949" w:rsidRPr="00D66949" w:rsidRDefault="00000000" w:rsidP="00D66949">
      <w:pPr>
        <w:ind w:left="1160"/>
        <w:rPr>
          <w:rFonts w:eastAsia="游明朝"/>
          <w:lang w:eastAsia="ja-JP"/>
        </w:rPr>
      </w:pPr>
      <w:hyperlink r:id="rId53" w:history="1">
        <w:r w:rsidR="00D66949" w:rsidRPr="00D66949">
          <w:rPr>
            <w:rFonts w:eastAsia="游明朝" w:hint="eastAsia"/>
            <w:color w:val="0000FF"/>
            <w:u w:val="single"/>
            <w:lang w:eastAsia="ja-JP"/>
          </w:rPr>
          <w:t>h</w:t>
        </w:r>
        <w:r w:rsidR="00D66949" w:rsidRPr="00D66949">
          <w:rPr>
            <w:rFonts w:eastAsia="游明朝"/>
            <w:color w:val="0000FF"/>
            <w:u w:val="single"/>
            <w:lang w:eastAsia="ja-JP"/>
          </w:rPr>
          <w:t>ttps://www.ieee802.org/11/members.html</w:t>
        </w:r>
      </w:hyperlink>
    </w:p>
    <w:p w14:paraId="5D7B8CAD" w14:textId="77777777" w:rsidR="00D66949" w:rsidRPr="00D66949" w:rsidRDefault="00D66949" w:rsidP="00D66949"/>
    <w:p w14:paraId="67D0A755" w14:textId="77777777" w:rsidR="00D66949" w:rsidRPr="00D66949" w:rsidRDefault="00D66949" w:rsidP="00D66949">
      <w:pPr>
        <w:numPr>
          <w:ilvl w:val="0"/>
          <w:numId w:val="44"/>
        </w:numPr>
        <w:tabs>
          <w:tab w:val="left" w:pos="2800"/>
          <w:tab w:val="left" w:pos="4780"/>
        </w:tabs>
        <w:contextualSpacing/>
      </w:pPr>
      <w:r w:rsidRPr="00D66949">
        <w:rPr>
          <w:bCs/>
          <w:color w:val="000000" w:themeColor="text1"/>
          <w:lang w:eastAsia="en-GB"/>
        </w:rPr>
        <w:t>Agenda</w:t>
      </w:r>
    </w:p>
    <w:p w14:paraId="4AB04397"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 xml:space="preserve">Chair reviews proposed agenda found in </w:t>
      </w:r>
      <w:hyperlink r:id="rId54" w:history="1">
        <w:r w:rsidRPr="00D66949">
          <w:rPr>
            <w:bCs/>
            <w:color w:val="0000FF"/>
            <w:u w:val="single"/>
            <w:lang w:eastAsia="en-GB"/>
          </w:rPr>
          <w:t>11-24-0964r12</w:t>
        </w:r>
      </w:hyperlink>
      <w:r w:rsidRPr="00D66949">
        <w:rPr>
          <w:rFonts w:eastAsia="游明朝" w:hint="eastAsia"/>
          <w:bCs/>
          <w:color w:val="000000" w:themeColor="text1"/>
          <w:lang w:eastAsia="ja-JP"/>
        </w:rPr>
        <w:t>.</w:t>
      </w:r>
    </w:p>
    <w:p w14:paraId="671DDE48"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t>Discussion: None.</w:t>
      </w:r>
    </w:p>
    <w:p w14:paraId="7FE5559B" w14:textId="77777777" w:rsidR="00D66949" w:rsidRPr="00D66949" w:rsidRDefault="00D66949" w:rsidP="00D66949">
      <w:pPr>
        <w:numPr>
          <w:ilvl w:val="1"/>
          <w:numId w:val="44"/>
        </w:numPr>
        <w:tabs>
          <w:tab w:val="left" w:pos="2800"/>
        </w:tabs>
        <w:spacing w:before="240"/>
        <w:contextualSpacing/>
        <w:rPr>
          <w:bCs/>
        </w:rPr>
      </w:pPr>
      <w:r w:rsidRPr="00D66949">
        <w:rPr>
          <w:bCs/>
          <w:color w:val="000000" w:themeColor="text1"/>
          <w:lang w:eastAsia="en-GB"/>
        </w:rPr>
        <w:t>The agenda approved with unanimous consent.</w:t>
      </w:r>
    </w:p>
    <w:p w14:paraId="1C121944" w14:textId="77777777" w:rsidR="00D66949" w:rsidRPr="00D66949" w:rsidRDefault="00D66949" w:rsidP="00D66949">
      <w:pPr>
        <w:tabs>
          <w:tab w:val="left" w:pos="2800"/>
          <w:tab w:val="left" w:pos="4780"/>
        </w:tabs>
        <w:contextualSpacing/>
        <w:rPr>
          <w:bCs/>
          <w:color w:val="000000" w:themeColor="text1"/>
          <w:lang w:eastAsia="en-GB"/>
        </w:rPr>
      </w:pPr>
    </w:p>
    <w:p w14:paraId="7D600637" w14:textId="77777777" w:rsidR="00D66949" w:rsidRPr="00D66949" w:rsidRDefault="00D66949" w:rsidP="00D66949"/>
    <w:p w14:paraId="67DB54E1" w14:textId="77777777" w:rsidR="00D66949" w:rsidRPr="00D66949" w:rsidRDefault="00D66949" w:rsidP="00D66949">
      <w:pPr>
        <w:numPr>
          <w:ilvl w:val="0"/>
          <w:numId w:val="44"/>
        </w:numPr>
        <w:tabs>
          <w:tab w:val="left" w:pos="2800"/>
          <w:tab w:val="left" w:pos="4780"/>
        </w:tabs>
        <w:contextualSpacing/>
      </w:pPr>
      <w:r w:rsidRPr="00D66949">
        <w:rPr>
          <w:bCs/>
          <w:color w:val="000000" w:themeColor="text1"/>
          <w:lang w:eastAsia="en-GB"/>
        </w:rPr>
        <w:t>Technical Submissions – MAP Part 3 + CSR+APPDU:</w:t>
      </w:r>
      <w:r w:rsidRPr="00D66949">
        <w:rPr>
          <w:bCs/>
          <w:color w:val="000000" w:themeColor="text1"/>
          <w:lang w:eastAsia="en-GB"/>
        </w:rPr>
        <w:fldChar w:fldCharType="begin"/>
      </w:r>
      <w:r w:rsidRPr="00D66949">
        <w:rPr>
          <w:bCs/>
          <w:color w:val="000000" w:themeColor="text1"/>
          <w:lang w:eastAsia="en-GB"/>
        </w:rPr>
        <w:instrText>HYPERLINK "https://mentor.ieee.org/802.11/dcn/24/11-24-0384-03-00bn-low-latency-based-on-l4s.pptx"</w:instrText>
      </w:r>
      <w:r w:rsidRPr="00D66949">
        <w:rPr>
          <w:bCs/>
          <w:color w:val="000000" w:themeColor="text1"/>
          <w:lang w:eastAsia="en-GB"/>
        </w:rPr>
      </w:r>
      <w:r w:rsidRPr="00D66949">
        <w:rPr>
          <w:bCs/>
          <w:color w:val="000000" w:themeColor="text1"/>
          <w:lang w:eastAsia="en-GB"/>
        </w:rPr>
        <w:fldChar w:fldCharType="separate"/>
      </w:r>
    </w:p>
    <w:p w14:paraId="645420F7" w14:textId="77777777" w:rsidR="00D66949" w:rsidRPr="00D66949" w:rsidRDefault="00D66949" w:rsidP="00D66949">
      <w:pPr>
        <w:numPr>
          <w:ilvl w:val="1"/>
          <w:numId w:val="44"/>
        </w:numPr>
        <w:tabs>
          <w:tab w:val="left" w:pos="2800"/>
        </w:tabs>
        <w:spacing w:before="240"/>
        <w:contextualSpacing/>
        <w:rPr>
          <w:bCs/>
          <w:color w:val="000000" w:themeColor="text1"/>
          <w:lang w:eastAsia="en-GB"/>
        </w:rPr>
      </w:pPr>
      <w:r w:rsidRPr="00D66949">
        <w:rPr>
          <w:bCs/>
          <w:color w:val="000000" w:themeColor="text1"/>
          <w:lang w:eastAsia="en-GB"/>
        </w:rPr>
        <w:fldChar w:fldCharType="end"/>
      </w:r>
      <w:hyperlink r:id="rId55" w:history="1">
        <w:r w:rsidRPr="00D66949">
          <w:rPr>
            <w:bCs/>
            <w:color w:val="0000FF"/>
            <w:u w:val="single"/>
            <w:lang w:eastAsia="en-GB"/>
          </w:rPr>
          <w:t>11-24/0757r0</w:t>
        </w:r>
      </w:hyperlink>
      <w:r w:rsidRPr="00D66949">
        <w:rPr>
          <w:bCs/>
          <w:color w:val="000000" w:themeColor="text1"/>
          <w:lang w:eastAsia="en-GB"/>
        </w:rPr>
        <w:t>: STA-assisted Multi-AP Transmission Scheme Selection</w:t>
      </w:r>
    </w:p>
    <w:p w14:paraId="0A818CC9" w14:textId="77777777" w:rsidR="00D66949" w:rsidRPr="00D66949" w:rsidRDefault="00D66949" w:rsidP="00D66949">
      <w:pPr>
        <w:ind w:left="1160"/>
      </w:pPr>
      <w:r w:rsidRPr="00D66949">
        <w:tab/>
        <w:t>Ke Zhong (Ruijie Networks)</w:t>
      </w:r>
    </w:p>
    <w:p w14:paraId="2702A176" w14:textId="77777777" w:rsidR="00D66949" w:rsidRPr="00D66949" w:rsidRDefault="00D66949" w:rsidP="00D66949">
      <w:pPr>
        <w:ind w:left="720"/>
        <w:rPr>
          <w:rFonts w:eastAsia="游明朝"/>
          <w:szCs w:val="20"/>
          <w:lang w:eastAsia="ja-JP"/>
        </w:rPr>
      </w:pPr>
      <w:r w:rsidRPr="00D66949">
        <w:rPr>
          <w:rFonts w:eastAsia="游明朝"/>
          <w:szCs w:val="20"/>
          <w:lang w:eastAsia="ja-JP"/>
        </w:rPr>
        <w:t>C: In the slide 6, the STA provides feedback directly or indirectly to the APs. The STA here is associated with the AP2. Do you want to the STA to send the feedback to the AP1 directly or to its associated AP?</w:t>
      </w:r>
    </w:p>
    <w:p w14:paraId="2AF8E650" w14:textId="2866BC6D" w:rsidR="00D66949" w:rsidRPr="00D66949" w:rsidRDefault="00D66949" w:rsidP="00D66949">
      <w:pPr>
        <w:ind w:left="720"/>
        <w:rPr>
          <w:rFonts w:eastAsia="游明朝"/>
          <w:szCs w:val="20"/>
          <w:lang w:eastAsia="ja-JP"/>
        </w:rPr>
      </w:pPr>
      <w:r w:rsidRPr="00D66949">
        <w:rPr>
          <w:rFonts w:eastAsia="游明朝"/>
          <w:szCs w:val="20"/>
          <w:lang w:eastAsia="ja-JP"/>
        </w:rPr>
        <w:lastRenderedPageBreak/>
        <w:t xml:space="preserve">A: If the STA is associated with the AP2, </w:t>
      </w:r>
      <w:r w:rsidR="002B06E1">
        <w:rPr>
          <w:rFonts w:eastAsia="游明朝"/>
          <w:szCs w:val="20"/>
          <w:lang w:eastAsia="ja-JP"/>
        </w:rPr>
        <w:t>t</w:t>
      </w:r>
      <w:r w:rsidRPr="00D66949">
        <w:rPr>
          <w:rFonts w:eastAsia="游明朝"/>
          <w:szCs w:val="20"/>
          <w:lang w:eastAsia="ja-JP"/>
        </w:rPr>
        <w:t>he STA can report the assistant information to the AP2. And then the AP2 can send the assistant information to the sharing AP.</w:t>
      </w:r>
    </w:p>
    <w:p w14:paraId="29A8589D" w14:textId="13EB3384" w:rsidR="00D66949" w:rsidRPr="00D66949" w:rsidRDefault="00D66949" w:rsidP="00D66949">
      <w:pPr>
        <w:ind w:left="720"/>
        <w:rPr>
          <w:rFonts w:eastAsia="游明朝"/>
          <w:szCs w:val="20"/>
          <w:lang w:eastAsia="ja-JP"/>
        </w:rPr>
      </w:pPr>
      <w:r w:rsidRPr="00D66949">
        <w:rPr>
          <w:rFonts w:eastAsia="游明朝"/>
          <w:szCs w:val="20"/>
          <w:lang w:eastAsia="ja-JP"/>
        </w:rPr>
        <w:t xml:space="preserve">C: That makes more sense. I agree that some feedback from STA side may be helpful because there could be thing hidden from the AP’s perspective. So, </w:t>
      </w:r>
      <w:r w:rsidR="00FE42EB">
        <w:rPr>
          <w:rFonts w:eastAsia="游明朝"/>
          <w:szCs w:val="20"/>
          <w:lang w:eastAsia="ja-JP"/>
        </w:rPr>
        <w:t>t</w:t>
      </w:r>
      <w:r w:rsidRPr="00D66949">
        <w:rPr>
          <w:rFonts w:eastAsia="游明朝"/>
          <w:szCs w:val="20"/>
          <w:lang w:eastAsia="ja-JP"/>
        </w:rPr>
        <w:t xml:space="preserve">hat direction looks reasonable. </w:t>
      </w:r>
      <w:r w:rsidR="004B22C0">
        <w:rPr>
          <w:rFonts w:eastAsia="游明朝"/>
          <w:szCs w:val="20"/>
          <w:lang w:eastAsia="ja-JP"/>
        </w:rPr>
        <w:t>In this</w:t>
      </w:r>
      <w:r w:rsidRPr="00D66949">
        <w:rPr>
          <w:rFonts w:eastAsia="游明朝"/>
          <w:szCs w:val="20"/>
          <w:lang w:eastAsia="ja-JP"/>
        </w:rPr>
        <w:t xml:space="preserve"> case, relaying or forwarding is needed. Do you </w:t>
      </w:r>
      <w:r w:rsidR="002B06E1" w:rsidRPr="00D66949">
        <w:rPr>
          <w:rFonts w:eastAsia="游明朝"/>
          <w:szCs w:val="20"/>
          <w:lang w:eastAsia="ja-JP"/>
        </w:rPr>
        <w:t>consider</w:t>
      </w:r>
      <w:r w:rsidRPr="00D66949">
        <w:rPr>
          <w:rFonts w:eastAsia="游明朝"/>
          <w:szCs w:val="20"/>
          <w:lang w:eastAsia="ja-JP"/>
        </w:rPr>
        <w:t xml:space="preserve"> </w:t>
      </w:r>
      <w:r w:rsidR="002B06E1" w:rsidRPr="00D66949">
        <w:rPr>
          <w:rFonts w:eastAsia="游明朝"/>
          <w:szCs w:val="20"/>
          <w:lang w:eastAsia="ja-JP"/>
        </w:rPr>
        <w:t>such feedback</w:t>
      </w:r>
      <w:r w:rsidRPr="00D66949">
        <w:rPr>
          <w:rFonts w:eastAsia="游明朝"/>
          <w:szCs w:val="20"/>
          <w:lang w:eastAsia="ja-JP"/>
        </w:rPr>
        <w:t xml:space="preserve"> in the current TXOP?</w:t>
      </w:r>
    </w:p>
    <w:p w14:paraId="3A5C58CD" w14:textId="0FA2E7BA" w:rsidR="00D66949" w:rsidRPr="00D66949" w:rsidRDefault="00D66949" w:rsidP="00D66949">
      <w:pPr>
        <w:ind w:left="720"/>
        <w:rPr>
          <w:rFonts w:eastAsia="游明朝"/>
          <w:szCs w:val="20"/>
          <w:lang w:eastAsia="ja-JP"/>
        </w:rPr>
      </w:pPr>
      <w:r w:rsidRPr="00D66949">
        <w:rPr>
          <w:rFonts w:eastAsia="游明朝"/>
          <w:szCs w:val="20"/>
          <w:lang w:eastAsia="ja-JP"/>
        </w:rPr>
        <w:t xml:space="preserve">A: Yes. </w:t>
      </w:r>
      <w:r w:rsidR="002B06E1">
        <w:rPr>
          <w:rFonts w:eastAsia="游明朝"/>
          <w:szCs w:val="20"/>
          <w:lang w:eastAsia="ja-JP"/>
        </w:rPr>
        <w:t xml:space="preserve">We </w:t>
      </w:r>
      <w:r w:rsidRPr="00D66949">
        <w:rPr>
          <w:rFonts w:eastAsia="游明朝"/>
          <w:szCs w:val="20"/>
          <w:lang w:eastAsia="ja-JP"/>
        </w:rPr>
        <w:t xml:space="preserve">should </w:t>
      </w:r>
      <w:r w:rsidR="002B06E1" w:rsidRPr="00D66949">
        <w:rPr>
          <w:rFonts w:eastAsia="游明朝"/>
          <w:szCs w:val="20"/>
          <w:lang w:eastAsia="ja-JP"/>
        </w:rPr>
        <w:t>consider</w:t>
      </w:r>
      <w:r w:rsidRPr="00D66949">
        <w:rPr>
          <w:rFonts w:eastAsia="游明朝" w:hint="eastAsia"/>
          <w:szCs w:val="20"/>
          <w:lang w:eastAsia="ja-JP"/>
        </w:rPr>
        <w:t xml:space="preserve"> </w:t>
      </w:r>
      <w:r w:rsidR="002B06E1">
        <w:rPr>
          <w:rFonts w:eastAsia="游明朝"/>
          <w:szCs w:val="20"/>
          <w:lang w:eastAsia="ja-JP"/>
        </w:rPr>
        <w:t xml:space="preserve">the feedback </w:t>
      </w:r>
      <w:r w:rsidRPr="00D66949">
        <w:rPr>
          <w:rFonts w:eastAsia="游明朝" w:hint="eastAsia"/>
          <w:szCs w:val="20"/>
          <w:lang w:eastAsia="ja-JP"/>
        </w:rPr>
        <w:t>in the future</w:t>
      </w:r>
      <w:r w:rsidRPr="00D66949">
        <w:rPr>
          <w:rFonts w:eastAsia="游明朝"/>
          <w:szCs w:val="20"/>
          <w:lang w:eastAsia="ja-JP"/>
        </w:rPr>
        <w:t>.</w:t>
      </w:r>
    </w:p>
    <w:p w14:paraId="03C77B2E" w14:textId="49D20156" w:rsidR="00D66949" w:rsidRPr="00D66949" w:rsidRDefault="00D66949" w:rsidP="00D66949">
      <w:pPr>
        <w:ind w:left="720"/>
        <w:rPr>
          <w:rFonts w:eastAsia="游明朝"/>
          <w:szCs w:val="20"/>
          <w:lang w:eastAsia="ja-JP"/>
        </w:rPr>
      </w:pPr>
      <w:r w:rsidRPr="00D66949">
        <w:rPr>
          <w:szCs w:val="20"/>
        </w:rPr>
        <w:t>C: In the summary slide, the multi</w:t>
      </w:r>
      <w:r w:rsidRPr="00D66949">
        <w:rPr>
          <w:rFonts w:eastAsia="游明朝" w:hint="eastAsia"/>
          <w:szCs w:val="20"/>
          <w:lang w:eastAsia="ja-JP"/>
        </w:rPr>
        <w:t>-AP</w:t>
      </w:r>
      <w:r w:rsidRPr="00D66949">
        <w:rPr>
          <w:szCs w:val="20"/>
        </w:rPr>
        <w:t xml:space="preserve"> transmission scheme depends on</w:t>
      </w:r>
      <w:r w:rsidR="002B06E1">
        <w:rPr>
          <w:szCs w:val="20"/>
        </w:rPr>
        <w:t xml:space="preserve"> the</w:t>
      </w:r>
      <w:r w:rsidRPr="00D66949">
        <w:rPr>
          <w:szCs w:val="20"/>
        </w:rPr>
        <w:t xml:space="preserve"> </w:t>
      </w:r>
      <w:r w:rsidRPr="00D66949">
        <w:rPr>
          <w:rFonts w:eastAsia="游明朝" w:hint="eastAsia"/>
          <w:szCs w:val="20"/>
          <w:lang w:eastAsia="ja-JP"/>
        </w:rPr>
        <w:t>AP</w:t>
      </w:r>
      <w:r w:rsidRPr="00D66949">
        <w:rPr>
          <w:szCs w:val="20"/>
        </w:rPr>
        <w:t xml:space="preserve"> itself. Do you have exact use case</w:t>
      </w:r>
      <w:r w:rsidR="004B22C0">
        <w:rPr>
          <w:szCs w:val="20"/>
        </w:rPr>
        <w:t>s</w:t>
      </w:r>
      <w:r w:rsidRPr="00D66949">
        <w:rPr>
          <w:szCs w:val="20"/>
        </w:rPr>
        <w:t xml:space="preserve"> on that part? </w:t>
      </w:r>
    </w:p>
    <w:p w14:paraId="16CD4ADC" w14:textId="5E800CC1" w:rsidR="00D66949" w:rsidRPr="00D66949" w:rsidRDefault="00D66949" w:rsidP="00D66949">
      <w:pPr>
        <w:ind w:left="720"/>
        <w:rPr>
          <w:rFonts w:eastAsia="游明朝"/>
          <w:szCs w:val="20"/>
          <w:lang w:eastAsia="ja-JP"/>
        </w:rPr>
      </w:pPr>
      <w:r w:rsidRPr="00D66949">
        <w:rPr>
          <w:szCs w:val="20"/>
        </w:rPr>
        <w:t xml:space="preserve">A: </w:t>
      </w:r>
      <w:r w:rsidRPr="00D66949">
        <w:rPr>
          <w:rFonts w:eastAsia="游明朝" w:hint="eastAsia"/>
          <w:szCs w:val="20"/>
          <w:lang w:eastAsia="ja-JP"/>
        </w:rPr>
        <w:t>T</w:t>
      </w:r>
      <w:r w:rsidRPr="00D66949">
        <w:rPr>
          <w:szCs w:val="20"/>
        </w:rPr>
        <w:t>he intention is</w:t>
      </w:r>
      <w:r w:rsidR="002B06E1">
        <w:rPr>
          <w:szCs w:val="20"/>
        </w:rPr>
        <w:t xml:space="preserve"> that</w:t>
      </w:r>
      <w:r w:rsidRPr="00D66949">
        <w:rPr>
          <w:szCs w:val="20"/>
        </w:rPr>
        <w:t xml:space="preserve"> a </w:t>
      </w:r>
      <w:r w:rsidRPr="00D66949">
        <w:rPr>
          <w:rFonts w:eastAsia="游明朝" w:hint="eastAsia"/>
          <w:szCs w:val="20"/>
          <w:lang w:eastAsia="ja-JP"/>
        </w:rPr>
        <w:t>STA</w:t>
      </w:r>
      <w:r w:rsidRPr="00D66949">
        <w:rPr>
          <w:szCs w:val="20"/>
        </w:rPr>
        <w:t xml:space="preserve"> has better and more timely knowledge of signal or channel quality changes. </w:t>
      </w:r>
      <w:r w:rsidRPr="00D66949">
        <w:rPr>
          <w:rFonts w:eastAsia="游明朝" w:hint="eastAsia"/>
          <w:szCs w:val="20"/>
          <w:lang w:eastAsia="ja-JP"/>
        </w:rPr>
        <w:t>So, w</w:t>
      </w:r>
      <w:r w:rsidRPr="00D66949">
        <w:rPr>
          <w:szCs w:val="20"/>
        </w:rPr>
        <w:t xml:space="preserve">e propose this </w:t>
      </w:r>
      <w:r w:rsidRPr="00D66949">
        <w:rPr>
          <w:rFonts w:eastAsia="游明朝" w:hint="eastAsia"/>
          <w:szCs w:val="20"/>
          <w:lang w:eastAsia="ja-JP"/>
        </w:rPr>
        <w:t>STA</w:t>
      </w:r>
      <w:r w:rsidRPr="00D66949">
        <w:rPr>
          <w:szCs w:val="20"/>
        </w:rPr>
        <w:t>-assi</w:t>
      </w:r>
      <w:r w:rsidRPr="00D66949">
        <w:rPr>
          <w:rFonts w:eastAsia="游明朝" w:hint="eastAsia"/>
          <w:szCs w:val="20"/>
          <w:lang w:eastAsia="ja-JP"/>
        </w:rPr>
        <w:t>s</w:t>
      </w:r>
      <w:r w:rsidRPr="00D66949">
        <w:rPr>
          <w:szCs w:val="20"/>
        </w:rPr>
        <w:t>ted multi-</w:t>
      </w:r>
      <w:r w:rsidRPr="00D66949">
        <w:rPr>
          <w:rFonts w:eastAsia="游明朝" w:hint="eastAsia"/>
          <w:szCs w:val="20"/>
          <w:lang w:eastAsia="ja-JP"/>
        </w:rPr>
        <w:t>AP</w:t>
      </w:r>
      <w:r w:rsidRPr="00D66949">
        <w:rPr>
          <w:szCs w:val="20"/>
        </w:rPr>
        <w:t xml:space="preserve"> transmission scheme se</w:t>
      </w:r>
      <w:r w:rsidRPr="00D66949">
        <w:rPr>
          <w:rFonts w:eastAsia="游明朝" w:hint="eastAsia"/>
          <w:szCs w:val="20"/>
          <w:lang w:eastAsia="ja-JP"/>
        </w:rPr>
        <w:t>t in this contribution. T</w:t>
      </w:r>
      <w:r w:rsidRPr="00D66949">
        <w:rPr>
          <w:szCs w:val="20"/>
        </w:rPr>
        <w:t xml:space="preserve">he proposed scheme </w:t>
      </w:r>
      <w:r w:rsidRPr="00D66949">
        <w:rPr>
          <w:rFonts w:eastAsia="游明朝" w:hint="eastAsia"/>
          <w:szCs w:val="20"/>
          <w:lang w:eastAsia="ja-JP"/>
        </w:rPr>
        <w:t xml:space="preserve">could react to varying environments in more timely manner and could dynamically adjust multi-AP </w:t>
      </w:r>
      <w:r w:rsidRPr="00D66949">
        <w:rPr>
          <w:rFonts w:eastAsia="游明朝"/>
          <w:szCs w:val="20"/>
          <w:lang w:eastAsia="ja-JP"/>
        </w:rPr>
        <w:t>transmissions</w:t>
      </w:r>
      <w:r w:rsidRPr="00D66949">
        <w:rPr>
          <w:szCs w:val="20"/>
        </w:rPr>
        <w:t>.</w:t>
      </w:r>
      <w:r w:rsidRPr="00D66949">
        <w:rPr>
          <w:rFonts w:eastAsia="游明朝" w:hint="eastAsia"/>
          <w:szCs w:val="20"/>
          <w:lang w:eastAsia="ja-JP"/>
        </w:rPr>
        <w:t xml:space="preserve"> The proposed method can improve the robustness and adaptability of some multi-AP transmission scheme such as joint transmission and coordinated TDMA.</w:t>
      </w:r>
    </w:p>
    <w:p w14:paraId="5CBDA7C5" w14:textId="056BEF6C" w:rsidR="00D66949" w:rsidRPr="00D66949" w:rsidRDefault="00D66949" w:rsidP="00D66949">
      <w:pPr>
        <w:ind w:left="720"/>
        <w:rPr>
          <w:rFonts w:eastAsia="游明朝"/>
          <w:szCs w:val="20"/>
          <w:lang w:eastAsia="ja-JP"/>
        </w:rPr>
      </w:pPr>
      <w:r w:rsidRPr="00D66949">
        <w:rPr>
          <w:szCs w:val="20"/>
        </w:rPr>
        <w:t xml:space="preserve">C: </w:t>
      </w:r>
      <w:r w:rsidRPr="00D66949">
        <w:rPr>
          <w:rFonts w:eastAsia="游明朝" w:hint="eastAsia"/>
          <w:szCs w:val="20"/>
          <w:lang w:eastAsia="ja-JP"/>
        </w:rPr>
        <w:t>R</w:t>
      </w:r>
      <w:r w:rsidRPr="00D66949">
        <w:rPr>
          <w:szCs w:val="20"/>
        </w:rPr>
        <w:t xml:space="preserve">egarding direct suggestion </w:t>
      </w:r>
      <w:r w:rsidRPr="00D66949">
        <w:rPr>
          <w:rFonts w:eastAsia="游明朝" w:hint="eastAsia"/>
          <w:szCs w:val="20"/>
          <w:lang w:eastAsia="ja-JP"/>
        </w:rPr>
        <w:t>from STA side</w:t>
      </w:r>
      <w:r w:rsidRPr="00D66949">
        <w:rPr>
          <w:szCs w:val="20"/>
        </w:rPr>
        <w:t xml:space="preserve">, </w:t>
      </w:r>
      <w:r w:rsidRPr="00D66949">
        <w:rPr>
          <w:rFonts w:eastAsia="游明朝" w:hint="eastAsia"/>
          <w:szCs w:val="20"/>
          <w:lang w:eastAsia="ja-JP"/>
        </w:rPr>
        <w:t xml:space="preserve">I assume that the metric is improvement of SINR, then the </w:t>
      </w:r>
      <w:r w:rsidRPr="00D66949">
        <w:rPr>
          <w:rFonts w:eastAsia="游明朝"/>
          <w:szCs w:val="20"/>
          <w:lang w:eastAsia="ja-JP"/>
        </w:rPr>
        <w:t>joint</w:t>
      </w:r>
      <w:r w:rsidRPr="00D66949">
        <w:rPr>
          <w:rFonts w:eastAsia="游明朝" w:hint="eastAsia"/>
          <w:szCs w:val="20"/>
          <w:lang w:eastAsia="ja-JP"/>
        </w:rPr>
        <w:t xml:space="preserve"> </w:t>
      </w:r>
      <w:r w:rsidRPr="00D66949">
        <w:rPr>
          <w:rFonts w:eastAsia="游明朝"/>
          <w:szCs w:val="20"/>
          <w:lang w:eastAsia="ja-JP"/>
        </w:rPr>
        <w:t>transmission</w:t>
      </w:r>
      <w:r w:rsidRPr="00D66949">
        <w:rPr>
          <w:rFonts w:eastAsia="游明朝" w:hint="eastAsia"/>
          <w:szCs w:val="20"/>
          <w:lang w:eastAsia="ja-JP"/>
        </w:rPr>
        <w:t xml:space="preserve"> will be always better than every</w:t>
      </w:r>
      <w:r w:rsidRPr="00D66949">
        <w:rPr>
          <w:szCs w:val="20"/>
        </w:rPr>
        <w:t xml:space="preserve"> single </w:t>
      </w:r>
      <w:r w:rsidRPr="00D66949">
        <w:rPr>
          <w:rFonts w:eastAsia="游明朝" w:hint="eastAsia"/>
          <w:szCs w:val="20"/>
          <w:lang w:eastAsia="ja-JP"/>
        </w:rPr>
        <w:t>STA. W</w:t>
      </w:r>
      <w:r w:rsidRPr="00D66949">
        <w:rPr>
          <w:szCs w:val="20"/>
        </w:rPr>
        <w:t xml:space="preserve">hat kind of determination of preferred </w:t>
      </w:r>
      <w:r w:rsidRPr="00D66949">
        <w:rPr>
          <w:rFonts w:eastAsia="游明朝" w:hint="eastAsia"/>
          <w:szCs w:val="20"/>
          <w:lang w:eastAsia="ja-JP"/>
        </w:rPr>
        <w:t xml:space="preserve">transmission </w:t>
      </w:r>
      <w:r w:rsidRPr="00D66949">
        <w:rPr>
          <w:rFonts w:eastAsia="游明朝"/>
          <w:szCs w:val="20"/>
          <w:lang w:eastAsia="ja-JP"/>
        </w:rPr>
        <w:t>scheme</w:t>
      </w:r>
      <w:r w:rsidRPr="00D66949">
        <w:rPr>
          <w:rFonts w:eastAsia="游明朝" w:hint="eastAsia"/>
          <w:szCs w:val="20"/>
          <w:lang w:eastAsia="ja-JP"/>
        </w:rPr>
        <w:t xml:space="preserve"> at STA side other than joint transmission?</w:t>
      </w:r>
    </w:p>
    <w:p w14:paraId="72DA2633" w14:textId="77777777" w:rsidR="00D66949" w:rsidRPr="00D66949" w:rsidRDefault="00D66949" w:rsidP="00D66949">
      <w:pPr>
        <w:ind w:left="720"/>
        <w:rPr>
          <w:rFonts w:eastAsia="游明朝"/>
          <w:szCs w:val="20"/>
          <w:lang w:eastAsia="ja-JP"/>
        </w:rPr>
      </w:pPr>
      <w:r w:rsidRPr="00D66949">
        <w:rPr>
          <w:szCs w:val="20"/>
        </w:rPr>
        <w:t xml:space="preserve">A: There is an example where we might change </w:t>
      </w:r>
      <w:r w:rsidRPr="00D66949">
        <w:rPr>
          <w:rFonts w:eastAsia="游明朝" w:hint="eastAsia"/>
          <w:szCs w:val="20"/>
          <w:lang w:eastAsia="ja-JP"/>
        </w:rPr>
        <w:t xml:space="preserve">it </w:t>
      </w:r>
      <w:r w:rsidRPr="00D66949">
        <w:rPr>
          <w:szCs w:val="20"/>
        </w:rPr>
        <w:t>from joint transmission to coordinated</w:t>
      </w:r>
      <w:r w:rsidRPr="00D66949">
        <w:rPr>
          <w:rFonts w:eastAsia="游明朝" w:hint="eastAsia"/>
          <w:szCs w:val="20"/>
          <w:lang w:eastAsia="ja-JP"/>
        </w:rPr>
        <w:t xml:space="preserve"> TDMA </w:t>
      </w:r>
      <w:r w:rsidRPr="00D66949">
        <w:rPr>
          <w:szCs w:val="20"/>
        </w:rPr>
        <w:t>in this sce</w:t>
      </w:r>
      <w:r w:rsidRPr="00D66949">
        <w:rPr>
          <w:rFonts w:eastAsia="游明朝" w:hint="eastAsia"/>
          <w:szCs w:val="20"/>
          <w:lang w:eastAsia="ja-JP"/>
        </w:rPr>
        <w:t>nario</w:t>
      </w:r>
      <w:r w:rsidRPr="00D66949">
        <w:rPr>
          <w:szCs w:val="20"/>
        </w:rPr>
        <w:t xml:space="preserve">. </w:t>
      </w:r>
      <w:r w:rsidRPr="00D66949">
        <w:rPr>
          <w:rFonts w:eastAsia="游明朝" w:hint="eastAsia"/>
          <w:szCs w:val="20"/>
          <w:lang w:eastAsia="ja-JP"/>
        </w:rPr>
        <w:t>This is an example where we might use another transmission scheme other than joint transmission in this example.</w:t>
      </w:r>
    </w:p>
    <w:p w14:paraId="35F87979" w14:textId="77777777" w:rsidR="00D66949" w:rsidRPr="00D66949" w:rsidRDefault="00D66949" w:rsidP="00D66949">
      <w:pPr>
        <w:ind w:left="720"/>
        <w:rPr>
          <w:rFonts w:eastAsia="游明朝"/>
          <w:szCs w:val="20"/>
          <w:lang w:eastAsia="ja-JP"/>
        </w:rPr>
      </w:pPr>
      <w:r w:rsidRPr="00D66949">
        <w:rPr>
          <w:rFonts w:eastAsia="游明朝"/>
          <w:szCs w:val="20"/>
          <w:lang w:eastAsia="ja-JP"/>
        </w:rPr>
        <w:t>C: To achieve that, does the AP needs to provide some kind of information prior to the determination</w:t>
      </w:r>
      <w:r w:rsidRPr="00D66949">
        <w:rPr>
          <w:rFonts w:eastAsia="游明朝" w:hint="eastAsia"/>
          <w:szCs w:val="20"/>
          <w:lang w:eastAsia="ja-JP"/>
        </w:rPr>
        <w:t>?</w:t>
      </w:r>
    </w:p>
    <w:p w14:paraId="1858F60B" w14:textId="18CCAB39" w:rsidR="00D66949" w:rsidRPr="00D66949" w:rsidRDefault="00D66949" w:rsidP="00D66949">
      <w:pPr>
        <w:ind w:left="720"/>
        <w:rPr>
          <w:rFonts w:eastAsia="游明朝"/>
          <w:szCs w:val="20"/>
          <w:lang w:eastAsia="ja-JP"/>
        </w:rPr>
      </w:pPr>
      <w:r w:rsidRPr="00D66949">
        <w:rPr>
          <w:rFonts w:eastAsia="游明朝"/>
          <w:szCs w:val="20"/>
          <w:lang w:eastAsia="ja-JP"/>
        </w:rPr>
        <w:t xml:space="preserve">A: </w:t>
      </w:r>
      <w:r w:rsidRPr="00D66949">
        <w:rPr>
          <w:rFonts w:eastAsia="游明朝" w:hint="eastAsia"/>
          <w:szCs w:val="20"/>
          <w:lang w:eastAsia="ja-JP"/>
        </w:rPr>
        <w:t xml:space="preserve">The </w:t>
      </w:r>
      <w:r w:rsidRPr="00D66949">
        <w:rPr>
          <w:rFonts w:eastAsia="游明朝"/>
          <w:szCs w:val="20"/>
          <w:lang w:eastAsia="ja-JP"/>
        </w:rPr>
        <w:t>STA can optionally provide additional assistant information to the AP to help the sharing AP to determine the multi-tran</w:t>
      </w:r>
      <w:r w:rsidRPr="00D66949">
        <w:rPr>
          <w:rFonts w:eastAsia="游明朝" w:hint="eastAsia"/>
          <w:szCs w:val="20"/>
          <w:lang w:eastAsia="ja-JP"/>
        </w:rPr>
        <w:t>s</w:t>
      </w:r>
      <w:r w:rsidRPr="00D66949">
        <w:rPr>
          <w:rFonts w:eastAsia="游明朝"/>
          <w:szCs w:val="20"/>
          <w:lang w:eastAsia="ja-JP"/>
        </w:rPr>
        <w:t>mission scheme</w:t>
      </w:r>
      <w:r w:rsidRPr="00D66949">
        <w:rPr>
          <w:rFonts w:eastAsia="游明朝" w:hint="eastAsia"/>
          <w:szCs w:val="20"/>
          <w:lang w:eastAsia="ja-JP"/>
        </w:rPr>
        <w:t>. B</w:t>
      </w:r>
      <w:r w:rsidRPr="00D66949">
        <w:rPr>
          <w:rFonts w:eastAsia="游明朝"/>
          <w:szCs w:val="20"/>
          <w:lang w:eastAsia="ja-JP"/>
        </w:rPr>
        <w:t>ut the existing information exchange b</w:t>
      </w:r>
      <w:r w:rsidRPr="00D66949">
        <w:rPr>
          <w:rFonts w:eastAsia="游明朝" w:hint="eastAsia"/>
          <w:szCs w:val="20"/>
          <w:lang w:eastAsia="ja-JP"/>
        </w:rPr>
        <w:t>etween AP</w:t>
      </w:r>
      <w:r w:rsidRPr="00D66949">
        <w:rPr>
          <w:rFonts w:eastAsia="游明朝"/>
          <w:szCs w:val="20"/>
          <w:lang w:eastAsia="ja-JP"/>
        </w:rPr>
        <w:t>s can also work here.</w:t>
      </w:r>
      <w:r w:rsidRPr="00D66949">
        <w:rPr>
          <w:rFonts w:eastAsia="游明朝" w:hint="eastAsia"/>
          <w:szCs w:val="20"/>
          <w:lang w:eastAsia="ja-JP"/>
        </w:rPr>
        <w:t xml:space="preserve"> The proposed scheme just provides some additional information to help the sharing AP to make a final decision.</w:t>
      </w:r>
    </w:p>
    <w:p w14:paraId="27E3CABB" w14:textId="77777777" w:rsidR="00D66949" w:rsidRPr="00D66949" w:rsidRDefault="00D66949" w:rsidP="00D66949">
      <w:pPr>
        <w:ind w:left="720"/>
        <w:rPr>
          <w:rFonts w:eastAsia="游明朝"/>
          <w:lang w:eastAsia="ja-JP"/>
        </w:rPr>
      </w:pPr>
    </w:p>
    <w:p w14:paraId="68E52D64" w14:textId="77777777" w:rsidR="00D66949" w:rsidRPr="00D66949" w:rsidRDefault="00000000" w:rsidP="00D66949">
      <w:pPr>
        <w:numPr>
          <w:ilvl w:val="1"/>
          <w:numId w:val="44"/>
        </w:numPr>
        <w:tabs>
          <w:tab w:val="left" w:pos="2800"/>
        </w:tabs>
        <w:spacing w:before="240"/>
        <w:contextualSpacing/>
        <w:rPr>
          <w:bCs/>
          <w:color w:val="000000" w:themeColor="text1"/>
          <w:lang w:eastAsia="en-GB"/>
        </w:rPr>
      </w:pPr>
      <w:hyperlink r:id="rId56" w:history="1">
        <w:r w:rsidR="00D66949" w:rsidRPr="00D66949">
          <w:rPr>
            <w:rFonts w:eastAsia="游明朝" w:hint="eastAsia"/>
            <w:bCs/>
            <w:color w:val="0000FF"/>
            <w:u w:val="single"/>
            <w:lang w:eastAsia="ja-JP"/>
          </w:rPr>
          <w:t>1</w:t>
        </w:r>
        <w:r w:rsidR="00D66949" w:rsidRPr="00D66949">
          <w:rPr>
            <w:rFonts w:eastAsia="游明朝"/>
            <w:bCs/>
            <w:color w:val="0000FF"/>
            <w:u w:val="single"/>
            <w:lang w:eastAsia="ja-JP"/>
          </w:rPr>
          <w:t>1-</w:t>
        </w:r>
        <w:r w:rsidR="00D66949" w:rsidRPr="00D66949">
          <w:rPr>
            <w:bCs/>
            <w:color w:val="0000FF"/>
            <w:u w:val="single"/>
            <w:lang w:eastAsia="en-GB"/>
          </w:rPr>
          <w:t>24/0838r0</w:t>
        </w:r>
      </w:hyperlink>
      <w:r w:rsidR="00D66949" w:rsidRPr="00D66949">
        <w:rPr>
          <w:bCs/>
          <w:color w:val="000000" w:themeColor="text1"/>
          <w:lang w:eastAsia="en-GB"/>
        </w:rPr>
        <w:t xml:space="preserve">: Backhaul Design and Channel Setting for Multi-AP </w:t>
      </w:r>
      <w:r w:rsidR="00D66949" w:rsidRPr="00D66949">
        <w:rPr>
          <w:bCs/>
          <w:color w:val="000000" w:themeColor="text1"/>
          <w:lang w:eastAsia="en-GB"/>
        </w:rPr>
        <w:tab/>
        <w:t>Kosuke Aio</w:t>
      </w:r>
      <w:r w:rsidR="00D66949" w:rsidRPr="00D66949">
        <w:rPr>
          <w:rFonts w:eastAsia="游明朝" w:hint="eastAsia"/>
          <w:bCs/>
          <w:color w:val="000000" w:themeColor="text1"/>
          <w:lang w:eastAsia="ja-JP"/>
        </w:rPr>
        <w:t xml:space="preserve"> (Sony)</w:t>
      </w:r>
    </w:p>
    <w:p w14:paraId="3B0B3DC7" w14:textId="164F37B4" w:rsidR="00D66949" w:rsidRPr="00D66949" w:rsidRDefault="00D66949" w:rsidP="00D66949">
      <w:pPr>
        <w:ind w:left="720"/>
        <w:rPr>
          <w:rFonts w:eastAsia="游明朝"/>
          <w:szCs w:val="20"/>
          <w:lang w:eastAsia="ja-JP"/>
        </w:rPr>
      </w:pPr>
      <w:r w:rsidRPr="00D66949">
        <w:rPr>
          <w:rFonts w:eastAsia="游明朝"/>
          <w:szCs w:val="20"/>
          <w:lang w:eastAsia="ja-JP"/>
        </w:rPr>
        <w:t xml:space="preserve">C: </w:t>
      </w:r>
      <w:r w:rsidR="00595F71">
        <w:rPr>
          <w:rFonts w:eastAsia="游明朝"/>
          <w:szCs w:val="20"/>
          <w:lang w:eastAsia="ja-JP"/>
        </w:rPr>
        <w:t>Regarding</w:t>
      </w:r>
      <w:r w:rsidRPr="00D66949">
        <w:rPr>
          <w:rFonts w:eastAsia="游明朝" w:hint="eastAsia"/>
          <w:szCs w:val="20"/>
          <w:lang w:eastAsia="ja-JP"/>
        </w:rPr>
        <w:t xml:space="preserve"> </w:t>
      </w:r>
      <w:r w:rsidRPr="00D66949">
        <w:rPr>
          <w:rFonts w:eastAsia="游明朝"/>
          <w:szCs w:val="20"/>
          <w:lang w:eastAsia="ja-JP"/>
        </w:rPr>
        <w:t>the backha</w:t>
      </w:r>
      <w:r w:rsidRPr="00D66949">
        <w:rPr>
          <w:rFonts w:eastAsia="游明朝" w:hint="eastAsia"/>
          <w:szCs w:val="20"/>
          <w:lang w:eastAsia="ja-JP"/>
        </w:rPr>
        <w:t>ul</w:t>
      </w:r>
      <w:r w:rsidRPr="00D66949">
        <w:rPr>
          <w:rFonts w:eastAsia="游明朝"/>
          <w:szCs w:val="20"/>
          <w:lang w:eastAsia="ja-JP"/>
        </w:rPr>
        <w:t>, is that strictly for data or also for control information?</w:t>
      </w:r>
    </w:p>
    <w:p w14:paraId="394DDD13"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w:t>
      </w:r>
      <w:r w:rsidRPr="00D66949">
        <w:rPr>
          <w:rFonts w:eastAsia="游明朝" w:hint="eastAsia"/>
          <w:szCs w:val="20"/>
          <w:lang w:eastAsia="ja-JP"/>
        </w:rPr>
        <w:t>The</w:t>
      </w:r>
      <w:r w:rsidRPr="00D66949">
        <w:rPr>
          <w:rFonts w:eastAsia="游明朝"/>
          <w:szCs w:val="20"/>
          <w:lang w:eastAsia="ja-JP"/>
        </w:rPr>
        <w:t xml:space="preserve"> control </w:t>
      </w:r>
      <w:r w:rsidRPr="00D66949">
        <w:rPr>
          <w:rFonts w:eastAsia="游明朝" w:hint="eastAsia"/>
          <w:szCs w:val="20"/>
          <w:lang w:eastAsia="ja-JP"/>
        </w:rPr>
        <w:t xml:space="preserve">frame is the first </w:t>
      </w:r>
      <w:r w:rsidRPr="00D66949">
        <w:rPr>
          <w:rFonts w:eastAsia="游明朝"/>
          <w:szCs w:val="20"/>
          <w:lang w:eastAsia="ja-JP"/>
        </w:rPr>
        <w:t>target,</w:t>
      </w:r>
      <w:r w:rsidRPr="00D66949">
        <w:rPr>
          <w:rFonts w:eastAsia="游明朝" w:hint="eastAsia"/>
          <w:szCs w:val="20"/>
          <w:lang w:eastAsia="ja-JP"/>
        </w:rPr>
        <w:t xml:space="preserve"> </w:t>
      </w:r>
      <w:r w:rsidRPr="00D66949">
        <w:rPr>
          <w:rFonts w:eastAsia="游明朝"/>
          <w:szCs w:val="20"/>
          <w:lang w:eastAsia="ja-JP"/>
        </w:rPr>
        <w:t>and we will see information could send between APs.</w:t>
      </w:r>
    </w:p>
    <w:p w14:paraId="7B26FD50"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C: </w:t>
      </w:r>
      <w:r w:rsidRPr="00D66949">
        <w:rPr>
          <w:rFonts w:eastAsia="游明朝" w:hint="eastAsia"/>
          <w:szCs w:val="20"/>
          <w:lang w:eastAsia="ja-JP"/>
        </w:rPr>
        <w:t>In the</w:t>
      </w:r>
      <w:r w:rsidRPr="00D66949">
        <w:rPr>
          <w:rFonts w:eastAsia="游明朝"/>
          <w:szCs w:val="20"/>
          <w:lang w:eastAsia="ja-JP"/>
        </w:rPr>
        <w:t xml:space="preserve"> 2</w:t>
      </w:r>
      <w:r w:rsidRPr="00D66949">
        <w:rPr>
          <w:rFonts w:eastAsia="游明朝"/>
          <w:szCs w:val="20"/>
          <w:vertAlign w:val="superscript"/>
          <w:lang w:eastAsia="ja-JP"/>
        </w:rPr>
        <w:t>nd</w:t>
      </w:r>
      <w:r w:rsidRPr="00D66949">
        <w:rPr>
          <w:rFonts w:eastAsia="游明朝"/>
          <w:szCs w:val="20"/>
          <w:lang w:eastAsia="ja-JP"/>
        </w:rPr>
        <w:t xml:space="preserve"> point </w:t>
      </w:r>
      <w:r w:rsidRPr="00D66949">
        <w:rPr>
          <w:rFonts w:eastAsia="游明朝" w:hint="eastAsia"/>
          <w:szCs w:val="20"/>
          <w:lang w:eastAsia="ja-JP"/>
        </w:rPr>
        <w:t>of</w:t>
      </w:r>
      <w:r w:rsidRPr="00D66949">
        <w:rPr>
          <w:rFonts w:eastAsia="游明朝"/>
          <w:szCs w:val="20"/>
          <w:lang w:eastAsia="ja-JP"/>
        </w:rPr>
        <w:t xml:space="preserve"> the slide 6,</w:t>
      </w:r>
      <w:r w:rsidRPr="00D66949">
        <w:rPr>
          <w:rFonts w:eastAsia="游明朝" w:hint="eastAsia"/>
          <w:szCs w:val="20"/>
          <w:lang w:eastAsia="ja-JP"/>
        </w:rPr>
        <w:t xml:space="preserve"> </w:t>
      </w:r>
      <w:r w:rsidRPr="00D66949">
        <w:rPr>
          <w:rFonts w:eastAsia="游明朝"/>
          <w:szCs w:val="20"/>
          <w:lang w:eastAsia="ja-JP"/>
        </w:rPr>
        <w:t>do you think which part should it be different in 11be? D</w:t>
      </w:r>
      <w:r w:rsidRPr="00D66949">
        <w:rPr>
          <w:rFonts w:eastAsia="游明朝" w:hint="eastAsia"/>
          <w:szCs w:val="20"/>
          <w:lang w:eastAsia="ja-JP"/>
        </w:rPr>
        <w:t xml:space="preserve">o </w:t>
      </w:r>
      <w:r w:rsidRPr="00D66949">
        <w:rPr>
          <w:rFonts w:eastAsia="游明朝"/>
          <w:szCs w:val="20"/>
          <w:lang w:eastAsia="ja-JP"/>
        </w:rPr>
        <w:t>you think which part is needed to be defined in 11bn spec?</w:t>
      </w:r>
    </w:p>
    <w:p w14:paraId="21D0D6FB" w14:textId="77777777" w:rsidR="00D66949" w:rsidRPr="00D66949" w:rsidRDefault="00D66949" w:rsidP="00D66949">
      <w:pPr>
        <w:ind w:left="720"/>
        <w:rPr>
          <w:rFonts w:eastAsia="游明朝"/>
          <w:szCs w:val="20"/>
          <w:lang w:eastAsia="ja-JP"/>
        </w:rPr>
      </w:pPr>
      <w:r w:rsidRPr="00D66949">
        <w:rPr>
          <w:rFonts w:eastAsia="游明朝"/>
          <w:szCs w:val="20"/>
          <w:lang w:eastAsia="ja-JP"/>
        </w:rPr>
        <w:t>A: I think we need to have one rule as described in the slide 7. The AP MLD should at least set up the channel with the OBSS operating channel of other AP MLDs. How to set channel is implementation dependent, but I expect this is needed at least.</w:t>
      </w:r>
    </w:p>
    <w:p w14:paraId="63D42AD5" w14:textId="77777777" w:rsidR="00D66949" w:rsidRPr="00D66949" w:rsidRDefault="00D66949" w:rsidP="00D66949">
      <w:pPr>
        <w:ind w:left="720"/>
        <w:rPr>
          <w:szCs w:val="20"/>
        </w:rPr>
      </w:pPr>
      <w:r w:rsidRPr="00D66949">
        <w:rPr>
          <w:szCs w:val="20"/>
        </w:rPr>
        <w:t xml:space="preserve">C: In the slide 7, you say that two APs don’t necessarily need to use the same primacy 20 MHz, but they should be within the operating channel with each other. If the two APs’ primary 20 MHz channels are not the same, for example, they are separated by more than 80 MHz, what is the likelihood that one AP wins this channel that also encompasses the primary channel of the other AP? If that likelihood or possibility is low, we well set up a multi-AP coordination even be helpful. </w:t>
      </w:r>
    </w:p>
    <w:p w14:paraId="5D7C0A70" w14:textId="77777777" w:rsidR="00D66949" w:rsidRPr="00D66949" w:rsidRDefault="00D66949" w:rsidP="00D66949">
      <w:pPr>
        <w:ind w:left="720"/>
        <w:rPr>
          <w:szCs w:val="20"/>
        </w:rPr>
      </w:pPr>
      <w:r w:rsidRPr="00D66949">
        <w:rPr>
          <w:szCs w:val="20"/>
        </w:rPr>
        <w:t>A: If an AP can set the primary channel totally different from the other AP,</w:t>
      </w:r>
      <w:r w:rsidRPr="00D66949">
        <w:rPr>
          <w:rFonts w:eastAsia="游明朝" w:hint="eastAsia"/>
          <w:szCs w:val="20"/>
          <w:lang w:eastAsia="ja-JP"/>
        </w:rPr>
        <w:t xml:space="preserve"> </w:t>
      </w:r>
      <w:r w:rsidRPr="00D66949">
        <w:rPr>
          <w:szCs w:val="20"/>
        </w:rPr>
        <w:t xml:space="preserve">the chance of coordination is little. But I think considering the home use case and other congested scenarios, the chance that an AP can use would be narrow as 40 MHz and so on, which is effective for performance improvement such as latency reduction and throughput improvement. I think when an AP can share the same BSS operating channel is good for some congested scenarios. </w:t>
      </w:r>
    </w:p>
    <w:p w14:paraId="7AA95B74" w14:textId="372B9831" w:rsidR="00D66949" w:rsidRPr="00D66949" w:rsidRDefault="00D66949" w:rsidP="00D66949">
      <w:pPr>
        <w:ind w:left="720"/>
        <w:rPr>
          <w:szCs w:val="20"/>
        </w:rPr>
      </w:pPr>
      <w:r w:rsidRPr="00D66949">
        <w:rPr>
          <w:szCs w:val="20"/>
        </w:rPr>
        <w:t>C: I agree with the basic direction of different primary 20 MHz setting between APs. If coordination APs have different primary 20 MHz channel</w:t>
      </w:r>
      <w:r w:rsidR="00595F71">
        <w:rPr>
          <w:szCs w:val="20"/>
        </w:rPr>
        <w:t>s</w:t>
      </w:r>
      <w:r w:rsidRPr="00D66949">
        <w:rPr>
          <w:szCs w:val="20"/>
        </w:rPr>
        <w:t xml:space="preserve">, how do they </w:t>
      </w:r>
      <w:r w:rsidR="00D75A1D" w:rsidRPr="00D66949">
        <w:rPr>
          <w:szCs w:val="20"/>
        </w:rPr>
        <w:t>commun</w:t>
      </w:r>
      <w:r w:rsidR="00D75A1D" w:rsidRPr="00D66949">
        <w:rPr>
          <w:rFonts w:eastAsia="游明朝"/>
          <w:szCs w:val="20"/>
          <w:lang w:eastAsia="ja-JP"/>
        </w:rPr>
        <w:t>ica</w:t>
      </w:r>
      <w:r w:rsidR="00D75A1D" w:rsidRPr="00D66949">
        <w:rPr>
          <w:szCs w:val="20"/>
        </w:rPr>
        <w:t>te</w:t>
      </w:r>
      <w:r w:rsidRPr="00D66949">
        <w:rPr>
          <w:szCs w:val="20"/>
        </w:rPr>
        <w:t xml:space="preserve"> to exchange measurement or setup agreement with each other?</w:t>
      </w:r>
    </w:p>
    <w:p w14:paraId="4E265924" w14:textId="77777777" w:rsidR="00D66949" w:rsidRPr="00D66949" w:rsidRDefault="00D66949" w:rsidP="00D66949">
      <w:pPr>
        <w:ind w:left="720"/>
        <w:rPr>
          <w:szCs w:val="20"/>
        </w:rPr>
      </w:pPr>
      <w:r w:rsidRPr="00D66949">
        <w:rPr>
          <w:szCs w:val="20"/>
        </w:rPr>
        <w:t>A: I think all communication between multi-APs need to send wideband channel including the primary channel to other AP MLDs.</w:t>
      </w:r>
    </w:p>
    <w:p w14:paraId="3036986A" w14:textId="4D195888" w:rsidR="00D66949" w:rsidRPr="00D66949" w:rsidRDefault="00D66949" w:rsidP="00D66949">
      <w:pPr>
        <w:ind w:left="720"/>
        <w:rPr>
          <w:rFonts w:eastAsia="游明朝"/>
          <w:szCs w:val="20"/>
          <w:lang w:eastAsia="ja-JP"/>
        </w:rPr>
      </w:pPr>
      <w:r w:rsidRPr="00D66949">
        <w:rPr>
          <w:rFonts w:eastAsia="游明朝"/>
          <w:szCs w:val="20"/>
          <w:lang w:eastAsia="ja-JP"/>
        </w:rPr>
        <w:t>C: You mean measurement frames are transmitted as duplicate frame</w:t>
      </w:r>
      <w:r w:rsidR="00595F71">
        <w:rPr>
          <w:rFonts w:eastAsia="游明朝"/>
          <w:szCs w:val="20"/>
          <w:lang w:eastAsia="ja-JP"/>
        </w:rPr>
        <w:t>s</w:t>
      </w:r>
      <w:r w:rsidRPr="00D66949">
        <w:rPr>
          <w:rFonts w:eastAsia="游明朝"/>
          <w:szCs w:val="20"/>
          <w:lang w:eastAsia="ja-JP"/>
        </w:rPr>
        <w:t xml:space="preserve"> so that another AP can obtain one of them are included in the primary 20MHz</w:t>
      </w:r>
      <w:r w:rsidR="00595F71">
        <w:rPr>
          <w:rFonts w:eastAsia="游明朝"/>
          <w:szCs w:val="20"/>
          <w:lang w:eastAsia="ja-JP"/>
        </w:rPr>
        <w:t>,</w:t>
      </w:r>
      <w:r w:rsidRPr="00D66949">
        <w:rPr>
          <w:rFonts w:eastAsia="游明朝"/>
          <w:szCs w:val="20"/>
          <w:lang w:eastAsia="ja-JP"/>
        </w:rPr>
        <w:t xml:space="preserve"> </w:t>
      </w:r>
      <w:r w:rsidR="00595F71">
        <w:rPr>
          <w:rFonts w:eastAsia="游明朝"/>
          <w:szCs w:val="20"/>
          <w:lang w:eastAsia="ja-JP"/>
        </w:rPr>
        <w:t>i</w:t>
      </w:r>
      <w:r w:rsidRPr="00D66949">
        <w:rPr>
          <w:rFonts w:eastAsia="游明朝"/>
          <w:szCs w:val="20"/>
          <w:lang w:eastAsia="ja-JP"/>
        </w:rPr>
        <w:t>s it your point?</w:t>
      </w:r>
    </w:p>
    <w:p w14:paraId="3981E849" w14:textId="77777777" w:rsidR="00D66949" w:rsidRPr="00D66949" w:rsidRDefault="00D66949" w:rsidP="00D66949">
      <w:pPr>
        <w:ind w:left="720"/>
        <w:rPr>
          <w:rFonts w:eastAsia="游明朝"/>
          <w:szCs w:val="20"/>
          <w:lang w:eastAsia="ja-JP"/>
        </w:rPr>
      </w:pPr>
      <w:r w:rsidRPr="00D66949">
        <w:rPr>
          <w:rFonts w:eastAsia="游明朝"/>
          <w:szCs w:val="20"/>
          <w:lang w:eastAsia="ja-JP"/>
        </w:rPr>
        <w:lastRenderedPageBreak/>
        <w:t>A: Yes. For example, two APs set the same operation channel for 80 MHz, so sharing AP should set the 80 MHz band signal to communicate with the AP MLDs. It may be OK that preamble puncturing is used for communication between APs to cover primary channel of other AP MLD.</w:t>
      </w:r>
    </w:p>
    <w:p w14:paraId="47B900D3" w14:textId="77777777" w:rsidR="00D66949" w:rsidRPr="00D66949" w:rsidRDefault="00D66949" w:rsidP="00D66949">
      <w:pPr>
        <w:ind w:left="720"/>
        <w:rPr>
          <w:rFonts w:eastAsia="游明朝"/>
          <w:szCs w:val="20"/>
          <w:lang w:eastAsia="ja-JP"/>
        </w:rPr>
      </w:pPr>
      <w:r w:rsidRPr="00D66949">
        <w:rPr>
          <w:rFonts w:eastAsia="游明朝"/>
          <w:szCs w:val="20"/>
          <w:lang w:eastAsia="ja-JP"/>
        </w:rPr>
        <w:t>C: Regarding the same primary channel part, when you refer to the same primary channel, are you saying during the negotiation phase multiple AP MLDs need to have the same primary channel or you also include the data transmission phase?</w:t>
      </w:r>
    </w:p>
    <w:p w14:paraId="1F61835C" w14:textId="77777777" w:rsidR="00D66949" w:rsidRPr="00D66949" w:rsidRDefault="00D66949" w:rsidP="00D66949">
      <w:pPr>
        <w:ind w:left="720"/>
        <w:rPr>
          <w:rFonts w:eastAsia="游明朝"/>
          <w:szCs w:val="20"/>
          <w:lang w:eastAsia="ja-JP"/>
        </w:rPr>
      </w:pPr>
      <w:r w:rsidRPr="00D66949">
        <w:rPr>
          <w:rFonts w:eastAsia="游明朝"/>
          <w:szCs w:val="20"/>
          <w:lang w:eastAsia="ja-JP"/>
        </w:rPr>
        <w:t>A: I think when the multiple APs set the same primary channel, control frame exchange and data frame should typically be used on the primary channel.</w:t>
      </w:r>
    </w:p>
    <w:p w14:paraId="7AF918B1" w14:textId="77777777" w:rsidR="00D66949" w:rsidRPr="00D66949" w:rsidRDefault="00D66949" w:rsidP="00D66949">
      <w:pPr>
        <w:ind w:left="720"/>
        <w:rPr>
          <w:rFonts w:eastAsia="游明朝"/>
          <w:szCs w:val="20"/>
          <w:lang w:eastAsia="ja-JP"/>
        </w:rPr>
      </w:pPr>
      <w:r w:rsidRPr="00D66949">
        <w:rPr>
          <w:rFonts w:eastAsia="游明朝" w:hint="eastAsia"/>
          <w:szCs w:val="20"/>
          <w:lang w:eastAsia="ja-JP"/>
        </w:rPr>
        <w:t>C</w:t>
      </w:r>
      <w:r w:rsidRPr="00D66949">
        <w:rPr>
          <w:rFonts w:eastAsia="游明朝"/>
          <w:szCs w:val="20"/>
          <w:lang w:eastAsia="ja-JP"/>
        </w:rPr>
        <w:t>: Is it possible that different AP MLDs may use different primary channel like FDMA during data transmission?</w:t>
      </w:r>
    </w:p>
    <w:p w14:paraId="413527F3" w14:textId="77777777" w:rsidR="00D66949" w:rsidRPr="00D66949" w:rsidRDefault="00D66949" w:rsidP="00D66949">
      <w:pPr>
        <w:ind w:left="720"/>
        <w:rPr>
          <w:rFonts w:eastAsia="游明朝"/>
          <w:szCs w:val="20"/>
          <w:lang w:eastAsia="ja-JP"/>
        </w:rPr>
      </w:pPr>
      <w:r w:rsidRPr="00D66949">
        <w:rPr>
          <w:rFonts w:eastAsia="游明朝"/>
          <w:szCs w:val="20"/>
          <w:lang w:eastAsia="ja-JP"/>
        </w:rPr>
        <w:t>A: It depends on the AP coordination scheme. For example, if multi-AP coordination is based on R-TWT, it may be possible that AP can set the different channel during the data tra</w:t>
      </w:r>
      <w:r w:rsidRPr="00D66949">
        <w:rPr>
          <w:rFonts w:eastAsia="游明朝" w:hint="eastAsia"/>
          <w:szCs w:val="20"/>
          <w:lang w:eastAsia="ja-JP"/>
        </w:rPr>
        <w:t>ns</w:t>
      </w:r>
      <w:r w:rsidRPr="00D66949">
        <w:rPr>
          <w:rFonts w:eastAsia="游明朝"/>
          <w:szCs w:val="20"/>
          <w:lang w:eastAsia="ja-JP"/>
        </w:rPr>
        <w:t>mission and non-primary channel access for AP coordination is possible.</w:t>
      </w:r>
    </w:p>
    <w:p w14:paraId="2F4A739D"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C: In the summary slide, I think it makes sense to set the primary channel the same within the BSS operation channel </w:t>
      </w:r>
      <w:r w:rsidRPr="00D66949">
        <w:rPr>
          <w:rFonts w:eastAsia="游明朝" w:hint="eastAsia"/>
          <w:szCs w:val="20"/>
          <w:lang w:eastAsia="ja-JP"/>
        </w:rPr>
        <w:t>o</w:t>
      </w:r>
      <w:r w:rsidRPr="00D66949">
        <w:rPr>
          <w:rFonts w:eastAsia="游明朝"/>
          <w:szCs w:val="20"/>
          <w:lang w:eastAsia="ja-JP"/>
        </w:rPr>
        <w:t>ver different APs for efficiently and stable coordinated transmission. How do you configure this kind of different primary channel or sometime the same primary channel? For example, the handover situation is changing then the who decides which AP changes the primary channel? There may be a sharing AP, a shared AP, or some network controller to configure this situation. What is your thought on this?</w:t>
      </w:r>
    </w:p>
    <w:p w14:paraId="56421BCF" w14:textId="5F1528D7" w:rsidR="00D66949" w:rsidRPr="00D66949" w:rsidRDefault="00D66949" w:rsidP="00D66949">
      <w:pPr>
        <w:ind w:left="720"/>
        <w:rPr>
          <w:rFonts w:eastAsia="游明朝"/>
          <w:szCs w:val="20"/>
          <w:lang w:eastAsia="ja-JP"/>
        </w:rPr>
      </w:pPr>
      <w:r w:rsidRPr="00D66949">
        <w:rPr>
          <w:rFonts w:eastAsia="游明朝"/>
          <w:szCs w:val="20"/>
          <w:lang w:eastAsia="ja-JP"/>
        </w:rPr>
        <w:t xml:space="preserve">A: We need to study more about this point. But at this stage, I think </w:t>
      </w:r>
      <w:r w:rsidR="00595F71">
        <w:rPr>
          <w:rFonts w:eastAsia="游明朝"/>
          <w:szCs w:val="20"/>
          <w:lang w:eastAsia="ja-JP"/>
        </w:rPr>
        <w:t xml:space="preserve">that </w:t>
      </w:r>
      <w:r w:rsidRPr="00D66949">
        <w:rPr>
          <w:rFonts w:eastAsia="游明朝"/>
          <w:szCs w:val="20"/>
          <w:lang w:eastAsia="ja-JP"/>
        </w:rPr>
        <w:t>mul</w:t>
      </w:r>
      <w:r w:rsidR="00595F71">
        <w:rPr>
          <w:rFonts w:eastAsia="游明朝"/>
          <w:szCs w:val="20"/>
          <w:lang w:eastAsia="ja-JP"/>
        </w:rPr>
        <w:t>ti</w:t>
      </w:r>
      <w:r w:rsidRPr="00D66949">
        <w:rPr>
          <w:rFonts w:eastAsia="游明朝"/>
          <w:szCs w:val="20"/>
          <w:lang w:eastAsia="ja-JP"/>
        </w:rPr>
        <w:t xml:space="preserve">-AP </w:t>
      </w:r>
      <w:r w:rsidR="00595F71">
        <w:rPr>
          <w:rFonts w:eastAsia="游明朝"/>
          <w:szCs w:val="20"/>
          <w:lang w:eastAsia="ja-JP"/>
        </w:rPr>
        <w:t xml:space="preserve">coordination </w:t>
      </w:r>
      <w:r w:rsidRPr="00D66949">
        <w:rPr>
          <w:rFonts w:eastAsia="游明朝"/>
          <w:szCs w:val="20"/>
          <w:lang w:eastAsia="ja-JP"/>
        </w:rPr>
        <w:t>need some negotiation for long term case about this channel setting. If one AP changes its primary channel, it needs to indicate that change to the other APs and it needs to consider the allocation on the primary channel among multi-APs. I need to study more.</w:t>
      </w:r>
    </w:p>
    <w:p w14:paraId="4131C2DE" w14:textId="77777777" w:rsidR="00D66949" w:rsidRPr="00D66949" w:rsidRDefault="00D66949" w:rsidP="00D66949">
      <w:pPr>
        <w:ind w:left="720"/>
        <w:rPr>
          <w:rFonts w:eastAsia="游明朝"/>
          <w:lang w:eastAsia="ja-JP"/>
        </w:rPr>
      </w:pPr>
    </w:p>
    <w:p w14:paraId="2D0DA35B" w14:textId="77777777" w:rsidR="00D66949" w:rsidRPr="00D66949" w:rsidRDefault="00000000" w:rsidP="00D66949">
      <w:pPr>
        <w:numPr>
          <w:ilvl w:val="1"/>
          <w:numId w:val="44"/>
        </w:numPr>
        <w:tabs>
          <w:tab w:val="left" w:pos="2800"/>
        </w:tabs>
        <w:spacing w:before="240"/>
        <w:contextualSpacing/>
        <w:rPr>
          <w:bCs/>
          <w:color w:val="000000" w:themeColor="text1"/>
          <w:lang w:eastAsia="en-GB"/>
        </w:rPr>
      </w:pPr>
      <w:hyperlink r:id="rId57" w:history="1">
        <w:r w:rsidR="00D66949" w:rsidRPr="00D66949">
          <w:rPr>
            <w:bCs/>
            <w:color w:val="0000FF"/>
            <w:u w:val="single"/>
            <w:lang w:eastAsia="en-GB"/>
          </w:rPr>
          <w:t>11-24/0577r0</w:t>
        </w:r>
      </w:hyperlink>
      <w:r w:rsidR="00D66949" w:rsidRPr="00D66949">
        <w:rPr>
          <w:bCs/>
          <w:color w:val="000000" w:themeColor="text1"/>
          <w:lang w:eastAsia="en-GB"/>
        </w:rPr>
        <w:t>: Thoughts on Coordinated Spatial Reuse</w:t>
      </w:r>
      <w:r w:rsidR="00D66949" w:rsidRPr="00D66949">
        <w:rPr>
          <w:bCs/>
          <w:color w:val="000000" w:themeColor="text1"/>
          <w:lang w:eastAsia="en-GB"/>
        </w:rPr>
        <w:tab/>
        <w:t>Sherief Helwa (Qualcomm)</w:t>
      </w:r>
    </w:p>
    <w:p w14:paraId="7F409254" w14:textId="77777777" w:rsidR="00D66949" w:rsidRPr="00D66949" w:rsidRDefault="00D66949" w:rsidP="00D66949">
      <w:pPr>
        <w:ind w:left="720"/>
        <w:rPr>
          <w:rFonts w:eastAsia="游明朝"/>
          <w:szCs w:val="20"/>
          <w:lang w:eastAsia="ja-JP"/>
        </w:rPr>
      </w:pPr>
      <w:r w:rsidRPr="00D66949">
        <w:rPr>
          <w:rFonts w:eastAsia="游明朝" w:hint="eastAsia"/>
          <w:szCs w:val="20"/>
          <w:lang w:eastAsia="ja-JP"/>
        </w:rPr>
        <w:t>(</w:t>
      </w:r>
      <w:r w:rsidRPr="00D66949">
        <w:rPr>
          <w:rFonts w:eastAsia="游明朝"/>
          <w:szCs w:val="20"/>
          <w:lang w:eastAsia="ja-JP"/>
        </w:rPr>
        <w:t>The presentation was postponed.)</w:t>
      </w:r>
    </w:p>
    <w:p w14:paraId="6B3A8A2A" w14:textId="77777777" w:rsidR="00D66949" w:rsidRPr="00D66949" w:rsidRDefault="00D66949" w:rsidP="00D66949">
      <w:pPr>
        <w:ind w:left="720"/>
        <w:rPr>
          <w:rFonts w:eastAsia="游明朝"/>
          <w:lang w:eastAsia="ja-JP"/>
        </w:rPr>
      </w:pPr>
    </w:p>
    <w:p w14:paraId="3FD34B98" w14:textId="77777777" w:rsidR="00D66949" w:rsidRPr="00D66949" w:rsidRDefault="00000000" w:rsidP="00D66949">
      <w:pPr>
        <w:numPr>
          <w:ilvl w:val="1"/>
          <w:numId w:val="44"/>
        </w:numPr>
        <w:tabs>
          <w:tab w:val="left" w:pos="2800"/>
        </w:tabs>
        <w:spacing w:before="240"/>
        <w:contextualSpacing/>
        <w:rPr>
          <w:bCs/>
          <w:color w:val="000000" w:themeColor="text1"/>
          <w:lang w:eastAsia="en-GB"/>
        </w:rPr>
      </w:pPr>
      <w:hyperlink r:id="rId58" w:history="1">
        <w:r w:rsidR="00D66949" w:rsidRPr="00D66949">
          <w:rPr>
            <w:bCs/>
            <w:color w:val="0000FF"/>
            <w:u w:val="single"/>
            <w:lang w:eastAsia="en-GB"/>
          </w:rPr>
          <w:t>11-24/0640r0</w:t>
        </w:r>
      </w:hyperlink>
      <w:r w:rsidR="00D66949" w:rsidRPr="00D66949">
        <w:rPr>
          <w:bCs/>
          <w:color w:val="000000" w:themeColor="text1"/>
          <w:lang w:eastAsia="en-GB"/>
        </w:rPr>
        <w:t>: Consideration on C-SR Types</w:t>
      </w:r>
      <w:r w:rsidR="00D66949" w:rsidRPr="00D66949">
        <w:rPr>
          <w:bCs/>
          <w:color w:val="000000" w:themeColor="text1"/>
          <w:lang w:eastAsia="en-GB"/>
        </w:rPr>
        <w:tab/>
      </w:r>
      <w:r w:rsidR="00D66949" w:rsidRPr="00D66949">
        <w:rPr>
          <w:bCs/>
          <w:color w:val="000000" w:themeColor="text1"/>
          <w:lang w:eastAsia="en-GB"/>
        </w:rPr>
        <w:tab/>
        <w:t>Jun Minotani (Panasonic)</w:t>
      </w:r>
    </w:p>
    <w:p w14:paraId="2807D412" w14:textId="05DE68D7" w:rsidR="00D66949" w:rsidRPr="00D66949" w:rsidRDefault="00D66949" w:rsidP="00D66949">
      <w:pPr>
        <w:ind w:left="720"/>
        <w:rPr>
          <w:rFonts w:eastAsia="游明朝"/>
          <w:szCs w:val="20"/>
          <w:lang w:eastAsia="ja-JP"/>
        </w:rPr>
      </w:pPr>
      <w:r w:rsidRPr="00D66949">
        <w:rPr>
          <w:rFonts w:eastAsia="游明朝"/>
          <w:szCs w:val="20"/>
          <w:lang w:eastAsia="ja-JP"/>
        </w:rPr>
        <w:t xml:space="preserve">C: </w:t>
      </w:r>
      <w:r w:rsidR="007435FE">
        <w:rPr>
          <w:rFonts w:eastAsia="游明朝"/>
          <w:szCs w:val="20"/>
          <w:lang w:eastAsia="ja-JP"/>
        </w:rPr>
        <w:t xml:space="preserve">Is </w:t>
      </w:r>
      <w:r w:rsidRPr="00D66949">
        <w:rPr>
          <w:rFonts w:eastAsia="游明朝"/>
          <w:szCs w:val="20"/>
          <w:lang w:eastAsia="ja-JP"/>
        </w:rPr>
        <w:t>your measu</w:t>
      </w:r>
      <w:r w:rsidRPr="00D66949">
        <w:rPr>
          <w:rFonts w:eastAsia="游明朝" w:hint="eastAsia"/>
          <w:szCs w:val="20"/>
          <w:lang w:eastAsia="ja-JP"/>
        </w:rPr>
        <w:t>re</w:t>
      </w:r>
      <w:r w:rsidRPr="00D66949">
        <w:rPr>
          <w:rFonts w:eastAsia="游明朝"/>
          <w:szCs w:val="20"/>
          <w:lang w:eastAsia="ja-JP"/>
        </w:rPr>
        <w:t>ment based on the beacon transmission?</w:t>
      </w:r>
    </w:p>
    <w:p w14:paraId="4F5F85D0" w14:textId="77777777" w:rsidR="00D66949" w:rsidRPr="00D66949" w:rsidRDefault="00D66949" w:rsidP="00D66949">
      <w:pPr>
        <w:ind w:left="720"/>
        <w:rPr>
          <w:rFonts w:eastAsia="游明朝"/>
          <w:szCs w:val="20"/>
          <w:lang w:eastAsia="ja-JP"/>
        </w:rPr>
      </w:pPr>
      <w:r w:rsidRPr="00D66949">
        <w:rPr>
          <w:rFonts w:eastAsia="游明朝" w:hint="eastAsia"/>
          <w:szCs w:val="20"/>
          <w:lang w:eastAsia="ja-JP"/>
        </w:rPr>
        <w:t>A</w:t>
      </w:r>
      <w:r w:rsidRPr="00D66949">
        <w:rPr>
          <w:rFonts w:eastAsia="游明朝"/>
          <w:szCs w:val="20"/>
          <w:lang w:eastAsia="ja-JP"/>
        </w:rPr>
        <w:t>: Yes.</w:t>
      </w:r>
    </w:p>
    <w:p w14:paraId="1E9D5D26" w14:textId="3C75CEE0" w:rsidR="00D66949" w:rsidRPr="00D66949" w:rsidRDefault="00D66949" w:rsidP="00D66949">
      <w:pPr>
        <w:ind w:left="720"/>
        <w:rPr>
          <w:rFonts w:eastAsia="游明朝"/>
          <w:szCs w:val="20"/>
          <w:lang w:eastAsia="ja-JP"/>
        </w:rPr>
      </w:pPr>
      <w:r w:rsidRPr="00D66949">
        <w:rPr>
          <w:rFonts w:eastAsia="游明朝"/>
          <w:szCs w:val="20"/>
          <w:lang w:eastAsia="ja-JP"/>
        </w:rPr>
        <w:t>C: Beacons are typically transmitted as omni-directional</w:t>
      </w:r>
      <w:r w:rsidR="007435FE">
        <w:rPr>
          <w:rFonts w:eastAsia="游明朝"/>
          <w:szCs w:val="20"/>
          <w:lang w:eastAsia="ja-JP"/>
        </w:rPr>
        <w:t>.</w:t>
      </w:r>
      <w:r w:rsidRPr="00D66949">
        <w:rPr>
          <w:rFonts w:eastAsia="游明朝"/>
          <w:szCs w:val="20"/>
          <w:lang w:eastAsia="ja-JP"/>
        </w:rPr>
        <w:t xml:space="preserve"> </w:t>
      </w:r>
      <w:r w:rsidR="0070486B">
        <w:rPr>
          <w:rFonts w:eastAsia="游明朝"/>
          <w:szCs w:val="20"/>
          <w:lang w:eastAsia="ja-JP"/>
        </w:rPr>
        <w:t>Are</w:t>
      </w:r>
      <w:r w:rsidRPr="00D66949">
        <w:rPr>
          <w:rFonts w:eastAsia="游明朝"/>
          <w:szCs w:val="20"/>
          <w:lang w:eastAsia="ja-JP"/>
        </w:rPr>
        <w:t xml:space="preserve"> your measurement and your transmission or the MCS selection based on that the omni transmission? However, your data transmission could use the beamforming. So, basically the measurement or RSSI when you're transmitting beacon could be quite different from the RSSI when the AP transmit the data in the beam form.</w:t>
      </w:r>
    </w:p>
    <w:p w14:paraId="160B3374" w14:textId="77777777" w:rsidR="00D66949" w:rsidRPr="00D66949" w:rsidRDefault="00D66949" w:rsidP="00D66949">
      <w:pPr>
        <w:ind w:left="720"/>
        <w:rPr>
          <w:rFonts w:eastAsia="游明朝"/>
          <w:szCs w:val="20"/>
          <w:lang w:eastAsia="ja-JP"/>
        </w:rPr>
      </w:pPr>
      <w:r w:rsidRPr="00D66949">
        <w:rPr>
          <w:rFonts w:eastAsia="游明朝"/>
          <w:szCs w:val="20"/>
          <w:lang w:eastAsia="ja-JP"/>
        </w:rPr>
        <w:t>A: In our simulation, we simulated including precoding gain, but I will consider the beacon without beamforming.</w:t>
      </w:r>
    </w:p>
    <w:p w14:paraId="46C1A8E8" w14:textId="775D6F3E" w:rsidR="00D66949" w:rsidRPr="00D66949" w:rsidRDefault="00D66949" w:rsidP="00D66949">
      <w:pPr>
        <w:ind w:left="720"/>
        <w:rPr>
          <w:rFonts w:eastAsia="游明朝"/>
          <w:szCs w:val="20"/>
          <w:lang w:eastAsia="ja-JP"/>
        </w:rPr>
      </w:pPr>
      <w:r w:rsidRPr="00D66949">
        <w:rPr>
          <w:rFonts w:eastAsia="游明朝"/>
          <w:szCs w:val="20"/>
          <w:lang w:eastAsia="ja-JP"/>
        </w:rPr>
        <w:t xml:space="preserve">C: In the slide 11, </w:t>
      </w:r>
      <w:r w:rsidR="007435FE">
        <w:rPr>
          <w:rFonts w:eastAsia="游明朝"/>
          <w:szCs w:val="20"/>
          <w:lang w:eastAsia="ja-JP"/>
        </w:rPr>
        <w:t xml:space="preserve">the </w:t>
      </w:r>
      <w:r w:rsidRPr="00D66949">
        <w:rPr>
          <w:rFonts w:eastAsia="游明朝"/>
          <w:szCs w:val="20"/>
          <w:lang w:eastAsia="ja-JP"/>
        </w:rPr>
        <w:t>one-way coordination will still provide a similar gain compared to the optimal scheduling, right?</w:t>
      </w:r>
    </w:p>
    <w:p w14:paraId="0E7995DD" w14:textId="5681A2F8" w:rsidR="00D66949" w:rsidRPr="00D66949" w:rsidRDefault="00D66949" w:rsidP="00D66949">
      <w:pPr>
        <w:ind w:left="720"/>
        <w:rPr>
          <w:rFonts w:eastAsia="游明朝"/>
          <w:szCs w:val="20"/>
          <w:lang w:eastAsia="ja-JP"/>
        </w:rPr>
      </w:pPr>
      <w:r w:rsidRPr="00D66949">
        <w:rPr>
          <w:rFonts w:eastAsia="游明朝"/>
          <w:szCs w:val="20"/>
          <w:lang w:eastAsia="ja-JP"/>
        </w:rPr>
        <w:t>A: Yes</w:t>
      </w:r>
      <w:r w:rsidR="007435FE">
        <w:rPr>
          <w:rFonts w:eastAsia="游明朝"/>
          <w:szCs w:val="20"/>
          <w:lang w:eastAsia="ja-JP"/>
        </w:rPr>
        <w:t>.</w:t>
      </w:r>
    </w:p>
    <w:p w14:paraId="697700FF" w14:textId="5EBB199B" w:rsidR="00D66949" w:rsidRPr="00D66949" w:rsidRDefault="00D66949" w:rsidP="00D66949">
      <w:pPr>
        <w:ind w:left="720"/>
        <w:rPr>
          <w:szCs w:val="20"/>
        </w:rPr>
      </w:pPr>
      <w:r w:rsidRPr="00D66949">
        <w:rPr>
          <w:szCs w:val="20"/>
        </w:rPr>
        <w:t>C: I prefer your intention to simplify the CSR protocol. As we can see, probably, still 70 % of the time, the nodes are not beneficial from CSR. I guess those are really to the edge node cases. A simple way to enable CSR could be another dimension to consider such as CSR for the nearby nodes.</w:t>
      </w:r>
    </w:p>
    <w:p w14:paraId="156E1BF1" w14:textId="77777777" w:rsidR="00D66949" w:rsidRPr="00D66949" w:rsidRDefault="00D66949" w:rsidP="00D66949">
      <w:pPr>
        <w:ind w:left="720"/>
        <w:rPr>
          <w:szCs w:val="20"/>
        </w:rPr>
      </w:pPr>
      <w:r w:rsidRPr="00D66949">
        <w:rPr>
          <w:szCs w:val="20"/>
        </w:rPr>
        <w:t>A: Thank you for your comment.</w:t>
      </w:r>
    </w:p>
    <w:p w14:paraId="3C32B635" w14:textId="69712CCD" w:rsidR="00D66949" w:rsidRPr="00D66949" w:rsidRDefault="00D66949" w:rsidP="00D66949">
      <w:pPr>
        <w:ind w:left="720"/>
        <w:rPr>
          <w:rFonts w:eastAsia="游明朝"/>
          <w:szCs w:val="20"/>
          <w:lang w:eastAsia="ja-JP"/>
        </w:rPr>
      </w:pPr>
      <w:r w:rsidRPr="00D66949">
        <w:rPr>
          <w:szCs w:val="20"/>
        </w:rPr>
        <w:t>C: In the slide 7, the sharing AP indicates the transmit power to use to the shared AP. I think it is better to rather indicate the acceptable interference level so that the multi-</w:t>
      </w:r>
      <w:r w:rsidR="0070486B">
        <w:rPr>
          <w:szCs w:val="20"/>
        </w:rPr>
        <w:t>AP</w:t>
      </w:r>
      <w:r w:rsidRPr="00D66949">
        <w:rPr>
          <w:szCs w:val="20"/>
        </w:rPr>
        <w:t xml:space="preserve"> request the shared AP can measure the sig</w:t>
      </w:r>
      <w:r w:rsidRPr="00D66949">
        <w:rPr>
          <w:rFonts w:eastAsia="游明朝" w:hint="eastAsia"/>
          <w:szCs w:val="20"/>
          <w:lang w:eastAsia="ja-JP"/>
        </w:rPr>
        <w:t>na</w:t>
      </w:r>
      <w:r w:rsidRPr="00D66949">
        <w:rPr>
          <w:szCs w:val="20"/>
        </w:rPr>
        <w:t xml:space="preserve">l strength or path loss and </w:t>
      </w:r>
      <w:r w:rsidR="0070486B">
        <w:rPr>
          <w:szCs w:val="20"/>
        </w:rPr>
        <w:t xml:space="preserve">it </w:t>
      </w:r>
      <w:r w:rsidRPr="00D66949">
        <w:rPr>
          <w:szCs w:val="20"/>
        </w:rPr>
        <w:t xml:space="preserve">accordingly decide the transmit power to use by itself, as opposed to relying on some path loss that was collected previously with some negotiation between the APs. </w:t>
      </w:r>
      <w:r w:rsidRPr="00D66949">
        <w:rPr>
          <w:rFonts w:eastAsia="游明朝"/>
          <w:szCs w:val="20"/>
          <w:lang w:eastAsia="ja-JP"/>
        </w:rPr>
        <w:t>The second thing is which is the preferred method that you are recommending the fully coordinating or optimal coordination way or the one-way coordination?</w:t>
      </w:r>
    </w:p>
    <w:p w14:paraId="0084D7F0" w14:textId="77777777" w:rsidR="00D66949" w:rsidRPr="00D66949" w:rsidRDefault="00D66949" w:rsidP="00D66949">
      <w:pPr>
        <w:ind w:left="720"/>
        <w:rPr>
          <w:szCs w:val="20"/>
        </w:rPr>
      </w:pPr>
      <w:r w:rsidRPr="00D66949">
        <w:rPr>
          <w:szCs w:val="20"/>
        </w:rPr>
        <w:t xml:space="preserve">A: Choosing CSR type is our future work. We are considering two decision parameter which CSR type is preferred. </w:t>
      </w:r>
    </w:p>
    <w:p w14:paraId="035CCD03" w14:textId="4655F144" w:rsidR="00D66949" w:rsidRPr="00D66949" w:rsidRDefault="00D66949" w:rsidP="00D66949">
      <w:pPr>
        <w:ind w:left="720"/>
        <w:rPr>
          <w:rFonts w:eastAsia="游明朝"/>
          <w:szCs w:val="20"/>
          <w:lang w:eastAsia="ja-JP"/>
        </w:rPr>
      </w:pPr>
      <w:r w:rsidRPr="00D66949">
        <w:rPr>
          <w:rFonts w:eastAsia="游明朝"/>
          <w:szCs w:val="20"/>
          <w:lang w:eastAsia="ja-JP"/>
        </w:rPr>
        <w:lastRenderedPageBreak/>
        <w:t>C: First question is just suggesting that instead of indicating transmit power to the shared AP, it might be better to indicate the acceptable interference level from the shared AP to the sharing AP. And then the shared AP can calculate the transmit power by itself based on the received power of a multi-AP request frame.</w:t>
      </w:r>
    </w:p>
    <w:p w14:paraId="1A318FC2" w14:textId="77777777" w:rsidR="00D66949" w:rsidRPr="00D66949" w:rsidRDefault="00D66949" w:rsidP="00D66949">
      <w:pPr>
        <w:ind w:left="720"/>
        <w:rPr>
          <w:rFonts w:eastAsia="游明朝"/>
          <w:szCs w:val="20"/>
          <w:lang w:eastAsia="ja-JP"/>
        </w:rPr>
      </w:pPr>
      <w:r w:rsidRPr="00D66949">
        <w:rPr>
          <w:rFonts w:eastAsia="游明朝"/>
          <w:szCs w:val="20"/>
          <w:lang w:eastAsia="ja-JP"/>
        </w:rPr>
        <w:t>A: I agree with your comment.</w:t>
      </w:r>
    </w:p>
    <w:p w14:paraId="7A64D621" w14:textId="77777777" w:rsidR="00D66949" w:rsidRPr="00D66949" w:rsidRDefault="00D66949" w:rsidP="00D66949">
      <w:pPr>
        <w:ind w:left="720"/>
        <w:rPr>
          <w:rFonts w:eastAsia="游明朝"/>
          <w:lang w:eastAsia="ja-JP"/>
        </w:rPr>
      </w:pPr>
    </w:p>
    <w:p w14:paraId="0977A9F5" w14:textId="77777777" w:rsidR="00D66949" w:rsidRPr="00D66949" w:rsidRDefault="00000000" w:rsidP="00D66949">
      <w:pPr>
        <w:numPr>
          <w:ilvl w:val="1"/>
          <w:numId w:val="44"/>
        </w:numPr>
        <w:tabs>
          <w:tab w:val="left" w:pos="2800"/>
        </w:tabs>
        <w:spacing w:before="240"/>
        <w:contextualSpacing/>
        <w:rPr>
          <w:bCs/>
          <w:color w:val="000000" w:themeColor="text1"/>
          <w:lang w:eastAsia="en-GB"/>
        </w:rPr>
      </w:pPr>
      <w:hyperlink r:id="rId59" w:history="1">
        <w:r w:rsidR="00D66949" w:rsidRPr="00D66949">
          <w:rPr>
            <w:bCs/>
            <w:color w:val="0000FF"/>
            <w:u w:val="single"/>
            <w:lang w:eastAsia="en-GB"/>
          </w:rPr>
          <w:t>11-24/0740r1</w:t>
        </w:r>
      </w:hyperlink>
      <w:r w:rsidR="00D66949" w:rsidRPr="00D66949">
        <w:rPr>
          <w:bCs/>
          <w:color w:val="000000" w:themeColor="text1"/>
          <w:lang w:eastAsia="en-GB"/>
        </w:rPr>
        <w:t>: Time-domain A-PPDU for Collision Reduction and Priority Access</w:t>
      </w:r>
    </w:p>
    <w:p w14:paraId="4EBFCC55" w14:textId="77777777" w:rsidR="00D66949" w:rsidRPr="00D66949" w:rsidRDefault="00D66949" w:rsidP="00D66949">
      <w:pPr>
        <w:tabs>
          <w:tab w:val="left" w:pos="2800"/>
        </w:tabs>
        <w:spacing w:before="240"/>
        <w:ind w:left="1160"/>
        <w:contextualSpacing/>
        <w:rPr>
          <w:bCs/>
          <w:color w:val="000000" w:themeColor="text1"/>
          <w:lang w:eastAsia="en-GB"/>
        </w:rPr>
      </w:pPr>
      <w:r w:rsidRPr="00D66949">
        <w:rPr>
          <w:bCs/>
          <w:color w:val="000000" w:themeColor="text1"/>
          <w:lang w:eastAsia="en-GB"/>
        </w:rPr>
        <w:tab/>
        <w:t>Ning Gao (OPPO)</w:t>
      </w:r>
    </w:p>
    <w:p w14:paraId="2F0EB8CA" w14:textId="72712FC1" w:rsidR="00D66949" w:rsidRPr="00D66949" w:rsidRDefault="00D66949" w:rsidP="00D66949">
      <w:pPr>
        <w:ind w:left="720"/>
        <w:rPr>
          <w:rFonts w:eastAsia="游明朝"/>
          <w:szCs w:val="20"/>
          <w:lang w:eastAsia="ja-JP"/>
        </w:rPr>
      </w:pPr>
      <w:r w:rsidRPr="00D66949">
        <w:rPr>
          <w:rFonts w:eastAsia="游明朝"/>
          <w:szCs w:val="20"/>
          <w:lang w:eastAsia="ja-JP"/>
        </w:rPr>
        <w:t xml:space="preserve">C: In the slide 4, regarding packet length of each AP or STA, if the packet length relation is </w:t>
      </w:r>
      <w:r w:rsidR="0070486B">
        <w:rPr>
          <w:rFonts w:eastAsia="游明朝"/>
          <w:szCs w:val="20"/>
          <w:lang w:eastAsia="ja-JP"/>
        </w:rPr>
        <w:t xml:space="preserve">as </w:t>
      </w:r>
      <w:r w:rsidRPr="00D66949">
        <w:rPr>
          <w:rFonts w:eastAsia="游明朝"/>
          <w:szCs w:val="20"/>
          <w:lang w:eastAsia="ja-JP"/>
        </w:rPr>
        <w:t>described in this figure, it may be possible to create the condition where there is no collision in the STA1. But, for example, if the STA3 transmit a quite long data frame, it may collide with the latter part of the STA1’s transmission. How do we consider that kind of situation?</w:t>
      </w:r>
    </w:p>
    <w:p w14:paraId="62D3E40A" w14:textId="01290402" w:rsidR="00D66949" w:rsidRPr="00D66949" w:rsidRDefault="00D66949" w:rsidP="00D66949">
      <w:pPr>
        <w:ind w:left="720"/>
        <w:rPr>
          <w:rFonts w:eastAsia="游明朝"/>
          <w:szCs w:val="20"/>
          <w:lang w:eastAsia="ja-JP"/>
        </w:rPr>
      </w:pPr>
      <w:r w:rsidRPr="00D66949">
        <w:rPr>
          <w:rFonts w:eastAsia="游明朝"/>
          <w:szCs w:val="20"/>
          <w:lang w:eastAsia="ja-JP"/>
        </w:rPr>
        <w:t>A: Co</w:t>
      </w:r>
      <w:r w:rsidRPr="00D66949">
        <w:rPr>
          <w:rFonts w:eastAsia="游明朝" w:hint="eastAsia"/>
          <w:szCs w:val="20"/>
          <w:lang w:eastAsia="ja-JP"/>
        </w:rPr>
        <w:t>ll</w:t>
      </w:r>
      <w:r w:rsidRPr="00D66949">
        <w:rPr>
          <w:rFonts w:eastAsia="游明朝"/>
          <w:szCs w:val="20"/>
          <w:lang w:eastAsia="ja-JP"/>
        </w:rPr>
        <w:t xml:space="preserve">isions are inevitable in this kind of distributed system. It cannot be avoided because the STA does not have no way to know what kind of PPDU will be sent by another STA. So, it may happen. If it happens, we just use the double backoff mechanisms defined in EDCA to solve this condition. In this case, the mechanism will not provide priority access to the STA1, because the second PPDU is also overlap with interference. </w:t>
      </w:r>
      <w:r w:rsidRPr="00D66949">
        <w:rPr>
          <w:rFonts w:eastAsia="游明朝" w:hint="eastAsia"/>
          <w:szCs w:val="20"/>
          <w:lang w:eastAsia="ja-JP"/>
        </w:rPr>
        <w:t>B</w:t>
      </w:r>
      <w:r w:rsidRPr="00D66949">
        <w:rPr>
          <w:rFonts w:eastAsia="游明朝"/>
          <w:szCs w:val="20"/>
          <w:lang w:eastAsia="ja-JP"/>
        </w:rPr>
        <w:t xml:space="preserve">ased on the EDCA, both </w:t>
      </w:r>
      <w:r w:rsidR="0070486B">
        <w:rPr>
          <w:rFonts w:eastAsia="游明朝"/>
          <w:szCs w:val="20"/>
          <w:lang w:eastAsia="ja-JP"/>
        </w:rPr>
        <w:t>PPDUs</w:t>
      </w:r>
      <w:r w:rsidRPr="00D66949">
        <w:rPr>
          <w:rFonts w:eastAsia="游明朝"/>
          <w:szCs w:val="20"/>
          <w:lang w:eastAsia="ja-JP"/>
        </w:rPr>
        <w:t xml:space="preserve"> will move it to the double backoff mechanisms after interval they will resolve this conflict in the next backoff.</w:t>
      </w:r>
    </w:p>
    <w:p w14:paraId="75E0387C" w14:textId="5C7D74B5" w:rsidR="00D66949" w:rsidRPr="00D66949" w:rsidRDefault="00D66949" w:rsidP="00D66949">
      <w:pPr>
        <w:ind w:left="720"/>
        <w:rPr>
          <w:rFonts w:eastAsia="游明朝"/>
          <w:szCs w:val="20"/>
          <w:lang w:eastAsia="ja-JP"/>
        </w:rPr>
      </w:pPr>
      <w:r w:rsidRPr="00D66949">
        <w:rPr>
          <w:rFonts w:eastAsia="游明朝"/>
          <w:szCs w:val="20"/>
          <w:lang w:eastAsia="ja-JP"/>
        </w:rPr>
        <w:t xml:space="preserve">C: The second question is regarding the packet format. This is a continuous signal. </w:t>
      </w:r>
      <w:r w:rsidR="0070486B">
        <w:rPr>
          <w:rFonts w:eastAsia="游明朝"/>
          <w:szCs w:val="20"/>
          <w:lang w:eastAsia="ja-JP"/>
        </w:rPr>
        <w:t>H</w:t>
      </w:r>
      <w:r w:rsidRPr="00D66949">
        <w:rPr>
          <w:rFonts w:eastAsia="游明朝"/>
          <w:szCs w:val="20"/>
          <w:lang w:eastAsia="ja-JP"/>
        </w:rPr>
        <w:t xml:space="preserve">ow </w:t>
      </w:r>
      <w:r w:rsidR="0070486B">
        <w:rPr>
          <w:rFonts w:eastAsia="游明朝"/>
          <w:szCs w:val="20"/>
          <w:lang w:eastAsia="ja-JP"/>
        </w:rPr>
        <w:t xml:space="preserve">does </w:t>
      </w:r>
      <w:r w:rsidR="0070486B" w:rsidRPr="00D66949">
        <w:rPr>
          <w:rFonts w:eastAsia="游明朝"/>
          <w:szCs w:val="20"/>
          <w:lang w:eastAsia="ja-JP"/>
        </w:rPr>
        <w:t>the AP detect</w:t>
      </w:r>
      <w:r w:rsidRPr="00D66949">
        <w:rPr>
          <w:rFonts w:eastAsia="游明朝"/>
          <w:szCs w:val="20"/>
          <w:lang w:eastAsia="ja-JP"/>
        </w:rPr>
        <w:t xml:space="preserve"> the latter part of the preamble? Because the signal is continuous and when there is a collision in the early part, the AP may sense this STA1’s channel as busy.</w:t>
      </w:r>
    </w:p>
    <w:p w14:paraId="35E3D99E" w14:textId="77777777" w:rsidR="00D66949" w:rsidRPr="00D66949" w:rsidRDefault="00D66949" w:rsidP="00D66949">
      <w:pPr>
        <w:ind w:left="720"/>
        <w:rPr>
          <w:rFonts w:eastAsia="游明朝"/>
          <w:szCs w:val="20"/>
          <w:lang w:eastAsia="ja-JP"/>
        </w:rPr>
      </w:pPr>
      <w:r w:rsidRPr="00D66949">
        <w:rPr>
          <w:rFonts w:eastAsia="游明朝"/>
          <w:szCs w:val="20"/>
          <w:lang w:eastAsia="ja-JP"/>
        </w:rPr>
        <w:t>A: An UHR AP needs to support some new features. One of the solutions is that the AP should detect the next preamble even though it is receiving interference. That is what an UHR AP needs to do more than baseline.</w:t>
      </w:r>
    </w:p>
    <w:p w14:paraId="012063E2" w14:textId="002EE7A5" w:rsidR="00D66949" w:rsidRPr="00D66949" w:rsidRDefault="00D66949" w:rsidP="00D66949">
      <w:pPr>
        <w:ind w:left="720"/>
        <w:rPr>
          <w:szCs w:val="20"/>
        </w:rPr>
      </w:pPr>
      <w:r w:rsidRPr="00D66949">
        <w:rPr>
          <w:szCs w:val="20"/>
        </w:rPr>
        <w:t>C: In the slide 4, it is the STA1 that want</w:t>
      </w:r>
      <w:r w:rsidR="0070486B">
        <w:rPr>
          <w:szCs w:val="20"/>
        </w:rPr>
        <w:t>s</w:t>
      </w:r>
      <w:r w:rsidRPr="00D66949">
        <w:rPr>
          <w:szCs w:val="20"/>
        </w:rPr>
        <w:t xml:space="preserve"> to transmit some data to the AP1, and it is uplink</w:t>
      </w:r>
      <w:r w:rsidR="0070486B">
        <w:rPr>
          <w:szCs w:val="20"/>
        </w:rPr>
        <w:t xml:space="preserve"> transmission</w:t>
      </w:r>
      <w:r w:rsidRPr="00D66949">
        <w:rPr>
          <w:szCs w:val="20"/>
        </w:rPr>
        <w:t>. I am wondering if your design is totally for uplink, or you can also consider downlink. Also, if you consider downlink, is both packets destined to the same user or different users?</w:t>
      </w:r>
    </w:p>
    <w:p w14:paraId="52A494A4" w14:textId="0051A7D9" w:rsidR="00D66949" w:rsidRPr="00D66949" w:rsidRDefault="00D66949" w:rsidP="00D66949">
      <w:pPr>
        <w:ind w:left="720"/>
        <w:rPr>
          <w:szCs w:val="20"/>
        </w:rPr>
      </w:pPr>
      <w:r w:rsidRPr="00D66949">
        <w:rPr>
          <w:szCs w:val="20"/>
        </w:rPr>
        <w:t xml:space="preserve">A: For the first question, both uplink and downlink transmission could use </w:t>
      </w:r>
      <w:r w:rsidR="0070486B">
        <w:rPr>
          <w:szCs w:val="20"/>
        </w:rPr>
        <w:t xml:space="preserve">on </w:t>
      </w:r>
      <w:r w:rsidRPr="00D66949">
        <w:rPr>
          <w:szCs w:val="20"/>
        </w:rPr>
        <w:t xml:space="preserve">this mechanism. For the second question, the first PPDU and the second PPDU within a single A-PPDU, it should be sent to the same receiver because I do not see any necessary to send </w:t>
      </w:r>
      <w:r w:rsidR="0070486B">
        <w:rPr>
          <w:szCs w:val="20"/>
        </w:rPr>
        <w:t xml:space="preserve">the PPDUs to </w:t>
      </w:r>
      <w:r w:rsidRPr="00D66949">
        <w:rPr>
          <w:szCs w:val="20"/>
        </w:rPr>
        <w:t>two different receivers.</w:t>
      </w:r>
    </w:p>
    <w:p w14:paraId="0EE7329F" w14:textId="77777777" w:rsidR="00D66949" w:rsidRPr="00D66949" w:rsidRDefault="00D66949" w:rsidP="00D66949">
      <w:pPr>
        <w:ind w:left="720"/>
        <w:rPr>
          <w:szCs w:val="20"/>
        </w:rPr>
      </w:pPr>
      <w:r w:rsidRPr="00D66949">
        <w:rPr>
          <w:szCs w:val="20"/>
        </w:rPr>
        <w:t>C: Another question arises if they are transmitted to the same receiver and assuming no collision happens during this transmission, then there would be some redundant information is repeated in each preamble. Doesn’t it have overhead?</w:t>
      </w:r>
    </w:p>
    <w:p w14:paraId="568DB0F0" w14:textId="77777777" w:rsidR="00D66949" w:rsidRPr="00D66949" w:rsidRDefault="00D66949" w:rsidP="00D66949">
      <w:pPr>
        <w:ind w:left="720"/>
        <w:rPr>
          <w:szCs w:val="20"/>
        </w:rPr>
      </w:pPr>
      <w:r w:rsidRPr="00D66949">
        <w:rPr>
          <w:szCs w:val="20"/>
        </w:rPr>
        <w:t>A: Yes. But the problem is how much they are. As you can see, the first PPDU is only 1 or 2 ms. It is not too long. It is a trade-off issue for priority access to the channel. This mechanism only has limited influence on the fairness. Otherwise, maybe there is a big issue on the fairness.</w:t>
      </w:r>
    </w:p>
    <w:p w14:paraId="14C9C35A"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C: In the slide 4, the second PPDU </w:t>
      </w:r>
      <w:r w:rsidRPr="00D66949">
        <w:rPr>
          <w:rFonts w:eastAsia="游明朝" w:hint="eastAsia"/>
          <w:szCs w:val="20"/>
          <w:lang w:eastAsia="ja-JP"/>
        </w:rPr>
        <w:t>f</w:t>
      </w:r>
      <w:r w:rsidRPr="00D66949">
        <w:rPr>
          <w:rFonts w:eastAsia="游明朝"/>
          <w:szCs w:val="20"/>
          <w:lang w:eastAsia="ja-JP"/>
        </w:rPr>
        <w:t>o</w:t>
      </w:r>
      <w:r w:rsidRPr="00D66949">
        <w:rPr>
          <w:rFonts w:eastAsia="游明朝" w:hint="eastAsia"/>
          <w:szCs w:val="20"/>
          <w:lang w:eastAsia="ja-JP"/>
        </w:rPr>
        <w:t>r the</w:t>
      </w:r>
      <w:r w:rsidRPr="00D66949">
        <w:rPr>
          <w:rFonts w:eastAsia="游明朝"/>
          <w:szCs w:val="20"/>
          <w:lang w:eastAsia="ja-JP"/>
        </w:rPr>
        <w:t xml:space="preserve"> STA1 </w:t>
      </w:r>
      <w:r w:rsidRPr="00D66949">
        <w:rPr>
          <w:rFonts w:eastAsia="游明朝" w:hint="eastAsia"/>
          <w:szCs w:val="20"/>
          <w:lang w:eastAsia="ja-JP"/>
        </w:rPr>
        <w:t>will</w:t>
      </w:r>
      <w:r w:rsidRPr="00D66949">
        <w:rPr>
          <w:rFonts w:eastAsia="游明朝"/>
          <w:szCs w:val="20"/>
          <w:lang w:eastAsia="ja-JP"/>
        </w:rPr>
        <w:t xml:space="preserve"> transmit regardless what’s go</w:t>
      </w:r>
      <w:r w:rsidRPr="00D66949">
        <w:rPr>
          <w:rFonts w:eastAsia="游明朝" w:hint="eastAsia"/>
          <w:szCs w:val="20"/>
          <w:lang w:eastAsia="ja-JP"/>
        </w:rPr>
        <w:t xml:space="preserve">ing to </w:t>
      </w:r>
      <w:r w:rsidRPr="00D66949">
        <w:rPr>
          <w:rFonts w:eastAsia="游明朝"/>
          <w:szCs w:val="20"/>
          <w:lang w:eastAsia="ja-JP"/>
        </w:rPr>
        <w:t xml:space="preserve">happen </w:t>
      </w:r>
      <w:r w:rsidRPr="00D66949">
        <w:rPr>
          <w:rFonts w:eastAsia="游明朝" w:hint="eastAsia"/>
          <w:szCs w:val="20"/>
          <w:lang w:eastAsia="ja-JP"/>
        </w:rPr>
        <w:t>on</w:t>
      </w:r>
      <w:r w:rsidRPr="00D66949">
        <w:rPr>
          <w:rFonts w:eastAsia="游明朝"/>
          <w:szCs w:val="20"/>
          <w:lang w:eastAsia="ja-JP"/>
        </w:rPr>
        <w:t xml:space="preserve"> the first PPDU or it </w:t>
      </w:r>
      <w:r w:rsidRPr="00D66949">
        <w:rPr>
          <w:rFonts w:eastAsia="游明朝" w:hint="eastAsia"/>
          <w:szCs w:val="20"/>
          <w:lang w:eastAsia="ja-JP"/>
        </w:rPr>
        <w:t>depends on the condition of collision</w:t>
      </w:r>
      <w:r w:rsidRPr="00D66949">
        <w:rPr>
          <w:rFonts w:eastAsia="游明朝"/>
          <w:szCs w:val="20"/>
          <w:lang w:eastAsia="ja-JP"/>
        </w:rPr>
        <w:t>?</w:t>
      </w:r>
    </w:p>
    <w:p w14:paraId="1B581735"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w:t>
      </w:r>
      <w:r w:rsidRPr="00D66949">
        <w:rPr>
          <w:rFonts w:eastAsia="游明朝" w:hint="eastAsia"/>
          <w:szCs w:val="20"/>
          <w:lang w:eastAsia="ja-JP"/>
        </w:rPr>
        <w:t>T</w:t>
      </w:r>
      <w:r w:rsidRPr="00D66949">
        <w:rPr>
          <w:rFonts w:eastAsia="游明朝"/>
          <w:szCs w:val="20"/>
          <w:lang w:eastAsia="ja-JP"/>
        </w:rPr>
        <w:t xml:space="preserve">his second PPDU will be sent regardless of the first one. Because when </w:t>
      </w:r>
      <w:r w:rsidRPr="00D66949">
        <w:rPr>
          <w:rFonts w:eastAsia="游明朝" w:hint="eastAsia"/>
          <w:szCs w:val="20"/>
          <w:lang w:eastAsia="ja-JP"/>
        </w:rPr>
        <w:t>the</w:t>
      </w:r>
      <w:r w:rsidRPr="00D66949">
        <w:rPr>
          <w:rFonts w:eastAsia="游明朝"/>
          <w:szCs w:val="20"/>
          <w:lang w:eastAsia="ja-JP"/>
        </w:rPr>
        <w:t xml:space="preserve"> </w:t>
      </w:r>
      <w:r w:rsidRPr="00D66949">
        <w:rPr>
          <w:rFonts w:eastAsia="游明朝" w:hint="eastAsia"/>
          <w:szCs w:val="20"/>
          <w:lang w:eastAsia="ja-JP"/>
        </w:rPr>
        <w:t>STA</w:t>
      </w:r>
      <w:r w:rsidRPr="00D66949">
        <w:rPr>
          <w:rFonts w:eastAsia="游明朝"/>
          <w:szCs w:val="20"/>
          <w:lang w:eastAsia="ja-JP"/>
        </w:rPr>
        <w:t xml:space="preserve"> decide</w:t>
      </w:r>
      <w:r w:rsidRPr="00D66949">
        <w:rPr>
          <w:rFonts w:eastAsia="游明朝" w:hint="eastAsia"/>
          <w:szCs w:val="20"/>
          <w:lang w:eastAsia="ja-JP"/>
        </w:rPr>
        <w:t xml:space="preserve">s </w:t>
      </w:r>
      <w:r w:rsidRPr="00D66949">
        <w:rPr>
          <w:rFonts w:eastAsia="游明朝"/>
          <w:szCs w:val="20"/>
          <w:lang w:eastAsia="ja-JP"/>
        </w:rPr>
        <w:t>to sen</w:t>
      </w:r>
      <w:r w:rsidRPr="00D66949">
        <w:rPr>
          <w:rFonts w:eastAsia="游明朝" w:hint="eastAsia"/>
          <w:szCs w:val="20"/>
          <w:lang w:eastAsia="ja-JP"/>
        </w:rPr>
        <w:t>d</w:t>
      </w:r>
      <w:r w:rsidRPr="00D66949">
        <w:rPr>
          <w:rFonts w:eastAsia="游明朝"/>
          <w:szCs w:val="20"/>
          <w:lang w:eastAsia="ja-JP"/>
        </w:rPr>
        <w:t xml:space="preserve"> the second </w:t>
      </w:r>
      <w:r w:rsidRPr="00D66949">
        <w:rPr>
          <w:rFonts w:eastAsia="游明朝" w:hint="eastAsia"/>
          <w:szCs w:val="20"/>
          <w:lang w:eastAsia="ja-JP"/>
        </w:rPr>
        <w:t>PPDU</w:t>
      </w:r>
      <w:r w:rsidRPr="00D66949">
        <w:rPr>
          <w:rFonts w:eastAsia="游明朝"/>
          <w:szCs w:val="20"/>
          <w:lang w:eastAsia="ja-JP"/>
        </w:rPr>
        <w:t xml:space="preserve">, </w:t>
      </w:r>
      <w:r w:rsidRPr="00D66949">
        <w:rPr>
          <w:rFonts w:eastAsia="游明朝" w:hint="eastAsia"/>
          <w:szCs w:val="20"/>
          <w:lang w:eastAsia="ja-JP"/>
        </w:rPr>
        <w:t>it has no way to know what will be happening during the second PPDU</w:t>
      </w:r>
      <w:r w:rsidRPr="00D66949">
        <w:rPr>
          <w:rFonts w:eastAsia="游明朝"/>
          <w:szCs w:val="20"/>
          <w:lang w:eastAsia="ja-JP"/>
        </w:rPr>
        <w:t xml:space="preserve">. </w:t>
      </w:r>
      <w:r w:rsidRPr="00D66949">
        <w:rPr>
          <w:rFonts w:eastAsia="游明朝" w:hint="eastAsia"/>
          <w:szCs w:val="20"/>
          <w:lang w:eastAsia="ja-JP"/>
        </w:rPr>
        <w:t>T</w:t>
      </w:r>
      <w:r w:rsidRPr="00D66949">
        <w:rPr>
          <w:rFonts w:eastAsia="游明朝"/>
          <w:szCs w:val="20"/>
          <w:lang w:eastAsia="ja-JP"/>
        </w:rPr>
        <w:t xml:space="preserve">his is just </w:t>
      </w:r>
      <w:r w:rsidRPr="00D66949">
        <w:rPr>
          <w:rFonts w:eastAsia="游明朝" w:hint="eastAsia"/>
          <w:szCs w:val="20"/>
          <w:lang w:eastAsia="ja-JP"/>
        </w:rPr>
        <w:t xml:space="preserve">a </w:t>
      </w:r>
      <w:r w:rsidRPr="00D66949">
        <w:rPr>
          <w:rFonts w:eastAsia="游明朝"/>
          <w:szCs w:val="20"/>
          <w:lang w:eastAsia="ja-JP"/>
        </w:rPr>
        <w:t>kind of a protection or maybe an insurance.</w:t>
      </w:r>
    </w:p>
    <w:p w14:paraId="1D7F18FC"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C: </w:t>
      </w:r>
      <w:r w:rsidRPr="00D66949">
        <w:rPr>
          <w:rFonts w:eastAsia="游明朝" w:hint="eastAsia"/>
          <w:szCs w:val="20"/>
          <w:lang w:eastAsia="ja-JP"/>
        </w:rPr>
        <w:t>From your motivation, y</w:t>
      </w:r>
      <w:r w:rsidRPr="00D66949">
        <w:rPr>
          <w:rFonts w:eastAsia="游明朝"/>
          <w:szCs w:val="20"/>
          <w:lang w:eastAsia="ja-JP"/>
        </w:rPr>
        <w:t xml:space="preserve">ou want to achieve low latency data traffic transmission. </w:t>
      </w:r>
      <w:r w:rsidRPr="00D66949">
        <w:rPr>
          <w:rFonts w:eastAsia="游明朝" w:hint="eastAsia"/>
          <w:szCs w:val="20"/>
          <w:lang w:eastAsia="ja-JP"/>
        </w:rPr>
        <w:t>So, a</w:t>
      </w:r>
      <w:r w:rsidRPr="00D66949">
        <w:rPr>
          <w:rFonts w:eastAsia="游明朝"/>
          <w:szCs w:val="20"/>
          <w:lang w:eastAsia="ja-JP"/>
        </w:rPr>
        <w:t>re you suggesting that the second PPDU is sending the duplication of the first PPDU?</w:t>
      </w:r>
    </w:p>
    <w:p w14:paraId="2FEE2F06"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w:t>
      </w:r>
      <w:r w:rsidRPr="00D66949">
        <w:rPr>
          <w:rFonts w:eastAsia="游明朝" w:hint="eastAsia"/>
          <w:szCs w:val="20"/>
          <w:lang w:eastAsia="ja-JP"/>
        </w:rPr>
        <w:t>I think it is acceptable that the second PPDU is a</w:t>
      </w:r>
      <w:r w:rsidRPr="00D66949">
        <w:rPr>
          <w:rFonts w:eastAsia="游明朝"/>
          <w:szCs w:val="20"/>
          <w:lang w:eastAsia="ja-JP"/>
        </w:rPr>
        <w:t xml:space="preserve"> duplicat</w:t>
      </w:r>
      <w:r w:rsidRPr="00D66949">
        <w:rPr>
          <w:rFonts w:eastAsia="游明朝" w:hint="eastAsia"/>
          <w:szCs w:val="20"/>
          <w:lang w:eastAsia="ja-JP"/>
        </w:rPr>
        <w:t xml:space="preserve">ion of the </w:t>
      </w:r>
      <w:r w:rsidRPr="00D66949">
        <w:rPr>
          <w:rFonts w:eastAsia="游明朝"/>
          <w:szCs w:val="20"/>
          <w:lang w:eastAsia="ja-JP"/>
        </w:rPr>
        <w:t>first PPDU. My design is two PPDU are independent.</w:t>
      </w:r>
    </w:p>
    <w:p w14:paraId="5F8ECADA" w14:textId="51351DB3" w:rsidR="00D66949" w:rsidRPr="00D66949" w:rsidRDefault="00D66949" w:rsidP="00D66949">
      <w:pPr>
        <w:ind w:left="720"/>
        <w:rPr>
          <w:rFonts w:eastAsia="游明朝"/>
          <w:szCs w:val="20"/>
          <w:lang w:eastAsia="ja-JP"/>
        </w:rPr>
      </w:pPr>
      <w:r w:rsidRPr="00D66949">
        <w:rPr>
          <w:rFonts w:eastAsia="游明朝"/>
          <w:szCs w:val="20"/>
          <w:lang w:eastAsia="ja-JP"/>
        </w:rPr>
        <w:t xml:space="preserve">C: I don’t think </w:t>
      </w:r>
      <w:r w:rsidRPr="00D66949">
        <w:rPr>
          <w:rFonts w:eastAsia="游明朝" w:hint="eastAsia"/>
          <w:szCs w:val="20"/>
          <w:lang w:eastAsia="ja-JP"/>
        </w:rPr>
        <w:t>other scenarios to have time domain A-PPDU. Another question is that what is the length in L-SIG in the first PPDU</w:t>
      </w:r>
      <w:r w:rsidR="009365AF">
        <w:rPr>
          <w:rFonts w:eastAsia="游明朝"/>
          <w:szCs w:val="20"/>
          <w:lang w:eastAsia="ja-JP"/>
        </w:rPr>
        <w:t>?</w:t>
      </w:r>
      <w:r w:rsidRPr="00D66949">
        <w:rPr>
          <w:rFonts w:eastAsia="游明朝" w:hint="eastAsia"/>
          <w:szCs w:val="20"/>
          <w:lang w:eastAsia="ja-JP"/>
        </w:rPr>
        <w:t xml:space="preserve"> D</w:t>
      </w:r>
      <w:r w:rsidRPr="00D66949">
        <w:rPr>
          <w:rFonts w:eastAsia="游明朝"/>
          <w:szCs w:val="20"/>
          <w:lang w:eastAsia="ja-JP"/>
        </w:rPr>
        <w:t>o</w:t>
      </w:r>
      <w:r w:rsidRPr="00D66949">
        <w:rPr>
          <w:rFonts w:eastAsia="游明朝" w:hint="eastAsia"/>
          <w:szCs w:val="20"/>
          <w:lang w:eastAsia="ja-JP"/>
        </w:rPr>
        <w:t>es it include the who</w:t>
      </w:r>
      <w:r w:rsidR="009365AF">
        <w:rPr>
          <w:rFonts w:eastAsia="游明朝"/>
          <w:szCs w:val="20"/>
          <w:lang w:eastAsia="ja-JP"/>
        </w:rPr>
        <w:t>le</w:t>
      </w:r>
      <w:r w:rsidRPr="00D66949">
        <w:rPr>
          <w:rFonts w:eastAsia="游明朝" w:hint="eastAsia"/>
          <w:szCs w:val="20"/>
          <w:lang w:eastAsia="ja-JP"/>
        </w:rPr>
        <w:t xml:space="preserve"> length or just the first PPDU?</w:t>
      </w:r>
    </w:p>
    <w:p w14:paraId="0408E697"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The L-SIG of the first PPDU </w:t>
      </w:r>
      <w:r w:rsidRPr="00D66949">
        <w:rPr>
          <w:rFonts w:eastAsia="游明朝" w:hint="eastAsia"/>
          <w:szCs w:val="20"/>
          <w:lang w:eastAsia="ja-JP"/>
        </w:rPr>
        <w:t xml:space="preserve">only </w:t>
      </w:r>
      <w:r w:rsidRPr="00D66949">
        <w:rPr>
          <w:rFonts w:eastAsia="游明朝"/>
          <w:szCs w:val="20"/>
          <w:lang w:eastAsia="ja-JP"/>
        </w:rPr>
        <w:t xml:space="preserve">indicates the length of the first PPDU. It does not indicate the second </w:t>
      </w:r>
      <w:r w:rsidRPr="00D66949">
        <w:rPr>
          <w:rFonts w:eastAsia="游明朝" w:hint="eastAsia"/>
          <w:szCs w:val="20"/>
          <w:lang w:eastAsia="ja-JP"/>
        </w:rPr>
        <w:t>PPDU</w:t>
      </w:r>
      <w:r w:rsidRPr="00D66949">
        <w:rPr>
          <w:rFonts w:eastAsia="游明朝"/>
          <w:szCs w:val="20"/>
          <w:lang w:eastAsia="ja-JP"/>
        </w:rPr>
        <w:t xml:space="preserve"> not to cause some misunderstanding.</w:t>
      </w:r>
    </w:p>
    <w:p w14:paraId="6482D6B7" w14:textId="77777777" w:rsidR="00D66949" w:rsidRPr="00D66949" w:rsidRDefault="00D66949" w:rsidP="00D66949">
      <w:pPr>
        <w:ind w:left="720"/>
        <w:rPr>
          <w:rFonts w:eastAsia="游明朝"/>
          <w:szCs w:val="20"/>
          <w:lang w:eastAsia="ja-JP"/>
        </w:rPr>
      </w:pPr>
      <w:r w:rsidRPr="00D66949">
        <w:rPr>
          <w:rFonts w:eastAsia="游明朝" w:hint="eastAsia"/>
          <w:szCs w:val="20"/>
          <w:lang w:eastAsia="ja-JP"/>
        </w:rPr>
        <w:t>C: I think if the length of the first PPDU indicates the whole length of the A-PPDU, it will bring benefits of legacy STAs for power saving point of view.</w:t>
      </w:r>
    </w:p>
    <w:p w14:paraId="0A741C9A" w14:textId="75465209" w:rsidR="00D66949" w:rsidRPr="00D66949" w:rsidRDefault="00D66949" w:rsidP="00D66949">
      <w:pPr>
        <w:ind w:left="720"/>
        <w:rPr>
          <w:rFonts w:eastAsia="游明朝"/>
          <w:szCs w:val="20"/>
          <w:lang w:eastAsia="ja-JP"/>
        </w:rPr>
      </w:pPr>
      <w:r w:rsidRPr="00D66949">
        <w:rPr>
          <w:rFonts w:eastAsia="游明朝"/>
          <w:szCs w:val="20"/>
          <w:lang w:eastAsia="ja-JP"/>
        </w:rPr>
        <w:lastRenderedPageBreak/>
        <w:t xml:space="preserve">C: </w:t>
      </w:r>
      <w:r w:rsidRPr="00D66949">
        <w:rPr>
          <w:rFonts w:eastAsia="游明朝" w:hint="eastAsia"/>
          <w:szCs w:val="20"/>
          <w:lang w:eastAsia="ja-JP"/>
        </w:rPr>
        <w:t>Y</w:t>
      </w:r>
      <w:r w:rsidRPr="00D66949">
        <w:rPr>
          <w:rFonts w:eastAsia="游明朝"/>
          <w:szCs w:val="20"/>
          <w:lang w:eastAsia="ja-JP"/>
        </w:rPr>
        <w:t xml:space="preserve">ou mentioned a double backoff can be adopted in case of </w:t>
      </w:r>
      <w:r w:rsidRPr="00D66949">
        <w:rPr>
          <w:rFonts w:eastAsia="游明朝" w:hint="eastAsia"/>
          <w:szCs w:val="20"/>
          <w:lang w:eastAsia="ja-JP"/>
        </w:rPr>
        <w:t xml:space="preserve">conflict with </w:t>
      </w:r>
      <w:r w:rsidRPr="00D66949">
        <w:rPr>
          <w:rFonts w:eastAsia="游明朝"/>
          <w:szCs w:val="20"/>
          <w:lang w:eastAsia="ja-JP"/>
        </w:rPr>
        <w:t>another A</w:t>
      </w:r>
      <w:r w:rsidRPr="00D66949">
        <w:rPr>
          <w:rFonts w:eastAsia="游明朝" w:hint="eastAsia"/>
          <w:szCs w:val="20"/>
          <w:lang w:eastAsia="ja-JP"/>
        </w:rPr>
        <w:t>-P</w:t>
      </w:r>
      <w:r w:rsidRPr="00D66949">
        <w:rPr>
          <w:rFonts w:eastAsia="游明朝"/>
          <w:szCs w:val="20"/>
          <w:lang w:eastAsia="ja-JP"/>
        </w:rPr>
        <w:t>PDU</w:t>
      </w:r>
      <w:r w:rsidRPr="00D66949">
        <w:rPr>
          <w:rFonts w:eastAsia="游明朝" w:hint="eastAsia"/>
          <w:szCs w:val="20"/>
          <w:lang w:eastAsia="ja-JP"/>
        </w:rPr>
        <w:t xml:space="preserve"> with long single PPDU; however, if some backoff is adopted after collision, </w:t>
      </w:r>
      <w:r w:rsidR="009365AF">
        <w:rPr>
          <w:rFonts w:eastAsia="游明朝"/>
          <w:szCs w:val="20"/>
          <w:lang w:eastAsia="ja-JP"/>
        </w:rPr>
        <w:t>then</w:t>
      </w:r>
      <w:r w:rsidRPr="00D66949">
        <w:rPr>
          <w:rFonts w:eastAsia="游明朝" w:hint="eastAsia"/>
          <w:szCs w:val="20"/>
          <w:lang w:eastAsia="ja-JP"/>
        </w:rPr>
        <w:t xml:space="preserve"> long duration of the A-PPDU will be wasted and it causes serious delay for the UHR STA, I think.</w:t>
      </w:r>
    </w:p>
    <w:p w14:paraId="2379E590" w14:textId="50EF035D" w:rsidR="00D66949" w:rsidRPr="00D66949" w:rsidRDefault="00D66949" w:rsidP="00D66949">
      <w:pPr>
        <w:ind w:left="720"/>
        <w:rPr>
          <w:rFonts w:eastAsia="游明朝"/>
          <w:szCs w:val="20"/>
          <w:lang w:eastAsia="ja-JP"/>
        </w:rPr>
      </w:pPr>
      <w:r w:rsidRPr="00D66949">
        <w:rPr>
          <w:rFonts w:eastAsia="游明朝"/>
          <w:szCs w:val="20"/>
          <w:lang w:eastAsia="ja-JP"/>
        </w:rPr>
        <w:t xml:space="preserve">A: I agree with you. </w:t>
      </w:r>
      <w:r w:rsidR="002C5571">
        <w:rPr>
          <w:rFonts w:eastAsia="游明朝"/>
          <w:szCs w:val="20"/>
          <w:lang w:eastAsia="ja-JP"/>
        </w:rPr>
        <w:t xml:space="preserve">An </w:t>
      </w:r>
      <w:r w:rsidRPr="00D66949">
        <w:rPr>
          <w:rFonts w:eastAsia="游明朝"/>
          <w:szCs w:val="20"/>
          <w:lang w:eastAsia="ja-JP"/>
        </w:rPr>
        <w:t>A-PPDU is just a kind of trade-off. It may prevent from some confliction</w:t>
      </w:r>
      <w:r w:rsidRPr="00D66949">
        <w:rPr>
          <w:rFonts w:eastAsia="游明朝" w:hint="eastAsia"/>
          <w:szCs w:val="20"/>
          <w:lang w:eastAsia="ja-JP"/>
        </w:rPr>
        <w:t>.</w:t>
      </w:r>
      <w:r w:rsidRPr="00D66949">
        <w:rPr>
          <w:rFonts w:eastAsia="游明朝"/>
          <w:szCs w:val="20"/>
          <w:lang w:eastAsia="ja-JP"/>
        </w:rPr>
        <w:t xml:space="preserve"> </w:t>
      </w:r>
      <w:r w:rsidRPr="00D66949">
        <w:rPr>
          <w:rFonts w:eastAsia="游明朝" w:hint="eastAsia"/>
          <w:szCs w:val="20"/>
          <w:lang w:eastAsia="ja-JP"/>
        </w:rPr>
        <w:t>B</w:t>
      </w:r>
      <w:r w:rsidRPr="00D66949">
        <w:rPr>
          <w:rFonts w:eastAsia="游明朝"/>
          <w:szCs w:val="20"/>
          <w:lang w:eastAsia="ja-JP"/>
        </w:rPr>
        <w:t>ut</w:t>
      </w:r>
      <w:r w:rsidRPr="00D66949">
        <w:rPr>
          <w:rFonts w:eastAsia="游明朝" w:hint="eastAsia"/>
          <w:szCs w:val="20"/>
          <w:lang w:eastAsia="ja-JP"/>
        </w:rPr>
        <w:t>,</w:t>
      </w:r>
      <w:r w:rsidRPr="00D66949">
        <w:rPr>
          <w:rFonts w:eastAsia="游明朝"/>
          <w:szCs w:val="20"/>
          <w:lang w:eastAsia="ja-JP"/>
        </w:rPr>
        <w:t xml:space="preserve"> at the same time</w:t>
      </w:r>
      <w:r w:rsidRPr="00D66949">
        <w:rPr>
          <w:rFonts w:eastAsia="游明朝" w:hint="eastAsia"/>
          <w:szCs w:val="20"/>
          <w:lang w:eastAsia="ja-JP"/>
        </w:rPr>
        <w:t>,</w:t>
      </w:r>
      <w:r w:rsidRPr="00D66949">
        <w:rPr>
          <w:rFonts w:eastAsia="游明朝"/>
          <w:szCs w:val="20"/>
          <w:lang w:eastAsia="ja-JP"/>
        </w:rPr>
        <w:t xml:space="preserve"> it will be conflicted with another one. I mean that the double back</w:t>
      </w:r>
      <w:r w:rsidRPr="00D66949">
        <w:rPr>
          <w:rFonts w:eastAsia="游明朝" w:hint="eastAsia"/>
          <w:szCs w:val="20"/>
          <w:lang w:eastAsia="ja-JP"/>
        </w:rPr>
        <w:t>o</w:t>
      </w:r>
      <w:r w:rsidRPr="00D66949">
        <w:rPr>
          <w:rFonts w:eastAsia="游明朝"/>
          <w:szCs w:val="20"/>
          <w:lang w:eastAsia="ja-JP"/>
        </w:rPr>
        <w:t>ff or maybe the second double backoff, the APPDU may not be used. Maybe some just send us some normal PPDU.</w:t>
      </w:r>
    </w:p>
    <w:p w14:paraId="16687FD6" w14:textId="57EB1735" w:rsidR="00D66949" w:rsidRPr="00D66949" w:rsidRDefault="00D66949" w:rsidP="00D66949">
      <w:pPr>
        <w:ind w:left="720"/>
        <w:rPr>
          <w:rFonts w:eastAsia="游明朝"/>
          <w:szCs w:val="20"/>
          <w:lang w:eastAsia="ja-JP"/>
        </w:rPr>
      </w:pPr>
      <w:r w:rsidRPr="00D66949">
        <w:rPr>
          <w:rFonts w:eastAsia="游明朝"/>
          <w:szCs w:val="20"/>
          <w:lang w:eastAsia="ja-JP"/>
        </w:rPr>
        <w:t xml:space="preserve">C: Why do you take a normal RTS/CTS procedure before adopting this mechanism? In this case, multiple STAs begin contention without RTS/CTS, but if </w:t>
      </w:r>
      <w:r w:rsidR="00840924" w:rsidRPr="00D66949">
        <w:rPr>
          <w:rFonts w:eastAsia="游明朝"/>
          <w:szCs w:val="20"/>
          <w:lang w:eastAsia="ja-JP"/>
        </w:rPr>
        <w:t>all</w:t>
      </w:r>
      <w:r w:rsidRPr="00D66949">
        <w:rPr>
          <w:rFonts w:eastAsia="游明朝"/>
          <w:szCs w:val="20"/>
          <w:lang w:eastAsia="ja-JP"/>
        </w:rPr>
        <w:t xml:space="preserve"> these APs/STA</w:t>
      </w:r>
      <w:r w:rsidRPr="00D66949">
        <w:rPr>
          <w:rFonts w:eastAsia="游明朝" w:hint="eastAsia"/>
          <w:szCs w:val="20"/>
          <w:lang w:eastAsia="ja-JP"/>
        </w:rPr>
        <w:t>s</w:t>
      </w:r>
      <w:r w:rsidRPr="00D66949">
        <w:rPr>
          <w:rFonts w:eastAsia="游明朝"/>
          <w:szCs w:val="20"/>
          <w:lang w:eastAsia="ja-JP"/>
        </w:rPr>
        <w:t xml:space="preserve"> cast RTS/CTS procedure, it may be avoided.</w:t>
      </w:r>
    </w:p>
    <w:p w14:paraId="41FCE2E6" w14:textId="77777777" w:rsidR="00D66949" w:rsidRPr="00D66949" w:rsidRDefault="00D66949" w:rsidP="00D66949">
      <w:pPr>
        <w:ind w:left="720"/>
        <w:rPr>
          <w:rFonts w:eastAsia="游明朝"/>
          <w:szCs w:val="20"/>
          <w:lang w:eastAsia="ja-JP"/>
        </w:rPr>
      </w:pPr>
      <w:r w:rsidRPr="00D66949">
        <w:rPr>
          <w:rFonts w:eastAsia="游明朝"/>
          <w:szCs w:val="20"/>
          <w:lang w:eastAsia="ja-JP"/>
        </w:rPr>
        <w:t xml:space="preserve">A: RTS/CTS is </w:t>
      </w:r>
      <w:r w:rsidRPr="00D66949">
        <w:rPr>
          <w:rFonts w:eastAsia="游明朝" w:hint="eastAsia"/>
          <w:szCs w:val="20"/>
          <w:lang w:eastAsia="ja-JP"/>
        </w:rPr>
        <w:t xml:space="preserve">very common and </w:t>
      </w:r>
      <w:r w:rsidRPr="00D66949">
        <w:rPr>
          <w:rFonts w:eastAsia="游明朝"/>
          <w:szCs w:val="20"/>
          <w:lang w:eastAsia="ja-JP"/>
        </w:rPr>
        <w:t>useful</w:t>
      </w:r>
      <w:r w:rsidRPr="00D66949">
        <w:rPr>
          <w:rFonts w:eastAsia="游明朝" w:hint="eastAsia"/>
          <w:szCs w:val="20"/>
          <w:lang w:eastAsia="ja-JP"/>
        </w:rPr>
        <w:t xml:space="preserve"> in channel contention.</w:t>
      </w:r>
      <w:r w:rsidRPr="00D66949">
        <w:rPr>
          <w:rFonts w:eastAsia="游明朝"/>
          <w:szCs w:val="20"/>
          <w:lang w:eastAsia="ja-JP"/>
        </w:rPr>
        <w:t xml:space="preserve"> </w:t>
      </w:r>
      <w:r w:rsidRPr="00D66949">
        <w:rPr>
          <w:rFonts w:eastAsia="游明朝" w:hint="eastAsia"/>
          <w:szCs w:val="20"/>
          <w:lang w:eastAsia="ja-JP"/>
        </w:rPr>
        <w:t>B</w:t>
      </w:r>
      <w:r w:rsidRPr="00D66949">
        <w:rPr>
          <w:rFonts w:eastAsia="游明朝"/>
          <w:szCs w:val="20"/>
          <w:lang w:eastAsia="ja-JP"/>
        </w:rPr>
        <w:t>ut I don’t see it is beneficial in priority access</w:t>
      </w:r>
      <w:r w:rsidRPr="00D66949">
        <w:rPr>
          <w:rFonts w:eastAsia="游明朝" w:hint="eastAsia"/>
          <w:szCs w:val="20"/>
          <w:lang w:eastAsia="ja-JP"/>
        </w:rPr>
        <w:t xml:space="preserve"> under the channel collision reduction.</w:t>
      </w:r>
    </w:p>
    <w:p w14:paraId="1D996733" w14:textId="77777777" w:rsidR="00D66949" w:rsidRPr="00D66949" w:rsidRDefault="00D66949" w:rsidP="00D66949">
      <w:pPr>
        <w:ind w:left="720"/>
        <w:rPr>
          <w:rFonts w:eastAsia="游明朝"/>
          <w:szCs w:val="20"/>
          <w:lang w:eastAsia="ja-JP"/>
        </w:rPr>
      </w:pPr>
      <w:r w:rsidRPr="00D66949">
        <w:rPr>
          <w:rFonts w:eastAsia="游明朝"/>
          <w:szCs w:val="20"/>
          <w:lang w:eastAsia="ja-JP"/>
        </w:rPr>
        <w:t>C: How does the STA1 decide whether to transmit A</w:t>
      </w:r>
      <w:r w:rsidRPr="00D66949">
        <w:rPr>
          <w:rFonts w:eastAsia="游明朝" w:hint="eastAsia"/>
          <w:szCs w:val="20"/>
          <w:lang w:eastAsia="ja-JP"/>
        </w:rPr>
        <w:t>-</w:t>
      </w:r>
      <w:r w:rsidRPr="00D66949">
        <w:rPr>
          <w:rFonts w:eastAsia="游明朝"/>
          <w:szCs w:val="20"/>
          <w:lang w:eastAsia="ja-JP"/>
        </w:rPr>
        <w:t>PPDU or normal PPDU?</w:t>
      </w:r>
    </w:p>
    <w:p w14:paraId="2118DA9C" w14:textId="47A6A005" w:rsidR="00D66949" w:rsidRPr="00D66949" w:rsidRDefault="00D66949" w:rsidP="00D66949">
      <w:pPr>
        <w:ind w:left="720"/>
        <w:rPr>
          <w:rFonts w:eastAsia="游明朝"/>
          <w:szCs w:val="20"/>
          <w:lang w:eastAsia="ja-JP"/>
        </w:rPr>
      </w:pPr>
      <w:r w:rsidRPr="00D66949">
        <w:rPr>
          <w:rFonts w:eastAsia="游明朝"/>
          <w:szCs w:val="20"/>
          <w:lang w:eastAsia="ja-JP"/>
        </w:rPr>
        <w:t xml:space="preserve">A: It depends on traffic of itself. If it has some low-latency and the </w:t>
      </w:r>
      <w:r w:rsidR="00840924" w:rsidRPr="00D66949">
        <w:rPr>
          <w:rFonts w:eastAsia="游明朝"/>
          <w:szCs w:val="20"/>
          <w:lang w:eastAsia="ja-JP"/>
        </w:rPr>
        <w:t>important</w:t>
      </w:r>
      <w:r w:rsidRPr="00D66949">
        <w:rPr>
          <w:rFonts w:eastAsia="游明朝"/>
          <w:szCs w:val="20"/>
          <w:lang w:eastAsia="ja-JP"/>
        </w:rPr>
        <w:t xml:space="preserve"> data, it may use this kind of A-PPDU.</w:t>
      </w:r>
    </w:p>
    <w:p w14:paraId="5187464C" w14:textId="77777777" w:rsidR="00D66949" w:rsidRPr="00D66949" w:rsidRDefault="00D66949" w:rsidP="00D66949">
      <w:pPr>
        <w:ind w:left="720"/>
        <w:rPr>
          <w:rFonts w:eastAsia="游明朝"/>
          <w:lang w:eastAsia="ja-JP"/>
        </w:rPr>
      </w:pPr>
      <w:bookmarkStart w:id="7" w:name="_Hlk171059483"/>
    </w:p>
    <w:p w14:paraId="4DA0B138" w14:textId="77777777" w:rsidR="00D66949" w:rsidRPr="00D66949" w:rsidRDefault="00D66949" w:rsidP="00D66949">
      <w:pPr>
        <w:numPr>
          <w:ilvl w:val="0"/>
          <w:numId w:val="44"/>
        </w:numPr>
        <w:tabs>
          <w:tab w:val="left" w:pos="2800"/>
          <w:tab w:val="left" w:pos="4780"/>
        </w:tabs>
        <w:contextualSpacing/>
        <w:rPr>
          <w:bCs/>
          <w:color w:val="000000" w:themeColor="text1"/>
          <w:lang w:eastAsia="en-GB"/>
        </w:rPr>
      </w:pPr>
      <w:r w:rsidRPr="00D66949">
        <w:t>Adjourned at 20:50.</w:t>
      </w:r>
    </w:p>
    <w:p w14:paraId="28BB827E" w14:textId="77777777" w:rsidR="00D66949" w:rsidRPr="00D66949" w:rsidRDefault="00D66949" w:rsidP="00D66949">
      <w:pPr>
        <w:rPr>
          <w:lang w:eastAsia="zh-CN"/>
        </w:rPr>
      </w:pPr>
    </w:p>
    <w:bookmarkEnd w:id="7"/>
    <w:p w14:paraId="3C89EAC0" w14:textId="77777777" w:rsidR="00D66949" w:rsidRDefault="00D66949" w:rsidP="00D66949">
      <w:pPr>
        <w:rPr>
          <w:rFonts w:eastAsia="游明朝"/>
          <w:lang w:eastAsia="ja-JP"/>
        </w:rPr>
      </w:pPr>
    </w:p>
    <w:p w14:paraId="5DE27D64" w14:textId="77777777" w:rsidR="00D66949" w:rsidRPr="00D66949" w:rsidRDefault="00D66949" w:rsidP="00D66949">
      <w:pPr>
        <w:rPr>
          <w:rFonts w:eastAsia="游明朝"/>
          <w:lang w:eastAsia="ja-JP"/>
        </w:rPr>
      </w:pPr>
    </w:p>
    <w:p w14:paraId="64DFC84B" w14:textId="595CF3B3" w:rsidR="00D66949" w:rsidRDefault="00D66949" w:rsidP="00D66949">
      <w:pPr>
        <w:pStyle w:val="1"/>
        <w:rPr>
          <w:bCs/>
        </w:rPr>
      </w:pPr>
      <w:r>
        <w:rPr>
          <w:rFonts w:eastAsia="游明朝"/>
          <w:bCs/>
          <w:lang w:eastAsia="ja-JP"/>
        </w:rPr>
        <w:t>10</w:t>
      </w:r>
      <w:r w:rsidRPr="00D66949">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Ju</w:t>
      </w:r>
      <w:r>
        <w:rPr>
          <w:rFonts w:eastAsia="游明朝"/>
          <w:bCs/>
          <w:lang w:eastAsia="ja-JP"/>
        </w:rPr>
        <w:t>ly</w:t>
      </w:r>
      <w:r>
        <w:rPr>
          <w:rFonts w:eastAsia="游明朝" w:hint="eastAsia"/>
          <w:bCs/>
          <w:lang w:eastAsia="ja-JP"/>
        </w:rPr>
        <w:t xml:space="preserve"> </w:t>
      </w:r>
      <w:r>
        <w:rPr>
          <w:rFonts w:eastAsia="游明朝"/>
          <w:bCs/>
          <w:lang w:eastAsia="ja-JP"/>
        </w:rPr>
        <w:t>8</w:t>
      </w:r>
      <w:r w:rsidRPr="00D66949">
        <w:rPr>
          <w:rFonts w:eastAsia="游明朝"/>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MAC/PHY</w:t>
      </w:r>
    </w:p>
    <w:p w14:paraId="7813DFE7" w14:textId="77777777" w:rsidR="00D66949" w:rsidRPr="007D1DCE" w:rsidRDefault="00D66949" w:rsidP="00D66949">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2DBE8C88" w14:textId="0A33367A" w:rsidR="00135472" w:rsidRPr="00135472" w:rsidRDefault="00D66949" w:rsidP="00D236D0">
      <w:pPr>
        <w:numPr>
          <w:ilvl w:val="0"/>
          <w:numId w:val="44"/>
        </w:numPr>
        <w:tabs>
          <w:tab w:val="left" w:pos="2800"/>
          <w:tab w:val="left" w:pos="4780"/>
        </w:tabs>
        <w:contextualSpacing/>
        <w:rPr>
          <w:rStyle w:val="a7"/>
          <w:color w:val="auto"/>
          <w:u w:val="none"/>
        </w:rPr>
      </w:pPr>
      <w:r>
        <w:t>MAC</w:t>
      </w:r>
      <w:r w:rsidRPr="00104FF5">
        <w:t xml:space="preserve">: </w:t>
      </w:r>
      <w:hyperlink r:id="rId60" w:history="1">
        <w:r w:rsidR="00135472" w:rsidRPr="00C5165B">
          <w:rPr>
            <w:rStyle w:val="a7"/>
          </w:rPr>
          <w:t>https://mentor.ieee.org/802.11/dcn/24/11-24-0967-04-00bn-minutes-for-tgbn-mac-ad-hoc-teleconferences-in-may-to-july-2024.docx</w:t>
        </w:r>
      </w:hyperlink>
    </w:p>
    <w:p w14:paraId="5D4BFF42" w14:textId="77777777" w:rsidR="00D66949" w:rsidRPr="00495082" w:rsidRDefault="00D66949" w:rsidP="00D66949">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478C5FD7" w14:textId="77777777" w:rsidR="00D66949" w:rsidRDefault="00D66949" w:rsidP="00D66949">
      <w:pPr>
        <w:tabs>
          <w:tab w:val="left" w:pos="2800"/>
          <w:tab w:val="left" w:pos="4780"/>
        </w:tabs>
        <w:contextualSpacing/>
        <w:rPr>
          <w:rFonts w:eastAsia="游明朝"/>
          <w:lang w:eastAsia="ja-JP"/>
        </w:rPr>
      </w:pPr>
    </w:p>
    <w:p w14:paraId="11FF8C76" w14:textId="77777777" w:rsidR="00D66949" w:rsidRPr="00D66949" w:rsidRDefault="00D66949" w:rsidP="00D66949">
      <w:pPr>
        <w:rPr>
          <w:rFonts w:eastAsia="游明朝"/>
          <w:lang w:eastAsia="ja-JP"/>
        </w:rPr>
      </w:pPr>
    </w:p>
    <w:p w14:paraId="10D997E5" w14:textId="77777777" w:rsidR="005D5315" w:rsidRDefault="005D5315" w:rsidP="005D5315"/>
    <w:p w14:paraId="4ED82F1E" w14:textId="77777777" w:rsidR="0059078A" w:rsidRPr="0059078A" w:rsidRDefault="0059078A" w:rsidP="0059078A">
      <w:pPr>
        <w:keepNext/>
        <w:keepLines/>
        <w:spacing w:before="320"/>
        <w:outlineLvl w:val="0"/>
        <w:rPr>
          <w:rFonts w:eastAsia="ＭＳ Ｐゴシック"/>
          <w:b/>
          <w:bCs/>
          <w:u w:val="single"/>
        </w:rPr>
      </w:pPr>
      <w:r w:rsidRPr="0059078A">
        <w:rPr>
          <w:rFonts w:eastAsia="ＭＳ Ｐゴシック"/>
          <w:b/>
          <w:bCs/>
          <w:u w:val="single"/>
        </w:rPr>
        <w:t>Appendix</w:t>
      </w:r>
    </w:p>
    <w:p w14:paraId="56947028" w14:textId="4A2072D7" w:rsidR="0059078A" w:rsidRPr="0059078A" w:rsidRDefault="0059078A" w:rsidP="0059078A">
      <w:pPr>
        <w:numPr>
          <w:ilvl w:val="0"/>
          <w:numId w:val="47"/>
        </w:numPr>
        <w:tabs>
          <w:tab w:val="left" w:pos="2800"/>
          <w:tab w:val="left" w:pos="4780"/>
        </w:tabs>
        <w:contextualSpacing/>
        <w:rPr>
          <w:rFonts w:eastAsia="DengXian"/>
        </w:rPr>
      </w:pPr>
      <w:r w:rsidRPr="0059078A">
        <w:rPr>
          <w:rFonts w:eastAsia="DengXian"/>
        </w:rPr>
        <w:t>Attendee List for the</w:t>
      </w:r>
      <w:r>
        <w:rPr>
          <w:rFonts w:eastAsia="DengXian"/>
        </w:rPr>
        <w:t xml:space="preserve"> 2</w:t>
      </w:r>
      <w:r w:rsidRPr="0059078A">
        <w:rPr>
          <w:rFonts w:eastAsia="DengXian"/>
          <w:vertAlign w:val="superscript"/>
        </w:rPr>
        <w:t>nd</w:t>
      </w:r>
      <w:r w:rsidRPr="0059078A">
        <w:rPr>
          <w:rFonts w:eastAsia="DengXian"/>
        </w:rPr>
        <w:t xml:space="preserve"> Conf. Call</w:t>
      </w:r>
      <w:r w:rsidRPr="0059078A">
        <w:rPr>
          <w:rFonts w:eastAsia="游明朝"/>
          <w:lang w:eastAsia="ja-JP"/>
        </w:rPr>
        <w:t>:</w:t>
      </w:r>
    </w:p>
    <w:tbl>
      <w:tblPr>
        <w:tblW w:w="9351" w:type="dxa"/>
        <w:tblCellMar>
          <w:left w:w="0" w:type="dxa"/>
          <w:right w:w="0" w:type="dxa"/>
        </w:tblCellMar>
        <w:tblLook w:val="04A0" w:firstRow="1" w:lastRow="0" w:firstColumn="1" w:lastColumn="0" w:noHBand="0" w:noVBand="1"/>
      </w:tblPr>
      <w:tblGrid>
        <w:gridCol w:w="1134"/>
        <w:gridCol w:w="1134"/>
        <w:gridCol w:w="2552"/>
        <w:gridCol w:w="4531"/>
      </w:tblGrid>
      <w:tr w:rsidR="000C19D7" w14:paraId="6FEE64D2" w14:textId="77777777" w:rsidTr="009F424C">
        <w:trPr>
          <w:trHeight w:val="300"/>
        </w:trPr>
        <w:tc>
          <w:tcPr>
            <w:tcW w:w="1134" w:type="dxa"/>
            <w:noWrap/>
            <w:tcMar>
              <w:top w:w="15" w:type="dxa"/>
              <w:left w:w="15" w:type="dxa"/>
              <w:bottom w:w="0" w:type="dxa"/>
              <w:right w:w="15" w:type="dxa"/>
            </w:tcMar>
            <w:vAlign w:val="center"/>
            <w:hideMark/>
          </w:tcPr>
          <w:p w14:paraId="053F76F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Breakout</w:t>
            </w:r>
          </w:p>
        </w:tc>
        <w:tc>
          <w:tcPr>
            <w:tcW w:w="1134" w:type="dxa"/>
            <w:noWrap/>
            <w:tcMar>
              <w:top w:w="15" w:type="dxa"/>
              <w:left w:w="15" w:type="dxa"/>
              <w:bottom w:w="0" w:type="dxa"/>
              <w:right w:w="15" w:type="dxa"/>
            </w:tcMar>
            <w:vAlign w:val="center"/>
            <w:hideMark/>
          </w:tcPr>
          <w:p w14:paraId="6EC333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Timestamp</w:t>
            </w:r>
          </w:p>
        </w:tc>
        <w:tc>
          <w:tcPr>
            <w:tcW w:w="2552" w:type="dxa"/>
            <w:noWrap/>
            <w:tcMar>
              <w:top w:w="15" w:type="dxa"/>
              <w:left w:w="15" w:type="dxa"/>
              <w:bottom w:w="0" w:type="dxa"/>
              <w:right w:w="15" w:type="dxa"/>
            </w:tcMar>
            <w:vAlign w:val="bottom"/>
            <w:hideMark/>
          </w:tcPr>
          <w:p w14:paraId="5195CC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Name</w:t>
            </w:r>
          </w:p>
        </w:tc>
        <w:tc>
          <w:tcPr>
            <w:tcW w:w="4531" w:type="dxa"/>
            <w:noWrap/>
            <w:tcMar>
              <w:top w:w="15" w:type="dxa"/>
              <w:left w:w="15" w:type="dxa"/>
              <w:bottom w:w="0" w:type="dxa"/>
              <w:right w:w="15" w:type="dxa"/>
            </w:tcMar>
            <w:vAlign w:val="bottom"/>
            <w:hideMark/>
          </w:tcPr>
          <w:p w14:paraId="7ADF9F4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Affiliation</w:t>
            </w:r>
          </w:p>
        </w:tc>
      </w:tr>
      <w:tr w:rsidR="000C19D7" w14:paraId="2DFEFDBC" w14:textId="77777777" w:rsidTr="009F424C">
        <w:trPr>
          <w:trHeight w:val="300"/>
        </w:trPr>
        <w:tc>
          <w:tcPr>
            <w:tcW w:w="1134" w:type="dxa"/>
            <w:noWrap/>
            <w:tcMar>
              <w:top w:w="15" w:type="dxa"/>
              <w:left w:w="15" w:type="dxa"/>
              <w:bottom w:w="0" w:type="dxa"/>
              <w:right w:w="15" w:type="dxa"/>
            </w:tcMar>
            <w:vAlign w:val="center"/>
            <w:hideMark/>
          </w:tcPr>
          <w:p w14:paraId="279EBA3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5A6F1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B64145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Abouelseoud, Mohamed</w:t>
            </w:r>
          </w:p>
        </w:tc>
        <w:tc>
          <w:tcPr>
            <w:tcW w:w="4531" w:type="dxa"/>
            <w:noWrap/>
            <w:tcMar>
              <w:top w:w="15" w:type="dxa"/>
              <w:left w:w="15" w:type="dxa"/>
              <w:bottom w:w="0" w:type="dxa"/>
              <w:right w:w="15" w:type="dxa"/>
            </w:tcMar>
            <w:vAlign w:val="bottom"/>
            <w:hideMark/>
          </w:tcPr>
          <w:p w14:paraId="696DA27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70DAFFFF" w14:textId="77777777" w:rsidTr="009F424C">
        <w:trPr>
          <w:trHeight w:val="300"/>
        </w:trPr>
        <w:tc>
          <w:tcPr>
            <w:tcW w:w="1134" w:type="dxa"/>
            <w:noWrap/>
            <w:tcMar>
              <w:top w:w="15" w:type="dxa"/>
              <w:left w:w="15" w:type="dxa"/>
              <w:bottom w:w="0" w:type="dxa"/>
              <w:right w:w="15" w:type="dxa"/>
            </w:tcMar>
            <w:vAlign w:val="center"/>
            <w:hideMark/>
          </w:tcPr>
          <w:p w14:paraId="2A58DFD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E907DC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835C4A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Aio, Kosuke</w:t>
            </w:r>
          </w:p>
        </w:tc>
        <w:tc>
          <w:tcPr>
            <w:tcW w:w="4531" w:type="dxa"/>
            <w:noWrap/>
            <w:tcMar>
              <w:top w:w="15" w:type="dxa"/>
              <w:left w:w="15" w:type="dxa"/>
              <w:bottom w:w="0" w:type="dxa"/>
              <w:right w:w="15" w:type="dxa"/>
            </w:tcMar>
            <w:vAlign w:val="bottom"/>
            <w:hideMark/>
          </w:tcPr>
          <w:p w14:paraId="41C655E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Corporation</w:t>
            </w:r>
          </w:p>
        </w:tc>
      </w:tr>
      <w:tr w:rsidR="000C19D7" w14:paraId="08BA9031" w14:textId="77777777" w:rsidTr="009F424C">
        <w:trPr>
          <w:trHeight w:val="300"/>
        </w:trPr>
        <w:tc>
          <w:tcPr>
            <w:tcW w:w="1134" w:type="dxa"/>
            <w:noWrap/>
            <w:tcMar>
              <w:top w:w="15" w:type="dxa"/>
              <w:left w:w="15" w:type="dxa"/>
              <w:bottom w:w="0" w:type="dxa"/>
              <w:right w:w="15" w:type="dxa"/>
            </w:tcMar>
            <w:vAlign w:val="center"/>
            <w:hideMark/>
          </w:tcPr>
          <w:p w14:paraId="1C9BBB7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D74B34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10F8BB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Ajami, Abdel Karim</w:t>
            </w:r>
          </w:p>
        </w:tc>
        <w:tc>
          <w:tcPr>
            <w:tcW w:w="4531" w:type="dxa"/>
            <w:noWrap/>
            <w:tcMar>
              <w:top w:w="15" w:type="dxa"/>
              <w:left w:w="15" w:type="dxa"/>
              <w:bottom w:w="0" w:type="dxa"/>
              <w:right w:w="15" w:type="dxa"/>
            </w:tcMar>
            <w:vAlign w:val="bottom"/>
            <w:hideMark/>
          </w:tcPr>
          <w:p w14:paraId="6C6F667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1E9B5D5D" w14:textId="77777777" w:rsidTr="009F424C">
        <w:trPr>
          <w:trHeight w:val="300"/>
        </w:trPr>
        <w:tc>
          <w:tcPr>
            <w:tcW w:w="1134" w:type="dxa"/>
            <w:noWrap/>
            <w:tcMar>
              <w:top w:w="15" w:type="dxa"/>
              <w:left w:w="15" w:type="dxa"/>
              <w:bottom w:w="0" w:type="dxa"/>
              <w:right w:w="15" w:type="dxa"/>
            </w:tcMar>
            <w:vAlign w:val="center"/>
            <w:hideMark/>
          </w:tcPr>
          <w:p w14:paraId="783A5AA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1B5857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BCF53A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Anwyl, Gary</w:t>
            </w:r>
          </w:p>
        </w:tc>
        <w:tc>
          <w:tcPr>
            <w:tcW w:w="4531" w:type="dxa"/>
            <w:noWrap/>
            <w:tcMar>
              <w:top w:w="15" w:type="dxa"/>
              <w:left w:w="15" w:type="dxa"/>
              <w:bottom w:w="0" w:type="dxa"/>
              <w:right w:w="15" w:type="dxa"/>
            </w:tcMar>
            <w:vAlign w:val="bottom"/>
            <w:hideMark/>
          </w:tcPr>
          <w:p w14:paraId="3BC8BA2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2B71C4B1" w14:textId="77777777" w:rsidTr="009F424C">
        <w:trPr>
          <w:trHeight w:val="300"/>
        </w:trPr>
        <w:tc>
          <w:tcPr>
            <w:tcW w:w="1134" w:type="dxa"/>
            <w:noWrap/>
            <w:tcMar>
              <w:top w:w="15" w:type="dxa"/>
              <w:left w:w="15" w:type="dxa"/>
              <w:bottom w:w="0" w:type="dxa"/>
              <w:right w:w="15" w:type="dxa"/>
            </w:tcMar>
            <w:vAlign w:val="center"/>
            <w:hideMark/>
          </w:tcPr>
          <w:p w14:paraId="49598CC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B7A9FE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54890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Asai, Yusuke</w:t>
            </w:r>
          </w:p>
        </w:tc>
        <w:tc>
          <w:tcPr>
            <w:tcW w:w="4531" w:type="dxa"/>
            <w:noWrap/>
            <w:tcMar>
              <w:top w:w="15" w:type="dxa"/>
              <w:left w:w="15" w:type="dxa"/>
              <w:bottom w:w="0" w:type="dxa"/>
              <w:right w:w="15" w:type="dxa"/>
            </w:tcMar>
            <w:vAlign w:val="bottom"/>
            <w:hideMark/>
          </w:tcPr>
          <w:p w14:paraId="1819A8E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Nippon Telegraph and Telephone Corporation (NTT)</w:t>
            </w:r>
          </w:p>
        </w:tc>
      </w:tr>
      <w:tr w:rsidR="000C19D7" w14:paraId="369E2588" w14:textId="77777777" w:rsidTr="009F424C">
        <w:trPr>
          <w:trHeight w:val="300"/>
        </w:trPr>
        <w:tc>
          <w:tcPr>
            <w:tcW w:w="1134" w:type="dxa"/>
            <w:noWrap/>
            <w:tcMar>
              <w:top w:w="15" w:type="dxa"/>
              <w:left w:w="15" w:type="dxa"/>
              <w:bottom w:w="0" w:type="dxa"/>
              <w:right w:w="15" w:type="dxa"/>
            </w:tcMar>
            <w:vAlign w:val="center"/>
            <w:hideMark/>
          </w:tcPr>
          <w:p w14:paraId="4693902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60EA19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A5A84F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Asterjadhi, Alfred</w:t>
            </w:r>
          </w:p>
        </w:tc>
        <w:tc>
          <w:tcPr>
            <w:tcW w:w="4531" w:type="dxa"/>
            <w:noWrap/>
            <w:tcMar>
              <w:top w:w="15" w:type="dxa"/>
              <w:left w:w="15" w:type="dxa"/>
              <w:bottom w:w="0" w:type="dxa"/>
              <w:right w:w="15" w:type="dxa"/>
            </w:tcMar>
            <w:vAlign w:val="bottom"/>
            <w:hideMark/>
          </w:tcPr>
          <w:p w14:paraId="1DAAA58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w:t>
            </w:r>
          </w:p>
        </w:tc>
      </w:tr>
      <w:tr w:rsidR="000C19D7" w14:paraId="542DB535" w14:textId="77777777" w:rsidTr="009F424C">
        <w:trPr>
          <w:trHeight w:val="300"/>
        </w:trPr>
        <w:tc>
          <w:tcPr>
            <w:tcW w:w="1134" w:type="dxa"/>
            <w:noWrap/>
            <w:tcMar>
              <w:top w:w="15" w:type="dxa"/>
              <w:left w:w="15" w:type="dxa"/>
              <w:bottom w:w="0" w:type="dxa"/>
              <w:right w:w="15" w:type="dxa"/>
            </w:tcMar>
            <w:vAlign w:val="center"/>
            <w:hideMark/>
          </w:tcPr>
          <w:p w14:paraId="6C12B04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01F79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83A36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Au, Kwok Shum</w:t>
            </w:r>
          </w:p>
        </w:tc>
        <w:tc>
          <w:tcPr>
            <w:tcW w:w="4531" w:type="dxa"/>
            <w:noWrap/>
            <w:tcMar>
              <w:top w:w="15" w:type="dxa"/>
              <w:left w:w="15" w:type="dxa"/>
              <w:bottom w:w="0" w:type="dxa"/>
              <w:right w:w="15" w:type="dxa"/>
            </w:tcMar>
            <w:vAlign w:val="bottom"/>
            <w:hideMark/>
          </w:tcPr>
          <w:p w14:paraId="2721BBC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35E6E8D0" w14:textId="77777777" w:rsidTr="009F424C">
        <w:trPr>
          <w:trHeight w:val="300"/>
        </w:trPr>
        <w:tc>
          <w:tcPr>
            <w:tcW w:w="1134" w:type="dxa"/>
            <w:noWrap/>
            <w:tcMar>
              <w:top w:w="15" w:type="dxa"/>
              <w:left w:w="15" w:type="dxa"/>
              <w:bottom w:w="0" w:type="dxa"/>
              <w:right w:w="15" w:type="dxa"/>
            </w:tcMar>
            <w:vAlign w:val="center"/>
            <w:hideMark/>
          </w:tcPr>
          <w:p w14:paraId="788D8C0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41668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D06D9E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Baek, SunHee</w:t>
            </w:r>
          </w:p>
        </w:tc>
        <w:tc>
          <w:tcPr>
            <w:tcW w:w="4531" w:type="dxa"/>
            <w:noWrap/>
            <w:tcMar>
              <w:top w:w="15" w:type="dxa"/>
              <w:left w:w="15" w:type="dxa"/>
              <w:bottom w:w="0" w:type="dxa"/>
              <w:right w:w="15" w:type="dxa"/>
            </w:tcMar>
            <w:vAlign w:val="bottom"/>
            <w:hideMark/>
          </w:tcPr>
          <w:p w14:paraId="5AE247B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1AEC46BC" w14:textId="77777777" w:rsidTr="009F424C">
        <w:trPr>
          <w:trHeight w:val="300"/>
        </w:trPr>
        <w:tc>
          <w:tcPr>
            <w:tcW w:w="1134" w:type="dxa"/>
            <w:noWrap/>
            <w:tcMar>
              <w:top w:w="15" w:type="dxa"/>
              <w:left w:w="15" w:type="dxa"/>
              <w:bottom w:w="0" w:type="dxa"/>
              <w:right w:w="15" w:type="dxa"/>
            </w:tcMar>
            <w:vAlign w:val="center"/>
            <w:hideMark/>
          </w:tcPr>
          <w:p w14:paraId="767E548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77D4DC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D1EA96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Batra, Anuj</w:t>
            </w:r>
          </w:p>
        </w:tc>
        <w:tc>
          <w:tcPr>
            <w:tcW w:w="4531" w:type="dxa"/>
            <w:noWrap/>
            <w:tcMar>
              <w:top w:w="15" w:type="dxa"/>
              <w:left w:w="15" w:type="dxa"/>
              <w:bottom w:w="0" w:type="dxa"/>
              <w:right w:w="15" w:type="dxa"/>
            </w:tcMar>
            <w:vAlign w:val="bottom"/>
            <w:hideMark/>
          </w:tcPr>
          <w:p w14:paraId="2C56D9B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5F533FF2" w14:textId="77777777" w:rsidTr="009F424C">
        <w:trPr>
          <w:trHeight w:val="300"/>
        </w:trPr>
        <w:tc>
          <w:tcPr>
            <w:tcW w:w="1134" w:type="dxa"/>
            <w:noWrap/>
            <w:tcMar>
              <w:top w:w="15" w:type="dxa"/>
              <w:left w:w="15" w:type="dxa"/>
              <w:bottom w:w="0" w:type="dxa"/>
              <w:right w:w="15" w:type="dxa"/>
            </w:tcMar>
            <w:vAlign w:val="center"/>
            <w:hideMark/>
          </w:tcPr>
          <w:p w14:paraId="756265A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E36D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1E6BE8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Baykas, Tuncer</w:t>
            </w:r>
          </w:p>
        </w:tc>
        <w:tc>
          <w:tcPr>
            <w:tcW w:w="4531" w:type="dxa"/>
            <w:noWrap/>
            <w:tcMar>
              <w:top w:w="15" w:type="dxa"/>
              <w:left w:w="15" w:type="dxa"/>
              <w:bottom w:w="0" w:type="dxa"/>
              <w:right w:w="15" w:type="dxa"/>
            </w:tcMar>
            <w:vAlign w:val="bottom"/>
            <w:hideMark/>
          </w:tcPr>
          <w:p w14:paraId="6C28410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1FE22E4E" w14:textId="77777777" w:rsidTr="009F424C">
        <w:trPr>
          <w:trHeight w:val="300"/>
        </w:trPr>
        <w:tc>
          <w:tcPr>
            <w:tcW w:w="1134" w:type="dxa"/>
            <w:noWrap/>
            <w:tcMar>
              <w:top w:w="15" w:type="dxa"/>
              <w:left w:w="15" w:type="dxa"/>
              <w:bottom w:w="0" w:type="dxa"/>
              <w:right w:w="15" w:type="dxa"/>
            </w:tcMar>
            <w:vAlign w:val="center"/>
            <w:hideMark/>
          </w:tcPr>
          <w:p w14:paraId="17C90C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6FAA91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935CFE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Byeon, Seongho</w:t>
            </w:r>
          </w:p>
        </w:tc>
        <w:tc>
          <w:tcPr>
            <w:tcW w:w="4531" w:type="dxa"/>
            <w:noWrap/>
            <w:tcMar>
              <w:top w:w="15" w:type="dxa"/>
              <w:left w:w="15" w:type="dxa"/>
              <w:bottom w:w="0" w:type="dxa"/>
              <w:right w:w="15" w:type="dxa"/>
            </w:tcMar>
            <w:vAlign w:val="bottom"/>
            <w:hideMark/>
          </w:tcPr>
          <w:p w14:paraId="107627D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1F2116FB" w14:textId="77777777" w:rsidTr="009F424C">
        <w:trPr>
          <w:trHeight w:val="300"/>
        </w:trPr>
        <w:tc>
          <w:tcPr>
            <w:tcW w:w="1134" w:type="dxa"/>
            <w:noWrap/>
            <w:tcMar>
              <w:top w:w="15" w:type="dxa"/>
              <w:left w:w="15" w:type="dxa"/>
              <w:bottom w:w="0" w:type="dxa"/>
              <w:right w:w="15" w:type="dxa"/>
            </w:tcMar>
            <w:vAlign w:val="center"/>
            <w:hideMark/>
          </w:tcPr>
          <w:p w14:paraId="431734B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C4E03C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F4DFF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Canpolat, Necati</w:t>
            </w:r>
          </w:p>
        </w:tc>
        <w:tc>
          <w:tcPr>
            <w:tcW w:w="4531" w:type="dxa"/>
            <w:noWrap/>
            <w:tcMar>
              <w:top w:w="15" w:type="dxa"/>
              <w:left w:w="15" w:type="dxa"/>
              <w:bottom w:w="0" w:type="dxa"/>
              <w:right w:w="15" w:type="dxa"/>
            </w:tcMar>
            <w:vAlign w:val="bottom"/>
            <w:hideMark/>
          </w:tcPr>
          <w:p w14:paraId="583FB57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Intel</w:t>
            </w:r>
          </w:p>
        </w:tc>
      </w:tr>
      <w:tr w:rsidR="000C19D7" w14:paraId="38E52E10" w14:textId="77777777" w:rsidTr="009F424C">
        <w:trPr>
          <w:trHeight w:val="300"/>
        </w:trPr>
        <w:tc>
          <w:tcPr>
            <w:tcW w:w="1134" w:type="dxa"/>
            <w:noWrap/>
            <w:tcMar>
              <w:top w:w="15" w:type="dxa"/>
              <w:left w:w="15" w:type="dxa"/>
              <w:bottom w:w="0" w:type="dxa"/>
              <w:right w:w="15" w:type="dxa"/>
            </w:tcMar>
            <w:vAlign w:val="center"/>
            <w:hideMark/>
          </w:tcPr>
          <w:p w14:paraId="537B6DF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37050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C7FAD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Carney, William</w:t>
            </w:r>
          </w:p>
        </w:tc>
        <w:tc>
          <w:tcPr>
            <w:tcW w:w="4531" w:type="dxa"/>
            <w:noWrap/>
            <w:tcMar>
              <w:top w:w="15" w:type="dxa"/>
              <w:left w:w="15" w:type="dxa"/>
              <w:bottom w:w="0" w:type="dxa"/>
              <w:right w:w="15" w:type="dxa"/>
            </w:tcMar>
            <w:vAlign w:val="bottom"/>
            <w:hideMark/>
          </w:tcPr>
          <w:p w14:paraId="70EFC1A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Group Corporation</w:t>
            </w:r>
          </w:p>
        </w:tc>
      </w:tr>
      <w:tr w:rsidR="000C19D7" w14:paraId="4D5C5119" w14:textId="77777777" w:rsidTr="009F424C">
        <w:trPr>
          <w:trHeight w:val="300"/>
        </w:trPr>
        <w:tc>
          <w:tcPr>
            <w:tcW w:w="1134" w:type="dxa"/>
            <w:noWrap/>
            <w:tcMar>
              <w:top w:w="15" w:type="dxa"/>
              <w:left w:w="15" w:type="dxa"/>
              <w:bottom w:w="0" w:type="dxa"/>
              <w:right w:w="15" w:type="dxa"/>
            </w:tcMar>
            <w:vAlign w:val="center"/>
            <w:hideMark/>
          </w:tcPr>
          <w:p w14:paraId="4B24E22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1057AF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A4B2C6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Cha, Dongju</w:t>
            </w:r>
          </w:p>
        </w:tc>
        <w:tc>
          <w:tcPr>
            <w:tcW w:w="4531" w:type="dxa"/>
            <w:noWrap/>
            <w:tcMar>
              <w:top w:w="15" w:type="dxa"/>
              <w:left w:w="15" w:type="dxa"/>
              <w:bottom w:w="0" w:type="dxa"/>
              <w:right w:w="15" w:type="dxa"/>
            </w:tcMar>
            <w:vAlign w:val="bottom"/>
            <w:hideMark/>
          </w:tcPr>
          <w:p w14:paraId="20F40B2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6036C39C" w14:textId="77777777" w:rsidTr="009F424C">
        <w:trPr>
          <w:trHeight w:val="300"/>
        </w:trPr>
        <w:tc>
          <w:tcPr>
            <w:tcW w:w="1134" w:type="dxa"/>
            <w:noWrap/>
            <w:tcMar>
              <w:top w:w="15" w:type="dxa"/>
              <w:left w:w="15" w:type="dxa"/>
              <w:bottom w:w="0" w:type="dxa"/>
              <w:right w:w="15" w:type="dxa"/>
            </w:tcMar>
            <w:vAlign w:val="center"/>
            <w:hideMark/>
          </w:tcPr>
          <w:p w14:paraId="69A010E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3CB68D6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25B3D1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Chen, You-Wei</w:t>
            </w:r>
          </w:p>
        </w:tc>
        <w:tc>
          <w:tcPr>
            <w:tcW w:w="4531" w:type="dxa"/>
            <w:noWrap/>
            <w:tcMar>
              <w:top w:w="15" w:type="dxa"/>
              <w:left w:w="15" w:type="dxa"/>
              <w:bottom w:w="0" w:type="dxa"/>
              <w:right w:w="15" w:type="dxa"/>
            </w:tcMar>
            <w:vAlign w:val="bottom"/>
            <w:hideMark/>
          </w:tcPr>
          <w:p w14:paraId="4143C70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1A1FC2CC" w14:textId="77777777" w:rsidTr="009F424C">
        <w:trPr>
          <w:trHeight w:val="300"/>
        </w:trPr>
        <w:tc>
          <w:tcPr>
            <w:tcW w:w="1134" w:type="dxa"/>
            <w:noWrap/>
            <w:tcMar>
              <w:top w:w="15" w:type="dxa"/>
              <w:left w:w="15" w:type="dxa"/>
              <w:bottom w:w="0" w:type="dxa"/>
              <w:right w:w="15" w:type="dxa"/>
            </w:tcMar>
            <w:vAlign w:val="center"/>
            <w:hideMark/>
          </w:tcPr>
          <w:p w14:paraId="2FFB2BB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C9B2F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1E4C97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CHENG, yajun</w:t>
            </w:r>
          </w:p>
        </w:tc>
        <w:tc>
          <w:tcPr>
            <w:tcW w:w="4531" w:type="dxa"/>
            <w:noWrap/>
            <w:tcMar>
              <w:top w:w="15" w:type="dxa"/>
              <w:left w:w="15" w:type="dxa"/>
              <w:bottom w:w="0" w:type="dxa"/>
              <w:right w:w="15" w:type="dxa"/>
            </w:tcMar>
            <w:vAlign w:val="bottom"/>
            <w:hideMark/>
          </w:tcPr>
          <w:p w14:paraId="0111922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Xiaomi Communications Co., Ltd.</w:t>
            </w:r>
          </w:p>
        </w:tc>
      </w:tr>
      <w:tr w:rsidR="000C19D7" w14:paraId="33E3841B" w14:textId="77777777" w:rsidTr="009F424C">
        <w:trPr>
          <w:trHeight w:val="300"/>
        </w:trPr>
        <w:tc>
          <w:tcPr>
            <w:tcW w:w="1134" w:type="dxa"/>
            <w:noWrap/>
            <w:tcMar>
              <w:top w:w="15" w:type="dxa"/>
              <w:left w:w="15" w:type="dxa"/>
              <w:bottom w:w="0" w:type="dxa"/>
              <w:right w:w="15" w:type="dxa"/>
            </w:tcMar>
            <w:vAlign w:val="center"/>
            <w:hideMark/>
          </w:tcPr>
          <w:p w14:paraId="4F80D88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CFFEF9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197B16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Chisci, Giovanni</w:t>
            </w:r>
          </w:p>
        </w:tc>
        <w:tc>
          <w:tcPr>
            <w:tcW w:w="4531" w:type="dxa"/>
            <w:noWrap/>
            <w:tcMar>
              <w:top w:w="15" w:type="dxa"/>
              <w:left w:w="15" w:type="dxa"/>
              <w:bottom w:w="0" w:type="dxa"/>
              <w:right w:w="15" w:type="dxa"/>
            </w:tcMar>
            <w:vAlign w:val="bottom"/>
            <w:hideMark/>
          </w:tcPr>
          <w:p w14:paraId="537E6B3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69D38BA8" w14:textId="77777777" w:rsidTr="009F424C">
        <w:trPr>
          <w:trHeight w:val="300"/>
        </w:trPr>
        <w:tc>
          <w:tcPr>
            <w:tcW w:w="1134" w:type="dxa"/>
            <w:noWrap/>
            <w:tcMar>
              <w:top w:w="15" w:type="dxa"/>
              <w:left w:w="15" w:type="dxa"/>
              <w:bottom w:w="0" w:type="dxa"/>
              <w:right w:w="15" w:type="dxa"/>
            </w:tcMar>
            <w:vAlign w:val="center"/>
            <w:hideMark/>
          </w:tcPr>
          <w:p w14:paraId="3A4FCDF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29D1B2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027774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Cho, Hangyu</w:t>
            </w:r>
          </w:p>
        </w:tc>
        <w:tc>
          <w:tcPr>
            <w:tcW w:w="4531" w:type="dxa"/>
            <w:noWrap/>
            <w:tcMar>
              <w:top w:w="15" w:type="dxa"/>
              <w:left w:w="15" w:type="dxa"/>
              <w:bottom w:w="0" w:type="dxa"/>
              <w:right w:w="15" w:type="dxa"/>
            </w:tcMar>
            <w:vAlign w:val="bottom"/>
            <w:hideMark/>
          </w:tcPr>
          <w:p w14:paraId="05174C3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03DC5220" w14:textId="77777777" w:rsidTr="009F424C">
        <w:trPr>
          <w:trHeight w:val="300"/>
        </w:trPr>
        <w:tc>
          <w:tcPr>
            <w:tcW w:w="1134" w:type="dxa"/>
            <w:noWrap/>
            <w:tcMar>
              <w:top w:w="15" w:type="dxa"/>
              <w:left w:w="15" w:type="dxa"/>
              <w:bottom w:w="0" w:type="dxa"/>
              <w:right w:w="15" w:type="dxa"/>
            </w:tcMar>
            <w:vAlign w:val="center"/>
            <w:hideMark/>
          </w:tcPr>
          <w:p w14:paraId="73A1A4A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B366E9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23D5B1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Choi, JinHo</w:t>
            </w:r>
          </w:p>
        </w:tc>
        <w:tc>
          <w:tcPr>
            <w:tcW w:w="4531" w:type="dxa"/>
            <w:noWrap/>
            <w:tcMar>
              <w:top w:w="15" w:type="dxa"/>
              <w:left w:w="15" w:type="dxa"/>
              <w:bottom w:w="0" w:type="dxa"/>
              <w:right w:w="15" w:type="dxa"/>
            </w:tcMar>
            <w:vAlign w:val="bottom"/>
            <w:hideMark/>
          </w:tcPr>
          <w:p w14:paraId="56DD53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381ED028" w14:textId="77777777" w:rsidTr="009F424C">
        <w:trPr>
          <w:trHeight w:val="300"/>
        </w:trPr>
        <w:tc>
          <w:tcPr>
            <w:tcW w:w="1134" w:type="dxa"/>
            <w:noWrap/>
            <w:tcMar>
              <w:top w:w="15" w:type="dxa"/>
              <w:left w:w="15" w:type="dxa"/>
              <w:bottom w:w="0" w:type="dxa"/>
              <w:right w:w="15" w:type="dxa"/>
            </w:tcMar>
            <w:vAlign w:val="center"/>
            <w:hideMark/>
          </w:tcPr>
          <w:p w14:paraId="364744A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722A3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6F0BCB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Choi, Jinsoo</w:t>
            </w:r>
          </w:p>
        </w:tc>
        <w:tc>
          <w:tcPr>
            <w:tcW w:w="4531" w:type="dxa"/>
            <w:noWrap/>
            <w:tcMar>
              <w:top w:w="15" w:type="dxa"/>
              <w:left w:w="15" w:type="dxa"/>
              <w:bottom w:w="0" w:type="dxa"/>
              <w:right w:w="15" w:type="dxa"/>
            </w:tcMar>
            <w:vAlign w:val="bottom"/>
            <w:hideMark/>
          </w:tcPr>
          <w:p w14:paraId="4C857D2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004A5653" w14:textId="77777777" w:rsidTr="009F424C">
        <w:trPr>
          <w:trHeight w:val="300"/>
        </w:trPr>
        <w:tc>
          <w:tcPr>
            <w:tcW w:w="1134" w:type="dxa"/>
            <w:noWrap/>
            <w:tcMar>
              <w:top w:w="15" w:type="dxa"/>
              <w:left w:w="15" w:type="dxa"/>
              <w:bottom w:w="0" w:type="dxa"/>
              <w:right w:w="15" w:type="dxa"/>
            </w:tcMar>
            <w:vAlign w:val="center"/>
            <w:hideMark/>
          </w:tcPr>
          <w:p w14:paraId="11244E9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8E802A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7BB581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Chu, Liwen</w:t>
            </w:r>
          </w:p>
        </w:tc>
        <w:tc>
          <w:tcPr>
            <w:tcW w:w="4531" w:type="dxa"/>
            <w:noWrap/>
            <w:tcMar>
              <w:top w:w="15" w:type="dxa"/>
              <w:left w:w="15" w:type="dxa"/>
              <w:bottom w:w="0" w:type="dxa"/>
              <w:right w:w="15" w:type="dxa"/>
            </w:tcMar>
            <w:vAlign w:val="bottom"/>
            <w:hideMark/>
          </w:tcPr>
          <w:p w14:paraId="292EB7B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NXP Semiconductors</w:t>
            </w:r>
          </w:p>
        </w:tc>
      </w:tr>
      <w:tr w:rsidR="000C19D7" w14:paraId="1AA75A88" w14:textId="77777777" w:rsidTr="009F424C">
        <w:trPr>
          <w:trHeight w:val="300"/>
        </w:trPr>
        <w:tc>
          <w:tcPr>
            <w:tcW w:w="1134" w:type="dxa"/>
            <w:noWrap/>
            <w:tcMar>
              <w:top w:w="15" w:type="dxa"/>
              <w:left w:w="15" w:type="dxa"/>
              <w:bottom w:w="0" w:type="dxa"/>
              <w:right w:w="15" w:type="dxa"/>
            </w:tcMar>
            <w:vAlign w:val="center"/>
            <w:hideMark/>
          </w:tcPr>
          <w:p w14:paraId="3EDE712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A7346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91BF0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Derham, Thomas</w:t>
            </w:r>
          </w:p>
        </w:tc>
        <w:tc>
          <w:tcPr>
            <w:tcW w:w="4531" w:type="dxa"/>
            <w:noWrap/>
            <w:tcMar>
              <w:top w:w="15" w:type="dxa"/>
              <w:left w:w="15" w:type="dxa"/>
              <w:bottom w:w="0" w:type="dxa"/>
              <w:right w:w="15" w:type="dxa"/>
            </w:tcMar>
            <w:vAlign w:val="bottom"/>
            <w:hideMark/>
          </w:tcPr>
          <w:p w14:paraId="7D5AACE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Broadcom Corporation</w:t>
            </w:r>
          </w:p>
        </w:tc>
      </w:tr>
      <w:tr w:rsidR="000C19D7" w14:paraId="061465AE" w14:textId="77777777" w:rsidTr="009F424C">
        <w:trPr>
          <w:trHeight w:val="300"/>
        </w:trPr>
        <w:tc>
          <w:tcPr>
            <w:tcW w:w="1134" w:type="dxa"/>
            <w:noWrap/>
            <w:tcMar>
              <w:top w:w="15" w:type="dxa"/>
              <w:left w:w="15" w:type="dxa"/>
              <w:bottom w:w="0" w:type="dxa"/>
              <w:right w:w="15" w:type="dxa"/>
            </w:tcMar>
            <w:vAlign w:val="center"/>
            <w:hideMark/>
          </w:tcPr>
          <w:p w14:paraId="2148D3C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1F1078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6BAB38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Dong, Xiandong</w:t>
            </w:r>
          </w:p>
        </w:tc>
        <w:tc>
          <w:tcPr>
            <w:tcW w:w="4531" w:type="dxa"/>
            <w:noWrap/>
            <w:tcMar>
              <w:top w:w="15" w:type="dxa"/>
              <w:left w:w="15" w:type="dxa"/>
              <w:bottom w:w="0" w:type="dxa"/>
              <w:right w:w="15" w:type="dxa"/>
            </w:tcMar>
            <w:vAlign w:val="bottom"/>
            <w:hideMark/>
          </w:tcPr>
          <w:p w14:paraId="138590E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Xiaomi Communications Co., Ltd.</w:t>
            </w:r>
          </w:p>
        </w:tc>
      </w:tr>
      <w:tr w:rsidR="000C19D7" w14:paraId="16433F14" w14:textId="77777777" w:rsidTr="009F424C">
        <w:trPr>
          <w:trHeight w:val="300"/>
        </w:trPr>
        <w:tc>
          <w:tcPr>
            <w:tcW w:w="1134" w:type="dxa"/>
            <w:noWrap/>
            <w:tcMar>
              <w:top w:w="15" w:type="dxa"/>
              <w:left w:w="15" w:type="dxa"/>
              <w:bottom w:w="0" w:type="dxa"/>
              <w:right w:w="15" w:type="dxa"/>
            </w:tcMar>
            <w:vAlign w:val="center"/>
            <w:hideMark/>
          </w:tcPr>
          <w:p w14:paraId="578D786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522B5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05498F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Ekkundi, Manasi</w:t>
            </w:r>
          </w:p>
        </w:tc>
        <w:tc>
          <w:tcPr>
            <w:tcW w:w="4531" w:type="dxa"/>
            <w:noWrap/>
            <w:tcMar>
              <w:top w:w="15" w:type="dxa"/>
              <w:left w:w="15" w:type="dxa"/>
              <w:bottom w:w="0" w:type="dxa"/>
              <w:right w:w="15" w:type="dxa"/>
            </w:tcMar>
            <w:vAlign w:val="bottom"/>
            <w:hideMark/>
          </w:tcPr>
          <w:p w14:paraId="187D341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6C68425D" w14:textId="77777777" w:rsidTr="009F424C">
        <w:trPr>
          <w:trHeight w:val="300"/>
        </w:trPr>
        <w:tc>
          <w:tcPr>
            <w:tcW w:w="1134" w:type="dxa"/>
            <w:noWrap/>
            <w:tcMar>
              <w:top w:w="15" w:type="dxa"/>
              <w:left w:w="15" w:type="dxa"/>
              <w:bottom w:w="0" w:type="dxa"/>
              <w:right w:w="15" w:type="dxa"/>
            </w:tcMar>
            <w:vAlign w:val="center"/>
            <w:hideMark/>
          </w:tcPr>
          <w:p w14:paraId="2CD7A00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72239F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717101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Erkucuk, Serhat</w:t>
            </w:r>
          </w:p>
        </w:tc>
        <w:tc>
          <w:tcPr>
            <w:tcW w:w="4531" w:type="dxa"/>
            <w:noWrap/>
            <w:tcMar>
              <w:top w:w="15" w:type="dxa"/>
              <w:left w:w="15" w:type="dxa"/>
              <w:bottom w:w="0" w:type="dxa"/>
              <w:right w:w="15" w:type="dxa"/>
            </w:tcMar>
            <w:vAlign w:val="bottom"/>
            <w:hideMark/>
          </w:tcPr>
          <w:p w14:paraId="3AD0841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422869AD" w14:textId="77777777" w:rsidTr="009F424C">
        <w:trPr>
          <w:trHeight w:val="300"/>
        </w:trPr>
        <w:tc>
          <w:tcPr>
            <w:tcW w:w="1134" w:type="dxa"/>
            <w:noWrap/>
            <w:tcMar>
              <w:top w:w="15" w:type="dxa"/>
              <w:left w:w="15" w:type="dxa"/>
              <w:bottom w:w="0" w:type="dxa"/>
              <w:right w:w="15" w:type="dxa"/>
            </w:tcMar>
            <w:vAlign w:val="center"/>
            <w:hideMark/>
          </w:tcPr>
          <w:p w14:paraId="76C6EC1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5BDD0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3B826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Fan, Shuang</w:t>
            </w:r>
          </w:p>
        </w:tc>
        <w:tc>
          <w:tcPr>
            <w:tcW w:w="4531" w:type="dxa"/>
            <w:noWrap/>
            <w:tcMar>
              <w:top w:w="15" w:type="dxa"/>
              <w:left w:w="15" w:type="dxa"/>
              <w:bottom w:w="0" w:type="dxa"/>
              <w:right w:w="15" w:type="dxa"/>
            </w:tcMar>
            <w:vAlign w:val="bottom"/>
            <w:hideMark/>
          </w:tcPr>
          <w:p w14:paraId="110684F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Sanechips Technology Co., Ltd.</w:t>
            </w:r>
          </w:p>
        </w:tc>
      </w:tr>
      <w:tr w:rsidR="000C19D7" w14:paraId="7842BD51" w14:textId="77777777" w:rsidTr="009F424C">
        <w:trPr>
          <w:trHeight w:val="300"/>
        </w:trPr>
        <w:tc>
          <w:tcPr>
            <w:tcW w:w="1134" w:type="dxa"/>
            <w:noWrap/>
            <w:tcMar>
              <w:top w:w="15" w:type="dxa"/>
              <w:left w:w="15" w:type="dxa"/>
              <w:bottom w:w="0" w:type="dxa"/>
              <w:right w:w="15" w:type="dxa"/>
            </w:tcMar>
            <w:vAlign w:val="center"/>
            <w:hideMark/>
          </w:tcPr>
          <w:p w14:paraId="236AD9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51A908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7285F1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Fang, Yonggang</w:t>
            </w:r>
          </w:p>
        </w:tc>
        <w:tc>
          <w:tcPr>
            <w:tcW w:w="4531" w:type="dxa"/>
            <w:noWrap/>
            <w:tcMar>
              <w:top w:w="15" w:type="dxa"/>
              <w:left w:w="15" w:type="dxa"/>
              <w:bottom w:w="0" w:type="dxa"/>
              <w:right w:w="15" w:type="dxa"/>
            </w:tcMar>
            <w:vAlign w:val="bottom"/>
            <w:hideMark/>
          </w:tcPr>
          <w:p w14:paraId="62D3F3F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3927E318" w14:textId="77777777" w:rsidTr="009F424C">
        <w:trPr>
          <w:trHeight w:val="300"/>
        </w:trPr>
        <w:tc>
          <w:tcPr>
            <w:tcW w:w="1134" w:type="dxa"/>
            <w:noWrap/>
            <w:tcMar>
              <w:top w:w="15" w:type="dxa"/>
              <w:left w:w="15" w:type="dxa"/>
              <w:bottom w:w="0" w:type="dxa"/>
              <w:right w:w="15" w:type="dxa"/>
            </w:tcMar>
            <w:vAlign w:val="center"/>
            <w:hideMark/>
          </w:tcPr>
          <w:p w14:paraId="3365B8E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074102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F9D4B0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Ganji, Mehdi</w:t>
            </w:r>
          </w:p>
        </w:tc>
        <w:tc>
          <w:tcPr>
            <w:tcW w:w="4531" w:type="dxa"/>
            <w:noWrap/>
            <w:tcMar>
              <w:top w:w="15" w:type="dxa"/>
              <w:left w:w="15" w:type="dxa"/>
              <w:bottom w:w="0" w:type="dxa"/>
              <w:right w:w="15" w:type="dxa"/>
            </w:tcMar>
            <w:vAlign w:val="bottom"/>
            <w:hideMark/>
          </w:tcPr>
          <w:p w14:paraId="30549D6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Charter Communications</w:t>
            </w:r>
          </w:p>
        </w:tc>
      </w:tr>
      <w:tr w:rsidR="000C19D7" w14:paraId="7E2EC641" w14:textId="77777777" w:rsidTr="009F424C">
        <w:trPr>
          <w:trHeight w:val="300"/>
        </w:trPr>
        <w:tc>
          <w:tcPr>
            <w:tcW w:w="1134" w:type="dxa"/>
            <w:noWrap/>
            <w:tcMar>
              <w:top w:w="15" w:type="dxa"/>
              <w:left w:w="15" w:type="dxa"/>
              <w:bottom w:w="0" w:type="dxa"/>
              <w:right w:w="15" w:type="dxa"/>
            </w:tcMar>
            <w:vAlign w:val="center"/>
            <w:hideMark/>
          </w:tcPr>
          <w:p w14:paraId="4A3FE5A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05A6B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7D4FED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Gao, Ning</w:t>
            </w:r>
          </w:p>
        </w:tc>
        <w:tc>
          <w:tcPr>
            <w:tcW w:w="4531" w:type="dxa"/>
            <w:noWrap/>
            <w:tcMar>
              <w:top w:w="15" w:type="dxa"/>
              <w:left w:w="15" w:type="dxa"/>
              <w:bottom w:w="0" w:type="dxa"/>
              <w:right w:w="15" w:type="dxa"/>
            </w:tcMar>
            <w:vAlign w:val="bottom"/>
            <w:hideMark/>
          </w:tcPr>
          <w:p w14:paraId="414138D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 xml:space="preserve">Guangdong OPPO Mobile Telecommunications </w:t>
            </w:r>
            <w:proofErr w:type="gramStart"/>
            <w:r>
              <w:rPr>
                <w:rFonts w:ascii="Arial" w:hAnsi="Arial"/>
                <w:color w:val="000000"/>
                <w:kern w:val="2"/>
                <w:szCs w:val="22"/>
                <w14:ligatures w14:val="standardContextual"/>
              </w:rPr>
              <w:t>Corp.,Ltd</w:t>
            </w:r>
            <w:proofErr w:type="gramEnd"/>
          </w:p>
        </w:tc>
      </w:tr>
      <w:tr w:rsidR="000C19D7" w14:paraId="2B585F30" w14:textId="77777777" w:rsidTr="009F424C">
        <w:trPr>
          <w:trHeight w:val="300"/>
        </w:trPr>
        <w:tc>
          <w:tcPr>
            <w:tcW w:w="1134" w:type="dxa"/>
            <w:noWrap/>
            <w:tcMar>
              <w:top w:w="15" w:type="dxa"/>
              <w:left w:w="15" w:type="dxa"/>
              <w:bottom w:w="0" w:type="dxa"/>
              <w:right w:w="15" w:type="dxa"/>
            </w:tcMar>
            <w:vAlign w:val="center"/>
            <w:hideMark/>
          </w:tcPr>
          <w:p w14:paraId="63789B4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E8FF5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99816E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 Jaheon</w:t>
            </w:r>
          </w:p>
        </w:tc>
        <w:tc>
          <w:tcPr>
            <w:tcW w:w="4531" w:type="dxa"/>
            <w:noWrap/>
            <w:tcMar>
              <w:top w:w="15" w:type="dxa"/>
              <w:left w:w="15" w:type="dxa"/>
              <w:bottom w:w="0" w:type="dxa"/>
              <w:right w:w="15" w:type="dxa"/>
            </w:tcMar>
            <w:vAlign w:val="bottom"/>
            <w:hideMark/>
          </w:tcPr>
          <w:p w14:paraId="7AB275A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46506C0A" w14:textId="77777777" w:rsidTr="009F424C">
        <w:trPr>
          <w:trHeight w:val="300"/>
        </w:trPr>
        <w:tc>
          <w:tcPr>
            <w:tcW w:w="1134" w:type="dxa"/>
            <w:noWrap/>
            <w:tcMar>
              <w:top w:w="15" w:type="dxa"/>
              <w:left w:w="15" w:type="dxa"/>
              <w:bottom w:w="0" w:type="dxa"/>
              <w:right w:w="15" w:type="dxa"/>
            </w:tcMar>
            <w:vAlign w:val="center"/>
            <w:hideMark/>
          </w:tcPr>
          <w:p w14:paraId="78486DE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DAD435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AFCFD0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 Junrong</w:t>
            </w:r>
          </w:p>
        </w:tc>
        <w:tc>
          <w:tcPr>
            <w:tcW w:w="4531" w:type="dxa"/>
            <w:noWrap/>
            <w:tcMar>
              <w:top w:w="15" w:type="dxa"/>
              <w:left w:w="15" w:type="dxa"/>
              <w:bottom w:w="0" w:type="dxa"/>
              <w:right w:w="15" w:type="dxa"/>
            </w:tcMar>
            <w:vAlign w:val="bottom"/>
            <w:hideMark/>
          </w:tcPr>
          <w:p w14:paraId="6682E32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Clourney Semiconductor</w:t>
            </w:r>
          </w:p>
        </w:tc>
      </w:tr>
      <w:tr w:rsidR="000C19D7" w14:paraId="328941D0" w14:textId="77777777" w:rsidTr="009F424C">
        <w:trPr>
          <w:trHeight w:val="300"/>
        </w:trPr>
        <w:tc>
          <w:tcPr>
            <w:tcW w:w="1134" w:type="dxa"/>
            <w:noWrap/>
            <w:tcMar>
              <w:top w:w="15" w:type="dxa"/>
              <w:left w:w="15" w:type="dxa"/>
              <w:bottom w:w="0" w:type="dxa"/>
              <w:right w:w="15" w:type="dxa"/>
            </w:tcMar>
            <w:vAlign w:val="center"/>
            <w:hideMark/>
          </w:tcPr>
          <w:p w14:paraId="164D899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7A3093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4A479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 Xiangxin</w:t>
            </w:r>
          </w:p>
        </w:tc>
        <w:tc>
          <w:tcPr>
            <w:tcW w:w="4531" w:type="dxa"/>
            <w:noWrap/>
            <w:tcMar>
              <w:top w:w="15" w:type="dxa"/>
              <w:left w:w="15" w:type="dxa"/>
              <w:bottom w:w="0" w:type="dxa"/>
              <w:right w:w="15" w:type="dxa"/>
            </w:tcMar>
            <w:vAlign w:val="bottom"/>
            <w:hideMark/>
          </w:tcPr>
          <w:p w14:paraId="34CCDEB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Communications (Shanghai) Co., Ltd.</w:t>
            </w:r>
          </w:p>
        </w:tc>
      </w:tr>
      <w:tr w:rsidR="000C19D7" w14:paraId="552F292B" w14:textId="77777777" w:rsidTr="009F424C">
        <w:trPr>
          <w:trHeight w:val="300"/>
        </w:trPr>
        <w:tc>
          <w:tcPr>
            <w:tcW w:w="1134" w:type="dxa"/>
            <w:noWrap/>
            <w:tcMar>
              <w:top w:w="15" w:type="dxa"/>
              <w:left w:w="15" w:type="dxa"/>
              <w:bottom w:w="0" w:type="dxa"/>
              <w:right w:w="15" w:type="dxa"/>
            </w:tcMar>
            <w:vAlign w:val="center"/>
            <w:hideMark/>
          </w:tcPr>
          <w:p w14:paraId="56AEA3E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4D2988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E31609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Gupta, Binita</w:t>
            </w:r>
          </w:p>
        </w:tc>
        <w:tc>
          <w:tcPr>
            <w:tcW w:w="4531" w:type="dxa"/>
            <w:noWrap/>
            <w:tcMar>
              <w:top w:w="15" w:type="dxa"/>
              <w:left w:w="15" w:type="dxa"/>
              <w:bottom w:w="0" w:type="dxa"/>
              <w:right w:w="15" w:type="dxa"/>
            </w:tcMar>
            <w:vAlign w:val="bottom"/>
            <w:hideMark/>
          </w:tcPr>
          <w:p w14:paraId="675223A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r w:rsidR="000C19D7" w14:paraId="35A9C27A" w14:textId="77777777" w:rsidTr="009F424C">
        <w:trPr>
          <w:trHeight w:val="300"/>
        </w:trPr>
        <w:tc>
          <w:tcPr>
            <w:tcW w:w="1134" w:type="dxa"/>
            <w:noWrap/>
            <w:tcMar>
              <w:top w:w="15" w:type="dxa"/>
              <w:left w:w="15" w:type="dxa"/>
              <w:bottom w:w="0" w:type="dxa"/>
              <w:right w:w="15" w:type="dxa"/>
            </w:tcMar>
            <w:vAlign w:val="center"/>
            <w:hideMark/>
          </w:tcPr>
          <w:p w14:paraId="0D4B2C7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7F6976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A1ACB5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Ha, Taeyoung</w:t>
            </w:r>
          </w:p>
        </w:tc>
        <w:tc>
          <w:tcPr>
            <w:tcW w:w="4531" w:type="dxa"/>
            <w:noWrap/>
            <w:tcMar>
              <w:top w:w="15" w:type="dxa"/>
              <w:left w:w="15" w:type="dxa"/>
              <w:bottom w:w="0" w:type="dxa"/>
              <w:right w:w="15" w:type="dxa"/>
            </w:tcMar>
            <w:vAlign w:val="bottom"/>
            <w:hideMark/>
          </w:tcPr>
          <w:p w14:paraId="20F6C32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17ABB919" w14:textId="77777777" w:rsidTr="009F424C">
        <w:trPr>
          <w:trHeight w:val="300"/>
        </w:trPr>
        <w:tc>
          <w:tcPr>
            <w:tcW w:w="1134" w:type="dxa"/>
            <w:noWrap/>
            <w:tcMar>
              <w:top w:w="15" w:type="dxa"/>
              <w:left w:w="15" w:type="dxa"/>
              <w:bottom w:w="0" w:type="dxa"/>
              <w:right w:w="15" w:type="dxa"/>
            </w:tcMar>
            <w:vAlign w:val="center"/>
            <w:hideMark/>
          </w:tcPr>
          <w:p w14:paraId="4C96A03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98CDB9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BD0C42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Haider, Muhammad Kumail</w:t>
            </w:r>
          </w:p>
        </w:tc>
        <w:tc>
          <w:tcPr>
            <w:tcW w:w="4531" w:type="dxa"/>
            <w:noWrap/>
            <w:tcMar>
              <w:top w:w="15" w:type="dxa"/>
              <w:left w:w="15" w:type="dxa"/>
              <w:bottom w:w="0" w:type="dxa"/>
              <w:right w:w="15" w:type="dxa"/>
            </w:tcMar>
            <w:vAlign w:val="bottom"/>
            <w:hideMark/>
          </w:tcPr>
          <w:p w14:paraId="53023B5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Meta Platforms, Inc.</w:t>
            </w:r>
          </w:p>
        </w:tc>
      </w:tr>
      <w:tr w:rsidR="000C19D7" w14:paraId="06410E5F" w14:textId="77777777" w:rsidTr="009F424C">
        <w:trPr>
          <w:trHeight w:val="300"/>
        </w:trPr>
        <w:tc>
          <w:tcPr>
            <w:tcW w:w="1134" w:type="dxa"/>
            <w:noWrap/>
            <w:tcMar>
              <w:top w:w="15" w:type="dxa"/>
              <w:left w:w="15" w:type="dxa"/>
              <w:bottom w:w="0" w:type="dxa"/>
              <w:right w:w="15" w:type="dxa"/>
            </w:tcMar>
            <w:vAlign w:val="center"/>
            <w:hideMark/>
          </w:tcPr>
          <w:p w14:paraId="31E8BFE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917209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74A1D9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Hasabelnaby, Mahmoud</w:t>
            </w:r>
          </w:p>
        </w:tc>
        <w:tc>
          <w:tcPr>
            <w:tcW w:w="4531" w:type="dxa"/>
            <w:noWrap/>
            <w:tcMar>
              <w:top w:w="15" w:type="dxa"/>
              <w:left w:w="15" w:type="dxa"/>
              <w:bottom w:w="0" w:type="dxa"/>
              <w:right w:w="15" w:type="dxa"/>
            </w:tcMar>
            <w:vAlign w:val="bottom"/>
            <w:hideMark/>
          </w:tcPr>
          <w:p w14:paraId="115F0B4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6BA4A402" w14:textId="77777777" w:rsidTr="009F424C">
        <w:trPr>
          <w:trHeight w:val="300"/>
        </w:trPr>
        <w:tc>
          <w:tcPr>
            <w:tcW w:w="1134" w:type="dxa"/>
            <w:noWrap/>
            <w:tcMar>
              <w:top w:w="15" w:type="dxa"/>
              <w:left w:w="15" w:type="dxa"/>
              <w:bottom w:w="0" w:type="dxa"/>
              <w:right w:w="15" w:type="dxa"/>
            </w:tcMar>
            <w:vAlign w:val="center"/>
            <w:hideMark/>
          </w:tcPr>
          <w:p w14:paraId="08D108F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52876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721952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Hedayat, Ahmadreza</w:t>
            </w:r>
          </w:p>
        </w:tc>
        <w:tc>
          <w:tcPr>
            <w:tcW w:w="4531" w:type="dxa"/>
            <w:noWrap/>
            <w:tcMar>
              <w:top w:w="15" w:type="dxa"/>
              <w:left w:w="15" w:type="dxa"/>
              <w:bottom w:w="0" w:type="dxa"/>
              <w:right w:w="15" w:type="dxa"/>
            </w:tcMar>
            <w:vAlign w:val="bottom"/>
            <w:hideMark/>
          </w:tcPr>
          <w:p w14:paraId="1E6389A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4D4C0CA2" w14:textId="77777777" w:rsidTr="009F424C">
        <w:trPr>
          <w:trHeight w:val="300"/>
        </w:trPr>
        <w:tc>
          <w:tcPr>
            <w:tcW w:w="1134" w:type="dxa"/>
            <w:noWrap/>
            <w:tcMar>
              <w:top w:w="15" w:type="dxa"/>
              <w:left w:w="15" w:type="dxa"/>
              <w:bottom w:w="0" w:type="dxa"/>
              <w:right w:w="15" w:type="dxa"/>
            </w:tcMar>
            <w:vAlign w:val="center"/>
            <w:hideMark/>
          </w:tcPr>
          <w:p w14:paraId="2634C07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0C9344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1E782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Helwa, Sherief</w:t>
            </w:r>
          </w:p>
        </w:tc>
        <w:tc>
          <w:tcPr>
            <w:tcW w:w="4531" w:type="dxa"/>
            <w:noWrap/>
            <w:tcMar>
              <w:top w:w="15" w:type="dxa"/>
              <w:left w:w="15" w:type="dxa"/>
              <w:bottom w:w="0" w:type="dxa"/>
              <w:right w:w="15" w:type="dxa"/>
            </w:tcMar>
            <w:vAlign w:val="bottom"/>
            <w:hideMark/>
          </w:tcPr>
          <w:p w14:paraId="3992BC3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 Qualcomm Technologies, Inc</w:t>
            </w:r>
          </w:p>
        </w:tc>
      </w:tr>
      <w:tr w:rsidR="000C19D7" w14:paraId="7CB93E68" w14:textId="77777777" w:rsidTr="009F424C">
        <w:trPr>
          <w:trHeight w:val="300"/>
        </w:trPr>
        <w:tc>
          <w:tcPr>
            <w:tcW w:w="1134" w:type="dxa"/>
            <w:noWrap/>
            <w:tcMar>
              <w:top w:w="15" w:type="dxa"/>
              <w:left w:w="15" w:type="dxa"/>
              <w:bottom w:w="0" w:type="dxa"/>
              <w:right w:w="15" w:type="dxa"/>
            </w:tcMar>
            <w:vAlign w:val="center"/>
            <w:hideMark/>
          </w:tcPr>
          <w:p w14:paraId="798D7D9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417E26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35617A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Henry, Jerome</w:t>
            </w:r>
          </w:p>
        </w:tc>
        <w:tc>
          <w:tcPr>
            <w:tcW w:w="4531" w:type="dxa"/>
            <w:noWrap/>
            <w:tcMar>
              <w:top w:w="15" w:type="dxa"/>
              <w:left w:w="15" w:type="dxa"/>
              <w:bottom w:w="0" w:type="dxa"/>
              <w:right w:w="15" w:type="dxa"/>
            </w:tcMar>
            <w:vAlign w:val="bottom"/>
            <w:hideMark/>
          </w:tcPr>
          <w:p w14:paraId="78D7753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r w:rsidR="000C19D7" w14:paraId="21F2663A" w14:textId="77777777" w:rsidTr="009F424C">
        <w:trPr>
          <w:trHeight w:val="300"/>
        </w:trPr>
        <w:tc>
          <w:tcPr>
            <w:tcW w:w="1134" w:type="dxa"/>
            <w:noWrap/>
            <w:tcMar>
              <w:top w:w="15" w:type="dxa"/>
              <w:left w:w="15" w:type="dxa"/>
              <w:bottom w:w="0" w:type="dxa"/>
              <w:right w:w="15" w:type="dxa"/>
            </w:tcMar>
            <w:vAlign w:val="center"/>
            <w:hideMark/>
          </w:tcPr>
          <w:p w14:paraId="699C243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626961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157F19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Hervieu, Lili</w:t>
            </w:r>
          </w:p>
        </w:tc>
        <w:tc>
          <w:tcPr>
            <w:tcW w:w="4531" w:type="dxa"/>
            <w:noWrap/>
            <w:tcMar>
              <w:top w:w="15" w:type="dxa"/>
              <w:left w:w="15" w:type="dxa"/>
              <w:bottom w:w="0" w:type="dxa"/>
              <w:right w:w="15" w:type="dxa"/>
            </w:tcMar>
            <w:vAlign w:val="bottom"/>
            <w:hideMark/>
          </w:tcPr>
          <w:p w14:paraId="15DB87B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CableLabs</w:t>
            </w:r>
          </w:p>
        </w:tc>
      </w:tr>
      <w:tr w:rsidR="000C19D7" w14:paraId="3D9860D1" w14:textId="77777777" w:rsidTr="009F424C">
        <w:trPr>
          <w:trHeight w:val="300"/>
        </w:trPr>
        <w:tc>
          <w:tcPr>
            <w:tcW w:w="1134" w:type="dxa"/>
            <w:noWrap/>
            <w:tcMar>
              <w:top w:w="15" w:type="dxa"/>
              <w:left w:w="15" w:type="dxa"/>
              <w:bottom w:w="0" w:type="dxa"/>
              <w:right w:w="15" w:type="dxa"/>
            </w:tcMar>
            <w:vAlign w:val="center"/>
            <w:hideMark/>
          </w:tcPr>
          <w:p w14:paraId="6B48846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0B57C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6324AC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Ho, Duncan</w:t>
            </w:r>
          </w:p>
        </w:tc>
        <w:tc>
          <w:tcPr>
            <w:tcW w:w="4531" w:type="dxa"/>
            <w:noWrap/>
            <w:tcMar>
              <w:top w:w="15" w:type="dxa"/>
              <w:left w:w="15" w:type="dxa"/>
              <w:bottom w:w="0" w:type="dxa"/>
              <w:right w:w="15" w:type="dxa"/>
            </w:tcMar>
            <w:vAlign w:val="bottom"/>
            <w:hideMark/>
          </w:tcPr>
          <w:p w14:paraId="126B689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6BDD932F" w14:textId="77777777" w:rsidTr="009F424C">
        <w:trPr>
          <w:trHeight w:val="300"/>
        </w:trPr>
        <w:tc>
          <w:tcPr>
            <w:tcW w:w="1134" w:type="dxa"/>
            <w:noWrap/>
            <w:tcMar>
              <w:top w:w="15" w:type="dxa"/>
              <w:left w:w="15" w:type="dxa"/>
              <w:bottom w:w="0" w:type="dxa"/>
              <w:right w:w="15" w:type="dxa"/>
            </w:tcMar>
            <w:vAlign w:val="center"/>
            <w:hideMark/>
          </w:tcPr>
          <w:p w14:paraId="19C704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2FE9CA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CCD8A9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Hosseinianfar, Hamid</w:t>
            </w:r>
          </w:p>
        </w:tc>
        <w:tc>
          <w:tcPr>
            <w:tcW w:w="4531" w:type="dxa"/>
            <w:noWrap/>
            <w:tcMar>
              <w:top w:w="15" w:type="dxa"/>
              <w:left w:w="15" w:type="dxa"/>
              <w:bottom w:w="0" w:type="dxa"/>
              <w:right w:w="15" w:type="dxa"/>
            </w:tcMar>
            <w:vAlign w:val="bottom"/>
            <w:hideMark/>
          </w:tcPr>
          <w:p w14:paraId="744A925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6A46C429" w14:textId="77777777" w:rsidTr="009F424C">
        <w:trPr>
          <w:trHeight w:val="300"/>
        </w:trPr>
        <w:tc>
          <w:tcPr>
            <w:tcW w:w="1134" w:type="dxa"/>
            <w:noWrap/>
            <w:tcMar>
              <w:top w:w="15" w:type="dxa"/>
              <w:left w:w="15" w:type="dxa"/>
              <w:bottom w:w="0" w:type="dxa"/>
              <w:right w:w="15" w:type="dxa"/>
            </w:tcMar>
            <w:vAlign w:val="center"/>
            <w:hideMark/>
          </w:tcPr>
          <w:p w14:paraId="2E64621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13FB7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5A3391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Hsu, Yung Lin</w:t>
            </w:r>
          </w:p>
        </w:tc>
        <w:tc>
          <w:tcPr>
            <w:tcW w:w="4531" w:type="dxa"/>
            <w:noWrap/>
            <w:tcMar>
              <w:top w:w="15" w:type="dxa"/>
              <w:left w:w="15" w:type="dxa"/>
              <w:bottom w:w="0" w:type="dxa"/>
              <w:right w:w="15" w:type="dxa"/>
            </w:tcMar>
            <w:vAlign w:val="bottom"/>
            <w:hideMark/>
          </w:tcPr>
          <w:p w14:paraId="61D2AD1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National Taiwan University</w:t>
            </w:r>
          </w:p>
        </w:tc>
      </w:tr>
      <w:tr w:rsidR="000C19D7" w14:paraId="3D39A874" w14:textId="77777777" w:rsidTr="009F424C">
        <w:trPr>
          <w:trHeight w:val="300"/>
        </w:trPr>
        <w:tc>
          <w:tcPr>
            <w:tcW w:w="1134" w:type="dxa"/>
            <w:noWrap/>
            <w:tcMar>
              <w:top w:w="15" w:type="dxa"/>
              <w:left w:w="15" w:type="dxa"/>
              <w:bottom w:w="0" w:type="dxa"/>
              <w:right w:w="15" w:type="dxa"/>
            </w:tcMar>
            <w:vAlign w:val="center"/>
            <w:hideMark/>
          </w:tcPr>
          <w:p w14:paraId="37E0485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24302B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FCC4EF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 Chunyu</w:t>
            </w:r>
          </w:p>
        </w:tc>
        <w:tc>
          <w:tcPr>
            <w:tcW w:w="4531" w:type="dxa"/>
            <w:noWrap/>
            <w:tcMar>
              <w:top w:w="15" w:type="dxa"/>
              <w:left w:w="15" w:type="dxa"/>
              <w:bottom w:w="0" w:type="dxa"/>
              <w:right w:w="15" w:type="dxa"/>
            </w:tcMar>
            <w:vAlign w:val="bottom"/>
            <w:hideMark/>
          </w:tcPr>
          <w:p w14:paraId="6BFF53A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Communications US</w:t>
            </w:r>
          </w:p>
        </w:tc>
      </w:tr>
      <w:tr w:rsidR="000C19D7" w14:paraId="09B47AB6" w14:textId="77777777" w:rsidTr="009F424C">
        <w:trPr>
          <w:trHeight w:val="300"/>
        </w:trPr>
        <w:tc>
          <w:tcPr>
            <w:tcW w:w="1134" w:type="dxa"/>
            <w:noWrap/>
            <w:tcMar>
              <w:top w:w="15" w:type="dxa"/>
              <w:left w:w="15" w:type="dxa"/>
              <w:bottom w:w="0" w:type="dxa"/>
              <w:right w:w="15" w:type="dxa"/>
            </w:tcMar>
            <w:vAlign w:val="center"/>
            <w:hideMark/>
          </w:tcPr>
          <w:p w14:paraId="680042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CF7C8F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8E54E9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HUANG, CHIHAN</w:t>
            </w:r>
          </w:p>
        </w:tc>
        <w:tc>
          <w:tcPr>
            <w:tcW w:w="4531" w:type="dxa"/>
            <w:noWrap/>
            <w:tcMar>
              <w:top w:w="15" w:type="dxa"/>
              <w:left w:w="15" w:type="dxa"/>
              <w:bottom w:w="0" w:type="dxa"/>
              <w:right w:w="15" w:type="dxa"/>
            </w:tcMar>
            <w:vAlign w:val="bottom"/>
            <w:hideMark/>
          </w:tcPr>
          <w:p w14:paraId="100422B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3ECBCFC7" w14:textId="77777777" w:rsidTr="009F424C">
        <w:trPr>
          <w:trHeight w:val="300"/>
        </w:trPr>
        <w:tc>
          <w:tcPr>
            <w:tcW w:w="1134" w:type="dxa"/>
            <w:noWrap/>
            <w:tcMar>
              <w:top w:w="15" w:type="dxa"/>
              <w:left w:w="15" w:type="dxa"/>
              <w:bottom w:w="0" w:type="dxa"/>
              <w:right w:w="15" w:type="dxa"/>
            </w:tcMar>
            <w:vAlign w:val="center"/>
            <w:hideMark/>
          </w:tcPr>
          <w:p w14:paraId="6BD43C6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1D522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7E5277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Huang, Po-Kai</w:t>
            </w:r>
          </w:p>
        </w:tc>
        <w:tc>
          <w:tcPr>
            <w:tcW w:w="4531" w:type="dxa"/>
            <w:noWrap/>
            <w:tcMar>
              <w:top w:w="15" w:type="dxa"/>
              <w:left w:w="15" w:type="dxa"/>
              <w:bottom w:w="0" w:type="dxa"/>
              <w:right w:w="15" w:type="dxa"/>
            </w:tcMar>
            <w:vAlign w:val="bottom"/>
            <w:hideMark/>
          </w:tcPr>
          <w:p w14:paraId="1D28BC4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Intel Corporation</w:t>
            </w:r>
          </w:p>
        </w:tc>
      </w:tr>
      <w:tr w:rsidR="000C19D7" w14:paraId="06F60650" w14:textId="77777777" w:rsidTr="009F424C">
        <w:trPr>
          <w:trHeight w:val="300"/>
        </w:trPr>
        <w:tc>
          <w:tcPr>
            <w:tcW w:w="1134" w:type="dxa"/>
            <w:noWrap/>
            <w:tcMar>
              <w:top w:w="15" w:type="dxa"/>
              <w:left w:w="15" w:type="dxa"/>
              <w:bottom w:w="0" w:type="dxa"/>
              <w:right w:w="15" w:type="dxa"/>
            </w:tcMar>
            <w:vAlign w:val="center"/>
            <w:hideMark/>
          </w:tcPr>
          <w:p w14:paraId="2BEED2E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41E621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CA66C6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Inohiza, Hirohiko</w:t>
            </w:r>
          </w:p>
        </w:tc>
        <w:tc>
          <w:tcPr>
            <w:tcW w:w="4531" w:type="dxa"/>
            <w:noWrap/>
            <w:tcMar>
              <w:top w:w="15" w:type="dxa"/>
              <w:left w:w="15" w:type="dxa"/>
              <w:bottom w:w="0" w:type="dxa"/>
              <w:right w:w="15" w:type="dxa"/>
            </w:tcMar>
            <w:vAlign w:val="bottom"/>
            <w:hideMark/>
          </w:tcPr>
          <w:p w14:paraId="3799163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Canon</w:t>
            </w:r>
          </w:p>
        </w:tc>
      </w:tr>
      <w:tr w:rsidR="000C19D7" w14:paraId="234046CA" w14:textId="77777777" w:rsidTr="009F424C">
        <w:trPr>
          <w:trHeight w:val="300"/>
        </w:trPr>
        <w:tc>
          <w:tcPr>
            <w:tcW w:w="1134" w:type="dxa"/>
            <w:noWrap/>
            <w:tcMar>
              <w:top w:w="15" w:type="dxa"/>
              <w:left w:w="15" w:type="dxa"/>
              <w:bottom w:w="0" w:type="dxa"/>
              <w:right w:w="15" w:type="dxa"/>
            </w:tcMar>
            <w:vAlign w:val="center"/>
            <w:hideMark/>
          </w:tcPr>
          <w:p w14:paraId="275CE5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E6196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368DEB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Inoue, Kyosuke</w:t>
            </w:r>
          </w:p>
        </w:tc>
        <w:tc>
          <w:tcPr>
            <w:tcW w:w="4531" w:type="dxa"/>
            <w:noWrap/>
            <w:tcMar>
              <w:top w:w="15" w:type="dxa"/>
              <w:left w:w="15" w:type="dxa"/>
              <w:bottom w:w="0" w:type="dxa"/>
              <w:right w:w="15" w:type="dxa"/>
            </w:tcMar>
            <w:vAlign w:val="bottom"/>
            <w:hideMark/>
          </w:tcPr>
          <w:p w14:paraId="493577C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1CBA0597" w14:textId="77777777" w:rsidTr="009F424C">
        <w:trPr>
          <w:trHeight w:val="300"/>
        </w:trPr>
        <w:tc>
          <w:tcPr>
            <w:tcW w:w="1134" w:type="dxa"/>
            <w:noWrap/>
            <w:tcMar>
              <w:top w:w="15" w:type="dxa"/>
              <w:left w:w="15" w:type="dxa"/>
              <w:bottom w:w="0" w:type="dxa"/>
              <w:right w:w="15" w:type="dxa"/>
            </w:tcMar>
            <w:vAlign w:val="center"/>
            <w:hideMark/>
          </w:tcPr>
          <w:p w14:paraId="73E869C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2EF28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21BDD6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Kabbinale, Aniruddh</w:t>
            </w:r>
          </w:p>
        </w:tc>
        <w:tc>
          <w:tcPr>
            <w:tcW w:w="4531" w:type="dxa"/>
            <w:noWrap/>
            <w:tcMar>
              <w:top w:w="15" w:type="dxa"/>
              <w:left w:w="15" w:type="dxa"/>
              <w:bottom w:w="0" w:type="dxa"/>
              <w:right w:w="15" w:type="dxa"/>
            </w:tcMar>
            <w:vAlign w:val="bottom"/>
            <w:hideMark/>
          </w:tcPr>
          <w:p w14:paraId="420A35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11AB01A4" w14:textId="77777777" w:rsidTr="009F424C">
        <w:trPr>
          <w:trHeight w:val="300"/>
        </w:trPr>
        <w:tc>
          <w:tcPr>
            <w:tcW w:w="1134" w:type="dxa"/>
            <w:noWrap/>
            <w:tcMar>
              <w:top w:w="15" w:type="dxa"/>
              <w:left w:w="15" w:type="dxa"/>
              <w:bottom w:w="0" w:type="dxa"/>
              <w:right w:w="15" w:type="dxa"/>
            </w:tcMar>
            <w:vAlign w:val="center"/>
            <w:hideMark/>
          </w:tcPr>
          <w:p w14:paraId="2775403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2DF11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5881C5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Kalamkar, Sanket</w:t>
            </w:r>
          </w:p>
        </w:tc>
        <w:tc>
          <w:tcPr>
            <w:tcW w:w="4531" w:type="dxa"/>
            <w:noWrap/>
            <w:tcMar>
              <w:top w:w="15" w:type="dxa"/>
              <w:left w:w="15" w:type="dxa"/>
              <w:bottom w:w="0" w:type="dxa"/>
              <w:right w:w="15" w:type="dxa"/>
            </w:tcMar>
            <w:vAlign w:val="bottom"/>
            <w:hideMark/>
          </w:tcPr>
          <w:p w14:paraId="01B4D70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 Qualcomm Technologies, Inc</w:t>
            </w:r>
          </w:p>
        </w:tc>
      </w:tr>
      <w:tr w:rsidR="000C19D7" w14:paraId="0E093703" w14:textId="77777777" w:rsidTr="009F424C">
        <w:trPr>
          <w:trHeight w:val="300"/>
        </w:trPr>
        <w:tc>
          <w:tcPr>
            <w:tcW w:w="1134" w:type="dxa"/>
            <w:noWrap/>
            <w:tcMar>
              <w:top w:w="15" w:type="dxa"/>
              <w:left w:w="15" w:type="dxa"/>
              <w:bottom w:w="0" w:type="dxa"/>
              <w:right w:w="15" w:type="dxa"/>
            </w:tcMar>
            <w:vAlign w:val="center"/>
            <w:hideMark/>
          </w:tcPr>
          <w:p w14:paraId="686AA3F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21B5E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E4BC04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Kamel, Mahmoud</w:t>
            </w:r>
          </w:p>
        </w:tc>
        <w:tc>
          <w:tcPr>
            <w:tcW w:w="4531" w:type="dxa"/>
            <w:noWrap/>
            <w:tcMar>
              <w:top w:w="15" w:type="dxa"/>
              <w:left w:w="15" w:type="dxa"/>
              <w:bottom w:w="0" w:type="dxa"/>
              <w:right w:w="15" w:type="dxa"/>
            </w:tcMar>
            <w:vAlign w:val="bottom"/>
            <w:hideMark/>
          </w:tcPr>
          <w:p w14:paraId="4B1C0C1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443E86F8" w14:textId="77777777" w:rsidTr="009F424C">
        <w:trPr>
          <w:trHeight w:val="300"/>
        </w:trPr>
        <w:tc>
          <w:tcPr>
            <w:tcW w:w="1134" w:type="dxa"/>
            <w:noWrap/>
            <w:tcMar>
              <w:top w:w="15" w:type="dxa"/>
              <w:left w:w="15" w:type="dxa"/>
              <w:bottom w:w="0" w:type="dxa"/>
              <w:right w:w="15" w:type="dxa"/>
            </w:tcMar>
            <w:vAlign w:val="center"/>
            <w:hideMark/>
          </w:tcPr>
          <w:p w14:paraId="129021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E5BE9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722B70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Kandala, Srinivas</w:t>
            </w:r>
          </w:p>
        </w:tc>
        <w:tc>
          <w:tcPr>
            <w:tcW w:w="4531" w:type="dxa"/>
            <w:noWrap/>
            <w:tcMar>
              <w:top w:w="15" w:type="dxa"/>
              <w:left w:w="15" w:type="dxa"/>
              <w:bottom w:w="0" w:type="dxa"/>
              <w:right w:w="15" w:type="dxa"/>
            </w:tcMar>
            <w:vAlign w:val="bottom"/>
            <w:hideMark/>
          </w:tcPr>
          <w:p w14:paraId="39D53A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w:t>
            </w:r>
          </w:p>
        </w:tc>
      </w:tr>
      <w:tr w:rsidR="000C19D7" w14:paraId="4DD46B0D" w14:textId="77777777" w:rsidTr="009F424C">
        <w:trPr>
          <w:trHeight w:val="300"/>
        </w:trPr>
        <w:tc>
          <w:tcPr>
            <w:tcW w:w="1134" w:type="dxa"/>
            <w:noWrap/>
            <w:tcMar>
              <w:top w:w="15" w:type="dxa"/>
              <w:left w:w="15" w:type="dxa"/>
              <w:bottom w:w="0" w:type="dxa"/>
              <w:right w:w="15" w:type="dxa"/>
            </w:tcMar>
            <w:vAlign w:val="center"/>
            <w:hideMark/>
          </w:tcPr>
          <w:p w14:paraId="2DCCBB8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242DEF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6FA68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Geon Hwan</w:t>
            </w:r>
          </w:p>
        </w:tc>
        <w:tc>
          <w:tcPr>
            <w:tcW w:w="4531" w:type="dxa"/>
            <w:noWrap/>
            <w:tcMar>
              <w:top w:w="15" w:type="dxa"/>
              <w:left w:w="15" w:type="dxa"/>
              <w:bottom w:w="0" w:type="dxa"/>
              <w:right w:w="15" w:type="dxa"/>
            </w:tcMar>
            <w:vAlign w:val="bottom"/>
            <w:hideMark/>
          </w:tcPr>
          <w:p w14:paraId="2854873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52225B3A" w14:textId="77777777" w:rsidTr="009F424C">
        <w:trPr>
          <w:trHeight w:val="300"/>
        </w:trPr>
        <w:tc>
          <w:tcPr>
            <w:tcW w:w="1134" w:type="dxa"/>
            <w:noWrap/>
            <w:tcMar>
              <w:top w:w="15" w:type="dxa"/>
              <w:left w:w="15" w:type="dxa"/>
              <w:bottom w:w="0" w:type="dxa"/>
              <w:right w:w="15" w:type="dxa"/>
            </w:tcMar>
            <w:vAlign w:val="center"/>
            <w:hideMark/>
          </w:tcPr>
          <w:p w14:paraId="691BA74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64EDAC5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CF9FD2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Jeongki</w:t>
            </w:r>
          </w:p>
        </w:tc>
        <w:tc>
          <w:tcPr>
            <w:tcW w:w="4531" w:type="dxa"/>
            <w:noWrap/>
            <w:tcMar>
              <w:top w:w="15" w:type="dxa"/>
              <w:left w:w="15" w:type="dxa"/>
              <w:bottom w:w="0" w:type="dxa"/>
              <w:right w:w="15" w:type="dxa"/>
            </w:tcMar>
            <w:vAlign w:val="bottom"/>
            <w:hideMark/>
          </w:tcPr>
          <w:p w14:paraId="6D7239D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1AFFC1A2" w14:textId="77777777" w:rsidTr="009F424C">
        <w:trPr>
          <w:trHeight w:val="300"/>
        </w:trPr>
        <w:tc>
          <w:tcPr>
            <w:tcW w:w="1134" w:type="dxa"/>
            <w:noWrap/>
            <w:tcMar>
              <w:top w:w="15" w:type="dxa"/>
              <w:left w:w="15" w:type="dxa"/>
              <w:bottom w:w="0" w:type="dxa"/>
              <w:right w:w="15" w:type="dxa"/>
            </w:tcMar>
            <w:vAlign w:val="center"/>
            <w:hideMark/>
          </w:tcPr>
          <w:p w14:paraId="0B12A3C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522C03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136036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Jungjun</w:t>
            </w:r>
          </w:p>
        </w:tc>
        <w:tc>
          <w:tcPr>
            <w:tcW w:w="4531" w:type="dxa"/>
            <w:noWrap/>
            <w:tcMar>
              <w:top w:w="15" w:type="dxa"/>
              <w:left w:w="15" w:type="dxa"/>
              <w:bottom w:w="0" w:type="dxa"/>
              <w:right w:w="15" w:type="dxa"/>
            </w:tcMar>
            <w:vAlign w:val="bottom"/>
            <w:hideMark/>
          </w:tcPr>
          <w:p w14:paraId="102C9FE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3C485A07" w14:textId="77777777" w:rsidTr="009F424C">
        <w:trPr>
          <w:trHeight w:val="300"/>
        </w:trPr>
        <w:tc>
          <w:tcPr>
            <w:tcW w:w="1134" w:type="dxa"/>
            <w:noWrap/>
            <w:tcMar>
              <w:top w:w="15" w:type="dxa"/>
              <w:left w:w="15" w:type="dxa"/>
              <w:bottom w:w="0" w:type="dxa"/>
              <w:right w:w="15" w:type="dxa"/>
            </w:tcMar>
            <w:vAlign w:val="center"/>
            <w:hideMark/>
          </w:tcPr>
          <w:p w14:paraId="60B418D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2AB08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8C35CA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Sang Gook</w:t>
            </w:r>
          </w:p>
        </w:tc>
        <w:tc>
          <w:tcPr>
            <w:tcW w:w="4531" w:type="dxa"/>
            <w:noWrap/>
            <w:tcMar>
              <w:top w:w="15" w:type="dxa"/>
              <w:left w:w="15" w:type="dxa"/>
              <w:bottom w:w="0" w:type="dxa"/>
              <w:right w:w="15" w:type="dxa"/>
            </w:tcMar>
            <w:vAlign w:val="bottom"/>
            <w:hideMark/>
          </w:tcPr>
          <w:p w14:paraId="19C52C7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024ECF5D" w14:textId="77777777" w:rsidTr="009F424C">
        <w:trPr>
          <w:trHeight w:val="300"/>
        </w:trPr>
        <w:tc>
          <w:tcPr>
            <w:tcW w:w="1134" w:type="dxa"/>
            <w:noWrap/>
            <w:tcMar>
              <w:top w:w="15" w:type="dxa"/>
              <w:left w:w="15" w:type="dxa"/>
              <w:bottom w:w="0" w:type="dxa"/>
              <w:right w:w="15" w:type="dxa"/>
            </w:tcMar>
            <w:vAlign w:val="center"/>
            <w:hideMark/>
          </w:tcPr>
          <w:p w14:paraId="3EB2953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413FEB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E1F2C6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Suhwook</w:t>
            </w:r>
          </w:p>
        </w:tc>
        <w:tc>
          <w:tcPr>
            <w:tcW w:w="4531" w:type="dxa"/>
            <w:noWrap/>
            <w:tcMar>
              <w:top w:w="15" w:type="dxa"/>
              <w:left w:w="15" w:type="dxa"/>
              <w:bottom w:w="0" w:type="dxa"/>
              <w:right w:w="15" w:type="dxa"/>
            </w:tcMar>
            <w:vAlign w:val="bottom"/>
            <w:hideMark/>
          </w:tcPr>
          <w:p w14:paraId="3CF79D0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6AB0E2CE" w14:textId="77777777" w:rsidTr="009F424C">
        <w:trPr>
          <w:trHeight w:val="300"/>
        </w:trPr>
        <w:tc>
          <w:tcPr>
            <w:tcW w:w="1134" w:type="dxa"/>
            <w:noWrap/>
            <w:tcMar>
              <w:top w:w="15" w:type="dxa"/>
              <w:left w:w="15" w:type="dxa"/>
              <w:bottom w:w="0" w:type="dxa"/>
              <w:right w:w="15" w:type="dxa"/>
            </w:tcMar>
            <w:vAlign w:val="center"/>
            <w:hideMark/>
          </w:tcPr>
          <w:p w14:paraId="2475C56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522D71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4A3441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Youhan</w:t>
            </w:r>
          </w:p>
        </w:tc>
        <w:tc>
          <w:tcPr>
            <w:tcW w:w="4531" w:type="dxa"/>
            <w:noWrap/>
            <w:tcMar>
              <w:top w:w="15" w:type="dxa"/>
              <w:left w:w="15" w:type="dxa"/>
              <w:bottom w:w="0" w:type="dxa"/>
              <w:right w:w="15" w:type="dxa"/>
            </w:tcMar>
            <w:vAlign w:val="bottom"/>
            <w:hideMark/>
          </w:tcPr>
          <w:p w14:paraId="7677BD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4B421B0E" w14:textId="77777777" w:rsidTr="009F424C">
        <w:trPr>
          <w:trHeight w:val="300"/>
        </w:trPr>
        <w:tc>
          <w:tcPr>
            <w:tcW w:w="1134" w:type="dxa"/>
            <w:noWrap/>
            <w:tcMar>
              <w:top w:w="15" w:type="dxa"/>
              <w:left w:w="15" w:type="dxa"/>
              <w:bottom w:w="0" w:type="dxa"/>
              <w:right w:w="15" w:type="dxa"/>
            </w:tcMar>
            <w:vAlign w:val="center"/>
            <w:hideMark/>
          </w:tcPr>
          <w:p w14:paraId="1EF9E56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3E2A82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95B185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Kishida, Akira</w:t>
            </w:r>
          </w:p>
        </w:tc>
        <w:tc>
          <w:tcPr>
            <w:tcW w:w="4531" w:type="dxa"/>
            <w:noWrap/>
            <w:tcMar>
              <w:top w:w="15" w:type="dxa"/>
              <w:left w:w="15" w:type="dxa"/>
              <w:bottom w:w="0" w:type="dxa"/>
              <w:right w:w="15" w:type="dxa"/>
            </w:tcMar>
            <w:vAlign w:val="bottom"/>
            <w:hideMark/>
          </w:tcPr>
          <w:p w14:paraId="16C2D3C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NTT</w:t>
            </w:r>
          </w:p>
        </w:tc>
      </w:tr>
      <w:tr w:rsidR="000C19D7" w14:paraId="371A5A28" w14:textId="77777777" w:rsidTr="009F424C">
        <w:trPr>
          <w:trHeight w:val="300"/>
        </w:trPr>
        <w:tc>
          <w:tcPr>
            <w:tcW w:w="1134" w:type="dxa"/>
            <w:noWrap/>
            <w:tcMar>
              <w:top w:w="15" w:type="dxa"/>
              <w:left w:w="15" w:type="dxa"/>
              <w:bottom w:w="0" w:type="dxa"/>
              <w:right w:w="15" w:type="dxa"/>
            </w:tcMar>
            <w:vAlign w:val="center"/>
            <w:hideMark/>
          </w:tcPr>
          <w:p w14:paraId="4214CBA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2D621F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BE18EB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Klein, Arik</w:t>
            </w:r>
          </w:p>
        </w:tc>
        <w:tc>
          <w:tcPr>
            <w:tcW w:w="4531" w:type="dxa"/>
            <w:noWrap/>
            <w:tcMar>
              <w:top w:w="15" w:type="dxa"/>
              <w:left w:w="15" w:type="dxa"/>
              <w:bottom w:w="0" w:type="dxa"/>
              <w:right w:w="15" w:type="dxa"/>
            </w:tcMar>
            <w:vAlign w:val="bottom"/>
            <w:hideMark/>
          </w:tcPr>
          <w:p w14:paraId="772DE79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0D936A93" w14:textId="77777777" w:rsidTr="009F424C">
        <w:trPr>
          <w:trHeight w:val="300"/>
        </w:trPr>
        <w:tc>
          <w:tcPr>
            <w:tcW w:w="1134" w:type="dxa"/>
            <w:noWrap/>
            <w:tcMar>
              <w:top w:w="15" w:type="dxa"/>
              <w:left w:w="15" w:type="dxa"/>
              <w:bottom w:w="0" w:type="dxa"/>
              <w:right w:w="15" w:type="dxa"/>
            </w:tcMar>
            <w:vAlign w:val="center"/>
            <w:hideMark/>
          </w:tcPr>
          <w:p w14:paraId="0901835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A17FC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53872B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Kuo, Chih-Chun</w:t>
            </w:r>
          </w:p>
        </w:tc>
        <w:tc>
          <w:tcPr>
            <w:tcW w:w="4531" w:type="dxa"/>
            <w:noWrap/>
            <w:tcMar>
              <w:top w:w="15" w:type="dxa"/>
              <w:left w:w="15" w:type="dxa"/>
              <w:bottom w:w="0" w:type="dxa"/>
              <w:right w:w="15" w:type="dxa"/>
            </w:tcMar>
            <w:vAlign w:val="bottom"/>
            <w:hideMark/>
          </w:tcPr>
          <w:p w14:paraId="0196B46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1352EE56" w14:textId="77777777" w:rsidTr="009F424C">
        <w:trPr>
          <w:trHeight w:val="300"/>
        </w:trPr>
        <w:tc>
          <w:tcPr>
            <w:tcW w:w="1134" w:type="dxa"/>
            <w:noWrap/>
            <w:tcMar>
              <w:top w:w="15" w:type="dxa"/>
              <w:left w:w="15" w:type="dxa"/>
              <w:bottom w:w="0" w:type="dxa"/>
              <w:right w:w="15" w:type="dxa"/>
            </w:tcMar>
            <w:vAlign w:val="center"/>
            <w:hideMark/>
          </w:tcPr>
          <w:p w14:paraId="6B6C41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23388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93B95B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Lanante, Leonardo</w:t>
            </w:r>
          </w:p>
        </w:tc>
        <w:tc>
          <w:tcPr>
            <w:tcW w:w="4531" w:type="dxa"/>
            <w:noWrap/>
            <w:tcMar>
              <w:top w:w="15" w:type="dxa"/>
              <w:left w:w="15" w:type="dxa"/>
              <w:bottom w:w="0" w:type="dxa"/>
              <w:right w:w="15" w:type="dxa"/>
            </w:tcMar>
            <w:vAlign w:val="bottom"/>
            <w:hideMark/>
          </w:tcPr>
          <w:p w14:paraId="2DEA5F3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1AE948AF" w14:textId="77777777" w:rsidTr="009F424C">
        <w:trPr>
          <w:trHeight w:val="300"/>
        </w:trPr>
        <w:tc>
          <w:tcPr>
            <w:tcW w:w="1134" w:type="dxa"/>
            <w:noWrap/>
            <w:tcMar>
              <w:top w:w="15" w:type="dxa"/>
              <w:left w:w="15" w:type="dxa"/>
              <w:bottom w:w="0" w:type="dxa"/>
              <w:right w:w="15" w:type="dxa"/>
            </w:tcMar>
            <w:vAlign w:val="center"/>
            <w:hideMark/>
          </w:tcPr>
          <w:p w14:paraId="6F8E25A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B47F57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2A01F0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Lee, Hong Won</w:t>
            </w:r>
          </w:p>
        </w:tc>
        <w:tc>
          <w:tcPr>
            <w:tcW w:w="4531" w:type="dxa"/>
            <w:noWrap/>
            <w:tcMar>
              <w:top w:w="15" w:type="dxa"/>
              <w:left w:w="15" w:type="dxa"/>
              <w:bottom w:w="0" w:type="dxa"/>
              <w:right w:w="15" w:type="dxa"/>
            </w:tcMar>
            <w:vAlign w:val="bottom"/>
            <w:hideMark/>
          </w:tcPr>
          <w:p w14:paraId="63D26E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7F5AEA0C" w14:textId="77777777" w:rsidTr="009F424C">
        <w:trPr>
          <w:trHeight w:val="300"/>
        </w:trPr>
        <w:tc>
          <w:tcPr>
            <w:tcW w:w="1134" w:type="dxa"/>
            <w:noWrap/>
            <w:tcMar>
              <w:top w:w="15" w:type="dxa"/>
              <w:left w:w="15" w:type="dxa"/>
              <w:bottom w:w="0" w:type="dxa"/>
              <w:right w:w="15" w:type="dxa"/>
            </w:tcMar>
            <w:vAlign w:val="center"/>
            <w:hideMark/>
          </w:tcPr>
          <w:p w14:paraId="0296336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73E910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64E32C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LEE, JOONSOO</w:t>
            </w:r>
          </w:p>
        </w:tc>
        <w:tc>
          <w:tcPr>
            <w:tcW w:w="4531" w:type="dxa"/>
            <w:noWrap/>
            <w:tcMar>
              <w:top w:w="15" w:type="dxa"/>
              <w:left w:w="15" w:type="dxa"/>
              <w:bottom w:w="0" w:type="dxa"/>
              <w:right w:w="15" w:type="dxa"/>
            </w:tcMar>
            <w:vAlign w:val="bottom"/>
            <w:hideMark/>
          </w:tcPr>
          <w:p w14:paraId="50FFC5F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Newracom Inc.</w:t>
            </w:r>
          </w:p>
        </w:tc>
      </w:tr>
      <w:tr w:rsidR="000C19D7" w14:paraId="7F6AE063" w14:textId="77777777" w:rsidTr="009F424C">
        <w:trPr>
          <w:trHeight w:val="300"/>
        </w:trPr>
        <w:tc>
          <w:tcPr>
            <w:tcW w:w="1134" w:type="dxa"/>
            <w:noWrap/>
            <w:tcMar>
              <w:top w:w="15" w:type="dxa"/>
              <w:left w:w="15" w:type="dxa"/>
              <w:bottom w:w="0" w:type="dxa"/>
              <w:right w:w="15" w:type="dxa"/>
            </w:tcMar>
            <w:vAlign w:val="center"/>
            <w:hideMark/>
          </w:tcPr>
          <w:p w14:paraId="5DD1D39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5AED37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EF3825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LEE, Mingyu</w:t>
            </w:r>
          </w:p>
        </w:tc>
        <w:tc>
          <w:tcPr>
            <w:tcW w:w="4531" w:type="dxa"/>
            <w:noWrap/>
            <w:tcMar>
              <w:top w:w="15" w:type="dxa"/>
              <w:left w:w="15" w:type="dxa"/>
              <w:bottom w:w="0" w:type="dxa"/>
              <w:right w:w="15" w:type="dxa"/>
            </w:tcMar>
            <w:vAlign w:val="bottom"/>
            <w:hideMark/>
          </w:tcPr>
          <w:p w14:paraId="4EDC95C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02F250A5" w14:textId="77777777" w:rsidTr="009F424C">
        <w:trPr>
          <w:trHeight w:val="300"/>
        </w:trPr>
        <w:tc>
          <w:tcPr>
            <w:tcW w:w="1134" w:type="dxa"/>
            <w:noWrap/>
            <w:tcMar>
              <w:top w:w="15" w:type="dxa"/>
              <w:left w:w="15" w:type="dxa"/>
              <w:bottom w:w="0" w:type="dxa"/>
              <w:right w:w="15" w:type="dxa"/>
            </w:tcMar>
            <w:vAlign w:val="center"/>
            <w:hideMark/>
          </w:tcPr>
          <w:p w14:paraId="422F21C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30048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E2B313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Levy, Joseph</w:t>
            </w:r>
          </w:p>
        </w:tc>
        <w:tc>
          <w:tcPr>
            <w:tcW w:w="4531" w:type="dxa"/>
            <w:noWrap/>
            <w:tcMar>
              <w:top w:w="15" w:type="dxa"/>
              <w:left w:w="15" w:type="dxa"/>
              <w:bottom w:w="0" w:type="dxa"/>
              <w:right w:w="15" w:type="dxa"/>
            </w:tcMar>
            <w:vAlign w:val="bottom"/>
            <w:hideMark/>
          </w:tcPr>
          <w:p w14:paraId="1A0D152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4BB2F097" w14:textId="77777777" w:rsidTr="009F424C">
        <w:trPr>
          <w:trHeight w:val="300"/>
        </w:trPr>
        <w:tc>
          <w:tcPr>
            <w:tcW w:w="1134" w:type="dxa"/>
            <w:noWrap/>
            <w:tcMar>
              <w:top w:w="15" w:type="dxa"/>
              <w:left w:w="15" w:type="dxa"/>
              <w:bottom w:w="0" w:type="dxa"/>
              <w:right w:w="15" w:type="dxa"/>
            </w:tcMar>
            <w:vAlign w:val="center"/>
            <w:hideMark/>
          </w:tcPr>
          <w:p w14:paraId="250C6FA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235B5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C74000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 Jialing</w:t>
            </w:r>
          </w:p>
        </w:tc>
        <w:tc>
          <w:tcPr>
            <w:tcW w:w="4531" w:type="dxa"/>
            <w:noWrap/>
            <w:tcMar>
              <w:top w:w="15" w:type="dxa"/>
              <w:left w:w="15" w:type="dxa"/>
              <w:bottom w:w="0" w:type="dxa"/>
              <w:right w:w="15" w:type="dxa"/>
            </w:tcMar>
            <w:vAlign w:val="bottom"/>
            <w:hideMark/>
          </w:tcPr>
          <w:p w14:paraId="593119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345981FD" w14:textId="77777777" w:rsidTr="009F424C">
        <w:trPr>
          <w:trHeight w:val="300"/>
        </w:trPr>
        <w:tc>
          <w:tcPr>
            <w:tcW w:w="1134" w:type="dxa"/>
            <w:noWrap/>
            <w:tcMar>
              <w:top w:w="15" w:type="dxa"/>
              <w:left w:w="15" w:type="dxa"/>
              <w:bottom w:w="0" w:type="dxa"/>
              <w:right w:w="15" w:type="dxa"/>
            </w:tcMar>
            <w:vAlign w:val="center"/>
            <w:hideMark/>
          </w:tcPr>
          <w:p w14:paraId="2AC4BC8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81618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886E9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 Weiyi</w:t>
            </w:r>
          </w:p>
        </w:tc>
        <w:tc>
          <w:tcPr>
            <w:tcW w:w="4531" w:type="dxa"/>
            <w:noWrap/>
            <w:tcMar>
              <w:top w:w="15" w:type="dxa"/>
              <w:left w:w="15" w:type="dxa"/>
              <w:bottom w:w="0" w:type="dxa"/>
              <w:right w:w="15" w:type="dxa"/>
            </w:tcMar>
            <w:vAlign w:val="bottom"/>
            <w:hideMark/>
          </w:tcPr>
          <w:p w14:paraId="6B08315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 USA, Inc</w:t>
            </w:r>
          </w:p>
        </w:tc>
      </w:tr>
      <w:tr w:rsidR="000C19D7" w14:paraId="406DB3CA" w14:textId="77777777" w:rsidTr="009F424C">
        <w:trPr>
          <w:trHeight w:val="300"/>
        </w:trPr>
        <w:tc>
          <w:tcPr>
            <w:tcW w:w="1134" w:type="dxa"/>
            <w:noWrap/>
            <w:tcMar>
              <w:top w:w="15" w:type="dxa"/>
              <w:left w:w="15" w:type="dxa"/>
              <w:bottom w:w="0" w:type="dxa"/>
              <w:right w:w="15" w:type="dxa"/>
            </w:tcMar>
            <w:vAlign w:val="center"/>
            <w:hideMark/>
          </w:tcPr>
          <w:p w14:paraId="68DCA75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40CAC0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530EA0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 Yapu</w:t>
            </w:r>
          </w:p>
        </w:tc>
        <w:tc>
          <w:tcPr>
            <w:tcW w:w="4531" w:type="dxa"/>
            <w:noWrap/>
            <w:tcMar>
              <w:top w:w="15" w:type="dxa"/>
              <w:left w:w="15" w:type="dxa"/>
              <w:bottom w:w="0" w:type="dxa"/>
              <w:right w:w="15" w:type="dxa"/>
            </w:tcMar>
            <w:vAlign w:val="bottom"/>
            <w:hideMark/>
          </w:tcPr>
          <w:p w14:paraId="608DF1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 xml:space="preserve">Guangdong OPPO Mobile Telecommunications </w:t>
            </w:r>
            <w:proofErr w:type="gramStart"/>
            <w:r>
              <w:rPr>
                <w:rFonts w:ascii="Arial" w:hAnsi="Arial"/>
                <w:color w:val="000000"/>
                <w:kern w:val="2"/>
                <w:szCs w:val="22"/>
                <w14:ligatures w14:val="standardContextual"/>
              </w:rPr>
              <w:t>Corp.,Ltd</w:t>
            </w:r>
            <w:proofErr w:type="gramEnd"/>
          </w:p>
        </w:tc>
      </w:tr>
      <w:tr w:rsidR="000C19D7" w14:paraId="682DF37E" w14:textId="77777777" w:rsidTr="009F424C">
        <w:trPr>
          <w:trHeight w:val="300"/>
        </w:trPr>
        <w:tc>
          <w:tcPr>
            <w:tcW w:w="1134" w:type="dxa"/>
            <w:noWrap/>
            <w:tcMar>
              <w:top w:w="15" w:type="dxa"/>
              <w:left w:w="15" w:type="dxa"/>
              <w:bottom w:w="0" w:type="dxa"/>
              <w:right w:w="15" w:type="dxa"/>
            </w:tcMar>
            <w:vAlign w:val="center"/>
            <w:hideMark/>
          </w:tcPr>
          <w:p w14:paraId="4B97306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22918C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DA8E5C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Lim, Yeon Geun</w:t>
            </w:r>
          </w:p>
        </w:tc>
        <w:tc>
          <w:tcPr>
            <w:tcW w:w="4531" w:type="dxa"/>
            <w:noWrap/>
            <w:tcMar>
              <w:top w:w="15" w:type="dxa"/>
              <w:left w:w="15" w:type="dxa"/>
              <w:bottom w:w="0" w:type="dxa"/>
              <w:right w:w="15" w:type="dxa"/>
            </w:tcMar>
            <w:vAlign w:val="bottom"/>
            <w:hideMark/>
          </w:tcPr>
          <w:p w14:paraId="53831E4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Newracom Inc.</w:t>
            </w:r>
          </w:p>
        </w:tc>
      </w:tr>
      <w:tr w:rsidR="000C19D7" w14:paraId="7D9DF658" w14:textId="77777777" w:rsidTr="009F424C">
        <w:trPr>
          <w:trHeight w:val="300"/>
        </w:trPr>
        <w:tc>
          <w:tcPr>
            <w:tcW w:w="1134" w:type="dxa"/>
            <w:noWrap/>
            <w:tcMar>
              <w:top w:w="15" w:type="dxa"/>
              <w:left w:w="15" w:type="dxa"/>
              <w:bottom w:w="0" w:type="dxa"/>
              <w:right w:w="15" w:type="dxa"/>
            </w:tcMar>
            <w:vAlign w:val="center"/>
            <w:hideMark/>
          </w:tcPr>
          <w:p w14:paraId="45E3173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FE8F2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7C6431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Lou, Hanqing</w:t>
            </w:r>
          </w:p>
        </w:tc>
        <w:tc>
          <w:tcPr>
            <w:tcW w:w="4531" w:type="dxa"/>
            <w:noWrap/>
            <w:tcMar>
              <w:top w:w="15" w:type="dxa"/>
              <w:left w:w="15" w:type="dxa"/>
              <w:bottom w:w="0" w:type="dxa"/>
              <w:right w:w="15" w:type="dxa"/>
            </w:tcMar>
            <w:vAlign w:val="bottom"/>
            <w:hideMark/>
          </w:tcPr>
          <w:p w14:paraId="1C08186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276BCA47" w14:textId="77777777" w:rsidTr="009F424C">
        <w:trPr>
          <w:trHeight w:val="300"/>
        </w:trPr>
        <w:tc>
          <w:tcPr>
            <w:tcW w:w="1134" w:type="dxa"/>
            <w:noWrap/>
            <w:tcMar>
              <w:top w:w="15" w:type="dxa"/>
              <w:left w:w="15" w:type="dxa"/>
              <w:bottom w:w="0" w:type="dxa"/>
              <w:right w:w="15" w:type="dxa"/>
            </w:tcMar>
            <w:vAlign w:val="center"/>
            <w:hideMark/>
          </w:tcPr>
          <w:p w14:paraId="30008BA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FF9442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8B7790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Lu, Liuming</w:t>
            </w:r>
          </w:p>
        </w:tc>
        <w:tc>
          <w:tcPr>
            <w:tcW w:w="4531" w:type="dxa"/>
            <w:noWrap/>
            <w:tcMar>
              <w:top w:w="15" w:type="dxa"/>
              <w:left w:w="15" w:type="dxa"/>
              <w:bottom w:w="0" w:type="dxa"/>
              <w:right w:w="15" w:type="dxa"/>
            </w:tcMar>
            <w:vAlign w:val="bottom"/>
            <w:hideMark/>
          </w:tcPr>
          <w:p w14:paraId="71AA257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 xml:space="preserve">Guangdong OPPO Mobile Telecommunications </w:t>
            </w:r>
            <w:proofErr w:type="gramStart"/>
            <w:r>
              <w:rPr>
                <w:rFonts w:ascii="Arial" w:hAnsi="Arial"/>
                <w:color w:val="000000"/>
                <w:kern w:val="2"/>
                <w:szCs w:val="22"/>
                <w14:ligatures w14:val="standardContextual"/>
              </w:rPr>
              <w:t>Corp.,Ltd.</w:t>
            </w:r>
            <w:proofErr w:type="gramEnd"/>
          </w:p>
        </w:tc>
      </w:tr>
      <w:tr w:rsidR="000C19D7" w14:paraId="3AAC2077" w14:textId="77777777" w:rsidTr="009F424C">
        <w:trPr>
          <w:trHeight w:val="300"/>
        </w:trPr>
        <w:tc>
          <w:tcPr>
            <w:tcW w:w="1134" w:type="dxa"/>
            <w:noWrap/>
            <w:tcMar>
              <w:top w:w="15" w:type="dxa"/>
              <w:left w:w="15" w:type="dxa"/>
              <w:bottom w:w="0" w:type="dxa"/>
              <w:right w:w="15" w:type="dxa"/>
            </w:tcMar>
            <w:vAlign w:val="center"/>
            <w:hideMark/>
          </w:tcPr>
          <w:p w14:paraId="6D3BD87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EB27F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76807B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LU, Yuxin</w:t>
            </w:r>
          </w:p>
        </w:tc>
        <w:tc>
          <w:tcPr>
            <w:tcW w:w="4531" w:type="dxa"/>
            <w:noWrap/>
            <w:tcMar>
              <w:top w:w="15" w:type="dxa"/>
              <w:left w:w="15" w:type="dxa"/>
              <w:bottom w:w="0" w:type="dxa"/>
              <w:right w:w="15" w:type="dxa"/>
            </w:tcMar>
            <w:vAlign w:val="bottom"/>
            <w:hideMark/>
          </w:tcPr>
          <w:p w14:paraId="6CFCD60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TCL Industries</w:t>
            </w:r>
          </w:p>
        </w:tc>
      </w:tr>
      <w:tr w:rsidR="000C19D7" w14:paraId="1045941A" w14:textId="77777777" w:rsidTr="009F424C">
        <w:trPr>
          <w:trHeight w:val="300"/>
        </w:trPr>
        <w:tc>
          <w:tcPr>
            <w:tcW w:w="1134" w:type="dxa"/>
            <w:noWrap/>
            <w:tcMar>
              <w:top w:w="15" w:type="dxa"/>
              <w:left w:w="15" w:type="dxa"/>
              <w:bottom w:w="0" w:type="dxa"/>
              <w:right w:w="15" w:type="dxa"/>
            </w:tcMar>
            <w:vAlign w:val="center"/>
            <w:hideMark/>
          </w:tcPr>
          <w:p w14:paraId="78663F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592D2A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CA73B5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Ma, Yongsen</w:t>
            </w:r>
          </w:p>
        </w:tc>
        <w:tc>
          <w:tcPr>
            <w:tcW w:w="4531" w:type="dxa"/>
            <w:noWrap/>
            <w:tcMar>
              <w:top w:w="15" w:type="dxa"/>
              <w:left w:w="15" w:type="dxa"/>
              <w:bottom w:w="0" w:type="dxa"/>
              <w:right w:w="15" w:type="dxa"/>
            </w:tcMar>
            <w:vAlign w:val="bottom"/>
            <w:hideMark/>
          </w:tcPr>
          <w:p w14:paraId="669C2BB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61322B56" w14:textId="77777777" w:rsidTr="009F424C">
        <w:trPr>
          <w:trHeight w:val="300"/>
        </w:trPr>
        <w:tc>
          <w:tcPr>
            <w:tcW w:w="1134" w:type="dxa"/>
            <w:noWrap/>
            <w:tcMar>
              <w:top w:w="15" w:type="dxa"/>
              <w:left w:w="15" w:type="dxa"/>
              <w:bottom w:w="0" w:type="dxa"/>
              <w:right w:w="15" w:type="dxa"/>
            </w:tcMar>
            <w:vAlign w:val="center"/>
            <w:hideMark/>
          </w:tcPr>
          <w:p w14:paraId="584F58A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08C2C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6252A6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Minotani, Jun</w:t>
            </w:r>
          </w:p>
        </w:tc>
        <w:tc>
          <w:tcPr>
            <w:tcW w:w="4531" w:type="dxa"/>
            <w:noWrap/>
            <w:tcMar>
              <w:top w:w="15" w:type="dxa"/>
              <w:left w:w="15" w:type="dxa"/>
              <w:bottom w:w="0" w:type="dxa"/>
              <w:right w:w="15" w:type="dxa"/>
            </w:tcMar>
            <w:vAlign w:val="bottom"/>
            <w:hideMark/>
          </w:tcPr>
          <w:p w14:paraId="7AD890A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387FFB8D" w14:textId="77777777" w:rsidTr="009F424C">
        <w:trPr>
          <w:trHeight w:val="300"/>
        </w:trPr>
        <w:tc>
          <w:tcPr>
            <w:tcW w:w="1134" w:type="dxa"/>
            <w:noWrap/>
            <w:tcMar>
              <w:top w:w="15" w:type="dxa"/>
              <w:left w:w="15" w:type="dxa"/>
              <w:bottom w:w="0" w:type="dxa"/>
              <w:right w:w="15" w:type="dxa"/>
            </w:tcMar>
            <w:vAlign w:val="center"/>
            <w:hideMark/>
          </w:tcPr>
          <w:p w14:paraId="5CB565F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15D23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E2EF3E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Mohamed Hassan Salem, Nedime Pelin</w:t>
            </w:r>
          </w:p>
        </w:tc>
        <w:tc>
          <w:tcPr>
            <w:tcW w:w="4531" w:type="dxa"/>
            <w:noWrap/>
            <w:tcMar>
              <w:top w:w="15" w:type="dxa"/>
              <w:left w:w="15" w:type="dxa"/>
              <w:bottom w:w="0" w:type="dxa"/>
              <w:right w:w="15" w:type="dxa"/>
            </w:tcMar>
            <w:vAlign w:val="bottom"/>
            <w:hideMark/>
          </w:tcPr>
          <w:p w14:paraId="6A50CAC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r w:rsidR="000C19D7" w14:paraId="505531AF" w14:textId="77777777" w:rsidTr="009F424C">
        <w:trPr>
          <w:trHeight w:val="300"/>
        </w:trPr>
        <w:tc>
          <w:tcPr>
            <w:tcW w:w="1134" w:type="dxa"/>
            <w:noWrap/>
            <w:tcMar>
              <w:top w:w="15" w:type="dxa"/>
              <w:left w:w="15" w:type="dxa"/>
              <w:bottom w:w="0" w:type="dxa"/>
              <w:right w:w="15" w:type="dxa"/>
            </w:tcMar>
            <w:vAlign w:val="center"/>
            <w:hideMark/>
          </w:tcPr>
          <w:p w14:paraId="20E2201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DF62AB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D05FF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Monajemi, Pooya</w:t>
            </w:r>
          </w:p>
        </w:tc>
        <w:tc>
          <w:tcPr>
            <w:tcW w:w="4531" w:type="dxa"/>
            <w:noWrap/>
            <w:tcMar>
              <w:top w:w="15" w:type="dxa"/>
              <w:left w:w="15" w:type="dxa"/>
              <w:bottom w:w="0" w:type="dxa"/>
              <w:right w:w="15" w:type="dxa"/>
            </w:tcMar>
            <w:vAlign w:val="bottom"/>
            <w:hideMark/>
          </w:tcPr>
          <w:p w14:paraId="5FFEE2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4F052368" w14:textId="77777777" w:rsidTr="009F424C">
        <w:trPr>
          <w:trHeight w:val="300"/>
        </w:trPr>
        <w:tc>
          <w:tcPr>
            <w:tcW w:w="1134" w:type="dxa"/>
            <w:noWrap/>
            <w:tcMar>
              <w:top w:w="15" w:type="dxa"/>
              <w:left w:w="15" w:type="dxa"/>
              <w:bottom w:w="0" w:type="dxa"/>
              <w:right w:w="15" w:type="dxa"/>
            </w:tcMar>
            <w:vAlign w:val="center"/>
            <w:hideMark/>
          </w:tcPr>
          <w:p w14:paraId="6F5FE34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9E4F4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053B9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Motozuka, Hiroyuki</w:t>
            </w:r>
          </w:p>
        </w:tc>
        <w:tc>
          <w:tcPr>
            <w:tcW w:w="4531" w:type="dxa"/>
            <w:noWrap/>
            <w:tcMar>
              <w:top w:w="15" w:type="dxa"/>
              <w:left w:w="15" w:type="dxa"/>
              <w:bottom w:w="0" w:type="dxa"/>
              <w:right w:w="15" w:type="dxa"/>
            </w:tcMar>
            <w:vAlign w:val="bottom"/>
            <w:hideMark/>
          </w:tcPr>
          <w:p w14:paraId="5711556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6EA8B862" w14:textId="77777777" w:rsidTr="009F424C">
        <w:trPr>
          <w:trHeight w:val="300"/>
        </w:trPr>
        <w:tc>
          <w:tcPr>
            <w:tcW w:w="1134" w:type="dxa"/>
            <w:noWrap/>
            <w:tcMar>
              <w:top w:w="15" w:type="dxa"/>
              <w:left w:w="15" w:type="dxa"/>
              <w:bottom w:w="0" w:type="dxa"/>
              <w:right w:w="15" w:type="dxa"/>
            </w:tcMar>
            <w:vAlign w:val="center"/>
            <w:hideMark/>
          </w:tcPr>
          <w:p w14:paraId="132C3D5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3396C4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CFA97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Mutgan, Okan</w:t>
            </w:r>
          </w:p>
        </w:tc>
        <w:tc>
          <w:tcPr>
            <w:tcW w:w="4531" w:type="dxa"/>
            <w:noWrap/>
            <w:tcMar>
              <w:top w:w="15" w:type="dxa"/>
              <w:left w:w="15" w:type="dxa"/>
              <w:bottom w:w="0" w:type="dxa"/>
              <w:right w:w="15" w:type="dxa"/>
            </w:tcMar>
            <w:vAlign w:val="bottom"/>
            <w:hideMark/>
          </w:tcPr>
          <w:p w14:paraId="6496222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Nokia</w:t>
            </w:r>
          </w:p>
        </w:tc>
      </w:tr>
      <w:tr w:rsidR="000C19D7" w14:paraId="08D67FAD" w14:textId="77777777" w:rsidTr="009F424C">
        <w:trPr>
          <w:trHeight w:val="300"/>
        </w:trPr>
        <w:tc>
          <w:tcPr>
            <w:tcW w:w="1134" w:type="dxa"/>
            <w:noWrap/>
            <w:tcMar>
              <w:top w:w="15" w:type="dxa"/>
              <w:left w:w="15" w:type="dxa"/>
              <w:bottom w:w="0" w:type="dxa"/>
              <w:right w:w="15" w:type="dxa"/>
            </w:tcMar>
            <w:vAlign w:val="center"/>
            <w:hideMark/>
          </w:tcPr>
          <w:p w14:paraId="59B68AB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F4D69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DDA251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Namvar, Nima</w:t>
            </w:r>
          </w:p>
        </w:tc>
        <w:tc>
          <w:tcPr>
            <w:tcW w:w="4531" w:type="dxa"/>
            <w:noWrap/>
            <w:tcMar>
              <w:top w:w="15" w:type="dxa"/>
              <w:left w:w="15" w:type="dxa"/>
              <w:bottom w:w="0" w:type="dxa"/>
              <w:right w:w="15" w:type="dxa"/>
            </w:tcMar>
            <w:vAlign w:val="bottom"/>
            <w:hideMark/>
          </w:tcPr>
          <w:p w14:paraId="24CDDE5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Charter Communications</w:t>
            </w:r>
          </w:p>
        </w:tc>
      </w:tr>
      <w:tr w:rsidR="000C19D7" w14:paraId="1270E667" w14:textId="77777777" w:rsidTr="009F424C">
        <w:trPr>
          <w:trHeight w:val="300"/>
        </w:trPr>
        <w:tc>
          <w:tcPr>
            <w:tcW w:w="1134" w:type="dxa"/>
            <w:noWrap/>
            <w:tcMar>
              <w:top w:w="15" w:type="dxa"/>
              <w:left w:w="15" w:type="dxa"/>
              <w:bottom w:w="0" w:type="dxa"/>
              <w:right w:w="15" w:type="dxa"/>
            </w:tcMar>
            <w:vAlign w:val="center"/>
            <w:hideMark/>
          </w:tcPr>
          <w:p w14:paraId="27ECD6C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3F9773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45EBB9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Nayak, Peshal</w:t>
            </w:r>
          </w:p>
        </w:tc>
        <w:tc>
          <w:tcPr>
            <w:tcW w:w="4531" w:type="dxa"/>
            <w:noWrap/>
            <w:tcMar>
              <w:top w:w="15" w:type="dxa"/>
              <w:left w:w="15" w:type="dxa"/>
              <w:bottom w:w="0" w:type="dxa"/>
              <w:right w:w="15" w:type="dxa"/>
            </w:tcMar>
            <w:vAlign w:val="bottom"/>
            <w:hideMark/>
          </w:tcPr>
          <w:p w14:paraId="515058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Research America</w:t>
            </w:r>
          </w:p>
        </w:tc>
      </w:tr>
      <w:tr w:rsidR="000C19D7" w14:paraId="09BFA7D0" w14:textId="77777777" w:rsidTr="009F424C">
        <w:trPr>
          <w:trHeight w:val="300"/>
        </w:trPr>
        <w:tc>
          <w:tcPr>
            <w:tcW w:w="1134" w:type="dxa"/>
            <w:noWrap/>
            <w:tcMar>
              <w:top w:w="15" w:type="dxa"/>
              <w:left w:w="15" w:type="dxa"/>
              <w:bottom w:w="0" w:type="dxa"/>
              <w:right w:w="15" w:type="dxa"/>
            </w:tcMar>
            <w:vAlign w:val="center"/>
            <w:hideMark/>
          </w:tcPr>
          <w:p w14:paraId="1043B08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D7B38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10E703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Neishaboori, Azin</w:t>
            </w:r>
          </w:p>
        </w:tc>
        <w:tc>
          <w:tcPr>
            <w:tcW w:w="4531" w:type="dxa"/>
            <w:noWrap/>
            <w:tcMar>
              <w:top w:w="15" w:type="dxa"/>
              <w:left w:w="15" w:type="dxa"/>
              <w:bottom w:w="0" w:type="dxa"/>
              <w:right w:w="15" w:type="dxa"/>
            </w:tcMar>
            <w:vAlign w:val="bottom"/>
            <w:hideMark/>
          </w:tcPr>
          <w:p w14:paraId="01F4071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General Motors Company</w:t>
            </w:r>
          </w:p>
        </w:tc>
      </w:tr>
      <w:tr w:rsidR="000C19D7" w14:paraId="11648F84" w14:textId="77777777" w:rsidTr="009F424C">
        <w:trPr>
          <w:trHeight w:val="300"/>
        </w:trPr>
        <w:tc>
          <w:tcPr>
            <w:tcW w:w="1134" w:type="dxa"/>
            <w:noWrap/>
            <w:tcMar>
              <w:top w:w="15" w:type="dxa"/>
              <w:left w:w="15" w:type="dxa"/>
              <w:bottom w:w="0" w:type="dxa"/>
              <w:right w:w="15" w:type="dxa"/>
            </w:tcMar>
            <w:vAlign w:val="center"/>
            <w:hideMark/>
          </w:tcPr>
          <w:p w14:paraId="1895967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DBAB4D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EB816E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Nogami, Toshizo</w:t>
            </w:r>
          </w:p>
        </w:tc>
        <w:tc>
          <w:tcPr>
            <w:tcW w:w="4531" w:type="dxa"/>
            <w:noWrap/>
            <w:tcMar>
              <w:top w:w="15" w:type="dxa"/>
              <w:left w:w="15" w:type="dxa"/>
              <w:bottom w:w="0" w:type="dxa"/>
              <w:right w:w="15" w:type="dxa"/>
            </w:tcMar>
            <w:vAlign w:val="bottom"/>
            <w:hideMark/>
          </w:tcPr>
          <w:p w14:paraId="37534A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34D58F61" w14:textId="77777777" w:rsidTr="009F424C">
        <w:trPr>
          <w:trHeight w:val="300"/>
        </w:trPr>
        <w:tc>
          <w:tcPr>
            <w:tcW w:w="1134" w:type="dxa"/>
            <w:noWrap/>
            <w:tcMar>
              <w:top w:w="15" w:type="dxa"/>
              <w:left w:w="15" w:type="dxa"/>
              <w:bottom w:w="0" w:type="dxa"/>
              <w:right w:w="15" w:type="dxa"/>
            </w:tcMar>
            <w:vAlign w:val="center"/>
            <w:hideMark/>
          </w:tcPr>
          <w:p w14:paraId="59E2651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D4BF3C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5D4C2E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Noh, Si-Chan</w:t>
            </w:r>
          </w:p>
        </w:tc>
        <w:tc>
          <w:tcPr>
            <w:tcW w:w="4531" w:type="dxa"/>
            <w:noWrap/>
            <w:tcMar>
              <w:top w:w="15" w:type="dxa"/>
              <w:left w:w="15" w:type="dxa"/>
              <w:bottom w:w="0" w:type="dxa"/>
              <w:right w:w="15" w:type="dxa"/>
            </w:tcMar>
            <w:vAlign w:val="bottom"/>
            <w:hideMark/>
          </w:tcPr>
          <w:p w14:paraId="0E462A6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Newracom Inc.</w:t>
            </w:r>
          </w:p>
        </w:tc>
      </w:tr>
      <w:tr w:rsidR="000C19D7" w14:paraId="1026B8F7" w14:textId="77777777" w:rsidTr="009F424C">
        <w:trPr>
          <w:trHeight w:val="300"/>
        </w:trPr>
        <w:tc>
          <w:tcPr>
            <w:tcW w:w="1134" w:type="dxa"/>
            <w:noWrap/>
            <w:tcMar>
              <w:top w:w="15" w:type="dxa"/>
              <w:left w:w="15" w:type="dxa"/>
              <w:bottom w:w="0" w:type="dxa"/>
              <w:right w:w="15" w:type="dxa"/>
            </w:tcMar>
            <w:vAlign w:val="center"/>
            <w:hideMark/>
          </w:tcPr>
          <w:p w14:paraId="7FEA4D8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AD5DA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7EFBF0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Norouzi, Sara</w:t>
            </w:r>
          </w:p>
        </w:tc>
        <w:tc>
          <w:tcPr>
            <w:tcW w:w="4531" w:type="dxa"/>
            <w:noWrap/>
            <w:tcMar>
              <w:top w:w="15" w:type="dxa"/>
              <w:left w:w="15" w:type="dxa"/>
              <w:bottom w:w="0" w:type="dxa"/>
              <w:right w:w="15" w:type="dxa"/>
            </w:tcMar>
            <w:vAlign w:val="bottom"/>
            <w:hideMark/>
          </w:tcPr>
          <w:p w14:paraId="5380D2E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04A12E53" w14:textId="77777777" w:rsidTr="009F424C">
        <w:trPr>
          <w:trHeight w:val="300"/>
        </w:trPr>
        <w:tc>
          <w:tcPr>
            <w:tcW w:w="1134" w:type="dxa"/>
            <w:noWrap/>
            <w:tcMar>
              <w:top w:w="15" w:type="dxa"/>
              <w:left w:w="15" w:type="dxa"/>
              <w:bottom w:w="0" w:type="dxa"/>
              <w:right w:w="15" w:type="dxa"/>
            </w:tcMar>
            <w:vAlign w:val="center"/>
            <w:hideMark/>
          </w:tcPr>
          <w:p w14:paraId="38928A3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8CC1E9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9BE67C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Ouchi, Masatomo</w:t>
            </w:r>
          </w:p>
        </w:tc>
        <w:tc>
          <w:tcPr>
            <w:tcW w:w="4531" w:type="dxa"/>
            <w:noWrap/>
            <w:tcMar>
              <w:top w:w="15" w:type="dxa"/>
              <w:left w:w="15" w:type="dxa"/>
              <w:bottom w:w="0" w:type="dxa"/>
              <w:right w:w="15" w:type="dxa"/>
            </w:tcMar>
            <w:vAlign w:val="bottom"/>
            <w:hideMark/>
          </w:tcPr>
          <w:p w14:paraId="18A1720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Canon</w:t>
            </w:r>
          </w:p>
        </w:tc>
      </w:tr>
      <w:tr w:rsidR="000C19D7" w14:paraId="149C789D" w14:textId="77777777" w:rsidTr="009F424C">
        <w:trPr>
          <w:trHeight w:val="300"/>
        </w:trPr>
        <w:tc>
          <w:tcPr>
            <w:tcW w:w="1134" w:type="dxa"/>
            <w:noWrap/>
            <w:tcMar>
              <w:top w:w="15" w:type="dxa"/>
              <w:left w:w="15" w:type="dxa"/>
              <w:bottom w:w="0" w:type="dxa"/>
              <w:right w:w="15" w:type="dxa"/>
            </w:tcMar>
            <w:vAlign w:val="center"/>
            <w:hideMark/>
          </w:tcPr>
          <w:p w14:paraId="367AD23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0DF33F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DD9561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Park, Sungjin</w:t>
            </w:r>
          </w:p>
        </w:tc>
        <w:tc>
          <w:tcPr>
            <w:tcW w:w="4531" w:type="dxa"/>
            <w:noWrap/>
            <w:tcMar>
              <w:top w:w="15" w:type="dxa"/>
              <w:left w:w="15" w:type="dxa"/>
              <w:bottom w:w="0" w:type="dxa"/>
              <w:right w:w="15" w:type="dxa"/>
            </w:tcMar>
            <w:vAlign w:val="bottom"/>
            <w:hideMark/>
          </w:tcPr>
          <w:p w14:paraId="05C93F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Senscomm</w:t>
            </w:r>
          </w:p>
        </w:tc>
      </w:tr>
      <w:tr w:rsidR="000C19D7" w14:paraId="46FD1D39" w14:textId="77777777" w:rsidTr="009F424C">
        <w:trPr>
          <w:trHeight w:val="300"/>
        </w:trPr>
        <w:tc>
          <w:tcPr>
            <w:tcW w:w="1134" w:type="dxa"/>
            <w:noWrap/>
            <w:tcMar>
              <w:top w:w="15" w:type="dxa"/>
              <w:left w:w="15" w:type="dxa"/>
              <w:bottom w:w="0" w:type="dxa"/>
              <w:right w:w="15" w:type="dxa"/>
            </w:tcMar>
            <w:vAlign w:val="center"/>
            <w:hideMark/>
          </w:tcPr>
          <w:p w14:paraId="51CBCB5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43C9A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D9CD73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Patil, Abhishek</w:t>
            </w:r>
          </w:p>
        </w:tc>
        <w:tc>
          <w:tcPr>
            <w:tcW w:w="4531" w:type="dxa"/>
            <w:noWrap/>
            <w:tcMar>
              <w:top w:w="15" w:type="dxa"/>
              <w:left w:w="15" w:type="dxa"/>
              <w:bottom w:w="0" w:type="dxa"/>
              <w:right w:w="15" w:type="dxa"/>
            </w:tcMar>
            <w:vAlign w:val="bottom"/>
            <w:hideMark/>
          </w:tcPr>
          <w:p w14:paraId="14F99CB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w:t>
            </w:r>
          </w:p>
        </w:tc>
      </w:tr>
      <w:tr w:rsidR="000C19D7" w14:paraId="385CA2E5" w14:textId="77777777" w:rsidTr="009F424C">
        <w:trPr>
          <w:trHeight w:val="300"/>
        </w:trPr>
        <w:tc>
          <w:tcPr>
            <w:tcW w:w="1134" w:type="dxa"/>
            <w:noWrap/>
            <w:tcMar>
              <w:top w:w="15" w:type="dxa"/>
              <w:left w:w="15" w:type="dxa"/>
              <w:bottom w:w="0" w:type="dxa"/>
              <w:right w:w="15" w:type="dxa"/>
            </w:tcMar>
            <w:vAlign w:val="center"/>
            <w:hideMark/>
          </w:tcPr>
          <w:p w14:paraId="7756F54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0BF83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C3E069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Patwardhan, Gaurav</w:t>
            </w:r>
          </w:p>
        </w:tc>
        <w:tc>
          <w:tcPr>
            <w:tcW w:w="4531" w:type="dxa"/>
            <w:noWrap/>
            <w:tcMar>
              <w:top w:w="15" w:type="dxa"/>
              <w:left w:w="15" w:type="dxa"/>
              <w:bottom w:w="0" w:type="dxa"/>
              <w:right w:w="15" w:type="dxa"/>
            </w:tcMar>
            <w:vAlign w:val="bottom"/>
            <w:hideMark/>
          </w:tcPr>
          <w:p w14:paraId="4290641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Hewlett Packard Enterprise</w:t>
            </w:r>
          </w:p>
        </w:tc>
      </w:tr>
      <w:tr w:rsidR="000C19D7" w14:paraId="531E63ED" w14:textId="77777777" w:rsidTr="009F424C">
        <w:trPr>
          <w:trHeight w:val="300"/>
        </w:trPr>
        <w:tc>
          <w:tcPr>
            <w:tcW w:w="1134" w:type="dxa"/>
            <w:noWrap/>
            <w:tcMar>
              <w:top w:w="15" w:type="dxa"/>
              <w:left w:w="15" w:type="dxa"/>
              <w:bottom w:w="0" w:type="dxa"/>
              <w:right w:w="15" w:type="dxa"/>
            </w:tcMar>
            <w:vAlign w:val="center"/>
            <w:hideMark/>
          </w:tcPr>
          <w:p w14:paraId="54E1EB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A08223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514B3E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Petrick, Albert</w:t>
            </w:r>
          </w:p>
        </w:tc>
        <w:tc>
          <w:tcPr>
            <w:tcW w:w="4531" w:type="dxa"/>
            <w:noWrap/>
            <w:tcMar>
              <w:top w:w="15" w:type="dxa"/>
              <w:left w:w="15" w:type="dxa"/>
              <w:bottom w:w="0" w:type="dxa"/>
              <w:right w:w="15" w:type="dxa"/>
            </w:tcMar>
            <w:vAlign w:val="bottom"/>
            <w:hideMark/>
          </w:tcPr>
          <w:p w14:paraId="26457EC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4598F991" w14:textId="77777777" w:rsidTr="009F424C">
        <w:trPr>
          <w:trHeight w:val="300"/>
        </w:trPr>
        <w:tc>
          <w:tcPr>
            <w:tcW w:w="1134" w:type="dxa"/>
            <w:noWrap/>
            <w:tcMar>
              <w:top w:w="15" w:type="dxa"/>
              <w:left w:w="15" w:type="dxa"/>
              <w:bottom w:w="0" w:type="dxa"/>
              <w:right w:w="15" w:type="dxa"/>
            </w:tcMar>
            <w:vAlign w:val="center"/>
            <w:hideMark/>
          </w:tcPr>
          <w:p w14:paraId="4FEC52B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82D10B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3E8049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Quan, Yingqiao</w:t>
            </w:r>
          </w:p>
        </w:tc>
        <w:tc>
          <w:tcPr>
            <w:tcW w:w="4531" w:type="dxa"/>
            <w:noWrap/>
            <w:tcMar>
              <w:top w:w="15" w:type="dxa"/>
              <w:left w:w="15" w:type="dxa"/>
              <w:bottom w:w="0" w:type="dxa"/>
              <w:right w:w="15" w:type="dxa"/>
            </w:tcMar>
            <w:vAlign w:val="bottom"/>
            <w:hideMark/>
          </w:tcPr>
          <w:p w14:paraId="6704FE3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Communications (Shanghai) Co., Ltd.; Unisoc (Shanghai) Technologies Co., Ltd.</w:t>
            </w:r>
          </w:p>
        </w:tc>
      </w:tr>
      <w:tr w:rsidR="000C19D7" w14:paraId="1D86176B" w14:textId="77777777" w:rsidTr="009F424C">
        <w:trPr>
          <w:trHeight w:val="300"/>
        </w:trPr>
        <w:tc>
          <w:tcPr>
            <w:tcW w:w="1134" w:type="dxa"/>
            <w:noWrap/>
            <w:tcMar>
              <w:top w:w="15" w:type="dxa"/>
              <w:left w:w="15" w:type="dxa"/>
              <w:bottom w:w="0" w:type="dxa"/>
              <w:right w:w="15" w:type="dxa"/>
            </w:tcMar>
            <w:vAlign w:val="center"/>
            <w:hideMark/>
          </w:tcPr>
          <w:p w14:paraId="18AB000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32BCF0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2B2F16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Ratnam, Vishnu</w:t>
            </w:r>
          </w:p>
        </w:tc>
        <w:tc>
          <w:tcPr>
            <w:tcW w:w="4531" w:type="dxa"/>
            <w:noWrap/>
            <w:tcMar>
              <w:top w:w="15" w:type="dxa"/>
              <w:left w:w="15" w:type="dxa"/>
              <w:bottom w:w="0" w:type="dxa"/>
              <w:right w:w="15" w:type="dxa"/>
            </w:tcMar>
            <w:vAlign w:val="bottom"/>
            <w:hideMark/>
          </w:tcPr>
          <w:p w14:paraId="55E3C19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Research America</w:t>
            </w:r>
          </w:p>
        </w:tc>
      </w:tr>
      <w:tr w:rsidR="000C19D7" w14:paraId="2B79ACF8" w14:textId="77777777" w:rsidTr="009F424C">
        <w:trPr>
          <w:trHeight w:val="300"/>
        </w:trPr>
        <w:tc>
          <w:tcPr>
            <w:tcW w:w="1134" w:type="dxa"/>
            <w:noWrap/>
            <w:tcMar>
              <w:top w:w="15" w:type="dxa"/>
              <w:left w:w="15" w:type="dxa"/>
              <w:bottom w:w="0" w:type="dxa"/>
              <w:right w:w="15" w:type="dxa"/>
            </w:tcMar>
            <w:vAlign w:val="center"/>
            <w:hideMark/>
          </w:tcPr>
          <w:p w14:paraId="3C3D36B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1369ECD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1AEE6F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Ryu, Kiseon</w:t>
            </w:r>
          </w:p>
        </w:tc>
        <w:tc>
          <w:tcPr>
            <w:tcW w:w="4531" w:type="dxa"/>
            <w:noWrap/>
            <w:tcMar>
              <w:top w:w="15" w:type="dxa"/>
              <w:left w:w="15" w:type="dxa"/>
              <w:bottom w:w="0" w:type="dxa"/>
              <w:right w:w="15" w:type="dxa"/>
            </w:tcMar>
            <w:vAlign w:val="bottom"/>
            <w:hideMark/>
          </w:tcPr>
          <w:p w14:paraId="0DDE7D4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NXP Semiconductors</w:t>
            </w:r>
          </w:p>
        </w:tc>
      </w:tr>
      <w:tr w:rsidR="000C19D7" w14:paraId="63223E7A" w14:textId="77777777" w:rsidTr="009F424C">
        <w:trPr>
          <w:trHeight w:val="300"/>
        </w:trPr>
        <w:tc>
          <w:tcPr>
            <w:tcW w:w="1134" w:type="dxa"/>
            <w:noWrap/>
            <w:tcMar>
              <w:top w:w="15" w:type="dxa"/>
              <w:left w:w="15" w:type="dxa"/>
              <w:bottom w:w="0" w:type="dxa"/>
              <w:right w:w="15" w:type="dxa"/>
            </w:tcMar>
            <w:vAlign w:val="center"/>
            <w:hideMark/>
          </w:tcPr>
          <w:p w14:paraId="75ED703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0F620A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D4F957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Sakamoto, Ryunosuke</w:t>
            </w:r>
          </w:p>
        </w:tc>
        <w:tc>
          <w:tcPr>
            <w:tcW w:w="4531" w:type="dxa"/>
            <w:noWrap/>
            <w:tcMar>
              <w:top w:w="15" w:type="dxa"/>
              <w:left w:w="15" w:type="dxa"/>
              <w:bottom w:w="0" w:type="dxa"/>
              <w:right w:w="15" w:type="dxa"/>
            </w:tcMar>
            <w:vAlign w:val="bottom"/>
            <w:hideMark/>
          </w:tcPr>
          <w:p w14:paraId="2126A8B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170F7E5B" w14:textId="77777777" w:rsidTr="009F424C">
        <w:trPr>
          <w:trHeight w:val="300"/>
        </w:trPr>
        <w:tc>
          <w:tcPr>
            <w:tcW w:w="1134" w:type="dxa"/>
            <w:noWrap/>
            <w:tcMar>
              <w:top w:w="15" w:type="dxa"/>
              <w:left w:w="15" w:type="dxa"/>
              <w:bottom w:w="0" w:type="dxa"/>
              <w:right w:w="15" w:type="dxa"/>
            </w:tcMar>
            <w:vAlign w:val="center"/>
            <w:hideMark/>
          </w:tcPr>
          <w:p w14:paraId="33C3C6A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A8E9E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323339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Sato, Takuhiro</w:t>
            </w:r>
          </w:p>
        </w:tc>
        <w:tc>
          <w:tcPr>
            <w:tcW w:w="4531" w:type="dxa"/>
            <w:noWrap/>
            <w:tcMar>
              <w:top w:w="15" w:type="dxa"/>
              <w:left w:w="15" w:type="dxa"/>
              <w:bottom w:w="0" w:type="dxa"/>
              <w:right w:w="15" w:type="dxa"/>
            </w:tcMar>
            <w:vAlign w:val="bottom"/>
            <w:hideMark/>
          </w:tcPr>
          <w:p w14:paraId="787E0EE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15FADBB6" w14:textId="77777777" w:rsidTr="009F424C">
        <w:trPr>
          <w:trHeight w:val="300"/>
        </w:trPr>
        <w:tc>
          <w:tcPr>
            <w:tcW w:w="1134" w:type="dxa"/>
            <w:noWrap/>
            <w:tcMar>
              <w:top w:w="15" w:type="dxa"/>
              <w:left w:w="15" w:type="dxa"/>
              <w:bottom w:w="0" w:type="dxa"/>
              <w:right w:w="15" w:type="dxa"/>
            </w:tcMar>
            <w:vAlign w:val="center"/>
            <w:hideMark/>
          </w:tcPr>
          <w:p w14:paraId="486F34F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D4F9B4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204F1C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Schelstraete, Sigurd</w:t>
            </w:r>
          </w:p>
        </w:tc>
        <w:tc>
          <w:tcPr>
            <w:tcW w:w="4531" w:type="dxa"/>
            <w:noWrap/>
            <w:tcMar>
              <w:top w:w="15" w:type="dxa"/>
              <w:left w:w="15" w:type="dxa"/>
              <w:bottom w:w="0" w:type="dxa"/>
              <w:right w:w="15" w:type="dxa"/>
            </w:tcMar>
            <w:vAlign w:val="bottom"/>
            <w:hideMark/>
          </w:tcPr>
          <w:p w14:paraId="32BCF47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MaxLinear</w:t>
            </w:r>
          </w:p>
        </w:tc>
      </w:tr>
      <w:tr w:rsidR="000C19D7" w14:paraId="4BEEBEB5" w14:textId="77777777" w:rsidTr="009F424C">
        <w:trPr>
          <w:trHeight w:val="300"/>
        </w:trPr>
        <w:tc>
          <w:tcPr>
            <w:tcW w:w="1134" w:type="dxa"/>
            <w:noWrap/>
            <w:tcMar>
              <w:top w:w="15" w:type="dxa"/>
              <w:left w:w="15" w:type="dxa"/>
              <w:bottom w:w="0" w:type="dxa"/>
              <w:right w:w="15" w:type="dxa"/>
            </w:tcMar>
            <w:vAlign w:val="center"/>
            <w:hideMark/>
          </w:tcPr>
          <w:p w14:paraId="53CB993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4C224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6F2D7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Shafin, Rubayet</w:t>
            </w:r>
          </w:p>
        </w:tc>
        <w:tc>
          <w:tcPr>
            <w:tcW w:w="4531" w:type="dxa"/>
            <w:noWrap/>
            <w:tcMar>
              <w:top w:w="15" w:type="dxa"/>
              <w:left w:w="15" w:type="dxa"/>
              <w:bottom w:w="0" w:type="dxa"/>
              <w:right w:w="15" w:type="dxa"/>
            </w:tcMar>
            <w:vAlign w:val="bottom"/>
            <w:hideMark/>
          </w:tcPr>
          <w:p w14:paraId="0D53339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Research America</w:t>
            </w:r>
          </w:p>
        </w:tc>
      </w:tr>
      <w:tr w:rsidR="000C19D7" w14:paraId="32BD9870" w14:textId="77777777" w:rsidTr="009F424C">
        <w:trPr>
          <w:trHeight w:val="300"/>
        </w:trPr>
        <w:tc>
          <w:tcPr>
            <w:tcW w:w="1134" w:type="dxa"/>
            <w:noWrap/>
            <w:tcMar>
              <w:top w:w="15" w:type="dxa"/>
              <w:left w:w="15" w:type="dxa"/>
              <w:bottom w:w="0" w:type="dxa"/>
              <w:right w:w="15" w:type="dxa"/>
            </w:tcMar>
            <w:vAlign w:val="center"/>
            <w:hideMark/>
          </w:tcPr>
          <w:p w14:paraId="21170EF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A5816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4613EC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Shi, Zhenpeng</w:t>
            </w:r>
          </w:p>
        </w:tc>
        <w:tc>
          <w:tcPr>
            <w:tcW w:w="4531" w:type="dxa"/>
            <w:noWrap/>
            <w:tcMar>
              <w:top w:w="15" w:type="dxa"/>
              <w:left w:w="15" w:type="dxa"/>
              <w:bottom w:w="0" w:type="dxa"/>
              <w:right w:w="15" w:type="dxa"/>
            </w:tcMar>
            <w:vAlign w:val="bottom"/>
            <w:hideMark/>
          </w:tcPr>
          <w:p w14:paraId="61B3332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3AA61F5B" w14:textId="77777777" w:rsidTr="009F424C">
        <w:trPr>
          <w:trHeight w:val="300"/>
        </w:trPr>
        <w:tc>
          <w:tcPr>
            <w:tcW w:w="1134" w:type="dxa"/>
            <w:noWrap/>
            <w:tcMar>
              <w:top w:w="15" w:type="dxa"/>
              <w:left w:w="15" w:type="dxa"/>
              <w:bottom w:w="0" w:type="dxa"/>
              <w:right w:w="15" w:type="dxa"/>
            </w:tcMar>
            <w:vAlign w:val="center"/>
            <w:hideMark/>
          </w:tcPr>
          <w:p w14:paraId="2E8DC88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0535DC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940861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Shirakawa, Atsushi</w:t>
            </w:r>
          </w:p>
        </w:tc>
        <w:tc>
          <w:tcPr>
            <w:tcW w:w="4531" w:type="dxa"/>
            <w:noWrap/>
            <w:tcMar>
              <w:top w:w="15" w:type="dxa"/>
              <w:left w:w="15" w:type="dxa"/>
              <w:bottom w:w="0" w:type="dxa"/>
              <w:right w:w="15" w:type="dxa"/>
            </w:tcMar>
            <w:vAlign w:val="bottom"/>
            <w:hideMark/>
          </w:tcPr>
          <w:p w14:paraId="6B65C79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63C055DD" w14:textId="77777777" w:rsidTr="009F424C">
        <w:trPr>
          <w:trHeight w:val="300"/>
        </w:trPr>
        <w:tc>
          <w:tcPr>
            <w:tcW w:w="1134" w:type="dxa"/>
            <w:noWrap/>
            <w:tcMar>
              <w:top w:w="15" w:type="dxa"/>
              <w:left w:w="15" w:type="dxa"/>
              <w:bottom w:w="0" w:type="dxa"/>
              <w:right w:w="15" w:type="dxa"/>
            </w:tcMar>
            <w:vAlign w:val="center"/>
            <w:hideMark/>
          </w:tcPr>
          <w:p w14:paraId="120DAE8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ECCA3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4170F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SUH, JUNG HOON</w:t>
            </w:r>
          </w:p>
        </w:tc>
        <w:tc>
          <w:tcPr>
            <w:tcW w:w="4531" w:type="dxa"/>
            <w:noWrap/>
            <w:tcMar>
              <w:top w:w="15" w:type="dxa"/>
              <w:left w:w="15" w:type="dxa"/>
              <w:bottom w:w="0" w:type="dxa"/>
              <w:right w:w="15" w:type="dxa"/>
            </w:tcMar>
            <w:vAlign w:val="bottom"/>
            <w:hideMark/>
          </w:tcPr>
          <w:p w14:paraId="63C6FC0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0AF649B0" w14:textId="77777777" w:rsidTr="009F424C">
        <w:trPr>
          <w:trHeight w:val="300"/>
        </w:trPr>
        <w:tc>
          <w:tcPr>
            <w:tcW w:w="1134" w:type="dxa"/>
            <w:noWrap/>
            <w:tcMar>
              <w:top w:w="15" w:type="dxa"/>
              <w:left w:w="15" w:type="dxa"/>
              <w:bottom w:w="0" w:type="dxa"/>
              <w:right w:w="15" w:type="dxa"/>
            </w:tcMar>
            <w:vAlign w:val="center"/>
            <w:hideMark/>
          </w:tcPr>
          <w:p w14:paraId="64AAE2A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AC581E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6142F1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Sun, Bo</w:t>
            </w:r>
          </w:p>
        </w:tc>
        <w:tc>
          <w:tcPr>
            <w:tcW w:w="4531" w:type="dxa"/>
            <w:noWrap/>
            <w:tcMar>
              <w:top w:w="15" w:type="dxa"/>
              <w:left w:w="15" w:type="dxa"/>
              <w:bottom w:w="0" w:type="dxa"/>
              <w:right w:w="15" w:type="dxa"/>
            </w:tcMar>
            <w:vAlign w:val="bottom"/>
            <w:hideMark/>
          </w:tcPr>
          <w:p w14:paraId="5F6042F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Sanechips Technology Co., Ltd.</w:t>
            </w:r>
          </w:p>
        </w:tc>
      </w:tr>
      <w:tr w:rsidR="000C19D7" w14:paraId="5CDFC9AD" w14:textId="77777777" w:rsidTr="009F424C">
        <w:trPr>
          <w:trHeight w:val="300"/>
        </w:trPr>
        <w:tc>
          <w:tcPr>
            <w:tcW w:w="1134" w:type="dxa"/>
            <w:noWrap/>
            <w:tcMar>
              <w:top w:w="15" w:type="dxa"/>
              <w:left w:w="15" w:type="dxa"/>
              <w:bottom w:w="0" w:type="dxa"/>
              <w:right w:w="15" w:type="dxa"/>
            </w:tcMar>
            <w:vAlign w:val="center"/>
            <w:hideMark/>
          </w:tcPr>
          <w:p w14:paraId="2575A8C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DD78FF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1BBA6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Tanaka, Yusuke</w:t>
            </w:r>
          </w:p>
        </w:tc>
        <w:tc>
          <w:tcPr>
            <w:tcW w:w="4531" w:type="dxa"/>
            <w:noWrap/>
            <w:tcMar>
              <w:top w:w="15" w:type="dxa"/>
              <w:left w:w="15" w:type="dxa"/>
              <w:bottom w:w="0" w:type="dxa"/>
              <w:right w:w="15" w:type="dxa"/>
            </w:tcMar>
            <w:vAlign w:val="bottom"/>
            <w:hideMark/>
          </w:tcPr>
          <w:p w14:paraId="56E651D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Corporation</w:t>
            </w:r>
          </w:p>
        </w:tc>
      </w:tr>
      <w:tr w:rsidR="000C19D7" w14:paraId="4A42D013" w14:textId="77777777" w:rsidTr="009F424C">
        <w:trPr>
          <w:trHeight w:val="300"/>
        </w:trPr>
        <w:tc>
          <w:tcPr>
            <w:tcW w:w="1134" w:type="dxa"/>
            <w:noWrap/>
            <w:tcMar>
              <w:top w:w="15" w:type="dxa"/>
              <w:left w:w="15" w:type="dxa"/>
              <w:bottom w:w="0" w:type="dxa"/>
              <w:right w:w="15" w:type="dxa"/>
            </w:tcMar>
            <w:vAlign w:val="center"/>
            <w:hideMark/>
          </w:tcPr>
          <w:p w14:paraId="1048E0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E2AC4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0F7A55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Taori, Rakesh</w:t>
            </w:r>
          </w:p>
        </w:tc>
        <w:tc>
          <w:tcPr>
            <w:tcW w:w="4531" w:type="dxa"/>
            <w:noWrap/>
            <w:tcMar>
              <w:top w:w="15" w:type="dxa"/>
              <w:left w:w="15" w:type="dxa"/>
              <w:bottom w:w="0" w:type="dxa"/>
              <w:right w:w="15" w:type="dxa"/>
            </w:tcMar>
            <w:vAlign w:val="bottom"/>
            <w:hideMark/>
          </w:tcPr>
          <w:p w14:paraId="478EBF0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Infineon Technologies</w:t>
            </w:r>
          </w:p>
        </w:tc>
      </w:tr>
      <w:tr w:rsidR="000C19D7" w14:paraId="6D94EA67" w14:textId="77777777" w:rsidTr="009F424C">
        <w:trPr>
          <w:trHeight w:val="300"/>
        </w:trPr>
        <w:tc>
          <w:tcPr>
            <w:tcW w:w="1134" w:type="dxa"/>
            <w:noWrap/>
            <w:tcMar>
              <w:top w:w="15" w:type="dxa"/>
              <w:left w:w="15" w:type="dxa"/>
              <w:bottom w:w="0" w:type="dxa"/>
              <w:right w:w="15" w:type="dxa"/>
            </w:tcMar>
            <w:vAlign w:val="center"/>
            <w:hideMark/>
          </w:tcPr>
          <w:p w14:paraId="003537A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4A4D7D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2F9023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Tseng, Yen Hsiung</w:t>
            </w:r>
          </w:p>
        </w:tc>
        <w:tc>
          <w:tcPr>
            <w:tcW w:w="4531" w:type="dxa"/>
            <w:noWrap/>
            <w:tcMar>
              <w:top w:w="15" w:type="dxa"/>
              <w:left w:w="15" w:type="dxa"/>
              <w:bottom w:w="0" w:type="dxa"/>
              <w:right w:w="15" w:type="dxa"/>
            </w:tcMar>
            <w:vAlign w:val="bottom"/>
            <w:hideMark/>
          </w:tcPr>
          <w:p w14:paraId="75D7A9A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63B8D031" w14:textId="77777777" w:rsidTr="009F424C">
        <w:trPr>
          <w:trHeight w:val="300"/>
        </w:trPr>
        <w:tc>
          <w:tcPr>
            <w:tcW w:w="1134" w:type="dxa"/>
            <w:noWrap/>
            <w:tcMar>
              <w:top w:w="15" w:type="dxa"/>
              <w:left w:w="15" w:type="dxa"/>
              <w:bottom w:w="0" w:type="dxa"/>
              <w:right w:w="15" w:type="dxa"/>
            </w:tcMar>
            <w:vAlign w:val="center"/>
            <w:hideMark/>
          </w:tcPr>
          <w:p w14:paraId="04F1696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6480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AB859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Urabe, Yoshio</w:t>
            </w:r>
          </w:p>
        </w:tc>
        <w:tc>
          <w:tcPr>
            <w:tcW w:w="4531" w:type="dxa"/>
            <w:noWrap/>
            <w:tcMar>
              <w:top w:w="15" w:type="dxa"/>
              <w:left w:w="15" w:type="dxa"/>
              <w:bottom w:w="0" w:type="dxa"/>
              <w:right w:w="15" w:type="dxa"/>
            </w:tcMar>
            <w:vAlign w:val="bottom"/>
            <w:hideMark/>
          </w:tcPr>
          <w:p w14:paraId="2D319F4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6BDF83B8" w14:textId="77777777" w:rsidTr="009F424C">
        <w:trPr>
          <w:trHeight w:val="300"/>
        </w:trPr>
        <w:tc>
          <w:tcPr>
            <w:tcW w:w="1134" w:type="dxa"/>
            <w:noWrap/>
            <w:tcMar>
              <w:top w:w="15" w:type="dxa"/>
              <w:left w:w="15" w:type="dxa"/>
              <w:bottom w:w="0" w:type="dxa"/>
              <w:right w:w="15" w:type="dxa"/>
            </w:tcMar>
            <w:vAlign w:val="center"/>
            <w:hideMark/>
          </w:tcPr>
          <w:p w14:paraId="4417E0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3156C9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7F353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Wang, Lei</w:t>
            </w:r>
          </w:p>
        </w:tc>
        <w:tc>
          <w:tcPr>
            <w:tcW w:w="4531" w:type="dxa"/>
            <w:noWrap/>
            <w:tcMar>
              <w:top w:w="15" w:type="dxa"/>
              <w:left w:w="15" w:type="dxa"/>
              <w:bottom w:w="0" w:type="dxa"/>
              <w:right w:w="15" w:type="dxa"/>
            </w:tcMar>
            <w:vAlign w:val="bottom"/>
            <w:hideMark/>
          </w:tcPr>
          <w:p w14:paraId="5CCE27F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Futurewei Technologies/Huawei Technologies</w:t>
            </w:r>
          </w:p>
        </w:tc>
      </w:tr>
      <w:tr w:rsidR="000C19D7" w14:paraId="2CA35504" w14:textId="77777777" w:rsidTr="009F424C">
        <w:trPr>
          <w:trHeight w:val="300"/>
        </w:trPr>
        <w:tc>
          <w:tcPr>
            <w:tcW w:w="1134" w:type="dxa"/>
            <w:noWrap/>
            <w:tcMar>
              <w:top w:w="15" w:type="dxa"/>
              <w:left w:w="15" w:type="dxa"/>
              <w:bottom w:w="0" w:type="dxa"/>
              <w:right w:w="15" w:type="dxa"/>
            </w:tcMar>
            <w:vAlign w:val="center"/>
            <w:hideMark/>
          </w:tcPr>
          <w:p w14:paraId="78CD200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051B16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910DEE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Wang, Ying</w:t>
            </w:r>
          </w:p>
        </w:tc>
        <w:tc>
          <w:tcPr>
            <w:tcW w:w="4531" w:type="dxa"/>
            <w:noWrap/>
            <w:tcMar>
              <w:top w:w="15" w:type="dxa"/>
              <w:left w:w="15" w:type="dxa"/>
              <w:bottom w:w="0" w:type="dxa"/>
              <w:right w:w="15" w:type="dxa"/>
            </w:tcMar>
            <w:vAlign w:val="bottom"/>
            <w:hideMark/>
          </w:tcPr>
          <w:p w14:paraId="6743BC7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183E2794" w14:textId="77777777" w:rsidTr="009F424C">
        <w:trPr>
          <w:trHeight w:val="300"/>
        </w:trPr>
        <w:tc>
          <w:tcPr>
            <w:tcW w:w="1134" w:type="dxa"/>
            <w:noWrap/>
            <w:tcMar>
              <w:top w:w="15" w:type="dxa"/>
              <w:left w:w="15" w:type="dxa"/>
              <w:bottom w:w="0" w:type="dxa"/>
              <w:right w:w="15" w:type="dxa"/>
            </w:tcMar>
            <w:vAlign w:val="center"/>
            <w:hideMark/>
          </w:tcPr>
          <w:p w14:paraId="11013E1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B8B93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4A5AB2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Wee, Gaius</w:t>
            </w:r>
          </w:p>
        </w:tc>
        <w:tc>
          <w:tcPr>
            <w:tcW w:w="4531" w:type="dxa"/>
            <w:noWrap/>
            <w:tcMar>
              <w:top w:w="15" w:type="dxa"/>
              <w:left w:w="15" w:type="dxa"/>
              <w:bottom w:w="0" w:type="dxa"/>
              <w:right w:w="15" w:type="dxa"/>
            </w:tcMar>
            <w:vAlign w:val="bottom"/>
            <w:hideMark/>
          </w:tcPr>
          <w:p w14:paraId="62A2BD1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553A58BB" w14:textId="77777777" w:rsidTr="009F424C">
        <w:trPr>
          <w:trHeight w:val="300"/>
        </w:trPr>
        <w:tc>
          <w:tcPr>
            <w:tcW w:w="1134" w:type="dxa"/>
            <w:noWrap/>
            <w:tcMar>
              <w:top w:w="15" w:type="dxa"/>
              <w:left w:w="15" w:type="dxa"/>
              <w:bottom w:w="0" w:type="dxa"/>
              <w:right w:w="15" w:type="dxa"/>
            </w:tcMar>
            <w:vAlign w:val="center"/>
            <w:hideMark/>
          </w:tcPr>
          <w:p w14:paraId="2381200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B6560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D1022B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Wei, Dong</w:t>
            </w:r>
          </w:p>
        </w:tc>
        <w:tc>
          <w:tcPr>
            <w:tcW w:w="4531" w:type="dxa"/>
            <w:noWrap/>
            <w:tcMar>
              <w:top w:w="15" w:type="dxa"/>
              <w:left w:w="15" w:type="dxa"/>
              <w:bottom w:w="0" w:type="dxa"/>
              <w:right w:w="15" w:type="dxa"/>
            </w:tcMar>
            <w:vAlign w:val="bottom"/>
            <w:hideMark/>
          </w:tcPr>
          <w:p w14:paraId="3F0F9E5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 xml:space="preserve">Guangdong OPPO Mobile Telecommunications </w:t>
            </w:r>
            <w:proofErr w:type="gramStart"/>
            <w:r>
              <w:rPr>
                <w:rFonts w:ascii="Arial" w:hAnsi="Arial"/>
                <w:color w:val="000000"/>
                <w:kern w:val="2"/>
                <w:szCs w:val="22"/>
                <w14:ligatures w14:val="standardContextual"/>
              </w:rPr>
              <w:t>Corp.,Ltd</w:t>
            </w:r>
            <w:proofErr w:type="gramEnd"/>
          </w:p>
        </w:tc>
      </w:tr>
      <w:tr w:rsidR="000C19D7" w14:paraId="213AFC76" w14:textId="77777777" w:rsidTr="009F424C">
        <w:trPr>
          <w:trHeight w:val="300"/>
        </w:trPr>
        <w:tc>
          <w:tcPr>
            <w:tcW w:w="1134" w:type="dxa"/>
            <w:noWrap/>
            <w:tcMar>
              <w:top w:w="15" w:type="dxa"/>
              <w:left w:w="15" w:type="dxa"/>
              <w:bottom w:w="0" w:type="dxa"/>
              <w:right w:w="15" w:type="dxa"/>
            </w:tcMar>
            <w:vAlign w:val="center"/>
            <w:hideMark/>
          </w:tcPr>
          <w:p w14:paraId="3A6AD1B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EFBC31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B77A43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Wu, Kanke</w:t>
            </w:r>
          </w:p>
        </w:tc>
        <w:tc>
          <w:tcPr>
            <w:tcW w:w="4531" w:type="dxa"/>
            <w:noWrap/>
            <w:tcMar>
              <w:top w:w="15" w:type="dxa"/>
              <w:left w:w="15" w:type="dxa"/>
              <w:bottom w:w="0" w:type="dxa"/>
              <w:right w:w="15" w:type="dxa"/>
            </w:tcMar>
            <w:vAlign w:val="bottom"/>
            <w:hideMark/>
          </w:tcPr>
          <w:p w14:paraId="07E2C20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7BDD8DFE" w14:textId="77777777" w:rsidTr="009F424C">
        <w:trPr>
          <w:trHeight w:val="300"/>
        </w:trPr>
        <w:tc>
          <w:tcPr>
            <w:tcW w:w="1134" w:type="dxa"/>
            <w:noWrap/>
            <w:tcMar>
              <w:top w:w="15" w:type="dxa"/>
              <w:left w:w="15" w:type="dxa"/>
              <w:bottom w:w="0" w:type="dxa"/>
              <w:right w:w="15" w:type="dxa"/>
            </w:tcMar>
            <w:vAlign w:val="center"/>
            <w:hideMark/>
          </w:tcPr>
          <w:p w14:paraId="6EF3F3E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FE02E1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5443E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Wullert, John</w:t>
            </w:r>
          </w:p>
        </w:tc>
        <w:tc>
          <w:tcPr>
            <w:tcW w:w="4531" w:type="dxa"/>
            <w:noWrap/>
            <w:tcMar>
              <w:top w:w="15" w:type="dxa"/>
              <w:left w:w="15" w:type="dxa"/>
              <w:bottom w:w="0" w:type="dxa"/>
              <w:right w:w="15" w:type="dxa"/>
            </w:tcMar>
            <w:vAlign w:val="bottom"/>
            <w:hideMark/>
          </w:tcPr>
          <w:p w14:paraId="19BCD25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Peraton Labs</w:t>
            </w:r>
          </w:p>
        </w:tc>
      </w:tr>
      <w:tr w:rsidR="000C19D7" w14:paraId="2BBAA0F0" w14:textId="77777777" w:rsidTr="009F424C">
        <w:trPr>
          <w:trHeight w:val="300"/>
        </w:trPr>
        <w:tc>
          <w:tcPr>
            <w:tcW w:w="1134" w:type="dxa"/>
            <w:noWrap/>
            <w:tcMar>
              <w:top w:w="15" w:type="dxa"/>
              <w:left w:w="15" w:type="dxa"/>
              <w:bottom w:w="0" w:type="dxa"/>
              <w:right w:w="15" w:type="dxa"/>
            </w:tcMar>
            <w:vAlign w:val="center"/>
            <w:hideMark/>
          </w:tcPr>
          <w:p w14:paraId="7D9D534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7912E3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7A63F2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 Qing</w:t>
            </w:r>
          </w:p>
        </w:tc>
        <w:tc>
          <w:tcPr>
            <w:tcW w:w="4531" w:type="dxa"/>
            <w:noWrap/>
            <w:tcMar>
              <w:top w:w="15" w:type="dxa"/>
              <w:left w:w="15" w:type="dxa"/>
              <w:bottom w:w="0" w:type="dxa"/>
              <w:right w:w="15" w:type="dxa"/>
            </w:tcMar>
            <w:vAlign w:val="bottom"/>
            <w:hideMark/>
          </w:tcPr>
          <w:p w14:paraId="7FD1B93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Corporation</w:t>
            </w:r>
          </w:p>
        </w:tc>
      </w:tr>
      <w:tr w:rsidR="000C19D7" w14:paraId="312D976A" w14:textId="77777777" w:rsidTr="009F424C">
        <w:trPr>
          <w:trHeight w:val="300"/>
        </w:trPr>
        <w:tc>
          <w:tcPr>
            <w:tcW w:w="1134" w:type="dxa"/>
            <w:noWrap/>
            <w:tcMar>
              <w:top w:w="15" w:type="dxa"/>
              <w:left w:w="15" w:type="dxa"/>
              <w:bottom w:w="0" w:type="dxa"/>
              <w:right w:w="15" w:type="dxa"/>
            </w:tcMar>
            <w:vAlign w:val="center"/>
            <w:hideMark/>
          </w:tcPr>
          <w:p w14:paraId="31BCCEB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52E67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E5F847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 Tong</w:t>
            </w:r>
          </w:p>
        </w:tc>
        <w:tc>
          <w:tcPr>
            <w:tcW w:w="4531" w:type="dxa"/>
            <w:noWrap/>
            <w:tcMar>
              <w:top w:w="15" w:type="dxa"/>
              <w:left w:w="15" w:type="dxa"/>
              <w:bottom w:w="0" w:type="dxa"/>
              <w:right w:w="15" w:type="dxa"/>
            </w:tcMar>
            <w:vAlign w:val="bottom"/>
            <w:hideMark/>
          </w:tcPr>
          <w:p w14:paraId="0168EBE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Xiaomi Communications Co., Ltd.</w:t>
            </w:r>
          </w:p>
        </w:tc>
      </w:tr>
      <w:tr w:rsidR="000C19D7" w14:paraId="2032A76E" w14:textId="77777777" w:rsidTr="009F424C">
        <w:trPr>
          <w:trHeight w:val="300"/>
        </w:trPr>
        <w:tc>
          <w:tcPr>
            <w:tcW w:w="1134" w:type="dxa"/>
            <w:noWrap/>
            <w:tcMar>
              <w:top w:w="15" w:type="dxa"/>
              <w:left w:w="15" w:type="dxa"/>
              <w:bottom w:w="0" w:type="dxa"/>
              <w:right w:w="15" w:type="dxa"/>
            </w:tcMar>
            <w:vAlign w:val="center"/>
            <w:hideMark/>
          </w:tcPr>
          <w:p w14:paraId="3D16895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9F86B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6FEF96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Xu, Yanchao</w:t>
            </w:r>
          </w:p>
        </w:tc>
        <w:tc>
          <w:tcPr>
            <w:tcW w:w="4531" w:type="dxa"/>
            <w:noWrap/>
            <w:tcMar>
              <w:top w:w="15" w:type="dxa"/>
              <w:left w:w="15" w:type="dxa"/>
              <w:bottom w:w="0" w:type="dxa"/>
              <w:right w:w="15" w:type="dxa"/>
            </w:tcMar>
            <w:vAlign w:val="bottom"/>
            <w:hideMark/>
          </w:tcPr>
          <w:p w14:paraId="4EB2109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Amlogic</w:t>
            </w:r>
          </w:p>
        </w:tc>
      </w:tr>
      <w:tr w:rsidR="000C19D7" w14:paraId="104356AA" w14:textId="77777777" w:rsidTr="009F424C">
        <w:trPr>
          <w:trHeight w:val="300"/>
        </w:trPr>
        <w:tc>
          <w:tcPr>
            <w:tcW w:w="1134" w:type="dxa"/>
            <w:noWrap/>
            <w:tcMar>
              <w:top w:w="15" w:type="dxa"/>
              <w:left w:w="15" w:type="dxa"/>
              <w:bottom w:w="0" w:type="dxa"/>
              <w:right w:w="15" w:type="dxa"/>
            </w:tcMar>
            <w:vAlign w:val="center"/>
            <w:hideMark/>
          </w:tcPr>
          <w:p w14:paraId="524DDA2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B64CE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FB0173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Xu, Yue</w:t>
            </w:r>
          </w:p>
        </w:tc>
        <w:tc>
          <w:tcPr>
            <w:tcW w:w="4531" w:type="dxa"/>
            <w:noWrap/>
            <w:tcMar>
              <w:top w:w="15" w:type="dxa"/>
              <w:left w:w="15" w:type="dxa"/>
              <w:bottom w:w="0" w:type="dxa"/>
              <w:right w:w="15" w:type="dxa"/>
            </w:tcMar>
            <w:vAlign w:val="bottom"/>
            <w:hideMark/>
          </w:tcPr>
          <w:p w14:paraId="0178BEF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6CE86AF2" w14:textId="77777777" w:rsidTr="009F424C">
        <w:trPr>
          <w:trHeight w:val="300"/>
        </w:trPr>
        <w:tc>
          <w:tcPr>
            <w:tcW w:w="1134" w:type="dxa"/>
            <w:noWrap/>
            <w:tcMar>
              <w:top w:w="15" w:type="dxa"/>
              <w:left w:w="15" w:type="dxa"/>
              <w:bottom w:w="0" w:type="dxa"/>
              <w:right w:w="15" w:type="dxa"/>
            </w:tcMar>
            <w:vAlign w:val="center"/>
            <w:hideMark/>
          </w:tcPr>
          <w:p w14:paraId="0260631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C5681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E36310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Yamada, Ryota</w:t>
            </w:r>
          </w:p>
        </w:tc>
        <w:tc>
          <w:tcPr>
            <w:tcW w:w="4531" w:type="dxa"/>
            <w:noWrap/>
            <w:tcMar>
              <w:top w:w="15" w:type="dxa"/>
              <w:left w:w="15" w:type="dxa"/>
              <w:bottom w:w="0" w:type="dxa"/>
              <w:right w:w="15" w:type="dxa"/>
            </w:tcMar>
            <w:vAlign w:val="bottom"/>
            <w:hideMark/>
          </w:tcPr>
          <w:p w14:paraId="2004A2D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32346AAA" w14:textId="77777777" w:rsidTr="009F424C">
        <w:trPr>
          <w:trHeight w:val="300"/>
        </w:trPr>
        <w:tc>
          <w:tcPr>
            <w:tcW w:w="1134" w:type="dxa"/>
            <w:noWrap/>
            <w:tcMar>
              <w:top w:w="15" w:type="dxa"/>
              <w:left w:w="15" w:type="dxa"/>
              <w:bottom w:w="0" w:type="dxa"/>
              <w:right w:w="15" w:type="dxa"/>
            </w:tcMar>
            <w:vAlign w:val="center"/>
            <w:hideMark/>
          </w:tcPr>
          <w:p w14:paraId="2B5BB96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E394A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DC9CEE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Yang, Jay</w:t>
            </w:r>
          </w:p>
        </w:tc>
        <w:tc>
          <w:tcPr>
            <w:tcW w:w="4531" w:type="dxa"/>
            <w:noWrap/>
            <w:tcMar>
              <w:top w:w="15" w:type="dxa"/>
              <w:left w:w="15" w:type="dxa"/>
              <w:bottom w:w="0" w:type="dxa"/>
              <w:right w:w="15" w:type="dxa"/>
            </w:tcMar>
            <w:vAlign w:val="bottom"/>
            <w:hideMark/>
          </w:tcPr>
          <w:p w14:paraId="5212B19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ZTE Corporation</w:t>
            </w:r>
          </w:p>
        </w:tc>
      </w:tr>
      <w:tr w:rsidR="000C19D7" w14:paraId="67C0FE4D" w14:textId="77777777" w:rsidTr="009F424C">
        <w:trPr>
          <w:trHeight w:val="300"/>
        </w:trPr>
        <w:tc>
          <w:tcPr>
            <w:tcW w:w="1134" w:type="dxa"/>
            <w:noWrap/>
            <w:tcMar>
              <w:top w:w="15" w:type="dxa"/>
              <w:left w:w="15" w:type="dxa"/>
              <w:bottom w:w="0" w:type="dxa"/>
              <w:right w:w="15" w:type="dxa"/>
            </w:tcMar>
            <w:vAlign w:val="center"/>
            <w:hideMark/>
          </w:tcPr>
          <w:p w14:paraId="1FECD00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F669D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A469B1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YANG, RUI</w:t>
            </w:r>
          </w:p>
        </w:tc>
        <w:tc>
          <w:tcPr>
            <w:tcW w:w="4531" w:type="dxa"/>
            <w:noWrap/>
            <w:tcMar>
              <w:top w:w="15" w:type="dxa"/>
              <w:left w:w="15" w:type="dxa"/>
              <w:bottom w:w="0" w:type="dxa"/>
              <w:right w:w="15" w:type="dxa"/>
            </w:tcMar>
            <w:vAlign w:val="bottom"/>
            <w:hideMark/>
          </w:tcPr>
          <w:p w14:paraId="41B8C0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65A5C717" w14:textId="77777777" w:rsidTr="009F424C">
        <w:trPr>
          <w:trHeight w:val="300"/>
        </w:trPr>
        <w:tc>
          <w:tcPr>
            <w:tcW w:w="1134" w:type="dxa"/>
            <w:noWrap/>
            <w:tcMar>
              <w:top w:w="15" w:type="dxa"/>
              <w:left w:w="15" w:type="dxa"/>
              <w:bottom w:w="0" w:type="dxa"/>
              <w:right w:w="15" w:type="dxa"/>
            </w:tcMar>
            <w:vAlign w:val="center"/>
            <w:hideMark/>
          </w:tcPr>
          <w:p w14:paraId="71E8B89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7FDA8C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93FEDB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Yano, Kazuto</w:t>
            </w:r>
          </w:p>
        </w:tc>
        <w:tc>
          <w:tcPr>
            <w:tcW w:w="4531" w:type="dxa"/>
            <w:noWrap/>
            <w:tcMar>
              <w:top w:w="15" w:type="dxa"/>
              <w:left w:w="15" w:type="dxa"/>
              <w:bottom w:w="0" w:type="dxa"/>
              <w:right w:w="15" w:type="dxa"/>
            </w:tcMar>
            <w:vAlign w:val="bottom"/>
            <w:hideMark/>
          </w:tcPr>
          <w:p w14:paraId="148FA47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Advanced Telecommunications Research Institute International (ATR)</w:t>
            </w:r>
          </w:p>
        </w:tc>
      </w:tr>
      <w:tr w:rsidR="000C19D7" w14:paraId="4CB0C5D1" w14:textId="77777777" w:rsidTr="009F424C">
        <w:trPr>
          <w:trHeight w:val="300"/>
        </w:trPr>
        <w:tc>
          <w:tcPr>
            <w:tcW w:w="1134" w:type="dxa"/>
            <w:noWrap/>
            <w:tcMar>
              <w:top w:w="15" w:type="dxa"/>
              <w:left w:w="15" w:type="dxa"/>
              <w:bottom w:w="0" w:type="dxa"/>
              <w:right w:w="15" w:type="dxa"/>
            </w:tcMar>
            <w:vAlign w:val="center"/>
            <w:hideMark/>
          </w:tcPr>
          <w:p w14:paraId="23D3B75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2D535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1E3A03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Yee, James</w:t>
            </w:r>
          </w:p>
        </w:tc>
        <w:tc>
          <w:tcPr>
            <w:tcW w:w="4531" w:type="dxa"/>
            <w:noWrap/>
            <w:tcMar>
              <w:top w:w="15" w:type="dxa"/>
              <w:left w:w="15" w:type="dxa"/>
              <w:bottom w:w="0" w:type="dxa"/>
              <w:right w:w="15" w:type="dxa"/>
            </w:tcMar>
            <w:vAlign w:val="bottom"/>
            <w:hideMark/>
          </w:tcPr>
          <w:p w14:paraId="5486A69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6C30800A" w14:textId="77777777" w:rsidTr="009F424C">
        <w:trPr>
          <w:trHeight w:val="300"/>
        </w:trPr>
        <w:tc>
          <w:tcPr>
            <w:tcW w:w="1134" w:type="dxa"/>
            <w:noWrap/>
            <w:tcMar>
              <w:top w:w="15" w:type="dxa"/>
              <w:left w:w="15" w:type="dxa"/>
              <w:bottom w:w="0" w:type="dxa"/>
              <w:right w:w="15" w:type="dxa"/>
            </w:tcMar>
            <w:vAlign w:val="center"/>
            <w:hideMark/>
          </w:tcPr>
          <w:p w14:paraId="34A1C52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D156E6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38CA8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Yukawa, Mitsuyoshi</w:t>
            </w:r>
          </w:p>
        </w:tc>
        <w:tc>
          <w:tcPr>
            <w:tcW w:w="4531" w:type="dxa"/>
            <w:noWrap/>
            <w:tcMar>
              <w:top w:w="15" w:type="dxa"/>
              <w:left w:w="15" w:type="dxa"/>
              <w:bottom w:w="0" w:type="dxa"/>
              <w:right w:w="15" w:type="dxa"/>
            </w:tcMar>
            <w:vAlign w:val="bottom"/>
            <w:hideMark/>
          </w:tcPr>
          <w:p w14:paraId="6FBE222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Canon</w:t>
            </w:r>
          </w:p>
        </w:tc>
      </w:tr>
      <w:tr w:rsidR="000C19D7" w14:paraId="76AE7D32" w14:textId="77777777" w:rsidTr="009F424C">
        <w:trPr>
          <w:trHeight w:val="300"/>
        </w:trPr>
        <w:tc>
          <w:tcPr>
            <w:tcW w:w="1134" w:type="dxa"/>
            <w:noWrap/>
            <w:tcMar>
              <w:top w:w="15" w:type="dxa"/>
              <w:left w:w="15" w:type="dxa"/>
              <w:bottom w:w="0" w:type="dxa"/>
              <w:right w:w="15" w:type="dxa"/>
            </w:tcMar>
            <w:vAlign w:val="center"/>
            <w:hideMark/>
          </w:tcPr>
          <w:p w14:paraId="1BACEC0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3E8A8A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F9A16A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Zhang, Yan</w:t>
            </w:r>
          </w:p>
        </w:tc>
        <w:tc>
          <w:tcPr>
            <w:tcW w:w="4531" w:type="dxa"/>
            <w:noWrap/>
            <w:tcMar>
              <w:top w:w="15" w:type="dxa"/>
              <w:left w:w="15" w:type="dxa"/>
              <w:bottom w:w="0" w:type="dxa"/>
              <w:right w:w="15" w:type="dxa"/>
            </w:tcMar>
            <w:vAlign w:val="bottom"/>
            <w:hideMark/>
          </w:tcPr>
          <w:p w14:paraId="75631F2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0F2EA8AA" w14:textId="77777777" w:rsidTr="009F424C">
        <w:trPr>
          <w:trHeight w:val="300"/>
        </w:trPr>
        <w:tc>
          <w:tcPr>
            <w:tcW w:w="1134" w:type="dxa"/>
            <w:noWrap/>
            <w:tcMar>
              <w:top w:w="15" w:type="dxa"/>
              <w:left w:w="15" w:type="dxa"/>
              <w:bottom w:w="0" w:type="dxa"/>
              <w:right w:w="15" w:type="dxa"/>
            </w:tcMar>
            <w:vAlign w:val="center"/>
            <w:hideMark/>
          </w:tcPr>
          <w:p w14:paraId="1F05CE3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C3FE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601804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Zhao, Yue</w:t>
            </w:r>
          </w:p>
        </w:tc>
        <w:tc>
          <w:tcPr>
            <w:tcW w:w="4531" w:type="dxa"/>
            <w:noWrap/>
            <w:tcMar>
              <w:top w:w="15" w:type="dxa"/>
              <w:left w:w="15" w:type="dxa"/>
              <w:bottom w:w="0" w:type="dxa"/>
              <w:right w:w="15" w:type="dxa"/>
            </w:tcMar>
            <w:vAlign w:val="bottom"/>
            <w:hideMark/>
          </w:tcPr>
          <w:p w14:paraId="42A3563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42CAA3A2" w14:textId="77777777" w:rsidTr="009F424C">
        <w:trPr>
          <w:trHeight w:val="300"/>
        </w:trPr>
        <w:tc>
          <w:tcPr>
            <w:tcW w:w="1134" w:type="dxa"/>
            <w:noWrap/>
            <w:tcMar>
              <w:top w:w="15" w:type="dxa"/>
              <w:left w:w="15" w:type="dxa"/>
              <w:bottom w:w="0" w:type="dxa"/>
              <w:right w:w="15" w:type="dxa"/>
            </w:tcMar>
            <w:vAlign w:val="center"/>
            <w:hideMark/>
          </w:tcPr>
          <w:p w14:paraId="0C0935D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630F6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B53F41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Zhou, Lei</w:t>
            </w:r>
          </w:p>
        </w:tc>
        <w:tc>
          <w:tcPr>
            <w:tcW w:w="4531" w:type="dxa"/>
            <w:noWrap/>
            <w:tcMar>
              <w:top w:w="15" w:type="dxa"/>
              <w:left w:w="15" w:type="dxa"/>
              <w:bottom w:w="0" w:type="dxa"/>
              <w:right w:w="15" w:type="dxa"/>
            </w:tcMar>
            <w:vAlign w:val="bottom"/>
            <w:hideMark/>
          </w:tcPr>
          <w:p w14:paraId="0EC8A76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H3C Technologies Co., Limited</w:t>
            </w:r>
          </w:p>
        </w:tc>
      </w:tr>
      <w:tr w:rsidR="000C19D7" w14:paraId="25F1C0AB" w14:textId="77777777" w:rsidTr="009F424C">
        <w:trPr>
          <w:trHeight w:val="300"/>
        </w:trPr>
        <w:tc>
          <w:tcPr>
            <w:tcW w:w="1134" w:type="dxa"/>
            <w:noWrap/>
            <w:tcMar>
              <w:top w:w="15" w:type="dxa"/>
              <w:left w:w="15" w:type="dxa"/>
              <w:bottom w:w="0" w:type="dxa"/>
              <w:right w:w="15" w:type="dxa"/>
            </w:tcMar>
            <w:vAlign w:val="center"/>
            <w:hideMark/>
          </w:tcPr>
          <w:p w14:paraId="72F464C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CBFC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09C76C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Zhou, Pei</w:t>
            </w:r>
          </w:p>
        </w:tc>
        <w:tc>
          <w:tcPr>
            <w:tcW w:w="4531" w:type="dxa"/>
            <w:noWrap/>
            <w:tcMar>
              <w:top w:w="15" w:type="dxa"/>
              <w:left w:w="15" w:type="dxa"/>
              <w:bottom w:w="0" w:type="dxa"/>
              <w:right w:w="15" w:type="dxa"/>
            </w:tcMar>
            <w:vAlign w:val="bottom"/>
            <w:hideMark/>
          </w:tcPr>
          <w:p w14:paraId="4D85ED6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TCL</w:t>
            </w:r>
          </w:p>
        </w:tc>
      </w:tr>
      <w:tr w:rsidR="000C19D7" w14:paraId="2429B24C" w14:textId="77777777" w:rsidTr="009F424C">
        <w:trPr>
          <w:trHeight w:val="300"/>
        </w:trPr>
        <w:tc>
          <w:tcPr>
            <w:tcW w:w="1134" w:type="dxa"/>
            <w:noWrap/>
            <w:tcMar>
              <w:top w:w="15" w:type="dxa"/>
              <w:left w:w="15" w:type="dxa"/>
              <w:bottom w:w="0" w:type="dxa"/>
              <w:right w:w="15" w:type="dxa"/>
            </w:tcMar>
            <w:vAlign w:val="center"/>
            <w:hideMark/>
          </w:tcPr>
          <w:p w14:paraId="46792CB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B49AE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8A8765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Zuniga, Juan Carlos</w:t>
            </w:r>
          </w:p>
        </w:tc>
        <w:tc>
          <w:tcPr>
            <w:tcW w:w="4531" w:type="dxa"/>
            <w:noWrap/>
            <w:tcMar>
              <w:top w:w="15" w:type="dxa"/>
              <w:left w:w="15" w:type="dxa"/>
              <w:bottom w:w="0" w:type="dxa"/>
              <w:right w:w="15" w:type="dxa"/>
            </w:tcMar>
            <w:vAlign w:val="bottom"/>
            <w:hideMark/>
          </w:tcPr>
          <w:p w14:paraId="71D2198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bl>
    <w:p w14:paraId="7AAF8BBE" w14:textId="77777777" w:rsidR="000C19D7" w:rsidRPr="000C19D7" w:rsidRDefault="000C19D7" w:rsidP="005D5315">
      <w:pPr>
        <w:rPr>
          <w:rFonts w:eastAsia="游明朝"/>
          <w:lang w:eastAsia="ja-JP"/>
        </w:rPr>
      </w:pPr>
    </w:p>
    <w:p w14:paraId="716B8D15" w14:textId="77777777" w:rsidR="005D5315" w:rsidRDefault="005D5315" w:rsidP="000C19D7"/>
    <w:p w14:paraId="18C26641" w14:textId="58D1EA77" w:rsidR="000C19D7" w:rsidRPr="00D66949" w:rsidRDefault="009F424C" w:rsidP="00820F41">
      <w:pPr>
        <w:numPr>
          <w:ilvl w:val="0"/>
          <w:numId w:val="47"/>
        </w:numPr>
        <w:tabs>
          <w:tab w:val="left" w:pos="2800"/>
          <w:tab w:val="left" w:pos="4780"/>
        </w:tabs>
        <w:contextualSpacing/>
        <w:rPr>
          <w:rFonts w:eastAsia="游明朝"/>
          <w:lang w:eastAsia="ja-JP"/>
        </w:rPr>
      </w:pPr>
      <w:r w:rsidRPr="00D66949">
        <w:rPr>
          <w:rFonts w:eastAsia="DengXian"/>
        </w:rPr>
        <w:t>Attendee List for the 6</w:t>
      </w:r>
      <w:r w:rsidRPr="00D66949">
        <w:rPr>
          <w:rFonts w:eastAsia="DengXian"/>
          <w:vertAlign w:val="superscript"/>
        </w:rPr>
        <w:t>th</w:t>
      </w:r>
      <w:r w:rsidRPr="00D66949">
        <w:rPr>
          <w:rFonts w:eastAsia="DengXian"/>
        </w:rPr>
        <w:t xml:space="preserve"> Conf. Call</w:t>
      </w:r>
      <w:r w:rsidRPr="00D66949">
        <w:rPr>
          <w:rFonts w:eastAsia="游明朝"/>
          <w:lang w:eastAsia="ja-JP"/>
        </w:rPr>
        <w:t>:</w:t>
      </w:r>
    </w:p>
    <w:tbl>
      <w:tblPr>
        <w:tblW w:w="9365" w:type="dxa"/>
        <w:tblCellMar>
          <w:left w:w="0" w:type="dxa"/>
          <w:right w:w="0" w:type="dxa"/>
        </w:tblCellMar>
        <w:tblLook w:val="04A0" w:firstRow="1" w:lastRow="0" w:firstColumn="1" w:lastColumn="0" w:noHBand="0" w:noVBand="1"/>
      </w:tblPr>
      <w:tblGrid>
        <w:gridCol w:w="1134"/>
        <w:gridCol w:w="1134"/>
        <w:gridCol w:w="2552"/>
        <w:gridCol w:w="4545"/>
      </w:tblGrid>
      <w:tr w:rsidR="000C19D7" w14:paraId="7122804B" w14:textId="77777777" w:rsidTr="009F424C">
        <w:trPr>
          <w:trHeight w:val="300"/>
        </w:trPr>
        <w:tc>
          <w:tcPr>
            <w:tcW w:w="1134" w:type="dxa"/>
            <w:noWrap/>
            <w:tcMar>
              <w:top w:w="15" w:type="dxa"/>
              <w:left w:w="15" w:type="dxa"/>
              <w:bottom w:w="0" w:type="dxa"/>
              <w:right w:w="15" w:type="dxa"/>
            </w:tcMar>
            <w:vAlign w:val="center"/>
            <w:hideMark/>
          </w:tcPr>
          <w:p w14:paraId="721B68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Breakout</w:t>
            </w:r>
          </w:p>
        </w:tc>
        <w:tc>
          <w:tcPr>
            <w:tcW w:w="1134" w:type="dxa"/>
            <w:noWrap/>
            <w:tcMar>
              <w:top w:w="15" w:type="dxa"/>
              <w:left w:w="15" w:type="dxa"/>
              <w:bottom w:w="0" w:type="dxa"/>
              <w:right w:w="15" w:type="dxa"/>
            </w:tcMar>
            <w:vAlign w:val="center"/>
            <w:hideMark/>
          </w:tcPr>
          <w:p w14:paraId="208AB22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Timestamp</w:t>
            </w:r>
          </w:p>
        </w:tc>
        <w:tc>
          <w:tcPr>
            <w:tcW w:w="2552" w:type="dxa"/>
            <w:noWrap/>
            <w:tcMar>
              <w:top w:w="15" w:type="dxa"/>
              <w:left w:w="15" w:type="dxa"/>
              <w:bottom w:w="0" w:type="dxa"/>
              <w:right w:w="15" w:type="dxa"/>
            </w:tcMar>
            <w:vAlign w:val="bottom"/>
            <w:hideMark/>
          </w:tcPr>
          <w:p w14:paraId="03E2243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Name</w:t>
            </w:r>
          </w:p>
        </w:tc>
        <w:tc>
          <w:tcPr>
            <w:tcW w:w="4545" w:type="dxa"/>
            <w:noWrap/>
            <w:tcMar>
              <w:top w:w="15" w:type="dxa"/>
              <w:left w:w="15" w:type="dxa"/>
              <w:bottom w:w="0" w:type="dxa"/>
              <w:right w:w="15" w:type="dxa"/>
            </w:tcMar>
            <w:vAlign w:val="bottom"/>
            <w:hideMark/>
          </w:tcPr>
          <w:p w14:paraId="159430D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Affiliation</w:t>
            </w:r>
          </w:p>
        </w:tc>
      </w:tr>
      <w:tr w:rsidR="000C19D7" w14:paraId="7D6E3A19" w14:textId="77777777" w:rsidTr="009F424C">
        <w:trPr>
          <w:trHeight w:val="300"/>
        </w:trPr>
        <w:tc>
          <w:tcPr>
            <w:tcW w:w="1134" w:type="dxa"/>
            <w:noWrap/>
            <w:tcMar>
              <w:top w:w="15" w:type="dxa"/>
              <w:left w:w="15" w:type="dxa"/>
              <w:bottom w:w="0" w:type="dxa"/>
              <w:right w:w="15" w:type="dxa"/>
            </w:tcMar>
            <w:vAlign w:val="center"/>
            <w:hideMark/>
          </w:tcPr>
          <w:p w14:paraId="53A0B56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75D244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B45F0D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Abouelseoud, Mohamed</w:t>
            </w:r>
          </w:p>
        </w:tc>
        <w:tc>
          <w:tcPr>
            <w:tcW w:w="4545" w:type="dxa"/>
            <w:noWrap/>
            <w:tcMar>
              <w:top w:w="15" w:type="dxa"/>
              <w:left w:w="15" w:type="dxa"/>
              <w:bottom w:w="0" w:type="dxa"/>
              <w:right w:w="15" w:type="dxa"/>
            </w:tcMar>
            <w:vAlign w:val="bottom"/>
            <w:hideMark/>
          </w:tcPr>
          <w:p w14:paraId="3536412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4FB5F729" w14:textId="77777777" w:rsidTr="009F424C">
        <w:trPr>
          <w:trHeight w:val="300"/>
        </w:trPr>
        <w:tc>
          <w:tcPr>
            <w:tcW w:w="1134" w:type="dxa"/>
            <w:noWrap/>
            <w:tcMar>
              <w:top w:w="15" w:type="dxa"/>
              <w:left w:w="15" w:type="dxa"/>
              <w:bottom w:w="0" w:type="dxa"/>
              <w:right w:w="15" w:type="dxa"/>
            </w:tcMar>
            <w:vAlign w:val="center"/>
            <w:hideMark/>
          </w:tcPr>
          <w:p w14:paraId="08B7D57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85A8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58BCDF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Adhikari, Shubhodeep</w:t>
            </w:r>
          </w:p>
        </w:tc>
        <w:tc>
          <w:tcPr>
            <w:tcW w:w="4545" w:type="dxa"/>
            <w:noWrap/>
            <w:tcMar>
              <w:top w:w="15" w:type="dxa"/>
              <w:left w:w="15" w:type="dxa"/>
              <w:bottom w:w="0" w:type="dxa"/>
              <w:right w:w="15" w:type="dxa"/>
            </w:tcMar>
            <w:vAlign w:val="bottom"/>
            <w:hideMark/>
          </w:tcPr>
          <w:p w14:paraId="2F684F4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 Corporation</w:t>
            </w:r>
          </w:p>
        </w:tc>
      </w:tr>
      <w:tr w:rsidR="000C19D7" w14:paraId="3A7A5D9D" w14:textId="77777777" w:rsidTr="009F424C">
        <w:trPr>
          <w:trHeight w:val="300"/>
        </w:trPr>
        <w:tc>
          <w:tcPr>
            <w:tcW w:w="1134" w:type="dxa"/>
            <w:noWrap/>
            <w:tcMar>
              <w:top w:w="15" w:type="dxa"/>
              <w:left w:w="15" w:type="dxa"/>
              <w:bottom w:w="0" w:type="dxa"/>
              <w:right w:w="15" w:type="dxa"/>
            </w:tcMar>
            <w:vAlign w:val="center"/>
            <w:hideMark/>
          </w:tcPr>
          <w:p w14:paraId="12D7CB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BAF13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69C733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Aio, Kosuke</w:t>
            </w:r>
          </w:p>
        </w:tc>
        <w:tc>
          <w:tcPr>
            <w:tcW w:w="4545" w:type="dxa"/>
            <w:noWrap/>
            <w:tcMar>
              <w:top w:w="15" w:type="dxa"/>
              <w:left w:w="15" w:type="dxa"/>
              <w:bottom w:w="0" w:type="dxa"/>
              <w:right w:w="15" w:type="dxa"/>
            </w:tcMar>
            <w:vAlign w:val="bottom"/>
            <w:hideMark/>
          </w:tcPr>
          <w:p w14:paraId="3AFDED0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34F6F799" w14:textId="77777777" w:rsidTr="009F424C">
        <w:trPr>
          <w:trHeight w:val="300"/>
        </w:trPr>
        <w:tc>
          <w:tcPr>
            <w:tcW w:w="1134" w:type="dxa"/>
            <w:noWrap/>
            <w:tcMar>
              <w:top w:w="15" w:type="dxa"/>
              <w:left w:w="15" w:type="dxa"/>
              <w:bottom w:w="0" w:type="dxa"/>
              <w:right w:w="15" w:type="dxa"/>
            </w:tcMar>
            <w:vAlign w:val="center"/>
            <w:hideMark/>
          </w:tcPr>
          <w:p w14:paraId="03661B7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F3960E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74662B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Ajami, Abdel Karim</w:t>
            </w:r>
          </w:p>
        </w:tc>
        <w:tc>
          <w:tcPr>
            <w:tcW w:w="4545" w:type="dxa"/>
            <w:noWrap/>
            <w:tcMar>
              <w:top w:w="15" w:type="dxa"/>
              <w:left w:w="15" w:type="dxa"/>
              <w:bottom w:w="0" w:type="dxa"/>
              <w:right w:w="15" w:type="dxa"/>
            </w:tcMar>
            <w:vAlign w:val="bottom"/>
            <w:hideMark/>
          </w:tcPr>
          <w:p w14:paraId="4246E61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2C76B7E2" w14:textId="77777777" w:rsidTr="009F424C">
        <w:trPr>
          <w:trHeight w:val="300"/>
        </w:trPr>
        <w:tc>
          <w:tcPr>
            <w:tcW w:w="1134" w:type="dxa"/>
            <w:noWrap/>
            <w:tcMar>
              <w:top w:w="15" w:type="dxa"/>
              <w:left w:w="15" w:type="dxa"/>
              <w:bottom w:w="0" w:type="dxa"/>
              <w:right w:w="15" w:type="dxa"/>
            </w:tcMar>
            <w:vAlign w:val="center"/>
            <w:hideMark/>
          </w:tcPr>
          <w:p w14:paraId="0185753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77EF51A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31CE2E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Asai, Yusuke</w:t>
            </w:r>
          </w:p>
        </w:tc>
        <w:tc>
          <w:tcPr>
            <w:tcW w:w="4545" w:type="dxa"/>
            <w:noWrap/>
            <w:tcMar>
              <w:top w:w="15" w:type="dxa"/>
              <w:left w:w="15" w:type="dxa"/>
              <w:bottom w:w="0" w:type="dxa"/>
              <w:right w:w="15" w:type="dxa"/>
            </w:tcMar>
            <w:vAlign w:val="bottom"/>
            <w:hideMark/>
          </w:tcPr>
          <w:p w14:paraId="763A0FA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Nippon Telegraph and Telephone Corporation (NTT)</w:t>
            </w:r>
          </w:p>
        </w:tc>
      </w:tr>
      <w:tr w:rsidR="000C19D7" w14:paraId="151B765E" w14:textId="77777777" w:rsidTr="009F424C">
        <w:trPr>
          <w:trHeight w:val="300"/>
        </w:trPr>
        <w:tc>
          <w:tcPr>
            <w:tcW w:w="1134" w:type="dxa"/>
            <w:noWrap/>
            <w:tcMar>
              <w:top w:w="15" w:type="dxa"/>
              <w:left w:w="15" w:type="dxa"/>
              <w:bottom w:w="0" w:type="dxa"/>
              <w:right w:w="15" w:type="dxa"/>
            </w:tcMar>
            <w:vAlign w:val="center"/>
            <w:hideMark/>
          </w:tcPr>
          <w:p w14:paraId="617920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EE6B8C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4B8BC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Baykas, Tuncer</w:t>
            </w:r>
          </w:p>
        </w:tc>
        <w:tc>
          <w:tcPr>
            <w:tcW w:w="4545" w:type="dxa"/>
            <w:noWrap/>
            <w:tcMar>
              <w:top w:w="15" w:type="dxa"/>
              <w:left w:w="15" w:type="dxa"/>
              <w:bottom w:w="0" w:type="dxa"/>
              <w:right w:w="15" w:type="dxa"/>
            </w:tcMar>
            <w:vAlign w:val="bottom"/>
            <w:hideMark/>
          </w:tcPr>
          <w:p w14:paraId="113E10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60A26B69" w14:textId="77777777" w:rsidTr="009F424C">
        <w:trPr>
          <w:trHeight w:val="300"/>
        </w:trPr>
        <w:tc>
          <w:tcPr>
            <w:tcW w:w="1134" w:type="dxa"/>
            <w:noWrap/>
            <w:tcMar>
              <w:top w:w="15" w:type="dxa"/>
              <w:left w:w="15" w:type="dxa"/>
              <w:bottom w:w="0" w:type="dxa"/>
              <w:right w:w="15" w:type="dxa"/>
            </w:tcMar>
            <w:vAlign w:val="center"/>
            <w:hideMark/>
          </w:tcPr>
          <w:p w14:paraId="59989EB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F0D663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016108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Bredewoud, Albert</w:t>
            </w:r>
          </w:p>
        </w:tc>
        <w:tc>
          <w:tcPr>
            <w:tcW w:w="4545" w:type="dxa"/>
            <w:noWrap/>
            <w:tcMar>
              <w:top w:w="15" w:type="dxa"/>
              <w:left w:w="15" w:type="dxa"/>
              <w:bottom w:w="0" w:type="dxa"/>
              <w:right w:w="15" w:type="dxa"/>
            </w:tcMar>
            <w:vAlign w:val="bottom"/>
            <w:hideMark/>
          </w:tcPr>
          <w:p w14:paraId="7984399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 Corporation</w:t>
            </w:r>
          </w:p>
        </w:tc>
      </w:tr>
      <w:tr w:rsidR="000C19D7" w14:paraId="71E32139" w14:textId="77777777" w:rsidTr="009F424C">
        <w:trPr>
          <w:trHeight w:val="300"/>
        </w:trPr>
        <w:tc>
          <w:tcPr>
            <w:tcW w:w="1134" w:type="dxa"/>
            <w:noWrap/>
            <w:tcMar>
              <w:top w:w="15" w:type="dxa"/>
              <w:left w:w="15" w:type="dxa"/>
              <w:bottom w:w="0" w:type="dxa"/>
              <w:right w:w="15" w:type="dxa"/>
            </w:tcMar>
            <w:vAlign w:val="center"/>
            <w:hideMark/>
          </w:tcPr>
          <w:p w14:paraId="51FF8A4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368147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AE6EBA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Byeon, Seongho</w:t>
            </w:r>
          </w:p>
        </w:tc>
        <w:tc>
          <w:tcPr>
            <w:tcW w:w="4545" w:type="dxa"/>
            <w:noWrap/>
            <w:tcMar>
              <w:top w:w="15" w:type="dxa"/>
              <w:left w:w="15" w:type="dxa"/>
              <w:bottom w:w="0" w:type="dxa"/>
              <w:right w:w="15" w:type="dxa"/>
            </w:tcMar>
            <w:vAlign w:val="bottom"/>
            <w:hideMark/>
          </w:tcPr>
          <w:p w14:paraId="67EC5E1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13938B26" w14:textId="77777777" w:rsidTr="009F424C">
        <w:trPr>
          <w:trHeight w:val="300"/>
        </w:trPr>
        <w:tc>
          <w:tcPr>
            <w:tcW w:w="1134" w:type="dxa"/>
            <w:noWrap/>
            <w:tcMar>
              <w:top w:w="15" w:type="dxa"/>
              <w:left w:w="15" w:type="dxa"/>
              <w:bottom w:w="0" w:type="dxa"/>
              <w:right w:w="15" w:type="dxa"/>
            </w:tcMar>
            <w:vAlign w:val="center"/>
            <w:hideMark/>
          </w:tcPr>
          <w:p w14:paraId="317E8BB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C360D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8681FF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Canpolat, Necati</w:t>
            </w:r>
          </w:p>
        </w:tc>
        <w:tc>
          <w:tcPr>
            <w:tcW w:w="4545" w:type="dxa"/>
            <w:noWrap/>
            <w:tcMar>
              <w:top w:w="15" w:type="dxa"/>
              <w:left w:w="15" w:type="dxa"/>
              <w:bottom w:w="0" w:type="dxa"/>
              <w:right w:w="15" w:type="dxa"/>
            </w:tcMar>
            <w:vAlign w:val="bottom"/>
            <w:hideMark/>
          </w:tcPr>
          <w:p w14:paraId="1D9FB94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Intel</w:t>
            </w:r>
          </w:p>
        </w:tc>
      </w:tr>
      <w:tr w:rsidR="000C19D7" w14:paraId="75DF9149" w14:textId="77777777" w:rsidTr="009F424C">
        <w:trPr>
          <w:trHeight w:val="300"/>
        </w:trPr>
        <w:tc>
          <w:tcPr>
            <w:tcW w:w="1134" w:type="dxa"/>
            <w:noWrap/>
            <w:tcMar>
              <w:top w:w="15" w:type="dxa"/>
              <w:left w:w="15" w:type="dxa"/>
              <w:bottom w:w="0" w:type="dxa"/>
              <w:right w:w="15" w:type="dxa"/>
            </w:tcMar>
            <w:vAlign w:val="center"/>
            <w:hideMark/>
          </w:tcPr>
          <w:p w14:paraId="1E4DE6A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D976BB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0B2D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Carney, William</w:t>
            </w:r>
          </w:p>
        </w:tc>
        <w:tc>
          <w:tcPr>
            <w:tcW w:w="4545" w:type="dxa"/>
            <w:noWrap/>
            <w:tcMar>
              <w:top w:w="15" w:type="dxa"/>
              <w:left w:w="15" w:type="dxa"/>
              <w:bottom w:w="0" w:type="dxa"/>
              <w:right w:w="15" w:type="dxa"/>
            </w:tcMar>
            <w:vAlign w:val="bottom"/>
            <w:hideMark/>
          </w:tcPr>
          <w:p w14:paraId="38ECF77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Group Corporation</w:t>
            </w:r>
          </w:p>
        </w:tc>
      </w:tr>
      <w:tr w:rsidR="000C19D7" w14:paraId="48DBBB87" w14:textId="77777777" w:rsidTr="009F424C">
        <w:trPr>
          <w:trHeight w:val="300"/>
        </w:trPr>
        <w:tc>
          <w:tcPr>
            <w:tcW w:w="1134" w:type="dxa"/>
            <w:noWrap/>
            <w:tcMar>
              <w:top w:w="15" w:type="dxa"/>
              <w:left w:w="15" w:type="dxa"/>
              <w:bottom w:w="0" w:type="dxa"/>
              <w:right w:w="15" w:type="dxa"/>
            </w:tcMar>
            <w:vAlign w:val="center"/>
            <w:hideMark/>
          </w:tcPr>
          <w:p w14:paraId="1CD588A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E8D85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DC17C9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 Dongju</w:t>
            </w:r>
          </w:p>
        </w:tc>
        <w:tc>
          <w:tcPr>
            <w:tcW w:w="4545" w:type="dxa"/>
            <w:noWrap/>
            <w:tcMar>
              <w:top w:w="15" w:type="dxa"/>
              <w:left w:w="15" w:type="dxa"/>
              <w:bottom w:w="0" w:type="dxa"/>
              <w:right w:w="15" w:type="dxa"/>
            </w:tcMar>
            <w:vAlign w:val="bottom"/>
            <w:hideMark/>
          </w:tcPr>
          <w:p w14:paraId="32D5A30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77A1CCEB" w14:textId="77777777" w:rsidTr="009F424C">
        <w:trPr>
          <w:trHeight w:val="300"/>
        </w:trPr>
        <w:tc>
          <w:tcPr>
            <w:tcW w:w="1134" w:type="dxa"/>
            <w:noWrap/>
            <w:tcMar>
              <w:top w:w="15" w:type="dxa"/>
              <w:left w:w="15" w:type="dxa"/>
              <w:bottom w:w="0" w:type="dxa"/>
              <w:right w:w="15" w:type="dxa"/>
            </w:tcMar>
            <w:vAlign w:val="center"/>
            <w:hideMark/>
          </w:tcPr>
          <w:p w14:paraId="30B5F32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F3EC39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5E335B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Chaturvedi, Abhishek</w:t>
            </w:r>
          </w:p>
        </w:tc>
        <w:tc>
          <w:tcPr>
            <w:tcW w:w="4545" w:type="dxa"/>
            <w:noWrap/>
            <w:tcMar>
              <w:top w:w="15" w:type="dxa"/>
              <w:left w:w="15" w:type="dxa"/>
              <w:bottom w:w="0" w:type="dxa"/>
              <w:right w:w="15" w:type="dxa"/>
            </w:tcMar>
            <w:vAlign w:val="bottom"/>
            <w:hideMark/>
          </w:tcPr>
          <w:p w14:paraId="689001C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36579C37" w14:textId="77777777" w:rsidTr="009F424C">
        <w:trPr>
          <w:trHeight w:val="300"/>
        </w:trPr>
        <w:tc>
          <w:tcPr>
            <w:tcW w:w="1134" w:type="dxa"/>
            <w:noWrap/>
            <w:tcMar>
              <w:top w:w="15" w:type="dxa"/>
              <w:left w:w="15" w:type="dxa"/>
              <w:bottom w:w="0" w:type="dxa"/>
              <w:right w:w="15" w:type="dxa"/>
            </w:tcMar>
            <w:vAlign w:val="center"/>
            <w:hideMark/>
          </w:tcPr>
          <w:p w14:paraId="153F3D1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17A6F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46C7AF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CHENG, yajun</w:t>
            </w:r>
          </w:p>
        </w:tc>
        <w:tc>
          <w:tcPr>
            <w:tcW w:w="4545" w:type="dxa"/>
            <w:noWrap/>
            <w:tcMar>
              <w:top w:w="15" w:type="dxa"/>
              <w:left w:w="15" w:type="dxa"/>
              <w:bottom w:w="0" w:type="dxa"/>
              <w:right w:w="15" w:type="dxa"/>
            </w:tcMar>
            <w:vAlign w:val="bottom"/>
            <w:hideMark/>
          </w:tcPr>
          <w:p w14:paraId="10B6228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Xiaomi Communications Co., Ltd.</w:t>
            </w:r>
          </w:p>
        </w:tc>
      </w:tr>
      <w:tr w:rsidR="000C19D7" w14:paraId="3B03B2A1" w14:textId="77777777" w:rsidTr="009F424C">
        <w:trPr>
          <w:trHeight w:val="300"/>
        </w:trPr>
        <w:tc>
          <w:tcPr>
            <w:tcW w:w="1134" w:type="dxa"/>
            <w:noWrap/>
            <w:tcMar>
              <w:top w:w="15" w:type="dxa"/>
              <w:left w:w="15" w:type="dxa"/>
              <w:bottom w:w="0" w:type="dxa"/>
              <w:right w:w="15" w:type="dxa"/>
            </w:tcMar>
            <w:vAlign w:val="center"/>
            <w:hideMark/>
          </w:tcPr>
          <w:p w14:paraId="5A10B78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E5DB62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C2280A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Chisci, Giovanni</w:t>
            </w:r>
          </w:p>
        </w:tc>
        <w:tc>
          <w:tcPr>
            <w:tcW w:w="4545" w:type="dxa"/>
            <w:noWrap/>
            <w:tcMar>
              <w:top w:w="15" w:type="dxa"/>
              <w:left w:w="15" w:type="dxa"/>
              <w:bottom w:w="0" w:type="dxa"/>
              <w:right w:w="15" w:type="dxa"/>
            </w:tcMar>
            <w:vAlign w:val="bottom"/>
            <w:hideMark/>
          </w:tcPr>
          <w:p w14:paraId="52AFBD7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Technologies, Inc</w:t>
            </w:r>
          </w:p>
        </w:tc>
      </w:tr>
      <w:tr w:rsidR="000C19D7" w14:paraId="2D49A440" w14:textId="77777777" w:rsidTr="009F424C">
        <w:trPr>
          <w:trHeight w:val="300"/>
        </w:trPr>
        <w:tc>
          <w:tcPr>
            <w:tcW w:w="1134" w:type="dxa"/>
            <w:noWrap/>
            <w:tcMar>
              <w:top w:w="15" w:type="dxa"/>
              <w:left w:w="15" w:type="dxa"/>
              <w:bottom w:w="0" w:type="dxa"/>
              <w:right w:w="15" w:type="dxa"/>
            </w:tcMar>
            <w:vAlign w:val="center"/>
            <w:hideMark/>
          </w:tcPr>
          <w:p w14:paraId="17E899C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5FAE6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B3443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Choi, JinHo</w:t>
            </w:r>
          </w:p>
        </w:tc>
        <w:tc>
          <w:tcPr>
            <w:tcW w:w="4545" w:type="dxa"/>
            <w:noWrap/>
            <w:tcMar>
              <w:top w:w="15" w:type="dxa"/>
              <w:left w:w="15" w:type="dxa"/>
              <w:bottom w:w="0" w:type="dxa"/>
              <w:right w:w="15" w:type="dxa"/>
            </w:tcMar>
            <w:vAlign w:val="bottom"/>
            <w:hideMark/>
          </w:tcPr>
          <w:p w14:paraId="1E4DE4A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3ED4D2A9" w14:textId="77777777" w:rsidTr="009F424C">
        <w:trPr>
          <w:trHeight w:val="300"/>
        </w:trPr>
        <w:tc>
          <w:tcPr>
            <w:tcW w:w="1134" w:type="dxa"/>
            <w:noWrap/>
            <w:tcMar>
              <w:top w:w="15" w:type="dxa"/>
              <w:left w:w="15" w:type="dxa"/>
              <w:bottom w:w="0" w:type="dxa"/>
              <w:right w:w="15" w:type="dxa"/>
            </w:tcMar>
            <w:vAlign w:val="center"/>
            <w:hideMark/>
          </w:tcPr>
          <w:p w14:paraId="7D2EECF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457EA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119562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Choo, Seungho</w:t>
            </w:r>
          </w:p>
        </w:tc>
        <w:tc>
          <w:tcPr>
            <w:tcW w:w="4545" w:type="dxa"/>
            <w:noWrap/>
            <w:tcMar>
              <w:top w:w="15" w:type="dxa"/>
              <w:left w:w="15" w:type="dxa"/>
              <w:bottom w:w="0" w:type="dxa"/>
              <w:right w:w="15" w:type="dxa"/>
            </w:tcMar>
            <w:vAlign w:val="bottom"/>
            <w:hideMark/>
          </w:tcPr>
          <w:p w14:paraId="240A6BC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Senscomm Semiconductor Co., LTD</w:t>
            </w:r>
          </w:p>
        </w:tc>
      </w:tr>
      <w:tr w:rsidR="000C19D7" w14:paraId="46DF47E6" w14:textId="77777777" w:rsidTr="009F424C">
        <w:trPr>
          <w:trHeight w:val="300"/>
        </w:trPr>
        <w:tc>
          <w:tcPr>
            <w:tcW w:w="1134" w:type="dxa"/>
            <w:noWrap/>
            <w:tcMar>
              <w:top w:w="15" w:type="dxa"/>
              <w:left w:w="15" w:type="dxa"/>
              <w:bottom w:w="0" w:type="dxa"/>
              <w:right w:w="15" w:type="dxa"/>
            </w:tcMar>
            <w:vAlign w:val="center"/>
            <w:hideMark/>
          </w:tcPr>
          <w:p w14:paraId="05A267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26685C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226300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Chu, Liwen</w:t>
            </w:r>
          </w:p>
        </w:tc>
        <w:tc>
          <w:tcPr>
            <w:tcW w:w="4545" w:type="dxa"/>
            <w:noWrap/>
            <w:tcMar>
              <w:top w:w="15" w:type="dxa"/>
              <w:left w:w="15" w:type="dxa"/>
              <w:bottom w:w="0" w:type="dxa"/>
              <w:right w:w="15" w:type="dxa"/>
            </w:tcMar>
            <w:vAlign w:val="bottom"/>
            <w:hideMark/>
          </w:tcPr>
          <w:p w14:paraId="3E0E54F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NXP Semiconductors</w:t>
            </w:r>
          </w:p>
        </w:tc>
      </w:tr>
      <w:tr w:rsidR="000C19D7" w14:paraId="76583153" w14:textId="77777777" w:rsidTr="009F424C">
        <w:trPr>
          <w:trHeight w:val="300"/>
        </w:trPr>
        <w:tc>
          <w:tcPr>
            <w:tcW w:w="1134" w:type="dxa"/>
            <w:noWrap/>
            <w:tcMar>
              <w:top w:w="15" w:type="dxa"/>
              <w:left w:w="15" w:type="dxa"/>
              <w:bottom w:w="0" w:type="dxa"/>
              <w:right w:w="15" w:type="dxa"/>
            </w:tcMar>
            <w:vAlign w:val="center"/>
            <w:hideMark/>
          </w:tcPr>
          <w:p w14:paraId="7ED622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E9766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27042D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Chung, Chulho</w:t>
            </w:r>
          </w:p>
        </w:tc>
        <w:tc>
          <w:tcPr>
            <w:tcW w:w="4545" w:type="dxa"/>
            <w:noWrap/>
            <w:tcMar>
              <w:top w:w="15" w:type="dxa"/>
              <w:left w:w="15" w:type="dxa"/>
              <w:bottom w:w="0" w:type="dxa"/>
              <w:right w:w="15" w:type="dxa"/>
            </w:tcMar>
            <w:vAlign w:val="bottom"/>
            <w:hideMark/>
          </w:tcPr>
          <w:p w14:paraId="37C0B12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w:t>
            </w:r>
          </w:p>
        </w:tc>
      </w:tr>
      <w:tr w:rsidR="000C19D7" w14:paraId="512A67E1" w14:textId="77777777" w:rsidTr="009F424C">
        <w:trPr>
          <w:trHeight w:val="300"/>
        </w:trPr>
        <w:tc>
          <w:tcPr>
            <w:tcW w:w="1134" w:type="dxa"/>
            <w:noWrap/>
            <w:tcMar>
              <w:top w:w="15" w:type="dxa"/>
              <w:left w:w="15" w:type="dxa"/>
              <w:bottom w:w="0" w:type="dxa"/>
              <w:right w:w="15" w:type="dxa"/>
            </w:tcMar>
            <w:vAlign w:val="center"/>
            <w:hideMark/>
          </w:tcPr>
          <w:p w14:paraId="3069446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71D1A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684A9E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Dong, Xiandong</w:t>
            </w:r>
          </w:p>
        </w:tc>
        <w:tc>
          <w:tcPr>
            <w:tcW w:w="4545" w:type="dxa"/>
            <w:noWrap/>
            <w:tcMar>
              <w:top w:w="15" w:type="dxa"/>
              <w:left w:w="15" w:type="dxa"/>
              <w:bottom w:w="0" w:type="dxa"/>
              <w:right w:w="15" w:type="dxa"/>
            </w:tcMar>
            <w:vAlign w:val="bottom"/>
            <w:hideMark/>
          </w:tcPr>
          <w:p w14:paraId="7A77635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Xiaomi Communications Co., Ltd.</w:t>
            </w:r>
          </w:p>
        </w:tc>
      </w:tr>
      <w:tr w:rsidR="000C19D7" w14:paraId="086BFB56" w14:textId="77777777" w:rsidTr="009F424C">
        <w:trPr>
          <w:trHeight w:val="300"/>
        </w:trPr>
        <w:tc>
          <w:tcPr>
            <w:tcW w:w="1134" w:type="dxa"/>
            <w:noWrap/>
            <w:tcMar>
              <w:top w:w="15" w:type="dxa"/>
              <w:left w:w="15" w:type="dxa"/>
              <w:bottom w:w="0" w:type="dxa"/>
              <w:right w:w="15" w:type="dxa"/>
            </w:tcMar>
            <w:vAlign w:val="center"/>
            <w:hideMark/>
          </w:tcPr>
          <w:p w14:paraId="62DFFEF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45874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645D9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Ekkundi, Manasi</w:t>
            </w:r>
          </w:p>
        </w:tc>
        <w:tc>
          <w:tcPr>
            <w:tcW w:w="4545" w:type="dxa"/>
            <w:noWrap/>
            <w:tcMar>
              <w:top w:w="15" w:type="dxa"/>
              <w:left w:w="15" w:type="dxa"/>
              <w:bottom w:w="0" w:type="dxa"/>
              <w:right w:w="15" w:type="dxa"/>
            </w:tcMar>
            <w:vAlign w:val="bottom"/>
            <w:hideMark/>
          </w:tcPr>
          <w:p w14:paraId="4966D0F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2C4A183B" w14:textId="77777777" w:rsidTr="009F424C">
        <w:trPr>
          <w:trHeight w:val="300"/>
        </w:trPr>
        <w:tc>
          <w:tcPr>
            <w:tcW w:w="1134" w:type="dxa"/>
            <w:noWrap/>
            <w:tcMar>
              <w:top w:w="15" w:type="dxa"/>
              <w:left w:w="15" w:type="dxa"/>
              <w:bottom w:w="0" w:type="dxa"/>
              <w:right w:w="15" w:type="dxa"/>
            </w:tcMar>
            <w:vAlign w:val="center"/>
            <w:hideMark/>
          </w:tcPr>
          <w:p w14:paraId="3195D7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66F7A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5372F1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Erkucuk, Serhat</w:t>
            </w:r>
          </w:p>
        </w:tc>
        <w:tc>
          <w:tcPr>
            <w:tcW w:w="4545" w:type="dxa"/>
            <w:noWrap/>
            <w:tcMar>
              <w:top w:w="15" w:type="dxa"/>
              <w:left w:w="15" w:type="dxa"/>
              <w:bottom w:w="0" w:type="dxa"/>
              <w:right w:w="15" w:type="dxa"/>
            </w:tcMar>
            <w:vAlign w:val="bottom"/>
            <w:hideMark/>
          </w:tcPr>
          <w:p w14:paraId="6116370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3648E43F" w14:textId="77777777" w:rsidTr="009F424C">
        <w:trPr>
          <w:trHeight w:val="300"/>
        </w:trPr>
        <w:tc>
          <w:tcPr>
            <w:tcW w:w="1134" w:type="dxa"/>
            <w:noWrap/>
            <w:tcMar>
              <w:top w:w="15" w:type="dxa"/>
              <w:left w:w="15" w:type="dxa"/>
              <w:bottom w:w="0" w:type="dxa"/>
              <w:right w:w="15" w:type="dxa"/>
            </w:tcMar>
            <w:vAlign w:val="center"/>
            <w:hideMark/>
          </w:tcPr>
          <w:p w14:paraId="31905F9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AB0A4C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5AE86F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Fan, Shuang</w:t>
            </w:r>
          </w:p>
        </w:tc>
        <w:tc>
          <w:tcPr>
            <w:tcW w:w="4545" w:type="dxa"/>
            <w:noWrap/>
            <w:tcMar>
              <w:top w:w="15" w:type="dxa"/>
              <w:left w:w="15" w:type="dxa"/>
              <w:bottom w:w="0" w:type="dxa"/>
              <w:right w:w="15" w:type="dxa"/>
            </w:tcMar>
            <w:vAlign w:val="bottom"/>
            <w:hideMark/>
          </w:tcPr>
          <w:p w14:paraId="037B8FD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Sanechips Technology Co., Ltd.</w:t>
            </w:r>
          </w:p>
        </w:tc>
      </w:tr>
      <w:tr w:rsidR="000C19D7" w14:paraId="1EE34288" w14:textId="77777777" w:rsidTr="009F424C">
        <w:trPr>
          <w:trHeight w:val="300"/>
        </w:trPr>
        <w:tc>
          <w:tcPr>
            <w:tcW w:w="1134" w:type="dxa"/>
            <w:noWrap/>
            <w:tcMar>
              <w:top w:w="15" w:type="dxa"/>
              <w:left w:w="15" w:type="dxa"/>
              <w:bottom w:w="0" w:type="dxa"/>
              <w:right w:w="15" w:type="dxa"/>
            </w:tcMar>
            <w:vAlign w:val="center"/>
            <w:hideMark/>
          </w:tcPr>
          <w:p w14:paraId="25691BE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5F5C2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15F471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Fang, Juan</w:t>
            </w:r>
          </w:p>
        </w:tc>
        <w:tc>
          <w:tcPr>
            <w:tcW w:w="4545" w:type="dxa"/>
            <w:noWrap/>
            <w:tcMar>
              <w:top w:w="15" w:type="dxa"/>
              <w:left w:w="15" w:type="dxa"/>
              <w:bottom w:w="0" w:type="dxa"/>
              <w:right w:w="15" w:type="dxa"/>
            </w:tcMar>
            <w:vAlign w:val="bottom"/>
            <w:hideMark/>
          </w:tcPr>
          <w:p w14:paraId="3F363D8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Intel Corporation</w:t>
            </w:r>
          </w:p>
        </w:tc>
      </w:tr>
      <w:tr w:rsidR="000C19D7" w14:paraId="47AF22E3" w14:textId="77777777" w:rsidTr="009F424C">
        <w:trPr>
          <w:trHeight w:val="300"/>
        </w:trPr>
        <w:tc>
          <w:tcPr>
            <w:tcW w:w="1134" w:type="dxa"/>
            <w:noWrap/>
            <w:tcMar>
              <w:top w:w="15" w:type="dxa"/>
              <w:left w:w="15" w:type="dxa"/>
              <w:bottom w:w="0" w:type="dxa"/>
              <w:right w:w="15" w:type="dxa"/>
            </w:tcMar>
            <w:vAlign w:val="center"/>
            <w:hideMark/>
          </w:tcPr>
          <w:p w14:paraId="0F7C1C3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7536EC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6CCB6D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Fang, Yonggang</w:t>
            </w:r>
          </w:p>
        </w:tc>
        <w:tc>
          <w:tcPr>
            <w:tcW w:w="4545" w:type="dxa"/>
            <w:noWrap/>
            <w:tcMar>
              <w:top w:w="15" w:type="dxa"/>
              <w:left w:w="15" w:type="dxa"/>
              <w:bottom w:w="0" w:type="dxa"/>
              <w:right w:w="15" w:type="dxa"/>
            </w:tcMar>
            <w:vAlign w:val="bottom"/>
            <w:hideMark/>
          </w:tcPr>
          <w:p w14:paraId="368FDA1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7491F5A6" w14:textId="77777777" w:rsidTr="009F424C">
        <w:trPr>
          <w:trHeight w:val="300"/>
        </w:trPr>
        <w:tc>
          <w:tcPr>
            <w:tcW w:w="1134" w:type="dxa"/>
            <w:noWrap/>
            <w:tcMar>
              <w:top w:w="15" w:type="dxa"/>
              <w:left w:w="15" w:type="dxa"/>
              <w:bottom w:w="0" w:type="dxa"/>
              <w:right w:w="15" w:type="dxa"/>
            </w:tcMar>
            <w:vAlign w:val="center"/>
            <w:hideMark/>
          </w:tcPr>
          <w:p w14:paraId="24DA399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2DFB7C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B9B604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feng, Shuling</w:t>
            </w:r>
          </w:p>
        </w:tc>
        <w:tc>
          <w:tcPr>
            <w:tcW w:w="4545" w:type="dxa"/>
            <w:noWrap/>
            <w:tcMar>
              <w:top w:w="15" w:type="dxa"/>
              <w:left w:w="15" w:type="dxa"/>
              <w:bottom w:w="0" w:type="dxa"/>
              <w:right w:w="15" w:type="dxa"/>
            </w:tcMar>
            <w:vAlign w:val="bottom"/>
            <w:hideMark/>
          </w:tcPr>
          <w:p w14:paraId="52C8989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26D9070C" w14:textId="77777777" w:rsidTr="009F424C">
        <w:trPr>
          <w:trHeight w:val="300"/>
        </w:trPr>
        <w:tc>
          <w:tcPr>
            <w:tcW w:w="1134" w:type="dxa"/>
            <w:noWrap/>
            <w:tcMar>
              <w:top w:w="15" w:type="dxa"/>
              <w:left w:w="15" w:type="dxa"/>
              <w:bottom w:w="0" w:type="dxa"/>
              <w:right w:w="15" w:type="dxa"/>
            </w:tcMar>
            <w:vAlign w:val="center"/>
            <w:hideMark/>
          </w:tcPr>
          <w:p w14:paraId="1E89CEA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7C8AA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844395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Fischer, Matthew</w:t>
            </w:r>
          </w:p>
        </w:tc>
        <w:tc>
          <w:tcPr>
            <w:tcW w:w="4545" w:type="dxa"/>
            <w:noWrap/>
            <w:tcMar>
              <w:top w:w="15" w:type="dxa"/>
              <w:left w:w="15" w:type="dxa"/>
              <w:bottom w:w="0" w:type="dxa"/>
              <w:right w:w="15" w:type="dxa"/>
            </w:tcMar>
            <w:vAlign w:val="bottom"/>
            <w:hideMark/>
          </w:tcPr>
          <w:p w14:paraId="4C59A9E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 Corporation</w:t>
            </w:r>
          </w:p>
        </w:tc>
      </w:tr>
      <w:tr w:rsidR="000C19D7" w14:paraId="61F912ED" w14:textId="77777777" w:rsidTr="009F424C">
        <w:trPr>
          <w:trHeight w:val="300"/>
        </w:trPr>
        <w:tc>
          <w:tcPr>
            <w:tcW w:w="1134" w:type="dxa"/>
            <w:noWrap/>
            <w:tcMar>
              <w:top w:w="15" w:type="dxa"/>
              <w:left w:w="15" w:type="dxa"/>
              <w:bottom w:w="0" w:type="dxa"/>
              <w:right w:w="15" w:type="dxa"/>
            </w:tcMar>
            <w:vAlign w:val="center"/>
            <w:hideMark/>
          </w:tcPr>
          <w:p w14:paraId="6EF02D4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06C9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27D52C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Fujimori, Yuki</w:t>
            </w:r>
          </w:p>
        </w:tc>
        <w:tc>
          <w:tcPr>
            <w:tcW w:w="4545" w:type="dxa"/>
            <w:noWrap/>
            <w:tcMar>
              <w:top w:w="15" w:type="dxa"/>
              <w:left w:w="15" w:type="dxa"/>
              <w:bottom w:w="0" w:type="dxa"/>
              <w:right w:w="15" w:type="dxa"/>
            </w:tcMar>
            <w:vAlign w:val="bottom"/>
            <w:hideMark/>
          </w:tcPr>
          <w:p w14:paraId="6CDC7EC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29284B13" w14:textId="77777777" w:rsidTr="009F424C">
        <w:trPr>
          <w:trHeight w:val="300"/>
        </w:trPr>
        <w:tc>
          <w:tcPr>
            <w:tcW w:w="1134" w:type="dxa"/>
            <w:noWrap/>
            <w:tcMar>
              <w:top w:w="15" w:type="dxa"/>
              <w:left w:w="15" w:type="dxa"/>
              <w:bottom w:w="0" w:type="dxa"/>
              <w:right w:w="15" w:type="dxa"/>
            </w:tcMar>
            <w:vAlign w:val="center"/>
            <w:hideMark/>
          </w:tcPr>
          <w:p w14:paraId="2B57FE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CDCCC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736C34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Gao, Ning</w:t>
            </w:r>
          </w:p>
        </w:tc>
        <w:tc>
          <w:tcPr>
            <w:tcW w:w="4545" w:type="dxa"/>
            <w:noWrap/>
            <w:tcMar>
              <w:top w:w="15" w:type="dxa"/>
              <w:left w:w="15" w:type="dxa"/>
              <w:bottom w:w="0" w:type="dxa"/>
              <w:right w:w="15" w:type="dxa"/>
            </w:tcMar>
            <w:vAlign w:val="bottom"/>
            <w:hideMark/>
          </w:tcPr>
          <w:p w14:paraId="2AEEE08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 xml:space="preserve">Guangdong OPPO Mobile Telecommunications </w:t>
            </w:r>
            <w:proofErr w:type="gramStart"/>
            <w:r>
              <w:rPr>
                <w:rFonts w:ascii="Arial" w:hAnsi="Arial" w:cs="Arial"/>
                <w:color w:val="000000"/>
                <w:kern w:val="2"/>
                <w:szCs w:val="22"/>
                <w14:ligatures w14:val="standardContextual"/>
              </w:rPr>
              <w:t>Corp.,Ltd</w:t>
            </w:r>
            <w:proofErr w:type="gramEnd"/>
          </w:p>
        </w:tc>
      </w:tr>
      <w:tr w:rsidR="000C19D7" w14:paraId="325C4C83" w14:textId="77777777" w:rsidTr="009F424C">
        <w:trPr>
          <w:trHeight w:val="300"/>
        </w:trPr>
        <w:tc>
          <w:tcPr>
            <w:tcW w:w="1134" w:type="dxa"/>
            <w:noWrap/>
            <w:tcMar>
              <w:top w:w="15" w:type="dxa"/>
              <w:left w:w="15" w:type="dxa"/>
              <w:bottom w:w="0" w:type="dxa"/>
              <w:right w:w="15" w:type="dxa"/>
            </w:tcMar>
            <w:vAlign w:val="center"/>
            <w:hideMark/>
          </w:tcPr>
          <w:p w14:paraId="09D4DBF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065D5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D3742D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Ghosh, Chittabrata</w:t>
            </w:r>
          </w:p>
        </w:tc>
        <w:tc>
          <w:tcPr>
            <w:tcW w:w="4545" w:type="dxa"/>
            <w:noWrap/>
            <w:tcMar>
              <w:top w:w="15" w:type="dxa"/>
              <w:left w:w="15" w:type="dxa"/>
              <w:bottom w:w="0" w:type="dxa"/>
              <w:right w:w="15" w:type="dxa"/>
            </w:tcMar>
            <w:vAlign w:val="bottom"/>
            <w:hideMark/>
          </w:tcPr>
          <w:p w14:paraId="4C0D394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6FD80302" w14:textId="77777777" w:rsidTr="009F424C">
        <w:trPr>
          <w:trHeight w:val="300"/>
        </w:trPr>
        <w:tc>
          <w:tcPr>
            <w:tcW w:w="1134" w:type="dxa"/>
            <w:noWrap/>
            <w:tcMar>
              <w:top w:w="15" w:type="dxa"/>
              <w:left w:w="15" w:type="dxa"/>
              <w:bottom w:w="0" w:type="dxa"/>
              <w:right w:w="15" w:type="dxa"/>
            </w:tcMar>
            <w:vAlign w:val="center"/>
            <w:hideMark/>
          </w:tcPr>
          <w:p w14:paraId="19F01C0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6F00B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C7C639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 Jaheon</w:t>
            </w:r>
          </w:p>
        </w:tc>
        <w:tc>
          <w:tcPr>
            <w:tcW w:w="4545" w:type="dxa"/>
            <w:noWrap/>
            <w:tcMar>
              <w:top w:w="15" w:type="dxa"/>
              <w:left w:w="15" w:type="dxa"/>
              <w:bottom w:w="0" w:type="dxa"/>
              <w:right w:w="15" w:type="dxa"/>
            </w:tcMar>
            <w:vAlign w:val="bottom"/>
            <w:hideMark/>
          </w:tcPr>
          <w:p w14:paraId="2B04BD1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072EDE56" w14:textId="77777777" w:rsidTr="009F424C">
        <w:trPr>
          <w:trHeight w:val="300"/>
        </w:trPr>
        <w:tc>
          <w:tcPr>
            <w:tcW w:w="1134" w:type="dxa"/>
            <w:noWrap/>
            <w:tcMar>
              <w:top w:w="15" w:type="dxa"/>
              <w:left w:w="15" w:type="dxa"/>
              <w:bottom w:w="0" w:type="dxa"/>
              <w:right w:w="15" w:type="dxa"/>
            </w:tcMar>
            <w:vAlign w:val="center"/>
            <w:hideMark/>
          </w:tcPr>
          <w:p w14:paraId="4CF85F2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667B7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99C1F9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 Xiangxin</w:t>
            </w:r>
          </w:p>
        </w:tc>
        <w:tc>
          <w:tcPr>
            <w:tcW w:w="4545" w:type="dxa"/>
            <w:noWrap/>
            <w:tcMar>
              <w:top w:w="15" w:type="dxa"/>
              <w:left w:w="15" w:type="dxa"/>
              <w:bottom w:w="0" w:type="dxa"/>
              <w:right w:w="15" w:type="dxa"/>
            </w:tcMar>
            <w:vAlign w:val="bottom"/>
            <w:hideMark/>
          </w:tcPr>
          <w:p w14:paraId="05757C5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Spreadtrum Communications (Shanghai) Co., Ltd.</w:t>
            </w:r>
          </w:p>
        </w:tc>
      </w:tr>
      <w:tr w:rsidR="000C19D7" w14:paraId="1209B792" w14:textId="77777777" w:rsidTr="009F424C">
        <w:trPr>
          <w:trHeight w:val="300"/>
        </w:trPr>
        <w:tc>
          <w:tcPr>
            <w:tcW w:w="1134" w:type="dxa"/>
            <w:noWrap/>
            <w:tcMar>
              <w:top w:w="15" w:type="dxa"/>
              <w:left w:w="15" w:type="dxa"/>
              <w:bottom w:w="0" w:type="dxa"/>
              <w:right w:w="15" w:type="dxa"/>
            </w:tcMar>
            <w:vAlign w:val="center"/>
            <w:hideMark/>
          </w:tcPr>
          <w:p w14:paraId="2C14317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DBB03E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A9205B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GUIGNARD, Romain</w:t>
            </w:r>
          </w:p>
        </w:tc>
        <w:tc>
          <w:tcPr>
            <w:tcW w:w="4545" w:type="dxa"/>
            <w:noWrap/>
            <w:tcMar>
              <w:top w:w="15" w:type="dxa"/>
              <w:left w:w="15" w:type="dxa"/>
              <w:bottom w:w="0" w:type="dxa"/>
              <w:right w:w="15" w:type="dxa"/>
            </w:tcMar>
            <w:vAlign w:val="bottom"/>
            <w:hideMark/>
          </w:tcPr>
          <w:p w14:paraId="3EF32CC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53312AF3" w14:textId="77777777" w:rsidTr="009F424C">
        <w:trPr>
          <w:trHeight w:val="300"/>
        </w:trPr>
        <w:tc>
          <w:tcPr>
            <w:tcW w:w="1134" w:type="dxa"/>
            <w:noWrap/>
            <w:tcMar>
              <w:top w:w="15" w:type="dxa"/>
              <w:left w:w="15" w:type="dxa"/>
              <w:bottom w:w="0" w:type="dxa"/>
              <w:right w:w="15" w:type="dxa"/>
            </w:tcMar>
            <w:vAlign w:val="center"/>
            <w:hideMark/>
          </w:tcPr>
          <w:p w14:paraId="19D4176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91DF0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F269E0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Gupta, Binita</w:t>
            </w:r>
          </w:p>
        </w:tc>
        <w:tc>
          <w:tcPr>
            <w:tcW w:w="4545" w:type="dxa"/>
            <w:noWrap/>
            <w:tcMar>
              <w:top w:w="15" w:type="dxa"/>
              <w:left w:w="15" w:type="dxa"/>
              <w:bottom w:w="0" w:type="dxa"/>
              <w:right w:w="15" w:type="dxa"/>
            </w:tcMar>
            <w:vAlign w:val="bottom"/>
            <w:hideMark/>
          </w:tcPr>
          <w:p w14:paraId="57898E9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Cisco Systems, Inc.</w:t>
            </w:r>
          </w:p>
        </w:tc>
      </w:tr>
      <w:tr w:rsidR="000C19D7" w14:paraId="10DCA65C" w14:textId="77777777" w:rsidTr="009F424C">
        <w:trPr>
          <w:trHeight w:val="300"/>
        </w:trPr>
        <w:tc>
          <w:tcPr>
            <w:tcW w:w="1134" w:type="dxa"/>
            <w:noWrap/>
            <w:tcMar>
              <w:top w:w="15" w:type="dxa"/>
              <w:left w:w="15" w:type="dxa"/>
              <w:bottom w:w="0" w:type="dxa"/>
              <w:right w:w="15" w:type="dxa"/>
            </w:tcMar>
            <w:vAlign w:val="center"/>
            <w:hideMark/>
          </w:tcPr>
          <w:p w14:paraId="2049872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FD33CC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CECAE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Ha, Taeyoung</w:t>
            </w:r>
          </w:p>
        </w:tc>
        <w:tc>
          <w:tcPr>
            <w:tcW w:w="4545" w:type="dxa"/>
            <w:noWrap/>
            <w:tcMar>
              <w:top w:w="15" w:type="dxa"/>
              <w:left w:w="15" w:type="dxa"/>
              <w:bottom w:w="0" w:type="dxa"/>
              <w:right w:w="15" w:type="dxa"/>
            </w:tcMar>
            <w:vAlign w:val="bottom"/>
            <w:hideMark/>
          </w:tcPr>
          <w:p w14:paraId="094AAD0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05BC39E0" w14:textId="77777777" w:rsidTr="009F424C">
        <w:trPr>
          <w:trHeight w:val="300"/>
        </w:trPr>
        <w:tc>
          <w:tcPr>
            <w:tcW w:w="1134" w:type="dxa"/>
            <w:noWrap/>
            <w:tcMar>
              <w:top w:w="15" w:type="dxa"/>
              <w:left w:w="15" w:type="dxa"/>
              <w:bottom w:w="0" w:type="dxa"/>
              <w:right w:w="15" w:type="dxa"/>
            </w:tcMar>
            <w:vAlign w:val="center"/>
            <w:hideMark/>
          </w:tcPr>
          <w:p w14:paraId="7BE6CF7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0B2035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836E4D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Hasabelnaby, Mahmoud</w:t>
            </w:r>
          </w:p>
        </w:tc>
        <w:tc>
          <w:tcPr>
            <w:tcW w:w="4545" w:type="dxa"/>
            <w:noWrap/>
            <w:tcMar>
              <w:top w:w="15" w:type="dxa"/>
              <w:left w:w="15" w:type="dxa"/>
              <w:bottom w:w="0" w:type="dxa"/>
              <w:right w:w="15" w:type="dxa"/>
            </w:tcMar>
            <w:vAlign w:val="bottom"/>
            <w:hideMark/>
          </w:tcPr>
          <w:p w14:paraId="5CF6DE5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Canada; Huawei Technologies Co., Ltd</w:t>
            </w:r>
          </w:p>
        </w:tc>
      </w:tr>
      <w:tr w:rsidR="000C19D7" w14:paraId="27195CE8" w14:textId="77777777" w:rsidTr="009F424C">
        <w:trPr>
          <w:trHeight w:val="300"/>
        </w:trPr>
        <w:tc>
          <w:tcPr>
            <w:tcW w:w="1134" w:type="dxa"/>
            <w:noWrap/>
            <w:tcMar>
              <w:top w:w="15" w:type="dxa"/>
              <w:left w:w="15" w:type="dxa"/>
              <w:bottom w:w="0" w:type="dxa"/>
              <w:right w:w="15" w:type="dxa"/>
            </w:tcMar>
            <w:vAlign w:val="center"/>
            <w:hideMark/>
          </w:tcPr>
          <w:p w14:paraId="2104F56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48597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09E437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Hedayat, Ahmadreza</w:t>
            </w:r>
          </w:p>
        </w:tc>
        <w:tc>
          <w:tcPr>
            <w:tcW w:w="4545" w:type="dxa"/>
            <w:noWrap/>
            <w:tcMar>
              <w:top w:w="15" w:type="dxa"/>
              <w:left w:w="15" w:type="dxa"/>
              <w:bottom w:w="0" w:type="dxa"/>
              <w:right w:w="15" w:type="dxa"/>
            </w:tcMar>
            <w:vAlign w:val="bottom"/>
            <w:hideMark/>
          </w:tcPr>
          <w:p w14:paraId="428FF0E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281BA413" w14:textId="77777777" w:rsidTr="009F424C">
        <w:trPr>
          <w:trHeight w:val="300"/>
        </w:trPr>
        <w:tc>
          <w:tcPr>
            <w:tcW w:w="1134" w:type="dxa"/>
            <w:noWrap/>
            <w:tcMar>
              <w:top w:w="15" w:type="dxa"/>
              <w:left w:w="15" w:type="dxa"/>
              <w:bottom w:w="0" w:type="dxa"/>
              <w:right w:w="15" w:type="dxa"/>
            </w:tcMar>
            <w:vAlign w:val="center"/>
            <w:hideMark/>
          </w:tcPr>
          <w:p w14:paraId="130DF05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8CA45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2D617D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Helwa, Sherief</w:t>
            </w:r>
          </w:p>
        </w:tc>
        <w:tc>
          <w:tcPr>
            <w:tcW w:w="4545" w:type="dxa"/>
            <w:noWrap/>
            <w:tcMar>
              <w:top w:w="15" w:type="dxa"/>
              <w:left w:w="15" w:type="dxa"/>
              <w:bottom w:w="0" w:type="dxa"/>
              <w:right w:w="15" w:type="dxa"/>
            </w:tcMar>
            <w:vAlign w:val="bottom"/>
            <w:hideMark/>
          </w:tcPr>
          <w:p w14:paraId="0A5CE07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 Qualcomm Technologies, Inc</w:t>
            </w:r>
          </w:p>
        </w:tc>
      </w:tr>
      <w:tr w:rsidR="000C19D7" w14:paraId="10360147" w14:textId="77777777" w:rsidTr="009F424C">
        <w:trPr>
          <w:trHeight w:val="300"/>
        </w:trPr>
        <w:tc>
          <w:tcPr>
            <w:tcW w:w="1134" w:type="dxa"/>
            <w:noWrap/>
            <w:tcMar>
              <w:top w:w="15" w:type="dxa"/>
              <w:left w:w="15" w:type="dxa"/>
              <w:bottom w:w="0" w:type="dxa"/>
              <w:right w:w="15" w:type="dxa"/>
            </w:tcMar>
            <w:vAlign w:val="center"/>
            <w:hideMark/>
          </w:tcPr>
          <w:p w14:paraId="47722FE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2A4002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8A6356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Ho, Duncan</w:t>
            </w:r>
          </w:p>
        </w:tc>
        <w:tc>
          <w:tcPr>
            <w:tcW w:w="4545" w:type="dxa"/>
            <w:noWrap/>
            <w:tcMar>
              <w:top w:w="15" w:type="dxa"/>
              <w:left w:w="15" w:type="dxa"/>
              <w:bottom w:w="0" w:type="dxa"/>
              <w:right w:w="15" w:type="dxa"/>
            </w:tcMar>
            <w:vAlign w:val="bottom"/>
            <w:hideMark/>
          </w:tcPr>
          <w:p w14:paraId="4B5B7F7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Technologies, Inc</w:t>
            </w:r>
          </w:p>
        </w:tc>
      </w:tr>
      <w:tr w:rsidR="000C19D7" w14:paraId="6ECBC705" w14:textId="77777777" w:rsidTr="009F424C">
        <w:trPr>
          <w:trHeight w:val="300"/>
        </w:trPr>
        <w:tc>
          <w:tcPr>
            <w:tcW w:w="1134" w:type="dxa"/>
            <w:noWrap/>
            <w:tcMar>
              <w:top w:w="15" w:type="dxa"/>
              <w:left w:w="15" w:type="dxa"/>
              <w:bottom w:w="0" w:type="dxa"/>
              <w:right w:w="15" w:type="dxa"/>
            </w:tcMar>
            <w:vAlign w:val="center"/>
            <w:hideMark/>
          </w:tcPr>
          <w:p w14:paraId="02DBBCB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2E45E2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DFBC5B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Hosseinianfar, Hamid</w:t>
            </w:r>
          </w:p>
        </w:tc>
        <w:tc>
          <w:tcPr>
            <w:tcW w:w="4545" w:type="dxa"/>
            <w:noWrap/>
            <w:tcMar>
              <w:top w:w="15" w:type="dxa"/>
              <w:left w:w="15" w:type="dxa"/>
              <w:bottom w:w="0" w:type="dxa"/>
              <w:right w:w="15" w:type="dxa"/>
            </w:tcMar>
            <w:vAlign w:val="bottom"/>
            <w:hideMark/>
          </w:tcPr>
          <w:p w14:paraId="4EDC26D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4AA5A3EA" w14:textId="77777777" w:rsidTr="009F424C">
        <w:trPr>
          <w:trHeight w:val="300"/>
        </w:trPr>
        <w:tc>
          <w:tcPr>
            <w:tcW w:w="1134" w:type="dxa"/>
            <w:noWrap/>
            <w:tcMar>
              <w:top w:w="15" w:type="dxa"/>
              <w:left w:w="15" w:type="dxa"/>
              <w:bottom w:w="0" w:type="dxa"/>
              <w:right w:w="15" w:type="dxa"/>
            </w:tcMar>
            <w:vAlign w:val="center"/>
            <w:hideMark/>
          </w:tcPr>
          <w:p w14:paraId="1A9F09B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245B2D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6EA9C6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Hsu, Yung Lin</w:t>
            </w:r>
          </w:p>
        </w:tc>
        <w:tc>
          <w:tcPr>
            <w:tcW w:w="4545" w:type="dxa"/>
            <w:noWrap/>
            <w:tcMar>
              <w:top w:w="15" w:type="dxa"/>
              <w:left w:w="15" w:type="dxa"/>
              <w:bottom w:w="0" w:type="dxa"/>
              <w:right w:w="15" w:type="dxa"/>
            </w:tcMar>
            <w:vAlign w:val="bottom"/>
            <w:hideMark/>
          </w:tcPr>
          <w:p w14:paraId="117EDB0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National Taiwan University</w:t>
            </w:r>
          </w:p>
        </w:tc>
      </w:tr>
      <w:tr w:rsidR="000C19D7" w14:paraId="4569E5A2" w14:textId="77777777" w:rsidTr="009F424C">
        <w:trPr>
          <w:trHeight w:val="300"/>
        </w:trPr>
        <w:tc>
          <w:tcPr>
            <w:tcW w:w="1134" w:type="dxa"/>
            <w:noWrap/>
            <w:tcMar>
              <w:top w:w="15" w:type="dxa"/>
              <w:left w:w="15" w:type="dxa"/>
              <w:bottom w:w="0" w:type="dxa"/>
              <w:right w:w="15" w:type="dxa"/>
            </w:tcMar>
            <w:vAlign w:val="center"/>
            <w:hideMark/>
          </w:tcPr>
          <w:p w14:paraId="4F8E11F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853EE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701A46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HUANG, CHIHAN</w:t>
            </w:r>
          </w:p>
        </w:tc>
        <w:tc>
          <w:tcPr>
            <w:tcW w:w="4545" w:type="dxa"/>
            <w:noWrap/>
            <w:tcMar>
              <w:top w:w="15" w:type="dxa"/>
              <w:left w:w="15" w:type="dxa"/>
              <w:bottom w:w="0" w:type="dxa"/>
              <w:right w:w="15" w:type="dxa"/>
            </w:tcMar>
            <w:vAlign w:val="bottom"/>
            <w:hideMark/>
          </w:tcPr>
          <w:p w14:paraId="450E01D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60AB6A4F" w14:textId="77777777" w:rsidTr="009F424C">
        <w:trPr>
          <w:trHeight w:val="300"/>
        </w:trPr>
        <w:tc>
          <w:tcPr>
            <w:tcW w:w="1134" w:type="dxa"/>
            <w:noWrap/>
            <w:tcMar>
              <w:top w:w="15" w:type="dxa"/>
              <w:left w:w="15" w:type="dxa"/>
              <w:bottom w:w="0" w:type="dxa"/>
              <w:right w:w="15" w:type="dxa"/>
            </w:tcMar>
            <w:vAlign w:val="center"/>
            <w:hideMark/>
          </w:tcPr>
          <w:p w14:paraId="0A9B3EB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0C285B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18FB78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huang, kaikai</w:t>
            </w:r>
          </w:p>
        </w:tc>
        <w:tc>
          <w:tcPr>
            <w:tcW w:w="4545" w:type="dxa"/>
            <w:noWrap/>
            <w:tcMar>
              <w:top w:w="15" w:type="dxa"/>
              <w:left w:w="15" w:type="dxa"/>
              <w:bottom w:w="0" w:type="dxa"/>
              <w:right w:w="15" w:type="dxa"/>
            </w:tcMar>
            <w:vAlign w:val="bottom"/>
            <w:hideMark/>
          </w:tcPr>
          <w:p w14:paraId="417FD8C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Nokia</w:t>
            </w:r>
          </w:p>
        </w:tc>
      </w:tr>
      <w:tr w:rsidR="000C19D7" w14:paraId="19B63883" w14:textId="77777777" w:rsidTr="009F424C">
        <w:trPr>
          <w:trHeight w:val="300"/>
        </w:trPr>
        <w:tc>
          <w:tcPr>
            <w:tcW w:w="1134" w:type="dxa"/>
            <w:noWrap/>
            <w:tcMar>
              <w:top w:w="15" w:type="dxa"/>
              <w:left w:w="15" w:type="dxa"/>
              <w:bottom w:w="0" w:type="dxa"/>
              <w:right w:w="15" w:type="dxa"/>
            </w:tcMar>
            <w:vAlign w:val="center"/>
            <w:hideMark/>
          </w:tcPr>
          <w:p w14:paraId="2B1A3EC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8E634B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28189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Huang, Po-Kai</w:t>
            </w:r>
          </w:p>
        </w:tc>
        <w:tc>
          <w:tcPr>
            <w:tcW w:w="4545" w:type="dxa"/>
            <w:noWrap/>
            <w:tcMar>
              <w:top w:w="15" w:type="dxa"/>
              <w:left w:w="15" w:type="dxa"/>
              <w:bottom w:w="0" w:type="dxa"/>
              <w:right w:w="15" w:type="dxa"/>
            </w:tcMar>
            <w:vAlign w:val="bottom"/>
            <w:hideMark/>
          </w:tcPr>
          <w:p w14:paraId="5E81195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Intel Corporation</w:t>
            </w:r>
          </w:p>
        </w:tc>
      </w:tr>
      <w:tr w:rsidR="000C19D7" w14:paraId="6A4C238C" w14:textId="77777777" w:rsidTr="009F424C">
        <w:trPr>
          <w:trHeight w:val="300"/>
        </w:trPr>
        <w:tc>
          <w:tcPr>
            <w:tcW w:w="1134" w:type="dxa"/>
            <w:noWrap/>
            <w:tcMar>
              <w:top w:w="15" w:type="dxa"/>
              <w:left w:w="15" w:type="dxa"/>
              <w:bottom w:w="0" w:type="dxa"/>
              <w:right w:w="15" w:type="dxa"/>
            </w:tcMar>
            <w:vAlign w:val="center"/>
            <w:hideMark/>
          </w:tcPr>
          <w:p w14:paraId="7EA2B08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25A70E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2AA033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Jang, Insun</w:t>
            </w:r>
          </w:p>
        </w:tc>
        <w:tc>
          <w:tcPr>
            <w:tcW w:w="4545" w:type="dxa"/>
            <w:noWrap/>
            <w:tcMar>
              <w:top w:w="15" w:type="dxa"/>
              <w:left w:w="15" w:type="dxa"/>
              <w:bottom w:w="0" w:type="dxa"/>
              <w:right w:w="15" w:type="dxa"/>
            </w:tcMar>
            <w:vAlign w:val="bottom"/>
            <w:hideMark/>
          </w:tcPr>
          <w:p w14:paraId="6F494E4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17E98338" w14:textId="77777777" w:rsidTr="009F424C">
        <w:trPr>
          <w:trHeight w:val="300"/>
        </w:trPr>
        <w:tc>
          <w:tcPr>
            <w:tcW w:w="1134" w:type="dxa"/>
            <w:noWrap/>
            <w:tcMar>
              <w:top w:w="15" w:type="dxa"/>
              <w:left w:w="15" w:type="dxa"/>
              <w:bottom w:w="0" w:type="dxa"/>
              <w:right w:w="15" w:type="dxa"/>
            </w:tcMar>
            <w:vAlign w:val="center"/>
            <w:hideMark/>
          </w:tcPr>
          <w:p w14:paraId="05FCAF8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49E625E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D481B2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Jee, Anand</w:t>
            </w:r>
          </w:p>
        </w:tc>
        <w:tc>
          <w:tcPr>
            <w:tcW w:w="4545" w:type="dxa"/>
            <w:noWrap/>
            <w:tcMar>
              <w:top w:w="15" w:type="dxa"/>
              <w:left w:w="15" w:type="dxa"/>
              <w:bottom w:w="0" w:type="dxa"/>
              <w:right w:w="15" w:type="dxa"/>
            </w:tcMar>
            <w:vAlign w:val="bottom"/>
            <w:hideMark/>
          </w:tcPr>
          <w:p w14:paraId="72468F0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2A5D5591" w14:textId="77777777" w:rsidTr="009F424C">
        <w:trPr>
          <w:trHeight w:val="300"/>
        </w:trPr>
        <w:tc>
          <w:tcPr>
            <w:tcW w:w="1134" w:type="dxa"/>
            <w:noWrap/>
            <w:tcMar>
              <w:top w:w="15" w:type="dxa"/>
              <w:left w:w="15" w:type="dxa"/>
              <w:bottom w:w="0" w:type="dxa"/>
              <w:right w:w="15" w:type="dxa"/>
            </w:tcMar>
            <w:vAlign w:val="center"/>
            <w:hideMark/>
          </w:tcPr>
          <w:p w14:paraId="745BAB1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BBEC6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0CF2B3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Kabbinale, Aniruddh</w:t>
            </w:r>
          </w:p>
        </w:tc>
        <w:tc>
          <w:tcPr>
            <w:tcW w:w="4545" w:type="dxa"/>
            <w:noWrap/>
            <w:tcMar>
              <w:top w:w="15" w:type="dxa"/>
              <w:left w:w="15" w:type="dxa"/>
              <w:bottom w:w="0" w:type="dxa"/>
              <w:right w:w="15" w:type="dxa"/>
            </w:tcMar>
            <w:vAlign w:val="bottom"/>
            <w:hideMark/>
          </w:tcPr>
          <w:p w14:paraId="06BA0BA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4B5C3199" w14:textId="77777777" w:rsidTr="009F424C">
        <w:trPr>
          <w:trHeight w:val="300"/>
        </w:trPr>
        <w:tc>
          <w:tcPr>
            <w:tcW w:w="1134" w:type="dxa"/>
            <w:noWrap/>
            <w:tcMar>
              <w:top w:w="15" w:type="dxa"/>
              <w:left w:w="15" w:type="dxa"/>
              <w:bottom w:w="0" w:type="dxa"/>
              <w:right w:w="15" w:type="dxa"/>
            </w:tcMar>
            <w:vAlign w:val="center"/>
            <w:hideMark/>
          </w:tcPr>
          <w:p w14:paraId="59A85DF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2A833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8F963D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Kain, Carl</w:t>
            </w:r>
          </w:p>
        </w:tc>
        <w:tc>
          <w:tcPr>
            <w:tcW w:w="4545" w:type="dxa"/>
            <w:noWrap/>
            <w:tcMar>
              <w:top w:w="15" w:type="dxa"/>
              <w:left w:w="15" w:type="dxa"/>
              <w:bottom w:w="0" w:type="dxa"/>
              <w:right w:w="15" w:type="dxa"/>
            </w:tcMar>
            <w:vAlign w:val="bottom"/>
            <w:hideMark/>
          </w:tcPr>
          <w:p w14:paraId="3278478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Noblis, Inc.; USDoT</w:t>
            </w:r>
          </w:p>
        </w:tc>
      </w:tr>
      <w:tr w:rsidR="000C19D7" w14:paraId="133948DA" w14:textId="77777777" w:rsidTr="009F424C">
        <w:trPr>
          <w:trHeight w:val="300"/>
        </w:trPr>
        <w:tc>
          <w:tcPr>
            <w:tcW w:w="1134" w:type="dxa"/>
            <w:noWrap/>
            <w:tcMar>
              <w:top w:w="15" w:type="dxa"/>
              <w:left w:w="15" w:type="dxa"/>
              <w:bottom w:w="0" w:type="dxa"/>
              <w:right w:w="15" w:type="dxa"/>
            </w:tcMar>
            <w:vAlign w:val="center"/>
            <w:hideMark/>
          </w:tcPr>
          <w:p w14:paraId="2AE79F9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E211A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5CB736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Kakani, Naveen</w:t>
            </w:r>
          </w:p>
        </w:tc>
        <w:tc>
          <w:tcPr>
            <w:tcW w:w="4545" w:type="dxa"/>
            <w:noWrap/>
            <w:tcMar>
              <w:top w:w="15" w:type="dxa"/>
              <w:left w:w="15" w:type="dxa"/>
              <w:bottom w:w="0" w:type="dxa"/>
              <w:right w:w="15" w:type="dxa"/>
            </w:tcMar>
            <w:vAlign w:val="bottom"/>
            <w:hideMark/>
          </w:tcPr>
          <w:p w14:paraId="69162FE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 Qualcomm Technologies, Inc</w:t>
            </w:r>
          </w:p>
        </w:tc>
      </w:tr>
      <w:tr w:rsidR="000C19D7" w14:paraId="3DE3F03F" w14:textId="77777777" w:rsidTr="009F424C">
        <w:trPr>
          <w:trHeight w:val="300"/>
        </w:trPr>
        <w:tc>
          <w:tcPr>
            <w:tcW w:w="1134" w:type="dxa"/>
            <w:noWrap/>
            <w:tcMar>
              <w:top w:w="15" w:type="dxa"/>
              <w:left w:w="15" w:type="dxa"/>
              <w:bottom w:w="0" w:type="dxa"/>
              <w:right w:w="15" w:type="dxa"/>
            </w:tcMar>
            <w:vAlign w:val="center"/>
            <w:hideMark/>
          </w:tcPr>
          <w:p w14:paraId="17AC9E0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4381DC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7DC53D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Kalamkar, Sanket</w:t>
            </w:r>
          </w:p>
        </w:tc>
        <w:tc>
          <w:tcPr>
            <w:tcW w:w="4545" w:type="dxa"/>
            <w:noWrap/>
            <w:tcMar>
              <w:top w:w="15" w:type="dxa"/>
              <w:left w:w="15" w:type="dxa"/>
              <w:bottom w:w="0" w:type="dxa"/>
              <w:right w:w="15" w:type="dxa"/>
            </w:tcMar>
            <w:vAlign w:val="bottom"/>
            <w:hideMark/>
          </w:tcPr>
          <w:p w14:paraId="2A87FC3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 Qualcomm Technologies, Inc</w:t>
            </w:r>
          </w:p>
        </w:tc>
      </w:tr>
      <w:tr w:rsidR="000C19D7" w14:paraId="65DDD4E0" w14:textId="77777777" w:rsidTr="009F424C">
        <w:trPr>
          <w:trHeight w:val="300"/>
        </w:trPr>
        <w:tc>
          <w:tcPr>
            <w:tcW w:w="1134" w:type="dxa"/>
            <w:noWrap/>
            <w:tcMar>
              <w:top w:w="15" w:type="dxa"/>
              <w:left w:w="15" w:type="dxa"/>
              <w:bottom w:w="0" w:type="dxa"/>
              <w:right w:w="15" w:type="dxa"/>
            </w:tcMar>
            <w:vAlign w:val="center"/>
            <w:hideMark/>
          </w:tcPr>
          <w:p w14:paraId="6C847D0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BE1F3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5C10D9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Kamel, Mahmoud</w:t>
            </w:r>
          </w:p>
        </w:tc>
        <w:tc>
          <w:tcPr>
            <w:tcW w:w="4545" w:type="dxa"/>
            <w:noWrap/>
            <w:tcMar>
              <w:top w:w="15" w:type="dxa"/>
              <w:left w:w="15" w:type="dxa"/>
              <w:bottom w:w="0" w:type="dxa"/>
              <w:right w:w="15" w:type="dxa"/>
            </w:tcMar>
            <w:vAlign w:val="bottom"/>
            <w:hideMark/>
          </w:tcPr>
          <w:p w14:paraId="3A33876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31D82128" w14:textId="77777777" w:rsidTr="009F424C">
        <w:trPr>
          <w:trHeight w:val="300"/>
        </w:trPr>
        <w:tc>
          <w:tcPr>
            <w:tcW w:w="1134" w:type="dxa"/>
            <w:noWrap/>
            <w:tcMar>
              <w:top w:w="15" w:type="dxa"/>
              <w:left w:w="15" w:type="dxa"/>
              <w:bottom w:w="0" w:type="dxa"/>
              <w:right w:w="15" w:type="dxa"/>
            </w:tcMar>
            <w:vAlign w:val="center"/>
            <w:hideMark/>
          </w:tcPr>
          <w:p w14:paraId="0A3C958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4040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8F9D83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Kandala, Srinivas</w:t>
            </w:r>
          </w:p>
        </w:tc>
        <w:tc>
          <w:tcPr>
            <w:tcW w:w="4545" w:type="dxa"/>
            <w:noWrap/>
            <w:tcMar>
              <w:top w:w="15" w:type="dxa"/>
              <w:left w:w="15" w:type="dxa"/>
              <w:bottom w:w="0" w:type="dxa"/>
              <w:right w:w="15" w:type="dxa"/>
            </w:tcMar>
            <w:vAlign w:val="bottom"/>
            <w:hideMark/>
          </w:tcPr>
          <w:p w14:paraId="13E7774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w:t>
            </w:r>
          </w:p>
        </w:tc>
      </w:tr>
      <w:tr w:rsidR="000C19D7" w14:paraId="13037178" w14:textId="77777777" w:rsidTr="009F424C">
        <w:trPr>
          <w:trHeight w:val="300"/>
        </w:trPr>
        <w:tc>
          <w:tcPr>
            <w:tcW w:w="1134" w:type="dxa"/>
            <w:noWrap/>
            <w:tcMar>
              <w:top w:w="15" w:type="dxa"/>
              <w:left w:w="15" w:type="dxa"/>
              <w:bottom w:w="0" w:type="dxa"/>
              <w:right w:w="15" w:type="dxa"/>
            </w:tcMar>
            <w:vAlign w:val="center"/>
            <w:hideMark/>
          </w:tcPr>
          <w:p w14:paraId="4B7CDC1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015238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60171A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Karthik, S. G.</w:t>
            </w:r>
          </w:p>
        </w:tc>
        <w:tc>
          <w:tcPr>
            <w:tcW w:w="4545" w:type="dxa"/>
            <w:noWrap/>
            <w:tcMar>
              <w:top w:w="15" w:type="dxa"/>
              <w:left w:w="15" w:type="dxa"/>
              <w:bottom w:w="0" w:type="dxa"/>
              <w:right w:w="15" w:type="dxa"/>
            </w:tcMar>
            <w:vAlign w:val="bottom"/>
            <w:hideMark/>
          </w:tcPr>
          <w:p w14:paraId="5070D0B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1D5DCEDA" w14:textId="77777777" w:rsidTr="009F424C">
        <w:trPr>
          <w:trHeight w:val="300"/>
        </w:trPr>
        <w:tc>
          <w:tcPr>
            <w:tcW w:w="1134" w:type="dxa"/>
            <w:noWrap/>
            <w:tcMar>
              <w:top w:w="15" w:type="dxa"/>
              <w:left w:w="15" w:type="dxa"/>
              <w:bottom w:w="0" w:type="dxa"/>
              <w:right w:w="15" w:type="dxa"/>
            </w:tcMar>
            <w:vAlign w:val="center"/>
            <w:hideMark/>
          </w:tcPr>
          <w:p w14:paraId="0624C78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079C6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B08CA4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Kedem, Oren</w:t>
            </w:r>
          </w:p>
        </w:tc>
        <w:tc>
          <w:tcPr>
            <w:tcW w:w="4545" w:type="dxa"/>
            <w:noWrap/>
            <w:tcMar>
              <w:top w:w="15" w:type="dxa"/>
              <w:left w:w="15" w:type="dxa"/>
              <w:bottom w:w="0" w:type="dxa"/>
              <w:right w:w="15" w:type="dxa"/>
            </w:tcMar>
            <w:vAlign w:val="bottom"/>
            <w:hideMark/>
          </w:tcPr>
          <w:p w14:paraId="7B44E6F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Maxlinear</w:t>
            </w:r>
          </w:p>
        </w:tc>
      </w:tr>
      <w:tr w:rsidR="000C19D7" w14:paraId="105C0E35" w14:textId="77777777" w:rsidTr="009F424C">
        <w:trPr>
          <w:trHeight w:val="300"/>
        </w:trPr>
        <w:tc>
          <w:tcPr>
            <w:tcW w:w="1134" w:type="dxa"/>
            <w:noWrap/>
            <w:tcMar>
              <w:top w:w="15" w:type="dxa"/>
              <w:left w:w="15" w:type="dxa"/>
              <w:bottom w:w="0" w:type="dxa"/>
              <w:right w:w="15" w:type="dxa"/>
            </w:tcMar>
            <w:vAlign w:val="center"/>
            <w:hideMark/>
          </w:tcPr>
          <w:p w14:paraId="32D5465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AF8DDA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85B821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Geon Hwan</w:t>
            </w:r>
          </w:p>
        </w:tc>
        <w:tc>
          <w:tcPr>
            <w:tcW w:w="4545" w:type="dxa"/>
            <w:noWrap/>
            <w:tcMar>
              <w:top w:w="15" w:type="dxa"/>
              <w:left w:w="15" w:type="dxa"/>
              <w:bottom w:w="0" w:type="dxa"/>
              <w:right w:w="15" w:type="dxa"/>
            </w:tcMar>
            <w:vAlign w:val="bottom"/>
            <w:hideMark/>
          </w:tcPr>
          <w:p w14:paraId="699B92C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3683ACDC" w14:textId="77777777" w:rsidTr="009F424C">
        <w:trPr>
          <w:trHeight w:val="300"/>
        </w:trPr>
        <w:tc>
          <w:tcPr>
            <w:tcW w:w="1134" w:type="dxa"/>
            <w:noWrap/>
            <w:tcMar>
              <w:top w:w="15" w:type="dxa"/>
              <w:left w:w="15" w:type="dxa"/>
              <w:bottom w:w="0" w:type="dxa"/>
              <w:right w:w="15" w:type="dxa"/>
            </w:tcMar>
            <w:vAlign w:val="center"/>
            <w:hideMark/>
          </w:tcPr>
          <w:p w14:paraId="3699B6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EE117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521FD5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Jeongki</w:t>
            </w:r>
          </w:p>
        </w:tc>
        <w:tc>
          <w:tcPr>
            <w:tcW w:w="4545" w:type="dxa"/>
            <w:noWrap/>
            <w:tcMar>
              <w:top w:w="15" w:type="dxa"/>
              <w:left w:w="15" w:type="dxa"/>
              <w:bottom w:w="0" w:type="dxa"/>
              <w:right w:w="15" w:type="dxa"/>
            </w:tcMar>
            <w:vAlign w:val="bottom"/>
            <w:hideMark/>
          </w:tcPr>
          <w:p w14:paraId="6401DCE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47F6D0FC" w14:textId="77777777" w:rsidTr="009F424C">
        <w:trPr>
          <w:trHeight w:val="300"/>
        </w:trPr>
        <w:tc>
          <w:tcPr>
            <w:tcW w:w="1134" w:type="dxa"/>
            <w:noWrap/>
            <w:tcMar>
              <w:top w:w="15" w:type="dxa"/>
              <w:left w:w="15" w:type="dxa"/>
              <w:bottom w:w="0" w:type="dxa"/>
              <w:right w:w="15" w:type="dxa"/>
            </w:tcMar>
            <w:vAlign w:val="center"/>
            <w:hideMark/>
          </w:tcPr>
          <w:p w14:paraId="748B36D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BC36B1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2EFFF7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Jungjun</w:t>
            </w:r>
          </w:p>
        </w:tc>
        <w:tc>
          <w:tcPr>
            <w:tcW w:w="4545" w:type="dxa"/>
            <w:noWrap/>
            <w:tcMar>
              <w:top w:w="15" w:type="dxa"/>
              <w:left w:w="15" w:type="dxa"/>
              <w:bottom w:w="0" w:type="dxa"/>
              <w:right w:w="15" w:type="dxa"/>
            </w:tcMar>
            <w:vAlign w:val="bottom"/>
            <w:hideMark/>
          </w:tcPr>
          <w:p w14:paraId="3C273A5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0435AB6B" w14:textId="77777777" w:rsidTr="009F424C">
        <w:trPr>
          <w:trHeight w:val="300"/>
        </w:trPr>
        <w:tc>
          <w:tcPr>
            <w:tcW w:w="1134" w:type="dxa"/>
            <w:noWrap/>
            <w:tcMar>
              <w:top w:w="15" w:type="dxa"/>
              <w:left w:w="15" w:type="dxa"/>
              <w:bottom w:w="0" w:type="dxa"/>
              <w:right w:w="15" w:type="dxa"/>
            </w:tcMar>
            <w:vAlign w:val="center"/>
            <w:hideMark/>
          </w:tcPr>
          <w:p w14:paraId="62BC2D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81D610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2008E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Sang Gook</w:t>
            </w:r>
          </w:p>
        </w:tc>
        <w:tc>
          <w:tcPr>
            <w:tcW w:w="4545" w:type="dxa"/>
            <w:noWrap/>
            <w:tcMar>
              <w:top w:w="15" w:type="dxa"/>
              <w:left w:w="15" w:type="dxa"/>
              <w:bottom w:w="0" w:type="dxa"/>
              <w:right w:w="15" w:type="dxa"/>
            </w:tcMar>
            <w:vAlign w:val="bottom"/>
            <w:hideMark/>
          </w:tcPr>
          <w:p w14:paraId="4A0385E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3BE0E097" w14:textId="77777777" w:rsidTr="009F424C">
        <w:trPr>
          <w:trHeight w:val="300"/>
        </w:trPr>
        <w:tc>
          <w:tcPr>
            <w:tcW w:w="1134" w:type="dxa"/>
            <w:noWrap/>
            <w:tcMar>
              <w:top w:w="15" w:type="dxa"/>
              <w:left w:w="15" w:type="dxa"/>
              <w:bottom w:w="0" w:type="dxa"/>
              <w:right w:w="15" w:type="dxa"/>
            </w:tcMar>
            <w:vAlign w:val="center"/>
            <w:hideMark/>
          </w:tcPr>
          <w:p w14:paraId="19FDE4F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44A67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0B26CC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Sanghyun</w:t>
            </w:r>
          </w:p>
        </w:tc>
        <w:tc>
          <w:tcPr>
            <w:tcW w:w="4545" w:type="dxa"/>
            <w:noWrap/>
            <w:tcMar>
              <w:top w:w="15" w:type="dxa"/>
              <w:left w:w="15" w:type="dxa"/>
              <w:bottom w:w="0" w:type="dxa"/>
              <w:right w:w="15" w:type="dxa"/>
            </w:tcMar>
            <w:vAlign w:val="bottom"/>
            <w:hideMark/>
          </w:tcPr>
          <w:p w14:paraId="4803264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WILUS Inc.</w:t>
            </w:r>
          </w:p>
        </w:tc>
      </w:tr>
      <w:tr w:rsidR="000C19D7" w14:paraId="47C883FC" w14:textId="77777777" w:rsidTr="009F424C">
        <w:trPr>
          <w:trHeight w:val="300"/>
        </w:trPr>
        <w:tc>
          <w:tcPr>
            <w:tcW w:w="1134" w:type="dxa"/>
            <w:noWrap/>
            <w:tcMar>
              <w:top w:w="15" w:type="dxa"/>
              <w:left w:w="15" w:type="dxa"/>
              <w:bottom w:w="0" w:type="dxa"/>
              <w:right w:w="15" w:type="dxa"/>
            </w:tcMar>
            <w:vAlign w:val="center"/>
            <w:hideMark/>
          </w:tcPr>
          <w:p w14:paraId="3D14D6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372D7B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7CA18D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Suhwook</w:t>
            </w:r>
          </w:p>
        </w:tc>
        <w:tc>
          <w:tcPr>
            <w:tcW w:w="4545" w:type="dxa"/>
            <w:noWrap/>
            <w:tcMar>
              <w:top w:w="15" w:type="dxa"/>
              <w:left w:w="15" w:type="dxa"/>
              <w:bottom w:w="0" w:type="dxa"/>
              <w:right w:w="15" w:type="dxa"/>
            </w:tcMar>
            <w:vAlign w:val="bottom"/>
            <w:hideMark/>
          </w:tcPr>
          <w:p w14:paraId="2F28B58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745C46A3" w14:textId="77777777" w:rsidTr="009F424C">
        <w:trPr>
          <w:trHeight w:val="300"/>
        </w:trPr>
        <w:tc>
          <w:tcPr>
            <w:tcW w:w="1134" w:type="dxa"/>
            <w:noWrap/>
            <w:tcMar>
              <w:top w:w="15" w:type="dxa"/>
              <w:left w:w="15" w:type="dxa"/>
              <w:bottom w:w="0" w:type="dxa"/>
              <w:right w:w="15" w:type="dxa"/>
            </w:tcMar>
            <w:vAlign w:val="center"/>
            <w:hideMark/>
          </w:tcPr>
          <w:p w14:paraId="727C3E2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3683AD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0A58B6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Kishida, Akira</w:t>
            </w:r>
          </w:p>
        </w:tc>
        <w:tc>
          <w:tcPr>
            <w:tcW w:w="4545" w:type="dxa"/>
            <w:noWrap/>
            <w:tcMar>
              <w:top w:w="15" w:type="dxa"/>
              <w:left w:w="15" w:type="dxa"/>
              <w:bottom w:w="0" w:type="dxa"/>
              <w:right w:w="15" w:type="dxa"/>
            </w:tcMar>
            <w:vAlign w:val="bottom"/>
            <w:hideMark/>
          </w:tcPr>
          <w:p w14:paraId="19E153E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NTT</w:t>
            </w:r>
          </w:p>
        </w:tc>
      </w:tr>
      <w:tr w:rsidR="000C19D7" w14:paraId="3662AD0A" w14:textId="77777777" w:rsidTr="009F424C">
        <w:trPr>
          <w:trHeight w:val="300"/>
        </w:trPr>
        <w:tc>
          <w:tcPr>
            <w:tcW w:w="1134" w:type="dxa"/>
            <w:noWrap/>
            <w:tcMar>
              <w:top w:w="15" w:type="dxa"/>
              <w:left w:w="15" w:type="dxa"/>
              <w:bottom w:w="0" w:type="dxa"/>
              <w:right w:w="15" w:type="dxa"/>
            </w:tcMar>
            <w:vAlign w:val="center"/>
            <w:hideMark/>
          </w:tcPr>
          <w:p w14:paraId="130EE23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D09FD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35F36A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Klein, Arik</w:t>
            </w:r>
          </w:p>
        </w:tc>
        <w:tc>
          <w:tcPr>
            <w:tcW w:w="4545" w:type="dxa"/>
            <w:noWrap/>
            <w:tcMar>
              <w:top w:w="15" w:type="dxa"/>
              <w:left w:w="15" w:type="dxa"/>
              <w:bottom w:w="0" w:type="dxa"/>
              <w:right w:w="15" w:type="dxa"/>
            </w:tcMar>
            <w:vAlign w:val="bottom"/>
            <w:hideMark/>
          </w:tcPr>
          <w:p w14:paraId="36C172E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12CDF328" w14:textId="77777777" w:rsidTr="009F424C">
        <w:trPr>
          <w:trHeight w:val="300"/>
        </w:trPr>
        <w:tc>
          <w:tcPr>
            <w:tcW w:w="1134" w:type="dxa"/>
            <w:noWrap/>
            <w:tcMar>
              <w:top w:w="15" w:type="dxa"/>
              <w:left w:w="15" w:type="dxa"/>
              <w:bottom w:w="0" w:type="dxa"/>
              <w:right w:w="15" w:type="dxa"/>
            </w:tcMar>
            <w:vAlign w:val="center"/>
            <w:hideMark/>
          </w:tcPr>
          <w:p w14:paraId="0295224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E5139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D1A2A7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Koo, Jonghoe</w:t>
            </w:r>
          </w:p>
        </w:tc>
        <w:tc>
          <w:tcPr>
            <w:tcW w:w="4545" w:type="dxa"/>
            <w:noWrap/>
            <w:tcMar>
              <w:top w:w="15" w:type="dxa"/>
              <w:left w:w="15" w:type="dxa"/>
              <w:bottom w:w="0" w:type="dxa"/>
              <w:right w:w="15" w:type="dxa"/>
            </w:tcMar>
            <w:vAlign w:val="bottom"/>
            <w:hideMark/>
          </w:tcPr>
          <w:p w14:paraId="6FDD2B2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28CA4D10" w14:textId="77777777" w:rsidTr="009F424C">
        <w:trPr>
          <w:trHeight w:val="300"/>
        </w:trPr>
        <w:tc>
          <w:tcPr>
            <w:tcW w:w="1134" w:type="dxa"/>
            <w:noWrap/>
            <w:tcMar>
              <w:top w:w="15" w:type="dxa"/>
              <w:left w:w="15" w:type="dxa"/>
              <w:bottom w:w="0" w:type="dxa"/>
              <w:right w:w="15" w:type="dxa"/>
            </w:tcMar>
            <w:vAlign w:val="center"/>
            <w:hideMark/>
          </w:tcPr>
          <w:p w14:paraId="01F5F39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38F9CB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77BC15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Lanante, Leonardo</w:t>
            </w:r>
          </w:p>
        </w:tc>
        <w:tc>
          <w:tcPr>
            <w:tcW w:w="4545" w:type="dxa"/>
            <w:noWrap/>
            <w:tcMar>
              <w:top w:w="15" w:type="dxa"/>
              <w:left w:w="15" w:type="dxa"/>
              <w:bottom w:w="0" w:type="dxa"/>
              <w:right w:w="15" w:type="dxa"/>
            </w:tcMar>
            <w:vAlign w:val="bottom"/>
            <w:hideMark/>
          </w:tcPr>
          <w:p w14:paraId="71B4310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03878A84" w14:textId="77777777" w:rsidTr="009F424C">
        <w:trPr>
          <w:trHeight w:val="300"/>
        </w:trPr>
        <w:tc>
          <w:tcPr>
            <w:tcW w:w="1134" w:type="dxa"/>
            <w:noWrap/>
            <w:tcMar>
              <w:top w:w="15" w:type="dxa"/>
              <w:left w:w="15" w:type="dxa"/>
              <w:bottom w:w="0" w:type="dxa"/>
              <w:right w:w="15" w:type="dxa"/>
            </w:tcMar>
            <w:vAlign w:val="center"/>
            <w:hideMark/>
          </w:tcPr>
          <w:p w14:paraId="73FB1F2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3E7DC5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0FBB05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Lee, Hong Won</w:t>
            </w:r>
          </w:p>
        </w:tc>
        <w:tc>
          <w:tcPr>
            <w:tcW w:w="4545" w:type="dxa"/>
            <w:noWrap/>
            <w:tcMar>
              <w:top w:w="15" w:type="dxa"/>
              <w:left w:w="15" w:type="dxa"/>
              <w:bottom w:w="0" w:type="dxa"/>
              <w:right w:w="15" w:type="dxa"/>
            </w:tcMar>
            <w:vAlign w:val="bottom"/>
            <w:hideMark/>
          </w:tcPr>
          <w:p w14:paraId="02A809A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436634CB" w14:textId="77777777" w:rsidTr="009F424C">
        <w:trPr>
          <w:trHeight w:val="300"/>
        </w:trPr>
        <w:tc>
          <w:tcPr>
            <w:tcW w:w="1134" w:type="dxa"/>
            <w:noWrap/>
            <w:tcMar>
              <w:top w:w="15" w:type="dxa"/>
              <w:left w:w="15" w:type="dxa"/>
              <w:bottom w:w="0" w:type="dxa"/>
              <w:right w:w="15" w:type="dxa"/>
            </w:tcMar>
            <w:vAlign w:val="center"/>
            <w:hideMark/>
          </w:tcPr>
          <w:p w14:paraId="01D98F9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65A58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08CF4C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LEE, JOONSOO</w:t>
            </w:r>
          </w:p>
        </w:tc>
        <w:tc>
          <w:tcPr>
            <w:tcW w:w="4545" w:type="dxa"/>
            <w:noWrap/>
            <w:tcMar>
              <w:top w:w="15" w:type="dxa"/>
              <w:left w:w="15" w:type="dxa"/>
              <w:bottom w:w="0" w:type="dxa"/>
              <w:right w:w="15" w:type="dxa"/>
            </w:tcMar>
            <w:vAlign w:val="bottom"/>
            <w:hideMark/>
          </w:tcPr>
          <w:p w14:paraId="1A978F6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Newracom Inc.</w:t>
            </w:r>
          </w:p>
        </w:tc>
      </w:tr>
      <w:tr w:rsidR="000C19D7" w14:paraId="66321EC5" w14:textId="77777777" w:rsidTr="009F424C">
        <w:trPr>
          <w:trHeight w:val="300"/>
        </w:trPr>
        <w:tc>
          <w:tcPr>
            <w:tcW w:w="1134" w:type="dxa"/>
            <w:noWrap/>
            <w:tcMar>
              <w:top w:w="15" w:type="dxa"/>
              <w:left w:w="15" w:type="dxa"/>
              <w:bottom w:w="0" w:type="dxa"/>
              <w:right w:w="15" w:type="dxa"/>
            </w:tcMar>
            <w:vAlign w:val="center"/>
            <w:hideMark/>
          </w:tcPr>
          <w:p w14:paraId="430434A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3659E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C6C297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LEE, Mingyu</w:t>
            </w:r>
          </w:p>
        </w:tc>
        <w:tc>
          <w:tcPr>
            <w:tcW w:w="4545" w:type="dxa"/>
            <w:noWrap/>
            <w:tcMar>
              <w:top w:w="15" w:type="dxa"/>
              <w:left w:w="15" w:type="dxa"/>
              <w:bottom w:w="0" w:type="dxa"/>
              <w:right w:w="15" w:type="dxa"/>
            </w:tcMar>
            <w:vAlign w:val="bottom"/>
            <w:hideMark/>
          </w:tcPr>
          <w:p w14:paraId="1C7F998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7ADBE947" w14:textId="77777777" w:rsidTr="009F424C">
        <w:trPr>
          <w:trHeight w:val="300"/>
        </w:trPr>
        <w:tc>
          <w:tcPr>
            <w:tcW w:w="1134" w:type="dxa"/>
            <w:noWrap/>
            <w:tcMar>
              <w:top w:w="15" w:type="dxa"/>
              <w:left w:w="15" w:type="dxa"/>
              <w:bottom w:w="0" w:type="dxa"/>
              <w:right w:w="15" w:type="dxa"/>
            </w:tcMar>
            <w:vAlign w:val="center"/>
            <w:hideMark/>
          </w:tcPr>
          <w:p w14:paraId="2BD34B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3F20EC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82CD95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Levy, Joseph</w:t>
            </w:r>
          </w:p>
        </w:tc>
        <w:tc>
          <w:tcPr>
            <w:tcW w:w="4545" w:type="dxa"/>
            <w:noWrap/>
            <w:tcMar>
              <w:top w:w="15" w:type="dxa"/>
              <w:left w:w="15" w:type="dxa"/>
              <w:bottom w:w="0" w:type="dxa"/>
              <w:right w:w="15" w:type="dxa"/>
            </w:tcMar>
            <w:vAlign w:val="bottom"/>
            <w:hideMark/>
          </w:tcPr>
          <w:p w14:paraId="4B9A55D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3BA63064" w14:textId="77777777" w:rsidTr="009F424C">
        <w:trPr>
          <w:trHeight w:val="300"/>
        </w:trPr>
        <w:tc>
          <w:tcPr>
            <w:tcW w:w="1134" w:type="dxa"/>
            <w:noWrap/>
            <w:tcMar>
              <w:top w:w="15" w:type="dxa"/>
              <w:left w:w="15" w:type="dxa"/>
              <w:bottom w:w="0" w:type="dxa"/>
              <w:right w:w="15" w:type="dxa"/>
            </w:tcMar>
            <w:vAlign w:val="center"/>
            <w:hideMark/>
          </w:tcPr>
          <w:p w14:paraId="6191304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9F59B1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E4A800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Jialing</w:t>
            </w:r>
          </w:p>
        </w:tc>
        <w:tc>
          <w:tcPr>
            <w:tcW w:w="4545" w:type="dxa"/>
            <w:noWrap/>
            <w:tcMar>
              <w:top w:w="15" w:type="dxa"/>
              <w:left w:w="15" w:type="dxa"/>
              <w:bottom w:w="0" w:type="dxa"/>
              <w:right w:w="15" w:type="dxa"/>
            </w:tcMar>
            <w:vAlign w:val="bottom"/>
            <w:hideMark/>
          </w:tcPr>
          <w:p w14:paraId="0B1EE79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Technologies, Inc</w:t>
            </w:r>
          </w:p>
        </w:tc>
      </w:tr>
      <w:tr w:rsidR="000C19D7" w14:paraId="54523EC4" w14:textId="77777777" w:rsidTr="009F424C">
        <w:trPr>
          <w:trHeight w:val="300"/>
        </w:trPr>
        <w:tc>
          <w:tcPr>
            <w:tcW w:w="1134" w:type="dxa"/>
            <w:noWrap/>
            <w:tcMar>
              <w:top w:w="15" w:type="dxa"/>
              <w:left w:w="15" w:type="dxa"/>
              <w:bottom w:w="0" w:type="dxa"/>
              <w:right w:w="15" w:type="dxa"/>
            </w:tcMar>
            <w:vAlign w:val="center"/>
            <w:hideMark/>
          </w:tcPr>
          <w:p w14:paraId="719B453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CBA52F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30E032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Weiyi</w:t>
            </w:r>
          </w:p>
        </w:tc>
        <w:tc>
          <w:tcPr>
            <w:tcW w:w="4545" w:type="dxa"/>
            <w:noWrap/>
            <w:tcMar>
              <w:top w:w="15" w:type="dxa"/>
              <w:left w:w="15" w:type="dxa"/>
              <w:bottom w:w="0" w:type="dxa"/>
              <w:right w:w="15" w:type="dxa"/>
            </w:tcMar>
            <w:vAlign w:val="bottom"/>
            <w:hideMark/>
          </w:tcPr>
          <w:p w14:paraId="0B9AFFC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Spreadtrum Communication USA, Inc</w:t>
            </w:r>
          </w:p>
        </w:tc>
      </w:tr>
      <w:tr w:rsidR="000C19D7" w14:paraId="603CDE38" w14:textId="77777777" w:rsidTr="009F424C">
        <w:trPr>
          <w:trHeight w:val="300"/>
        </w:trPr>
        <w:tc>
          <w:tcPr>
            <w:tcW w:w="1134" w:type="dxa"/>
            <w:noWrap/>
            <w:tcMar>
              <w:top w:w="15" w:type="dxa"/>
              <w:left w:w="15" w:type="dxa"/>
              <w:bottom w:w="0" w:type="dxa"/>
              <w:right w:w="15" w:type="dxa"/>
            </w:tcMar>
            <w:vAlign w:val="center"/>
            <w:hideMark/>
          </w:tcPr>
          <w:p w14:paraId="723ED31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36380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E0F865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yan</w:t>
            </w:r>
          </w:p>
        </w:tc>
        <w:tc>
          <w:tcPr>
            <w:tcW w:w="4545" w:type="dxa"/>
            <w:noWrap/>
            <w:tcMar>
              <w:top w:w="15" w:type="dxa"/>
              <w:left w:w="15" w:type="dxa"/>
              <w:bottom w:w="0" w:type="dxa"/>
              <w:right w:w="15" w:type="dxa"/>
            </w:tcMar>
            <w:vAlign w:val="bottom"/>
            <w:hideMark/>
          </w:tcPr>
          <w:p w14:paraId="04A244F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ZTE Corporation</w:t>
            </w:r>
          </w:p>
        </w:tc>
      </w:tr>
      <w:tr w:rsidR="000C19D7" w14:paraId="44374E75" w14:textId="77777777" w:rsidTr="009F424C">
        <w:trPr>
          <w:trHeight w:val="300"/>
        </w:trPr>
        <w:tc>
          <w:tcPr>
            <w:tcW w:w="1134" w:type="dxa"/>
            <w:noWrap/>
            <w:tcMar>
              <w:top w:w="15" w:type="dxa"/>
              <w:left w:w="15" w:type="dxa"/>
              <w:bottom w:w="0" w:type="dxa"/>
              <w:right w:w="15" w:type="dxa"/>
            </w:tcMar>
            <w:vAlign w:val="center"/>
            <w:hideMark/>
          </w:tcPr>
          <w:p w14:paraId="1A25FB6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E2AC8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A60A2E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Yapu</w:t>
            </w:r>
          </w:p>
        </w:tc>
        <w:tc>
          <w:tcPr>
            <w:tcW w:w="4545" w:type="dxa"/>
            <w:noWrap/>
            <w:tcMar>
              <w:top w:w="15" w:type="dxa"/>
              <w:left w:w="15" w:type="dxa"/>
              <w:bottom w:w="0" w:type="dxa"/>
              <w:right w:w="15" w:type="dxa"/>
            </w:tcMar>
            <w:vAlign w:val="bottom"/>
            <w:hideMark/>
          </w:tcPr>
          <w:p w14:paraId="3855876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 xml:space="preserve">Guangdong OPPO Mobile Telecommunications </w:t>
            </w:r>
            <w:proofErr w:type="gramStart"/>
            <w:r>
              <w:rPr>
                <w:rFonts w:ascii="Arial" w:hAnsi="Arial" w:cs="Arial"/>
                <w:color w:val="000000"/>
                <w:kern w:val="2"/>
                <w:szCs w:val="22"/>
                <w14:ligatures w14:val="standardContextual"/>
              </w:rPr>
              <w:t>Corp.,Ltd</w:t>
            </w:r>
            <w:proofErr w:type="gramEnd"/>
          </w:p>
        </w:tc>
      </w:tr>
      <w:tr w:rsidR="000C19D7" w14:paraId="46894301" w14:textId="77777777" w:rsidTr="009F424C">
        <w:trPr>
          <w:trHeight w:val="300"/>
        </w:trPr>
        <w:tc>
          <w:tcPr>
            <w:tcW w:w="1134" w:type="dxa"/>
            <w:noWrap/>
            <w:tcMar>
              <w:top w:w="15" w:type="dxa"/>
              <w:left w:w="15" w:type="dxa"/>
              <w:bottom w:w="0" w:type="dxa"/>
              <w:right w:w="15" w:type="dxa"/>
            </w:tcMar>
            <w:vAlign w:val="center"/>
            <w:hideMark/>
          </w:tcPr>
          <w:p w14:paraId="18C9BD8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E7830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3F1CC6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Lim, Dong Guk</w:t>
            </w:r>
          </w:p>
        </w:tc>
        <w:tc>
          <w:tcPr>
            <w:tcW w:w="4545" w:type="dxa"/>
            <w:noWrap/>
            <w:tcMar>
              <w:top w:w="15" w:type="dxa"/>
              <w:left w:w="15" w:type="dxa"/>
              <w:bottom w:w="0" w:type="dxa"/>
              <w:right w:w="15" w:type="dxa"/>
            </w:tcMar>
            <w:vAlign w:val="bottom"/>
            <w:hideMark/>
          </w:tcPr>
          <w:p w14:paraId="5E3C334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7E17B472" w14:textId="77777777" w:rsidTr="009F424C">
        <w:trPr>
          <w:trHeight w:val="300"/>
        </w:trPr>
        <w:tc>
          <w:tcPr>
            <w:tcW w:w="1134" w:type="dxa"/>
            <w:noWrap/>
            <w:tcMar>
              <w:top w:w="15" w:type="dxa"/>
              <w:left w:w="15" w:type="dxa"/>
              <w:bottom w:w="0" w:type="dxa"/>
              <w:right w:w="15" w:type="dxa"/>
            </w:tcMar>
            <w:vAlign w:val="center"/>
            <w:hideMark/>
          </w:tcPr>
          <w:p w14:paraId="1ADC470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9D538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199105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Lim, Yeon Geun</w:t>
            </w:r>
          </w:p>
        </w:tc>
        <w:tc>
          <w:tcPr>
            <w:tcW w:w="4545" w:type="dxa"/>
            <w:noWrap/>
            <w:tcMar>
              <w:top w:w="15" w:type="dxa"/>
              <w:left w:w="15" w:type="dxa"/>
              <w:bottom w:w="0" w:type="dxa"/>
              <w:right w:w="15" w:type="dxa"/>
            </w:tcMar>
            <w:vAlign w:val="bottom"/>
            <w:hideMark/>
          </w:tcPr>
          <w:p w14:paraId="0813E3D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Newracom Inc.</w:t>
            </w:r>
          </w:p>
        </w:tc>
      </w:tr>
      <w:tr w:rsidR="000C19D7" w14:paraId="0D224CAD" w14:textId="77777777" w:rsidTr="009F424C">
        <w:trPr>
          <w:trHeight w:val="300"/>
        </w:trPr>
        <w:tc>
          <w:tcPr>
            <w:tcW w:w="1134" w:type="dxa"/>
            <w:noWrap/>
            <w:tcMar>
              <w:top w:w="15" w:type="dxa"/>
              <w:left w:w="15" w:type="dxa"/>
              <w:bottom w:w="0" w:type="dxa"/>
              <w:right w:w="15" w:type="dxa"/>
            </w:tcMar>
            <w:vAlign w:val="center"/>
            <w:hideMark/>
          </w:tcPr>
          <w:p w14:paraId="6E726C5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B3AB1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B8391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Liu, Zhe</w:t>
            </w:r>
          </w:p>
        </w:tc>
        <w:tc>
          <w:tcPr>
            <w:tcW w:w="4545" w:type="dxa"/>
            <w:noWrap/>
            <w:tcMar>
              <w:top w:w="15" w:type="dxa"/>
              <w:left w:w="15" w:type="dxa"/>
              <w:bottom w:w="0" w:type="dxa"/>
              <w:right w:w="15" w:type="dxa"/>
            </w:tcMar>
            <w:vAlign w:val="bottom"/>
            <w:hideMark/>
          </w:tcPr>
          <w:p w14:paraId="27734B7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sanechips</w:t>
            </w:r>
          </w:p>
        </w:tc>
      </w:tr>
      <w:tr w:rsidR="000C19D7" w14:paraId="519B0916" w14:textId="77777777" w:rsidTr="009F424C">
        <w:trPr>
          <w:trHeight w:val="300"/>
        </w:trPr>
        <w:tc>
          <w:tcPr>
            <w:tcW w:w="1134" w:type="dxa"/>
            <w:noWrap/>
            <w:tcMar>
              <w:top w:w="15" w:type="dxa"/>
              <w:left w:w="15" w:type="dxa"/>
              <w:bottom w:w="0" w:type="dxa"/>
              <w:right w:w="15" w:type="dxa"/>
            </w:tcMar>
            <w:vAlign w:val="center"/>
            <w:hideMark/>
          </w:tcPr>
          <w:p w14:paraId="77E450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FBCA8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2951D4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Lorgeoux, Mikael</w:t>
            </w:r>
          </w:p>
        </w:tc>
        <w:tc>
          <w:tcPr>
            <w:tcW w:w="4545" w:type="dxa"/>
            <w:noWrap/>
            <w:tcMar>
              <w:top w:w="15" w:type="dxa"/>
              <w:left w:w="15" w:type="dxa"/>
              <w:bottom w:w="0" w:type="dxa"/>
              <w:right w:w="15" w:type="dxa"/>
            </w:tcMar>
            <w:vAlign w:val="bottom"/>
            <w:hideMark/>
          </w:tcPr>
          <w:p w14:paraId="1D90A87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15A6CBEB" w14:textId="77777777" w:rsidTr="009F424C">
        <w:trPr>
          <w:trHeight w:val="300"/>
        </w:trPr>
        <w:tc>
          <w:tcPr>
            <w:tcW w:w="1134" w:type="dxa"/>
            <w:noWrap/>
            <w:tcMar>
              <w:top w:w="15" w:type="dxa"/>
              <w:left w:w="15" w:type="dxa"/>
              <w:bottom w:w="0" w:type="dxa"/>
              <w:right w:w="15" w:type="dxa"/>
            </w:tcMar>
            <w:vAlign w:val="center"/>
            <w:hideMark/>
          </w:tcPr>
          <w:p w14:paraId="43B86B8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5011DE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6E4682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Lu, Liuming</w:t>
            </w:r>
          </w:p>
        </w:tc>
        <w:tc>
          <w:tcPr>
            <w:tcW w:w="4545" w:type="dxa"/>
            <w:noWrap/>
            <w:tcMar>
              <w:top w:w="15" w:type="dxa"/>
              <w:left w:w="15" w:type="dxa"/>
              <w:bottom w:w="0" w:type="dxa"/>
              <w:right w:w="15" w:type="dxa"/>
            </w:tcMar>
            <w:vAlign w:val="bottom"/>
            <w:hideMark/>
          </w:tcPr>
          <w:p w14:paraId="637B8B9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 xml:space="preserve">Guangdong OPPO Mobile Telecommunications </w:t>
            </w:r>
            <w:proofErr w:type="gramStart"/>
            <w:r>
              <w:rPr>
                <w:rFonts w:ascii="Arial" w:hAnsi="Arial" w:cs="Arial"/>
                <w:color w:val="000000"/>
                <w:kern w:val="2"/>
                <w:szCs w:val="22"/>
                <w14:ligatures w14:val="standardContextual"/>
              </w:rPr>
              <w:t>Corp.,Ltd.</w:t>
            </w:r>
            <w:proofErr w:type="gramEnd"/>
          </w:p>
        </w:tc>
      </w:tr>
      <w:tr w:rsidR="000C19D7" w14:paraId="253A26F6" w14:textId="77777777" w:rsidTr="009F424C">
        <w:trPr>
          <w:trHeight w:val="300"/>
        </w:trPr>
        <w:tc>
          <w:tcPr>
            <w:tcW w:w="1134" w:type="dxa"/>
            <w:noWrap/>
            <w:tcMar>
              <w:top w:w="15" w:type="dxa"/>
              <w:left w:w="15" w:type="dxa"/>
              <w:bottom w:w="0" w:type="dxa"/>
              <w:right w:w="15" w:type="dxa"/>
            </w:tcMar>
            <w:vAlign w:val="center"/>
            <w:hideMark/>
          </w:tcPr>
          <w:p w14:paraId="3AE9A25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006487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C15C02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LU, Yuxin</w:t>
            </w:r>
          </w:p>
        </w:tc>
        <w:tc>
          <w:tcPr>
            <w:tcW w:w="4545" w:type="dxa"/>
            <w:noWrap/>
            <w:tcMar>
              <w:top w:w="15" w:type="dxa"/>
              <w:left w:w="15" w:type="dxa"/>
              <w:bottom w:w="0" w:type="dxa"/>
              <w:right w:w="15" w:type="dxa"/>
            </w:tcMar>
            <w:vAlign w:val="bottom"/>
            <w:hideMark/>
          </w:tcPr>
          <w:p w14:paraId="697AC08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TCL Industries</w:t>
            </w:r>
          </w:p>
        </w:tc>
      </w:tr>
      <w:tr w:rsidR="000C19D7" w14:paraId="2D463C18" w14:textId="77777777" w:rsidTr="009F424C">
        <w:trPr>
          <w:trHeight w:val="300"/>
        </w:trPr>
        <w:tc>
          <w:tcPr>
            <w:tcW w:w="1134" w:type="dxa"/>
            <w:noWrap/>
            <w:tcMar>
              <w:top w:w="15" w:type="dxa"/>
              <w:left w:w="15" w:type="dxa"/>
              <w:bottom w:w="0" w:type="dxa"/>
              <w:right w:w="15" w:type="dxa"/>
            </w:tcMar>
            <w:vAlign w:val="center"/>
            <w:hideMark/>
          </w:tcPr>
          <w:p w14:paraId="42F56C4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46DEF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E586E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Luo, Chaoming</w:t>
            </w:r>
          </w:p>
        </w:tc>
        <w:tc>
          <w:tcPr>
            <w:tcW w:w="4545" w:type="dxa"/>
            <w:noWrap/>
            <w:tcMar>
              <w:top w:w="15" w:type="dxa"/>
              <w:left w:w="15" w:type="dxa"/>
              <w:bottom w:w="0" w:type="dxa"/>
              <w:right w:w="15" w:type="dxa"/>
            </w:tcMar>
            <w:vAlign w:val="bottom"/>
            <w:hideMark/>
          </w:tcPr>
          <w:p w14:paraId="7174EA1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Beijing OPPO telecommunications corp., ltd.</w:t>
            </w:r>
          </w:p>
        </w:tc>
      </w:tr>
      <w:tr w:rsidR="000C19D7" w14:paraId="5A045FE9" w14:textId="77777777" w:rsidTr="009F424C">
        <w:trPr>
          <w:trHeight w:val="300"/>
        </w:trPr>
        <w:tc>
          <w:tcPr>
            <w:tcW w:w="1134" w:type="dxa"/>
            <w:noWrap/>
            <w:tcMar>
              <w:top w:w="15" w:type="dxa"/>
              <w:left w:w="15" w:type="dxa"/>
              <w:bottom w:w="0" w:type="dxa"/>
              <w:right w:w="15" w:type="dxa"/>
            </w:tcMar>
            <w:vAlign w:val="center"/>
            <w:hideMark/>
          </w:tcPr>
          <w:p w14:paraId="7A7C2B5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898E6B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CD85A4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 Yongsen</w:t>
            </w:r>
          </w:p>
        </w:tc>
        <w:tc>
          <w:tcPr>
            <w:tcW w:w="4545" w:type="dxa"/>
            <w:noWrap/>
            <w:tcMar>
              <w:top w:w="15" w:type="dxa"/>
              <w:left w:w="15" w:type="dxa"/>
              <w:bottom w:w="0" w:type="dxa"/>
              <w:right w:w="15" w:type="dxa"/>
            </w:tcMar>
            <w:vAlign w:val="bottom"/>
            <w:hideMark/>
          </w:tcPr>
          <w:p w14:paraId="430CB83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6DB89858" w14:textId="77777777" w:rsidTr="009F424C">
        <w:trPr>
          <w:trHeight w:val="300"/>
        </w:trPr>
        <w:tc>
          <w:tcPr>
            <w:tcW w:w="1134" w:type="dxa"/>
            <w:noWrap/>
            <w:tcMar>
              <w:top w:w="15" w:type="dxa"/>
              <w:left w:w="15" w:type="dxa"/>
              <w:bottom w:w="0" w:type="dxa"/>
              <w:right w:w="15" w:type="dxa"/>
            </w:tcMar>
            <w:vAlign w:val="center"/>
            <w:hideMark/>
          </w:tcPr>
          <w:p w14:paraId="74E05B7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22AF3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3A7AA1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McCann, Stephen</w:t>
            </w:r>
          </w:p>
        </w:tc>
        <w:tc>
          <w:tcPr>
            <w:tcW w:w="4545" w:type="dxa"/>
            <w:noWrap/>
            <w:tcMar>
              <w:top w:w="15" w:type="dxa"/>
              <w:left w:w="15" w:type="dxa"/>
              <w:bottom w:w="0" w:type="dxa"/>
              <w:right w:w="15" w:type="dxa"/>
            </w:tcMar>
            <w:vAlign w:val="bottom"/>
            <w:hideMark/>
          </w:tcPr>
          <w:p w14:paraId="0236070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5E854A88" w14:textId="77777777" w:rsidTr="009F424C">
        <w:trPr>
          <w:trHeight w:val="300"/>
        </w:trPr>
        <w:tc>
          <w:tcPr>
            <w:tcW w:w="1134" w:type="dxa"/>
            <w:noWrap/>
            <w:tcMar>
              <w:top w:w="15" w:type="dxa"/>
              <w:left w:w="15" w:type="dxa"/>
              <w:bottom w:w="0" w:type="dxa"/>
              <w:right w:w="15" w:type="dxa"/>
            </w:tcMar>
            <w:vAlign w:val="center"/>
            <w:hideMark/>
          </w:tcPr>
          <w:p w14:paraId="5DB94B0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8801B0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59A441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Minotani, Jun</w:t>
            </w:r>
          </w:p>
        </w:tc>
        <w:tc>
          <w:tcPr>
            <w:tcW w:w="4545" w:type="dxa"/>
            <w:noWrap/>
            <w:tcMar>
              <w:top w:w="15" w:type="dxa"/>
              <w:left w:w="15" w:type="dxa"/>
              <w:bottom w:w="0" w:type="dxa"/>
              <w:right w:w="15" w:type="dxa"/>
            </w:tcMar>
            <w:vAlign w:val="bottom"/>
            <w:hideMark/>
          </w:tcPr>
          <w:p w14:paraId="1A342B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Panasonic Holdings Corporation</w:t>
            </w:r>
          </w:p>
        </w:tc>
      </w:tr>
      <w:tr w:rsidR="000C19D7" w14:paraId="412B16F5" w14:textId="77777777" w:rsidTr="009F424C">
        <w:trPr>
          <w:trHeight w:val="300"/>
        </w:trPr>
        <w:tc>
          <w:tcPr>
            <w:tcW w:w="1134" w:type="dxa"/>
            <w:noWrap/>
            <w:tcMar>
              <w:top w:w="15" w:type="dxa"/>
              <w:left w:w="15" w:type="dxa"/>
              <w:bottom w:w="0" w:type="dxa"/>
              <w:right w:w="15" w:type="dxa"/>
            </w:tcMar>
            <w:vAlign w:val="center"/>
            <w:hideMark/>
          </w:tcPr>
          <w:p w14:paraId="3A8928C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AEE77A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970B98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Montemurro, Michael</w:t>
            </w:r>
          </w:p>
        </w:tc>
        <w:tc>
          <w:tcPr>
            <w:tcW w:w="4545" w:type="dxa"/>
            <w:noWrap/>
            <w:tcMar>
              <w:top w:w="15" w:type="dxa"/>
              <w:left w:w="15" w:type="dxa"/>
              <w:bottom w:w="0" w:type="dxa"/>
              <w:right w:w="15" w:type="dxa"/>
            </w:tcMar>
            <w:vAlign w:val="bottom"/>
            <w:hideMark/>
          </w:tcPr>
          <w:p w14:paraId="2489450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769D05A6" w14:textId="77777777" w:rsidTr="009F424C">
        <w:trPr>
          <w:trHeight w:val="300"/>
        </w:trPr>
        <w:tc>
          <w:tcPr>
            <w:tcW w:w="1134" w:type="dxa"/>
            <w:noWrap/>
            <w:tcMar>
              <w:top w:w="15" w:type="dxa"/>
              <w:left w:w="15" w:type="dxa"/>
              <w:bottom w:w="0" w:type="dxa"/>
              <w:right w:w="15" w:type="dxa"/>
            </w:tcMar>
            <w:vAlign w:val="center"/>
            <w:hideMark/>
          </w:tcPr>
          <w:p w14:paraId="2D1C8B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B30AB2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5240AB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Mutgan, Okan</w:t>
            </w:r>
          </w:p>
        </w:tc>
        <w:tc>
          <w:tcPr>
            <w:tcW w:w="4545" w:type="dxa"/>
            <w:noWrap/>
            <w:tcMar>
              <w:top w:w="15" w:type="dxa"/>
              <w:left w:w="15" w:type="dxa"/>
              <w:bottom w:w="0" w:type="dxa"/>
              <w:right w:w="15" w:type="dxa"/>
            </w:tcMar>
            <w:vAlign w:val="bottom"/>
            <w:hideMark/>
          </w:tcPr>
          <w:p w14:paraId="62BC8D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Nokia</w:t>
            </w:r>
          </w:p>
        </w:tc>
      </w:tr>
      <w:tr w:rsidR="000C19D7" w14:paraId="15B04A2C" w14:textId="77777777" w:rsidTr="009F424C">
        <w:trPr>
          <w:trHeight w:val="300"/>
        </w:trPr>
        <w:tc>
          <w:tcPr>
            <w:tcW w:w="1134" w:type="dxa"/>
            <w:noWrap/>
            <w:tcMar>
              <w:top w:w="15" w:type="dxa"/>
              <w:left w:w="15" w:type="dxa"/>
              <w:bottom w:w="0" w:type="dxa"/>
              <w:right w:w="15" w:type="dxa"/>
            </w:tcMar>
            <w:vAlign w:val="center"/>
            <w:hideMark/>
          </w:tcPr>
          <w:p w14:paraId="00EEA1A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DBB356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1FC14F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Namvar, Nima</w:t>
            </w:r>
          </w:p>
        </w:tc>
        <w:tc>
          <w:tcPr>
            <w:tcW w:w="4545" w:type="dxa"/>
            <w:noWrap/>
            <w:tcMar>
              <w:top w:w="15" w:type="dxa"/>
              <w:left w:w="15" w:type="dxa"/>
              <w:bottom w:w="0" w:type="dxa"/>
              <w:right w:w="15" w:type="dxa"/>
            </w:tcMar>
            <w:vAlign w:val="bottom"/>
            <w:hideMark/>
          </w:tcPr>
          <w:p w14:paraId="6EBE4D8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Charter Communications</w:t>
            </w:r>
          </w:p>
        </w:tc>
      </w:tr>
      <w:tr w:rsidR="000C19D7" w14:paraId="1D51F6FB" w14:textId="77777777" w:rsidTr="009F424C">
        <w:trPr>
          <w:trHeight w:val="300"/>
        </w:trPr>
        <w:tc>
          <w:tcPr>
            <w:tcW w:w="1134" w:type="dxa"/>
            <w:noWrap/>
            <w:tcMar>
              <w:top w:w="15" w:type="dxa"/>
              <w:left w:w="15" w:type="dxa"/>
              <w:bottom w:w="0" w:type="dxa"/>
              <w:right w:w="15" w:type="dxa"/>
            </w:tcMar>
            <w:vAlign w:val="center"/>
            <w:hideMark/>
          </w:tcPr>
          <w:p w14:paraId="271A3AA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3448C2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665294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Nayak, Peshal</w:t>
            </w:r>
          </w:p>
        </w:tc>
        <w:tc>
          <w:tcPr>
            <w:tcW w:w="4545" w:type="dxa"/>
            <w:noWrap/>
            <w:tcMar>
              <w:top w:w="15" w:type="dxa"/>
              <w:left w:w="15" w:type="dxa"/>
              <w:bottom w:w="0" w:type="dxa"/>
              <w:right w:w="15" w:type="dxa"/>
            </w:tcMar>
            <w:vAlign w:val="bottom"/>
            <w:hideMark/>
          </w:tcPr>
          <w:p w14:paraId="51ED729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38D994DB" w14:textId="77777777" w:rsidTr="009F424C">
        <w:trPr>
          <w:trHeight w:val="300"/>
        </w:trPr>
        <w:tc>
          <w:tcPr>
            <w:tcW w:w="1134" w:type="dxa"/>
            <w:noWrap/>
            <w:tcMar>
              <w:top w:w="15" w:type="dxa"/>
              <w:left w:w="15" w:type="dxa"/>
              <w:bottom w:w="0" w:type="dxa"/>
              <w:right w:w="15" w:type="dxa"/>
            </w:tcMar>
            <w:vAlign w:val="center"/>
            <w:hideMark/>
          </w:tcPr>
          <w:p w14:paraId="6C7CB2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6E373F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E434A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Neishaboori, Azin</w:t>
            </w:r>
          </w:p>
        </w:tc>
        <w:tc>
          <w:tcPr>
            <w:tcW w:w="4545" w:type="dxa"/>
            <w:noWrap/>
            <w:tcMar>
              <w:top w:w="15" w:type="dxa"/>
              <w:left w:w="15" w:type="dxa"/>
              <w:bottom w:w="0" w:type="dxa"/>
              <w:right w:w="15" w:type="dxa"/>
            </w:tcMar>
            <w:vAlign w:val="bottom"/>
            <w:hideMark/>
          </w:tcPr>
          <w:p w14:paraId="73C3C7E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General Motors Company</w:t>
            </w:r>
          </w:p>
        </w:tc>
      </w:tr>
      <w:tr w:rsidR="000C19D7" w14:paraId="55A34794" w14:textId="77777777" w:rsidTr="009F424C">
        <w:trPr>
          <w:trHeight w:val="300"/>
        </w:trPr>
        <w:tc>
          <w:tcPr>
            <w:tcW w:w="1134" w:type="dxa"/>
            <w:noWrap/>
            <w:tcMar>
              <w:top w:w="15" w:type="dxa"/>
              <w:left w:w="15" w:type="dxa"/>
              <w:bottom w:w="0" w:type="dxa"/>
              <w:right w:w="15" w:type="dxa"/>
            </w:tcMar>
            <w:vAlign w:val="center"/>
            <w:hideMark/>
          </w:tcPr>
          <w:p w14:paraId="0E30739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3CF667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69B7BD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Nezou, Patrice</w:t>
            </w:r>
          </w:p>
        </w:tc>
        <w:tc>
          <w:tcPr>
            <w:tcW w:w="4545" w:type="dxa"/>
            <w:noWrap/>
            <w:tcMar>
              <w:top w:w="15" w:type="dxa"/>
              <w:left w:w="15" w:type="dxa"/>
              <w:bottom w:w="0" w:type="dxa"/>
              <w:right w:w="15" w:type="dxa"/>
            </w:tcMar>
            <w:vAlign w:val="bottom"/>
            <w:hideMark/>
          </w:tcPr>
          <w:p w14:paraId="45EAA40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73A450FF" w14:textId="77777777" w:rsidTr="009F424C">
        <w:trPr>
          <w:trHeight w:val="300"/>
        </w:trPr>
        <w:tc>
          <w:tcPr>
            <w:tcW w:w="1134" w:type="dxa"/>
            <w:noWrap/>
            <w:tcMar>
              <w:top w:w="15" w:type="dxa"/>
              <w:left w:w="15" w:type="dxa"/>
              <w:bottom w:w="0" w:type="dxa"/>
              <w:right w:w="15" w:type="dxa"/>
            </w:tcMar>
            <w:vAlign w:val="center"/>
            <w:hideMark/>
          </w:tcPr>
          <w:p w14:paraId="73FDEAF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2B8BF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A4C61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Nogami, Toshizo</w:t>
            </w:r>
          </w:p>
        </w:tc>
        <w:tc>
          <w:tcPr>
            <w:tcW w:w="4545" w:type="dxa"/>
            <w:noWrap/>
            <w:tcMar>
              <w:top w:w="15" w:type="dxa"/>
              <w:left w:w="15" w:type="dxa"/>
              <w:bottom w:w="0" w:type="dxa"/>
              <w:right w:w="15" w:type="dxa"/>
            </w:tcMar>
            <w:vAlign w:val="bottom"/>
            <w:hideMark/>
          </w:tcPr>
          <w:p w14:paraId="7051227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SHARP CORPORATION</w:t>
            </w:r>
          </w:p>
        </w:tc>
      </w:tr>
      <w:tr w:rsidR="000C19D7" w14:paraId="2BF818B9" w14:textId="77777777" w:rsidTr="009F424C">
        <w:trPr>
          <w:trHeight w:val="300"/>
        </w:trPr>
        <w:tc>
          <w:tcPr>
            <w:tcW w:w="1134" w:type="dxa"/>
            <w:noWrap/>
            <w:tcMar>
              <w:top w:w="15" w:type="dxa"/>
              <w:left w:w="15" w:type="dxa"/>
              <w:bottom w:w="0" w:type="dxa"/>
              <w:right w:w="15" w:type="dxa"/>
            </w:tcMar>
            <w:vAlign w:val="center"/>
            <w:hideMark/>
          </w:tcPr>
          <w:p w14:paraId="01C44D2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2CFECF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DC3855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Noh, Si-Chan</w:t>
            </w:r>
          </w:p>
        </w:tc>
        <w:tc>
          <w:tcPr>
            <w:tcW w:w="4545" w:type="dxa"/>
            <w:noWrap/>
            <w:tcMar>
              <w:top w:w="15" w:type="dxa"/>
              <w:left w:w="15" w:type="dxa"/>
              <w:bottom w:w="0" w:type="dxa"/>
              <w:right w:w="15" w:type="dxa"/>
            </w:tcMar>
            <w:vAlign w:val="bottom"/>
            <w:hideMark/>
          </w:tcPr>
          <w:p w14:paraId="30E067B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Newracom Inc.</w:t>
            </w:r>
          </w:p>
        </w:tc>
      </w:tr>
      <w:tr w:rsidR="000C19D7" w14:paraId="16E000E2" w14:textId="77777777" w:rsidTr="009F424C">
        <w:trPr>
          <w:trHeight w:val="300"/>
        </w:trPr>
        <w:tc>
          <w:tcPr>
            <w:tcW w:w="1134" w:type="dxa"/>
            <w:noWrap/>
            <w:tcMar>
              <w:top w:w="15" w:type="dxa"/>
              <w:left w:w="15" w:type="dxa"/>
              <w:bottom w:w="0" w:type="dxa"/>
              <w:right w:w="15" w:type="dxa"/>
            </w:tcMar>
            <w:vAlign w:val="center"/>
            <w:hideMark/>
          </w:tcPr>
          <w:p w14:paraId="67D935F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F9216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A821A0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Norouzi, Sara</w:t>
            </w:r>
          </w:p>
        </w:tc>
        <w:tc>
          <w:tcPr>
            <w:tcW w:w="4545" w:type="dxa"/>
            <w:noWrap/>
            <w:tcMar>
              <w:top w:w="15" w:type="dxa"/>
              <w:left w:w="15" w:type="dxa"/>
              <w:bottom w:w="0" w:type="dxa"/>
              <w:right w:w="15" w:type="dxa"/>
            </w:tcMar>
            <w:vAlign w:val="bottom"/>
            <w:hideMark/>
          </w:tcPr>
          <w:p w14:paraId="6C2D09D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Canada; Huawei Technologies Co., Ltd</w:t>
            </w:r>
          </w:p>
        </w:tc>
      </w:tr>
      <w:tr w:rsidR="000C19D7" w14:paraId="090EC239" w14:textId="77777777" w:rsidTr="009F424C">
        <w:trPr>
          <w:trHeight w:val="300"/>
        </w:trPr>
        <w:tc>
          <w:tcPr>
            <w:tcW w:w="1134" w:type="dxa"/>
            <w:noWrap/>
            <w:tcMar>
              <w:top w:w="15" w:type="dxa"/>
              <w:left w:w="15" w:type="dxa"/>
              <w:bottom w:w="0" w:type="dxa"/>
              <w:right w:w="15" w:type="dxa"/>
            </w:tcMar>
            <w:vAlign w:val="center"/>
            <w:hideMark/>
          </w:tcPr>
          <w:p w14:paraId="2A8EAE5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EC37A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C49F41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Nurani Krishnan, Neelakantan</w:t>
            </w:r>
          </w:p>
        </w:tc>
        <w:tc>
          <w:tcPr>
            <w:tcW w:w="4545" w:type="dxa"/>
            <w:noWrap/>
            <w:tcMar>
              <w:top w:w="15" w:type="dxa"/>
              <w:left w:w="15" w:type="dxa"/>
              <w:bottom w:w="0" w:type="dxa"/>
              <w:right w:w="15" w:type="dxa"/>
            </w:tcMar>
            <w:vAlign w:val="bottom"/>
            <w:hideMark/>
          </w:tcPr>
          <w:p w14:paraId="6C26015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50DAD7DE" w14:textId="77777777" w:rsidTr="009F424C">
        <w:trPr>
          <w:trHeight w:val="300"/>
        </w:trPr>
        <w:tc>
          <w:tcPr>
            <w:tcW w:w="1134" w:type="dxa"/>
            <w:noWrap/>
            <w:tcMar>
              <w:top w:w="15" w:type="dxa"/>
              <w:left w:w="15" w:type="dxa"/>
              <w:bottom w:w="0" w:type="dxa"/>
              <w:right w:w="15" w:type="dxa"/>
            </w:tcMar>
            <w:vAlign w:val="center"/>
            <w:hideMark/>
          </w:tcPr>
          <w:p w14:paraId="163DC72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B0E9AE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A5896E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Park, Sungjin</w:t>
            </w:r>
          </w:p>
        </w:tc>
        <w:tc>
          <w:tcPr>
            <w:tcW w:w="4545" w:type="dxa"/>
            <w:noWrap/>
            <w:tcMar>
              <w:top w:w="15" w:type="dxa"/>
              <w:left w:w="15" w:type="dxa"/>
              <w:bottom w:w="0" w:type="dxa"/>
              <w:right w:w="15" w:type="dxa"/>
            </w:tcMar>
            <w:vAlign w:val="bottom"/>
            <w:hideMark/>
          </w:tcPr>
          <w:p w14:paraId="13A2351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Senscomm</w:t>
            </w:r>
          </w:p>
        </w:tc>
      </w:tr>
      <w:tr w:rsidR="000C19D7" w14:paraId="25E0549A" w14:textId="77777777" w:rsidTr="009F424C">
        <w:trPr>
          <w:trHeight w:val="300"/>
        </w:trPr>
        <w:tc>
          <w:tcPr>
            <w:tcW w:w="1134" w:type="dxa"/>
            <w:noWrap/>
            <w:tcMar>
              <w:top w:w="15" w:type="dxa"/>
              <w:left w:w="15" w:type="dxa"/>
              <w:bottom w:w="0" w:type="dxa"/>
              <w:right w:w="15" w:type="dxa"/>
            </w:tcMar>
            <w:vAlign w:val="center"/>
            <w:hideMark/>
          </w:tcPr>
          <w:p w14:paraId="769841C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2153B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B95E2F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Patil, Abhishek</w:t>
            </w:r>
          </w:p>
        </w:tc>
        <w:tc>
          <w:tcPr>
            <w:tcW w:w="4545" w:type="dxa"/>
            <w:noWrap/>
            <w:tcMar>
              <w:top w:w="15" w:type="dxa"/>
              <w:left w:w="15" w:type="dxa"/>
              <w:bottom w:w="0" w:type="dxa"/>
              <w:right w:w="15" w:type="dxa"/>
            </w:tcMar>
            <w:vAlign w:val="bottom"/>
            <w:hideMark/>
          </w:tcPr>
          <w:p w14:paraId="4030A96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w:t>
            </w:r>
          </w:p>
        </w:tc>
      </w:tr>
      <w:tr w:rsidR="000C19D7" w14:paraId="3B10F468" w14:textId="77777777" w:rsidTr="009F424C">
        <w:trPr>
          <w:trHeight w:val="300"/>
        </w:trPr>
        <w:tc>
          <w:tcPr>
            <w:tcW w:w="1134" w:type="dxa"/>
            <w:noWrap/>
            <w:tcMar>
              <w:top w:w="15" w:type="dxa"/>
              <w:left w:w="15" w:type="dxa"/>
              <w:bottom w:w="0" w:type="dxa"/>
              <w:right w:w="15" w:type="dxa"/>
            </w:tcMar>
            <w:vAlign w:val="center"/>
            <w:hideMark/>
          </w:tcPr>
          <w:p w14:paraId="2A1A4C8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DF75DF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DCB50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Qi, Yue</w:t>
            </w:r>
          </w:p>
        </w:tc>
        <w:tc>
          <w:tcPr>
            <w:tcW w:w="4545" w:type="dxa"/>
            <w:noWrap/>
            <w:tcMar>
              <w:top w:w="15" w:type="dxa"/>
              <w:left w:w="15" w:type="dxa"/>
              <w:bottom w:w="0" w:type="dxa"/>
              <w:right w:w="15" w:type="dxa"/>
            </w:tcMar>
            <w:vAlign w:val="bottom"/>
            <w:hideMark/>
          </w:tcPr>
          <w:p w14:paraId="1F19C7C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4E42438A" w14:textId="77777777" w:rsidTr="009F424C">
        <w:trPr>
          <w:trHeight w:val="300"/>
        </w:trPr>
        <w:tc>
          <w:tcPr>
            <w:tcW w:w="1134" w:type="dxa"/>
            <w:noWrap/>
            <w:tcMar>
              <w:top w:w="15" w:type="dxa"/>
              <w:left w:w="15" w:type="dxa"/>
              <w:bottom w:w="0" w:type="dxa"/>
              <w:right w:w="15" w:type="dxa"/>
            </w:tcMar>
            <w:vAlign w:val="center"/>
            <w:hideMark/>
          </w:tcPr>
          <w:p w14:paraId="147D039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AFF681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349D31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Quan, Yingqiao</w:t>
            </w:r>
          </w:p>
        </w:tc>
        <w:tc>
          <w:tcPr>
            <w:tcW w:w="4545" w:type="dxa"/>
            <w:noWrap/>
            <w:tcMar>
              <w:top w:w="15" w:type="dxa"/>
              <w:left w:w="15" w:type="dxa"/>
              <w:bottom w:w="0" w:type="dxa"/>
              <w:right w:w="15" w:type="dxa"/>
            </w:tcMar>
            <w:vAlign w:val="bottom"/>
            <w:hideMark/>
          </w:tcPr>
          <w:p w14:paraId="5234CA5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Spreadtrum Communications (Shanghai) Co., Ltd.; Unisoc (Shanghai) Technologies Co., Ltd.</w:t>
            </w:r>
          </w:p>
        </w:tc>
      </w:tr>
      <w:tr w:rsidR="000C19D7" w14:paraId="6F2F6392" w14:textId="77777777" w:rsidTr="009F424C">
        <w:trPr>
          <w:trHeight w:val="300"/>
        </w:trPr>
        <w:tc>
          <w:tcPr>
            <w:tcW w:w="1134" w:type="dxa"/>
            <w:noWrap/>
            <w:tcMar>
              <w:top w:w="15" w:type="dxa"/>
              <w:left w:w="15" w:type="dxa"/>
              <w:bottom w:w="0" w:type="dxa"/>
              <w:right w:w="15" w:type="dxa"/>
            </w:tcMar>
            <w:vAlign w:val="center"/>
            <w:hideMark/>
          </w:tcPr>
          <w:p w14:paraId="5F25F53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E3D81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8A64CE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Ratnam, Vishnu</w:t>
            </w:r>
          </w:p>
        </w:tc>
        <w:tc>
          <w:tcPr>
            <w:tcW w:w="4545" w:type="dxa"/>
            <w:noWrap/>
            <w:tcMar>
              <w:top w:w="15" w:type="dxa"/>
              <w:left w:w="15" w:type="dxa"/>
              <w:bottom w:w="0" w:type="dxa"/>
              <w:right w:w="15" w:type="dxa"/>
            </w:tcMar>
            <w:vAlign w:val="bottom"/>
            <w:hideMark/>
          </w:tcPr>
          <w:p w14:paraId="0EE12AB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7DBF95A7" w14:textId="77777777" w:rsidTr="009F424C">
        <w:trPr>
          <w:trHeight w:val="300"/>
        </w:trPr>
        <w:tc>
          <w:tcPr>
            <w:tcW w:w="1134" w:type="dxa"/>
            <w:noWrap/>
            <w:tcMar>
              <w:top w:w="15" w:type="dxa"/>
              <w:left w:w="15" w:type="dxa"/>
              <w:bottom w:w="0" w:type="dxa"/>
              <w:right w:w="15" w:type="dxa"/>
            </w:tcMar>
            <w:vAlign w:val="center"/>
            <w:hideMark/>
          </w:tcPr>
          <w:p w14:paraId="080BDCB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200C8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8CCCD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RISON, Mark</w:t>
            </w:r>
          </w:p>
        </w:tc>
        <w:tc>
          <w:tcPr>
            <w:tcW w:w="4545" w:type="dxa"/>
            <w:noWrap/>
            <w:tcMar>
              <w:top w:w="15" w:type="dxa"/>
              <w:left w:w="15" w:type="dxa"/>
              <w:bottom w:w="0" w:type="dxa"/>
              <w:right w:w="15" w:type="dxa"/>
            </w:tcMar>
            <w:vAlign w:val="bottom"/>
            <w:hideMark/>
          </w:tcPr>
          <w:p w14:paraId="169C1AD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Cambridge Solution Centre</w:t>
            </w:r>
          </w:p>
        </w:tc>
      </w:tr>
      <w:tr w:rsidR="000C19D7" w14:paraId="6EA89D37" w14:textId="77777777" w:rsidTr="009F424C">
        <w:trPr>
          <w:trHeight w:val="300"/>
        </w:trPr>
        <w:tc>
          <w:tcPr>
            <w:tcW w:w="1134" w:type="dxa"/>
            <w:noWrap/>
            <w:tcMar>
              <w:top w:w="15" w:type="dxa"/>
              <w:left w:w="15" w:type="dxa"/>
              <w:bottom w:w="0" w:type="dxa"/>
              <w:right w:w="15" w:type="dxa"/>
            </w:tcMar>
            <w:vAlign w:val="center"/>
            <w:hideMark/>
          </w:tcPr>
          <w:p w14:paraId="39DD34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26D28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6833E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Roy, Rishabh</w:t>
            </w:r>
          </w:p>
        </w:tc>
        <w:tc>
          <w:tcPr>
            <w:tcW w:w="4545" w:type="dxa"/>
            <w:noWrap/>
            <w:tcMar>
              <w:top w:w="15" w:type="dxa"/>
              <w:left w:w="15" w:type="dxa"/>
              <w:bottom w:w="0" w:type="dxa"/>
              <w:right w:w="15" w:type="dxa"/>
            </w:tcMar>
            <w:vAlign w:val="bottom"/>
            <w:hideMark/>
          </w:tcPr>
          <w:p w14:paraId="1A9C064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0E3DE8D8" w14:textId="77777777" w:rsidTr="009F424C">
        <w:trPr>
          <w:trHeight w:val="300"/>
        </w:trPr>
        <w:tc>
          <w:tcPr>
            <w:tcW w:w="1134" w:type="dxa"/>
            <w:noWrap/>
            <w:tcMar>
              <w:top w:w="15" w:type="dxa"/>
              <w:left w:w="15" w:type="dxa"/>
              <w:bottom w:w="0" w:type="dxa"/>
              <w:right w:w="15" w:type="dxa"/>
            </w:tcMar>
            <w:vAlign w:val="center"/>
            <w:hideMark/>
          </w:tcPr>
          <w:p w14:paraId="55A42A4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5F619B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D4659D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Ryu, Kiseon</w:t>
            </w:r>
          </w:p>
        </w:tc>
        <w:tc>
          <w:tcPr>
            <w:tcW w:w="4545" w:type="dxa"/>
            <w:noWrap/>
            <w:tcMar>
              <w:top w:w="15" w:type="dxa"/>
              <w:left w:w="15" w:type="dxa"/>
              <w:bottom w:w="0" w:type="dxa"/>
              <w:right w:w="15" w:type="dxa"/>
            </w:tcMar>
            <w:vAlign w:val="bottom"/>
            <w:hideMark/>
          </w:tcPr>
          <w:p w14:paraId="2EF1D32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NXP Semiconductors</w:t>
            </w:r>
          </w:p>
        </w:tc>
      </w:tr>
      <w:tr w:rsidR="000C19D7" w14:paraId="79D09510" w14:textId="77777777" w:rsidTr="009F424C">
        <w:trPr>
          <w:trHeight w:val="300"/>
        </w:trPr>
        <w:tc>
          <w:tcPr>
            <w:tcW w:w="1134" w:type="dxa"/>
            <w:noWrap/>
            <w:tcMar>
              <w:top w:w="15" w:type="dxa"/>
              <w:left w:w="15" w:type="dxa"/>
              <w:bottom w:w="0" w:type="dxa"/>
              <w:right w:w="15" w:type="dxa"/>
            </w:tcMar>
            <w:vAlign w:val="center"/>
            <w:hideMark/>
          </w:tcPr>
          <w:p w14:paraId="781A54F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3BB32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E53891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Sadiq, Bilal</w:t>
            </w:r>
          </w:p>
        </w:tc>
        <w:tc>
          <w:tcPr>
            <w:tcW w:w="4545" w:type="dxa"/>
            <w:noWrap/>
            <w:tcMar>
              <w:top w:w="15" w:type="dxa"/>
              <w:left w:w="15" w:type="dxa"/>
              <w:bottom w:w="0" w:type="dxa"/>
              <w:right w:w="15" w:type="dxa"/>
            </w:tcMar>
            <w:vAlign w:val="bottom"/>
            <w:hideMark/>
          </w:tcPr>
          <w:p w14:paraId="65BF5FF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06045EAF" w14:textId="77777777" w:rsidTr="009F424C">
        <w:trPr>
          <w:trHeight w:val="300"/>
        </w:trPr>
        <w:tc>
          <w:tcPr>
            <w:tcW w:w="1134" w:type="dxa"/>
            <w:noWrap/>
            <w:tcMar>
              <w:top w:w="15" w:type="dxa"/>
              <w:left w:w="15" w:type="dxa"/>
              <w:bottom w:w="0" w:type="dxa"/>
              <w:right w:w="15" w:type="dxa"/>
            </w:tcMar>
            <w:vAlign w:val="center"/>
            <w:hideMark/>
          </w:tcPr>
          <w:p w14:paraId="51F371F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367BA9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D6F077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Sato, Takuhiro</w:t>
            </w:r>
          </w:p>
        </w:tc>
        <w:tc>
          <w:tcPr>
            <w:tcW w:w="4545" w:type="dxa"/>
            <w:noWrap/>
            <w:tcMar>
              <w:top w:w="15" w:type="dxa"/>
              <w:left w:w="15" w:type="dxa"/>
              <w:bottom w:w="0" w:type="dxa"/>
              <w:right w:w="15" w:type="dxa"/>
            </w:tcMar>
            <w:vAlign w:val="bottom"/>
            <w:hideMark/>
          </w:tcPr>
          <w:p w14:paraId="677EC97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SHARP CORPORATION</w:t>
            </w:r>
          </w:p>
        </w:tc>
      </w:tr>
      <w:tr w:rsidR="000C19D7" w14:paraId="6F60CF90" w14:textId="77777777" w:rsidTr="009F424C">
        <w:trPr>
          <w:trHeight w:val="300"/>
        </w:trPr>
        <w:tc>
          <w:tcPr>
            <w:tcW w:w="1134" w:type="dxa"/>
            <w:noWrap/>
            <w:tcMar>
              <w:top w:w="15" w:type="dxa"/>
              <w:left w:w="15" w:type="dxa"/>
              <w:bottom w:w="0" w:type="dxa"/>
              <w:right w:w="15" w:type="dxa"/>
            </w:tcMar>
            <w:vAlign w:val="center"/>
            <w:hideMark/>
          </w:tcPr>
          <w:p w14:paraId="70B121B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68120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1892DC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Schelstraete, Sigurd</w:t>
            </w:r>
          </w:p>
        </w:tc>
        <w:tc>
          <w:tcPr>
            <w:tcW w:w="4545" w:type="dxa"/>
            <w:noWrap/>
            <w:tcMar>
              <w:top w:w="15" w:type="dxa"/>
              <w:left w:w="15" w:type="dxa"/>
              <w:bottom w:w="0" w:type="dxa"/>
              <w:right w:w="15" w:type="dxa"/>
            </w:tcMar>
            <w:vAlign w:val="bottom"/>
            <w:hideMark/>
          </w:tcPr>
          <w:p w14:paraId="36AEEA5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MaxLinear</w:t>
            </w:r>
          </w:p>
        </w:tc>
      </w:tr>
      <w:tr w:rsidR="000C19D7" w14:paraId="6849B107" w14:textId="77777777" w:rsidTr="009F424C">
        <w:trPr>
          <w:trHeight w:val="300"/>
        </w:trPr>
        <w:tc>
          <w:tcPr>
            <w:tcW w:w="1134" w:type="dxa"/>
            <w:noWrap/>
            <w:tcMar>
              <w:top w:w="15" w:type="dxa"/>
              <w:left w:w="15" w:type="dxa"/>
              <w:bottom w:w="0" w:type="dxa"/>
              <w:right w:w="15" w:type="dxa"/>
            </w:tcMar>
            <w:vAlign w:val="center"/>
            <w:hideMark/>
          </w:tcPr>
          <w:p w14:paraId="7007BDD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40B157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8430B6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Shafin, Rubayet</w:t>
            </w:r>
          </w:p>
        </w:tc>
        <w:tc>
          <w:tcPr>
            <w:tcW w:w="4545" w:type="dxa"/>
            <w:noWrap/>
            <w:tcMar>
              <w:top w:w="15" w:type="dxa"/>
              <w:left w:w="15" w:type="dxa"/>
              <w:bottom w:w="0" w:type="dxa"/>
              <w:right w:w="15" w:type="dxa"/>
            </w:tcMar>
            <w:vAlign w:val="bottom"/>
            <w:hideMark/>
          </w:tcPr>
          <w:p w14:paraId="6F1A8AB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68F7D1FE" w14:textId="77777777" w:rsidTr="009F424C">
        <w:trPr>
          <w:trHeight w:val="300"/>
        </w:trPr>
        <w:tc>
          <w:tcPr>
            <w:tcW w:w="1134" w:type="dxa"/>
            <w:noWrap/>
            <w:tcMar>
              <w:top w:w="15" w:type="dxa"/>
              <w:left w:w="15" w:type="dxa"/>
              <w:bottom w:w="0" w:type="dxa"/>
              <w:right w:w="15" w:type="dxa"/>
            </w:tcMar>
            <w:vAlign w:val="center"/>
            <w:hideMark/>
          </w:tcPr>
          <w:p w14:paraId="6E194C4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B8F5D5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FC92A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Shi, Zhenpeng</w:t>
            </w:r>
          </w:p>
        </w:tc>
        <w:tc>
          <w:tcPr>
            <w:tcW w:w="4545" w:type="dxa"/>
            <w:noWrap/>
            <w:tcMar>
              <w:top w:w="15" w:type="dxa"/>
              <w:left w:w="15" w:type="dxa"/>
              <w:bottom w:w="0" w:type="dxa"/>
              <w:right w:w="15" w:type="dxa"/>
            </w:tcMar>
            <w:vAlign w:val="bottom"/>
            <w:hideMark/>
          </w:tcPr>
          <w:p w14:paraId="65938F9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0ED1234A" w14:textId="77777777" w:rsidTr="009F424C">
        <w:trPr>
          <w:trHeight w:val="300"/>
        </w:trPr>
        <w:tc>
          <w:tcPr>
            <w:tcW w:w="1134" w:type="dxa"/>
            <w:noWrap/>
            <w:tcMar>
              <w:top w:w="15" w:type="dxa"/>
              <w:left w:w="15" w:type="dxa"/>
              <w:bottom w:w="0" w:type="dxa"/>
              <w:right w:w="15" w:type="dxa"/>
            </w:tcMar>
            <w:vAlign w:val="center"/>
            <w:hideMark/>
          </w:tcPr>
          <w:p w14:paraId="063FE41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1D8ED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FD6AB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Shilo, Shimi</w:t>
            </w:r>
          </w:p>
        </w:tc>
        <w:tc>
          <w:tcPr>
            <w:tcW w:w="4545" w:type="dxa"/>
            <w:noWrap/>
            <w:tcMar>
              <w:top w:w="15" w:type="dxa"/>
              <w:left w:w="15" w:type="dxa"/>
              <w:bottom w:w="0" w:type="dxa"/>
              <w:right w:w="15" w:type="dxa"/>
            </w:tcMar>
            <w:vAlign w:val="bottom"/>
            <w:hideMark/>
          </w:tcPr>
          <w:p w14:paraId="38F44A3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2FF206FE" w14:textId="77777777" w:rsidTr="009F424C">
        <w:trPr>
          <w:trHeight w:val="300"/>
        </w:trPr>
        <w:tc>
          <w:tcPr>
            <w:tcW w:w="1134" w:type="dxa"/>
            <w:noWrap/>
            <w:tcMar>
              <w:top w:w="15" w:type="dxa"/>
              <w:left w:w="15" w:type="dxa"/>
              <w:bottom w:w="0" w:type="dxa"/>
              <w:right w:w="15" w:type="dxa"/>
            </w:tcMar>
            <w:vAlign w:val="center"/>
            <w:hideMark/>
          </w:tcPr>
          <w:p w14:paraId="08437D8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033DEB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0F2F1B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Singh, Aditi</w:t>
            </w:r>
          </w:p>
        </w:tc>
        <w:tc>
          <w:tcPr>
            <w:tcW w:w="4545" w:type="dxa"/>
            <w:noWrap/>
            <w:tcMar>
              <w:top w:w="15" w:type="dxa"/>
              <w:left w:w="15" w:type="dxa"/>
              <w:bottom w:w="0" w:type="dxa"/>
              <w:right w:w="15" w:type="dxa"/>
            </w:tcMar>
            <w:vAlign w:val="bottom"/>
            <w:hideMark/>
          </w:tcPr>
          <w:p w14:paraId="032EA80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Charter Communications</w:t>
            </w:r>
          </w:p>
        </w:tc>
      </w:tr>
      <w:tr w:rsidR="000C19D7" w14:paraId="6163F614" w14:textId="77777777" w:rsidTr="009F424C">
        <w:trPr>
          <w:trHeight w:val="300"/>
        </w:trPr>
        <w:tc>
          <w:tcPr>
            <w:tcW w:w="1134" w:type="dxa"/>
            <w:noWrap/>
            <w:tcMar>
              <w:top w:w="15" w:type="dxa"/>
              <w:left w:w="15" w:type="dxa"/>
              <w:bottom w:w="0" w:type="dxa"/>
              <w:right w:w="15" w:type="dxa"/>
            </w:tcMar>
            <w:vAlign w:val="center"/>
            <w:hideMark/>
          </w:tcPr>
          <w:p w14:paraId="7302FE7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4E8477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E0BC0E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SUH, JUNG HOON</w:t>
            </w:r>
          </w:p>
        </w:tc>
        <w:tc>
          <w:tcPr>
            <w:tcW w:w="4545" w:type="dxa"/>
            <w:noWrap/>
            <w:tcMar>
              <w:top w:w="15" w:type="dxa"/>
              <w:left w:w="15" w:type="dxa"/>
              <w:bottom w:w="0" w:type="dxa"/>
              <w:right w:w="15" w:type="dxa"/>
            </w:tcMar>
            <w:vAlign w:val="bottom"/>
            <w:hideMark/>
          </w:tcPr>
          <w:p w14:paraId="53F4621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Canada; Huawei Technologies Co., Ltd</w:t>
            </w:r>
          </w:p>
        </w:tc>
      </w:tr>
      <w:tr w:rsidR="000C19D7" w14:paraId="00903177" w14:textId="77777777" w:rsidTr="009F424C">
        <w:trPr>
          <w:trHeight w:val="300"/>
        </w:trPr>
        <w:tc>
          <w:tcPr>
            <w:tcW w:w="1134" w:type="dxa"/>
            <w:noWrap/>
            <w:tcMar>
              <w:top w:w="15" w:type="dxa"/>
              <w:left w:w="15" w:type="dxa"/>
              <w:bottom w:w="0" w:type="dxa"/>
              <w:right w:w="15" w:type="dxa"/>
            </w:tcMar>
            <w:vAlign w:val="center"/>
            <w:hideMark/>
          </w:tcPr>
          <w:p w14:paraId="52E4426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9D4E4F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760359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Talarico, Salvatore</w:t>
            </w:r>
          </w:p>
        </w:tc>
        <w:tc>
          <w:tcPr>
            <w:tcW w:w="4545" w:type="dxa"/>
            <w:noWrap/>
            <w:tcMar>
              <w:top w:w="15" w:type="dxa"/>
              <w:left w:w="15" w:type="dxa"/>
              <w:bottom w:w="0" w:type="dxa"/>
              <w:right w:w="15" w:type="dxa"/>
            </w:tcMar>
            <w:vAlign w:val="bottom"/>
            <w:hideMark/>
          </w:tcPr>
          <w:p w14:paraId="60F3B5B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6C6929EA" w14:textId="77777777" w:rsidTr="009F424C">
        <w:trPr>
          <w:trHeight w:val="300"/>
        </w:trPr>
        <w:tc>
          <w:tcPr>
            <w:tcW w:w="1134" w:type="dxa"/>
            <w:noWrap/>
            <w:tcMar>
              <w:top w:w="15" w:type="dxa"/>
              <w:left w:w="15" w:type="dxa"/>
              <w:bottom w:w="0" w:type="dxa"/>
              <w:right w:w="15" w:type="dxa"/>
            </w:tcMar>
            <w:vAlign w:val="center"/>
            <w:hideMark/>
          </w:tcPr>
          <w:p w14:paraId="36C643E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26B13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A69127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Tanaka, Yusuke</w:t>
            </w:r>
          </w:p>
        </w:tc>
        <w:tc>
          <w:tcPr>
            <w:tcW w:w="4545" w:type="dxa"/>
            <w:noWrap/>
            <w:tcMar>
              <w:top w:w="15" w:type="dxa"/>
              <w:left w:w="15" w:type="dxa"/>
              <w:bottom w:w="0" w:type="dxa"/>
              <w:right w:w="15" w:type="dxa"/>
            </w:tcMar>
            <w:vAlign w:val="bottom"/>
            <w:hideMark/>
          </w:tcPr>
          <w:p w14:paraId="6BF68C1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09FAA4D4" w14:textId="77777777" w:rsidTr="009F424C">
        <w:trPr>
          <w:trHeight w:val="300"/>
        </w:trPr>
        <w:tc>
          <w:tcPr>
            <w:tcW w:w="1134" w:type="dxa"/>
            <w:noWrap/>
            <w:tcMar>
              <w:top w:w="15" w:type="dxa"/>
              <w:left w:w="15" w:type="dxa"/>
              <w:bottom w:w="0" w:type="dxa"/>
              <w:right w:w="15" w:type="dxa"/>
            </w:tcMar>
            <w:vAlign w:val="center"/>
            <w:hideMark/>
          </w:tcPr>
          <w:p w14:paraId="1979F50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B9496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D42FCE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Tota, Kazuyuki</w:t>
            </w:r>
          </w:p>
        </w:tc>
        <w:tc>
          <w:tcPr>
            <w:tcW w:w="4545" w:type="dxa"/>
            <w:noWrap/>
            <w:tcMar>
              <w:top w:w="15" w:type="dxa"/>
              <w:left w:w="15" w:type="dxa"/>
              <w:bottom w:w="0" w:type="dxa"/>
              <w:right w:w="15" w:type="dxa"/>
            </w:tcMar>
            <w:vAlign w:val="bottom"/>
            <w:hideMark/>
          </w:tcPr>
          <w:p w14:paraId="4DECA17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w:t>
            </w:r>
          </w:p>
        </w:tc>
      </w:tr>
      <w:tr w:rsidR="000C19D7" w14:paraId="1C773B8C" w14:textId="77777777" w:rsidTr="009F424C">
        <w:trPr>
          <w:trHeight w:val="300"/>
        </w:trPr>
        <w:tc>
          <w:tcPr>
            <w:tcW w:w="1134" w:type="dxa"/>
            <w:noWrap/>
            <w:tcMar>
              <w:top w:w="15" w:type="dxa"/>
              <w:left w:w="15" w:type="dxa"/>
              <w:bottom w:w="0" w:type="dxa"/>
              <w:right w:w="15" w:type="dxa"/>
            </w:tcMar>
            <w:vAlign w:val="center"/>
            <w:hideMark/>
          </w:tcPr>
          <w:p w14:paraId="6F9209A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088D45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C47A9F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Tseng, Yen Hsiung</w:t>
            </w:r>
          </w:p>
        </w:tc>
        <w:tc>
          <w:tcPr>
            <w:tcW w:w="4545" w:type="dxa"/>
            <w:noWrap/>
            <w:tcMar>
              <w:top w:w="15" w:type="dxa"/>
              <w:left w:w="15" w:type="dxa"/>
              <w:bottom w:w="0" w:type="dxa"/>
              <w:right w:w="15" w:type="dxa"/>
            </w:tcMar>
            <w:vAlign w:val="bottom"/>
            <w:hideMark/>
          </w:tcPr>
          <w:p w14:paraId="5450025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0322E423" w14:textId="77777777" w:rsidTr="009F424C">
        <w:trPr>
          <w:trHeight w:val="300"/>
        </w:trPr>
        <w:tc>
          <w:tcPr>
            <w:tcW w:w="1134" w:type="dxa"/>
            <w:noWrap/>
            <w:tcMar>
              <w:top w:w="15" w:type="dxa"/>
              <w:left w:w="15" w:type="dxa"/>
              <w:bottom w:w="0" w:type="dxa"/>
              <w:right w:w="15" w:type="dxa"/>
            </w:tcMar>
            <w:vAlign w:val="center"/>
            <w:hideMark/>
          </w:tcPr>
          <w:p w14:paraId="25341F3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B9E1AA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B726AA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Tsodik, Genadiy</w:t>
            </w:r>
          </w:p>
        </w:tc>
        <w:tc>
          <w:tcPr>
            <w:tcW w:w="4545" w:type="dxa"/>
            <w:noWrap/>
            <w:tcMar>
              <w:top w:w="15" w:type="dxa"/>
              <w:left w:w="15" w:type="dxa"/>
              <w:bottom w:w="0" w:type="dxa"/>
              <w:right w:w="15" w:type="dxa"/>
            </w:tcMar>
            <w:vAlign w:val="bottom"/>
            <w:hideMark/>
          </w:tcPr>
          <w:p w14:paraId="4F72D35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605EF5BF" w14:textId="77777777" w:rsidTr="009F424C">
        <w:trPr>
          <w:trHeight w:val="300"/>
        </w:trPr>
        <w:tc>
          <w:tcPr>
            <w:tcW w:w="1134" w:type="dxa"/>
            <w:noWrap/>
            <w:tcMar>
              <w:top w:w="15" w:type="dxa"/>
              <w:left w:w="15" w:type="dxa"/>
              <w:bottom w:w="0" w:type="dxa"/>
              <w:right w:w="15" w:type="dxa"/>
            </w:tcMar>
            <w:vAlign w:val="center"/>
            <w:hideMark/>
          </w:tcPr>
          <w:p w14:paraId="6C96CE4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074898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1CC199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Val, Inaki</w:t>
            </w:r>
          </w:p>
        </w:tc>
        <w:tc>
          <w:tcPr>
            <w:tcW w:w="4545" w:type="dxa"/>
            <w:noWrap/>
            <w:tcMar>
              <w:top w:w="15" w:type="dxa"/>
              <w:left w:w="15" w:type="dxa"/>
              <w:bottom w:w="0" w:type="dxa"/>
              <w:right w:w="15" w:type="dxa"/>
            </w:tcMar>
            <w:vAlign w:val="bottom"/>
            <w:hideMark/>
          </w:tcPr>
          <w:p w14:paraId="4DFF90B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MaxLinear, Inc.</w:t>
            </w:r>
          </w:p>
        </w:tc>
      </w:tr>
      <w:tr w:rsidR="000C19D7" w14:paraId="35F0426B" w14:textId="77777777" w:rsidTr="009F424C">
        <w:trPr>
          <w:trHeight w:val="300"/>
        </w:trPr>
        <w:tc>
          <w:tcPr>
            <w:tcW w:w="1134" w:type="dxa"/>
            <w:noWrap/>
            <w:tcMar>
              <w:top w:w="15" w:type="dxa"/>
              <w:left w:w="15" w:type="dxa"/>
              <w:bottom w:w="0" w:type="dxa"/>
              <w:right w:w="15" w:type="dxa"/>
            </w:tcMar>
            <w:vAlign w:val="center"/>
            <w:hideMark/>
          </w:tcPr>
          <w:p w14:paraId="36068E9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499B1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73DD8A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Varshney, Prabodh</w:t>
            </w:r>
          </w:p>
        </w:tc>
        <w:tc>
          <w:tcPr>
            <w:tcW w:w="4545" w:type="dxa"/>
            <w:noWrap/>
            <w:tcMar>
              <w:top w:w="15" w:type="dxa"/>
              <w:left w:w="15" w:type="dxa"/>
              <w:bottom w:w="0" w:type="dxa"/>
              <w:right w:w="15" w:type="dxa"/>
            </w:tcMar>
            <w:vAlign w:val="bottom"/>
            <w:hideMark/>
          </w:tcPr>
          <w:p w14:paraId="6AAE25E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Nokia</w:t>
            </w:r>
          </w:p>
        </w:tc>
      </w:tr>
      <w:tr w:rsidR="000C19D7" w14:paraId="5761B462" w14:textId="77777777" w:rsidTr="009F424C">
        <w:trPr>
          <w:trHeight w:val="300"/>
        </w:trPr>
        <w:tc>
          <w:tcPr>
            <w:tcW w:w="1134" w:type="dxa"/>
            <w:noWrap/>
            <w:tcMar>
              <w:top w:w="15" w:type="dxa"/>
              <w:left w:w="15" w:type="dxa"/>
              <w:bottom w:w="0" w:type="dxa"/>
              <w:right w:w="15" w:type="dxa"/>
            </w:tcMar>
            <w:vAlign w:val="center"/>
            <w:hideMark/>
          </w:tcPr>
          <w:p w14:paraId="5D30CB4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F241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FD7D53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Verma, Sindhu</w:t>
            </w:r>
          </w:p>
        </w:tc>
        <w:tc>
          <w:tcPr>
            <w:tcW w:w="4545" w:type="dxa"/>
            <w:noWrap/>
            <w:tcMar>
              <w:top w:w="15" w:type="dxa"/>
              <w:left w:w="15" w:type="dxa"/>
              <w:bottom w:w="0" w:type="dxa"/>
              <w:right w:w="15" w:type="dxa"/>
            </w:tcMar>
            <w:vAlign w:val="bottom"/>
            <w:hideMark/>
          </w:tcPr>
          <w:p w14:paraId="461CBB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w:t>
            </w:r>
          </w:p>
        </w:tc>
      </w:tr>
      <w:tr w:rsidR="000C19D7" w14:paraId="61B151AD" w14:textId="77777777" w:rsidTr="009F424C">
        <w:trPr>
          <w:trHeight w:val="300"/>
        </w:trPr>
        <w:tc>
          <w:tcPr>
            <w:tcW w:w="1134" w:type="dxa"/>
            <w:noWrap/>
            <w:tcMar>
              <w:top w:w="15" w:type="dxa"/>
              <w:left w:w="15" w:type="dxa"/>
              <w:bottom w:w="0" w:type="dxa"/>
              <w:right w:w="15" w:type="dxa"/>
            </w:tcMar>
            <w:vAlign w:val="center"/>
            <w:hideMark/>
          </w:tcPr>
          <w:p w14:paraId="5A51EC2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3DDFB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6165F7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Hao</w:t>
            </w:r>
          </w:p>
        </w:tc>
        <w:tc>
          <w:tcPr>
            <w:tcW w:w="4545" w:type="dxa"/>
            <w:noWrap/>
            <w:tcMar>
              <w:top w:w="15" w:type="dxa"/>
              <w:left w:w="15" w:type="dxa"/>
              <w:bottom w:w="0" w:type="dxa"/>
              <w:right w:w="15" w:type="dxa"/>
            </w:tcMar>
            <w:vAlign w:val="bottom"/>
            <w:hideMark/>
          </w:tcPr>
          <w:p w14:paraId="6358D35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Tencent</w:t>
            </w:r>
          </w:p>
        </w:tc>
      </w:tr>
      <w:tr w:rsidR="000C19D7" w14:paraId="7D1CC8C4" w14:textId="77777777" w:rsidTr="009F424C">
        <w:trPr>
          <w:trHeight w:val="300"/>
        </w:trPr>
        <w:tc>
          <w:tcPr>
            <w:tcW w:w="1134" w:type="dxa"/>
            <w:noWrap/>
            <w:tcMar>
              <w:top w:w="15" w:type="dxa"/>
              <w:left w:w="15" w:type="dxa"/>
              <w:bottom w:w="0" w:type="dxa"/>
              <w:right w:w="15" w:type="dxa"/>
            </w:tcMar>
            <w:vAlign w:val="center"/>
            <w:hideMark/>
          </w:tcPr>
          <w:p w14:paraId="6A97513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1345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0640AF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Lei</w:t>
            </w:r>
          </w:p>
        </w:tc>
        <w:tc>
          <w:tcPr>
            <w:tcW w:w="4545" w:type="dxa"/>
            <w:noWrap/>
            <w:tcMar>
              <w:top w:w="15" w:type="dxa"/>
              <w:left w:w="15" w:type="dxa"/>
              <w:bottom w:w="0" w:type="dxa"/>
              <w:right w:w="15" w:type="dxa"/>
            </w:tcMar>
            <w:vAlign w:val="bottom"/>
            <w:hideMark/>
          </w:tcPr>
          <w:p w14:paraId="79062DE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Futurewei Technologies/Huawei Technologies</w:t>
            </w:r>
          </w:p>
        </w:tc>
      </w:tr>
      <w:tr w:rsidR="000C19D7" w14:paraId="6768EC7F" w14:textId="77777777" w:rsidTr="009F424C">
        <w:trPr>
          <w:trHeight w:val="300"/>
        </w:trPr>
        <w:tc>
          <w:tcPr>
            <w:tcW w:w="1134" w:type="dxa"/>
            <w:noWrap/>
            <w:tcMar>
              <w:top w:w="15" w:type="dxa"/>
              <w:left w:w="15" w:type="dxa"/>
              <w:bottom w:w="0" w:type="dxa"/>
              <w:right w:w="15" w:type="dxa"/>
            </w:tcMar>
            <w:vAlign w:val="center"/>
            <w:hideMark/>
          </w:tcPr>
          <w:p w14:paraId="544F082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F8B13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DB4284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Qi</w:t>
            </w:r>
          </w:p>
        </w:tc>
        <w:tc>
          <w:tcPr>
            <w:tcW w:w="4545" w:type="dxa"/>
            <w:noWrap/>
            <w:tcMar>
              <w:top w:w="15" w:type="dxa"/>
              <w:left w:w="15" w:type="dxa"/>
              <w:bottom w:w="0" w:type="dxa"/>
              <w:right w:w="15" w:type="dxa"/>
            </w:tcMar>
            <w:vAlign w:val="bottom"/>
            <w:hideMark/>
          </w:tcPr>
          <w:p w14:paraId="437B2C8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4B8874F4" w14:textId="77777777" w:rsidTr="009F424C">
        <w:trPr>
          <w:trHeight w:val="300"/>
        </w:trPr>
        <w:tc>
          <w:tcPr>
            <w:tcW w:w="1134" w:type="dxa"/>
            <w:noWrap/>
            <w:tcMar>
              <w:top w:w="15" w:type="dxa"/>
              <w:left w:w="15" w:type="dxa"/>
              <w:bottom w:w="0" w:type="dxa"/>
              <w:right w:w="15" w:type="dxa"/>
            </w:tcMar>
            <w:vAlign w:val="center"/>
            <w:hideMark/>
          </w:tcPr>
          <w:p w14:paraId="3F45A4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DCD05D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D66625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Ying</w:t>
            </w:r>
          </w:p>
        </w:tc>
        <w:tc>
          <w:tcPr>
            <w:tcW w:w="4545" w:type="dxa"/>
            <w:noWrap/>
            <w:tcMar>
              <w:top w:w="15" w:type="dxa"/>
              <w:left w:w="15" w:type="dxa"/>
              <w:bottom w:w="0" w:type="dxa"/>
              <w:right w:w="15" w:type="dxa"/>
            </w:tcMar>
            <w:vAlign w:val="bottom"/>
            <w:hideMark/>
          </w:tcPr>
          <w:p w14:paraId="0BD6D3C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36E7CDAB" w14:textId="77777777" w:rsidTr="009F424C">
        <w:trPr>
          <w:trHeight w:val="300"/>
        </w:trPr>
        <w:tc>
          <w:tcPr>
            <w:tcW w:w="1134" w:type="dxa"/>
            <w:noWrap/>
            <w:tcMar>
              <w:top w:w="15" w:type="dxa"/>
              <w:left w:w="15" w:type="dxa"/>
              <w:bottom w:w="0" w:type="dxa"/>
              <w:right w:w="15" w:type="dxa"/>
            </w:tcMar>
            <w:vAlign w:val="center"/>
            <w:hideMark/>
          </w:tcPr>
          <w:p w14:paraId="4CFB9CC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BBADD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AD63B9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Wee, Gaius</w:t>
            </w:r>
          </w:p>
        </w:tc>
        <w:tc>
          <w:tcPr>
            <w:tcW w:w="4545" w:type="dxa"/>
            <w:noWrap/>
            <w:tcMar>
              <w:top w:w="15" w:type="dxa"/>
              <w:left w:w="15" w:type="dxa"/>
              <w:bottom w:w="0" w:type="dxa"/>
              <w:right w:w="15" w:type="dxa"/>
            </w:tcMar>
            <w:vAlign w:val="bottom"/>
            <w:hideMark/>
          </w:tcPr>
          <w:p w14:paraId="07B7F2B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Panasonic Holdings Corporation</w:t>
            </w:r>
          </w:p>
        </w:tc>
      </w:tr>
      <w:tr w:rsidR="000C19D7" w14:paraId="77BF2A55" w14:textId="77777777" w:rsidTr="009F424C">
        <w:trPr>
          <w:trHeight w:val="300"/>
        </w:trPr>
        <w:tc>
          <w:tcPr>
            <w:tcW w:w="1134" w:type="dxa"/>
            <w:noWrap/>
            <w:tcMar>
              <w:top w:w="15" w:type="dxa"/>
              <w:left w:w="15" w:type="dxa"/>
              <w:bottom w:w="0" w:type="dxa"/>
              <w:right w:w="15" w:type="dxa"/>
            </w:tcMar>
            <w:vAlign w:val="center"/>
            <w:hideMark/>
          </w:tcPr>
          <w:p w14:paraId="75C9FBE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0D0A9A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009271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Wei, Dong</w:t>
            </w:r>
          </w:p>
        </w:tc>
        <w:tc>
          <w:tcPr>
            <w:tcW w:w="4545" w:type="dxa"/>
            <w:noWrap/>
            <w:tcMar>
              <w:top w:w="15" w:type="dxa"/>
              <w:left w:w="15" w:type="dxa"/>
              <w:bottom w:w="0" w:type="dxa"/>
              <w:right w:w="15" w:type="dxa"/>
            </w:tcMar>
            <w:vAlign w:val="bottom"/>
            <w:hideMark/>
          </w:tcPr>
          <w:p w14:paraId="3A2D52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 xml:space="preserve">Guangdong OPPO Mobile Telecommunications </w:t>
            </w:r>
            <w:proofErr w:type="gramStart"/>
            <w:r>
              <w:rPr>
                <w:rFonts w:ascii="Arial" w:hAnsi="Arial" w:cs="Arial"/>
                <w:color w:val="000000"/>
                <w:kern w:val="2"/>
                <w:szCs w:val="22"/>
                <w14:ligatures w14:val="standardContextual"/>
              </w:rPr>
              <w:t>Corp.,Ltd</w:t>
            </w:r>
            <w:proofErr w:type="gramEnd"/>
          </w:p>
        </w:tc>
      </w:tr>
      <w:tr w:rsidR="000C19D7" w14:paraId="7428CA95" w14:textId="77777777" w:rsidTr="009F424C">
        <w:trPr>
          <w:trHeight w:val="300"/>
        </w:trPr>
        <w:tc>
          <w:tcPr>
            <w:tcW w:w="1134" w:type="dxa"/>
            <w:noWrap/>
            <w:tcMar>
              <w:top w:w="15" w:type="dxa"/>
              <w:left w:w="15" w:type="dxa"/>
              <w:bottom w:w="0" w:type="dxa"/>
              <w:right w:w="15" w:type="dxa"/>
            </w:tcMar>
            <w:vAlign w:val="center"/>
            <w:hideMark/>
          </w:tcPr>
          <w:p w14:paraId="7BC7F4D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07CC2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3306A2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Wu, Kanke</w:t>
            </w:r>
          </w:p>
        </w:tc>
        <w:tc>
          <w:tcPr>
            <w:tcW w:w="4545" w:type="dxa"/>
            <w:noWrap/>
            <w:tcMar>
              <w:top w:w="15" w:type="dxa"/>
              <w:left w:w="15" w:type="dxa"/>
              <w:bottom w:w="0" w:type="dxa"/>
              <w:right w:w="15" w:type="dxa"/>
            </w:tcMar>
            <w:vAlign w:val="bottom"/>
            <w:hideMark/>
          </w:tcPr>
          <w:p w14:paraId="536566E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1C0A6552" w14:textId="77777777" w:rsidTr="009F424C">
        <w:trPr>
          <w:trHeight w:val="300"/>
        </w:trPr>
        <w:tc>
          <w:tcPr>
            <w:tcW w:w="1134" w:type="dxa"/>
            <w:noWrap/>
            <w:tcMar>
              <w:top w:w="15" w:type="dxa"/>
              <w:left w:w="15" w:type="dxa"/>
              <w:bottom w:w="0" w:type="dxa"/>
              <w:right w:w="15" w:type="dxa"/>
            </w:tcMar>
            <w:vAlign w:val="center"/>
            <w:hideMark/>
          </w:tcPr>
          <w:p w14:paraId="5BF0B83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D7895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3BBCDE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Wu, Tianyu</w:t>
            </w:r>
          </w:p>
        </w:tc>
        <w:tc>
          <w:tcPr>
            <w:tcW w:w="4545" w:type="dxa"/>
            <w:noWrap/>
            <w:tcMar>
              <w:top w:w="15" w:type="dxa"/>
              <w:left w:w="15" w:type="dxa"/>
              <w:bottom w:w="0" w:type="dxa"/>
              <w:right w:w="15" w:type="dxa"/>
            </w:tcMar>
            <w:vAlign w:val="bottom"/>
            <w:hideMark/>
          </w:tcPr>
          <w:p w14:paraId="46D6085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01C7CC12" w14:textId="77777777" w:rsidTr="009F424C">
        <w:trPr>
          <w:trHeight w:val="300"/>
        </w:trPr>
        <w:tc>
          <w:tcPr>
            <w:tcW w:w="1134" w:type="dxa"/>
            <w:noWrap/>
            <w:tcMar>
              <w:top w:w="15" w:type="dxa"/>
              <w:left w:w="15" w:type="dxa"/>
              <w:bottom w:w="0" w:type="dxa"/>
              <w:right w:w="15" w:type="dxa"/>
            </w:tcMar>
            <w:vAlign w:val="center"/>
            <w:hideMark/>
          </w:tcPr>
          <w:p w14:paraId="55DDB65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35A9AA6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8FB407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Wullert, John</w:t>
            </w:r>
          </w:p>
        </w:tc>
        <w:tc>
          <w:tcPr>
            <w:tcW w:w="4545" w:type="dxa"/>
            <w:noWrap/>
            <w:tcMar>
              <w:top w:w="15" w:type="dxa"/>
              <w:left w:w="15" w:type="dxa"/>
              <w:bottom w:w="0" w:type="dxa"/>
              <w:right w:w="15" w:type="dxa"/>
            </w:tcMar>
            <w:vAlign w:val="bottom"/>
            <w:hideMark/>
          </w:tcPr>
          <w:p w14:paraId="69E498D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Peraton Labs</w:t>
            </w:r>
          </w:p>
        </w:tc>
      </w:tr>
      <w:tr w:rsidR="000C19D7" w14:paraId="6DEC0BCE" w14:textId="77777777" w:rsidTr="009F424C">
        <w:trPr>
          <w:trHeight w:val="300"/>
        </w:trPr>
        <w:tc>
          <w:tcPr>
            <w:tcW w:w="1134" w:type="dxa"/>
            <w:noWrap/>
            <w:tcMar>
              <w:top w:w="15" w:type="dxa"/>
              <w:left w:w="15" w:type="dxa"/>
              <w:bottom w:w="0" w:type="dxa"/>
              <w:right w:w="15" w:type="dxa"/>
            </w:tcMar>
            <w:vAlign w:val="center"/>
            <w:hideMark/>
          </w:tcPr>
          <w:p w14:paraId="68EC73D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2255D9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E837FA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 Qing</w:t>
            </w:r>
          </w:p>
        </w:tc>
        <w:tc>
          <w:tcPr>
            <w:tcW w:w="4545" w:type="dxa"/>
            <w:noWrap/>
            <w:tcMar>
              <w:top w:w="15" w:type="dxa"/>
              <w:left w:w="15" w:type="dxa"/>
              <w:bottom w:w="0" w:type="dxa"/>
              <w:right w:w="15" w:type="dxa"/>
            </w:tcMar>
            <w:vAlign w:val="bottom"/>
            <w:hideMark/>
          </w:tcPr>
          <w:p w14:paraId="15C627A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75E3C062" w14:textId="77777777" w:rsidTr="009F424C">
        <w:trPr>
          <w:trHeight w:val="300"/>
        </w:trPr>
        <w:tc>
          <w:tcPr>
            <w:tcW w:w="1134" w:type="dxa"/>
            <w:noWrap/>
            <w:tcMar>
              <w:top w:w="15" w:type="dxa"/>
              <w:left w:w="15" w:type="dxa"/>
              <w:bottom w:w="0" w:type="dxa"/>
              <w:right w:w="15" w:type="dxa"/>
            </w:tcMar>
            <w:vAlign w:val="center"/>
            <w:hideMark/>
          </w:tcPr>
          <w:p w14:paraId="138DCB6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C037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62405B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 Tong</w:t>
            </w:r>
          </w:p>
        </w:tc>
        <w:tc>
          <w:tcPr>
            <w:tcW w:w="4545" w:type="dxa"/>
            <w:noWrap/>
            <w:tcMar>
              <w:top w:w="15" w:type="dxa"/>
              <w:left w:w="15" w:type="dxa"/>
              <w:bottom w:w="0" w:type="dxa"/>
              <w:right w:w="15" w:type="dxa"/>
            </w:tcMar>
            <w:vAlign w:val="bottom"/>
            <w:hideMark/>
          </w:tcPr>
          <w:p w14:paraId="2EFB331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Xiaomi Communications Co., Ltd.</w:t>
            </w:r>
          </w:p>
        </w:tc>
      </w:tr>
      <w:tr w:rsidR="000C19D7" w14:paraId="1563E8FC" w14:textId="77777777" w:rsidTr="009F424C">
        <w:trPr>
          <w:trHeight w:val="300"/>
        </w:trPr>
        <w:tc>
          <w:tcPr>
            <w:tcW w:w="1134" w:type="dxa"/>
            <w:noWrap/>
            <w:tcMar>
              <w:top w:w="15" w:type="dxa"/>
              <w:left w:w="15" w:type="dxa"/>
              <w:bottom w:w="0" w:type="dxa"/>
              <w:right w:w="15" w:type="dxa"/>
            </w:tcMar>
            <w:vAlign w:val="center"/>
            <w:hideMark/>
          </w:tcPr>
          <w:p w14:paraId="3D58774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5E576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F05A88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Xu, Fangxin</w:t>
            </w:r>
          </w:p>
        </w:tc>
        <w:tc>
          <w:tcPr>
            <w:tcW w:w="4545" w:type="dxa"/>
            <w:noWrap/>
            <w:tcMar>
              <w:top w:w="15" w:type="dxa"/>
              <w:left w:w="15" w:type="dxa"/>
              <w:bottom w:w="0" w:type="dxa"/>
              <w:right w:w="15" w:type="dxa"/>
            </w:tcMar>
            <w:vAlign w:val="bottom"/>
            <w:hideMark/>
          </w:tcPr>
          <w:p w14:paraId="272018C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Longsailing Semiconductor</w:t>
            </w:r>
          </w:p>
        </w:tc>
      </w:tr>
      <w:tr w:rsidR="000C19D7" w14:paraId="4542019A" w14:textId="77777777" w:rsidTr="009F424C">
        <w:trPr>
          <w:trHeight w:val="300"/>
        </w:trPr>
        <w:tc>
          <w:tcPr>
            <w:tcW w:w="1134" w:type="dxa"/>
            <w:noWrap/>
            <w:tcMar>
              <w:top w:w="15" w:type="dxa"/>
              <w:left w:w="15" w:type="dxa"/>
              <w:bottom w:w="0" w:type="dxa"/>
              <w:right w:w="15" w:type="dxa"/>
            </w:tcMar>
            <w:vAlign w:val="center"/>
            <w:hideMark/>
          </w:tcPr>
          <w:p w14:paraId="34EDB8B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ED4A5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E637C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Xu, Yanchao</w:t>
            </w:r>
          </w:p>
        </w:tc>
        <w:tc>
          <w:tcPr>
            <w:tcW w:w="4545" w:type="dxa"/>
            <w:noWrap/>
            <w:tcMar>
              <w:top w:w="15" w:type="dxa"/>
              <w:left w:w="15" w:type="dxa"/>
              <w:bottom w:w="0" w:type="dxa"/>
              <w:right w:w="15" w:type="dxa"/>
            </w:tcMar>
            <w:vAlign w:val="bottom"/>
            <w:hideMark/>
          </w:tcPr>
          <w:p w14:paraId="40F655A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Amlogic</w:t>
            </w:r>
          </w:p>
        </w:tc>
      </w:tr>
      <w:tr w:rsidR="000C19D7" w14:paraId="3B4312AC" w14:textId="77777777" w:rsidTr="009F424C">
        <w:trPr>
          <w:trHeight w:val="300"/>
        </w:trPr>
        <w:tc>
          <w:tcPr>
            <w:tcW w:w="1134" w:type="dxa"/>
            <w:noWrap/>
            <w:tcMar>
              <w:top w:w="15" w:type="dxa"/>
              <w:left w:w="15" w:type="dxa"/>
              <w:bottom w:w="0" w:type="dxa"/>
              <w:right w:w="15" w:type="dxa"/>
            </w:tcMar>
            <w:vAlign w:val="center"/>
            <w:hideMark/>
          </w:tcPr>
          <w:p w14:paraId="1044416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8E82D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73EF55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Xu, Yue</w:t>
            </w:r>
          </w:p>
        </w:tc>
        <w:tc>
          <w:tcPr>
            <w:tcW w:w="4545" w:type="dxa"/>
            <w:noWrap/>
            <w:tcMar>
              <w:top w:w="15" w:type="dxa"/>
              <w:left w:w="15" w:type="dxa"/>
              <w:bottom w:w="0" w:type="dxa"/>
              <w:right w:w="15" w:type="dxa"/>
            </w:tcMar>
            <w:vAlign w:val="bottom"/>
            <w:hideMark/>
          </w:tcPr>
          <w:p w14:paraId="7557902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45300822" w14:textId="77777777" w:rsidTr="009F424C">
        <w:trPr>
          <w:trHeight w:val="300"/>
        </w:trPr>
        <w:tc>
          <w:tcPr>
            <w:tcW w:w="1134" w:type="dxa"/>
            <w:noWrap/>
            <w:tcMar>
              <w:top w:w="15" w:type="dxa"/>
              <w:left w:w="15" w:type="dxa"/>
              <w:bottom w:w="0" w:type="dxa"/>
              <w:right w:w="15" w:type="dxa"/>
            </w:tcMar>
            <w:vAlign w:val="center"/>
            <w:hideMark/>
          </w:tcPr>
          <w:p w14:paraId="173021E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C92924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E03BB4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 Zhongjiang</w:t>
            </w:r>
          </w:p>
        </w:tc>
        <w:tc>
          <w:tcPr>
            <w:tcW w:w="4545" w:type="dxa"/>
            <w:noWrap/>
            <w:tcMar>
              <w:top w:w="15" w:type="dxa"/>
              <w:left w:w="15" w:type="dxa"/>
              <w:bottom w:w="0" w:type="dxa"/>
              <w:right w:w="15" w:type="dxa"/>
            </w:tcMar>
            <w:vAlign w:val="bottom"/>
            <w:hideMark/>
          </w:tcPr>
          <w:p w14:paraId="4034D08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Northwestern Polytechnical University</w:t>
            </w:r>
          </w:p>
        </w:tc>
      </w:tr>
      <w:tr w:rsidR="000C19D7" w14:paraId="746BD1F4" w14:textId="77777777" w:rsidTr="009F424C">
        <w:trPr>
          <w:trHeight w:val="300"/>
        </w:trPr>
        <w:tc>
          <w:tcPr>
            <w:tcW w:w="1134" w:type="dxa"/>
            <w:noWrap/>
            <w:tcMar>
              <w:top w:w="15" w:type="dxa"/>
              <w:left w:w="15" w:type="dxa"/>
              <w:bottom w:w="0" w:type="dxa"/>
              <w:right w:w="15" w:type="dxa"/>
            </w:tcMar>
            <w:vAlign w:val="center"/>
            <w:hideMark/>
          </w:tcPr>
          <w:p w14:paraId="5EB4D25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9F5890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B979BD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Haorui</w:t>
            </w:r>
          </w:p>
        </w:tc>
        <w:tc>
          <w:tcPr>
            <w:tcW w:w="4545" w:type="dxa"/>
            <w:noWrap/>
            <w:tcMar>
              <w:top w:w="15" w:type="dxa"/>
              <w:left w:w="15" w:type="dxa"/>
              <w:bottom w:w="0" w:type="dxa"/>
              <w:right w:w="15" w:type="dxa"/>
            </w:tcMar>
            <w:vAlign w:val="bottom"/>
            <w:hideMark/>
          </w:tcPr>
          <w:p w14:paraId="4241E14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China Mobile</w:t>
            </w:r>
          </w:p>
        </w:tc>
      </w:tr>
      <w:tr w:rsidR="000C19D7" w14:paraId="09FA68E4" w14:textId="77777777" w:rsidTr="009F424C">
        <w:trPr>
          <w:trHeight w:val="300"/>
        </w:trPr>
        <w:tc>
          <w:tcPr>
            <w:tcW w:w="1134" w:type="dxa"/>
            <w:noWrap/>
            <w:tcMar>
              <w:top w:w="15" w:type="dxa"/>
              <w:left w:w="15" w:type="dxa"/>
              <w:bottom w:w="0" w:type="dxa"/>
              <w:right w:w="15" w:type="dxa"/>
            </w:tcMar>
            <w:vAlign w:val="center"/>
            <w:hideMark/>
          </w:tcPr>
          <w:p w14:paraId="67627F3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B656E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630256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Jay</w:t>
            </w:r>
          </w:p>
        </w:tc>
        <w:tc>
          <w:tcPr>
            <w:tcW w:w="4545" w:type="dxa"/>
            <w:noWrap/>
            <w:tcMar>
              <w:top w:w="15" w:type="dxa"/>
              <w:left w:w="15" w:type="dxa"/>
              <w:bottom w:w="0" w:type="dxa"/>
              <w:right w:w="15" w:type="dxa"/>
            </w:tcMar>
            <w:vAlign w:val="bottom"/>
            <w:hideMark/>
          </w:tcPr>
          <w:p w14:paraId="50167E5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ZTE Corporation</w:t>
            </w:r>
          </w:p>
        </w:tc>
      </w:tr>
      <w:tr w:rsidR="000C19D7" w14:paraId="24074D81" w14:textId="77777777" w:rsidTr="009F424C">
        <w:trPr>
          <w:trHeight w:val="300"/>
        </w:trPr>
        <w:tc>
          <w:tcPr>
            <w:tcW w:w="1134" w:type="dxa"/>
            <w:noWrap/>
            <w:tcMar>
              <w:top w:w="15" w:type="dxa"/>
              <w:left w:w="15" w:type="dxa"/>
              <w:bottom w:w="0" w:type="dxa"/>
              <w:right w:w="15" w:type="dxa"/>
            </w:tcMar>
            <w:vAlign w:val="center"/>
            <w:hideMark/>
          </w:tcPr>
          <w:p w14:paraId="6696A1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BC498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00910E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Jimmy</w:t>
            </w:r>
          </w:p>
        </w:tc>
        <w:tc>
          <w:tcPr>
            <w:tcW w:w="4545" w:type="dxa"/>
            <w:noWrap/>
            <w:tcMar>
              <w:top w:w="15" w:type="dxa"/>
              <w:left w:w="15" w:type="dxa"/>
              <w:bottom w:w="0" w:type="dxa"/>
              <w:right w:w="15" w:type="dxa"/>
            </w:tcMar>
            <w:vAlign w:val="bottom"/>
            <w:hideMark/>
          </w:tcPr>
          <w:p w14:paraId="76D9FE8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Moxa Inc.</w:t>
            </w:r>
          </w:p>
        </w:tc>
      </w:tr>
      <w:tr w:rsidR="000C19D7" w14:paraId="040447D1" w14:textId="77777777" w:rsidTr="009F424C">
        <w:trPr>
          <w:trHeight w:val="300"/>
        </w:trPr>
        <w:tc>
          <w:tcPr>
            <w:tcW w:w="1134" w:type="dxa"/>
            <w:noWrap/>
            <w:tcMar>
              <w:top w:w="15" w:type="dxa"/>
              <w:left w:w="15" w:type="dxa"/>
              <w:bottom w:w="0" w:type="dxa"/>
              <w:right w:w="15" w:type="dxa"/>
            </w:tcMar>
            <w:vAlign w:val="center"/>
            <w:hideMark/>
          </w:tcPr>
          <w:p w14:paraId="47350CB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936249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D27B49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RUI</w:t>
            </w:r>
          </w:p>
        </w:tc>
        <w:tc>
          <w:tcPr>
            <w:tcW w:w="4545" w:type="dxa"/>
            <w:noWrap/>
            <w:tcMar>
              <w:top w:w="15" w:type="dxa"/>
              <w:left w:w="15" w:type="dxa"/>
              <w:bottom w:w="0" w:type="dxa"/>
              <w:right w:w="15" w:type="dxa"/>
            </w:tcMar>
            <w:vAlign w:val="bottom"/>
            <w:hideMark/>
          </w:tcPr>
          <w:p w14:paraId="4746D91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254A0C6C" w14:textId="77777777" w:rsidTr="009F424C">
        <w:trPr>
          <w:trHeight w:val="300"/>
        </w:trPr>
        <w:tc>
          <w:tcPr>
            <w:tcW w:w="1134" w:type="dxa"/>
            <w:noWrap/>
            <w:tcMar>
              <w:top w:w="15" w:type="dxa"/>
              <w:left w:w="15" w:type="dxa"/>
              <w:bottom w:w="0" w:type="dxa"/>
              <w:right w:w="15" w:type="dxa"/>
            </w:tcMar>
            <w:vAlign w:val="center"/>
            <w:hideMark/>
          </w:tcPr>
          <w:p w14:paraId="3343D05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B9BF13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881CED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Yano, Kazuto</w:t>
            </w:r>
          </w:p>
        </w:tc>
        <w:tc>
          <w:tcPr>
            <w:tcW w:w="4545" w:type="dxa"/>
            <w:noWrap/>
            <w:tcMar>
              <w:top w:w="15" w:type="dxa"/>
              <w:left w:w="15" w:type="dxa"/>
              <w:bottom w:w="0" w:type="dxa"/>
              <w:right w:w="15" w:type="dxa"/>
            </w:tcMar>
            <w:vAlign w:val="bottom"/>
            <w:hideMark/>
          </w:tcPr>
          <w:p w14:paraId="66E975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Advanced Telecommunications Research Institute International (ATR)</w:t>
            </w:r>
          </w:p>
        </w:tc>
      </w:tr>
      <w:tr w:rsidR="000C19D7" w14:paraId="06C9727F" w14:textId="77777777" w:rsidTr="009F424C">
        <w:trPr>
          <w:trHeight w:val="300"/>
        </w:trPr>
        <w:tc>
          <w:tcPr>
            <w:tcW w:w="1134" w:type="dxa"/>
            <w:noWrap/>
            <w:tcMar>
              <w:top w:w="15" w:type="dxa"/>
              <w:left w:w="15" w:type="dxa"/>
              <w:bottom w:w="0" w:type="dxa"/>
              <w:right w:w="15" w:type="dxa"/>
            </w:tcMar>
            <w:vAlign w:val="center"/>
            <w:hideMark/>
          </w:tcPr>
          <w:p w14:paraId="24CB457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34522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34061E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Yee, James</w:t>
            </w:r>
          </w:p>
        </w:tc>
        <w:tc>
          <w:tcPr>
            <w:tcW w:w="4545" w:type="dxa"/>
            <w:noWrap/>
            <w:tcMar>
              <w:top w:w="15" w:type="dxa"/>
              <w:left w:w="15" w:type="dxa"/>
              <w:bottom w:w="0" w:type="dxa"/>
              <w:right w:w="15" w:type="dxa"/>
            </w:tcMar>
            <w:vAlign w:val="bottom"/>
            <w:hideMark/>
          </w:tcPr>
          <w:p w14:paraId="37F9D7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1C76505F" w14:textId="77777777" w:rsidTr="009F424C">
        <w:trPr>
          <w:trHeight w:val="300"/>
        </w:trPr>
        <w:tc>
          <w:tcPr>
            <w:tcW w:w="1134" w:type="dxa"/>
            <w:noWrap/>
            <w:tcMar>
              <w:top w:w="15" w:type="dxa"/>
              <w:left w:w="15" w:type="dxa"/>
              <w:bottom w:w="0" w:type="dxa"/>
              <w:right w:w="15" w:type="dxa"/>
            </w:tcMar>
            <w:vAlign w:val="center"/>
            <w:hideMark/>
          </w:tcPr>
          <w:p w14:paraId="793A311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7995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B79477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Yoon, Yelin</w:t>
            </w:r>
          </w:p>
        </w:tc>
        <w:tc>
          <w:tcPr>
            <w:tcW w:w="4545" w:type="dxa"/>
            <w:noWrap/>
            <w:tcMar>
              <w:top w:w="15" w:type="dxa"/>
              <w:left w:w="15" w:type="dxa"/>
              <w:bottom w:w="0" w:type="dxa"/>
              <w:right w:w="15" w:type="dxa"/>
            </w:tcMar>
            <w:vAlign w:val="bottom"/>
            <w:hideMark/>
          </w:tcPr>
          <w:p w14:paraId="76B86E8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02A3A17B" w14:textId="77777777" w:rsidTr="009F424C">
        <w:trPr>
          <w:trHeight w:val="300"/>
        </w:trPr>
        <w:tc>
          <w:tcPr>
            <w:tcW w:w="1134" w:type="dxa"/>
            <w:noWrap/>
            <w:tcMar>
              <w:top w:w="15" w:type="dxa"/>
              <w:left w:w="15" w:type="dxa"/>
              <w:bottom w:w="0" w:type="dxa"/>
              <w:right w:w="15" w:type="dxa"/>
            </w:tcMar>
            <w:vAlign w:val="center"/>
            <w:hideMark/>
          </w:tcPr>
          <w:p w14:paraId="01F6201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38A73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745CB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Yu, Jian</w:t>
            </w:r>
          </w:p>
        </w:tc>
        <w:tc>
          <w:tcPr>
            <w:tcW w:w="4545" w:type="dxa"/>
            <w:noWrap/>
            <w:tcMar>
              <w:top w:w="15" w:type="dxa"/>
              <w:left w:w="15" w:type="dxa"/>
              <w:bottom w:w="0" w:type="dxa"/>
              <w:right w:w="15" w:type="dxa"/>
            </w:tcMar>
            <w:vAlign w:val="bottom"/>
            <w:hideMark/>
          </w:tcPr>
          <w:p w14:paraId="6D16115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5EE88146" w14:textId="77777777" w:rsidTr="009F424C">
        <w:trPr>
          <w:trHeight w:val="300"/>
        </w:trPr>
        <w:tc>
          <w:tcPr>
            <w:tcW w:w="1134" w:type="dxa"/>
            <w:noWrap/>
            <w:tcMar>
              <w:top w:w="15" w:type="dxa"/>
              <w:left w:w="15" w:type="dxa"/>
              <w:bottom w:w="0" w:type="dxa"/>
              <w:right w:w="15" w:type="dxa"/>
            </w:tcMar>
            <w:vAlign w:val="center"/>
            <w:hideMark/>
          </w:tcPr>
          <w:p w14:paraId="5A7696C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82C80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E418C5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Zhang, Jiayi</w:t>
            </w:r>
          </w:p>
        </w:tc>
        <w:tc>
          <w:tcPr>
            <w:tcW w:w="4545" w:type="dxa"/>
            <w:noWrap/>
            <w:tcMar>
              <w:top w:w="15" w:type="dxa"/>
              <w:left w:w="15" w:type="dxa"/>
              <w:bottom w:w="0" w:type="dxa"/>
              <w:right w:w="15" w:type="dxa"/>
            </w:tcMar>
            <w:vAlign w:val="bottom"/>
            <w:hideMark/>
          </w:tcPr>
          <w:p w14:paraId="73B0C0F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7FF1FC94" w14:textId="77777777" w:rsidTr="009F424C">
        <w:trPr>
          <w:trHeight w:val="300"/>
        </w:trPr>
        <w:tc>
          <w:tcPr>
            <w:tcW w:w="1134" w:type="dxa"/>
            <w:noWrap/>
            <w:tcMar>
              <w:top w:w="15" w:type="dxa"/>
              <w:left w:w="15" w:type="dxa"/>
              <w:bottom w:w="0" w:type="dxa"/>
              <w:right w:w="15" w:type="dxa"/>
            </w:tcMar>
            <w:vAlign w:val="center"/>
            <w:hideMark/>
          </w:tcPr>
          <w:p w14:paraId="18B452D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DAD7F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9C4B7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Zhang, Maolin</w:t>
            </w:r>
          </w:p>
        </w:tc>
        <w:tc>
          <w:tcPr>
            <w:tcW w:w="4545" w:type="dxa"/>
            <w:noWrap/>
            <w:tcMar>
              <w:top w:w="15" w:type="dxa"/>
              <w:left w:w="15" w:type="dxa"/>
              <w:bottom w:w="0" w:type="dxa"/>
              <w:right w:w="15" w:type="dxa"/>
            </w:tcMar>
            <w:vAlign w:val="bottom"/>
            <w:hideMark/>
          </w:tcPr>
          <w:p w14:paraId="2D06FBA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3B7A20F4" w14:textId="77777777" w:rsidTr="009F424C">
        <w:trPr>
          <w:trHeight w:val="300"/>
        </w:trPr>
        <w:tc>
          <w:tcPr>
            <w:tcW w:w="1134" w:type="dxa"/>
            <w:noWrap/>
            <w:tcMar>
              <w:top w:w="15" w:type="dxa"/>
              <w:left w:w="15" w:type="dxa"/>
              <w:bottom w:w="0" w:type="dxa"/>
              <w:right w:w="15" w:type="dxa"/>
            </w:tcMar>
            <w:vAlign w:val="center"/>
            <w:hideMark/>
          </w:tcPr>
          <w:p w14:paraId="0173A6B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CF722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D5B1A6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Zhao, Yue</w:t>
            </w:r>
          </w:p>
        </w:tc>
        <w:tc>
          <w:tcPr>
            <w:tcW w:w="4545" w:type="dxa"/>
            <w:noWrap/>
            <w:tcMar>
              <w:top w:w="15" w:type="dxa"/>
              <w:left w:w="15" w:type="dxa"/>
              <w:bottom w:w="0" w:type="dxa"/>
              <w:right w:w="15" w:type="dxa"/>
            </w:tcMar>
            <w:vAlign w:val="bottom"/>
            <w:hideMark/>
          </w:tcPr>
          <w:p w14:paraId="3B11F89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0A2BBFE5" w14:textId="77777777" w:rsidTr="009F424C">
        <w:trPr>
          <w:trHeight w:val="300"/>
        </w:trPr>
        <w:tc>
          <w:tcPr>
            <w:tcW w:w="1134" w:type="dxa"/>
            <w:noWrap/>
            <w:tcMar>
              <w:top w:w="15" w:type="dxa"/>
              <w:left w:w="15" w:type="dxa"/>
              <w:bottom w:w="0" w:type="dxa"/>
              <w:right w:w="15" w:type="dxa"/>
            </w:tcMar>
            <w:vAlign w:val="center"/>
            <w:hideMark/>
          </w:tcPr>
          <w:p w14:paraId="574F0C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EA53E9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5F954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Zhong, Ke</w:t>
            </w:r>
          </w:p>
        </w:tc>
        <w:tc>
          <w:tcPr>
            <w:tcW w:w="4545" w:type="dxa"/>
            <w:noWrap/>
            <w:tcMar>
              <w:top w:w="15" w:type="dxa"/>
              <w:left w:w="15" w:type="dxa"/>
              <w:bottom w:w="0" w:type="dxa"/>
              <w:right w:w="15" w:type="dxa"/>
            </w:tcMar>
            <w:vAlign w:val="bottom"/>
            <w:hideMark/>
          </w:tcPr>
          <w:p w14:paraId="11EE9DE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 xml:space="preserve">Ruijie Networks </w:t>
            </w:r>
            <w:proofErr w:type="gramStart"/>
            <w:r>
              <w:rPr>
                <w:rFonts w:ascii="Arial" w:hAnsi="Arial" w:cs="Arial"/>
                <w:color w:val="000000"/>
                <w:kern w:val="2"/>
                <w:szCs w:val="22"/>
                <w14:ligatures w14:val="standardContextual"/>
              </w:rPr>
              <w:t>Co.,Ltd.</w:t>
            </w:r>
            <w:proofErr w:type="gramEnd"/>
          </w:p>
        </w:tc>
      </w:tr>
    </w:tbl>
    <w:p w14:paraId="138DAED6" w14:textId="07516ABA" w:rsidR="00D66949" w:rsidRPr="00CD3678" w:rsidRDefault="00D66949" w:rsidP="00D66949">
      <w:pPr>
        <w:tabs>
          <w:tab w:val="left" w:pos="2800"/>
          <w:tab w:val="left" w:pos="4780"/>
        </w:tabs>
        <w:contextualSpacing/>
        <w:rPr>
          <w:rFonts w:eastAsia="游明朝"/>
          <w:lang w:eastAsia="ja-JP"/>
        </w:rPr>
      </w:pPr>
    </w:p>
    <w:p w14:paraId="681BE48D" w14:textId="089CED8A" w:rsidR="00D66949" w:rsidRPr="00CD3678" w:rsidRDefault="00D66949" w:rsidP="00D66949">
      <w:pPr>
        <w:tabs>
          <w:tab w:val="left" w:pos="2800"/>
          <w:tab w:val="left" w:pos="4780"/>
        </w:tabs>
        <w:contextualSpacing/>
        <w:rPr>
          <w:rFonts w:eastAsia="游明朝"/>
          <w:lang w:eastAsia="ja-JP"/>
        </w:rPr>
      </w:pPr>
    </w:p>
    <w:p w14:paraId="3816632F" w14:textId="0B63ED27" w:rsidR="00D66949" w:rsidRPr="0059078A" w:rsidRDefault="00D66949" w:rsidP="00D66949">
      <w:pPr>
        <w:numPr>
          <w:ilvl w:val="0"/>
          <w:numId w:val="47"/>
        </w:numPr>
        <w:tabs>
          <w:tab w:val="left" w:pos="2800"/>
          <w:tab w:val="left" w:pos="4780"/>
        </w:tabs>
        <w:contextualSpacing/>
        <w:rPr>
          <w:rFonts w:eastAsia="DengXian"/>
        </w:rPr>
      </w:pPr>
      <w:r w:rsidRPr="0059078A">
        <w:rPr>
          <w:rFonts w:eastAsia="DengXian"/>
        </w:rPr>
        <w:t>Attendee List for the</w:t>
      </w:r>
      <w:r>
        <w:rPr>
          <w:rFonts w:eastAsia="DengXian"/>
        </w:rPr>
        <w:t xml:space="preserve"> 9</w:t>
      </w:r>
      <w:r w:rsidRPr="00D66949">
        <w:rPr>
          <w:rFonts w:eastAsia="DengXian"/>
          <w:vertAlign w:val="superscript"/>
        </w:rPr>
        <w:t>th</w:t>
      </w:r>
      <w:r w:rsidRPr="0059078A">
        <w:rPr>
          <w:rFonts w:eastAsia="DengXian"/>
        </w:rPr>
        <w:t xml:space="preserve"> Conf. Call</w:t>
      </w:r>
      <w:r w:rsidRPr="0059078A">
        <w:rPr>
          <w:rFonts w:eastAsia="游明朝"/>
          <w:lang w:eastAsia="ja-JP"/>
        </w:rPr>
        <w:t>:</w:t>
      </w:r>
    </w:p>
    <w:tbl>
      <w:tblPr>
        <w:tblW w:w="9337" w:type="dxa"/>
        <w:tblCellMar>
          <w:left w:w="0" w:type="dxa"/>
          <w:right w:w="0" w:type="dxa"/>
        </w:tblCellMar>
        <w:tblLook w:val="04A0" w:firstRow="1" w:lastRow="0" w:firstColumn="1" w:lastColumn="0" w:noHBand="0" w:noVBand="1"/>
      </w:tblPr>
      <w:tblGrid>
        <w:gridCol w:w="1134"/>
        <w:gridCol w:w="1134"/>
        <w:gridCol w:w="2548"/>
        <w:gridCol w:w="4521"/>
      </w:tblGrid>
      <w:tr w:rsidR="00D66949" w14:paraId="6844FBEF" w14:textId="77777777" w:rsidTr="00D66949">
        <w:trPr>
          <w:trHeight w:val="300"/>
        </w:trPr>
        <w:tc>
          <w:tcPr>
            <w:tcW w:w="1134" w:type="dxa"/>
            <w:noWrap/>
            <w:tcMar>
              <w:top w:w="15" w:type="dxa"/>
              <w:left w:w="15" w:type="dxa"/>
              <w:bottom w:w="0" w:type="dxa"/>
              <w:right w:w="15" w:type="dxa"/>
            </w:tcMar>
            <w:vAlign w:val="bottom"/>
            <w:hideMark/>
          </w:tcPr>
          <w:p w14:paraId="0F0DAF3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Breakout</w:t>
            </w:r>
          </w:p>
        </w:tc>
        <w:tc>
          <w:tcPr>
            <w:tcW w:w="1134" w:type="dxa"/>
            <w:noWrap/>
            <w:tcMar>
              <w:top w:w="15" w:type="dxa"/>
              <w:left w:w="15" w:type="dxa"/>
              <w:bottom w:w="0" w:type="dxa"/>
              <w:right w:w="15" w:type="dxa"/>
            </w:tcMar>
            <w:vAlign w:val="bottom"/>
            <w:hideMark/>
          </w:tcPr>
          <w:p w14:paraId="1B080D3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Timestamp</w:t>
            </w:r>
          </w:p>
        </w:tc>
        <w:tc>
          <w:tcPr>
            <w:tcW w:w="2548" w:type="dxa"/>
            <w:noWrap/>
            <w:tcMar>
              <w:top w:w="15" w:type="dxa"/>
              <w:left w:w="15" w:type="dxa"/>
              <w:bottom w:w="0" w:type="dxa"/>
              <w:right w:w="15" w:type="dxa"/>
            </w:tcMar>
            <w:vAlign w:val="bottom"/>
            <w:hideMark/>
          </w:tcPr>
          <w:p w14:paraId="1EEF422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Name</w:t>
            </w:r>
          </w:p>
        </w:tc>
        <w:tc>
          <w:tcPr>
            <w:tcW w:w="4521" w:type="dxa"/>
            <w:noWrap/>
            <w:tcMar>
              <w:top w:w="15" w:type="dxa"/>
              <w:left w:w="15" w:type="dxa"/>
              <w:bottom w:w="0" w:type="dxa"/>
              <w:right w:w="15" w:type="dxa"/>
            </w:tcMar>
            <w:vAlign w:val="bottom"/>
            <w:hideMark/>
          </w:tcPr>
          <w:p w14:paraId="5BC9D03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Affiliation</w:t>
            </w:r>
          </w:p>
        </w:tc>
      </w:tr>
      <w:tr w:rsidR="00D66949" w14:paraId="2B76FF0C" w14:textId="77777777" w:rsidTr="00D66949">
        <w:trPr>
          <w:trHeight w:val="300"/>
        </w:trPr>
        <w:tc>
          <w:tcPr>
            <w:tcW w:w="1134" w:type="dxa"/>
            <w:noWrap/>
            <w:tcMar>
              <w:top w:w="15" w:type="dxa"/>
              <w:left w:w="15" w:type="dxa"/>
              <w:bottom w:w="0" w:type="dxa"/>
              <w:right w:w="15" w:type="dxa"/>
            </w:tcMar>
            <w:vAlign w:val="bottom"/>
            <w:hideMark/>
          </w:tcPr>
          <w:p w14:paraId="3981DDA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620799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6E4E18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Adachi, Tomoko</w:t>
            </w:r>
          </w:p>
        </w:tc>
        <w:tc>
          <w:tcPr>
            <w:tcW w:w="4521" w:type="dxa"/>
            <w:noWrap/>
            <w:tcMar>
              <w:top w:w="15" w:type="dxa"/>
              <w:left w:w="15" w:type="dxa"/>
              <w:bottom w:w="0" w:type="dxa"/>
              <w:right w:w="15" w:type="dxa"/>
            </w:tcMar>
            <w:vAlign w:val="bottom"/>
            <w:hideMark/>
          </w:tcPr>
          <w:p w14:paraId="75ADE6A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TOSHIBA Corporation</w:t>
            </w:r>
          </w:p>
        </w:tc>
      </w:tr>
      <w:tr w:rsidR="00D66949" w14:paraId="3C11E1E2" w14:textId="77777777" w:rsidTr="00D66949">
        <w:trPr>
          <w:trHeight w:val="300"/>
        </w:trPr>
        <w:tc>
          <w:tcPr>
            <w:tcW w:w="1134" w:type="dxa"/>
            <w:noWrap/>
            <w:tcMar>
              <w:top w:w="15" w:type="dxa"/>
              <w:left w:w="15" w:type="dxa"/>
              <w:bottom w:w="0" w:type="dxa"/>
              <w:right w:w="15" w:type="dxa"/>
            </w:tcMar>
            <w:vAlign w:val="bottom"/>
            <w:hideMark/>
          </w:tcPr>
          <w:p w14:paraId="0F23296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2F9320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D014B4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Aio, Kosuke</w:t>
            </w:r>
          </w:p>
        </w:tc>
        <w:tc>
          <w:tcPr>
            <w:tcW w:w="4521" w:type="dxa"/>
            <w:noWrap/>
            <w:tcMar>
              <w:top w:w="15" w:type="dxa"/>
              <w:left w:w="15" w:type="dxa"/>
              <w:bottom w:w="0" w:type="dxa"/>
              <w:right w:w="15" w:type="dxa"/>
            </w:tcMar>
            <w:vAlign w:val="bottom"/>
            <w:hideMark/>
          </w:tcPr>
          <w:p w14:paraId="75B1AB9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0ED68860" w14:textId="77777777" w:rsidTr="00D66949">
        <w:trPr>
          <w:trHeight w:val="300"/>
        </w:trPr>
        <w:tc>
          <w:tcPr>
            <w:tcW w:w="1134" w:type="dxa"/>
            <w:noWrap/>
            <w:tcMar>
              <w:top w:w="15" w:type="dxa"/>
              <w:left w:w="15" w:type="dxa"/>
              <w:bottom w:w="0" w:type="dxa"/>
              <w:right w:w="15" w:type="dxa"/>
            </w:tcMar>
            <w:vAlign w:val="bottom"/>
            <w:hideMark/>
          </w:tcPr>
          <w:p w14:paraId="15135CF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2E23C9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C3BEE1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Ajami, Abdel Karim</w:t>
            </w:r>
          </w:p>
        </w:tc>
        <w:tc>
          <w:tcPr>
            <w:tcW w:w="4521" w:type="dxa"/>
            <w:noWrap/>
            <w:tcMar>
              <w:top w:w="15" w:type="dxa"/>
              <w:left w:w="15" w:type="dxa"/>
              <w:bottom w:w="0" w:type="dxa"/>
              <w:right w:w="15" w:type="dxa"/>
            </w:tcMar>
            <w:vAlign w:val="bottom"/>
            <w:hideMark/>
          </w:tcPr>
          <w:p w14:paraId="02298B6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0BEFFC58" w14:textId="77777777" w:rsidTr="00D66949">
        <w:trPr>
          <w:trHeight w:val="300"/>
        </w:trPr>
        <w:tc>
          <w:tcPr>
            <w:tcW w:w="1134" w:type="dxa"/>
            <w:noWrap/>
            <w:tcMar>
              <w:top w:w="15" w:type="dxa"/>
              <w:left w:w="15" w:type="dxa"/>
              <w:bottom w:w="0" w:type="dxa"/>
              <w:right w:w="15" w:type="dxa"/>
            </w:tcMar>
            <w:vAlign w:val="bottom"/>
            <w:hideMark/>
          </w:tcPr>
          <w:p w14:paraId="573A920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D02295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6F9751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Asai, Yusuke</w:t>
            </w:r>
          </w:p>
        </w:tc>
        <w:tc>
          <w:tcPr>
            <w:tcW w:w="4521" w:type="dxa"/>
            <w:noWrap/>
            <w:tcMar>
              <w:top w:w="15" w:type="dxa"/>
              <w:left w:w="15" w:type="dxa"/>
              <w:bottom w:w="0" w:type="dxa"/>
              <w:right w:w="15" w:type="dxa"/>
            </w:tcMar>
            <w:vAlign w:val="bottom"/>
            <w:hideMark/>
          </w:tcPr>
          <w:p w14:paraId="3B0D653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Nippon Telegraph and Telephone Corporation (NTT)</w:t>
            </w:r>
          </w:p>
        </w:tc>
      </w:tr>
      <w:tr w:rsidR="00D66949" w14:paraId="455CDBBE" w14:textId="77777777" w:rsidTr="00D66949">
        <w:trPr>
          <w:trHeight w:val="300"/>
        </w:trPr>
        <w:tc>
          <w:tcPr>
            <w:tcW w:w="1134" w:type="dxa"/>
            <w:noWrap/>
            <w:tcMar>
              <w:top w:w="15" w:type="dxa"/>
              <w:left w:w="15" w:type="dxa"/>
              <w:bottom w:w="0" w:type="dxa"/>
              <w:right w:w="15" w:type="dxa"/>
            </w:tcMar>
            <w:vAlign w:val="bottom"/>
            <w:hideMark/>
          </w:tcPr>
          <w:p w14:paraId="10B072E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C34742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3583E5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Baykas, Tuncer</w:t>
            </w:r>
          </w:p>
        </w:tc>
        <w:tc>
          <w:tcPr>
            <w:tcW w:w="4521" w:type="dxa"/>
            <w:noWrap/>
            <w:tcMar>
              <w:top w:w="15" w:type="dxa"/>
              <w:left w:w="15" w:type="dxa"/>
              <w:bottom w:w="0" w:type="dxa"/>
              <w:right w:w="15" w:type="dxa"/>
            </w:tcMar>
            <w:vAlign w:val="bottom"/>
            <w:hideMark/>
          </w:tcPr>
          <w:p w14:paraId="4B5CE22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Ofinno</w:t>
            </w:r>
          </w:p>
        </w:tc>
      </w:tr>
      <w:tr w:rsidR="00D66949" w14:paraId="49552D35" w14:textId="77777777" w:rsidTr="00D66949">
        <w:trPr>
          <w:trHeight w:val="300"/>
        </w:trPr>
        <w:tc>
          <w:tcPr>
            <w:tcW w:w="1134" w:type="dxa"/>
            <w:noWrap/>
            <w:tcMar>
              <w:top w:w="15" w:type="dxa"/>
              <w:left w:w="15" w:type="dxa"/>
              <w:bottom w:w="0" w:type="dxa"/>
              <w:right w:w="15" w:type="dxa"/>
            </w:tcMar>
            <w:vAlign w:val="bottom"/>
            <w:hideMark/>
          </w:tcPr>
          <w:p w14:paraId="1666DF3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38F117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29E923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Byeon, Seongho</w:t>
            </w:r>
          </w:p>
        </w:tc>
        <w:tc>
          <w:tcPr>
            <w:tcW w:w="4521" w:type="dxa"/>
            <w:noWrap/>
            <w:tcMar>
              <w:top w:w="15" w:type="dxa"/>
              <w:left w:w="15" w:type="dxa"/>
              <w:bottom w:w="0" w:type="dxa"/>
              <w:right w:w="15" w:type="dxa"/>
            </w:tcMar>
            <w:vAlign w:val="bottom"/>
            <w:hideMark/>
          </w:tcPr>
          <w:p w14:paraId="385C55D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1CA7E0F3" w14:textId="77777777" w:rsidTr="00D66949">
        <w:trPr>
          <w:trHeight w:val="300"/>
        </w:trPr>
        <w:tc>
          <w:tcPr>
            <w:tcW w:w="1134" w:type="dxa"/>
            <w:noWrap/>
            <w:tcMar>
              <w:top w:w="15" w:type="dxa"/>
              <w:left w:w="15" w:type="dxa"/>
              <w:bottom w:w="0" w:type="dxa"/>
              <w:right w:w="15" w:type="dxa"/>
            </w:tcMar>
            <w:vAlign w:val="bottom"/>
            <w:hideMark/>
          </w:tcPr>
          <w:p w14:paraId="63B434E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35D616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06F433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Cao, Rui</w:t>
            </w:r>
          </w:p>
        </w:tc>
        <w:tc>
          <w:tcPr>
            <w:tcW w:w="4521" w:type="dxa"/>
            <w:noWrap/>
            <w:tcMar>
              <w:top w:w="15" w:type="dxa"/>
              <w:left w:w="15" w:type="dxa"/>
              <w:bottom w:w="0" w:type="dxa"/>
              <w:right w:w="15" w:type="dxa"/>
            </w:tcMar>
            <w:vAlign w:val="bottom"/>
            <w:hideMark/>
          </w:tcPr>
          <w:p w14:paraId="4772DD7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NXP Semiconductors</w:t>
            </w:r>
          </w:p>
        </w:tc>
      </w:tr>
      <w:tr w:rsidR="00D66949" w14:paraId="7C8AAA1F" w14:textId="77777777" w:rsidTr="00D66949">
        <w:trPr>
          <w:trHeight w:val="300"/>
        </w:trPr>
        <w:tc>
          <w:tcPr>
            <w:tcW w:w="1134" w:type="dxa"/>
            <w:noWrap/>
            <w:tcMar>
              <w:top w:w="15" w:type="dxa"/>
              <w:left w:w="15" w:type="dxa"/>
              <w:bottom w:w="0" w:type="dxa"/>
              <w:right w:w="15" w:type="dxa"/>
            </w:tcMar>
            <w:vAlign w:val="bottom"/>
            <w:hideMark/>
          </w:tcPr>
          <w:p w14:paraId="6F6D95B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A15FD6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8A7239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Cha, Dongju</w:t>
            </w:r>
          </w:p>
        </w:tc>
        <w:tc>
          <w:tcPr>
            <w:tcW w:w="4521" w:type="dxa"/>
            <w:noWrap/>
            <w:tcMar>
              <w:top w:w="15" w:type="dxa"/>
              <w:left w:w="15" w:type="dxa"/>
              <w:bottom w:w="0" w:type="dxa"/>
              <w:right w:w="15" w:type="dxa"/>
            </w:tcMar>
            <w:vAlign w:val="bottom"/>
            <w:hideMark/>
          </w:tcPr>
          <w:p w14:paraId="5F0C78F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216FAFEF" w14:textId="77777777" w:rsidTr="00D66949">
        <w:trPr>
          <w:trHeight w:val="300"/>
        </w:trPr>
        <w:tc>
          <w:tcPr>
            <w:tcW w:w="1134" w:type="dxa"/>
            <w:noWrap/>
            <w:tcMar>
              <w:top w:w="15" w:type="dxa"/>
              <w:left w:w="15" w:type="dxa"/>
              <w:bottom w:w="0" w:type="dxa"/>
              <w:right w:w="15" w:type="dxa"/>
            </w:tcMar>
            <w:vAlign w:val="bottom"/>
            <w:hideMark/>
          </w:tcPr>
          <w:p w14:paraId="6EAD5F2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C28004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59EBA8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Chen, You-Wei</w:t>
            </w:r>
          </w:p>
        </w:tc>
        <w:tc>
          <w:tcPr>
            <w:tcW w:w="4521" w:type="dxa"/>
            <w:noWrap/>
            <w:tcMar>
              <w:top w:w="15" w:type="dxa"/>
              <w:left w:w="15" w:type="dxa"/>
              <w:bottom w:w="0" w:type="dxa"/>
              <w:right w:w="15" w:type="dxa"/>
            </w:tcMar>
            <w:vAlign w:val="bottom"/>
            <w:hideMark/>
          </w:tcPr>
          <w:p w14:paraId="6566524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08240BD3" w14:textId="77777777" w:rsidTr="00D66949">
        <w:trPr>
          <w:trHeight w:val="300"/>
        </w:trPr>
        <w:tc>
          <w:tcPr>
            <w:tcW w:w="1134" w:type="dxa"/>
            <w:noWrap/>
            <w:tcMar>
              <w:top w:w="15" w:type="dxa"/>
              <w:left w:w="15" w:type="dxa"/>
              <w:bottom w:w="0" w:type="dxa"/>
              <w:right w:w="15" w:type="dxa"/>
            </w:tcMar>
            <w:vAlign w:val="bottom"/>
            <w:hideMark/>
          </w:tcPr>
          <w:p w14:paraId="54BD2F8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8D42CD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ECA4C0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CHENG, yajun</w:t>
            </w:r>
          </w:p>
        </w:tc>
        <w:tc>
          <w:tcPr>
            <w:tcW w:w="4521" w:type="dxa"/>
            <w:noWrap/>
            <w:tcMar>
              <w:top w:w="15" w:type="dxa"/>
              <w:left w:w="15" w:type="dxa"/>
              <w:bottom w:w="0" w:type="dxa"/>
              <w:right w:w="15" w:type="dxa"/>
            </w:tcMar>
            <w:vAlign w:val="bottom"/>
            <w:hideMark/>
          </w:tcPr>
          <w:p w14:paraId="31D3099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Xiaomi Communications Co., Ltd.</w:t>
            </w:r>
          </w:p>
        </w:tc>
      </w:tr>
      <w:tr w:rsidR="00D66949" w14:paraId="7A10ADBC" w14:textId="77777777" w:rsidTr="00D66949">
        <w:trPr>
          <w:trHeight w:val="300"/>
        </w:trPr>
        <w:tc>
          <w:tcPr>
            <w:tcW w:w="1134" w:type="dxa"/>
            <w:noWrap/>
            <w:tcMar>
              <w:top w:w="15" w:type="dxa"/>
              <w:left w:w="15" w:type="dxa"/>
              <w:bottom w:w="0" w:type="dxa"/>
              <w:right w:w="15" w:type="dxa"/>
            </w:tcMar>
            <w:vAlign w:val="bottom"/>
            <w:hideMark/>
          </w:tcPr>
          <w:p w14:paraId="69E65DF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5AEBA8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B37581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Chisci, Giovanni</w:t>
            </w:r>
          </w:p>
        </w:tc>
        <w:tc>
          <w:tcPr>
            <w:tcW w:w="4521" w:type="dxa"/>
            <w:noWrap/>
            <w:tcMar>
              <w:top w:w="15" w:type="dxa"/>
              <w:left w:w="15" w:type="dxa"/>
              <w:bottom w:w="0" w:type="dxa"/>
              <w:right w:w="15" w:type="dxa"/>
            </w:tcMar>
            <w:vAlign w:val="bottom"/>
            <w:hideMark/>
          </w:tcPr>
          <w:p w14:paraId="753B2BE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44908811" w14:textId="77777777" w:rsidTr="00D66949">
        <w:trPr>
          <w:trHeight w:val="300"/>
        </w:trPr>
        <w:tc>
          <w:tcPr>
            <w:tcW w:w="1134" w:type="dxa"/>
            <w:noWrap/>
            <w:tcMar>
              <w:top w:w="15" w:type="dxa"/>
              <w:left w:w="15" w:type="dxa"/>
              <w:bottom w:w="0" w:type="dxa"/>
              <w:right w:w="15" w:type="dxa"/>
            </w:tcMar>
            <w:vAlign w:val="bottom"/>
            <w:hideMark/>
          </w:tcPr>
          <w:p w14:paraId="6CE5FDB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E42DEB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66639B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Cho, Hangyu</w:t>
            </w:r>
          </w:p>
        </w:tc>
        <w:tc>
          <w:tcPr>
            <w:tcW w:w="4521" w:type="dxa"/>
            <w:noWrap/>
            <w:tcMar>
              <w:top w:w="15" w:type="dxa"/>
              <w:left w:w="15" w:type="dxa"/>
              <w:bottom w:w="0" w:type="dxa"/>
              <w:right w:w="15" w:type="dxa"/>
            </w:tcMar>
            <w:vAlign w:val="bottom"/>
            <w:hideMark/>
          </w:tcPr>
          <w:p w14:paraId="4AC00BC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1B677529" w14:textId="77777777" w:rsidTr="00D66949">
        <w:trPr>
          <w:trHeight w:val="300"/>
        </w:trPr>
        <w:tc>
          <w:tcPr>
            <w:tcW w:w="1134" w:type="dxa"/>
            <w:noWrap/>
            <w:tcMar>
              <w:top w:w="15" w:type="dxa"/>
              <w:left w:w="15" w:type="dxa"/>
              <w:bottom w:w="0" w:type="dxa"/>
              <w:right w:w="15" w:type="dxa"/>
            </w:tcMar>
            <w:vAlign w:val="bottom"/>
            <w:hideMark/>
          </w:tcPr>
          <w:p w14:paraId="77C0C58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9676FB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036847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Choi, JinHo</w:t>
            </w:r>
          </w:p>
        </w:tc>
        <w:tc>
          <w:tcPr>
            <w:tcW w:w="4521" w:type="dxa"/>
            <w:noWrap/>
            <w:tcMar>
              <w:top w:w="15" w:type="dxa"/>
              <w:left w:w="15" w:type="dxa"/>
              <w:bottom w:w="0" w:type="dxa"/>
              <w:right w:w="15" w:type="dxa"/>
            </w:tcMar>
            <w:vAlign w:val="bottom"/>
            <w:hideMark/>
          </w:tcPr>
          <w:p w14:paraId="5683DAA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481501AB" w14:textId="77777777" w:rsidTr="00D66949">
        <w:trPr>
          <w:trHeight w:val="300"/>
        </w:trPr>
        <w:tc>
          <w:tcPr>
            <w:tcW w:w="1134" w:type="dxa"/>
            <w:noWrap/>
            <w:tcMar>
              <w:top w:w="15" w:type="dxa"/>
              <w:left w:w="15" w:type="dxa"/>
              <w:bottom w:w="0" w:type="dxa"/>
              <w:right w:w="15" w:type="dxa"/>
            </w:tcMar>
            <w:vAlign w:val="bottom"/>
            <w:hideMark/>
          </w:tcPr>
          <w:p w14:paraId="6B06667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F966C8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8CF3E6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Choi, Jinsoo</w:t>
            </w:r>
          </w:p>
        </w:tc>
        <w:tc>
          <w:tcPr>
            <w:tcW w:w="4521" w:type="dxa"/>
            <w:noWrap/>
            <w:tcMar>
              <w:top w:w="15" w:type="dxa"/>
              <w:left w:w="15" w:type="dxa"/>
              <w:bottom w:w="0" w:type="dxa"/>
              <w:right w:w="15" w:type="dxa"/>
            </w:tcMar>
            <w:vAlign w:val="bottom"/>
            <w:hideMark/>
          </w:tcPr>
          <w:p w14:paraId="4199E5E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4C68D73E" w14:textId="77777777" w:rsidTr="00D66949">
        <w:trPr>
          <w:trHeight w:val="300"/>
        </w:trPr>
        <w:tc>
          <w:tcPr>
            <w:tcW w:w="1134" w:type="dxa"/>
            <w:noWrap/>
            <w:tcMar>
              <w:top w:w="15" w:type="dxa"/>
              <w:left w:w="15" w:type="dxa"/>
              <w:bottom w:w="0" w:type="dxa"/>
              <w:right w:w="15" w:type="dxa"/>
            </w:tcMar>
            <w:vAlign w:val="bottom"/>
            <w:hideMark/>
          </w:tcPr>
          <w:p w14:paraId="68EDCC8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5CCDF0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F94733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Choo, Seungho</w:t>
            </w:r>
          </w:p>
        </w:tc>
        <w:tc>
          <w:tcPr>
            <w:tcW w:w="4521" w:type="dxa"/>
            <w:noWrap/>
            <w:tcMar>
              <w:top w:w="15" w:type="dxa"/>
              <w:left w:w="15" w:type="dxa"/>
              <w:bottom w:w="0" w:type="dxa"/>
              <w:right w:w="15" w:type="dxa"/>
            </w:tcMar>
            <w:vAlign w:val="bottom"/>
            <w:hideMark/>
          </w:tcPr>
          <w:p w14:paraId="1D15123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Senscomm Semiconductor Co., LTD</w:t>
            </w:r>
          </w:p>
        </w:tc>
      </w:tr>
      <w:tr w:rsidR="00D66949" w14:paraId="412928A4" w14:textId="77777777" w:rsidTr="00D66949">
        <w:trPr>
          <w:trHeight w:val="300"/>
        </w:trPr>
        <w:tc>
          <w:tcPr>
            <w:tcW w:w="1134" w:type="dxa"/>
            <w:noWrap/>
            <w:tcMar>
              <w:top w:w="15" w:type="dxa"/>
              <w:left w:w="15" w:type="dxa"/>
              <w:bottom w:w="0" w:type="dxa"/>
              <w:right w:w="15" w:type="dxa"/>
            </w:tcMar>
            <w:vAlign w:val="bottom"/>
            <w:hideMark/>
          </w:tcPr>
          <w:p w14:paraId="6D164AC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B3E90C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A45D56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Chu, Liwen</w:t>
            </w:r>
          </w:p>
        </w:tc>
        <w:tc>
          <w:tcPr>
            <w:tcW w:w="4521" w:type="dxa"/>
            <w:noWrap/>
            <w:tcMar>
              <w:top w:w="15" w:type="dxa"/>
              <w:left w:w="15" w:type="dxa"/>
              <w:bottom w:w="0" w:type="dxa"/>
              <w:right w:w="15" w:type="dxa"/>
            </w:tcMar>
            <w:vAlign w:val="bottom"/>
            <w:hideMark/>
          </w:tcPr>
          <w:p w14:paraId="64197EF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NXP Semiconductors</w:t>
            </w:r>
          </w:p>
        </w:tc>
      </w:tr>
      <w:tr w:rsidR="00D66949" w14:paraId="0CC6C503" w14:textId="77777777" w:rsidTr="00D66949">
        <w:trPr>
          <w:trHeight w:val="300"/>
        </w:trPr>
        <w:tc>
          <w:tcPr>
            <w:tcW w:w="1134" w:type="dxa"/>
            <w:noWrap/>
            <w:tcMar>
              <w:top w:w="15" w:type="dxa"/>
              <w:left w:w="15" w:type="dxa"/>
              <w:bottom w:w="0" w:type="dxa"/>
              <w:right w:w="15" w:type="dxa"/>
            </w:tcMar>
            <w:vAlign w:val="bottom"/>
            <w:hideMark/>
          </w:tcPr>
          <w:p w14:paraId="6309040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BEC625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684E59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Cui, Yaoshen</w:t>
            </w:r>
          </w:p>
        </w:tc>
        <w:tc>
          <w:tcPr>
            <w:tcW w:w="4521" w:type="dxa"/>
            <w:noWrap/>
            <w:tcMar>
              <w:top w:w="15" w:type="dxa"/>
              <w:left w:w="15" w:type="dxa"/>
              <w:bottom w:w="0" w:type="dxa"/>
              <w:right w:w="15" w:type="dxa"/>
            </w:tcMar>
            <w:vAlign w:val="bottom"/>
            <w:hideMark/>
          </w:tcPr>
          <w:p w14:paraId="1367B63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TP-Link Global Inc.</w:t>
            </w:r>
          </w:p>
        </w:tc>
      </w:tr>
      <w:tr w:rsidR="00D66949" w14:paraId="1A7B72A1" w14:textId="77777777" w:rsidTr="00D66949">
        <w:trPr>
          <w:trHeight w:val="300"/>
        </w:trPr>
        <w:tc>
          <w:tcPr>
            <w:tcW w:w="1134" w:type="dxa"/>
            <w:noWrap/>
            <w:tcMar>
              <w:top w:w="15" w:type="dxa"/>
              <w:left w:w="15" w:type="dxa"/>
              <w:bottom w:w="0" w:type="dxa"/>
              <w:right w:w="15" w:type="dxa"/>
            </w:tcMar>
            <w:vAlign w:val="bottom"/>
            <w:hideMark/>
          </w:tcPr>
          <w:p w14:paraId="4080B3D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47F4DD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2D90C3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Das, Subir</w:t>
            </w:r>
          </w:p>
        </w:tc>
        <w:tc>
          <w:tcPr>
            <w:tcW w:w="4521" w:type="dxa"/>
            <w:noWrap/>
            <w:tcMar>
              <w:top w:w="15" w:type="dxa"/>
              <w:left w:w="15" w:type="dxa"/>
              <w:bottom w:w="0" w:type="dxa"/>
              <w:right w:w="15" w:type="dxa"/>
            </w:tcMar>
            <w:vAlign w:val="bottom"/>
            <w:hideMark/>
          </w:tcPr>
          <w:p w14:paraId="1BB56F4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Peraton Labs</w:t>
            </w:r>
          </w:p>
        </w:tc>
      </w:tr>
      <w:tr w:rsidR="00D66949" w14:paraId="7208DE72" w14:textId="77777777" w:rsidTr="00D66949">
        <w:trPr>
          <w:trHeight w:val="300"/>
        </w:trPr>
        <w:tc>
          <w:tcPr>
            <w:tcW w:w="1134" w:type="dxa"/>
            <w:noWrap/>
            <w:tcMar>
              <w:top w:w="15" w:type="dxa"/>
              <w:left w:w="15" w:type="dxa"/>
              <w:bottom w:w="0" w:type="dxa"/>
              <w:right w:w="15" w:type="dxa"/>
            </w:tcMar>
            <w:vAlign w:val="bottom"/>
            <w:hideMark/>
          </w:tcPr>
          <w:p w14:paraId="0CE950E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DD23DA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595352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Dezfouli, Behnam</w:t>
            </w:r>
          </w:p>
        </w:tc>
        <w:tc>
          <w:tcPr>
            <w:tcW w:w="4521" w:type="dxa"/>
            <w:noWrap/>
            <w:tcMar>
              <w:top w:w="15" w:type="dxa"/>
              <w:left w:w="15" w:type="dxa"/>
              <w:bottom w:w="0" w:type="dxa"/>
              <w:right w:w="15" w:type="dxa"/>
            </w:tcMar>
            <w:vAlign w:val="bottom"/>
            <w:hideMark/>
          </w:tcPr>
          <w:p w14:paraId="3824ACE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04582313" w14:textId="77777777" w:rsidTr="00D66949">
        <w:trPr>
          <w:trHeight w:val="300"/>
        </w:trPr>
        <w:tc>
          <w:tcPr>
            <w:tcW w:w="1134" w:type="dxa"/>
            <w:noWrap/>
            <w:tcMar>
              <w:top w:w="15" w:type="dxa"/>
              <w:left w:w="15" w:type="dxa"/>
              <w:bottom w:w="0" w:type="dxa"/>
              <w:right w:w="15" w:type="dxa"/>
            </w:tcMar>
            <w:vAlign w:val="bottom"/>
            <w:hideMark/>
          </w:tcPr>
          <w:p w14:paraId="594AA9C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bottom"/>
            <w:hideMark/>
          </w:tcPr>
          <w:p w14:paraId="20604CE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973EFD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Dong, Xiandong</w:t>
            </w:r>
          </w:p>
        </w:tc>
        <w:tc>
          <w:tcPr>
            <w:tcW w:w="4521" w:type="dxa"/>
            <w:noWrap/>
            <w:tcMar>
              <w:top w:w="15" w:type="dxa"/>
              <w:left w:w="15" w:type="dxa"/>
              <w:bottom w:w="0" w:type="dxa"/>
              <w:right w:w="15" w:type="dxa"/>
            </w:tcMar>
            <w:vAlign w:val="bottom"/>
            <w:hideMark/>
          </w:tcPr>
          <w:p w14:paraId="5FC42F5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Xiaomi Communications Co., Ltd.</w:t>
            </w:r>
          </w:p>
        </w:tc>
      </w:tr>
      <w:tr w:rsidR="00D66949" w14:paraId="5D508D79" w14:textId="77777777" w:rsidTr="00D66949">
        <w:trPr>
          <w:trHeight w:val="300"/>
        </w:trPr>
        <w:tc>
          <w:tcPr>
            <w:tcW w:w="1134" w:type="dxa"/>
            <w:noWrap/>
            <w:tcMar>
              <w:top w:w="15" w:type="dxa"/>
              <w:left w:w="15" w:type="dxa"/>
              <w:bottom w:w="0" w:type="dxa"/>
              <w:right w:w="15" w:type="dxa"/>
            </w:tcMar>
            <w:vAlign w:val="bottom"/>
            <w:hideMark/>
          </w:tcPr>
          <w:p w14:paraId="444651E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8C158D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C794FD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Doppler, Klaus</w:t>
            </w:r>
          </w:p>
        </w:tc>
        <w:tc>
          <w:tcPr>
            <w:tcW w:w="4521" w:type="dxa"/>
            <w:noWrap/>
            <w:tcMar>
              <w:top w:w="15" w:type="dxa"/>
              <w:left w:w="15" w:type="dxa"/>
              <w:bottom w:w="0" w:type="dxa"/>
              <w:right w:w="15" w:type="dxa"/>
            </w:tcMar>
            <w:vAlign w:val="bottom"/>
            <w:hideMark/>
          </w:tcPr>
          <w:p w14:paraId="24F81BD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5E313C9F" w14:textId="77777777" w:rsidTr="00D66949">
        <w:trPr>
          <w:trHeight w:val="300"/>
        </w:trPr>
        <w:tc>
          <w:tcPr>
            <w:tcW w:w="1134" w:type="dxa"/>
            <w:noWrap/>
            <w:tcMar>
              <w:top w:w="15" w:type="dxa"/>
              <w:left w:w="15" w:type="dxa"/>
              <w:bottom w:w="0" w:type="dxa"/>
              <w:right w:w="15" w:type="dxa"/>
            </w:tcMar>
            <w:vAlign w:val="bottom"/>
            <w:hideMark/>
          </w:tcPr>
          <w:p w14:paraId="765045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08D0AB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DDFAE8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Erkucuk, Serhat</w:t>
            </w:r>
          </w:p>
        </w:tc>
        <w:tc>
          <w:tcPr>
            <w:tcW w:w="4521" w:type="dxa"/>
            <w:noWrap/>
            <w:tcMar>
              <w:top w:w="15" w:type="dxa"/>
              <w:left w:w="15" w:type="dxa"/>
              <w:bottom w:w="0" w:type="dxa"/>
              <w:right w:w="15" w:type="dxa"/>
            </w:tcMar>
            <w:vAlign w:val="bottom"/>
            <w:hideMark/>
          </w:tcPr>
          <w:p w14:paraId="4937011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Ofinno</w:t>
            </w:r>
          </w:p>
        </w:tc>
      </w:tr>
      <w:tr w:rsidR="00D66949" w14:paraId="70C47CBB" w14:textId="77777777" w:rsidTr="00D66949">
        <w:trPr>
          <w:trHeight w:val="300"/>
        </w:trPr>
        <w:tc>
          <w:tcPr>
            <w:tcW w:w="1134" w:type="dxa"/>
            <w:noWrap/>
            <w:tcMar>
              <w:top w:w="15" w:type="dxa"/>
              <w:left w:w="15" w:type="dxa"/>
              <w:bottom w:w="0" w:type="dxa"/>
              <w:right w:w="15" w:type="dxa"/>
            </w:tcMar>
            <w:vAlign w:val="bottom"/>
            <w:hideMark/>
          </w:tcPr>
          <w:p w14:paraId="21EF903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E7CF38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A98A3C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Fan, Shuang</w:t>
            </w:r>
          </w:p>
        </w:tc>
        <w:tc>
          <w:tcPr>
            <w:tcW w:w="4521" w:type="dxa"/>
            <w:noWrap/>
            <w:tcMar>
              <w:top w:w="15" w:type="dxa"/>
              <w:left w:w="15" w:type="dxa"/>
              <w:bottom w:w="0" w:type="dxa"/>
              <w:right w:w="15" w:type="dxa"/>
            </w:tcMar>
            <w:vAlign w:val="bottom"/>
            <w:hideMark/>
          </w:tcPr>
          <w:p w14:paraId="6CCF88E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Sanechips Technology Co., Ltd.</w:t>
            </w:r>
          </w:p>
        </w:tc>
      </w:tr>
      <w:tr w:rsidR="00D66949" w14:paraId="004C1B9F" w14:textId="77777777" w:rsidTr="00D66949">
        <w:trPr>
          <w:trHeight w:val="300"/>
        </w:trPr>
        <w:tc>
          <w:tcPr>
            <w:tcW w:w="1134" w:type="dxa"/>
            <w:noWrap/>
            <w:tcMar>
              <w:top w:w="15" w:type="dxa"/>
              <w:left w:w="15" w:type="dxa"/>
              <w:bottom w:w="0" w:type="dxa"/>
              <w:right w:w="15" w:type="dxa"/>
            </w:tcMar>
            <w:vAlign w:val="bottom"/>
            <w:hideMark/>
          </w:tcPr>
          <w:p w14:paraId="3CF1F85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9D1C6F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FCA36D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Fang, Juan</w:t>
            </w:r>
          </w:p>
        </w:tc>
        <w:tc>
          <w:tcPr>
            <w:tcW w:w="4521" w:type="dxa"/>
            <w:noWrap/>
            <w:tcMar>
              <w:top w:w="15" w:type="dxa"/>
              <w:left w:w="15" w:type="dxa"/>
              <w:bottom w:w="0" w:type="dxa"/>
              <w:right w:w="15" w:type="dxa"/>
            </w:tcMar>
            <w:vAlign w:val="bottom"/>
            <w:hideMark/>
          </w:tcPr>
          <w:p w14:paraId="3BA6926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Intel Corporation</w:t>
            </w:r>
          </w:p>
        </w:tc>
      </w:tr>
      <w:tr w:rsidR="00D66949" w14:paraId="2CD54E53" w14:textId="77777777" w:rsidTr="00D66949">
        <w:trPr>
          <w:trHeight w:val="300"/>
        </w:trPr>
        <w:tc>
          <w:tcPr>
            <w:tcW w:w="1134" w:type="dxa"/>
            <w:noWrap/>
            <w:tcMar>
              <w:top w:w="15" w:type="dxa"/>
              <w:left w:w="15" w:type="dxa"/>
              <w:bottom w:w="0" w:type="dxa"/>
              <w:right w:w="15" w:type="dxa"/>
            </w:tcMar>
            <w:vAlign w:val="bottom"/>
            <w:hideMark/>
          </w:tcPr>
          <w:p w14:paraId="02CC42D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12CB55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B35387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Fang, Yonggang</w:t>
            </w:r>
          </w:p>
        </w:tc>
        <w:tc>
          <w:tcPr>
            <w:tcW w:w="4521" w:type="dxa"/>
            <w:noWrap/>
            <w:tcMar>
              <w:top w:w="15" w:type="dxa"/>
              <w:left w:w="15" w:type="dxa"/>
              <w:bottom w:w="0" w:type="dxa"/>
              <w:right w:w="15" w:type="dxa"/>
            </w:tcMar>
            <w:vAlign w:val="bottom"/>
            <w:hideMark/>
          </w:tcPr>
          <w:p w14:paraId="23C3E28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54820DA1" w14:textId="77777777" w:rsidTr="00D66949">
        <w:trPr>
          <w:trHeight w:val="300"/>
        </w:trPr>
        <w:tc>
          <w:tcPr>
            <w:tcW w:w="1134" w:type="dxa"/>
            <w:noWrap/>
            <w:tcMar>
              <w:top w:w="15" w:type="dxa"/>
              <w:left w:w="15" w:type="dxa"/>
              <w:bottom w:w="0" w:type="dxa"/>
              <w:right w:w="15" w:type="dxa"/>
            </w:tcMar>
            <w:vAlign w:val="bottom"/>
            <w:hideMark/>
          </w:tcPr>
          <w:p w14:paraId="0E2A895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0E48C0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ADBC65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feng, Shuling</w:t>
            </w:r>
          </w:p>
        </w:tc>
        <w:tc>
          <w:tcPr>
            <w:tcW w:w="4521" w:type="dxa"/>
            <w:noWrap/>
            <w:tcMar>
              <w:top w:w="15" w:type="dxa"/>
              <w:left w:w="15" w:type="dxa"/>
              <w:bottom w:w="0" w:type="dxa"/>
              <w:right w:w="15" w:type="dxa"/>
            </w:tcMar>
            <w:vAlign w:val="bottom"/>
            <w:hideMark/>
          </w:tcPr>
          <w:p w14:paraId="4C542E5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070C0C21" w14:textId="77777777" w:rsidTr="00D66949">
        <w:trPr>
          <w:trHeight w:val="300"/>
        </w:trPr>
        <w:tc>
          <w:tcPr>
            <w:tcW w:w="1134" w:type="dxa"/>
            <w:noWrap/>
            <w:tcMar>
              <w:top w:w="15" w:type="dxa"/>
              <w:left w:w="15" w:type="dxa"/>
              <w:bottom w:w="0" w:type="dxa"/>
              <w:right w:w="15" w:type="dxa"/>
            </w:tcMar>
            <w:vAlign w:val="bottom"/>
            <w:hideMark/>
          </w:tcPr>
          <w:p w14:paraId="1C51AD6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476596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B50B07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Fujimori, Yuki</w:t>
            </w:r>
          </w:p>
        </w:tc>
        <w:tc>
          <w:tcPr>
            <w:tcW w:w="4521" w:type="dxa"/>
            <w:noWrap/>
            <w:tcMar>
              <w:top w:w="15" w:type="dxa"/>
              <w:left w:w="15" w:type="dxa"/>
              <w:bottom w:w="0" w:type="dxa"/>
              <w:right w:w="15" w:type="dxa"/>
            </w:tcMar>
            <w:vAlign w:val="bottom"/>
            <w:hideMark/>
          </w:tcPr>
          <w:p w14:paraId="718E9C3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Canon Research Centre France</w:t>
            </w:r>
          </w:p>
        </w:tc>
      </w:tr>
      <w:tr w:rsidR="00D66949" w14:paraId="37D45EC9" w14:textId="77777777" w:rsidTr="00D66949">
        <w:trPr>
          <w:trHeight w:val="300"/>
        </w:trPr>
        <w:tc>
          <w:tcPr>
            <w:tcW w:w="1134" w:type="dxa"/>
            <w:noWrap/>
            <w:tcMar>
              <w:top w:w="15" w:type="dxa"/>
              <w:left w:w="15" w:type="dxa"/>
              <w:bottom w:w="0" w:type="dxa"/>
              <w:right w:w="15" w:type="dxa"/>
            </w:tcMar>
            <w:vAlign w:val="bottom"/>
            <w:hideMark/>
          </w:tcPr>
          <w:p w14:paraId="743A042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0BE7F3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724728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Gao, Ning</w:t>
            </w:r>
          </w:p>
        </w:tc>
        <w:tc>
          <w:tcPr>
            <w:tcW w:w="4521" w:type="dxa"/>
            <w:noWrap/>
            <w:tcMar>
              <w:top w:w="15" w:type="dxa"/>
              <w:left w:w="15" w:type="dxa"/>
              <w:bottom w:w="0" w:type="dxa"/>
              <w:right w:w="15" w:type="dxa"/>
            </w:tcMar>
            <w:vAlign w:val="bottom"/>
            <w:hideMark/>
          </w:tcPr>
          <w:p w14:paraId="2C4A420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Guangdong OPPO Mobile Telecommunications </w:t>
            </w:r>
            <w:proofErr w:type="gramStart"/>
            <w:r w:rsidRPr="00D66949">
              <w:rPr>
                <w:rFonts w:ascii="Arial" w:hAnsi="Arial" w:cs="Arial"/>
                <w:color w:val="000000"/>
                <w:kern w:val="2"/>
                <w:szCs w:val="22"/>
                <w14:ligatures w14:val="standardContextual"/>
              </w:rPr>
              <w:t>Corp.,Ltd</w:t>
            </w:r>
            <w:proofErr w:type="gramEnd"/>
          </w:p>
        </w:tc>
      </w:tr>
      <w:tr w:rsidR="00D66949" w14:paraId="23C98EE6" w14:textId="77777777" w:rsidTr="00D66949">
        <w:trPr>
          <w:trHeight w:val="300"/>
        </w:trPr>
        <w:tc>
          <w:tcPr>
            <w:tcW w:w="1134" w:type="dxa"/>
            <w:noWrap/>
            <w:tcMar>
              <w:top w:w="15" w:type="dxa"/>
              <w:left w:w="15" w:type="dxa"/>
              <w:bottom w:w="0" w:type="dxa"/>
              <w:right w:w="15" w:type="dxa"/>
            </w:tcMar>
            <w:vAlign w:val="bottom"/>
            <w:hideMark/>
          </w:tcPr>
          <w:p w14:paraId="6945271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CF9E15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947B39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Ghosh, Chittabrata</w:t>
            </w:r>
          </w:p>
        </w:tc>
        <w:tc>
          <w:tcPr>
            <w:tcW w:w="4521" w:type="dxa"/>
            <w:noWrap/>
            <w:tcMar>
              <w:top w:w="15" w:type="dxa"/>
              <w:left w:w="15" w:type="dxa"/>
              <w:bottom w:w="0" w:type="dxa"/>
              <w:right w:w="15" w:type="dxa"/>
            </w:tcMar>
            <w:vAlign w:val="bottom"/>
            <w:hideMark/>
          </w:tcPr>
          <w:p w14:paraId="0EC12C3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7C16E264" w14:textId="77777777" w:rsidTr="00D66949">
        <w:trPr>
          <w:trHeight w:val="300"/>
        </w:trPr>
        <w:tc>
          <w:tcPr>
            <w:tcW w:w="1134" w:type="dxa"/>
            <w:noWrap/>
            <w:tcMar>
              <w:top w:w="15" w:type="dxa"/>
              <w:left w:w="15" w:type="dxa"/>
              <w:bottom w:w="0" w:type="dxa"/>
              <w:right w:w="15" w:type="dxa"/>
            </w:tcMar>
            <w:vAlign w:val="bottom"/>
            <w:hideMark/>
          </w:tcPr>
          <w:p w14:paraId="067BD6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7DC5CB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BDDE6F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Gu, Jaheon</w:t>
            </w:r>
          </w:p>
        </w:tc>
        <w:tc>
          <w:tcPr>
            <w:tcW w:w="4521" w:type="dxa"/>
            <w:noWrap/>
            <w:tcMar>
              <w:top w:w="15" w:type="dxa"/>
              <w:left w:w="15" w:type="dxa"/>
              <w:bottom w:w="0" w:type="dxa"/>
              <w:right w:w="15" w:type="dxa"/>
            </w:tcMar>
            <w:vAlign w:val="bottom"/>
            <w:hideMark/>
          </w:tcPr>
          <w:p w14:paraId="4AF38A8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 Co., Ltd.</w:t>
            </w:r>
          </w:p>
        </w:tc>
      </w:tr>
      <w:tr w:rsidR="00D66949" w14:paraId="1B7F495B" w14:textId="77777777" w:rsidTr="00D66949">
        <w:trPr>
          <w:trHeight w:val="300"/>
        </w:trPr>
        <w:tc>
          <w:tcPr>
            <w:tcW w:w="1134" w:type="dxa"/>
            <w:noWrap/>
            <w:tcMar>
              <w:top w:w="15" w:type="dxa"/>
              <w:left w:w="15" w:type="dxa"/>
              <w:bottom w:w="0" w:type="dxa"/>
              <w:right w:w="15" w:type="dxa"/>
            </w:tcMar>
            <w:vAlign w:val="bottom"/>
            <w:hideMark/>
          </w:tcPr>
          <w:p w14:paraId="14F805C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A014E2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F1EDE0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Gu, Junrong</w:t>
            </w:r>
          </w:p>
        </w:tc>
        <w:tc>
          <w:tcPr>
            <w:tcW w:w="4521" w:type="dxa"/>
            <w:noWrap/>
            <w:tcMar>
              <w:top w:w="15" w:type="dxa"/>
              <w:left w:w="15" w:type="dxa"/>
              <w:bottom w:w="0" w:type="dxa"/>
              <w:right w:w="15" w:type="dxa"/>
            </w:tcMar>
            <w:vAlign w:val="bottom"/>
            <w:hideMark/>
          </w:tcPr>
          <w:p w14:paraId="0E3828B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Clourney Semiconductor</w:t>
            </w:r>
          </w:p>
        </w:tc>
      </w:tr>
      <w:tr w:rsidR="00D66949" w14:paraId="4D30BD56" w14:textId="77777777" w:rsidTr="00D66949">
        <w:trPr>
          <w:trHeight w:val="300"/>
        </w:trPr>
        <w:tc>
          <w:tcPr>
            <w:tcW w:w="1134" w:type="dxa"/>
            <w:noWrap/>
            <w:tcMar>
              <w:top w:w="15" w:type="dxa"/>
              <w:left w:w="15" w:type="dxa"/>
              <w:bottom w:w="0" w:type="dxa"/>
              <w:right w:w="15" w:type="dxa"/>
            </w:tcMar>
            <w:vAlign w:val="bottom"/>
            <w:hideMark/>
          </w:tcPr>
          <w:p w14:paraId="7D2DDD1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38845B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DE7C03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Gu, Xiangxin</w:t>
            </w:r>
          </w:p>
        </w:tc>
        <w:tc>
          <w:tcPr>
            <w:tcW w:w="4521" w:type="dxa"/>
            <w:noWrap/>
            <w:tcMar>
              <w:top w:w="15" w:type="dxa"/>
              <w:left w:w="15" w:type="dxa"/>
              <w:bottom w:w="0" w:type="dxa"/>
              <w:right w:w="15" w:type="dxa"/>
            </w:tcMar>
            <w:vAlign w:val="bottom"/>
            <w:hideMark/>
          </w:tcPr>
          <w:p w14:paraId="3EC6016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Spreadtrum Communications (Shanghai) Co., Ltd.</w:t>
            </w:r>
          </w:p>
        </w:tc>
      </w:tr>
      <w:tr w:rsidR="00D66949" w14:paraId="6B62D75D" w14:textId="77777777" w:rsidTr="00D66949">
        <w:trPr>
          <w:trHeight w:val="300"/>
        </w:trPr>
        <w:tc>
          <w:tcPr>
            <w:tcW w:w="1134" w:type="dxa"/>
            <w:noWrap/>
            <w:tcMar>
              <w:top w:w="15" w:type="dxa"/>
              <w:left w:w="15" w:type="dxa"/>
              <w:bottom w:w="0" w:type="dxa"/>
              <w:right w:w="15" w:type="dxa"/>
            </w:tcMar>
            <w:vAlign w:val="bottom"/>
            <w:hideMark/>
          </w:tcPr>
          <w:p w14:paraId="61DC5BD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DBB370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23A895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Ha, Taeyoung</w:t>
            </w:r>
          </w:p>
        </w:tc>
        <w:tc>
          <w:tcPr>
            <w:tcW w:w="4521" w:type="dxa"/>
            <w:noWrap/>
            <w:tcMar>
              <w:top w:w="15" w:type="dxa"/>
              <w:left w:w="15" w:type="dxa"/>
              <w:bottom w:w="0" w:type="dxa"/>
              <w:right w:w="15" w:type="dxa"/>
            </w:tcMar>
            <w:vAlign w:val="bottom"/>
            <w:hideMark/>
          </w:tcPr>
          <w:p w14:paraId="4AB3B63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 Co., Ltd.</w:t>
            </w:r>
          </w:p>
        </w:tc>
      </w:tr>
      <w:tr w:rsidR="00D66949" w14:paraId="115E1B1D" w14:textId="77777777" w:rsidTr="00D66949">
        <w:trPr>
          <w:trHeight w:val="300"/>
        </w:trPr>
        <w:tc>
          <w:tcPr>
            <w:tcW w:w="1134" w:type="dxa"/>
            <w:noWrap/>
            <w:tcMar>
              <w:top w:w="15" w:type="dxa"/>
              <w:left w:w="15" w:type="dxa"/>
              <w:bottom w:w="0" w:type="dxa"/>
              <w:right w:w="15" w:type="dxa"/>
            </w:tcMar>
            <w:vAlign w:val="bottom"/>
            <w:hideMark/>
          </w:tcPr>
          <w:p w14:paraId="49ECF42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25EA52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3F38D9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Haider, Muhammad Kumail</w:t>
            </w:r>
          </w:p>
        </w:tc>
        <w:tc>
          <w:tcPr>
            <w:tcW w:w="4521" w:type="dxa"/>
            <w:noWrap/>
            <w:tcMar>
              <w:top w:w="15" w:type="dxa"/>
              <w:left w:w="15" w:type="dxa"/>
              <w:bottom w:w="0" w:type="dxa"/>
              <w:right w:w="15" w:type="dxa"/>
            </w:tcMar>
            <w:vAlign w:val="bottom"/>
            <w:hideMark/>
          </w:tcPr>
          <w:p w14:paraId="518C607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Meta Platforms, Inc.</w:t>
            </w:r>
          </w:p>
        </w:tc>
      </w:tr>
      <w:tr w:rsidR="00D66949" w14:paraId="08DD18CF" w14:textId="77777777" w:rsidTr="00D66949">
        <w:trPr>
          <w:trHeight w:val="300"/>
        </w:trPr>
        <w:tc>
          <w:tcPr>
            <w:tcW w:w="1134" w:type="dxa"/>
            <w:noWrap/>
            <w:tcMar>
              <w:top w:w="15" w:type="dxa"/>
              <w:left w:w="15" w:type="dxa"/>
              <w:bottom w:w="0" w:type="dxa"/>
              <w:right w:w="15" w:type="dxa"/>
            </w:tcMar>
            <w:vAlign w:val="bottom"/>
            <w:hideMark/>
          </w:tcPr>
          <w:p w14:paraId="6242E58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B6B41A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CC2A1E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Hamilton, Mark</w:t>
            </w:r>
          </w:p>
        </w:tc>
        <w:tc>
          <w:tcPr>
            <w:tcW w:w="4521" w:type="dxa"/>
            <w:noWrap/>
            <w:tcMar>
              <w:top w:w="15" w:type="dxa"/>
              <w:left w:w="15" w:type="dxa"/>
              <w:bottom w:w="0" w:type="dxa"/>
              <w:right w:w="15" w:type="dxa"/>
            </w:tcMar>
            <w:vAlign w:val="bottom"/>
            <w:hideMark/>
          </w:tcPr>
          <w:p w14:paraId="71CAB70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CommScope</w:t>
            </w:r>
          </w:p>
        </w:tc>
      </w:tr>
      <w:tr w:rsidR="00D66949" w14:paraId="5402B712" w14:textId="77777777" w:rsidTr="00D66949">
        <w:trPr>
          <w:trHeight w:val="300"/>
        </w:trPr>
        <w:tc>
          <w:tcPr>
            <w:tcW w:w="1134" w:type="dxa"/>
            <w:noWrap/>
            <w:tcMar>
              <w:top w:w="15" w:type="dxa"/>
              <w:left w:w="15" w:type="dxa"/>
              <w:bottom w:w="0" w:type="dxa"/>
              <w:right w:w="15" w:type="dxa"/>
            </w:tcMar>
            <w:vAlign w:val="bottom"/>
            <w:hideMark/>
          </w:tcPr>
          <w:p w14:paraId="250D81C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237D10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25B0CC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Hasabelnaby, Mahmoud</w:t>
            </w:r>
          </w:p>
        </w:tc>
        <w:tc>
          <w:tcPr>
            <w:tcW w:w="4521" w:type="dxa"/>
            <w:noWrap/>
            <w:tcMar>
              <w:top w:w="15" w:type="dxa"/>
              <w:left w:w="15" w:type="dxa"/>
              <w:bottom w:w="0" w:type="dxa"/>
              <w:right w:w="15" w:type="dxa"/>
            </w:tcMar>
            <w:vAlign w:val="bottom"/>
            <w:hideMark/>
          </w:tcPr>
          <w:p w14:paraId="7A06053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Canada; Huawei Technologies Co., Ltd</w:t>
            </w:r>
          </w:p>
        </w:tc>
      </w:tr>
      <w:tr w:rsidR="00D66949" w14:paraId="016873D4" w14:textId="77777777" w:rsidTr="00D66949">
        <w:trPr>
          <w:trHeight w:val="300"/>
        </w:trPr>
        <w:tc>
          <w:tcPr>
            <w:tcW w:w="1134" w:type="dxa"/>
            <w:noWrap/>
            <w:tcMar>
              <w:top w:w="15" w:type="dxa"/>
              <w:left w:w="15" w:type="dxa"/>
              <w:bottom w:w="0" w:type="dxa"/>
              <w:right w:w="15" w:type="dxa"/>
            </w:tcMar>
            <w:vAlign w:val="bottom"/>
            <w:hideMark/>
          </w:tcPr>
          <w:p w14:paraId="0735FED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D7E34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DB6CD8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Hedayat, Ahmadreza</w:t>
            </w:r>
          </w:p>
        </w:tc>
        <w:tc>
          <w:tcPr>
            <w:tcW w:w="4521" w:type="dxa"/>
            <w:noWrap/>
            <w:tcMar>
              <w:top w:w="15" w:type="dxa"/>
              <w:left w:w="15" w:type="dxa"/>
              <w:bottom w:w="0" w:type="dxa"/>
              <w:right w:w="15" w:type="dxa"/>
            </w:tcMar>
            <w:vAlign w:val="bottom"/>
            <w:hideMark/>
          </w:tcPr>
          <w:p w14:paraId="58F6716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6223F718" w14:textId="77777777" w:rsidTr="00D66949">
        <w:trPr>
          <w:trHeight w:val="300"/>
        </w:trPr>
        <w:tc>
          <w:tcPr>
            <w:tcW w:w="1134" w:type="dxa"/>
            <w:noWrap/>
            <w:tcMar>
              <w:top w:w="15" w:type="dxa"/>
              <w:left w:w="15" w:type="dxa"/>
              <w:bottom w:w="0" w:type="dxa"/>
              <w:right w:w="15" w:type="dxa"/>
            </w:tcMar>
            <w:vAlign w:val="bottom"/>
            <w:hideMark/>
          </w:tcPr>
          <w:p w14:paraId="1F303A7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83FFF1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A2AC1A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Hervieu, Lili</w:t>
            </w:r>
          </w:p>
        </w:tc>
        <w:tc>
          <w:tcPr>
            <w:tcW w:w="4521" w:type="dxa"/>
            <w:noWrap/>
            <w:tcMar>
              <w:top w:w="15" w:type="dxa"/>
              <w:left w:w="15" w:type="dxa"/>
              <w:bottom w:w="0" w:type="dxa"/>
              <w:right w:w="15" w:type="dxa"/>
            </w:tcMar>
            <w:vAlign w:val="bottom"/>
            <w:hideMark/>
          </w:tcPr>
          <w:p w14:paraId="055327A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CableLabs</w:t>
            </w:r>
          </w:p>
        </w:tc>
      </w:tr>
      <w:tr w:rsidR="00D66949" w14:paraId="78DCF27E" w14:textId="77777777" w:rsidTr="00D66949">
        <w:trPr>
          <w:trHeight w:val="300"/>
        </w:trPr>
        <w:tc>
          <w:tcPr>
            <w:tcW w:w="1134" w:type="dxa"/>
            <w:noWrap/>
            <w:tcMar>
              <w:top w:w="15" w:type="dxa"/>
              <w:left w:w="15" w:type="dxa"/>
              <w:bottom w:w="0" w:type="dxa"/>
              <w:right w:w="15" w:type="dxa"/>
            </w:tcMar>
            <w:vAlign w:val="bottom"/>
            <w:hideMark/>
          </w:tcPr>
          <w:p w14:paraId="18CB48F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9BBA94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F5A492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Hirata, Ryuichi</w:t>
            </w:r>
          </w:p>
        </w:tc>
        <w:tc>
          <w:tcPr>
            <w:tcW w:w="4521" w:type="dxa"/>
            <w:noWrap/>
            <w:tcMar>
              <w:top w:w="15" w:type="dxa"/>
              <w:left w:w="15" w:type="dxa"/>
              <w:bottom w:w="0" w:type="dxa"/>
              <w:right w:w="15" w:type="dxa"/>
            </w:tcMar>
            <w:vAlign w:val="bottom"/>
            <w:hideMark/>
          </w:tcPr>
          <w:p w14:paraId="05B4819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2803D181" w14:textId="77777777" w:rsidTr="00D66949">
        <w:trPr>
          <w:trHeight w:val="300"/>
        </w:trPr>
        <w:tc>
          <w:tcPr>
            <w:tcW w:w="1134" w:type="dxa"/>
            <w:noWrap/>
            <w:tcMar>
              <w:top w:w="15" w:type="dxa"/>
              <w:left w:w="15" w:type="dxa"/>
              <w:bottom w:w="0" w:type="dxa"/>
              <w:right w:w="15" w:type="dxa"/>
            </w:tcMar>
            <w:vAlign w:val="bottom"/>
            <w:hideMark/>
          </w:tcPr>
          <w:p w14:paraId="4F4FCE2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3A463B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49344F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Ho, Duncan</w:t>
            </w:r>
          </w:p>
        </w:tc>
        <w:tc>
          <w:tcPr>
            <w:tcW w:w="4521" w:type="dxa"/>
            <w:noWrap/>
            <w:tcMar>
              <w:top w:w="15" w:type="dxa"/>
              <w:left w:w="15" w:type="dxa"/>
              <w:bottom w:w="0" w:type="dxa"/>
              <w:right w:w="15" w:type="dxa"/>
            </w:tcMar>
            <w:vAlign w:val="bottom"/>
            <w:hideMark/>
          </w:tcPr>
          <w:p w14:paraId="70CA9D5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42558789" w14:textId="77777777" w:rsidTr="00D66949">
        <w:trPr>
          <w:trHeight w:val="300"/>
        </w:trPr>
        <w:tc>
          <w:tcPr>
            <w:tcW w:w="1134" w:type="dxa"/>
            <w:noWrap/>
            <w:tcMar>
              <w:top w:w="15" w:type="dxa"/>
              <w:left w:w="15" w:type="dxa"/>
              <w:bottom w:w="0" w:type="dxa"/>
              <w:right w:w="15" w:type="dxa"/>
            </w:tcMar>
            <w:vAlign w:val="bottom"/>
            <w:hideMark/>
          </w:tcPr>
          <w:p w14:paraId="3588F7B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294D82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334A5B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Hsu, Yung Lin</w:t>
            </w:r>
          </w:p>
        </w:tc>
        <w:tc>
          <w:tcPr>
            <w:tcW w:w="4521" w:type="dxa"/>
            <w:noWrap/>
            <w:tcMar>
              <w:top w:w="15" w:type="dxa"/>
              <w:left w:w="15" w:type="dxa"/>
              <w:bottom w:w="0" w:type="dxa"/>
              <w:right w:w="15" w:type="dxa"/>
            </w:tcMar>
            <w:vAlign w:val="bottom"/>
            <w:hideMark/>
          </w:tcPr>
          <w:p w14:paraId="15C504C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National Taiwan University</w:t>
            </w:r>
          </w:p>
        </w:tc>
      </w:tr>
      <w:tr w:rsidR="00D66949" w14:paraId="7D029DA6" w14:textId="77777777" w:rsidTr="00D66949">
        <w:trPr>
          <w:trHeight w:val="300"/>
        </w:trPr>
        <w:tc>
          <w:tcPr>
            <w:tcW w:w="1134" w:type="dxa"/>
            <w:noWrap/>
            <w:tcMar>
              <w:top w:w="15" w:type="dxa"/>
              <w:left w:w="15" w:type="dxa"/>
              <w:bottom w:w="0" w:type="dxa"/>
              <w:right w:w="15" w:type="dxa"/>
            </w:tcMar>
            <w:vAlign w:val="bottom"/>
            <w:hideMark/>
          </w:tcPr>
          <w:p w14:paraId="663D6E8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DC72AF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CC8C08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huang, kaikai</w:t>
            </w:r>
          </w:p>
        </w:tc>
        <w:tc>
          <w:tcPr>
            <w:tcW w:w="4521" w:type="dxa"/>
            <w:noWrap/>
            <w:tcMar>
              <w:top w:w="15" w:type="dxa"/>
              <w:left w:w="15" w:type="dxa"/>
              <w:bottom w:w="0" w:type="dxa"/>
              <w:right w:w="15" w:type="dxa"/>
            </w:tcMar>
            <w:vAlign w:val="bottom"/>
            <w:hideMark/>
          </w:tcPr>
          <w:p w14:paraId="7C8E5FE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1C8CE8C8" w14:textId="77777777" w:rsidTr="00D66949">
        <w:trPr>
          <w:trHeight w:val="300"/>
        </w:trPr>
        <w:tc>
          <w:tcPr>
            <w:tcW w:w="1134" w:type="dxa"/>
            <w:noWrap/>
            <w:tcMar>
              <w:top w:w="15" w:type="dxa"/>
              <w:left w:w="15" w:type="dxa"/>
              <w:bottom w:w="0" w:type="dxa"/>
              <w:right w:w="15" w:type="dxa"/>
            </w:tcMar>
            <w:vAlign w:val="bottom"/>
            <w:hideMark/>
          </w:tcPr>
          <w:p w14:paraId="6866DD1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D3BC77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95F13F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Inoue, Kyosuke</w:t>
            </w:r>
          </w:p>
        </w:tc>
        <w:tc>
          <w:tcPr>
            <w:tcW w:w="4521" w:type="dxa"/>
            <w:noWrap/>
            <w:tcMar>
              <w:top w:w="15" w:type="dxa"/>
              <w:left w:w="15" w:type="dxa"/>
              <w:bottom w:w="0" w:type="dxa"/>
              <w:right w:w="15" w:type="dxa"/>
            </w:tcMar>
            <w:vAlign w:val="bottom"/>
            <w:hideMark/>
          </w:tcPr>
          <w:p w14:paraId="1F8DC35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36EFD808" w14:textId="77777777" w:rsidTr="00D66949">
        <w:trPr>
          <w:trHeight w:val="300"/>
        </w:trPr>
        <w:tc>
          <w:tcPr>
            <w:tcW w:w="1134" w:type="dxa"/>
            <w:noWrap/>
            <w:tcMar>
              <w:top w:w="15" w:type="dxa"/>
              <w:left w:w="15" w:type="dxa"/>
              <w:bottom w:w="0" w:type="dxa"/>
              <w:right w:w="15" w:type="dxa"/>
            </w:tcMar>
            <w:vAlign w:val="bottom"/>
            <w:hideMark/>
          </w:tcPr>
          <w:p w14:paraId="64CB0F4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D151F3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E5B11F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Jang, Insun</w:t>
            </w:r>
          </w:p>
        </w:tc>
        <w:tc>
          <w:tcPr>
            <w:tcW w:w="4521" w:type="dxa"/>
            <w:noWrap/>
            <w:tcMar>
              <w:top w:w="15" w:type="dxa"/>
              <w:left w:w="15" w:type="dxa"/>
              <w:bottom w:w="0" w:type="dxa"/>
              <w:right w:w="15" w:type="dxa"/>
            </w:tcMar>
            <w:vAlign w:val="bottom"/>
            <w:hideMark/>
          </w:tcPr>
          <w:p w14:paraId="56CDF9A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43F0DD60" w14:textId="77777777" w:rsidTr="00D66949">
        <w:trPr>
          <w:trHeight w:val="300"/>
        </w:trPr>
        <w:tc>
          <w:tcPr>
            <w:tcW w:w="1134" w:type="dxa"/>
            <w:noWrap/>
            <w:tcMar>
              <w:top w:w="15" w:type="dxa"/>
              <w:left w:w="15" w:type="dxa"/>
              <w:bottom w:w="0" w:type="dxa"/>
              <w:right w:w="15" w:type="dxa"/>
            </w:tcMar>
            <w:vAlign w:val="bottom"/>
            <w:hideMark/>
          </w:tcPr>
          <w:p w14:paraId="2A3F8C9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302377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717385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Jee, Anand</w:t>
            </w:r>
          </w:p>
        </w:tc>
        <w:tc>
          <w:tcPr>
            <w:tcW w:w="4521" w:type="dxa"/>
            <w:noWrap/>
            <w:tcMar>
              <w:top w:w="15" w:type="dxa"/>
              <w:left w:w="15" w:type="dxa"/>
              <w:bottom w:w="0" w:type="dxa"/>
              <w:right w:w="15" w:type="dxa"/>
            </w:tcMar>
            <w:vAlign w:val="bottom"/>
            <w:hideMark/>
          </w:tcPr>
          <w:p w14:paraId="00D9F0A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7E2B5AE0" w14:textId="77777777" w:rsidTr="00D66949">
        <w:trPr>
          <w:trHeight w:val="300"/>
        </w:trPr>
        <w:tc>
          <w:tcPr>
            <w:tcW w:w="1134" w:type="dxa"/>
            <w:noWrap/>
            <w:tcMar>
              <w:top w:w="15" w:type="dxa"/>
              <w:left w:w="15" w:type="dxa"/>
              <w:bottom w:w="0" w:type="dxa"/>
              <w:right w:w="15" w:type="dxa"/>
            </w:tcMar>
            <w:vAlign w:val="bottom"/>
            <w:hideMark/>
          </w:tcPr>
          <w:p w14:paraId="0A698F0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EA00A9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CC2BB3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Kalamkar, Sanket</w:t>
            </w:r>
          </w:p>
        </w:tc>
        <w:tc>
          <w:tcPr>
            <w:tcW w:w="4521" w:type="dxa"/>
            <w:noWrap/>
            <w:tcMar>
              <w:top w:w="15" w:type="dxa"/>
              <w:left w:w="15" w:type="dxa"/>
              <w:bottom w:w="0" w:type="dxa"/>
              <w:right w:w="15" w:type="dxa"/>
            </w:tcMar>
            <w:vAlign w:val="bottom"/>
            <w:hideMark/>
          </w:tcPr>
          <w:p w14:paraId="4594F29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Incorporated; Qualcomm Technologies, Inc</w:t>
            </w:r>
          </w:p>
        </w:tc>
      </w:tr>
      <w:tr w:rsidR="00D66949" w14:paraId="236EF941" w14:textId="77777777" w:rsidTr="00D66949">
        <w:trPr>
          <w:trHeight w:val="300"/>
        </w:trPr>
        <w:tc>
          <w:tcPr>
            <w:tcW w:w="1134" w:type="dxa"/>
            <w:noWrap/>
            <w:tcMar>
              <w:top w:w="15" w:type="dxa"/>
              <w:left w:w="15" w:type="dxa"/>
              <w:bottom w:w="0" w:type="dxa"/>
              <w:right w:w="15" w:type="dxa"/>
            </w:tcMar>
            <w:vAlign w:val="bottom"/>
            <w:hideMark/>
          </w:tcPr>
          <w:p w14:paraId="604A434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C03D70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A5D186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Kim, Geon Hwan</w:t>
            </w:r>
          </w:p>
        </w:tc>
        <w:tc>
          <w:tcPr>
            <w:tcW w:w="4521" w:type="dxa"/>
            <w:noWrap/>
            <w:tcMar>
              <w:top w:w="15" w:type="dxa"/>
              <w:left w:w="15" w:type="dxa"/>
              <w:bottom w:w="0" w:type="dxa"/>
              <w:right w:w="15" w:type="dxa"/>
            </w:tcMar>
            <w:vAlign w:val="bottom"/>
            <w:hideMark/>
          </w:tcPr>
          <w:p w14:paraId="407D569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3A57BBC5" w14:textId="77777777" w:rsidTr="00D66949">
        <w:trPr>
          <w:trHeight w:val="300"/>
        </w:trPr>
        <w:tc>
          <w:tcPr>
            <w:tcW w:w="1134" w:type="dxa"/>
            <w:noWrap/>
            <w:tcMar>
              <w:top w:w="15" w:type="dxa"/>
              <w:left w:w="15" w:type="dxa"/>
              <w:bottom w:w="0" w:type="dxa"/>
              <w:right w:w="15" w:type="dxa"/>
            </w:tcMar>
            <w:vAlign w:val="bottom"/>
            <w:hideMark/>
          </w:tcPr>
          <w:p w14:paraId="735D00C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1F323F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7B8712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Kim, Jungjun</w:t>
            </w:r>
          </w:p>
        </w:tc>
        <w:tc>
          <w:tcPr>
            <w:tcW w:w="4521" w:type="dxa"/>
            <w:noWrap/>
            <w:tcMar>
              <w:top w:w="15" w:type="dxa"/>
              <w:left w:w="15" w:type="dxa"/>
              <w:bottom w:w="0" w:type="dxa"/>
              <w:right w:w="15" w:type="dxa"/>
            </w:tcMar>
            <w:vAlign w:val="bottom"/>
            <w:hideMark/>
          </w:tcPr>
          <w:p w14:paraId="79D9F9F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 Co., Ltd.</w:t>
            </w:r>
          </w:p>
        </w:tc>
      </w:tr>
      <w:tr w:rsidR="00D66949" w14:paraId="498A662E" w14:textId="77777777" w:rsidTr="00D66949">
        <w:trPr>
          <w:trHeight w:val="300"/>
        </w:trPr>
        <w:tc>
          <w:tcPr>
            <w:tcW w:w="1134" w:type="dxa"/>
            <w:noWrap/>
            <w:tcMar>
              <w:top w:w="15" w:type="dxa"/>
              <w:left w:w="15" w:type="dxa"/>
              <w:bottom w:w="0" w:type="dxa"/>
              <w:right w:w="15" w:type="dxa"/>
            </w:tcMar>
            <w:vAlign w:val="bottom"/>
            <w:hideMark/>
          </w:tcPr>
          <w:p w14:paraId="52CB473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B77C9D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D882F0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Kim, Sang Gook</w:t>
            </w:r>
          </w:p>
        </w:tc>
        <w:tc>
          <w:tcPr>
            <w:tcW w:w="4521" w:type="dxa"/>
            <w:noWrap/>
            <w:tcMar>
              <w:top w:w="15" w:type="dxa"/>
              <w:left w:w="15" w:type="dxa"/>
              <w:bottom w:w="0" w:type="dxa"/>
              <w:right w:w="15" w:type="dxa"/>
            </w:tcMar>
            <w:vAlign w:val="bottom"/>
            <w:hideMark/>
          </w:tcPr>
          <w:p w14:paraId="0C80F02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33FCAFD2" w14:textId="77777777" w:rsidTr="00D66949">
        <w:trPr>
          <w:trHeight w:val="300"/>
        </w:trPr>
        <w:tc>
          <w:tcPr>
            <w:tcW w:w="1134" w:type="dxa"/>
            <w:noWrap/>
            <w:tcMar>
              <w:top w:w="15" w:type="dxa"/>
              <w:left w:w="15" w:type="dxa"/>
              <w:bottom w:w="0" w:type="dxa"/>
              <w:right w:w="15" w:type="dxa"/>
            </w:tcMar>
            <w:vAlign w:val="bottom"/>
            <w:hideMark/>
          </w:tcPr>
          <w:p w14:paraId="5D7ED44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5A2219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7EEDB5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Kim, Sanghyun</w:t>
            </w:r>
          </w:p>
        </w:tc>
        <w:tc>
          <w:tcPr>
            <w:tcW w:w="4521" w:type="dxa"/>
            <w:noWrap/>
            <w:tcMar>
              <w:top w:w="15" w:type="dxa"/>
              <w:left w:w="15" w:type="dxa"/>
              <w:bottom w:w="0" w:type="dxa"/>
              <w:right w:w="15" w:type="dxa"/>
            </w:tcMar>
            <w:vAlign w:val="bottom"/>
            <w:hideMark/>
          </w:tcPr>
          <w:p w14:paraId="4160A73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WILUS Inc.</w:t>
            </w:r>
          </w:p>
        </w:tc>
      </w:tr>
      <w:tr w:rsidR="00D66949" w14:paraId="24BD125D" w14:textId="77777777" w:rsidTr="00D66949">
        <w:trPr>
          <w:trHeight w:val="300"/>
        </w:trPr>
        <w:tc>
          <w:tcPr>
            <w:tcW w:w="1134" w:type="dxa"/>
            <w:noWrap/>
            <w:tcMar>
              <w:top w:w="15" w:type="dxa"/>
              <w:left w:w="15" w:type="dxa"/>
              <w:bottom w:w="0" w:type="dxa"/>
              <w:right w:w="15" w:type="dxa"/>
            </w:tcMar>
            <w:vAlign w:val="bottom"/>
            <w:hideMark/>
          </w:tcPr>
          <w:p w14:paraId="7FF1CAE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A01E1E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5450B0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Kim, Suhwook</w:t>
            </w:r>
          </w:p>
        </w:tc>
        <w:tc>
          <w:tcPr>
            <w:tcW w:w="4521" w:type="dxa"/>
            <w:noWrap/>
            <w:tcMar>
              <w:top w:w="15" w:type="dxa"/>
              <w:left w:w="15" w:type="dxa"/>
              <w:bottom w:w="0" w:type="dxa"/>
              <w:right w:w="15" w:type="dxa"/>
            </w:tcMar>
            <w:vAlign w:val="bottom"/>
            <w:hideMark/>
          </w:tcPr>
          <w:p w14:paraId="34C5D65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4604FF8D" w14:textId="77777777" w:rsidTr="00D66949">
        <w:trPr>
          <w:trHeight w:val="300"/>
        </w:trPr>
        <w:tc>
          <w:tcPr>
            <w:tcW w:w="1134" w:type="dxa"/>
            <w:noWrap/>
            <w:tcMar>
              <w:top w:w="15" w:type="dxa"/>
              <w:left w:w="15" w:type="dxa"/>
              <w:bottom w:w="0" w:type="dxa"/>
              <w:right w:w="15" w:type="dxa"/>
            </w:tcMar>
            <w:vAlign w:val="bottom"/>
            <w:hideMark/>
          </w:tcPr>
          <w:p w14:paraId="0476413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7AFD29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F2F946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Kim, Youhan</w:t>
            </w:r>
          </w:p>
        </w:tc>
        <w:tc>
          <w:tcPr>
            <w:tcW w:w="4521" w:type="dxa"/>
            <w:noWrap/>
            <w:tcMar>
              <w:top w:w="15" w:type="dxa"/>
              <w:left w:w="15" w:type="dxa"/>
              <w:bottom w:w="0" w:type="dxa"/>
              <w:right w:w="15" w:type="dxa"/>
            </w:tcMar>
            <w:vAlign w:val="bottom"/>
            <w:hideMark/>
          </w:tcPr>
          <w:p w14:paraId="1F5CCBD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183B6C98" w14:textId="77777777" w:rsidTr="00D66949">
        <w:trPr>
          <w:trHeight w:val="300"/>
        </w:trPr>
        <w:tc>
          <w:tcPr>
            <w:tcW w:w="1134" w:type="dxa"/>
            <w:noWrap/>
            <w:tcMar>
              <w:top w:w="15" w:type="dxa"/>
              <w:left w:w="15" w:type="dxa"/>
              <w:bottom w:w="0" w:type="dxa"/>
              <w:right w:w="15" w:type="dxa"/>
            </w:tcMar>
            <w:vAlign w:val="bottom"/>
            <w:hideMark/>
          </w:tcPr>
          <w:p w14:paraId="48CC952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B828CD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A633E7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Kishida, Akira</w:t>
            </w:r>
          </w:p>
        </w:tc>
        <w:tc>
          <w:tcPr>
            <w:tcW w:w="4521" w:type="dxa"/>
            <w:noWrap/>
            <w:tcMar>
              <w:top w:w="15" w:type="dxa"/>
              <w:left w:w="15" w:type="dxa"/>
              <w:bottom w:w="0" w:type="dxa"/>
              <w:right w:w="15" w:type="dxa"/>
            </w:tcMar>
            <w:vAlign w:val="bottom"/>
            <w:hideMark/>
          </w:tcPr>
          <w:p w14:paraId="1C5F89F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NTT</w:t>
            </w:r>
          </w:p>
        </w:tc>
      </w:tr>
      <w:tr w:rsidR="00D66949" w14:paraId="698E7639" w14:textId="77777777" w:rsidTr="00D66949">
        <w:trPr>
          <w:trHeight w:val="300"/>
        </w:trPr>
        <w:tc>
          <w:tcPr>
            <w:tcW w:w="1134" w:type="dxa"/>
            <w:noWrap/>
            <w:tcMar>
              <w:top w:w="15" w:type="dxa"/>
              <w:left w:w="15" w:type="dxa"/>
              <w:bottom w:w="0" w:type="dxa"/>
              <w:right w:w="15" w:type="dxa"/>
            </w:tcMar>
            <w:vAlign w:val="bottom"/>
            <w:hideMark/>
          </w:tcPr>
          <w:p w14:paraId="3AC1C3B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67EC5D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878619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Klein, Arik</w:t>
            </w:r>
          </w:p>
        </w:tc>
        <w:tc>
          <w:tcPr>
            <w:tcW w:w="4521" w:type="dxa"/>
            <w:noWrap/>
            <w:tcMar>
              <w:top w:w="15" w:type="dxa"/>
              <w:left w:w="15" w:type="dxa"/>
              <w:bottom w:w="0" w:type="dxa"/>
              <w:right w:w="15" w:type="dxa"/>
            </w:tcMar>
            <w:vAlign w:val="bottom"/>
            <w:hideMark/>
          </w:tcPr>
          <w:p w14:paraId="7D45605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4A5A0BAE" w14:textId="77777777" w:rsidTr="00D66949">
        <w:trPr>
          <w:trHeight w:val="300"/>
        </w:trPr>
        <w:tc>
          <w:tcPr>
            <w:tcW w:w="1134" w:type="dxa"/>
            <w:noWrap/>
            <w:tcMar>
              <w:top w:w="15" w:type="dxa"/>
              <w:left w:w="15" w:type="dxa"/>
              <w:bottom w:w="0" w:type="dxa"/>
              <w:right w:w="15" w:type="dxa"/>
            </w:tcMar>
            <w:vAlign w:val="bottom"/>
            <w:hideMark/>
          </w:tcPr>
          <w:p w14:paraId="195A499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7C5FA6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1230A8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Lee, Gwangho</w:t>
            </w:r>
          </w:p>
        </w:tc>
        <w:tc>
          <w:tcPr>
            <w:tcW w:w="4521" w:type="dxa"/>
            <w:noWrap/>
            <w:tcMar>
              <w:top w:w="15" w:type="dxa"/>
              <w:left w:w="15" w:type="dxa"/>
              <w:bottom w:w="0" w:type="dxa"/>
              <w:right w:w="15" w:type="dxa"/>
            </w:tcMar>
            <w:vAlign w:val="bottom"/>
            <w:hideMark/>
          </w:tcPr>
          <w:p w14:paraId="78575B6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Korea National University of Transportation</w:t>
            </w:r>
          </w:p>
        </w:tc>
      </w:tr>
      <w:tr w:rsidR="00D66949" w14:paraId="490DDF3E" w14:textId="77777777" w:rsidTr="00D66949">
        <w:trPr>
          <w:trHeight w:val="300"/>
        </w:trPr>
        <w:tc>
          <w:tcPr>
            <w:tcW w:w="1134" w:type="dxa"/>
            <w:noWrap/>
            <w:tcMar>
              <w:top w:w="15" w:type="dxa"/>
              <w:left w:w="15" w:type="dxa"/>
              <w:bottom w:w="0" w:type="dxa"/>
              <w:right w:w="15" w:type="dxa"/>
            </w:tcMar>
            <w:vAlign w:val="bottom"/>
            <w:hideMark/>
          </w:tcPr>
          <w:p w14:paraId="7B7EF1E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012B64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8E8BF8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Lee, Hong Won</w:t>
            </w:r>
          </w:p>
        </w:tc>
        <w:tc>
          <w:tcPr>
            <w:tcW w:w="4521" w:type="dxa"/>
            <w:noWrap/>
            <w:tcMar>
              <w:top w:w="15" w:type="dxa"/>
              <w:left w:w="15" w:type="dxa"/>
              <w:bottom w:w="0" w:type="dxa"/>
              <w:right w:w="15" w:type="dxa"/>
            </w:tcMar>
            <w:vAlign w:val="bottom"/>
            <w:hideMark/>
          </w:tcPr>
          <w:p w14:paraId="14096FA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685321EB" w14:textId="77777777" w:rsidTr="00D66949">
        <w:trPr>
          <w:trHeight w:val="300"/>
        </w:trPr>
        <w:tc>
          <w:tcPr>
            <w:tcW w:w="1134" w:type="dxa"/>
            <w:noWrap/>
            <w:tcMar>
              <w:top w:w="15" w:type="dxa"/>
              <w:left w:w="15" w:type="dxa"/>
              <w:bottom w:w="0" w:type="dxa"/>
              <w:right w:w="15" w:type="dxa"/>
            </w:tcMar>
            <w:vAlign w:val="bottom"/>
            <w:hideMark/>
          </w:tcPr>
          <w:p w14:paraId="343A2B7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6A3055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710DDE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LEE, JOONSOO</w:t>
            </w:r>
          </w:p>
        </w:tc>
        <w:tc>
          <w:tcPr>
            <w:tcW w:w="4521" w:type="dxa"/>
            <w:noWrap/>
            <w:tcMar>
              <w:top w:w="15" w:type="dxa"/>
              <w:left w:w="15" w:type="dxa"/>
              <w:bottom w:w="0" w:type="dxa"/>
              <w:right w:w="15" w:type="dxa"/>
            </w:tcMar>
            <w:vAlign w:val="bottom"/>
            <w:hideMark/>
          </w:tcPr>
          <w:p w14:paraId="4D1CE39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Newracom Inc.</w:t>
            </w:r>
          </w:p>
        </w:tc>
      </w:tr>
      <w:tr w:rsidR="00D66949" w14:paraId="55DAB33C" w14:textId="77777777" w:rsidTr="00D66949">
        <w:trPr>
          <w:trHeight w:val="300"/>
        </w:trPr>
        <w:tc>
          <w:tcPr>
            <w:tcW w:w="1134" w:type="dxa"/>
            <w:noWrap/>
            <w:tcMar>
              <w:top w:w="15" w:type="dxa"/>
              <w:left w:w="15" w:type="dxa"/>
              <w:bottom w:w="0" w:type="dxa"/>
              <w:right w:w="15" w:type="dxa"/>
            </w:tcMar>
            <w:vAlign w:val="bottom"/>
            <w:hideMark/>
          </w:tcPr>
          <w:p w14:paraId="584911F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642B8D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8B941C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 Jialing</w:t>
            </w:r>
          </w:p>
        </w:tc>
        <w:tc>
          <w:tcPr>
            <w:tcW w:w="4521" w:type="dxa"/>
            <w:noWrap/>
            <w:tcMar>
              <w:top w:w="15" w:type="dxa"/>
              <w:left w:w="15" w:type="dxa"/>
              <w:bottom w:w="0" w:type="dxa"/>
              <w:right w:w="15" w:type="dxa"/>
            </w:tcMar>
            <w:vAlign w:val="bottom"/>
            <w:hideMark/>
          </w:tcPr>
          <w:p w14:paraId="061E5CC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75FA44D0" w14:textId="77777777" w:rsidTr="00D66949">
        <w:trPr>
          <w:trHeight w:val="300"/>
        </w:trPr>
        <w:tc>
          <w:tcPr>
            <w:tcW w:w="1134" w:type="dxa"/>
            <w:noWrap/>
            <w:tcMar>
              <w:top w:w="15" w:type="dxa"/>
              <w:left w:w="15" w:type="dxa"/>
              <w:bottom w:w="0" w:type="dxa"/>
              <w:right w:w="15" w:type="dxa"/>
            </w:tcMar>
            <w:vAlign w:val="bottom"/>
            <w:hideMark/>
          </w:tcPr>
          <w:p w14:paraId="421AD65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A9CD33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D60C7F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 Weiyi</w:t>
            </w:r>
          </w:p>
        </w:tc>
        <w:tc>
          <w:tcPr>
            <w:tcW w:w="4521" w:type="dxa"/>
            <w:noWrap/>
            <w:tcMar>
              <w:top w:w="15" w:type="dxa"/>
              <w:left w:w="15" w:type="dxa"/>
              <w:bottom w:w="0" w:type="dxa"/>
              <w:right w:w="15" w:type="dxa"/>
            </w:tcMar>
            <w:vAlign w:val="bottom"/>
            <w:hideMark/>
          </w:tcPr>
          <w:p w14:paraId="54E5264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Spreadtrum Communication USA, Inc</w:t>
            </w:r>
          </w:p>
        </w:tc>
      </w:tr>
      <w:tr w:rsidR="00D66949" w14:paraId="36AD79C6" w14:textId="77777777" w:rsidTr="00D66949">
        <w:trPr>
          <w:trHeight w:val="300"/>
        </w:trPr>
        <w:tc>
          <w:tcPr>
            <w:tcW w:w="1134" w:type="dxa"/>
            <w:noWrap/>
            <w:tcMar>
              <w:top w:w="15" w:type="dxa"/>
              <w:left w:w="15" w:type="dxa"/>
              <w:bottom w:w="0" w:type="dxa"/>
              <w:right w:w="15" w:type="dxa"/>
            </w:tcMar>
            <w:vAlign w:val="bottom"/>
            <w:hideMark/>
          </w:tcPr>
          <w:p w14:paraId="1D2EC34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bottom"/>
            <w:hideMark/>
          </w:tcPr>
          <w:p w14:paraId="2606E51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18FA32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 Yapu</w:t>
            </w:r>
          </w:p>
        </w:tc>
        <w:tc>
          <w:tcPr>
            <w:tcW w:w="4521" w:type="dxa"/>
            <w:noWrap/>
            <w:tcMar>
              <w:top w:w="15" w:type="dxa"/>
              <w:left w:w="15" w:type="dxa"/>
              <w:bottom w:w="0" w:type="dxa"/>
              <w:right w:w="15" w:type="dxa"/>
            </w:tcMar>
            <w:vAlign w:val="bottom"/>
            <w:hideMark/>
          </w:tcPr>
          <w:p w14:paraId="2E74174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Guangdong OPPO Mobile Telecommunications </w:t>
            </w:r>
            <w:proofErr w:type="gramStart"/>
            <w:r w:rsidRPr="00D66949">
              <w:rPr>
                <w:rFonts w:ascii="Arial" w:hAnsi="Arial" w:cs="Arial"/>
                <w:color w:val="000000"/>
                <w:kern w:val="2"/>
                <w:szCs w:val="22"/>
                <w14:ligatures w14:val="standardContextual"/>
              </w:rPr>
              <w:t>Corp.,Ltd</w:t>
            </w:r>
            <w:proofErr w:type="gramEnd"/>
          </w:p>
        </w:tc>
      </w:tr>
      <w:tr w:rsidR="00D66949" w14:paraId="7DC99B6C" w14:textId="77777777" w:rsidTr="00D66949">
        <w:trPr>
          <w:trHeight w:val="300"/>
        </w:trPr>
        <w:tc>
          <w:tcPr>
            <w:tcW w:w="1134" w:type="dxa"/>
            <w:noWrap/>
            <w:tcMar>
              <w:top w:w="15" w:type="dxa"/>
              <w:left w:w="15" w:type="dxa"/>
              <w:bottom w:w="0" w:type="dxa"/>
              <w:right w:w="15" w:type="dxa"/>
            </w:tcMar>
            <w:vAlign w:val="bottom"/>
            <w:hideMark/>
          </w:tcPr>
          <w:p w14:paraId="3825744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FE9947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EF2661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 Yunbo</w:t>
            </w:r>
          </w:p>
        </w:tc>
        <w:tc>
          <w:tcPr>
            <w:tcW w:w="4521" w:type="dxa"/>
            <w:noWrap/>
            <w:tcMar>
              <w:top w:w="15" w:type="dxa"/>
              <w:left w:w="15" w:type="dxa"/>
              <w:bottom w:w="0" w:type="dxa"/>
              <w:right w:w="15" w:type="dxa"/>
            </w:tcMar>
            <w:vAlign w:val="bottom"/>
            <w:hideMark/>
          </w:tcPr>
          <w:p w14:paraId="044247D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642111C8" w14:textId="77777777" w:rsidTr="00D66949">
        <w:trPr>
          <w:trHeight w:val="300"/>
        </w:trPr>
        <w:tc>
          <w:tcPr>
            <w:tcW w:w="1134" w:type="dxa"/>
            <w:noWrap/>
            <w:tcMar>
              <w:top w:w="15" w:type="dxa"/>
              <w:left w:w="15" w:type="dxa"/>
              <w:bottom w:w="0" w:type="dxa"/>
              <w:right w:w="15" w:type="dxa"/>
            </w:tcMar>
            <w:vAlign w:val="bottom"/>
            <w:hideMark/>
          </w:tcPr>
          <w:p w14:paraId="3A5C8C8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B87C82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315262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Lim, Dong Guk</w:t>
            </w:r>
          </w:p>
        </w:tc>
        <w:tc>
          <w:tcPr>
            <w:tcW w:w="4521" w:type="dxa"/>
            <w:noWrap/>
            <w:tcMar>
              <w:top w:w="15" w:type="dxa"/>
              <w:left w:w="15" w:type="dxa"/>
              <w:bottom w:w="0" w:type="dxa"/>
              <w:right w:w="15" w:type="dxa"/>
            </w:tcMar>
            <w:vAlign w:val="bottom"/>
            <w:hideMark/>
          </w:tcPr>
          <w:p w14:paraId="0D6483C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0157E386" w14:textId="77777777" w:rsidTr="00D66949">
        <w:trPr>
          <w:trHeight w:val="300"/>
        </w:trPr>
        <w:tc>
          <w:tcPr>
            <w:tcW w:w="1134" w:type="dxa"/>
            <w:noWrap/>
            <w:tcMar>
              <w:top w:w="15" w:type="dxa"/>
              <w:left w:w="15" w:type="dxa"/>
              <w:bottom w:w="0" w:type="dxa"/>
              <w:right w:w="15" w:type="dxa"/>
            </w:tcMar>
            <w:vAlign w:val="bottom"/>
            <w:hideMark/>
          </w:tcPr>
          <w:p w14:paraId="63B41C5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FB02B0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46F2A7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Lim, Yeon Geun</w:t>
            </w:r>
          </w:p>
        </w:tc>
        <w:tc>
          <w:tcPr>
            <w:tcW w:w="4521" w:type="dxa"/>
            <w:noWrap/>
            <w:tcMar>
              <w:top w:w="15" w:type="dxa"/>
              <w:left w:w="15" w:type="dxa"/>
              <w:bottom w:w="0" w:type="dxa"/>
              <w:right w:w="15" w:type="dxa"/>
            </w:tcMar>
            <w:vAlign w:val="bottom"/>
            <w:hideMark/>
          </w:tcPr>
          <w:p w14:paraId="67BE0F2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Newracom Inc.</w:t>
            </w:r>
          </w:p>
        </w:tc>
      </w:tr>
      <w:tr w:rsidR="00D66949" w14:paraId="7297C1D7" w14:textId="77777777" w:rsidTr="00D66949">
        <w:trPr>
          <w:trHeight w:val="300"/>
        </w:trPr>
        <w:tc>
          <w:tcPr>
            <w:tcW w:w="1134" w:type="dxa"/>
            <w:noWrap/>
            <w:tcMar>
              <w:top w:w="15" w:type="dxa"/>
              <w:left w:w="15" w:type="dxa"/>
              <w:bottom w:w="0" w:type="dxa"/>
              <w:right w:w="15" w:type="dxa"/>
            </w:tcMar>
            <w:vAlign w:val="bottom"/>
            <w:hideMark/>
          </w:tcPr>
          <w:p w14:paraId="23C0406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174910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FEBBEE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LIU, QINGLAI</w:t>
            </w:r>
          </w:p>
        </w:tc>
        <w:tc>
          <w:tcPr>
            <w:tcW w:w="4521" w:type="dxa"/>
            <w:noWrap/>
            <w:tcMar>
              <w:top w:w="15" w:type="dxa"/>
              <w:left w:w="15" w:type="dxa"/>
              <w:bottom w:w="0" w:type="dxa"/>
              <w:right w:w="15" w:type="dxa"/>
            </w:tcMar>
            <w:vAlign w:val="bottom"/>
            <w:hideMark/>
          </w:tcPr>
          <w:p w14:paraId="620846F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w:t>
            </w:r>
          </w:p>
        </w:tc>
      </w:tr>
      <w:tr w:rsidR="00D66949" w14:paraId="6BFBE3B4" w14:textId="77777777" w:rsidTr="00D66949">
        <w:trPr>
          <w:trHeight w:val="300"/>
        </w:trPr>
        <w:tc>
          <w:tcPr>
            <w:tcW w:w="1134" w:type="dxa"/>
            <w:noWrap/>
            <w:tcMar>
              <w:top w:w="15" w:type="dxa"/>
              <w:left w:w="15" w:type="dxa"/>
              <w:bottom w:w="0" w:type="dxa"/>
              <w:right w:w="15" w:type="dxa"/>
            </w:tcMar>
            <w:vAlign w:val="bottom"/>
            <w:hideMark/>
          </w:tcPr>
          <w:p w14:paraId="42F4558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282292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670D85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Lou, Hanqing</w:t>
            </w:r>
          </w:p>
        </w:tc>
        <w:tc>
          <w:tcPr>
            <w:tcW w:w="4521" w:type="dxa"/>
            <w:noWrap/>
            <w:tcMar>
              <w:top w:w="15" w:type="dxa"/>
              <w:left w:w="15" w:type="dxa"/>
              <w:bottom w:w="0" w:type="dxa"/>
              <w:right w:w="15" w:type="dxa"/>
            </w:tcMar>
            <w:vAlign w:val="bottom"/>
            <w:hideMark/>
          </w:tcPr>
          <w:p w14:paraId="7227628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InterDigital, Inc.</w:t>
            </w:r>
          </w:p>
        </w:tc>
      </w:tr>
      <w:tr w:rsidR="00D66949" w14:paraId="4E517C7A" w14:textId="77777777" w:rsidTr="00D66949">
        <w:trPr>
          <w:trHeight w:val="300"/>
        </w:trPr>
        <w:tc>
          <w:tcPr>
            <w:tcW w:w="1134" w:type="dxa"/>
            <w:noWrap/>
            <w:tcMar>
              <w:top w:w="15" w:type="dxa"/>
              <w:left w:w="15" w:type="dxa"/>
              <w:bottom w:w="0" w:type="dxa"/>
              <w:right w:w="15" w:type="dxa"/>
            </w:tcMar>
            <w:vAlign w:val="bottom"/>
            <w:hideMark/>
          </w:tcPr>
          <w:p w14:paraId="395B6A9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315535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429F4D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Lu, kaiying</w:t>
            </w:r>
          </w:p>
        </w:tc>
        <w:tc>
          <w:tcPr>
            <w:tcW w:w="4521" w:type="dxa"/>
            <w:noWrap/>
            <w:tcMar>
              <w:top w:w="15" w:type="dxa"/>
              <w:left w:w="15" w:type="dxa"/>
              <w:bottom w:w="0" w:type="dxa"/>
              <w:right w:w="15" w:type="dxa"/>
            </w:tcMar>
            <w:vAlign w:val="bottom"/>
            <w:hideMark/>
          </w:tcPr>
          <w:p w14:paraId="38A2883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5175CAF0" w14:textId="77777777" w:rsidTr="00D66949">
        <w:trPr>
          <w:trHeight w:val="300"/>
        </w:trPr>
        <w:tc>
          <w:tcPr>
            <w:tcW w:w="1134" w:type="dxa"/>
            <w:noWrap/>
            <w:tcMar>
              <w:top w:w="15" w:type="dxa"/>
              <w:left w:w="15" w:type="dxa"/>
              <w:bottom w:w="0" w:type="dxa"/>
              <w:right w:w="15" w:type="dxa"/>
            </w:tcMar>
            <w:vAlign w:val="bottom"/>
            <w:hideMark/>
          </w:tcPr>
          <w:p w14:paraId="272138E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08FBA1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4E2366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Lu, Liuming</w:t>
            </w:r>
          </w:p>
        </w:tc>
        <w:tc>
          <w:tcPr>
            <w:tcW w:w="4521" w:type="dxa"/>
            <w:noWrap/>
            <w:tcMar>
              <w:top w:w="15" w:type="dxa"/>
              <w:left w:w="15" w:type="dxa"/>
              <w:bottom w:w="0" w:type="dxa"/>
              <w:right w:w="15" w:type="dxa"/>
            </w:tcMar>
            <w:vAlign w:val="bottom"/>
            <w:hideMark/>
          </w:tcPr>
          <w:p w14:paraId="554EF76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Guangdong OPPO Mobile Telecommunications </w:t>
            </w:r>
            <w:proofErr w:type="gramStart"/>
            <w:r w:rsidRPr="00D66949">
              <w:rPr>
                <w:rFonts w:ascii="Arial" w:hAnsi="Arial" w:cs="Arial"/>
                <w:color w:val="000000"/>
                <w:kern w:val="2"/>
                <w:szCs w:val="22"/>
                <w14:ligatures w14:val="standardContextual"/>
              </w:rPr>
              <w:t>Corp.,Ltd.</w:t>
            </w:r>
            <w:proofErr w:type="gramEnd"/>
          </w:p>
        </w:tc>
      </w:tr>
      <w:tr w:rsidR="00D66949" w14:paraId="40046EAE" w14:textId="77777777" w:rsidTr="00D66949">
        <w:trPr>
          <w:trHeight w:val="300"/>
        </w:trPr>
        <w:tc>
          <w:tcPr>
            <w:tcW w:w="1134" w:type="dxa"/>
            <w:noWrap/>
            <w:tcMar>
              <w:top w:w="15" w:type="dxa"/>
              <w:left w:w="15" w:type="dxa"/>
              <w:bottom w:w="0" w:type="dxa"/>
              <w:right w:w="15" w:type="dxa"/>
            </w:tcMar>
            <w:vAlign w:val="bottom"/>
            <w:hideMark/>
          </w:tcPr>
          <w:p w14:paraId="2EF72C9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B76305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02935C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LU, Yuxin</w:t>
            </w:r>
          </w:p>
        </w:tc>
        <w:tc>
          <w:tcPr>
            <w:tcW w:w="4521" w:type="dxa"/>
            <w:noWrap/>
            <w:tcMar>
              <w:top w:w="15" w:type="dxa"/>
              <w:left w:w="15" w:type="dxa"/>
              <w:bottom w:w="0" w:type="dxa"/>
              <w:right w:w="15" w:type="dxa"/>
            </w:tcMar>
            <w:vAlign w:val="bottom"/>
            <w:hideMark/>
          </w:tcPr>
          <w:p w14:paraId="2800C14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TCL Industries</w:t>
            </w:r>
          </w:p>
        </w:tc>
      </w:tr>
      <w:tr w:rsidR="00D66949" w14:paraId="5CD4B635" w14:textId="77777777" w:rsidTr="00D66949">
        <w:trPr>
          <w:trHeight w:val="300"/>
        </w:trPr>
        <w:tc>
          <w:tcPr>
            <w:tcW w:w="1134" w:type="dxa"/>
            <w:noWrap/>
            <w:tcMar>
              <w:top w:w="15" w:type="dxa"/>
              <w:left w:w="15" w:type="dxa"/>
              <w:bottom w:w="0" w:type="dxa"/>
              <w:right w:w="15" w:type="dxa"/>
            </w:tcMar>
            <w:vAlign w:val="bottom"/>
            <w:hideMark/>
          </w:tcPr>
          <w:p w14:paraId="0516DC8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91726A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8326E9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Luo, Chaoming</w:t>
            </w:r>
          </w:p>
        </w:tc>
        <w:tc>
          <w:tcPr>
            <w:tcW w:w="4521" w:type="dxa"/>
            <w:noWrap/>
            <w:tcMar>
              <w:top w:w="15" w:type="dxa"/>
              <w:left w:w="15" w:type="dxa"/>
              <w:bottom w:w="0" w:type="dxa"/>
              <w:right w:w="15" w:type="dxa"/>
            </w:tcMar>
            <w:vAlign w:val="bottom"/>
            <w:hideMark/>
          </w:tcPr>
          <w:p w14:paraId="71C9913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Beijing OPPO telecommunications corp., ltd.</w:t>
            </w:r>
          </w:p>
        </w:tc>
      </w:tr>
      <w:tr w:rsidR="00D66949" w14:paraId="01B76CAB" w14:textId="77777777" w:rsidTr="00D66949">
        <w:trPr>
          <w:trHeight w:val="300"/>
        </w:trPr>
        <w:tc>
          <w:tcPr>
            <w:tcW w:w="1134" w:type="dxa"/>
            <w:noWrap/>
            <w:tcMar>
              <w:top w:w="15" w:type="dxa"/>
              <w:left w:w="15" w:type="dxa"/>
              <w:bottom w:w="0" w:type="dxa"/>
              <w:right w:w="15" w:type="dxa"/>
            </w:tcMar>
            <w:vAlign w:val="bottom"/>
            <w:hideMark/>
          </w:tcPr>
          <w:p w14:paraId="675EF72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13D771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E0E0C2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Ma, Yongsen</w:t>
            </w:r>
          </w:p>
        </w:tc>
        <w:tc>
          <w:tcPr>
            <w:tcW w:w="4521" w:type="dxa"/>
            <w:noWrap/>
            <w:tcMar>
              <w:top w:w="15" w:type="dxa"/>
              <w:left w:w="15" w:type="dxa"/>
              <w:bottom w:w="0" w:type="dxa"/>
              <w:right w:w="15" w:type="dxa"/>
            </w:tcMar>
            <w:vAlign w:val="bottom"/>
            <w:hideMark/>
          </w:tcPr>
          <w:p w14:paraId="2BF56F3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43C26B13" w14:textId="77777777" w:rsidTr="00D66949">
        <w:trPr>
          <w:trHeight w:val="300"/>
        </w:trPr>
        <w:tc>
          <w:tcPr>
            <w:tcW w:w="1134" w:type="dxa"/>
            <w:noWrap/>
            <w:tcMar>
              <w:top w:w="15" w:type="dxa"/>
              <w:left w:w="15" w:type="dxa"/>
              <w:bottom w:w="0" w:type="dxa"/>
              <w:right w:w="15" w:type="dxa"/>
            </w:tcMar>
            <w:vAlign w:val="bottom"/>
            <w:hideMark/>
          </w:tcPr>
          <w:p w14:paraId="74D082A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E3068A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22AC8E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Mehrnoush, Morteza</w:t>
            </w:r>
          </w:p>
        </w:tc>
        <w:tc>
          <w:tcPr>
            <w:tcW w:w="4521" w:type="dxa"/>
            <w:noWrap/>
            <w:tcMar>
              <w:top w:w="15" w:type="dxa"/>
              <w:left w:w="15" w:type="dxa"/>
              <w:bottom w:w="0" w:type="dxa"/>
              <w:right w:w="15" w:type="dxa"/>
            </w:tcMar>
            <w:vAlign w:val="bottom"/>
            <w:hideMark/>
          </w:tcPr>
          <w:p w14:paraId="5E6AD6E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3FE23BAF" w14:textId="77777777" w:rsidTr="00D66949">
        <w:trPr>
          <w:trHeight w:val="300"/>
        </w:trPr>
        <w:tc>
          <w:tcPr>
            <w:tcW w:w="1134" w:type="dxa"/>
            <w:noWrap/>
            <w:tcMar>
              <w:top w:w="15" w:type="dxa"/>
              <w:left w:w="15" w:type="dxa"/>
              <w:bottom w:w="0" w:type="dxa"/>
              <w:right w:w="15" w:type="dxa"/>
            </w:tcMar>
            <w:vAlign w:val="bottom"/>
            <w:hideMark/>
          </w:tcPr>
          <w:p w14:paraId="1492A2F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88319F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88763E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Minotani, Jun</w:t>
            </w:r>
          </w:p>
        </w:tc>
        <w:tc>
          <w:tcPr>
            <w:tcW w:w="4521" w:type="dxa"/>
            <w:noWrap/>
            <w:tcMar>
              <w:top w:w="15" w:type="dxa"/>
              <w:left w:w="15" w:type="dxa"/>
              <w:bottom w:w="0" w:type="dxa"/>
              <w:right w:w="15" w:type="dxa"/>
            </w:tcMar>
            <w:vAlign w:val="bottom"/>
            <w:hideMark/>
          </w:tcPr>
          <w:p w14:paraId="3D1092F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 Holdings Corporation</w:t>
            </w:r>
          </w:p>
        </w:tc>
      </w:tr>
      <w:tr w:rsidR="00D66949" w14:paraId="5761C389" w14:textId="77777777" w:rsidTr="00D66949">
        <w:trPr>
          <w:trHeight w:val="300"/>
        </w:trPr>
        <w:tc>
          <w:tcPr>
            <w:tcW w:w="1134" w:type="dxa"/>
            <w:noWrap/>
            <w:tcMar>
              <w:top w:w="15" w:type="dxa"/>
              <w:left w:w="15" w:type="dxa"/>
              <w:bottom w:w="0" w:type="dxa"/>
              <w:right w:w="15" w:type="dxa"/>
            </w:tcMar>
            <w:vAlign w:val="bottom"/>
            <w:hideMark/>
          </w:tcPr>
          <w:p w14:paraId="6518866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8E8475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205204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Monajemi, Pooya</w:t>
            </w:r>
          </w:p>
        </w:tc>
        <w:tc>
          <w:tcPr>
            <w:tcW w:w="4521" w:type="dxa"/>
            <w:noWrap/>
            <w:tcMar>
              <w:top w:w="15" w:type="dxa"/>
              <w:left w:w="15" w:type="dxa"/>
              <w:bottom w:w="0" w:type="dxa"/>
              <w:right w:w="15" w:type="dxa"/>
            </w:tcMar>
            <w:vAlign w:val="bottom"/>
            <w:hideMark/>
          </w:tcPr>
          <w:p w14:paraId="19B5329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72200E38" w14:textId="77777777" w:rsidTr="00D66949">
        <w:trPr>
          <w:trHeight w:val="300"/>
        </w:trPr>
        <w:tc>
          <w:tcPr>
            <w:tcW w:w="1134" w:type="dxa"/>
            <w:noWrap/>
            <w:tcMar>
              <w:top w:w="15" w:type="dxa"/>
              <w:left w:w="15" w:type="dxa"/>
              <w:bottom w:w="0" w:type="dxa"/>
              <w:right w:w="15" w:type="dxa"/>
            </w:tcMar>
            <w:vAlign w:val="bottom"/>
            <w:hideMark/>
          </w:tcPr>
          <w:p w14:paraId="5C974DF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396C57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A230E3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Motozuka, Hiroyuki</w:t>
            </w:r>
          </w:p>
        </w:tc>
        <w:tc>
          <w:tcPr>
            <w:tcW w:w="4521" w:type="dxa"/>
            <w:noWrap/>
            <w:tcMar>
              <w:top w:w="15" w:type="dxa"/>
              <w:left w:w="15" w:type="dxa"/>
              <w:bottom w:w="0" w:type="dxa"/>
              <w:right w:w="15" w:type="dxa"/>
            </w:tcMar>
            <w:vAlign w:val="bottom"/>
            <w:hideMark/>
          </w:tcPr>
          <w:p w14:paraId="6DE4806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 Holdings Corporation</w:t>
            </w:r>
          </w:p>
        </w:tc>
      </w:tr>
      <w:tr w:rsidR="00D66949" w14:paraId="3C448C9E" w14:textId="77777777" w:rsidTr="00D66949">
        <w:trPr>
          <w:trHeight w:val="300"/>
        </w:trPr>
        <w:tc>
          <w:tcPr>
            <w:tcW w:w="1134" w:type="dxa"/>
            <w:noWrap/>
            <w:tcMar>
              <w:top w:w="15" w:type="dxa"/>
              <w:left w:w="15" w:type="dxa"/>
              <w:bottom w:w="0" w:type="dxa"/>
              <w:right w:w="15" w:type="dxa"/>
            </w:tcMar>
            <w:vAlign w:val="bottom"/>
            <w:hideMark/>
          </w:tcPr>
          <w:p w14:paraId="52CE69C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3BC3B9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746592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Mutgan, Okan</w:t>
            </w:r>
          </w:p>
        </w:tc>
        <w:tc>
          <w:tcPr>
            <w:tcW w:w="4521" w:type="dxa"/>
            <w:noWrap/>
            <w:tcMar>
              <w:top w:w="15" w:type="dxa"/>
              <w:left w:w="15" w:type="dxa"/>
              <w:bottom w:w="0" w:type="dxa"/>
              <w:right w:w="15" w:type="dxa"/>
            </w:tcMar>
            <w:vAlign w:val="bottom"/>
            <w:hideMark/>
          </w:tcPr>
          <w:p w14:paraId="60D73CC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0F278940" w14:textId="77777777" w:rsidTr="00D66949">
        <w:trPr>
          <w:trHeight w:val="300"/>
        </w:trPr>
        <w:tc>
          <w:tcPr>
            <w:tcW w:w="1134" w:type="dxa"/>
            <w:noWrap/>
            <w:tcMar>
              <w:top w:w="15" w:type="dxa"/>
              <w:left w:w="15" w:type="dxa"/>
              <w:bottom w:w="0" w:type="dxa"/>
              <w:right w:w="15" w:type="dxa"/>
            </w:tcMar>
            <w:vAlign w:val="bottom"/>
            <w:hideMark/>
          </w:tcPr>
          <w:p w14:paraId="2CD364D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4CF4A1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F5B307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Namvar, Nima</w:t>
            </w:r>
          </w:p>
        </w:tc>
        <w:tc>
          <w:tcPr>
            <w:tcW w:w="4521" w:type="dxa"/>
            <w:noWrap/>
            <w:tcMar>
              <w:top w:w="15" w:type="dxa"/>
              <w:left w:w="15" w:type="dxa"/>
              <w:bottom w:w="0" w:type="dxa"/>
              <w:right w:w="15" w:type="dxa"/>
            </w:tcMar>
            <w:vAlign w:val="bottom"/>
            <w:hideMark/>
          </w:tcPr>
          <w:p w14:paraId="485F680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Charter Communications</w:t>
            </w:r>
          </w:p>
        </w:tc>
      </w:tr>
      <w:tr w:rsidR="00D66949" w14:paraId="28359B3A" w14:textId="77777777" w:rsidTr="00D66949">
        <w:trPr>
          <w:trHeight w:val="300"/>
        </w:trPr>
        <w:tc>
          <w:tcPr>
            <w:tcW w:w="1134" w:type="dxa"/>
            <w:noWrap/>
            <w:tcMar>
              <w:top w:w="15" w:type="dxa"/>
              <w:left w:w="15" w:type="dxa"/>
              <w:bottom w:w="0" w:type="dxa"/>
              <w:right w:w="15" w:type="dxa"/>
            </w:tcMar>
            <w:vAlign w:val="bottom"/>
            <w:hideMark/>
          </w:tcPr>
          <w:p w14:paraId="7AC91D8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07E0C7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EB053F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NANDAGOPALAN, SAI SHANKAR</w:t>
            </w:r>
          </w:p>
        </w:tc>
        <w:tc>
          <w:tcPr>
            <w:tcW w:w="4521" w:type="dxa"/>
            <w:noWrap/>
            <w:tcMar>
              <w:top w:w="15" w:type="dxa"/>
              <w:left w:w="15" w:type="dxa"/>
              <w:bottom w:w="0" w:type="dxa"/>
              <w:right w:w="15" w:type="dxa"/>
            </w:tcMar>
            <w:vAlign w:val="bottom"/>
            <w:hideMark/>
          </w:tcPr>
          <w:p w14:paraId="5D913F4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Synaptics Inc</w:t>
            </w:r>
          </w:p>
        </w:tc>
      </w:tr>
      <w:tr w:rsidR="00D66949" w14:paraId="423F838F" w14:textId="77777777" w:rsidTr="00D66949">
        <w:trPr>
          <w:trHeight w:val="300"/>
        </w:trPr>
        <w:tc>
          <w:tcPr>
            <w:tcW w:w="1134" w:type="dxa"/>
            <w:noWrap/>
            <w:tcMar>
              <w:top w:w="15" w:type="dxa"/>
              <w:left w:w="15" w:type="dxa"/>
              <w:bottom w:w="0" w:type="dxa"/>
              <w:right w:w="15" w:type="dxa"/>
            </w:tcMar>
            <w:vAlign w:val="bottom"/>
            <w:hideMark/>
          </w:tcPr>
          <w:p w14:paraId="2B90D3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E0A7C9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359AD5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Nogami, Toshizo</w:t>
            </w:r>
          </w:p>
        </w:tc>
        <w:tc>
          <w:tcPr>
            <w:tcW w:w="4521" w:type="dxa"/>
            <w:noWrap/>
            <w:tcMar>
              <w:top w:w="15" w:type="dxa"/>
              <w:left w:w="15" w:type="dxa"/>
              <w:bottom w:w="0" w:type="dxa"/>
              <w:right w:w="15" w:type="dxa"/>
            </w:tcMar>
            <w:vAlign w:val="bottom"/>
            <w:hideMark/>
          </w:tcPr>
          <w:p w14:paraId="425B43A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6875168B" w14:textId="77777777" w:rsidTr="00D66949">
        <w:trPr>
          <w:trHeight w:val="300"/>
        </w:trPr>
        <w:tc>
          <w:tcPr>
            <w:tcW w:w="1134" w:type="dxa"/>
            <w:noWrap/>
            <w:tcMar>
              <w:top w:w="15" w:type="dxa"/>
              <w:left w:w="15" w:type="dxa"/>
              <w:bottom w:w="0" w:type="dxa"/>
              <w:right w:w="15" w:type="dxa"/>
            </w:tcMar>
            <w:vAlign w:val="bottom"/>
            <w:hideMark/>
          </w:tcPr>
          <w:p w14:paraId="19A6E4A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29DF2F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07EDEF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Noh, Si-Chan</w:t>
            </w:r>
          </w:p>
        </w:tc>
        <w:tc>
          <w:tcPr>
            <w:tcW w:w="4521" w:type="dxa"/>
            <w:noWrap/>
            <w:tcMar>
              <w:top w:w="15" w:type="dxa"/>
              <w:left w:w="15" w:type="dxa"/>
              <w:bottom w:w="0" w:type="dxa"/>
              <w:right w:w="15" w:type="dxa"/>
            </w:tcMar>
            <w:vAlign w:val="bottom"/>
            <w:hideMark/>
          </w:tcPr>
          <w:p w14:paraId="4E3BD55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Newracom Inc.</w:t>
            </w:r>
          </w:p>
        </w:tc>
      </w:tr>
      <w:tr w:rsidR="00D66949" w14:paraId="591A4A18" w14:textId="77777777" w:rsidTr="00D66949">
        <w:trPr>
          <w:trHeight w:val="300"/>
        </w:trPr>
        <w:tc>
          <w:tcPr>
            <w:tcW w:w="1134" w:type="dxa"/>
            <w:noWrap/>
            <w:tcMar>
              <w:top w:w="15" w:type="dxa"/>
              <w:left w:w="15" w:type="dxa"/>
              <w:bottom w:w="0" w:type="dxa"/>
              <w:right w:w="15" w:type="dxa"/>
            </w:tcMar>
            <w:vAlign w:val="bottom"/>
            <w:hideMark/>
          </w:tcPr>
          <w:p w14:paraId="6EEEB07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5F449C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7C01A7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Norouzi, Sara</w:t>
            </w:r>
          </w:p>
        </w:tc>
        <w:tc>
          <w:tcPr>
            <w:tcW w:w="4521" w:type="dxa"/>
            <w:noWrap/>
            <w:tcMar>
              <w:top w:w="15" w:type="dxa"/>
              <w:left w:w="15" w:type="dxa"/>
              <w:bottom w:w="0" w:type="dxa"/>
              <w:right w:w="15" w:type="dxa"/>
            </w:tcMar>
            <w:vAlign w:val="bottom"/>
            <w:hideMark/>
          </w:tcPr>
          <w:p w14:paraId="3FC3E44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Canada; Huawei Technologies Co., Ltd</w:t>
            </w:r>
          </w:p>
        </w:tc>
      </w:tr>
      <w:tr w:rsidR="00D66949" w14:paraId="5C7625D0" w14:textId="77777777" w:rsidTr="00D66949">
        <w:trPr>
          <w:trHeight w:val="300"/>
        </w:trPr>
        <w:tc>
          <w:tcPr>
            <w:tcW w:w="1134" w:type="dxa"/>
            <w:noWrap/>
            <w:tcMar>
              <w:top w:w="15" w:type="dxa"/>
              <w:left w:w="15" w:type="dxa"/>
              <w:bottom w:w="0" w:type="dxa"/>
              <w:right w:w="15" w:type="dxa"/>
            </w:tcMar>
            <w:vAlign w:val="bottom"/>
            <w:hideMark/>
          </w:tcPr>
          <w:p w14:paraId="609958A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5EBDC8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477442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Ouchi, Masatomo</w:t>
            </w:r>
          </w:p>
        </w:tc>
        <w:tc>
          <w:tcPr>
            <w:tcW w:w="4521" w:type="dxa"/>
            <w:noWrap/>
            <w:tcMar>
              <w:top w:w="15" w:type="dxa"/>
              <w:left w:w="15" w:type="dxa"/>
              <w:bottom w:w="0" w:type="dxa"/>
              <w:right w:w="15" w:type="dxa"/>
            </w:tcMar>
            <w:vAlign w:val="bottom"/>
            <w:hideMark/>
          </w:tcPr>
          <w:p w14:paraId="1E7DD58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Canon</w:t>
            </w:r>
          </w:p>
        </w:tc>
      </w:tr>
      <w:tr w:rsidR="00D66949" w14:paraId="4435B78E" w14:textId="77777777" w:rsidTr="00D66949">
        <w:trPr>
          <w:trHeight w:val="300"/>
        </w:trPr>
        <w:tc>
          <w:tcPr>
            <w:tcW w:w="1134" w:type="dxa"/>
            <w:noWrap/>
            <w:tcMar>
              <w:top w:w="15" w:type="dxa"/>
              <w:left w:w="15" w:type="dxa"/>
              <w:bottom w:w="0" w:type="dxa"/>
              <w:right w:w="15" w:type="dxa"/>
            </w:tcMar>
            <w:vAlign w:val="bottom"/>
            <w:hideMark/>
          </w:tcPr>
          <w:p w14:paraId="3B95811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1872C9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9C6B51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Palayur, Saju</w:t>
            </w:r>
          </w:p>
        </w:tc>
        <w:tc>
          <w:tcPr>
            <w:tcW w:w="4521" w:type="dxa"/>
            <w:noWrap/>
            <w:tcMar>
              <w:top w:w="15" w:type="dxa"/>
              <w:left w:w="15" w:type="dxa"/>
              <w:bottom w:w="0" w:type="dxa"/>
              <w:right w:w="15" w:type="dxa"/>
            </w:tcMar>
            <w:vAlign w:val="bottom"/>
            <w:hideMark/>
          </w:tcPr>
          <w:p w14:paraId="071ED09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Maxlinear Inc</w:t>
            </w:r>
          </w:p>
        </w:tc>
      </w:tr>
      <w:tr w:rsidR="00D66949" w14:paraId="5EDA851A" w14:textId="77777777" w:rsidTr="00D66949">
        <w:trPr>
          <w:trHeight w:val="300"/>
        </w:trPr>
        <w:tc>
          <w:tcPr>
            <w:tcW w:w="1134" w:type="dxa"/>
            <w:noWrap/>
            <w:tcMar>
              <w:top w:w="15" w:type="dxa"/>
              <w:left w:w="15" w:type="dxa"/>
              <w:bottom w:w="0" w:type="dxa"/>
              <w:right w:w="15" w:type="dxa"/>
            </w:tcMar>
            <w:vAlign w:val="bottom"/>
            <w:hideMark/>
          </w:tcPr>
          <w:p w14:paraId="5BCF95F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5B99E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CFE44D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Pare, Thomas</w:t>
            </w:r>
          </w:p>
        </w:tc>
        <w:tc>
          <w:tcPr>
            <w:tcW w:w="4521" w:type="dxa"/>
            <w:noWrap/>
            <w:tcMar>
              <w:top w:w="15" w:type="dxa"/>
              <w:left w:w="15" w:type="dxa"/>
              <w:bottom w:w="0" w:type="dxa"/>
              <w:right w:w="15" w:type="dxa"/>
            </w:tcMar>
            <w:vAlign w:val="bottom"/>
            <w:hideMark/>
          </w:tcPr>
          <w:p w14:paraId="41A4804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1DEB2A13" w14:textId="77777777" w:rsidTr="00D66949">
        <w:trPr>
          <w:trHeight w:val="300"/>
        </w:trPr>
        <w:tc>
          <w:tcPr>
            <w:tcW w:w="1134" w:type="dxa"/>
            <w:noWrap/>
            <w:tcMar>
              <w:top w:w="15" w:type="dxa"/>
              <w:left w:w="15" w:type="dxa"/>
              <w:bottom w:w="0" w:type="dxa"/>
              <w:right w:w="15" w:type="dxa"/>
            </w:tcMar>
            <w:vAlign w:val="bottom"/>
            <w:hideMark/>
          </w:tcPr>
          <w:p w14:paraId="003117B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667256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E122E5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Park, Sungjin</w:t>
            </w:r>
          </w:p>
        </w:tc>
        <w:tc>
          <w:tcPr>
            <w:tcW w:w="4521" w:type="dxa"/>
            <w:noWrap/>
            <w:tcMar>
              <w:top w:w="15" w:type="dxa"/>
              <w:left w:w="15" w:type="dxa"/>
              <w:bottom w:w="0" w:type="dxa"/>
              <w:right w:w="15" w:type="dxa"/>
            </w:tcMar>
            <w:vAlign w:val="bottom"/>
            <w:hideMark/>
          </w:tcPr>
          <w:p w14:paraId="4A89A77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Senscomm</w:t>
            </w:r>
          </w:p>
        </w:tc>
      </w:tr>
      <w:tr w:rsidR="00D66949" w14:paraId="089813F4" w14:textId="77777777" w:rsidTr="00D66949">
        <w:trPr>
          <w:trHeight w:val="300"/>
        </w:trPr>
        <w:tc>
          <w:tcPr>
            <w:tcW w:w="1134" w:type="dxa"/>
            <w:noWrap/>
            <w:tcMar>
              <w:top w:w="15" w:type="dxa"/>
              <w:left w:w="15" w:type="dxa"/>
              <w:bottom w:w="0" w:type="dxa"/>
              <w:right w:w="15" w:type="dxa"/>
            </w:tcMar>
            <w:vAlign w:val="bottom"/>
            <w:hideMark/>
          </w:tcPr>
          <w:p w14:paraId="61B9CF3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04ECF7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A7AC0D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Patil, Abhishek</w:t>
            </w:r>
          </w:p>
        </w:tc>
        <w:tc>
          <w:tcPr>
            <w:tcW w:w="4521" w:type="dxa"/>
            <w:noWrap/>
            <w:tcMar>
              <w:top w:w="15" w:type="dxa"/>
              <w:left w:w="15" w:type="dxa"/>
              <w:bottom w:w="0" w:type="dxa"/>
              <w:right w:w="15" w:type="dxa"/>
            </w:tcMar>
            <w:vAlign w:val="bottom"/>
            <w:hideMark/>
          </w:tcPr>
          <w:p w14:paraId="32447DB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Incorporated</w:t>
            </w:r>
          </w:p>
        </w:tc>
      </w:tr>
      <w:tr w:rsidR="00D66949" w14:paraId="02C15B25" w14:textId="77777777" w:rsidTr="00D66949">
        <w:trPr>
          <w:trHeight w:val="300"/>
        </w:trPr>
        <w:tc>
          <w:tcPr>
            <w:tcW w:w="1134" w:type="dxa"/>
            <w:noWrap/>
            <w:tcMar>
              <w:top w:w="15" w:type="dxa"/>
              <w:left w:w="15" w:type="dxa"/>
              <w:bottom w:w="0" w:type="dxa"/>
              <w:right w:w="15" w:type="dxa"/>
            </w:tcMar>
            <w:vAlign w:val="bottom"/>
            <w:hideMark/>
          </w:tcPr>
          <w:p w14:paraId="4D4220C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CF0416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80A788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Patwardhan, Gaurav</w:t>
            </w:r>
          </w:p>
        </w:tc>
        <w:tc>
          <w:tcPr>
            <w:tcW w:w="4521" w:type="dxa"/>
            <w:noWrap/>
            <w:tcMar>
              <w:top w:w="15" w:type="dxa"/>
              <w:left w:w="15" w:type="dxa"/>
              <w:bottom w:w="0" w:type="dxa"/>
              <w:right w:w="15" w:type="dxa"/>
            </w:tcMar>
            <w:vAlign w:val="bottom"/>
            <w:hideMark/>
          </w:tcPr>
          <w:p w14:paraId="34BE474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Hewlett Packard Enterprise</w:t>
            </w:r>
          </w:p>
        </w:tc>
      </w:tr>
      <w:tr w:rsidR="00D66949" w14:paraId="74E0750B" w14:textId="77777777" w:rsidTr="00D66949">
        <w:trPr>
          <w:trHeight w:val="300"/>
        </w:trPr>
        <w:tc>
          <w:tcPr>
            <w:tcW w:w="1134" w:type="dxa"/>
            <w:noWrap/>
            <w:tcMar>
              <w:top w:w="15" w:type="dxa"/>
              <w:left w:w="15" w:type="dxa"/>
              <w:bottom w:w="0" w:type="dxa"/>
              <w:right w:w="15" w:type="dxa"/>
            </w:tcMar>
            <w:vAlign w:val="bottom"/>
            <w:hideMark/>
          </w:tcPr>
          <w:p w14:paraId="4ED2409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304591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8D9AFD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Petrick, Albert</w:t>
            </w:r>
          </w:p>
        </w:tc>
        <w:tc>
          <w:tcPr>
            <w:tcW w:w="4521" w:type="dxa"/>
            <w:noWrap/>
            <w:tcMar>
              <w:top w:w="15" w:type="dxa"/>
              <w:left w:w="15" w:type="dxa"/>
              <w:bottom w:w="0" w:type="dxa"/>
              <w:right w:w="15" w:type="dxa"/>
            </w:tcMar>
            <w:vAlign w:val="bottom"/>
            <w:hideMark/>
          </w:tcPr>
          <w:p w14:paraId="223C0D8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InterDigital, Inc.</w:t>
            </w:r>
          </w:p>
        </w:tc>
      </w:tr>
      <w:tr w:rsidR="00D66949" w14:paraId="33D8EBC7" w14:textId="77777777" w:rsidTr="00D66949">
        <w:trPr>
          <w:trHeight w:val="300"/>
        </w:trPr>
        <w:tc>
          <w:tcPr>
            <w:tcW w:w="1134" w:type="dxa"/>
            <w:noWrap/>
            <w:tcMar>
              <w:top w:w="15" w:type="dxa"/>
              <w:left w:w="15" w:type="dxa"/>
              <w:bottom w:w="0" w:type="dxa"/>
              <w:right w:w="15" w:type="dxa"/>
            </w:tcMar>
            <w:vAlign w:val="bottom"/>
            <w:hideMark/>
          </w:tcPr>
          <w:p w14:paraId="61F7283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1CFDF7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EBCA54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Quan, Yingqiao</w:t>
            </w:r>
          </w:p>
        </w:tc>
        <w:tc>
          <w:tcPr>
            <w:tcW w:w="4521" w:type="dxa"/>
            <w:noWrap/>
            <w:tcMar>
              <w:top w:w="15" w:type="dxa"/>
              <w:left w:w="15" w:type="dxa"/>
              <w:bottom w:w="0" w:type="dxa"/>
              <w:right w:w="15" w:type="dxa"/>
            </w:tcMar>
            <w:vAlign w:val="bottom"/>
            <w:hideMark/>
          </w:tcPr>
          <w:p w14:paraId="261CA45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Spreadtrum Communications (Shanghai) Co., Ltd.; Unisoc (Shanghai) Technologies Co., Ltd.</w:t>
            </w:r>
          </w:p>
        </w:tc>
      </w:tr>
      <w:tr w:rsidR="00D66949" w14:paraId="0A4C2650" w14:textId="77777777" w:rsidTr="00D66949">
        <w:trPr>
          <w:trHeight w:val="300"/>
        </w:trPr>
        <w:tc>
          <w:tcPr>
            <w:tcW w:w="1134" w:type="dxa"/>
            <w:noWrap/>
            <w:tcMar>
              <w:top w:w="15" w:type="dxa"/>
              <w:left w:w="15" w:type="dxa"/>
              <w:bottom w:w="0" w:type="dxa"/>
              <w:right w:w="15" w:type="dxa"/>
            </w:tcMar>
            <w:vAlign w:val="bottom"/>
            <w:hideMark/>
          </w:tcPr>
          <w:p w14:paraId="23DA132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01D7B3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60BA6E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Ratnam, Vishnu</w:t>
            </w:r>
          </w:p>
        </w:tc>
        <w:tc>
          <w:tcPr>
            <w:tcW w:w="4521" w:type="dxa"/>
            <w:noWrap/>
            <w:tcMar>
              <w:top w:w="15" w:type="dxa"/>
              <w:left w:w="15" w:type="dxa"/>
              <w:bottom w:w="0" w:type="dxa"/>
              <w:right w:w="15" w:type="dxa"/>
            </w:tcMar>
            <w:vAlign w:val="bottom"/>
            <w:hideMark/>
          </w:tcPr>
          <w:p w14:paraId="080D88F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Research America</w:t>
            </w:r>
          </w:p>
        </w:tc>
      </w:tr>
      <w:tr w:rsidR="00D66949" w14:paraId="27B9EF3E" w14:textId="77777777" w:rsidTr="00D66949">
        <w:trPr>
          <w:trHeight w:val="300"/>
        </w:trPr>
        <w:tc>
          <w:tcPr>
            <w:tcW w:w="1134" w:type="dxa"/>
            <w:noWrap/>
            <w:tcMar>
              <w:top w:w="15" w:type="dxa"/>
              <w:left w:w="15" w:type="dxa"/>
              <w:bottom w:w="0" w:type="dxa"/>
              <w:right w:w="15" w:type="dxa"/>
            </w:tcMar>
            <w:vAlign w:val="bottom"/>
            <w:hideMark/>
          </w:tcPr>
          <w:p w14:paraId="26668FA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7A2184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0894D3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Rosdahl, Jon</w:t>
            </w:r>
          </w:p>
        </w:tc>
        <w:tc>
          <w:tcPr>
            <w:tcW w:w="4521" w:type="dxa"/>
            <w:noWrap/>
            <w:tcMar>
              <w:top w:w="15" w:type="dxa"/>
              <w:left w:w="15" w:type="dxa"/>
              <w:bottom w:w="0" w:type="dxa"/>
              <w:right w:w="15" w:type="dxa"/>
            </w:tcMar>
            <w:vAlign w:val="bottom"/>
            <w:hideMark/>
          </w:tcPr>
          <w:p w14:paraId="1E651A9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Qualcomm Technologies, Inc.</w:t>
            </w:r>
          </w:p>
        </w:tc>
      </w:tr>
      <w:tr w:rsidR="00D66949" w14:paraId="5EDFC79D" w14:textId="77777777" w:rsidTr="00D66949">
        <w:trPr>
          <w:trHeight w:val="300"/>
        </w:trPr>
        <w:tc>
          <w:tcPr>
            <w:tcW w:w="1134" w:type="dxa"/>
            <w:noWrap/>
            <w:tcMar>
              <w:top w:w="15" w:type="dxa"/>
              <w:left w:w="15" w:type="dxa"/>
              <w:bottom w:w="0" w:type="dxa"/>
              <w:right w:w="15" w:type="dxa"/>
            </w:tcMar>
            <w:vAlign w:val="bottom"/>
            <w:hideMark/>
          </w:tcPr>
          <w:p w14:paraId="231BF5F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2B6DEE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C9291F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Roy, Rishabh</w:t>
            </w:r>
          </w:p>
        </w:tc>
        <w:tc>
          <w:tcPr>
            <w:tcW w:w="4521" w:type="dxa"/>
            <w:noWrap/>
            <w:tcMar>
              <w:top w:w="15" w:type="dxa"/>
              <w:left w:w="15" w:type="dxa"/>
              <w:bottom w:w="0" w:type="dxa"/>
              <w:right w:w="15" w:type="dxa"/>
            </w:tcMar>
            <w:vAlign w:val="bottom"/>
            <w:hideMark/>
          </w:tcPr>
          <w:p w14:paraId="5DF6C49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ELECTRONICS</w:t>
            </w:r>
          </w:p>
        </w:tc>
      </w:tr>
      <w:tr w:rsidR="00D66949" w14:paraId="72B66454" w14:textId="77777777" w:rsidTr="00D66949">
        <w:trPr>
          <w:trHeight w:val="300"/>
        </w:trPr>
        <w:tc>
          <w:tcPr>
            <w:tcW w:w="1134" w:type="dxa"/>
            <w:noWrap/>
            <w:tcMar>
              <w:top w:w="15" w:type="dxa"/>
              <w:left w:w="15" w:type="dxa"/>
              <w:bottom w:w="0" w:type="dxa"/>
              <w:right w:w="15" w:type="dxa"/>
            </w:tcMar>
            <w:vAlign w:val="bottom"/>
            <w:hideMark/>
          </w:tcPr>
          <w:p w14:paraId="49F9C32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DC179D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26B83B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Ryu, Kiseon</w:t>
            </w:r>
          </w:p>
        </w:tc>
        <w:tc>
          <w:tcPr>
            <w:tcW w:w="4521" w:type="dxa"/>
            <w:noWrap/>
            <w:tcMar>
              <w:top w:w="15" w:type="dxa"/>
              <w:left w:w="15" w:type="dxa"/>
              <w:bottom w:w="0" w:type="dxa"/>
              <w:right w:w="15" w:type="dxa"/>
            </w:tcMar>
            <w:vAlign w:val="bottom"/>
            <w:hideMark/>
          </w:tcPr>
          <w:p w14:paraId="01AA060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NXP Semiconductors</w:t>
            </w:r>
          </w:p>
        </w:tc>
      </w:tr>
      <w:tr w:rsidR="00D66949" w14:paraId="44EE3868" w14:textId="77777777" w:rsidTr="00D66949">
        <w:trPr>
          <w:trHeight w:val="300"/>
        </w:trPr>
        <w:tc>
          <w:tcPr>
            <w:tcW w:w="1134" w:type="dxa"/>
            <w:noWrap/>
            <w:tcMar>
              <w:top w:w="15" w:type="dxa"/>
              <w:left w:w="15" w:type="dxa"/>
              <w:bottom w:w="0" w:type="dxa"/>
              <w:right w:w="15" w:type="dxa"/>
            </w:tcMar>
            <w:vAlign w:val="bottom"/>
            <w:hideMark/>
          </w:tcPr>
          <w:p w14:paraId="5A33DB4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2704CC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93E05D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Sadiq, Bilal</w:t>
            </w:r>
          </w:p>
        </w:tc>
        <w:tc>
          <w:tcPr>
            <w:tcW w:w="4521" w:type="dxa"/>
            <w:noWrap/>
            <w:tcMar>
              <w:top w:w="15" w:type="dxa"/>
              <w:left w:w="15" w:type="dxa"/>
              <w:bottom w:w="0" w:type="dxa"/>
              <w:right w:w="15" w:type="dxa"/>
            </w:tcMar>
            <w:vAlign w:val="bottom"/>
            <w:hideMark/>
          </w:tcPr>
          <w:p w14:paraId="5B72247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Samsung Research America</w:t>
            </w:r>
          </w:p>
        </w:tc>
      </w:tr>
      <w:tr w:rsidR="00D66949" w14:paraId="55F96452" w14:textId="77777777" w:rsidTr="00D66949">
        <w:trPr>
          <w:trHeight w:val="300"/>
        </w:trPr>
        <w:tc>
          <w:tcPr>
            <w:tcW w:w="1134" w:type="dxa"/>
            <w:noWrap/>
            <w:tcMar>
              <w:top w:w="15" w:type="dxa"/>
              <w:left w:w="15" w:type="dxa"/>
              <w:bottom w:w="0" w:type="dxa"/>
              <w:right w:w="15" w:type="dxa"/>
            </w:tcMar>
            <w:vAlign w:val="bottom"/>
            <w:hideMark/>
          </w:tcPr>
          <w:p w14:paraId="01F6D0B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4B0C0C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BE0B87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Sakamoto, Ryunosuke</w:t>
            </w:r>
          </w:p>
        </w:tc>
        <w:tc>
          <w:tcPr>
            <w:tcW w:w="4521" w:type="dxa"/>
            <w:noWrap/>
            <w:tcMar>
              <w:top w:w="15" w:type="dxa"/>
              <w:left w:w="15" w:type="dxa"/>
              <w:bottom w:w="0" w:type="dxa"/>
              <w:right w:w="15" w:type="dxa"/>
            </w:tcMar>
            <w:vAlign w:val="bottom"/>
            <w:hideMark/>
          </w:tcPr>
          <w:p w14:paraId="3712595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6416EA47" w14:textId="77777777" w:rsidTr="00D66949">
        <w:trPr>
          <w:trHeight w:val="300"/>
        </w:trPr>
        <w:tc>
          <w:tcPr>
            <w:tcW w:w="1134" w:type="dxa"/>
            <w:noWrap/>
            <w:tcMar>
              <w:top w:w="15" w:type="dxa"/>
              <w:left w:w="15" w:type="dxa"/>
              <w:bottom w:w="0" w:type="dxa"/>
              <w:right w:w="15" w:type="dxa"/>
            </w:tcMar>
            <w:vAlign w:val="bottom"/>
            <w:hideMark/>
          </w:tcPr>
          <w:p w14:paraId="5B8A8D3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D5807E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53477C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Sato, Takuhiro</w:t>
            </w:r>
          </w:p>
        </w:tc>
        <w:tc>
          <w:tcPr>
            <w:tcW w:w="4521" w:type="dxa"/>
            <w:noWrap/>
            <w:tcMar>
              <w:top w:w="15" w:type="dxa"/>
              <w:left w:w="15" w:type="dxa"/>
              <w:bottom w:w="0" w:type="dxa"/>
              <w:right w:w="15" w:type="dxa"/>
            </w:tcMar>
            <w:vAlign w:val="bottom"/>
            <w:hideMark/>
          </w:tcPr>
          <w:p w14:paraId="28E4943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1FC81F5D" w14:textId="77777777" w:rsidTr="00D66949">
        <w:trPr>
          <w:trHeight w:val="300"/>
        </w:trPr>
        <w:tc>
          <w:tcPr>
            <w:tcW w:w="1134" w:type="dxa"/>
            <w:noWrap/>
            <w:tcMar>
              <w:top w:w="15" w:type="dxa"/>
              <w:left w:w="15" w:type="dxa"/>
              <w:bottom w:w="0" w:type="dxa"/>
              <w:right w:w="15" w:type="dxa"/>
            </w:tcMar>
            <w:vAlign w:val="bottom"/>
            <w:hideMark/>
          </w:tcPr>
          <w:p w14:paraId="5E26A00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AD503A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8FA0DD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Schelstraete, Sigurd</w:t>
            </w:r>
          </w:p>
        </w:tc>
        <w:tc>
          <w:tcPr>
            <w:tcW w:w="4521" w:type="dxa"/>
            <w:noWrap/>
            <w:tcMar>
              <w:top w:w="15" w:type="dxa"/>
              <w:left w:w="15" w:type="dxa"/>
              <w:bottom w:w="0" w:type="dxa"/>
              <w:right w:w="15" w:type="dxa"/>
            </w:tcMar>
            <w:vAlign w:val="bottom"/>
            <w:hideMark/>
          </w:tcPr>
          <w:p w14:paraId="1BF1A15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MaxLinear</w:t>
            </w:r>
          </w:p>
        </w:tc>
      </w:tr>
      <w:tr w:rsidR="00D66949" w14:paraId="4D11E427" w14:textId="77777777" w:rsidTr="00D66949">
        <w:trPr>
          <w:trHeight w:val="300"/>
        </w:trPr>
        <w:tc>
          <w:tcPr>
            <w:tcW w:w="1134" w:type="dxa"/>
            <w:noWrap/>
            <w:tcMar>
              <w:top w:w="15" w:type="dxa"/>
              <w:left w:w="15" w:type="dxa"/>
              <w:bottom w:w="0" w:type="dxa"/>
              <w:right w:w="15" w:type="dxa"/>
            </w:tcMar>
            <w:vAlign w:val="bottom"/>
            <w:hideMark/>
          </w:tcPr>
          <w:p w14:paraId="5B67FD9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F7761C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1EF727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Serizawa, Kazunobu</w:t>
            </w:r>
          </w:p>
        </w:tc>
        <w:tc>
          <w:tcPr>
            <w:tcW w:w="4521" w:type="dxa"/>
            <w:noWrap/>
            <w:tcMar>
              <w:top w:w="15" w:type="dxa"/>
              <w:left w:w="15" w:type="dxa"/>
              <w:bottom w:w="0" w:type="dxa"/>
              <w:right w:w="15" w:type="dxa"/>
            </w:tcMar>
            <w:vAlign w:val="bottom"/>
            <w:hideMark/>
          </w:tcPr>
          <w:p w14:paraId="3A0781F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Advanced Telecommunications Research Institute </w:t>
            </w:r>
            <w:proofErr w:type="gramStart"/>
            <w:r w:rsidRPr="00D66949">
              <w:rPr>
                <w:rFonts w:ascii="Arial" w:hAnsi="Arial" w:cs="Arial"/>
                <w:color w:val="000000"/>
                <w:kern w:val="2"/>
                <w:szCs w:val="22"/>
                <w14:ligatures w14:val="standardContextual"/>
              </w:rPr>
              <w:t>International(</w:t>
            </w:r>
            <w:proofErr w:type="gramEnd"/>
            <w:r w:rsidRPr="00D66949">
              <w:rPr>
                <w:rFonts w:ascii="Arial" w:hAnsi="Arial" w:cs="Arial"/>
                <w:color w:val="000000"/>
                <w:kern w:val="2"/>
                <w:szCs w:val="22"/>
                <w14:ligatures w14:val="standardContextual"/>
              </w:rPr>
              <w:t>ATR)</w:t>
            </w:r>
          </w:p>
        </w:tc>
      </w:tr>
      <w:tr w:rsidR="00D66949" w14:paraId="12B7F365" w14:textId="77777777" w:rsidTr="00D66949">
        <w:trPr>
          <w:trHeight w:val="300"/>
        </w:trPr>
        <w:tc>
          <w:tcPr>
            <w:tcW w:w="1134" w:type="dxa"/>
            <w:noWrap/>
            <w:tcMar>
              <w:top w:w="15" w:type="dxa"/>
              <w:left w:w="15" w:type="dxa"/>
              <w:bottom w:w="0" w:type="dxa"/>
              <w:right w:w="15" w:type="dxa"/>
            </w:tcMar>
            <w:vAlign w:val="bottom"/>
            <w:hideMark/>
          </w:tcPr>
          <w:p w14:paraId="426A9CEF"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bottom"/>
            <w:hideMark/>
          </w:tcPr>
          <w:p w14:paraId="0F1364D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60FD0F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Shi, Zhenpeng</w:t>
            </w:r>
          </w:p>
        </w:tc>
        <w:tc>
          <w:tcPr>
            <w:tcW w:w="4521" w:type="dxa"/>
            <w:noWrap/>
            <w:tcMar>
              <w:top w:w="15" w:type="dxa"/>
              <w:left w:w="15" w:type="dxa"/>
              <w:bottom w:w="0" w:type="dxa"/>
              <w:right w:w="15" w:type="dxa"/>
            </w:tcMar>
            <w:vAlign w:val="bottom"/>
            <w:hideMark/>
          </w:tcPr>
          <w:p w14:paraId="57D147A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7ECFE2F0" w14:textId="77777777" w:rsidTr="00D66949">
        <w:trPr>
          <w:trHeight w:val="300"/>
        </w:trPr>
        <w:tc>
          <w:tcPr>
            <w:tcW w:w="1134" w:type="dxa"/>
            <w:noWrap/>
            <w:tcMar>
              <w:top w:w="15" w:type="dxa"/>
              <w:left w:w="15" w:type="dxa"/>
              <w:bottom w:w="0" w:type="dxa"/>
              <w:right w:w="15" w:type="dxa"/>
            </w:tcMar>
            <w:vAlign w:val="bottom"/>
            <w:hideMark/>
          </w:tcPr>
          <w:p w14:paraId="360135F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780417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E5D1C7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Shirakawa, Atsushi</w:t>
            </w:r>
          </w:p>
        </w:tc>
        <w:tc>
          <w:tcPr>
            <w:tcW w:w="4521" w:type="dxa"/>
            <w:noWrap/>
            <w:tcMar>
              <w:top w:w="15" w:type="dxa"/>
              <w:left w:w="15" w:type="dxa"/>
              <w:bottom w:w="0" w:type="dxa"/>
              <w:right w:w="15" w:type="dxa"/>
            </w:tcMar>
            <w:vAlign w:val="bottom"/>
            <w:hideMark/>
          </w:tcPr>
          <w:p w14:paraId="1519188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4A91CC3C" w14:textId="77777777" w:rsidTr="00D66949">
        <w:trPr>
          <w:trHeight w:val="300"/>
        </w:trPr>
        <w:tc>
          <w:tcPr>
            <w:tcW w:w="1134" w:type="dxa"/>
            <w:noWrap/>
            <w:tcMar>
              <w:top w:w="15" w:type="dxa"/>
              <w:left w:w="15" w:type="dxa"/>
              <w:bottom w:w="0" w:type="dxa"/>
              <w:right w:w="15" w:type="dxa"/>
            </w:tcMar>
            <w:vAlign w:val="bottom"/>
            <w:hideMark/>
          </w:tcPr>
          <w:p w14:paraId="08420BD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8CD44A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5CF4C5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Singh, Aditi</w:t>
            </w:r>
          </w:p>
        </w:tc>
        <w:tc>
          <w:tcPr>
            <w:tcW w:w="4521" w:type="dxa"/>
            <w:noWrap/>
            <w:tcMar>
              <w:top w:w="15" w:type="dxa"/>
              <w:left w:w="15" w:type="dxa"/>
              <w:bottom w:w="0" w:type="dxa"/>
              <w:right w:w="15" w:type="dxa"/>
            </w:tcMar>
            <w:vAlign w:val="bottom"/>
            <w:hideMark/>
          </w:tcPr>
          <w:p w14:paraId="1CB0ED7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Charter Communications</w:t>
            </w:r>
          </w:p>
        </w:tc>
      </w:tr>
      <w:tr w:rsidR="00D66949" w14:paraId="39D3FD1F" w14:textId="77777777" w:rsidTr="00D66949">
        <w:trPr>
          <w:trHeight w:val="300"/>
        </w:trPr>
        <w:tc>
          <w:tcPr>
            <w:tcW w:w="1134" w:type="dxa"/>
            <w:noWrap/>
            <w:tcMar>
              <w:top w:w="15" w:type="dxa"/>
              <w:left w:w="15" w:type="dxa"/>
              <w:bottom w:w="0" w:type="dxa"/>
              <w:right w:w="15" w:type="dxa"/>
            </w:tcMar>
            <w:vAlign w:val="bottom"/>
            <w:hideMark/>
          </w:tcPr>
          <w:p w14:paraId="5654FEE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5C2B27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9463A7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 Ju-Hyung</w:t>
            </w:r>
          </w:p>
        </w:tc>
        <w:tc>
          <w:tcPr>
            <w:tcW w:w="4521" w:type="dxa"/>
            <w:noWrap/>
            <w:tcMar>
              <w:top w:w="15" w:type="dxa"/>
              <w:left w:w="15" w:type="dxa"/>
              <w:bottom w:w="0" w:type="dxa"/>
              <w:right w:w="15" w:type="dxa"/>
            </w:tcMar>
            <w:vAlign w:val="bottom"/>
            <w:hideMark/>
          </w:tcPr>
          <w:p w14:paraId="463D543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WILUS Inc.</w:t>
            </w:r>
          </w:p>
        </w:tc>
      </w:tr>
      <w:tr w:rsidR="00D66949" w14:paraId="464CE294" w14:textId="77777777" w:rsidTr="00D66949">
        <w:trPr>
          <w:trHeight w:val="300"/>
        </w:trPr>
        <w:tc>
          <w:tcPr>
            <w:tcW w:w="1134" w:type="dxa"/>
            <w:noWrap/>
            <w:tcMar>
              <w:top w:w="15" w:type="dxa"/>
              <w:left w:w="15" w:type="dxa"/>
              <w:bottom w:w="0" w:type="dxa"/>
              <w:right w:w="15" w:type="dxa"/>
            </w:tcMar>
            <w:vAlign w:val="bottom"/>
            <w:hideMark/>
          </w:tcPr>
          <w:p w14:paraId="14A26AE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5EADA5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DC6C93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Sun, Bo</w:t>
            </w:r>
          </w:p>
        </w:tc>
        <w:tc>
          <w:tcPr>
            <w:tcW w:w="4521" w:type="dxa"/>
            <w:noWrap/>
            <w:tcMar>
              <w:top w:w="15" w:type="dxa"/>
              <w:left w:w="15" w:type="dxa"/>
              <w:bottom w:w="0" w:type="dxa"/>
              <w:right w:w="15" w:type="dxa"/>
            </w:tcMar>
            <w:vAlign w:val="bottom"/>
            <w:hideMark/>
          </w:tcPr>
          <w:p w14:paraId="1E232B9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Sanechips Technology Co., Ltd.</w:t>
            </w:r>
          </w:p>
        </w:tc>
      </w:tr>
      <w:tr w:rsidR="00D66949" w14:paraId="349D26F6" w14:textId="77777777" w:rsidTr="00D66949">
        <w:trPr>
          <w:trHeight w:val="300"/>
        </w:trPr>
        <w:tc>
          <w:tcPr>
            <w:tcW w:w="1134" w:type="dxa"/>
            <w:noWrap/>
            <w:tcMar>
              <w:top w:w="15" w:type="dxa"/>
              <w:left w:w="15" w:type="dxa"/>
              <w:bottom w:w="0" w:type="dxa"/>
              <w:right w:w="15" w:type="dxa"/>
            </w:tcMar>
            <w:vAlign w:val="bottom"/>
            <w:hideMark/>
          </w:tcPr>
          <w:p w14:paraId="0E9D189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BC6188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9A6BBB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Sung, Hyeonjun</w:t>
            </w:r>
          </w:p>
        </w:tc>
        <w:tc>
          <w:tcPr>
            <w:tcW w:w="4521" w:type="dxa"/>
            <w:noWrap/>
            <w:tcMar>
              <w:top w:w="15" w:type="dxa"/>
              <w:left w:w="15" w:type="dxa"/>
              <w:bottom w:w="0" w:type="dxa"/>
              <w:right w:w="15" w:type="dxa"/>
            </w:tcMar>
            <w:vAlign w:val="bottom"/>
            <w:hideMark/>
          </w:tcPr>
          <w:p w14:paraId="4C7B634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WILUS Inc.</w:t>
            </w:r>
          </w:p>
        </w:tc>
      </w:tr>
      <w:tr w:rsidR="00D66949" w14:paraId="76ACEC62" w14:textId="77777777" w:rsidTr="00D66949">
        <w:trPr>
          <w:trHeight w:val="300"/>
        </w:trPr>
        <w:tc>
          <w:tcPr>
            <w:tcW w:w="1134" w:type="dxa"/>
            <w:noWrap/>
            <w:tcMar>
              <w:top w:w="15" w:type="dxa"/>
              <w:left w:w="15" w:type="dxa"/>
              <w:bottom w:w="0" w:type="dxa"/>
              <w:right w:w="15" w:type="dxa"/>
            </w:tcMar>
            <w:vAlign w:val="bottom"/>
            <w:hideMark/>
          </w:tcPr>
          <w:p w14:paraId="0BEC88B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C462DD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B59B55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Talarico, Salvatore</w:t>
            </w:r>
          </w:p>
        </w:tc>
        <w:tc>
          <w:tcPr>
            <w:tcW w:w="4521" w:type="dxa"/>
            <w:noWrap/>
            <w:tcMar>
              <w:top w:w="15" w:type="dxa"/>
              <w:left w:w="15" w:type="dxa"/>
              <w:bottom w:w="0" w:type="dxa"/>
              <w:right w:w="15" w:type="dxa"/>
            </w:tcMar>
            <w:vAlign w:val="bottom"/>
            <w:hideMark/>
          </w:tcPr>
          <w:p w14:paraId="3B8EF72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421904F4" w14:textId="77777777" w:rsidTr="00D66949">
        <w:trPr>
          <w:trHeight w:val="300"/>
        </w:trPr>
        <w:tc>
          <w:tcPr>
            <w:tcW w:w="1134" w:type="dxa"/>
            <w:noWrap/>
            <w:tcMar>
              <w:top w:w="15" w:type="dxa"/>
              <w:left w:w="15" w:type="dxa"/>
              <w:bottom w:w="0" w:type="dxa"/>
              <w:right w:w="15" w:type="dxa"/>
            </w:tcMar>
            <w:vAlign w:val="bottom"/>
            <w:hideMark/>
          </w:tcPr>
          <w:p w14:paraId="62F55B8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9C5CBB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425451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Tanaka, Yusuke</w:t>
            </w:r>
          </w:p>
        </w:tc>
        <w:tc>
          <w:tcPr>
            <w:tcW w:w="4521" w:type="dxa"/>
            <w:noWrap/>
            <w:tcMar>
              <w:top w:w="15" w:type="dxa"/>
              <w:left w:w="15" w:type="dxa"/>
              <w:bottom w:w="0" w:type="dxa"/>
              <w:right w:w="15" w:type="dxa"/>
            </w:tcMar>
            <w:vAlign w:val="bottom"/>
            <w:hideMark/>
          </w:tcPr>
          <w:p w14:paraId="14D81E8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53E34127" w14:textId="77777777" w:rsidTr="00D66949">
        <w:trPr>
          <w:trHeight w:val="300"/>
        </w:trPr>
        <w:tc>
          <w:tcPr>
            <w:tcW w:w="1134" w:type="dxa"/>
            <w:noWrap/>
            <w:tcMar>
              <w:top w:w="15" w:type="dxa"/>
              <w:left w:w="15" w:type="dxa"/>
              <w:bottom w:w="0" w:type="dxa"/>
              <w:right w:w="15" w:type="dxa"/>
            </w:tcMar>
            <w:vAlign w:val="bottom"/>
            <w:hideMark/>
          </w:tcPr>
          <w:p w14:paraId="54DFD68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A36341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C78320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Tsodik, Genadiy</w:t>
            </w:r>
          </w:p>
        </w:tc>
        <w:tc>
          <w:tcPr>
            <w:tcW w:w="4521" w:type="dxa"/>
            <w:noWrap/>
            <w:tcMar>
              <w:top w:w="15" w:type="dxa"/>
              <w:left w:w="15" w:type="dxa"/>
              <w:bottom w:w="0" w:type="dxa"/>
              <w:right w:w="15" w:type="dxa"/>
            </w:tcMar>
            <w:vAlign w:val="bottom"/>
            <w:hideMark/>
          </w:tcPr>
          <w:p w14:paraId="2A24768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11D9DA28" w14:textId="77777777" w:rsidTr="00D66949">
        <w:trPr>
          <w:trHeight w:val="300"/>
        </w:trPr>
        <w:tc>
          <w:tcPr>
            <w:tcW w:w="1134" w:type="dxa"/>
            <w:noWrap/>
            <w:tcMar>
              <w:top w:w="15" w:type="dxa"/>
              <w:left w:w="15" w:type="dxa"/>
              <w:bottom w:w="0" w:type="dxa"/>
              <w:right w:w="15" w:type="dxa"/>
            </w:tcMar>
            <w:vAlign w:val="bottom"/>
            <w:hideMark/>
          </w:tcPr>
          <w:p w14:paraId="50474C8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A4FF5A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890690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Urabe, Yoshio</w:t>
            </w:r>
          </w:p>
        </w:tc>
        <w:tc>
          <w:tcPr>
            <w:tcW w:w="4521" w:type="dxa"/>
            <w:noWrap/>
            <w:tcMar>
              <w:top w:w="15" w:type="dxa"/>
              <w:left w:w="15" w:type="dxa"/>
              <w:bottom w:w="0" w:type="dxa"/>
              <w:right w:w="15" w:type="dxa"/>
            </w:tcMar>
            <w:vAlign w:val="bottom"/>
            <w:hideMark/>
          </w:tcPr>
          <w:p w14:paraId="671AFFF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 Holdings Corporation</w:t>
            </w:r>
          </w:p>
        </w:tc>
      </w:tr>
      <w:tr w:rsidR="00D66949" w14:paraId="3119BCF7" w14:textId="77777777" w:rsidTr="00D66949">
        <w:trPr>
          <w:trHeight w:val="300"/>
        </w:trPr>
        <w:tc>
          <w:tcPr>
            <w:tcW w:w="1134" w:type="dxa"/>
            <w:noWrap/>
            <w:tcMar>
              <w:top w:w="15" w:type="dxa"/>
              <w:left w:w="15" w:type="dxa"/>
              <w:bottom w:w="0" w:type="dxa"/>
              <w:right w:w="15" w:type="dxa"/>
            </w:tcMar>
            <w:vAlign w:val="bottom"/>
            <w:hideMark/>
          </w:tcPr>
          <w:p w14:paraId="6D92F1F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9589A5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1725FC1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Varshney, Prabodh</w:t>
            </w:r>
          </w:p>
        </w:tc>
        <w:tc>
          <w:tcPr>
            <w:tcW w:w="4521" w:type="dxa"/>
            <w:noWrap/>
            <w:tcMar>
              <w:top w:w="15" w:type="dxa"/>
              <w:left w:w="15" w:type="dxa"/>
              <w:bottom w:w="0" w:type="dxa"/>
              <w:right w:w="15" w:type="dxa"/>
            </w:tcMar>
            <w:vAlign w:val="bottom"/>
            <w:hideMark/>
          </w:tcPr>
          <w:p w14:paraId="2745855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Nokia</w:t>
            </w:r>
          </w:p>
        </w:tc>
      </w:tr>
      <w:tr w:rsidR="00D66949" w14:paraId="33816A14" w14:textId="77777777" w:rsidTr="00D66949">
        <w:trPr>
          <w:trHeight w:val="300"/>
        </w:trPr>
        <w:tc>
          <w:tcPr>
            <w:tcW w:w="1134" w:type="dxa"/>
            <w:noWrap/>
            <w:tcMar>
              <w:top w:w="15" w:type="dxa"/>
              <w:left w:w="15" w:type="dxa"/>
              <w:bottom w:w="0" w:type="dxa"/>
              <w:right w:w="15" w:type="dxa"/>
            </w:tcMar>
            <w:vAlign w:val="bottom"/>
            <w:hideMark/>
          </w:tcPr>
          <w:p w14:paraId="43731F7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28A892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7BD234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Wang, Lei</w:t>
            </w:r>
          </w:p>
        </w:tc>
        <w:tc>
          <w:tcPr>
            <w:tcW w:w="4521" w:type="dxa"/>
            <w:noWrap/>
            <w:tcMar>
              <w:top w:w="15" w:type="dxa"/>
              <w:left w:w="15" w:type="dxa"/>
              <w:bottom w:w="0" w:type="dxa"/>
              <w:right w:w="15" w:type="dxa"/>
            </w:tcMar>
            <w:vAlign w:val="bottom"/>
            <w:hideMark/>
          </w:tcPr>
          <w:p w14:paraId="7DFED01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Futurewei Technologies/Huawei Technologies</w:t>
            </w:r>
          </w:p>
        </w:tc>
      </w:tr>
      <w:tr w:rsidR="00D66949" w14:paraId="0DE57CCA" w14:textId="77777777" w:rsidTr="00D66949">
        <w:trPr>
          <w:trHeight w:val="300"/>
        </w:trPr>
        <w:tc>
          <w:tcPr>
            <w:tcW w:w="1134" w:type="dxa"/>
            <w:noWrap/>
            <w:tcMar>
              <w:top w:w="15" w:type="dxa"/>
              <w:left w:w="15" w:type="dxa"/>
              <w:bottom w:w="0" w:type="dxa"/>
              <w:right w:w="15" w:type="dxa"/>
            </w:tcMar>
            <w:vAlign w:val="bottom"/>
            <w:hideMark/>
          </w:tcPr>
          <w:p w14:paraId="06CF60C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CC162A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1F273C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Wang, Qi</w:t>
            </w:r>
          </w:p>
        </w:tc>
        <w:tc>
          <w:tcPr>
            <w:tcW w:w="4521" w:type="dxa"/>
            <w:noWrap/>
            <w:tcMar>
              <w:top w:w="15" w:type="dxa"/>
              <w:left w:w="15" w:type="dxa"/>
              <w:bottom w:w="0" w:type="dxa"/>
              <w:right w:w="15" w:type="dxa"/>
            </w:tcMar>
            <w:vAlign w:val="bottom"/>
            <w:hideMark/>
          </w:tcPr>
          <w:p w14:paraId="4D4FEA8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7901D345" w14:textId="77777777" w:rsidTr="00D66949">
        <w:trPr>
          <w:trHeight w:val="300"/>
        </w:trPr>
        <w:tc>
          <w:tcPr>
            <w:tcW w:w="1134" w:type="dxa"/>
            <w:noWrap/>
            <w:tcMar>
              <w:top w:w="15" w:type="dxa"/>
              <w:left w:w="15" w:type="dxa"/>
              <w:bottom w:w="0" w:type="dxa"/>
              <w:right w:w="15" w:type="dxa"/>
            </w:tcMar>
            <w:vAlign w:val="bottom"/>
            <w:hideMark/>
          </w:tcPr>
          <w:p w14:paraId="37F114E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6BB61E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DA84E3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Wang, Xiaofei</w:t>
            </w:r>
          </w:p>
        </w:tc>
        <w:tc>
          <w:tcPr>
            <w:tcW w:w="4521" w:type="dxa"/>
            <w:noWrap/>
            <w:tcMar>
              <w:top w:w="15" w:type="dxa"/>
              <w:left w:w="15" w:type="dxa"/>
              <w:bottom w:w="0" w:type="dxa"/>
              <w:right w:w="15" w:type="dxa"/>
            </w:tcMar>
            <w:vAlign w:val="bottom"/>
            <w:hideMark/>
          </w:tcPr>
          <w:p w14:paraId="4CCD3F4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InterDigital, Inc.</w:t>
            </w:r>
          </w:p>
        </w:tc>
      </w:tr>
      <w:tr w:rsidR="00D66949" w14:paraId="69E141D5" w14:textId="77777777" w:rsidTr="00D66949">
        <w:trPr>
          <w:trHeight w:val="300"/>
        </w:trPr>
        <w:tc>
          <w:tcPr>
            <w:tcW w:w="1134" w:type="dxa"/>
            <w:noWrap/>
            <w:tcMar>
              <w:top w:w="15" w:type="dxa"/>
              <w:left w:w="15" w:type="dxa"/>
              <w:bottom w:w="0" w:type="dxa"/>
              <w:right w:w="15" w:type="dxa"/>
            </w:tcMar>
            <w:vAlign w:val="bottom"/>
            <w:hideMark/>
          </w:tcPr>
          <w:p w14:paraId="5612F2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FF3E2C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A5004F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Wang, Ying</w:t>
            </w:r>
          </w:p>
        </w:tc>
        <w:tc>
          <w:tcPr>
            <w:tcW w:w="4521" w:type="dxa"/>
            <w:noWrap/>
            <w:tcMar>
              <w:top w:w="15" w:type="dxa"/>
              <w:left w:w="15" w:type="dxa"/>
              <w:bottom w:w="0" w:type="dxa"/>
              <w:right w:w="15" w:type="dxa"/>
            </w:tcMar>
            <w:vAlign w:val="bottom"/>
            <w:hideMark/>
          </w:tcPr>
          <w:p w14:paraId="2ADC8B8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InterDigital, Inc.</w:t>
            </w:r>
          </w:p>
        </w:tc>
      </w:tr>
      <w:tr w:rsidR="00D66949" w14:paraId="45B8E2D4" w14:textId="77777777" w:rsidTr="00D66949">
        <w:trPr>
          <w:trHeight w:val="300"/>
        </w:trPr>
        <w:tc>
          <w:tcPr>
            <w:tcW w:w="1134" w:type="dxa"/>
            <w:noWrap/>
            <w:tcMar>
              <w:top w:w="15" w:type="dxa"/>
              <w:left w:w="15" w:type="dxa"/>
              <w:bottom w:w="0" w:type="dxa"/>
              <w:right w:w="15" w:type="dxa"/>
            </w:tcMar>
            <w:vAlign w:val="bottom"/>
            <w:hideMark/>
          </w:tcPr>
          <w:p w14:paraId="01A784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28E950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2F8A0F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Wee, Gaius</w:t>
            </w:r>
          </w:p>
        </w:tc>
        <w:tc>
          <w:tcPr>
            <w:tcW w:w="4521" w:type="dxa"/>
            <w:noWrap/>
            <w:tcMar>
              <w:top w:w="15" w:type="dxa"/>
              <w:left w:w="15" w:type="dxa"/>
              <w:bottom w:w="0" w:type="dxa"/>
              <w:right w:w="15" w:type="dxa"/>
            </w:tcMar>
            <w:vAlign w:val="bottom"/>
            <w:hideMark/>
          </w:tcPr>
          <w:p w14:paraId="1744CEA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Panasonic Holdings Corporation</w:t>
            </w:r>
          </w:p>
        </w:tc>
      </w:tr>
      <w:tr w:rsidR="00D66949" w14:paraId="1A9348C6" w14:textId="77777777" w:rsidTr="00D66949">
        <w:trPr>
          <w:trHeight w:val="300"/>
        </w:trPr>
        <w:tc>
          <w:tcPr>
            <w:tcW w:w="1134" w:type="dxa"/>
            <w:noWrap/>
            <w:tcMar>
              <w:top w:w="15" w:type="dxa"/>
              <w:left w:w="15" w:type="dxa"/>
              <w:bottom w:w="0" w:type="dxa"/>
              <w:right w:w="15" w:type="dxa"/>
            </w:tcMar>
            <w:vAlign w:val="bottom"/>
            <w:hideMark/>
          </w:tcPr>
          <w:p w14:paraId="60E2C56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6BBF59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3CA187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Wei, Dong</w:t>
            </w:r>
          </w:p>
        </w:tc>
        <w:tc>
          <w:tcPr>
            <w:tcW w:w="4521" w:type="dxa"/>
            <w:noWrap/>
            <w:tcMar>
              <w:top w:w="15" w:type="dxa"/>
              <w:left w:w="15" w:type="dxa"/>
              <w:bottom w:w="0" w:type="dxa"/>
              <w:right w:w="15" w:type="dxa"/>
            </w:tcMar>
            <w:vAlign w:val="bottom"/>
            <w:hideMark/>
          </w:tcPr>
          <w:p w14:paraId="1B189ED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Guangdong OPPO Mobile Telecommunications </w:t>
            </w:r>
            <w:proofErr w:type="gramStart"/>
            <w:r w:rsidRPr="00D66949">
              <w:rPr>
                <w:rFonts w:ascii="Arial" w:hAnsi="Arial" w:cs="Arial"/>
                <w:color w:val="000000"/>
                <w:kern w:val="2"/>
                <w:szCs w:val="22"/>
                <w14:ligatures w14:val="standardContextual"/>
              </w:rPr>
              <w:t>Corp.,Ltd</w:t>
            </w:r>
            <w:proofErr w:type="gramEnd"/>
          </w:p>
        </w:tc>
      </w:tr>
      <w:tr w:rsidR="00D66949" w14:paraId="30D11C4C" w14:textId="77777777" w:rsidTr="00D66949">
        <w:trPr>
          <w:trHeight w:val="300"/>
        </w:trPr>
        <w:tc>
          <w:tcPr>
            <w:tcW w:w="1134" w:type="dxa"/>
            <w:noWrap/>
            <w:tcMar>
              <w:top w:w="15" w:type="dxa"/>
              <w:left w:w="15" w:type="dxa"/>
              <w:bottom w:w="0" w:type="dxa"/>
              <w:right w:w="15" w:type="dxa"/>
            </w:tcMar>
            <w:vAlign w:val="bottom"/>
            <w:hideMark/>
          </w:tcPr>
          <w:p w14:paraId="1F5B882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583312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501C86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Wu, Kanke</w:t>
            </w:r>
          </w:p>
        </w:tc>
        <w:tc>
          <w:tcPr>
            <w:tcW w:w="4521" w:type="dxa"/>
            <w:noWrap/>
            <w:tcMar>
              <w:top w:w="15" w:type="dxa"/>
              <w:left w:w="15" w:type="dxa"/>
              <w:bottom w:w="0" w:type="dxa"/>
              <w:right w:w="15" w:type="dxa"/>
            </w:tcMar>
            <w:vAlign w:val="bottom"/>
            <w:hideMark/>
          </w:tcPr>
          <w:p w14:paraId="107342A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44432F49" w14:textId="77777777" w:rsidTr="00D66949">
        <w:trPr>
          <w:trHeight w:val="300"/>
        </w:trPr>
        <w:tc>
          <w:tcPr>
            <w:tcW w:w="1134" w:type="dxa"/>
            <w:noWrap/>
            <w:tcMar>
              <w:top w:w="15" w:type="dxa"/>
              <w:left w:w="15" w:type="dxa"/>
              <w:bottom w:w="0" w:type="dxa"/>
              <w:right w:w="15" w:type="dxa"/>
            </w:tcMar>
            <w:vAlign w:val="bottom"/>
            <w:hideMark/>
          </w:tcPr>
          <w:p w14:paraId="61374D5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19F42F3"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5D8222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Wu, Tianyu</w:t>
            </w:r>
          </w:p>
        </w:tc>
        <w:tc>
          <w:tcPr>
            <w:tcW w:w="4521" w:type="dxa"/>
            <w:noWrap/>
            <w:tcMar>
              <w:top w:w="15" w:type="dxa"/>
              <w:left w:w="15" w:type="dxa"/>
              <w:bottom w:w="0" w:type="dxa"/>
              <w:right w:w="15" w:type="dxa"/>
            </w:tcMar>
            <w:vAlign w:val="bottom"/>
            <w:hideMark/>
          </w:tcPr>
          <w:p w14:paraId="7FA3A6C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0E08ADD4" w14:textId="77777777" w:rsidTr="00D66949">
        <w:trPr>
          <w:trHeight w:val="300"/>
        </w:trPr>
        <w:tc>
          <w:tcPr>
            <w:tcW w:w="1134" w:type="dxa"/>
            <w:noWrap/>
            <w:tcMar>
              <w:top w:w="15" w:type="dxa"/>
              <w:left w:w="15" w:type="dxa"/>
              <w:bottom w:w="0" w:type="dxa"/>
              <w:right w:w="15" w:type="dxa"/>
            </w:tcMar>
            <w:vAlign w:val="bottom"/>
            <w:hideMark/>
          </w:tcPr>
          <w:p w14:paraId="6079E68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F8C945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F22BCC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Wullert, John</w:t>
            </w:r>
          </w:p>
        </w:tc>
        <w:tc>
          <w:tcPr>
            <w:tcW w:w="4521" w:type="dxa"/>
            <w:noWrap/>
            <w:tcMar>
              <w:top w:w="15" w:type="dxa"/>
              <w:left w:w="15" w:type="dxa"/>
              <w:bottom w:w="0" w:type="dxa"/>
              <w:right w:w="15" w:type="dxa"/>
            </w:tcMar>
            <w:vAlign w:val="bottom"/>
            <w:hideMark/>
          </w:tcPr>
          <w:p w14:paraId="42B0A72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Peraton Labs</w:t>
            </w:r>
          </w:p>
        </w:tc>
      </w:tr>
      <w:tr w:rsidR="00D66949" w14:paraId="2E07E67D" w14:textId="77777777" w:rsidTr="00D66949">
        <w:trPr>
          <w:trHeight w:val="300"/>
        </w:trPr>
        <w:tc>
          <w:tcPr>
            <w:tcW w:w="1134" w:type="dxa"/>
            <w:noWrap/>
            <w:tcMar>
              <w:top w:w="15" w:type="dxa"/>
              <w:left w:w="15" w:type="dxa"/>
              <w:bottom w:w="0" w:type="dxa"/>
              <w:right w:w="15" w:type="dxa"/>
            </w:tcMar>
            <w:vAlign w:val="bottom"/>
            <w:hideMark/>
          </w:tcPr>
          <w:p w14:paraId="7E0155C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443F91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EB722A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 Qing</w:t>
            </w:r>
          </w:p>
        </w:tc>
        <w:tc>
          <w:tcPr>
            <w:tcW w:w="4521" w:type="dxa"/>
            <w:noWrap/>
            <w:tcMar>
              <w:top w:w="15" w:type="dxa"/>
              <w:left w:w="15" w:type="dxa"/>
              <w:bottom w:w="0" w:type="dxa"/>
              <w:right w:w="15" w:type="dxa"/>
            </w:tcMar>
            <w:vAlign w:val="bottom"/>
            <w:hideMark/>
          </w:tcPr>
          <w:p w14:paraId="22B8FE7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Sony Corporation</w:t>
            </w:r>
          </w:p>
        </w:tc>
      </w:tr>
      <w:tr w:rsidR="00D66949" w14:paraId="73380A63" w14:textId="77777777" w:rsidTr="00D66949">
        <w:trPr>
          <w:trHeight w:val="300"/>
        </w:trPr>
        <w:tc>
          <w:tcPr>
            <w:tcW w:w="1134" w:type="dxa"/>
            <w:noWrap/>
            <w:tcMar>
              <w:top w:w="15" w:type="dxa"/>
              <w:left w:w="15" w:type="dxa"/>
              <w:bottom w:w="0" w:type="dxa"/>
              <w:right w:w="15" w:type="dxa"/>
            </w:tcMar>
            <w:vAlign w:val="bottom"/>
            <w:hideMark/>
          </w:tcPr>
          <w:p w14:paraId="0022248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8DFFDB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4158245"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Xiao, Tong</w:t>
            </w:r>
          </w:p>
        </w:tc>
        <w:tc>
          <w:tcPr>
            <w:tcW w:w="4521" w:type="dxa"/>
            <w:noWrap/>
            <w:tcMar>
              <w:top w:w="15" w:type="dxa"/>
              <w:left w:w="15" w:type="dxa"/>
              <w:bottom w:w="0" w:type="dxa"/>
              <w:right w:w="15" w:type="dxa"/>
            </w:tcMar>
            <w:vAlign w:val="bottom"/>
            <w:hideMark/>
          </w:tcPr>
          <w:p w14:paraId="48334DAF"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Xiaomi Communications Co., Ltd.</w:t>
            </w:r>
          </w:p>
        </w:tc>
      </w:tr>
      <w:tr w:rsidR="00D66949" w14:paraId="6BEC8CDD" w14:textId="77777777" w:rsidTr="00D66949">
        <w:trPr>
          <w:trHeight w:val="300"/>
        </w:trPr>
        <w:tc>
          <w:tcPr>
            <w:tcW w:w="1134" w:type="dxa"/>
            <w:noWrap/>
            <w:tcMar>
              <w:top w:w="15" w:type="dxa"/>
              <w:left w:w="15" w:type="dxa"/>
              <w:bottom w:w="0" w:type="dxa"/>
              <w:right w:w="15" w:type="dxa"/>
            </w:tcMar>
            <w:vAlign w:val="bottom"/>
            <w:hideMark/>
          </w:tcPr>
          <w:p w14:paraId="47F373A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61A9632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A4CB41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Xu, Yanchao</w:t>
            </w:r>
          </w:p>
        </w:tc>
        <w:tc>
          <w:tcPr>
            <w:tcW w:w="4521" w:type="dxa"/>
            <w:noWrap/>
            <w:tcMar>
              <w:top w:w="15" w:type="dxa"/>
              <w:left w:w="15" w:type="dxa"/>
              <w:bottom w:w="0" w:type="dxa"/>
              <w:right w:w="15" w:type="dxa"/>
            </w:tcMar>
            <w:vAlign w:val="bottom"/>
            <w:hideMark/>
          </w:tcPr>
          <w:p w14:paraId="2BA4CA2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Amlogic</w:t>
            </w:r>
          </w:p>
        </w:tc>
      </w:tr>
      <w:tr w:rsidR="00D66949" w14:paraId="5EDE3D09" w14:textId="77777777" w:rsidTr="00D66949">
        <w:trPr>
          <w:trHeight w:val="300"/>
        </w:trPr>
        <w:tc>
          <w:tcPr>
            <w:tcW w:w="1134" w:type="dxa"/>
            <w:noWrap/>
            <w:tcMar>
              <w:top w:w="15" w:type="dxa"/>
              <w:left w:w="15" w:type="dxa"/>
              <w:bottom w:w="0" w:type="dxa"/>
              <w:right w:w="15" w:type="dxa"/>
            </w:tcMar>
            <w:vAlign w:val="bottom"/>
            <w:hideMark/>
          </w:tcPr>
          <w:p w14:paraId="6CE4F1C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61CEE2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EE966A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Xu, Yue</w:t>
            </w:r>
          </w:p>
        </w:tc>
        <w:tc>
          <w:tcPr>
            <w:tcW w:w="4521" w:type="dxa"/>
            <w:noWrap/>
            <w:tcMar>
              <w:top w:w="15" w:type="dxa"/>
              <w:left w:w="15" w:type="dxa"/>
              <w:bottom w:w="0" w:type="dxa"/>
              <w:right w:w="15" w:type="dxa"/>
            </w:tcMar>
            <w:vAlign w:val="bottom"/>
            <w:hideMark/>
          </w:tcPr>
          <w:p w14:paraId="1B13BA4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6899C75B" w14:textId="77777777" w:rsidTr="00D66949">
        <w:trPr>
          <w:trHeight w:val="300"/>
        </w:trPr>
        <w:tc>
          <w:tcPr>
            <w:tcW w:w="1134" w:type="dxa"/>
            <w:noWrap/>
            <w:tcMar>
              <w:top w:w="15" w:type="dxa"/>
              <w:left w:w="15" w:type="dxa"/>
              <w:bottom w:w="0" w:type="dxa"/>
              <w:right w:w="15" w:type="dxa"/>
            </w:tcMar>
            <w:vAlign w:val="bottom"/>
            <w:hideMark/>
          </w:tcPr>
          <w:p w14:paraId="0ED87D2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24616D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75E5F4A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Yamada, Ryota</w:t>
            </w:r>
          </w:p>
        </w:tc>
        <w:tc>
          <w:tcPr>
            <w:tcW w:w="4521" w:type="dxa"/>
            <w:noWrap/>
            <w:tcMar>
              <w:top w:w="15" w:type="dxa"/>
              <w:left w:w="15" w:type="dxa"/>
              <w:bottom w:w="0" w:type="dxa"/>
              <w:right w:w="15" w:type="dxa"/>
            </w:tcMar>
            <w:vAlign w:val="bottom"/>
            <w:hideMark/>
          </w:tcPr>
          <w:p w14:paraId="11E7119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SHARP CORPORATION</w:t>
            </w:r>
          </w:p>
        </w:tc>
      </w:tr>
      <w:tr w:rsidR="00D66949" w14:paraId="26F7D8CD" w14:textId="77777777" w:rsidTr="00D66949">
        <w:trPr>
          <w:trHeight w:val="300"/>
        </w:trPr>
        <w:tc>
          <w:tcPr>
            <w:tcW w:w="1134" w:type="dxa"/>
            <w:noWrap/>
            <w:tcMar>
              <w:top w:w="15" w:type="dxa"/>
              <w:left w:w="15" w:type="dxa"/>
              <w:bottom w:w="0" w:type="dxa"/>
              <w:right w:w="15" w:type="dxa"/>
            </w:tcMar>
            <w:vAlign w:val="bottom"/>
            <w:hideMark/>
          </w:tcPr>
          <w:p w14:paraId="6E81EC8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095C34FD"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169931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Yang, Haorui</w:t>
            </w:r>
          </w:p>
        </w:tc>
        <w:tc>
          <w:tcPr>
            <w:tcW w:w="4521" w:type="dxa"/>
            <w:noWrap/>
            <w:tcMar>
              <w:top w:w="15" w:type="dxa"/>
              <w:left w:w="15" w:type="dxa"/>
              <w:bottom w:w="0" w:type="dxa"/>
              <w:right w:w="15" w:type="dxa"/>
            </w:tcMar>
            <w:vAlign w:val="bottom"/>
            <w:hideMark/>
          </w:tcPr>
          <w:p w14:paraId="3A3BE61E"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China Mobile</w:t>
            </w:r>
          </w:p>
        </w:tc>
      </w:tr>
      <w:tr w:rsidR="00D66949" w14:paraId="3578C161" w14:textId="77777777" w:rsidTr="00D66949">
        <w:trPr>
          <w:trHeight w:val="300"/>
        </w:trPr>
        <w:tc>
          <w:tcPr>
            <w:tcW w:w="1134" w:type="dxa"/>
            <w:noWrap/>
            <w:tcMar>
              <w:top w:w="15" w:type="dxa"/>
              <w:left w:w="15" w:type="dxa"/>
              <w:bottom w:w="0" w:type="dxa"/>
              <w:right w:w="15" w:type="dxa"/>
            </w:tcMar>
            <w:vAlign w:val="bottom"/>
            <w:hideMark/>
          </w:tcPr>
          <w:p w14:paraId="0D450A6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CAC509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99D1F93"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Yang, Jay</w:t>
            </w:r>
          </w:p>
        </w:tc>
        <w:tc>
          <w:tcPr>
            <w:tcW w:w="4521" w:type="dxa"/>
            <w:noWrap/>
            <w:tcMar>
              <w:top w:w="15" w:type="dxa"/>
              <w:left w:w="15" w:type="dxa"/>
              <w:bottom w:w="0" w:type="dxa"/>
              <w:right w:w="15" w:type="dxa"/>
            </w:tcMar>
            <w:vAlign w:val="bottom"/>
            <w:hideMark/>
          </w:tcPr>
          <w:p w14:paraId="4BD13F5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ZTE Corporation</w:t>
            </w:r>
          </w:p>
        </w:tc>
      </w:tr>
      <w:tr w:rsidR="00D66949" w14:paraId="24CC7E00" w14:textId="77777777" w:rsidTr="00D66949">
        <w:trPr>
          <w:trHeight w:val="300"/>
        </w:trPr>
        <w:tc>
          <w:tcPr>
            <w:tcW w:w="1134" w:type="dxa"/>
            <w:noWrap/>
            <w:tcMar>
              <w:top w:w="15" w:type="dxa"/>
              <w:left w:w="15" w:type="dxa"/>
              <w:bottom w:w="0" w:type="dxa"/>
              <w:right w:w="15" w:type="dxa"/>
            </w:tcMar>
            <w:vAlign w:val="bottom"/>
            <w:hideMark/>
          </w:tcPr>
          <w:p w14:paraId="749F83F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696CA3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1D8630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Yang, Jimmy</w:t>
            </w:r>
          </w:p>
        </w:tc>
        <w:tc>
          <w:tcPr>
            <w:tcW w:w="4521" w:type="dxa"/>
            <w:noWrap/>
            <w:tcMar>
              <w:top w:w="15" w:type="dxa"/>
              <w:left w:w="15" w:type="dxa"/>
              <w:bottom w:w="0" w:type="dxa"/>
              <w:right w:w="15" w:type="dxa"/>
            </w:tcMar>
            <w:vAlign w:val="bottom"/>
            <w:hideMark/>
          </w:tcPr>
          <w:p w14:paraId="655C6646"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Moxa Inc.</w:t>
            </w:r>
          </w:p>
        </w:tc>
      </w:tr>
      <w:tr w:rsidR="00D66949" w14:paraId="298EE74B" w14:textId="77777777" w:rsidTr="00D66949">
        <w:trPr>
          <w:trHeight w:val="300"/>
        </w:trPr>
        <w:tc>
          <w:tcPr>
            <w:tcW w:w="1134" w:type="dxa"/>
            <w:noWrap/>
            <w:tcMar>
              <w:top w:w="15" w:type="dxa"/>
              <w:left w:w="15" w:type="dxa"/>
              <w:bottom w:w="0" w:type="dxa"/>
              <w:right w:w="15" w:type="dxa"/>
            </w:tcMar>
            <w:vAlign w:val="bottom"/>
            <w:hideMark/>
          </w:tcPr>
          <w:p w14:paraId="540A861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2C5F94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FF87D4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YANG, RUI</w:t>
            </w:r>
          </w:p>
        </w:tc>
        <w:tc>
          <w:tcPr>
            <w:tcW w:w="4521" w:type="dxa"/>
            <w:noWrap/>
            <w:tcMar>
              <w:top w:w="15" w:type="dxa"/>
              <w:left w:w="15" w:type="dxa"/>
              <w:bottom w:w="0" w:type="dxa"/>
              <w:right w:w="15" w:type="dxa"/>
            </w:tcMar>
            <w:vAlign w:val="bottom"/>
            <w:hideMark/>
          </w:tcPr>
          <w:p w14:paraId="2AEB8D0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InterDigital, Inc.</w:t>
            </w:r>
          </w:p>
        </w:tc>
      </w:tr>
      <w:tr w:rsidR="00D66949" w14:paraId="7558451D" w14:textId="77777777" w:rsidTr="00D66949">
        <w:trPr>
          <w:trHeight w:val="300"/>
        </w:trPr>
        <w:tc>
          <w:tcPr>
            <w:tcW w:w="1134" w:type="dxa"/>
            <w:noWrap/>
            <w:tcMar>
              <w:top w:w="15" w:type="dxa"/>
              <w:left w:w="15" w:type="dxa"/>
              <w:bottom w:w="0" w:type="dxa"/>
              <w:right w:w="15" w:type="dxa"/>
            </w:tcMar>
            <w:vAlign w:val="bottom"/>
            <w:hideMark/>
          </w:tcPr>
          <w:p w14:paraId="6A4BEB3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D8C1F1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0392458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Yano, Kazuto</w:t>
            </w:r>
          </w:p>
        </w:tc>
        <w:tc>
          <w:tcPr>
            <w:tcW w:w="4521" w:type="dxa"/>
            <w:noWrap/>
            <w:tcMar>
              <w:top w:w="15" w:type="dxa"/>
              <w:left w:w="15" w:type="dxa"/>
              <w:bottom w:w="0" w:type="dxa"/>
              <w:right w:w="15" w:type="dxa"/>
            </w:tcMar>
            <w:vAlign w:val="bottom"/>
            <w:hideMark/>
          </w:tcPr>
          <w:p w14:paraId="1D80E83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Advanced Telecommunications Research Institute International (ATR)</w:t>
            </w:r>
          </w:p>
        </w:tc>
      </w:tr>
      <w:tr w:rsidR="00D66949" w14:paraId="0E581CA0" w14:textId="77777777" w:rsidTr="00D66949">
        <w:trPr>
          <w:trHeight w:val="300"/>
        </w:trPr>
        <w:tc>
          <w:tcPr>
            <w:tcW w:w="1134" w:type="dxa"/>
            <w:noWrap/>
            <w:tcMar>
              <w:top w:w="15" w:type="dxa"/>
              <w:left w:w="15" w:type="dxa"/>
              <w:bottom w:w="0" w:type="dxa"/>
              <w:right w:w="15" w:type="dxa"/>
            </w:tcMar>
            <w:vAlign w:val="bottom"/>
            <w:hideMark/>
          </w:tcPr>
          <w:p w14:paraId="566054E8"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8A62D5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A26FD89"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Yee, James</w:t>
            </w:r>
          </w:p>
        </w:tc>
        <w:tc>
          <w:tcPr>
            <w:tcW w:w="4521" w:type="dxa"/>
            <w:noWrap/>
            <w:tcMar>
              <w:top w:w="15" w:type="dxa"/>
              <w:left w:w="15" w:type="dxa"/>
              <w:bottom w:w="0" w:type="dxa"/>
              <w:right w:w="15" w:type="dxa"/>
            </w:tcMar>
            <w:vAlign w:val="bottom"/>
            <w:hideMark/>
          </w:tcPr>
          <w:p w14:paraId="34D945D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MediaTek Inc.</w:t>
            </w:r>
          </w:p>
        </w:tc>
      </w:tr>
      <w:tr w:rsidR="00D66949" w14:paraId="2F860799" w14:textId="77777777" w:rsidTr="00D66949">
        <w:trPr>
          <w:trHeight w:val="300"/>
        </w:trPr>
        <w:tc>
          <w:tcPr>
            <w:tcW w:w="1134" w:type="dxa"/>
            <w:noWrap/>
            <w:tcMar>
              <w:top w:w="15" w:type="dxa"/>
              <w:left w:w="15" w:type="dxa"/>
              <w:bottom w:w="0" w:type="dxa"/>
              <w:right w:w="15" w:type="dxa"/>
            </w:tcMar>
            <w:vAlign w:val="bottom"/>
            <w:hideMark/>
          </w:tcPr>
          <w:p w14:paraId="654ED45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C3583AC"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C092471"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Yoon, Yelin</w:t>
            </w:r>
          </w:p>
        </w:tc>
        <w:tc>
          <w:tcPr>
            <w:tcW w:w="4521" w:type="dxa"/>
            <w:noWrap/>
            <w:tcMar>
              <w:top w:w="15" w:type="dxa"/>
              <w:left w:w="15" w:type="dxa"/>
              <w:bottom w:w="0" w:type="dxa"/>
              <w:right w:w="15" w:type="dxa"/>
            </w:tcMar>
            <w:vAlign w:val="bottom"/>
            <w:hideMark/>
          </w:tcPr>
          <w:p w14:paraId="15C7DD6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LG ELECTRONICS</w:t>
            </w:r>
          </w:p>
        </w:tc>
      </w:tr>
      <w:tr w:rsidR="00D66949" w14:paraId="7FD61BAA" w14:textId="77777777" w:rsidTr="00D66949">
        <w:trPr>
          <w:trHeight w:val="300"/>
        </w:trPr>
        <w:tc>
          <w:tcPr>
            <w:tcW w:w="1134" w:type="dxa"/>
            <w:noWrap/>
            <w:tcMar>
              <w:top w:w="15" w:type="dxa"/>
              <w:left w:w="15" w:type="dxa"/>
              <w:bottom w:w="0" w:type="dxa"/>
              <w:right w:w="15" w:type="dxa"/>
            </w:tcMar>
            <w:vAlign w:val="bottom"/>
            <w:hideMark/>
          </w:tcPr>
          <w:p w14:paraId="43DE3520"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EA8DD7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F45446B"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Yu, Jian</w:t>
            </w:r>
          </w:p>
        </w:tc>
        <w:tc>
          <w:tcPr>
            <w:tcW w:w="4521" w:type="dxa"/>
            <w:noWrap/>
            <w:tcMar>
              <w:top w:w="15" w:type="dxa"/>
              <w:left w:w="15" w:type="dxa"/>
              <w:bottom w:w="0" w:type="dxa"/>
              <w:right w:w="15" w:type="dxa"/>
            </w:tcMar>
            <w:vAlign w:val="bottom"/>
            <w:hideMark/>
          </w:tcPr>
          <w:p w14:paraId="4F5EB86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3DF1A86E" w14:textId="77777777" w:rsidTr="00D66949">
        <w:trPr>
          <w:trHeight w:val="300"/>
        </w:trPr>
        <w:tc>
          <w:tcPr>
            <w:tcW w:w="1134" w:type="dxa"/>
            <w:noWrap/>
            <w:tcMar>
              <w:top w:w="15" w:type="dxa"/>
              <w:left w:w="15" w:type="dxa"/>
              <w:bottom w:w="0" w:type="dxa"/>
              <w:right w:w="15" w:type="dxa"/>
            </w:tcMar>
            <w:vAlign w:val="bottom"/>
            <w:hideMark/>
          </w:tcPr>
          <w:p w14:paraId="53F04271"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4331C24A"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66F77788"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Yukawa, Mitsuyoshi</w:t>
            </w:r>
          </w:p>
        </w:tc>
        <w:tc>
          <w:tcPr>
            <w:tcW w:w="4521" w:type="dxa"/>
            <w:noWrap/>
            <w:tcMar>
              <w:top w:w="15" w:type="dxa"/>
              <w:left w:w="15" w:type="dxa"/>
              <w:bottom w:w="0" w:type="dxa"/>
              <w:right w:w="15" w:type="dxa"/>
            </w:tcMar>
            <w:vAlign w:val="bottom"/>
            <w:hideMark/>
          </w:tcPr>
          <w:p w14:paraId="3EB196C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Canon</w:t>
            </w:r>
          </w:p>
        </w:tc>
      </w:tr>
      <w:tr w:rsidR="00D66949" w14:paraId="23B05B37" w14:textId="77777777" w:rsidTr="00D66949">
        <w:trPr>
          <w:trHeight w:val="300"/>
        </w:trPr>
        <w:tc>
          <w:tcPr>
            <w:tcW w:w="1134" w:type="dxa"/>
            <w:noWrap/>
            <w:tcMar>
              <w:top w:w="15" w:type="dxa"/>
              <w:left w:w="15" w:type="dxa"/>
              <w:bottom w:w="0" w:type="dxa"/>
              <w:right w:w="15" w:type="dxa"/>
            </w:tcMar>
            <w:vAlign w:val="bottom"/>
            <w:hideMark/>
          </w:tcPr>
          <w:p w14:paraId="7AD76BE2"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3552BAD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1D64F6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Zhang, Maolin</w:t>
            </w:r>
          </w:p>
        </w:tc>
        <w:tc>
          <w:tcPr>
            <w:tcW w:w="4521" w:type="dxa"/>
            <w:noWrap/>
            <w:tcMar>
              <w:top w:w="15" w:type="dxa"/>
              <w:left w:w="15" w:type="dxa"/>
              <w:bottom w:w="0" w:type="dxa"/>
              <w:right w:w="15" w:type="dxa"/>
            </w:tcMar>
            <w:vAlign w:val="bottom"/>
            <w:hideMark/>
          </w:tcPr>
          <w:p w14:paraId="55B1DE7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7B115CFE" w14:textId="77777777" w:rsidTr="00D66949">
        <w:trPr>
          <w:trHeight w:val="300"/>
        </w:trPr>
        <w:tc>
          <w:tcPr>
            <w:tcW w:w="1134" w:type="dxa"/>
            <w:noWrap/>
            <w:tcMar>
              <w:top w:w="15" w:type="dxa"/>
              <w:left w:w="15" w:type="dxa"/>
              <w:bottom w:w="0" w:type="dxa"/>
              <w:right w:w="15" w:type="dxa"/>
            </w:tcMar>
            <w:vAlign w:val="bottom"/>
            <w:hideMark/>
          </w:tcPr>
          <w:p w14:paraId="3FA81A9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F118D0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F5CA59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Zhang, Yan</w:t>
            </w:r>
          </w:p>
        </w:tc>
        <w:tc>
          <w:tcPr>
            <w:tcW w:w="4521" w:type="dxa"/>
            <w:noWrap/>
            <w:tcMar>
              <w:top w:w="15" w:type="dxa"/>
              <w:left w:w="15" w:type="dxa"/>
              <w:bottom w:w="0" w:type="dxa"/>
              <w:right w:w="15" w:type="dxa"/>
            </w:tcMar>
            <w:vAlign w:val="bottom"/>
            <w:hideMark/>
          </w:tcPr>
          <w:p w14:paraId="3048FCA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Apple Inc.</w:t>
            </w:r>
          </w:p>
        </w:tc>
      </w:tr>
      <w:tr w:rsidR="00D66949" w14:paraId="532517ED" w14:textId="77777777" w:rsidTr="00D66949">
        <w:trPr>
          <w:trHeight w:val="300"/>
        </w:trPr>
        <w:tc>
          <w:tcPr>
            <w:tcW w:w="1134" w:type="dxa"/>
            <w:noWrap/>
            <w:tcMar>
              <w:top w:w="15" w:type="dxa"/>
              <w:left w:w="15" w:type="dxa"/>
              <w:bottom w:w="0" w:type="dxa"/>
              <w:right w:w="15" w:type="dxa"/>
            </w:tcMar>
            <w:vAlign w:val="bottom"/>
            <w:hideMark/>
          </w:tcPr>
          <w:p w14:paraId="642983AB"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27AD19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36BDF00A"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Zhao, Yue</w:t>
            </w:r>
          </w:p>
        </w:tc>
        <w:tc>
          <w:tcPr>
            <w:tcW w:w="4521" w:type="dxa"/>
            <w:noWrap/>
            <w:tcMar>
              <w:top w:w="15" w:type="dxa"/>
              <w:left w:w="15" w:type="dxa"/>
              <w:bottom w:w="0" w:type="dxa"/>
              <w:right w:w="15" w:type="dxa"/>
            </w:tcMar>
            <w:vAlign w:val="bottom"/>
            <w:hideMark/>
          </w:tcPr>
          <w:p w14:paraId="2FAE7757"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Huawei Technologies Co., Ltd</w:t>
            </w:r>
          </w:p>
        </w:tc>
      </w:tr>
      <w:tr w:rsidR="00D66949" w14:paraId="21D2FF8E" w14:textId="77777777" w:rsidTr="00D66949">
        <w:trPr>
          <w:trHeight w:val="300"/>
        </w:trPr>
        <w:tc>
          <w:tcPr>
            <w:tcW w:w="1134" w:type="dxa"/>
            <w:noWrap/>
            <w:tcMar>
              <w:top w:w="15" w:type="dxa"/>
              <w:left w:w="15" w:type="dxa"/>
              <w:bottom w:w="0" w:type="dxa"/>
              <w:right w:w="15" w:type="dxa"/>
            </w:tcMar>
            <w:vAlign w:val="bottom"/>
            <w:hideMark/>
          </w:tcPr>
          <w:p w14:paraId="5113B856"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7C93A1E4"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46B6A23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Zhong, Ke</w:t>
            </w:r>
          </w:p>
        </w:tc>
        <w:tc>
          <w:tcPr>
            <w:tcW w:w="4521" w:type="dxa"/>
            <w:noWrap/>
            <w:tcMar>
              <w:top w:w="15" w:type="dxa"/>
              <w:left w:w="15" w:type="dxa"/>
              <w:bottom w:w="0" w:type="dxa"/>
              <w:right w:w="15" w:type="dxa"/>
            </w:tcMar>
            <w:vAlign w:val="bottom"/>
            <w:hideMark/>
          </w:tcPr>
          <w:p w14:paraId="6778D6BD"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 xml:space="preserve">Ruijie Networks </w:t>
            </w:r>
            <w:proofErr w:type="gramStart"/>
            <w:r w:rsidRPr="00D66949">
              <w:rPr>
                <w:rFonts w:ascii="Arial" w:hAnsi="Arial" w:cs="Arial"/>
                <w:color w:val="000000"/>
                <w:kern w:val="2"/>
                <w:szCs w:val="22"/>
                <w14:ligatures w14:val="standardContextual"/>
              </w:rPr>
              <w:t>Co.,Ltd.</w:t>
            </w:r>
            <w:proofErr w:type="gramEnd"/>
          </w:p>
        </w:tc>
      </w:tr>
      <w:tr w:rsidR="00D66949" w14:paraId="6D147E36" w14:textId="77777777" w:rsidTr="00D66949">
        <w:trPr>
          <w:trHeight w:val="300"/>
        </w:trPr>
        <w:tc>
          <w:tcPr>
            <w:tcW w:w="1134" w:type="dxa"/>
            <w:noWrap/>
            <w:tcMar>
              <w:top w:w="15" w:type="dxa"/>
              <w:left w:w="15" w:type="dxa"/>
              <w:bottom w:w="0" w:type="dxa"/>
              <w:right w:w="15" w:type="dxa"/>
            </w:tcMar>
            <w:vAlign w:val="bottom"/>
            <w:hideMark/>
          </w:tcPr>
          <w:p w14:paraId="36A2BDD5"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1C5966A7"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2CC3D914"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Zhou, Lei</w:t>
            </w:r>
          </w:p>
        </w:tc>
        <w:tc>
          <w:tcPr>
            <w:tcW w:w="4521" w:type="dxa"/>
            <w:noWrap/>
            <w:tcMar>
              <w:top w:w="15" w:type="dxa"/>
              <w:left w:w="15" w:type="dxa"/>
              <w:bottom w:w="0" w:type="dxa"/>
              <w:right w:w="15" w:type="dxa"/>
            </w:tcMar>
            <w:vAlign w:val="bottom"/>
            <w:hideMark/>
          </w:tcPr>
          <w:p w14:paraId="706BA7E2"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H3C Technologies Co., Limited</w:t>
            </w:r>
          </w:p>
        </w:tc>
      </w:tr>
      <w:tr w:rsidR="00D66949" w14:paraId="3E06D3A2" w14:textId="77777777" w:rsidTr="00D66949">
        <w:trPr>
          <w:trHeight w:val="300"/>
        </w:trPr>
        <w:tc>
          <w:tcPr>
            <w:tcW w:w="1134" w:type="dxa"/>
            <w:noWrap/>
            <w:tcMar>
              <w:top w:w="15" w:type="dxa"/>
              <w:left w:w="15" w:type="dxa"/>
              <w:bottom w:w="0" w:type="dxa"/>
              <w:right w:w="15" w:type="dxa"/>
            </w:tcMar>
            <w:vAlign w:val="bottom"/>
            <w:hideMark/>
          </w:tcPr>
          <w:p w14:paraId="463ADA39"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bottom"/>
            <w:hideMark/>
          </w:tcPr>
          <w:p w14:paraId="5AD2993E" w14:textId="77777777" w:rsidR="00D66949" w:rsidRPr="00D66949" w:rsidRDefault="00D66949" w:rsidP="00D66949">
            <w:pPr>
              <w:jc w:val="cente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7/1</w:t>
            </w:r>
          </w:p>
        </w:tc>
        <w:tc>
          <w:tcPr>
            <w:tcW w:w="2548" w:type="dxa"/>
            <w:noWrap/>
            <w:tcMar>
              <w:top w:w="15" w:type="dxa"/>
              <w:left w:w="15" w:type="dxa"/>
              <w:bottom w:w="0" w:type="dxa"/>
              <w:right w:w="15" w:type="dxa"/>
            </w:tcMar>
            <w:vAlign w:val="bottom"/>
            <w:hideMark/>
          </w:tcPr>
          <w:p w14:paraId="5C4DC5E0"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Zhou, Pei</w:t>
            </w:r>
          </w:p>
        </w:tc>
        <w:tc>
          <w:tcPr>
            <w:tcW w:w="4521" w:type="dxa"/>
            <w:noWrap/>
            <w:tcMar>
              <w:top w:w="15" w:type="dxa"/>
              <w:left w:w="15" w:type="dxa"/>
              <w:bottom w:w="0" w:type="dxa"/>
              <w:right w:w="15" w:type="dxa"/>
            </w:tcMar>
            <w:vAlign w:val="bottom"/>
            <w:hideMark/>
          </w:tcPr>
          <w:p w14:paraId="2EAD00DC" w14:textId="77777777" w:rsidR="00D66949" w:rsidRPr="00D66949" w:rsidRDefault="00D66949">
            <w:pPr>
              <w:rPr>
                <w:rFonts w:ascii="Arial" w:hAnsi="Arial" w:cs="Arial"/>
                <w:color w:val="000000"/>
                <w:kern w:val="2"/>
                <w:szCs w:val="22"/>
                <w14:ligatures w14:val="standardContextual"/>
              </w:rPr>
            </w:pPr>
            <w:r w:rsidRPr="00D66949">
              <w:rPr>
                <w:rFonts w:ascii="Arial" w:hAnsi="Arial" w:cs="Arial"/>
                <w:color w:val="000000"/>
                <w:kern w:val="2"/>
                <w:szCs w:val="22"/>
                <w14:ligatures w14:val="standardContextual"/>
              </w:rPr>
              <w:t>TCL</w:t>
            </w:r>
          </w:p>
        </w:tc>
      </w:tr>
    </w:tbl>
    <w:p w14:paraId="307FB0D8" w14:textId="77777777" w:rsidR="00D66949" w:rsidRPr="000C19D7" w:rsidRDefault="00D66949" w:rsidP="000C19D7">
      <w:pPr>
        <w:rPr>
          <w:rFonts w:eastAsia="游明朝"/>
          <w:lang w:eastAsia="ja-JP"/>
        </w:rPr>
      </w:pPr>
    </w:p>
    <w:sectPr w:rsidR="00D66949" w:rsidRPr="000C19D7">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9CAA" w14:textId="77777777" w:rsidR="00DF3EB6" w:rsidRDefault="00DF3EB6">
      <w:r>
        <w:separator/>
      </w:r>
    </w:p>
  </w:endnote>
  <w:endnote w:type="continuationSeparator" w:id="0">
    <w:p w14:paraId="7C932307" w14:textId="77777777" w:rsidR="00DF3EB6" w:rsidRDefault="00DF3EB6">
      <w:r>
        <w:continuationSeparator/>
      </w:r>
    </w:p>
  </w:endnote>
  <w:endnote w:type="continuationNotice" w:id="1">
    <w:p w14:paraId="104CE073" w14:textId="77777777" w:rsidR="00DF3EB6" w:rsidRDefault="00DF3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8CEF" w14:textId="77777777" w:rsidR="00DF3EB6" w:rsidRDefault="00DF3EB6">
      <w:r>
        <w:separator/>
      </w:r>
    </w:p>
  </w:footnote>
  <w:footnote w:type="continuationSeparator" w:id="0">
    <w:p w14:paraId="5861BC29" w14:textId="77777777" w:rsidR="00DF3EB6" w:rsidRDefault="00DF3EB6">
      <w:r>
        <w:continuationSeparator/>
      </w:r>
    </w:p>
  </w:footnote>
  <w:footnote w:type="continuationNotice" w:id="1">
    <w:p w14:paraId="15B3044C" w14:textId="77777777" w:rsidR="00DF3EB6" w:rsidRDefault="00DF3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7B114F9C" w:rsidR="000436B5" w:rsidRDefault="00000000">
    <w:pPr>
      <w:pStyle w:val="a5"/>
      <w:tabs>
        <w:tab w:val="clear" w:pos="6480"/>
        <w:tab w:val="center" w:pos="4680"/>
        <w:tab w:val="right" w:pos="9360"/>
      </w:tabs>
    </w:pPr>
    <w:fldSimple w:instr=" KEYWORDS  \* MERGEFORMAT ">
      <w:r w:rsidR="001B131D">
        <w:rPr>
          <w:lang w:eastAsia="zh-CN"/>
        </w:rPr>
        <w:t>July</w:t>
      </w:r>
      <w:r w:rsidR="001B131D">
        <w:t xml:space="preserve"> 2024</w:t>
      </w:r>
    </w:fldSimple>
    <w:r w:rsidR="000436B5">
      <w:tab/>
    </w:r>
    <w:r w:rsidR="000436B5">
      <w:tab/>
    </w:r>
    <w:fldSimple w:instr=" TITLE  \* MERGEFORMAT ">
      <w:r w:rsidR="00135472">
        <w:t>doc.: IEEE 802.11-24/1133r2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A92EF452"/>
    <w:lvl w:ilvl="0" w:tplc="B6AED09A">
      <w:start w:val="1"/>
      <w:numFmt w:val="bullet"/>
      <w:lvlText w:val="•"/>
      <w:lvlJc w:val="left"/>
      <w:pPr>
        <w:tabs>
          <w:tab w:val="num" w:pos="360"/>
        </w:tabs>
        <w:ind w:left="360" w:hanging="360"/>
      </w:pPr>
      <w:rPr>
        <w:rFonts w:ascii="Arial" w:hAnsi="Arial" w:hint="default"/>
      </w:rPr>
    </w:lvl>
    <w:lvl w:ilvl="1" w:tplc="8BD4D0EA">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 w:numId="47" w16cid:durableId="20658307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65BF"/>
    <w:rsid w:val="00006A91"/>
    <w:rsid w:val="00006E26"/>
    <w:rsid w:val="000073B0"/>
    <w:rsid w:val="00007EB9"/>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6BCA"/>
    <w:rsid w:val="00027772"/>
    <w:rsid w:val="0003027F"/>
    <w:rsid w:val="00030F79"/>
    <w:rsid w:val="0003200C"/>
    <w:rsid w:val="000322F8"/>
    <w:rsid w:val="00033C50"/>
    <w:rsid w:val="000341D3"/>
    <w:rsid w:val="000345D9"/>
    <w:rsid w:val="00034610"/>
    <w:rsid w:val="0003584F"/>
    <w:rsid w:val="00035DFF"/>
    <w:rsid w:val="00035E03"/>
    <w:rsid w:val="000365A6"/>
    <w:rsid w:val="0003696C"/>
    <w:rsid w:val="00036A7C"/>
    <w:rsid w:val="000377D8"/>
    <w:rsid w:val="000378FB"/>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E1"/>
    <w:rsid w:val="000634F7"/>
    <w:rsid w:val="000643A6"/>
    <w:rsid w:val="000643A7"/>
    <w:rsid w:val="000645C3"/>
    <w:rsid w:val="00064F1D"/>
    <w:rsid w:val="00066FB3"/>
    <w:rsid w:val="000671E3"/>
    <w:rsid w:val="00070914"/>
    <w:rsid w:val="00071090"/>
    <w:rsid w:val="000711E0"/>
    <w:rsid w:val="00071BC0"/>
    <w:rsid w:val="0007261A"/>
    <w:rsid w:val="00072965"/>
    <w:rsid w:val="00072B25"/>
    <w:rsid w:val="00074561"/>
    <w:rsid w:val="000746A0"/>
    <w:rsid w:val="00075457"/>
    <w:rsid w:val="0007566F"/>
    <w:rsid w:val="000756FD"/>
    <w:rsid w:val="00075F9B"/>
    <w:rsid w:val="00080785"/>
    <w:rsid w:val="00082027"/>
    <w:rsid w:val="000827D9"/>
    <w:rsid w:val="000845F5"/>
    <w:rsid w:val="00084ED7"/>
    <w:rsid w:val="000852EC"/>
    <w:rsid w:val="00090419"/>
    <w:rsid w:val="0009041E"/>
    <w:rsid w:val="00093DEA"/>
    <w:rsid w:val="000941B6"/>
    <w:rsid w:val="000955FD"/>
    <w:rsid w:val="00095C0B"/>
    <w:rsid w:val="00095F3F"/>
    <w:rsid w:val="000A27B3"/>
    <w:rsid w:val="000A2A5F"/>
    <w:rsid w:val="000A30AD"/>
    <w:rsid w:val="000A32C8"/>
    <w:rsid w:val="000A3D2B"/>
    <w:rsid w:val="000A516A"/>
    <w:rsid w:val="000A53F3"/>
    <w:rsid w:val="000A615A"/>
    <w:rsid w:val="000A6337"/>
    <w:rsid w:val="000A6B19"/>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6F2"/>
    <w:rsid w:val="000B7EB2"/>
    <w:rsid w:val="000C016D"/>
    <w:rsid w:val="000C0762"/>
    <w:rsid w:val="000C19D7"/>
    <w:rsid w:val="000C2701"/>
    <w:rsid w:val="000C2845"/>
    <w:rsid w:val="000C2B53"/>
    <w:rsid w:val="000C2E33"/>
    <w:rsid w:val="000C32D7"/>
    <w:rsid w:val="000C4042"/>
    <w:rsid w:val="000C4BD7"/>
    <w:rsid w:val="000C544A"/>
    <w:rsid w:val="000C5780"/>
    <w:rsid w:val="000C578E"/>
    <w:rsid w:val="000C7589"/>
    <w:rsid w:val="000C7939"/>
    <w:rsid w:val="000C7A48"/>
    <w:rsid w:val="000D0A8D"/>
    <w:rsid w:val="000D0D3C"/>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631"/>
    <w:rsid w:val="000F6FA7"/>
    <w:rsid w:val="00100073"/>
    <w:rsid w:val="00101482"/>
    <w:rsid w:val="00102FBF"/>
    <w:rsid w:val="00104FF5"/>
    <w:rsid w:val="0010531B"/>
    <w:rsid w:val="00106DD4"/>
    <w:rsid w:val="0010730F"/>
    <w:rsid w:val="00107595"/>
    <w:rsid w:val="00107FA5"/>
    <w:rsid w:val="0011044B"/>
    <w:rsid w:val="00114053"/>
    <w:rsid w:val="0011419E"/>
    <w:rsid w:val="00114CFD"/>
    <w:rsid w:val="0011568D"/>
    <w:rsid w:val="0011597C"/>
    <w:rsid w:val="00115C91"/>
    <w:rsid w:val="0011626A"/>
    <w:rsid w:val="001166D7"/>
    <w:rsid w:val="00117A6C"/>
    <w:rsid w:val="001209BA"/>
    <w:rsid w:val="00121829"/>
    <w:rsid w:val="00122BB8"/>
    <w:rsid w:val="00123787"/>
    <w:rsid w:val="00123A5B"/>
    <w:rsid w:val="00124BFE"/>
    <w:rsid w:val="0012549F"/>
    <w:rsid w:val="0012578E"/>
    <w:rsid w:val="00125890"/>
    <w:rsid w:val="00125F92"/>
    <w:rsid w:val="001273C9"/>
    <w:rsid w:val="001279AD"/>
    <w:rsid w:val="00131433"/>
    <w:rsid w:val="00132110"/>
    <w:rsid w:val="0013419D"/>
    <w:rsid w:val="00134477"/>
    <w:rsid w:val="00135472"/>
    <w:rsid w:val="00135B82"/>
    <w:rsid w:val="00136735"/>
    <w:rsid w:val="001403EF"/>
    <w:rsid w:val="00140799"/>
    <w:rsid w:val="0014120F"/>
    <w:rsid w:val="001423CF"/>
    <w:rsid w:val="0014380A"/>
    <w:rsid w:val="001439E3"/>
    <w:rsid w:val="00144851"/>
    <w:rsid w:val="00151C0A"/>
    <w:rsid w:val="00152FC7"/>
    <w:rsid w:val="00154AF7"/>
    <w:rsid w:val="00160FEC"/>
    <w:rsid w:val="00163F2F"/>
    <w:rsid w:val="00167625"/>
    <w:rsid w:val="00167CB7"/>
    <w:rsid w:val="001706F0"/>
    <w:rsid w:val="00170CDF"/>
    <w:rsid w:val="00171300"/>
    <w:rsid w:val="001767F8"/>
    <w:rsid w:val="001771EE"/>
    <w:rsid w:val="0017744E"/>
    <w:rsid w:val="00181AF9"/>
    <w:rsid w:val="00182254"/>
    <w:rsid w:val="001858B0"/>
    <w:rsid w:val="00191811"/>
    <w:rsid w:val="00192033"/>
    <w:rsid w:val="00192F22"/>
    <w:rsid w:val="001933D7"/>
    <w:rsid w:val="001940E5"/>
    <w:rsid w:val="00194220"/>
    <w:rsid w:val="0019551A"/>
    <w:rsid w:val="001968EB"/>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4447"/>
    <w:rsid w:val="001B5391"/>
    <w:rsid w:val="001B5644"/>
    <w:rsid w:val="001B5753"/>
    <w:rsid w:val="001B5A4F"/>
    <w:rsid w:val="001B619C"/>
    <w:rsid w:val="001B68A7"/>
    <w:rsid w:val="001B6C48"/>
    <w:rsid w:val="001B7A42"/>
    <w:rsid w:val="001B7CC6"/>
    <w:rsid w:val="001C1060"/>
    <w:rsid w:val="001C187C"/>
    <w:rsid w:val="001C2127"/>
    <w:rsid w:val="001C2187"/>
    <w:rsid w:val="001C2D2D"/>
    <w:rsid w:val="001C388C"/>
    <w:rsid w:val="001C4459"/>
    <w:rsid w:val="001C4D25"/>
    <w:rsid w:val="001C4F70"/>
    <w:rsid w:val="001C535C"/>
    <w:rsid w:val="001C716D"/>
    <w:rsid w:val="001C7253"/>
    <w:rsid w:val="001C7521"/>
    <w:rsid w:val="001D05B5"/>
    <w:rsid w:val="001D1C88"/>
    <w:rsid w:val="001D248F"/>
    <w:rsid w:val="001D2CE4"/>
    <w:rsid w:val="001D375B"/>
    <w:rsid w:val="001D4461"/>
    <w:rsid w:val="001D5392"/>
    <w:rsid w:val="001D723B"/>
    <w:rsid w:val="001D7A84"/>
    <w:rsid w:val="001E0547"/>
    <w:rsid w:val="001E1474"/>
    <w:rsid w:val="001E198D"/>
    <w:rsid w:val="001E5C29"/>
    <w:rsid w:val="001E76A1"/>
    <w:rsid w:val="001E7863"/>
    <w:rsid w:val="001E7F40"/>
    <w:rsid w:val="001F3318"/>
    <w:rsid w:val="001F48C8"/>
    <w:rsid w:val="001F4C3E"/>
    <w:rsid w:val="001F4FCE"/>
    <w:rsid w:val="001F532F"/>
    <w:rsid w:val="001F61FC"/>
    <w:rsid w:val="001F69C5"/>
    <w:rsid w:val="001F6C75"/>
    <w:rsid w:val="001F6F3B"/>
    <w:rsid w:val="001F766D"/>
    <w:rsid w:val="002005A3"/>
    <w:rsid w:val="00200698"/>
    <w:rsid w:val="00202049"/>
    <w:rsid w:val="00203915"/>
    <w:rsid w:val="00204010"/>
    <w:rsid w:val="00204263"/>
    <w:rsid w:val="00205202"/>
    <w:rsid w:val="0020531A"/>
    <w:rsid w:val="00205B9D"/>
    <w:rsid w:val="002061AD"/>
    <w:rsid w:val="00206E64"/>
    <w:rsid w:val="002073D2"/>
    <w:rsid w:val="00210193"/>
    <w:rsid w:val="002117FD"/>
    <w:rsid w:val="00212170"/>
    <w:rsid w:val="0021252E"/>
    <w:rsid w:val="002130FE"/>
    <w:rsid w:val="00213356"/>
    <w:rsid w:val="002140D2"/>
    <w:rsid w:val="002153D7"/>
    <w:rsid w:val="00215529"/>
    <w:rsid w:val="002175F2"/>
    <w:rsid w:val="002200DB"/>
    <w:rsid w:val="0022025E"/>
    <w:rsid w:val="00221865"/>
    <w:rsid w:val="00221C2F"/>
    <w:rsid w:val="00222251"/>
    <w:rsid w:val="00222A36"/>
    <w:rsid w:val="0022341D"/>
    <w:rsid w:val="00223538"/>
    <w:rsid w:val="0022672E"/>
    <w:rsid w:val="00226863"/>
    <w:rsid w:val="0022787D"/>
    <w:rsid w:val="00227917"/>
    <w:rsid w:val="002309A5"/>
    <w:rsid w:val="00232280"/>
    <w:rsid w:val="002336D3"/>
    <w:rsid w:val="00234143"/>
    <w:rsid w:val="00234BCA"/>
    <w:rsid w:val="00234EC5"/>
    <w:rsid w:val="002354FF"/>
    <w:rsid w:val="002361FF"/>
    <w:rsid w:val="002379C3"/>
    <w:rsid w:val="0024058B"/>
    <w:rsid w:val="002412AA"/>
    <w:rsid w:val="0024271B"/>
    <w:rsid w:val="00245895"/>
    <w:rsid w:val="00245969"/>
    <w:rsid w:val="002465DA"/>
    <w:rsid w:val="00246722"/>
    <w:rsid w:val="00246B9B"/>
    <w:rsid w:val="002477D7"/>
    <w:rsid w:val="00251037"/>
    <w:rsid w:val="002536A8"/>
    <w:rsid w:val="00253E8E"/>
    <w:rsid w:val="002543E8"/>
    <w:rsid w:val="00254687"/>
    <w:rsid w:val="00255028"/>
    <w:rsid w:val="002555E3"/>
    <w:rsid w:val="00255ED5"/>
    <w:rsid w:val="00260BF5"/>
    <w:rsid w:val="00261711"/>
    <w:rsid w:val="002623FD"/>
    <w:rsid w:val="00263733"/>
    <w:rsid w:val="00266147"/>
    <w:rsid w:val="00266B5A"/>
    <w:rsid w:val="00272F68"/>
    <w:rsid w:val="002734DB"/>
    <w:rsid w:val="002748EF"/>
    <w:rsid w:val="0027594D"/>
    <w:rsid w:val="00275DAC"/>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63C9"/>
    <w:rsid w:val="00297A36"/>
    <w:rsid w:val="002A2F31"/>
    <w:rsid w:val="002A357C"/>
    <w:rsid w:val="002A3622"/>
    <w:rsid w:val="002A3938"/>
    <w:rsid w:val="002A4010"/>
    <w:rsid w:val="002A5D7F"/>
    <w:rsid w:val="002A5E12"/>
    <w:rsid w:val="002A72C5"/>
    <w:rsid w:val="002B06E1"/>
    <w:rsid w:val="002B1E04"/>
    <w:rsid w:val="002B225A"/>
    <w:rsid w:val="002B2A06"/>
    <w:rsid w:val="002B2E2F"/>
    <w:rsid w:val="002B4908"/>
    <w:rsid w:val="002B4DD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571"/>
    <w:rsid w:val="002C6081"/>
    <w:rsid w:val="002D16E7"/>
    <w:rsid w:val="002D18F3"/>
    <w:rsid w:val="002D2978"/>
    <w:rsid w:val="002D44BE"/>
    <w:rsid w:val="002D55D3"/>
    <w:rsid w:val="002D5B5C"/>
    <w:rsid w:val="002D6042"/>
    <w:rsid w:val="002D704C"/>
    <w:rsid w:val="002D7438"/>
    <w:rsid w:val="002D74EE"/>
    <w:rsid w:val="002E12EF"/>
    <w:rsid w:val="002E33A0"/>
    <w:rsid w:val="002E37CE"/>
    <w:rsid w:val="002E68CA"/>
    <w:rsid w:val="002E7DE4"/>
    <w:rsid w:val="002E7EAA"/>
    <w:rsid w:val="002F079D"/>
    <w:rsid w:val="002F1D99"/>
    <w:rsid w:val="002F218E"/>
    <w:rsid w:val="002F22DA"/>
    <w:rsid w:val="002F6022"/>
    <w:rsid w:val="002F635F"/>
    <w:rsid w:val="002F68E6"/>
    <w:rsid w:val="002F68E9"/>
    <w:rsid w:val="002F6C9C"/>
    <w:rsid w:val="002F7584"/>
    <w:rsid w:val="0030005D"/>
    <w:rsid w:val="00300BAF"/>
    <w:rsid w:val="00301255"/>
    <w:rsid w:val="003041CF"/>
    <w:rsid w:val="003063A6"/>
    <w:rsid w:val="003063F2"/>
    <w:rsid w:val="0030695A"/>
    <w:rsid w:val="00307089"/>
    <w:rsid w:val="00307276"/>
    <w:rsid w:val="00307DED"/>
    <w:rsid w:val="00311319"/>
    <w:rsid w:val="003117B2"/>
    <w:rsid w:val="00314377"/>
    <w:rsid w:val="003166E2"/>
    <w:rsid w:val="003171D1"/>
    <w:rsid w:val="003174BE"/>
    <w:rsid w:val="00317CAA"/>
    <w:rsid w:val="003201DC"/>
    <w:rsid w:val="00320FFE"/>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3E75"/>
    <w:rsid w:val="00344151"/>
    <w:rsid w:val="003457AF"/>
    <w:rsid w:val="00347F23"/>
    <w:rsid w:val="003521D1"/>
    <w:rsid w:val="0035254F"/>
    <w:rsid w:val="00352FCC"/>
    <w:rsid w:val="00354ADA"/>
    <w:rsid w:val="00355DFE"/>
    <w:rsid w:val="00355F81"/>
    <w:rsid w:val="00356AEA"/>
    <w:rsid w:val="00356FCA"/>
    <w:rsid w:val="0035771E"/>
    <w:rsid w:val="00360487"/>
    <w:rsid w:val="0036059D"/>
    <w:rsid w:val="0036211D"/>
    <w:rsid w:val="00363927"/>
    <w:rsid w:val="003642B5"/>
    <w:rsid w:val="0036433D"/>
    <w:rsid w:val="003649EB"/>
    <w:rsid w:val="0036544C"/>
    <w:rsid w:val="00367221"/>
    <w:rsid w:val="00367674"/>
    <w:rsid w:val="0037049F"/>
    <w:rsid w:val="00372680"/>
    <w:rsid w:val="00372FA8"/>
    <w:rsid w:val="00373769"/>
    <w:rsid w:val="00373818"/>
    <w:rsid w:val="0037434E"/>
    <w:rsid w:val="00374762"/>
    <w:rsid w:val="003753BC"/>
    <w:rsid w:val="00375FB0"/>
    <w:rsid w:val="00376126"/>
    <w:rsid w:val="00377A44"/>
    <w:rsid w:val="00377A4D"/>
    <w:rsid w:val="003814B5"/>
    <w:rsid w:val="00381AF8"/>
    <w:rsid w:val="00381DC6"/>
    <w:rsid w:val="00382FCD"/>
    <w:rsid w:val="00383182"/>
    <w:rsid w:val="00383AD4"/>
    <w:rsid w:val="003842C2"/>
    <w:rsid w:val="00384E5F"/>
    <w:rsid w:val="00386462"/>
    <w:rsid w:val="00387CF5"/>
    <w:rsid w:val="00390670"/>
    <w:rsid w:val="0039097B"/>
    <w:rsid w:val="003913FE"/>
    <w:rsid w:val="00391D1E"/>
    <w:rsid w:val="00391FBD"/>
    <w:rsid w:val="00392284"/>
    <w:rsid w:val="00392911"/>
    <w:rsid w:val="003942F1"/>
    <w:rsid w:val="0039438B"/>
    <w:rsid w:val="003A1363"/>
    <w:rsid w:val="003A19BD"/>
    <w:rsid w:val="003A1B6C"/>
    <w:rsid w:val="003A20D0"/>
    <w:rsid w:val="003A4A02"/>
    <w:rsid w:val="003A4B8D"/>
    <w:rsid w:val="003A54C7"/>
    <w:rsid w:val="003A56EF"/>
    <w:rsid w:val="003A5E61"/>
    <w:rsid w:val="003A6D5B"/>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540A"/>
    <w:rsid w:val="003C5EC9"/>
    <w:rsid w:val="003C5F3C"/>
    <w:rsid w:val="003C6F86"/>
    <w:rsid w:val="003C7327"/>
    <w:rsid w:val="003C7853"/>
    <w:rsid w:val="003C7F17"/>
    <w:rsid w:val="003D0658"/>
    <w:rsid w:val="003D14B6"/>
    <w:rsid w:val="003D1620"/>
    <w:rsid w:val="003D17A9"/>
    <w:rsid w:val="003D3041"/>
    <w:rsid w:val="003D3437"/>
    <w:rsid w:val="003D3503"/>
    <w:rsid w:val="003D40A6"/>
    <w:rsid w:val="003D4445"/>
    <w:rsid w:val="003D496A"/>
    <w:rsid w:val="003D5714"/>
    <w:rsid w:val="003D5804"/>
    <w:rsid w:val="003E436F"/>
    <w:rsid w:val="003E5F59"/>
    <w:rsid w:val="003E6B15"/>
    <w:rsid w:val="003E6BA9"/>
    <w:rsid w:val="003E6BC0"/>
    <w:rsid w:val="003F1482"/>
    <w:rsid w:val="003F2FCE"/>
    <w:rsid w:val="003F404E"/>
    <w:rsid w:val="003F4246"/>
    <w:rsid w:val="003F5D70"/>
    <w:rsid w:val="003F75D2"/>
    <w:rsid w:val="003F7680"/>
    <w:rsid w:val="003F7972"/>
    <w:rsid w:val="003F7A12"/>
    <w:rsid w:val="003F7B6A"/>
    <w:rsid w:val="004009E5"/>
    <w:rsid w:val="00400ABF"/>
    <w:rsid w:val="00400C3F"/>
    <w:rsid w:val="00401D6A"/>
    <w:rsid w:val="004022D5"/>
    <w:rsid w:val="0040248E"/>
    <w:rsid w:val="004028A9"/>
    <w:rsid w:val="00403BD3"/>
    <w:rsid w:val="00404073"/>
    <w:rsid w:val="00404898"/>
    <w:rsid w:val="004078F4"/>
    <w:rsid w:val="00410140"/>
    <w:rsid w:val="00410198"/>
    <w:rsid w:val="00414162"/>
    <w:rsid w:val="00415854"/>
    <w:rsid w:val="00415B0B"/>
    <w:rsid w:val="004200B3"/>
    <w:rsid w:val="00421B1E"/>
    <w:rsid w:val="00421C11"/>
    <w:rsid w:val="004232AB"/>
    <w:rsid w:val="004232D8"/>
    <w:rsid w:val="00425798"/>
    <w:rsid w:val="00426809"/>
    <w:rsid w:val="004305F4"/>
    <w:rsid w:val="00430854"/>
    <w:rsid w:val="00430CE9"/>
    <w:rsid w:val="004330EE"/>
    <w:rsid w:val="0043444A"/>
    <w:rsid w:val="0043614A"/>
    <w:rsid w:val="00442037"/>
    <w:rsid w:val="0044217B"/>
    <w:rsid w:val="00442B6A"/>
    <w:rsid w:val="00442C6A"/>
    <w:rsid w:val="00443349"/>
    <w:rsid w:val="00443A08"/>
    <w:rsid w:val="00443AC6"/>
    <w:rsid w:val="0044410E"/>
    <w:rsid w:val="00444F8E"/>
    <w:rsid w:val="0044501C"/>
    <w:rsid w:val="004458AD"/>
    <w:rsid w:val="00446174"/>
    <w:rsid w:val="00450599"/>
    <w:rsid w:val="004522F9"/>
    <w:rsid w:val="004530BD"/>
    <w:rsid w:val="00453CEF"/>
    <w:rsid w:val="00454143"/>
    <w:rsid w:val="00454CEB"/>
    <w:rsid w:val="00455F86"/>
    <w:rsid w:val="0045704E"/>
    <w:rsid w:val="0045715C"/>
    <w:rsid w:val="00460B57"/>
    <w:rsid w:val="00460F64"/>
    <w:rsid w:val="00463B2B"/>
    <w:rsid w:val="004655A8"/>
    <w:rsid w:val="00465946"/>
    <w:rsid w:val="00467EA3"/>
    <w:rsid w:val="00470A6C"/>
    <w:rsid w:val="00470B7B"/>
    <w:rsid w:val="00473299"/>
    <w:rsid w:val="00473BDB"/>
    <w:rsid w:val="004745C9"/>
    <w:rsid w:val="0047723B"/>
    <w:rsid w:val="00477DFF"/>
    <w:rsid w:val="00480377"/>
    <w:rsid w:val="00481DDD"/>
    <w:rsid w:val="00483207"/>
    <w:rsid w:val="00485846"/>
    <w:rsid w:val="00485C5C"/>
    <w:rsid w:val="00485D38"/>
    <w:rsid w:val="004875FE"/>
    <w:rsid w:val="00487A6D"/>
    <w:rsid w:val="00487B63"/>
    <w:rsid w:val="00490CC8"/>
    <w:rsid w:val="00490F80"/>
    <w:rsid w:val="00492D19"/>
    <w:rsid w:val="00493918"/>
    <w:rsid w:val="00493CB6"/>
    <w:rsid w:val="00495082"/>
    <w:rsid w:val="00495342"/>
    <w:rsid w:val="0049606A"/>
    <w:rsid w:val="0049636D"/>
    <w:rsid w:val="004977C0"/>
    <w:rsid w:val="00497E9D"/>
    <w:rsid w:val="004A0AE2"/>
    <w:rsid w:val="004A0CE7"/>
    <w:rsid w:val="004A197F"/>
    <w:rsid w:val="004A2285"/>
    <w:rsid w:val="004A2947"/>
    <w:rsid w:val="004A4329"/>
    <w:rsid w:val="004B064B"/>
    <w:rsid w:val="004B1ACE"/>
    <w:rsid w:val="004B22C0"/>
    <w:rsid w:val="004B4323"/>
    <w:rsid w:val="004B4D1A"/>
    <w:rsid w:val="004B590E"/>
    <w:rsid w:val="004B6B20"/>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3A8"/>
    <w:rsid w:val="004D19F6"/>
    <w:rsid w:val="004D1A14"/>
    <w:rsid w:val="004D1A3B"/>
    <w:rsid w:val="004D2F23"/>
    <w:rsid w:val="004D3592"/>
    <w:rsid w:val="004D388C"/>
    <w:rsid w:val="004D3BB0"/>
    <w:rsid w:val="004D4740"/>
    <w:rsid w:val="004D4CE3"/>
    <w:rsid w:val="004D55EA"/>
    <w:rsid w:val="004D5940"/>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5D7"/>
    <w:rsid w:val="004F31B9"/>
    <w:rsid w:val="004F40CC"/>
    <w:rsid w:val="004F415A"/>
    <w:rsid w:val="004F452A"/>
    <w:rsid w:val="004F4BD8"/>
    <w:rsid w:val="004F4F1B"/>
    <w:rsid w:val="004F559B"/>
    <w:rsid w:val="004F65CC"/>
    <w:rsid w:val="004F6C76"/>
    <w:rsid w:val="004F71AC"/>
    <w:rsid w:val="004F7220"/>
    <w:rsid w:val="00501610"/>
    <w:rsid w:val="005030F6"/>
    <w:rsid w:val="00503B64"/>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7096"/>
    <w:rsid w:val="005172E5"/>
    <w:rsid w:val="00517793"/>
    <w:rsid w:val="00520D48"/>
    <w:rsid w:val="00525115"/>
    <w:rsid w:val="00526EF8"/>
    <w:rsid w:val="00527CE9"/>
    <w:rsid w:val="00530727"/>
    <w:rsid w:val="0053073F"/>
    <w:rsid w:val="00534C1C"/>
    <w:rsid w:val="005355D9"/>
    <w:rsid w:val="00536068"/>
    <w:rsid w:val="00536947"/>
    <w:rsid w:val="00536B64"/>
    <w:rsid w:val="00537626"/>
    <w:rsid w:val="00537A58"/>
    <w:rsid w:val="00540EDB"/>
    <w:rsid w:val="0054189F"/>
    <w:rsid w:val="005421DF"/>
    <w:rsid w:val="00542EA4"/>
    <w:rsid w:val="0054534F"/>
    <w:rsid w:val="005458E5"/>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789C"/>
    <w:rsid w:val="005715CC"/>
    <w:rsid w:val="005734FF"/>
    <w:rsid w:val="00573E4D"/>
    <w:rsid w:val="00573F66"/>
    <w:rsid w:val="0057523A"/>
    <w:rsid w:val="00575F00"/>
    <w:rsid w:val="005778BB"/>
    <w:rsid w:val="005801D0"/>
    <w:rsid w:val="005806A5"/>
    <w:rsid w:val="00580890"/>
    <w:rsid w:val="00581A06"/>
    <w:rsid w:val="00581B48"/>
    <w:rsid w:val="005825D4"/>
    <w:rsid w:val="00582B59"/>
    <w:rsid w:val="00582E1E"/>
    <w:rsid w:val="00583B06"/>
    <w:rsid w:val="00584897"/>
    <w:rsid w:val="0058573B"/>
    <w:rsid w:val="005867F1"/>
    <w:rsid w:val="00587755"/>
    <w:rsid w:val="0059078A"/>
    <w:rsid w:val="005910F6"/>
    <w:rsid w:val="005914A8"/>
    <w:rsid w:val="00592084"/>
    <w:rsid w:val="00592504"/>
    <w:rsid w:val="00594368"/>
    <w:rsid w:val="00595BD0"/>
    <w:rsid w:val="00595F71"/>
    <w:rsid w:val="00596B56"/>
    <w:rsid w:val="0059706A"/>
    <w:rsid w:val="005A156F"/>
    <w:rsid w:val="005A1579"/>
    <w:rsid w:val="005A2128"/>
    <w:rsid w:val="005A41F7"/>
    <w:rsid w:val="005A42FD"/>
    <w:rsid w:val="005A60CE"/>
    <w:rsid w:val="005B047E"/>
    <w:rsid w:val="005B08B7"/>
    <w:rsid w:val="005B2B90"/>
    <w:rsid w:val="005B3909"/>
    <w:rsid w:val="005B3C09"/>
    <w:rsid w:val="005B5C32"/>
    <w:rsid w:val="005B619F"/>
    <w:rsid w:val="005C28E8"/>
    <w:rsid w:val="005C2DE2"/>
    <w:rsid w:val="005C3210"/>
    <w:rsid w:val="005C4C36"/>
    <w:rsid w:val="005C567A"/>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60B2"/>
    <w:rsid w:val="005E62DB"/>
    <w:rsid w:val="005E66FF"/>
    <w:rsid w:val="005F11DA"/>
    <w:rsid w:val="005F2C19"/>
    <w:rsid w:val="005F35E1"/>
    <w:rsid w:val="005F3775"/>
    <w:rsid w:val="005F422C"/>
    <w:rsid w:val="005F4489"/>
    <w:rsid w:val="005F6018"/>
    <w:rsid w:val="005F7885"/>
    <w:rsid w:val="00600F95"/>
    <w:rsid w:val="00601151"/>
    <w:rsid w:val="00601A5C"/>
    <w:rsid w:val="00602057"/>
    <w:rsid w:val="00603FB3"/>
    <w:rsid w:val="006044CC"/>
    <w:rsid w:val="00604DF8"/>
    <w:rsid w:val="00606114"/>
    <w:rsid w:val="006101E8"/>
    <w:rsid w:val="00611B56"/>
    <w:rsid w:val="006120BB"/>
    <w:rsid w:val="006125D4"/>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AE1"/>
    <w:rsid w:val="00626456"/>
    <w:rsid w:val="00626BDB"/>
    <w:rsid w:val="00626D0E"/>
    <w:rsid w:val="00626E1C"/>
    <w:rsid w:val="00627471"/>
    <w:rsid w:val="006312E6"/>
    <w:rsid w:val="006342EA"/>
    <w:rsid w:val="00634612"/>
    <w:rsid w:val="00635C67"/>
    <w:rsid w:val="00640114"/>
    <w:rsid w:val="00640CE6"/>
    <w:rsid w:val="006412EB"/>
    <w:rsid w:val="00641A86"/>
    <w:rsid w:val="00641B6B"/>
    <w:rsid w:val="00644EBB"/>
    <w:rsid w:val="00645356"/>
    <w:rsid w:val="00645595"/>
    <w:rsid w:val="00646F60"/>
    <w:rsid w:val="00647DE1"/>
    <w:rsid w:val="006504D2"/>
    <w:rsid w:val="00651314"/>
    <w:rsid w:val="0065262E"/>
    <w:rsid w:val="006532F5"/>
    <w:rsid w:val="00653E15"/>
    <w:rsid w:val="006540DA"/>
    <w:rsid w:val="00654705"/>
    <w:rsid w:val="00654927"/>
    <w:rsid w:val="00654BEF"/>
    <w:rsid w:val="00655920"/>
    <w:rsid w:val="0066078B"/>
    <w:rsid w:val="00661FAC"/>
    <w:rsid w:val="0066237D"/>
    <w:rsid w:val="00662DB8"/>
    <w:rsid w:val="00662FF3"/>
    <w:rsid w:val="00663B0A"/>
    <w:rsid w:val="0066471E"/>
    <w:rsid w:val="00665705"/>
    <w:rsid w:val="00665FE9"/>
    <w:rsid w:val="006661C6"/>
    <w:rsid w:val="0066690A"/>
    <w:rsid w:val="00667188"/>
    <w:rsid w:val="0066731F"/>
    <w:rsid w:val="0067062C"/>
    <w:rsid w:val="0067158F"/>
    <w:rsid w:val="006716A5"/>
    <w:rsid w:val="00671AC5"/>
    <w:rsid w:val="00672B23"/>
    <w:rsid w:val="00673B34"/>
    <w:rsid w:val="00673C0A"/>
    <w:rsid w:val="00674D42"/>
    <w:rsid w:val="006750E5"/>
    <w:rsid w:val="00677419"/>
    <w:rsid w:val="006774AC"/>
    <w:rsid w:val="00680C55"/>
    <w:rsid w:val="00683FD5"/>
    <w:rsid w:val="00684C2D"/>
    <w:rsid w:val="006856E4"/>
    <w:rsid w:val="0068692C"/>
    <w:rsid w:val="00686AD4"/>
    <w:rsid w:val="0068764C"/>
    <w:rsid w:val="00687913"/>
    <w:rsid w:val="00687C90"/>
    <w:rsid w:val="00690122"/>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A7002"/>
    <w:rsid w:val="006B0CD6"/>
    <w:rsid w:val="006B236F"/>
    <w:rsid w:val="006B3172"/>
    <w:rsid w:val="006B3D09"/>
    <w:rsid w:val="006B5549"/>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101C"/>
    <w:rsid w:val="006D1B94"/>
    <w:rsid w:val="006D269A"/>
    <w:rsid w:val="006D42DD"/>
    <w:rsid w:val="006D6E64"/>
    <w:rsid w:val="006E0A3D"/>
    <w:rsid w:val="006E0ECE"/>
    <w:rsid w:val="006E1351"/>
    <w:rsid w:val="006E145F"/>
    <w:rsid w:val="006E1CF5"/>
    <w:rsid w:val="006E1F17"/>
    <w:rsid w:val="006E1F39"/>
    <w:rsid w:val="006E29A3"/>
    <w:rsid w:val="006E29A4"/>
    <w:rsid w:val="006E377E"/>
    <w:rsid w:val="006E565B"/>
    <w:rsid w:val="006E56D9"/>
    <w:rsid w:val="006E6CF3"/>
    <w:rsid w:val="006E71C2"/>
    <w:rsid w:val="006E73F2"/>
    <w:rsid w:val="006F06AE"/>
    <w:rsid w:val="006F09A1"/>
    <w:rsid w:val="006F115E"/>
    <w:rsid w:val="006F1405"/>
    <w:rsid w:val="006F18E6"/>
    <w:rsid w:val="006F256A"/>
    <w:rsid w:val="006F2899"/>
    <w:rsid w:val="006F4B07"/>
    <w:rsid w:val="006F7FB4"/>
    <w:rsid w:val="007025D2"/>
    <w:rsid w:val="00702861"/>
    <w:rsid w:val="00704358"/>
    <w:rsid w:val="0070486B"/>
    <w:rsid w:val="007053CC"/>
    <w:rsid w:val="007054A3"/>
    <w:rsid w:val="00705E9C"/>
    <w:rsid w:val="0070715A"/>
    <w:rsid w:val="007071AF"/>
    <w:rsid w:val="00707631"/>
    <w:rsid w:val="007076DA"/>
    <w:rsid w:val="00707972"/>
    <w:rsid w:val="00713A2A"/>
    <w:rsid w:val="0071688E"/>
    <w:rsid w:val="00716C4B"/>
    <w:rsid w:val="00717582"/>
    <w:rsid w:val="00717DCF"/>
    <w:rsid w:val="00720302"/>
    <w:rsid w:val="007209AC"/>
    <w:rsid w:val="00720A14"/>
    <w:rsid w:val="00721B5C"/>
    <w:rsid w:val="0072232C"/>
    <w:rsid w:val="00723517"/>
    <w:rsid w:val="007237F4"/>
    <w:rsid w:val="00725947"/>
    <w:rsid w:val="00725D2F"/>
    <w:rsid w:val="00726007"/>
    <w:rsid w:val="00727DE8"/>
    <w:rsid w:val="00730199"/>
    <w:rsid w:val="00730359"/>
    <w:rsid w:val="00731A17"/>
    <w:rsid w:val="00732D8E"/>
    <w:rsid w:val="0073450F"/>
    <w:rsid w:val="00736084"/>
    <w:rsid w:val="00736315"/>
    <w:rsid w:val="0073637D"/>
    <w:rsid w:val="007376FB"/>
    <w:rsid w:val="00737B73"/>
    <w:rsid w:val="007403F3"/>
    <w:rsid w:val="0074066A"/>
    <w:rsid w:val="00740793"/>
    <w:rsid w:val="00741497"/>
    <w:rsid w:val="007418D8"/>
    <w:rsid w:val="00741C6A"/>
    <w:rsid w:val="007433D9"/>
    <w:rsid w:val="007435FE"/>
    <w:rsid w:val="00744D89"/>
    <w:rsid w:val="007473E7"/>
    <w:rsid w:val="00750368"/>
    <w:rsid w:val="007510C1"/>
    <w:rsid w:val="007514C5"/>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BA"/>
    <w:rsid w:val="00766DA1"/>
    <w:rsid w:val="00766F4B"/>
    <w:rsid w:val="00767DD1"/>
    <w:rsid w:val="00770056"/>
    <w:rsid w:val="0077014B"/>
    <w:rsid w:val="007703DA"/>
    <w:rsid w:val="00770572"/>
    <w:rsid w:val="00771B3D"/>
    <w:rsid w:val="00775AEB"/>
    <w:rsid w:val="00776652"/>
    <w:rsid w:val="00776CBA"/>
    <w:rsid w:val="00777B45"/>
    <w:rsid w:val="00781C3A"/>
    <w:rsid w:val="00783C27"/>
    <w:rsid w:val="00783C6E"/>
    <w:rsid w:val="007842E6"/>
    <w:rsid w:val="0078507A"/>
    <w:rsid w:val="00786DA1"/>
    <w:rsid w:val="00790354"/>
    <w:rsid w:val="00795703"/>
    <w:rsid w:val="00796A54"/>
    <w:rsid w:val="00796DAD"/>
    <w:rsid w:val="00797942"/>
    <w:rsid w:val="007A6001"/>
    <w:rsid w:val="007A6A59"/>
    <w:rsid w:val="007A7F13"/>
    <w:rsid w:val="007B082B"/>
    <w:rsid w:val="007B181D"/>
    <w:rsid w:val="007B1ED4"/>
    <w:rsid w:val="007B29DA"/>
    <w:rsid w:val="007B2C29"/>
    <w:rsid w:val="007B2FBE"/>
    <w:rsid w:val="007B3A31"/>
    <w:rsid w:val="007B41CE"/>
    <w:rsid w:val="007B438C"/>
    <w:rsid w:val="007B5126"/>
    <w:rsid w:val="007B728D"/>
    <w:rsid w:val="007C0956"/>
    <w:rsid w:val="007C1ABF"/>
    <w:rsid w:val="007C2E96"/>
    <w:rsid w:val="007C32AF"/>
    <w:rsid w:val="007C3BA5"/>
    <w:rsid w:val="007C3F48"/>
    <w:rsid w:val="007C4F9A"/>
    <w:rsid w:val="007C65AC"/>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EA"/>
    <w:rsid w:val="007E1FBF"/>
    <w:rsid w:val="007E2C9D"/>
    <w:rsid w:val="007E4EF6"/>
    <w:rsid w:val="007E51EB"/>
    <w:rsid w:val="007E6592"/>
    <w:rsid w:val="007E6614"/>
    <w:rsid w:val="007E7072"/>
    <w:rsid w:val="007E7734"/>
    <w:rsid w:val="007F1D4B"/>
    <w:rsid w:val="007F3849"/>
    <w:rsid w:val="007F411C"/>
    <w:rsid w:val="007F7B3B"/>
    <w:rsid w:val="007F7CBE"/>
    <w:rsid w:val="008015D1"/>
    <w:rsid w:val="00801BE6"/>
    <w:rsid w:val="00801F26"/>
    <w:rsid w:val="008025F0"/>
    <w:rsid w:val="00802BAC"/>
    <w:rsid w:val="008051B1"/>
    <w:rsid w:val="0080572A"/>
    <w:rsid w:val="00805AB1"/>
    <w:rsid w:val="008068AE"/>
    <w:rsid w:val="008075F2"/>
    <w:rsid w:val="008103CA"/>
    <w:rsid w:val="00811D2F"/>
    <w:rsid w:val="00812563"/>
    <w:rsid w:val="00813381"/>
    <w:rsid w:val="00814445"/>
    <w:rsid w:val="00814FAF"/>
    <w:rsid w:val="00815DF4"/>
    <w:rsid w:val="00816385"/>
    <w:rsid w:val="0081669D"/>
    <w:rsid w:val="00816B76"/>
    <w:rsid w:val="008175BE"/>
    <w:rsid w:val="00817EBD"/>
    <w:rsid w:val="008206CB"/>
    <w:rsid w:val="008217BD"/>
    <w:rsid w:val="00823117"/>
    <w:rsid w:val="0082318D"/>
    <w:rsid w:val="0082372E"/>
    <w:rsid w:val="00823BDD"/>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4014"/>
    <w:rsid w:val="00846725"/>
    <w:rsid w:val="00847328"/>
    <w:rsid w:val="00847A92"/>
    <w:rsid w:val="0085045C"/>
    <w:rsid w:val="0085080E"/>
    <w:rsid w:val="00851F4F"/>
    <w:rsid w:val="008525C3"/>
    <w:rsid w:val="00852656"/>
    <w:rsid w:val="00852A4A"/>
    <w:rsid w:val="00854643"/>
    <w:rsid w:val="00855893"/>
    <w:rsid w:val="00855AC8"/>
    <w:rsid w:val="0085608C"/>
    <w:rsid w:val="00856311"/>
    <w:rsid w:val="0085747C"/>
    <w:rsid w:val="008578B3"/>
    <w:rsid w:val="00857FAC"/>
    <w:rsid w:val="00861A63"/>
    <w:rsid w:val="00862CD7"/>
    <w:rsid w:val="008649F8"/>
    <w:rsid w:val="008711D2"/>
    <w:rsid w:val="00871790"/>
    <w:rsid w:val="00871A41"/>
    <w:rsid w:val="00873F67"/>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8739F"/>
    <w:rsid w:val="008903A3"/>
    <w:rsid w:val="00892581"/>
    <w:rsid w:val="00893561"/>
    <w:rsid w:val="00893F17"/>
    <w:rsid w:val="00894711"/>
    <w:rsid w:val="00894C75"/>
    <w:rsid w:val="008961F2"/>
    <w:rsid w:val="0089787D"/>
    <w:rsid w:val="008A09A6"/>
    <w:rsid w:val="008A0BA6"/>
    <w:rsid w:val="008A0D51"/>
    <w:rsid w:val="008A1E94"/>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536"/>
    <w:rsid w:val="008C7827"/>
    <w:rsid w:val="008D0A72"/>
    <w:rsid w:val="008D482E"/>
    <w:rsid w:val="008D50A2"/>
    <w:rsid w:val="008D5459"/>
    <w:rsid w:val="008D77F8"/>
    <w:rsid w:val="008D7EF9"/>
    <w:rsid w:val="008E275B"/>
    <w:rsid w:val="008E3CA6"/>
    <w:rsid w:val="008E72C9"/>
    <w:rsid w:val="008F1056"/>
    <w:rsid w:val="008F1A94"/>
    <w:rsid w:val="008F2B98"/>
    <w:rsid w:val="008F565C"/>
    <w:rsid w:val="008F6E59"/>
    <w:rsid w:val="00900E43"/>
    <w:rsid w:val="00901081"/>
    <w:rsid w:val="0090133E"/>
    <w:rsid w:val="00901909"/>
    <w:rsid w:val="00901D19"/>
    <w:rsid w:val="00902F77"/>
    <w:rsid w:val="00905594"/>
    <w:rsid w:val="009057FA"/>
    <w:rsid w:val="00906718"/>
    <w:rsid w:val="0090696E"/>
    <w:rsid w:val="0090743B"/>
    <w:rsid w:val="0091012A"/>
    <w:rsid w:val="00910784"/>
    <w:rsid w:val="00911D84"/>
    <w:rsid w:val="0091234D"/>
    <w:rsid w:val="00912F3A"/>
    <w:rsid w:val="009139FC"/>
    <w:rsid w:val="00917880"/>
    <w:rsid w:val="00920767"/>
    <w:rsid w:val="009218D3"/>
    <w:rsid w:val="00921A71"/>
    <w:rsid w:val="00922658"/>
    <w:rsid w:val="00922914"/>
    <w:rsid w:val="00923579"/>
    <w:rsid w:val="00923842"/>
    <w:rsid w:val="009239EB"/>
    <w:rsid w:val="0092529D"/>
    <w:rsid w:val="0092711E"/>
    <w:rsid w:val="00930057"/>
    <w:rsid w:val="0093159D"/>
    <w:rsid w:val="00932358"/>
    <w:rsid w:val="009323E1"/>
    <w:rsid w:val="009324A0"/>
    <w:rsid w:val="009348EB"/>
    <w:rsid w:val="009365AF"/>
    <w:rsid w:val="00937223"/>
    <w:rsid w:val="00937562"/>
    <w:rsid w:val="009379EE"/>
    <w:rsid w:val="0094172D"/>
    <w:rsid w:val="00941B85"/>
    <w:rsid w:val="00942408"/>
    <w:rsid w:val="00942A1F"/>
    <w:rsid w:val="00942C99"/>
    <w:rsid w:val="009455CF"/>
    <w:rsid w:val="009455FD"/>
    <w:rsid w:val="00947E14"/>
    <w:rsid w:val="00950AEC"/>
    <w:rsid w:val="00950B52"/>
    <w:rsid w:val="0095151B"/>
    <w:rsid w:val="0095242E"/>
    <w:rsid w:val="009527F2"/>
    <w:rsid w:val="009534CC"/>
    <w:rsid w:val="00953DA6"/>
    <w:rsid w:val="00954F0C"/>
    <w:rsid w:val="00954F2B"/>
    <w:rsid w:val="00955A46"/>
    <w:rsid w:val="00956426"/>
    <w:rsid w:val="009566FD"/>
    <w:rsid w:val="00960032"/>
    <w:rsid w:val="00961003"/>
    <w:rsid w:val="0096143F"/>
    <w:rsid w:val="00961B5C"/>
    <w:rsid w:val="009629B7"/>
    <w:rsid w:val="009654D6"/>
    <w:rsid w:val="009658E3"/>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87"/>
    <w:rsid w:val="009763DB"/>
    <w:rsid w:val="00976A42"/>
    <w:rsid w:val="0097709E"/>
    <w:rsid w:val="009802CC"/>
    <w:rsid w:val="00980C3E"/>
    <w:rsid w:val="00980E84"/>
    <w:rsid w:val="00982A79"/>
    <w:rsid w:val="0098426B"/>
    <w:rsid w:val="00984FB4"/>
    <w:rsid w:val="0098585A"/>
    <w:rsid w:val="00986175"/>
    <w:rsid w:val="00987408"/>
    <w:rsid w:val="00987B64"/>
    <w:rsid w:val="009936BE"/>
    <w:rsid w:val="009953B9"/>
    <w:rsid w:val="00996B0B"/>
    <w:rsid w:val="00997555"/>
    <w:rsid w:val="0099761D"/>
    <w:rsid w:val="009A0592"/>
    <w:rsid w:val="009A114F"/>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0CA"/>
    <w:rsid w:val="009B31E7"/>
    <w:rsid w:val="009B373E"/>
    <w:rsid w:val="009B390A"/>
    <w:rsid w:val="009B3F55"/>
    <w:rsid w:val="009B5070"/>
    <w:rsid w:val="009B5108"/>
    <w:rsid w:val="009B616F"/>
    <w:rsid w:val="009B69D6"/>
    <w:rsid w:val="009B73A4"/>
    <w:rsid w:val="009B759C"/>
    <w:rsid w:val="009B79D6"/>
    <w:rsid w:val="009C44CB"/>
    <w:rsid w:val="009C4584"/>
    <w:rsid w:val="009C4624"/>
    <w:rsid w:val="009C6429"/>
    <w:rsid w:val="009D027D"/>
    <w:rsid w:val="009D03AF"/>
    <w:rsid w:val="009D06C2"/>
    <w:rsid w:val="009D07D7"/>
    <w:rsid w:val="009D299F"/>
    <w:rsid w:val="009D370B"/>
    <w:rsid w:val="009D4F01"/>
    <w:rsid w:val="009D5787"/>
    <w:rsid w:val="009D5E14"/>
    <w:rsid w:val="009D62AB"/>
    <w:rsid w:val="009D7306"/>
    <w:rsid w:val="009E0A70"/>
    <w:rsid w:val="009E0E0A"/>
    <w:rsid w:val="009E125E"/>
    <w:rsid w:val="009E26A2"/>
    <w:rsid w:val="009E49C2"/>
    <w:rsid w:val="009E5063"/>
    <w:rsid w:val="009E6AEE"/>
    <w:rsid w:val="009F0867"/>
    <w:rsid w:val="009F11DC"/>
    <w:rsid w:val="009F2F76"/>
    <w:rsid w:val="009F2FBC"/>
    <w:rsid w:val="009F36C8"/>
    <w:rsid w:val="009F424C"/>
    <w:rsid w:val="009F4FE9"/>
    <w:rsid w:val="009F5726"/>
    <w:rsid w:val="009F5797"/>
    <w:rsid w:val="009F58B9"/>
    <w:rsid w:val="009F5CF8"/>
    <w:rsid w:val="009F5EA2"/>
    <w:rsid w:val="009F6373"/>
    <w:rsid w:val="009F7D2C"/>
    <w:rsid w:val="00A003AD"/>
    <w:rsid w:val="00A00B41"/>
    <w:rsid w:val="00A00FF4"/>
    <w:rsid w:val="00A01B3A"/>
    <w:rsid w:val="00A01CAA"/>
    <w:rsid w:val="00A0306C"/>
    <w:rsid w:val="00A034DC"/>
    <w:rsid w:val="00A042C7"/>
    <w:rsid w:val="00A0442E"/>
    <w:rsid w:val="00A04EF7"/>
    <w:rsid w:val="00A05DBD"/>
    <w:rsid w:val="00A05F07"/>
    <w:rsid w:val="00A065C1"/>
    <w:rsid w:val="00A0668D"/>
    <w:rsid w:val="00A07860"/>
    <w:rsid w:val="00A11129"/>
    <w:rsid w:val="00A1283B"/>
    <w:rsid w:val="00A14ADF"/>
    <w:rsid w:val="00A14E57"/>
    <w:rsid w:val="00A15C64"/>
    <w:rsid w:val="00A1635B"/>
    <w:rsid w:val="00A166A0"/>
    <w:rsid w:val="00A175AD"/>
    <w:rsid w:val="00A21A5A"/>
    <w:rsid w:val="00A22732"/>
    <w:rsid w:val="00A2475E"/>
    <w:rsid w:val="00A24E81"/>
    <w:rsid w:val="00A25666"/>
    <w:rsid w:val="00A25952"/>
    <w:rsid w:val="00A26571"/>
    <w:rsid w:val="00A27254"/>
    <w:rsid w:val="00A27392"/>
    <w:rsid w:val="00A3026D"/>
    <w:rsid w:val="00A3153B"/>
    <w:rsid w:val="00A3155A"/>
    <w:rsid w:val="00A32627"/>
    <w:rsid w:val="00A34F65"/>
    <w:rsid w:val="00A40B20"/>
    <w:rsid w:val="00A412E3"/>
    <w:rsid w:val="00A42678"/>
    <w:rsid w:val="00A4289F"/>
    <w:rsid w:val="00A43596"/>
    <w:rsid w:val="00A43D1F"/>
    <w:rsid w:val="00A4423C"/>
    <w:rsid w:val="00A44B60"/>
    <w:rsid w:val="00A46257"/>
    <w:rsid w:val="00A46346"/>
    <w:rsid w:val="00A470BE"/>
    <w:rsid w:val="00A47623"/>
    <w:rsid w:val="00A50102"/>
    <w:rsid w:val="00A51601"/>
    <w:rsid w:val="00A51AFB"/>
    <w:rsid w:val="00A52023"/>
    <w:rsid w:val="00A53050"/>
    <w:rsid w:val="00A53458"/>
    <w:rsid w:val="00A53C9F"/>
    <w:rsid w:val="00A55126"/>
    <w:rsid w:val="00A57958"/>
    <w:rsid w:val="00A610DD"/>
    <w:rsid w:val="00A65E90"/>
    <w:rsid w:val="00A65FDA"/>
    <w:rsid w:val="00A663E9"/>
    <w:rsid w:val="00A663EE"/>
    <w:rsid w:val="00A710C4"/>
    <w:rsid w:val="00A71992"/>
    <w:rsid w:val="00A71FDA"/>
    <w:rsid w:val="00A72FFA"/>
    <w:rsid w:val="00A7338D"/>
    <w:rsid w:val="00A746F9"/>
    <w:rsid w:val="00A7546C"/>
    <w:rsid w:val="00A76405"/>
    <w:rsid w:val="00A7712F"/>
    <w:rsid w:val="00A77433"/>
    <w:rsid w:val="00A7750E"/>
    <w:rsid w:val="00A80218"/>
    <w:rsid w:val="00A80888"/>
    <w:rsid w:val="00A80924"/>
    <w:rsid w:val="00A81D0F"/>
    <w:rsid w:val="00A82D9A"/>
    <w:rsid w:val="00A83253"/>
    <w:rsid w:val="00A85806"/>
    <w:rsid w:val="00A860C0"/>
    <w:rsid w:val="00A860F0"/>
    <w:rsid w:val="00A873E6"/>
    <w:rsid w:val="00A91968"/>
    <w:rsid w:val="00A923BB"/>
    <w:rsid w:val="00A9583E"/>
    <w:rsid w:val="00A9690F"/>
    <w:rsid w:val="00A96B48"/>
    <w:rsid w:val="00AA04A6"/>
    <w:rsid w:val="00AA1CA9"/>
    <w:rsid w:val="00AA1E79"/>
    <w:rsid w:val="00AA3BAB"/>
    <w:rsid w:val="00AA427C"/>
    <w:rsid w:val="00AA77F7"/>
    <w:rsid w:val="00AA7B2F"/>
    <w:rsid w:val="00AB02D7"/>
    <w:rsid w:val="00AB050E"/>
    <w:rsid w:val="00AB0B09"/>
    <w:rsid w:val="00AB29EC"/>
    <w:rsid w:val="00AB3573"/>
    <w:rsid w:val="00AB3C7F"/>
    <w:rsid w:val="00AB3FFF"/>
    <w:rsid w:val="00AB441B"/>
    <w:rsid w:val="00AB46D6"/>
    <w:rsid w:val="00AB5DDE"/>
    <w:rsid w:val="00AB6B1E"/>
    <w:rsid w:val="00AB7C2F"/>
    <w:rsid w:val="00AC037E"/>
    <w:rsid w:val="00AC08A5"/>
    <w:rsid w:val="00AC1A7A"/>
    <w:rsid w:val="00AC1C2B"/>
    <w:rsid w:val="00AC1D35"/>
    <w:rsid w:val="00AC277D"/>
    <w:rsid w:val="00AC3D4D"/>
    <w:rsid w:val="00AC4167"/>
    <w:rsid w:val="00AC66DF"/>
    <w:rsid w:val="00AC6F0E"/>
    <w:rsid w:val="00AC74D1"/>
    <w:rsid w:val="00AC7B30"/>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5A78"/>
    <w:rsid w:val="00B20610"/>
    <w:rsid w:val="00B24286"/>
    <w:rsid w:val="00B2450B"/>
    <w:rsid w:val="00B24B15"/>
    <w:rsid w:val="00B2532D"/>
    <w:rsid w:val="00B2776C"/>
    <w:rsid w:val="00B309A7"/>
    <w:rsid w:val="00B32397"/>
    <w:rsid w:val="00B3407C"/>
    <w:rsid w:val="00B34EE7"/>
    <w:rsid w:val="00B36CAC"/>
    <w:rsid w:val="00B40270"/>
    <w:rsid w:val="00B4157C"/>
    <w:rsid w:val="00B430B9"/>
    <w:rsid w:val="00B43783"/>
    <w:rsid w:val="00B443EB"/>
    <w:rsid w:val="00B44FA8"/>
    <w:rsid w:val="00B44FCB"/>
    <w:rsid w:val="00B4639C"/>
    <w:rsid w:val="00B46FAF"/>
    <w:rsid w:val="00B53FBD"/>
    <w:rsid w:val="00B5520A"/>
    <w:rsid w:val="00B556F3"/>
    <w:rsid w:val="00B5691C"/>
    <w:rsid w:val="00B56FAB"/>
    <w:rsid w:val="00B573E8"/>
    <w:rsid w:val="00B60497"/>
    <w:rsid w:val="00B61C69"/>
    <w:rsid w:val="00B63280"/>
    <w:rsid w:val="00B644E3"/>
    <w:rsid w:val="00B6478A"/>
    <w:rsid w:val="00B64BFF"/>
    <w:rsid w:val="00B65A87"/>
    <w:rsid w:val="00B65D52"/>
    <w:rsid w:val="00B66576"/>
    <w:rsid w:val="00B666F0"/>
    <w:rsid w:val="00B67527"/>
    <w:rsid w:val="00B67AEA"/>
    <w:rsid w:val="00B67B9F"/>
    <w:rsid w:val="00B67FDD"/>
    <w:rsid w:val="00B7031F"/>
    <w:rsid w:val="00B707A9"/>
    <w:rsid w:val="00B717BF"/>
    <w:rsid w:val="00B7201E"/>
    <w:rsid w:val="00B72B0C"/>
    <w:rsid w:val="00B72BF5"/>
    <w:rsid w:val="00B72C24"/>
    <w:rsid w:val="00B72C5F"/>
    <w:rsid w:val="00B72D47"/>
    <w:rsid w:val="00B73D1C"/>
    <w:rsid w:val="00B74C8E"/>
    <w:rsid w:val="00B74F8A"/>
    <w:rsid w:val="00B75D0D"/>
    <w:rsid w:val="00B75DA0"/>
    <w:rsid w:val="00B7704B"/>
    <w:rsid w:val="00B776C6"/>
    <w:rsid w:val="00B80122"/>
    <w:rsid w:val="00B80C42"/>
    <w:rsid w:val="00B8241A"/>
    <w:rsid w:val="00B82B3D"/>
    <w:rsid w:val="00B830C5"/>
    <w:rsid w:val="00B84A66"/>
    <w:rsid w:val="00B8570E"/>
    <w:rsid w:val="00B85F02"/>
    <w:rsid w:val="00B860FB"/>
    <w:rsid w:val="00B86BB5"/>
    <w:rsid w:val="00B91244"/>
    <w:rsid w:val="00B912C8"/>
    <w:rsid w:val="00B91D77"/>
    <w:rsid w:val="00B93562"/>
    <w:rsid w:val="00B943DD"/>
    <w:rsid w:val="00B944D8"/>
    <w:rsid w:val="00B945C3"/>
    <w:rsid w:val="00B94D8D"/>
    <w:rsid w:val="00B962CD"/>
    <w:rsid w:val="00B96DFD"/>
    <w:rsid w:val="00B975F4"/>
    <w:rsid w:val="00B97AF8"/>
    <w:rsid w:val="00BA15F8"/>
    <w:rsid w:val="00BA1CC1"/>
    <w:rsid w:val="00BA3389"/>
    <w:rsid w:val="00BA3A2B"/>
    <w:rsid w:val="00BA3B2C"/>
    <w:rsid w:val="00BA44D0"/>
    <w:rsid w:val="00BA485F"/>
    <w:rsid w:val="00BA5013"/>
    <w:rsid w:val="00BA673F"/>
    <w:rsid w:val="00BA7216"/>
    <w:rsid w:val="00BA7B7F"/>
    <w:rsid w:val="00BB0830"/>
    <w:rsid w:val="00BB31AA"/>
    <w:rsid w:val="00BB345F"/>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7865"/>
    <w:rsid w:val="00C07DE0"/>
    <w:rsid w:val="00C10875"/>
    <w:rsid w:val="00C10FC1"/>
    <w:rsid w:val="00C126DD"/>
    <w:rsid w:val="00C12759"/>
    <w:rsid w:val="00C136A6"/>
    <w:rsid w:val="00C17BD8"/>
    <w:rsid w:val="00C17DB0"/>
    <w:rsid w:val="00C2008A"/>
    <w:rsid w:val="00C214A1"/>
    <w:rsid w:val="00C224AA"/>
    <w:rsid w:val="00C22D35"/>
    <w:rsid w:val="00C23215"/>
    <w:rsid w:val="00C26DD6"/>
    <w:rsid w:val="00C30935"/>
    <w:rsid w:val="00C31C38"/>
    <w:rsid w:val="00C32FF8"/>
    <w:rsid w:val="00C33448"/>
    <w:rsid w:val="00C3398D"/>
    <w:rsid w:val="00C33A9B"/>
    <w:rsid w:val="00C35354"/>
    <w:rsid w:val="00C35D84"/>
    <w:rsid w:val="00C36B2E"/>
    <w:rsid w:val="00C3778B"/>
    <w:rsid w:val="00C37CF6"/>
    <w:rsid w:val="00C40891"/>
    <w:rsid w:val="00C40D59"/>
    <w:rsid w:val="00C4376F"/>
    <w:rsid w:val="00C46B4A"/>
    <w:rsid w:val="00C4746E"/>
    <w:rsid w:val="00C474D3"/>
    <w:rsid w:val="00C478AD"/>
    <w:rsid w:val="00C505CB"/>
    <w:rsid w:val="00C508B7"/>
    <w:rsid w:val="00C51C73"/>
    <w:rsid w:val="00C522FB"/>
    <w:rsid w:val="00C5644E"/>
    <w:rsid w:val="00C56B94"/>
    <w:rsid w:val="00C56D2C"/>
    <w:rsid w:val="00C571E6"/>
    <w:rsid w:val="00C57602"/>
    <w:rsid w:val="00C5789A"/>
    <w:rsid w:val="00C57E89"/>
    <w:rsid w:val="00C6027F"/>
    <w:rsid w:val="00C6063F"/>
    <w:rsid w:val="00C61D88"/>
    <w:rsid w:val="00C62301"/>
    <w:rsid w:val="00C62D1A"/>
    <w:rsid w:val="00C63723"/>
    <w:rsid w:val="00C650ED"/>
    <w:rsid w:val="00C66AE8"/>
    <w:rsid w:val="00C71673"/>
    <w:rsid w:val="00C719A7"/>
    <w:rsid w:val="00C7256A"/>
    <w:rsid w:val="00C72C66"/>
    <w:rsid w:val="00C73AF7"/>
    <w:rsid w:val="00C7484C"/>
    <w:rsid w:val="00C7674F"/>
    <w:rsid w:val="00C76D39"/>
    <w:rsid w:val="00C80082"/>
    <w:rsid w:val="00C8083C"/>
    <w:rsid w:val="00C81EB7"/>
    <w:rsid w:val="00C82F84"/>
    <w:rsid w:val="00C83E16"/>
    <w:rsid w:val="00C83F8F"/>
    <w:rsid w:val="00C843AC"/>
    <w:rsid w:val="00C8550C"/>
    <w:rsid w:val="00C87FC6"/>
    <w:rsid w:val="00C905D0"/>
    <w:rsid w:val="00C90982"/>
    <w:rsid w:val="00C91E2B"/>
    <w:rsid w:val="00C93062"/>
    <w:rsid w:val="00C93B01"/>
    <w:rsid w:val="00C93B43"/>
    <w:rsid w:val="00C95521"/>
    <w:rsid w:val="00C97FF2"/>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AA1"/>
    <w:rsid w:val="00CB2174"/>
    <w:rsid w:val="00CB4182"/>
    <w:rsid w:val="00CB44B5"/>
    <w:rsid w:val="00CB4653"/>
    <w:rsid w:val="00CB4775"/>
    <w:rsid w:val="00CB4E70"/>
    <w:rsid w:val="00CB5043"/>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3678"/>
    <w:rsid w:val="00CD4E93"/>
    <w:rsid w:val="00CD54FC"/>
    <w:rsid w:val="00CD67E2"/>
    <w:rsid w:val="00CE13FE"/>
    <w:rsid w:val="00CE183E"/>
    <w:rsid w:val="00CE1C27"/>
    <w:rsid w:val="00CE25E6"/>
    <w:rsid w:val="00CE35CF"/>
    <w:rsid w:val="00CE4F34"/>
    <w:rsid w:val="00CE5029"/>
    <w:rsid w:val="00CE5E6A"/>
    <w:rsid w:val="00CE6266"/>
    <w:rsid w:val="00CE6E7B"/>
    <w:rsid w:val="00CE7AD5"/>
    <w:rsid w:val="00CF0FC2"/>
    <w:rsid w:val="00CF2597"/>
    <w:rsid w:val="00CF30FF"/>
    <w:rsid w:val="00CF456B"/>
    <w:rsid w:val="00CF55D2"/>
    <w:rsid w:val="00CF63BA"/>
    <w:rsid w:val="00CF6AAA"/>
    <w:rsid w:val="00CF78AD"/>
    <w:rsid w:val="00D006C9"/>
    <w:rsid w:val="00D00A71"/>
    <w:rsid w:val="00D00B72"/>
    <w:rsid w:val="00D01188"/>
    <w:rsid w:val="00D0215E"/>
    <w:rsid w:val="00D02D53"/>
    <w:rsid w:val="00D04C0C"/>
    <w:rsid w:val="00D06832"/>
    <w:rsid w:val="00D0739C"/>
    <w:rsid w:val="00D078F3"/>
    <w:rsid w:val="00D07E0A"/>
    <w:rsid w:val="00D106F6"/>
    <w:rsid w:val="00D10A15"/>
    <w:rsid w:val="00D10A34"/>
    <w:rsid w:val="00D1115F"/>
    <w:rsid w:val="00D120B1"/>
    <w:rsid w:val="00D123DD"/>
    <w:rsid w:val="00D136C8"/>
    <w:rsid w:val="00D137BA"/>
    <w:rsid w:val="00D14FCF"/>
    <w:rsid w:val="00D159D1"/>
    <w:rsid w:val="00D15E3A"/>
    <w:rsid w:val="00D160E1"/>
    <w:rsid w:val="00D16B99"/>
    <w:rsid w:val="00D174EC"/>
    <w:rsid w:val="00D20D70"/>
    <w:rsid w:val="00D20DB2"/>
    <w:rsid w:val="00D214E6"/>
    <w:rsid w:val="00D21A99"/>
    <w:rsid w:val="00D21E46"/>
    <w:rsid w:val="00D21E73"/>
    <w:rsid w:val="00D223DC"/>
    <w:rsid w:val="00D22586"/>
    <w:rsid w:val="00D23464"/>
    <w:rsid w:val="00D27715"/>
    <w:rsid w:val="00D27B3F"/>
    <w:rsid w:val="00D27DEC"/>
    <w:rsid w:val="00D3113D"/>
    <w:rsid w:val="00D31BE3"/>
    <w:rsid w:val="00D31DA1"/>
    <w:rsid w:val="00D33B9F"/>
    <w:rsid w:val="00D34A6F"/>
    <w:rsid w:val="00D3630A"/>
    <w:rsid w:val="00D40C06"/>
    <w:rsid w:val="00D416B3"/>
    <w:rsid w:val="00D419D4"/>
    <w:rsid w:val="00D42916"/>
    <w:rsid w:val="00D4294A"/>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949"/>
    <w:rsid w:val="00D66FE1"/>
    <w:rsid w:val="00D67A1E"/>
    <w:rsid w:val="00D67D87"/>
    <w:rsid w:val="00D709CE"/>
    <w:rsid w:val="00D73EF3"/>
    <w:rsid w:val="00D73F69"/>
    <w:rsid w:val="00D75A1D"/>
    <w:rsid w:val="00D75F31"/>
    <w:rsid w:val="00D770DE"/>
    <w:rsid w:val="00D77814"/>
    <w:rsid w:val="00D77F40"/>
    <w:rsid w:val="00D80423"/>
    <w:rsid w:val="00D813F2"/>
    <w:rsid w:val="00D817F4"/>
    <w:rsid w:val="00D82393"/>
    <w:rsid w:val="00D82574"/>
    <w:rsid w:val="00D82C05"/>
    <w:rsid w:val="00D82DF5"/>
    <w:rsid w:val="00D83ABC"/>
    <w:rsid w:val="00D84E38"/>
    <w:rsid w:val="00D8510B"/>
    <w:rsid w:val="00D85BFF"/>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11A0"/>
    <w:rsid w:val="00DA37CC"/>
    <w:rsid w:val="00DA3CF2"/>
    <w:rsid w:val="00DA58F1"/>
    <w:rsid w:val="00DA6D29"/>
    <w:rsid w:val="00DA77EB"/>
    <w:rsid w:val="00DB0AA5"/>
    <w:rsid w:val="00DB199E"/>
    <w:rsid w:val="00DB25B6"/>
    <w:rsid w:val="00DB2A6B"/>
    <w:rsid w:val="00DB3621"/>
    <w:rsid w:val="00DB544C"/>
    <w:rsid w:val="00DB672F"/>
    <w:rsid w:val="00DB7308"/>
    <w:rsid w:val="00DB7339"/>
    <w:rsid w:val="00DB74C4"/>
    <w:rsid w:val="00DC12B5"/>
    <w:rsid w:val="00DC1601"/>
    <w:rsid w:val="00DC1C61"/>
    <w:rsid w:val="00DC209B"/>
    <w:rsid w:val="00DC2AE8"/>
    <w:rsid w:val="00DC318C"/>
    <w:rsid w:val="00DC390D"/>
    <w:rsid w:val="00DC41C1"/>
    <w:rsid w:val="00DC5A7B"/>
    <w:rsid w:val="00DC7192"/>
    <w:rsid w:val="00DC770E"/>
    <w:rsid w:val="00DC7B35"/>
    <w:rsid w:val="00DD02FB"/>
    <w:rsid w:val="00DD1077"/>
    <w:rsid w:val="00DD1FF5"/>
    <w:rsid w:val="00DD46EB"/>
    <w:rsid w:val="00DD57BD"/>
    <w:rsid w:val="00DD6317"/>
    <w:rsid w:val="00DD659D"/>
    <w:rsid w:val="00DD6BDA"/>
    <w:rsid w:val="00DD7701"/>
    <w:rsid w:val="00DE0116"/>
    <w:rsid w:val="00DE1268"/>
    <w:rsid w:val="00DE3C96"/>
    <w:rsid w:val="00DE56E2"/>
    <w:rsid w:val="00DE6B0C"/>
    <w:rsid w:val="00DE776A"/>
    <w:rsid w:val="00DF17CB"/>
    <w:rsid w:val="00DF19F7"/>
    <w:rsid w:val="00DF3014"/>
    <w:rsid w:val="00DF3268"/>
    <w:rsid w:val="00DF3514"/>
    <w:rsid w:val="00DF3EB6"/>
    <w:rsid w:val="00DF402C"/>
    <w:rsid w:val="00DF4115"/>
    <w:rsid w:val="00DF4E27"/>
    <w:rsid w:val="00DF56C0"/>
    <w:rsid w:val="00DF5D24"/>
    <w:rsid w:val="00DF5D26"/>
    <w:rsid w:val="00DF7CA1"/>
    <w:rsid w:val="00E003A9"/>
    <w:rsid w:val="00E013EB"/>
    <w:rsid w:val="00E02B1C"/>
    <w:rsid w:val="00E033BB"/>
    <w:rsid w:val="00E037DD"/>
    <w:rsid w:val="00E0388F"/>
    <w:rsid w:val="00E04B35"/>
    <w:rsid w:val="00E04B8F"/>
    <w:rsid w:val="00E0533D"/>
    <w:rsid w:val="00E05F2F"/>
    <w:rsid w:val="00E0628A"/>
    <w:rsid w:val="00E074D3"/>
    <w:rsid w:val="00E0753D"/>
    <w:rsid w:val="00E07829"/>
    <w:rsid w:val="00E1016A"/>
    <w:rsid w:val="00E13747"/>
    <w:rsid w:val="00E15182"/>
    <w:rsid w:val="00E15ACE"/>
    <w:rsid w:val="00E1779A"/>
    <w:rsid w:val="00E21FDD"/>
    <w:rsid w:val="00E22356"/>
    <w:rsid w:val="00E2272A"/>
    <w:rsid w:val="00E247A0"/>
    <w:rsid w:val="00E2487C"/>
    <w:rsid w:val="00E24B24"/>
    <w:rsid w:val="00E256A7"/>
    <w:rsid w:val="00E27C1A"/>
    <w:rsid w:val="00E303D0"/>
    <w:rsid w:val="00E303D2"/>
    <w:rsid w:val="00E31432"/>
    <w:rsid w:val="00E34315"/>
    <w:rsid w:val="00E34768"/>
    <w:rsid w:val="00E37456"/>
    <w:rsid w:val="00E374C1"/>
    <w:rsid w:val="00E3771A"/>
    <w:rsid w:val="00E379AA"/>
    <w:rsid w:val="00E42940"/>
    <w:rsid w:val="00E42A51"/>
    <w:rsid w:val="00E43102"/>
    <w:rsid w:val="00E4361F"/>
    <w:rsid w:val="00E43DA8"/>
    <w:rsid w:val="00E43FAB"/>
    <w:rsid w:val="00E44301"/>
    <w:rsid w:val="00E46757"/>
    <w:rsid w:val="00E467DC"/>
    <w:rsid w:val="00E469A2"/>
    <w:rsid w:val="00E47478"/>
    <w:rsid w:val="00E5098E"/>
    <w:rsid w:val="00E51506"/>
    <w:rsid w:val="00E51CD8"/>
    <w:rsid w:val="00E54970"/>
    <w:rsid w:val="00E5525B"/>
    <w:rsid w:val="00E56177"/>
    <w:rsid w:val="00E617F9"/>
    <w:rsid w:val="00E62382"/>
    <w:rsid w:val="00E6270F"/>
    <w:rsid w:val="00E634EA"/>
    <w:rsid w:val="00E63AE0"/>
    <w:rsid w:val="00E652EB"/>
    <w:rsid w:val="00E6648A"/>
    <w:rsid w:val="00E664C5"/>
    <w:rsid w:val="00E66BEB"/>
    <w:rsid w:val="00E66F09"/>
    <w:rsid w:val="00E73038"/>
    <w:rsid w:val="00E73108"/>
    <w:rsid w:val="00E73569"/>
    <w:rsid w:val="00E7415D"/>
    <w:rsid w:val="00E74531"/>
    <w:rsid w:val="00E77363"/>
    <w:rsid w:val="00E812EF"/>
    <w:rsid w:val="00E83059"/>
    <w:rsid w:val="00E8466E"/>
    <w:rsid w:val="00E8549D"/>
    <w:rsid w:val="00E85C14"/>
    <w:rsid w:val="00E85F1D"/>
    <w:rsid w:val="00E86B86"/>
    <w:rsid w:val="00E874EB"/>
    <w:rsid w:val="00E87863"/>
    <w:rsid w:val="00E902DD"/>
    <w:rsid w:val="00E916A3"/>
    <w:rsid w:val="00E91B67"/>
    <w:rsid w:val="00E9202B"/>
    <w:rsid w:val="00E92231"/>
    <w:rsid w:val="00E92584"/>
    <w:rsid w:val="00E94842"/>
    <w:rsid w:val="00E95978"/>
    <w:rsid w:val="00EA0AA1"/>
    <w:rsid w:val="00EA0BEF"/>
    <w:rsid w:val="00EA0CD6"/>
    <w:rsid w:val="00EA0F7C"/>
    <w:rsid w:val="00EA2596"/>
    <w:rsid w:val="00EA3583"/>
    <w:rsid w:val="00EA393C"/>
    <w:rsid w:val="00EA4833"/>
    <w:rsid w:val="00EA5083"/>
    <w:rsid w:val="00EA6A6C"/>
    <w:rsid w:val="00EB12B5"/>
    <w:rsid w:val="00EB1D1E"/>
    <w:rsid w:val="00EB269D"/>
    <w:rsid w:val="00EB4ACC"/>
    <w:rsid w:val="00EB52C4"/>
    <w:rsid w:val="00EB61BC"/>
    <w:rsid w:val="00EB7A05"/>
    <w:rsid w:val="00EC1082"/>
    <w:rsid w:val="00EC1807"/>
    <w:rsid w:val="00EC1991"/>
    <w:rsid w:val="00EC3010"/>
    <w:rsid w:val="00EC3C33"/>
    <w:rsid w:val="00ED1554"/>
    <w:rsid w:val="00ED1C11"/>
    <w:rsid w:val="00ED352E"/>
    <w:rsid w:val="00ED38CF"/>
    <w:rsid w:val="00ED3B98"/>
    <w:rsid w:val="00ED4457"/>
    <w:rsid w:val="00ED473C"/>
    <w:rsid w:val="00ED4A6D"/>
    <w:rsid w:val="00ED4BD5"/>
    <w:rsid w:val="00ED52B0"/>
    <w:rsid w:val="00ED536B"/>
    <w:rsid w:val="00ED5913"/>
    <w:rsid w:val="00ED696B"/>
    <w:rsid w:val="00ED6AA1"/>
    <w:rsid w:val="00ED731D"/>
    <w:rsid w:val="00ED733F"/>
    <w:rsid w:val="00ED757E"/>
    <w:rsid w:val="00ED7BD6"/>
    <w:rsid w:val="00ED7E80"/>
    <w:rsid w:val="00EE0739"/>
    <w:rsid w:val="00EE0C03"/>
    <w:rsid w:val="00EE0E52"/>
    <w:rsid w:val="00EE1C62"/>
    <w:rsid w:val="00EE38D6"/>
    <w:rsid w:val="00EE4BD3"/>
    <w:rsid w:val="00EE6D43"/>
    <w:rsid w:val="00EF0283"/>
    <w:rsid w:val="00EF13F7"/>
    <w:rsid w:val="00EF1493"/>
    <w:rsid w:val="00EF156E"/>
    <w:rsid w:val="00EF1722"/>
    <w:rsid w:val="00EF308D"/>
    <w:rsid w:val="00EF4202"/>
    <w:rsid w:val="00EF5A11"/>
    <w:rsid w:val="00EF7016"/>
    <w:rsid w:val="00EF7ACE"/>
    <w:rsid w:val="00F03068"/>
    <w:rsid w:val="00F03BE5"/>
    <w:rsid w:val="00F03DDF"/>
    <w:rsid w:val="00F03FC0"/>
    <w:rsid w:val="00F04D2B"/>
    <w:rsid w:val="00F059F0"/>
    <w:rsid w:val="00F069ED"/>
    <w:rsid w:val="00F06CF6"/>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229A"/>
    <w:rsid w:val="00F229EF"/>
    <w:rsid w:val="00F241F4"/>
    <w:rsid w:val="00F241FD"/>
    <w:rsid w:val="00F25B18"/>
    <w:rsid w:val="00F26217"/>
    <w:rsid w:val="00F26BA2"/>
    <w:rsid w:val="00F3164D"/>
    <w:rsid w:val="00F327AB"/>
    <w:rsid w:val="00F3347C"/>
    <w:rsid w:val="00F34210"/>
    <w:rsid w:val="00F345E7"/>
    <w:rsid w:val="00F347F2"/>
    <w:rsid w:val="00F355EF"/>
    <w:rsid w:val="00F361AD"/>
    <w:rsid w:val="00F40510"/>
    <w:rsid w:val="00F40A62"/>
    <w:rsid w:val="00F431AB"/>
    <w:rsid w:val="00F43B8C"/>
    <w:rsid w:val="00F4561B"/>
    <w:rsid w:val="00F45C4D"/>
    <w:rsid w:val="00F46E4B"/>
    <w:rsid w:val="00F47474"/>
    <w:rsid w:val="00F47965"/>
    <w:rsid w:val="00F50226"/>
    <w:rsid w:val="00F50307"/>
    <w:rsid w:val="00F513DB"/>
    <w:rsid w:val="00F51BE7"/>
    <w:rsid w:val="00F5354B"/>
    <w:rsid w:val="00F53733"/>
    <w:rsid w:val="00F53889"/>
    <w:rsid w:val="00F54EC3"/>
    <w:rsid w:val="00F561B9"/>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3CAA"/>
    <w:rsid w:val="00F84879"/>
    <w:rsid w:val="00F8770D"/>
    <w:rsid w:val="00F906B2"/>
    <w:rsid w:val="00F90BDC"/>
    <w:rsid w:val="00F911BB"/>
    <w:rsid w:val="00F91A25"/>
    <w:rsid w:val="00F91C4A"/>
    <w:rsid w:val="00F92D59"/>
    <w:rsid w:val="00F93312"/>
    <w:rsid w:val="00F93D77"/>
    <w:rsid w:val="00F94977"/>
    <w:rsid w:val="00F96E67"/>
    <w:rsid w:val="00FA0DBB"/>
    <w:rsid w:val="00FA1914"/>
    <w:rsid w:val="00FA1FAB"/>
    <w:rsid w:val="00FA22D5"/>
    <w:rsid w:val="00FA38D6"/>
    <w:rsid w:val="00FA3B81"/>
    <w:rsid w:val="00FA594B"/>
    <w:rsid w:val="00FA5DE4"/>
    <w:rsid w:val="00FA6D5A"/>
    <w:rsid w:val="00FA6F83"/>
    <w:rsid w:val="00FB0750"/>
    <w:rsid w:val="00FB09DD"/>
    <w:rsid w:val="00FB1067"/>
    <w:rsid w:val="00FB21E0"/>
    <w:rsid w:val="00FB2FAA"/>
    <w:rsid w:val="00FB3B60"/>
    <w:rsid w:val="00FB402F"/>
    <w:rsid w:val="00FB6015"/>
    <w:rsid w:val="00FB69CA"/>
    <w:rsid w:val="00FB6DBC"/>
    <w:rsid w:val="00FB7539"/>
    <w:rsid w:val="00FB7DA9"/>
    <w:rsid w:val="00FC2197"/>
    <w:rsid w:val="00FC3C3F"/>
    <w:rsid w:val="00FC452B"/>
    <w:rsid w:val="00FC533E"/>
    <w:rsid w:val="00FC5556"/>
    <w:rsid w:val="00FC586C"/>
    <w:rsid w:val="00FC61D2"/>
    <w:rsid w:val="00FC64AF"/>
    <w:rsid w:val="00FC6A70"/>
    <w:rsid w:val="00FC726A"/>
    <w:rsid w:val="00FC7904"/>
    <w:rsid w:val="00FD1A9D"/>
    <w:rsid w:val="00FD3DBA"/>
    <w:rsid w:val="00FD4665"/>
    <w:rsid w:val="00FD6B1C"/>
    <w:rsid w:val="00FD6BAE"/>
    <w:rsid w:val="00FD72EE"/>
    <w:rsid w:val="00FD7693"/>
    <w:rsid w:val="00FD76F6"/>
    <w:rsid w:val="00FD7D30"/>
    <w:rsid w:val="00FD7EA2"/>
    <w:rsid w:val="00FE1491"/>
    <w:rsid w:val="00FE1836"/>
    <w:rsid w:val="00FE1C46"/>
    <w:rsid w:val="00FE2AF4"/>
    <w:rsid w:val="00FE345B"/>
    <w:rsid w:val="00FE42EB"/>
    <w:rsid w:val="00FE653B"/>
    <w:rsid w:val="00FE795C"/>
    <w:rsid w:val="00FE7A41"/>
    <w:rsid w:val="00FE7F2A"/>
    <w:rsid w:val="00FF11A8"/>
    <w:rsid w:val="00FF2CAD"/>
    <w:rsid w:val="00FF3FF1"/>
    <w:rsid w:val="00FF4720"/>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0378FB"/>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0964-02-00bn-may-july-tgbn-teleconference-agenda.docx" TargetMode="External"/><Relationship Id="rId26" Type="http://schemas.openxmlformats.org/officeDocument/2006/relationships/hyperlink" Target="https://mentor.ieee.org/802.11/dcn/24/11-24-1079-00-00bn-minutes-802-11-tgbn-phy-ad-hoc-june-july.docx" TargetMode="External"/><Relationship Id="rId39" Type="http://schemas.openxmlformats.org/officeDocument/2006/relationships/hyperlink" Target="https://mentor.ieee.org/802.11/dcn/24/11-24-0719-00-00bn-map-set-operation.pptx" TargetMode="External"/><Relationship Id="rId21" Type="http://schemas.openxmlformats.org/officeDocument/2006/relationships/hyperlink" Target="https://mentor.ieee.org/802.11/dcn/24/11-24-0478-00-00bn-ap-coordination-listening-instances.ppt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4/11-24-0967-04-00bn-minutes-for-tgbn-mac-ad-hoc-teleconferences-in-may-to-july-2024.docx" TargetMode="External"/><Relationship Id="rId47" Type="http://schemas.openxmlformats.org/officeDocument/2006/relationships/hyperlink" Target="https://mentor.ieee.org/802.11/dcn/24/11-24-0964-12-00bn-may-july-tgbn-teleconference-agenda.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0757-00-00bn-sta-assisted-multi-ap-transmission-scheme-selection.ppt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yusuke.asai@ntt.com" TargetMode="External"/><Relationship Id="rId29" Type="http://schemas.openxmlformats.org/officeDocument/2006/relationships/hyperlink" Target="mailto:patcom@ieee.org"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837-00-00bn-indication-of-use-case-in-11bn.pptx" TargetMode="External"/><Relationship Id="rId32" Type="http://schemas.openxmlformats.org/officeDocument/2006/relationships/hyperlink" Target="https://mentor.ieee.org/802.11/dcn/24/11-24-0964-08-00bn-may-july-tgbn-teleconference-agenda.docx" TargetMode="External"/><Relationship Id="rId37" Type="http://schemas.openxmlformats.org/officeDocument/2006/relationships/hyperlink" Target="mailto:aasterja@qti.qualcomm.com" TargetMode="External"/><Relationship Id="rId40" Type="http://schemas.openxmlformats.org/officeDocument/2006/relationships/hyperlink" Target="https://mentor.ieee.org/802.11/dcn/24/11-24-0639-01-00bn-mac-protocol-aspects-of-multi-ap-coordination.pptx" TargetMode="External"/><Relationship Id="rId45" Type="http://schemas.openxmlformats.org/officeDocument/2006/relationships/hyperlink" Target="https://standards.ieee.org/about/policies/bylaws/sect6-7.html" TargetMode="External"/><Relationship Id="rId53" Type="http://schemas.openxmlformats.org/officeDocument/2006/relationships/hyperlink" Target="https://www.ieee802.org/11/members.html" TargetMode="External"/><Relationship Id="rId58" Type="http://schemas.openxmlformats.org/officeDocument/2006/relationships/hyperlink" Target="https://mentor.ieee.org/802.11/dcn/24/11-24-0640-00-00bn-consideration-on-c-sr-types.pptx"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mentor.ieee.org/802.11/dcn/24/11-24-0530-00-00bn-indication-of-11bn-feature-set.ppt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399-00-00bn-thoughts-on-l4s-in-wi-fi.pptx" TargetMode="External"/><Relationship Id="rId27" Type="http://schemas.openxmlformats.org/officeDocument/2006/relationships/hyperlink" Target="https://mentor.ieee.org/802.11/dcn/24/11-24-0967-02-00bn-minutes-for-tgbn-mac-ad-hoc-teleconferences-in-may-to-july-2024.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4/11-24-0967-04-00bn-minutes-for-tgbn-mac-ad-hoc-teleconferences-in-may-to-july-2024.docx" TargetMode="External"/><Relationship Id="rId48"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24/11-24-0838-00-00bn-backhaul-design-and-channel-setting-for-multi-ap.pptx" TargetMode="External"/><Relationship Id="rId64" Type="http://schemas.openxmlformats.org/officeDocument/2006/relationships/theme" Target="theme/theme1.xml"/><Relationship Id="rId8" Type="http://schemas.openxmlformats.org/officeDocument/2006/relationships/hyperlink" Target="https://mentor.ieee.org/802.11/dcn/24/11-24-0967-00-00bn-minutes-for-tgbn-mac-ad-hoc-teleconferences-in-may-to-july-2024.docx" TargetMode="External"/><Relationship Id="rId51" Type="http://schemas.openxmlformats.org/officeDocument/2006/relationships/hyperlink" Target="mailto:yusuke.asai@ntt.com" TargetMode="External"/><Relationship Id="rId3" Type="http://schemas.openxmlformats.org/officeDocument/2006/relationships/styles" Target="styles.xml"/><Relationship Id="rId12" Type="http://schemas.openxmlformats.org/officeDocument/2006/relationships/hyperlink" Target="https://mentor.ieee.org/802.11/dcn/24/11-24-0964-02-00bn-may-july-tgbn-teleconference-agenda.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4/11-24-0967-01-00bn-minutes-for-tgbn-mac-ad-hoc-teleconferences-in-may-to-july-2024.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4/11-24-0964-08-00bn-may-july-tgbn-teleconference-agenda.docx" TargetMode="External"/><Relationship Id="rId46" Type="http://schemas.openxmlformats.org/officeDocument/2006/relationships/hyperlink" Target="https://standards.ieee.org/about/policies/opman/sect6.html" TargetMode="External"/><Relationship Id="rId59" Type="http://schemas.openxmlformats.org/officeDocument/2006/relationships/hyperlink" Target="https://mentor.ieee.org/802.11/dcn/24/11-24-0740-01-00bn-time-domain-a-ppdu-for-collision-reduction-and-priority-access.pptx" TargetMode="External"/><Relationship Id="rId20" Type="http://schemas.openxmlformats.org/officeDocument/2006/relationships/hyperlink" Target="https://mentor.ieee.org/802.11/dcn/24/11-24-0837-00-00bn-indication-of-use-case-in-11bn.pptx" TargetMode="External"/><Relationship Id="rId41" Type="http://schemas.openxmlformats.org/officeDocument/2006/relationships/hyperlink" Target="https://mentor.ieee.org/802.11/dcn/24/11-24-0716-00-00bn-buffer-status-report-in-multi-ap-follow-up.pptx" TargetMode="External"/><Relationship Id="rId54" Type="http://schemas.openxmlformats.org/officeDocument/2006/relationships/hyperlink" Target="https://mentor.ieee.org/802.11/dcn/24/11-24-0964-12-00bn-may-july-tgbn-teleconference-agenda.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4/11-24-0375-00-00bn-nav-protection-for-c-tdma.pptx" TargetMode="External"/><Relationship Id="rId28" Type="http://schemas.openxmlformats.org/officeDocument/2006/relationships/hyperlink" Target="https://mentor.ieee.org/802.11/dcn/24/11-24-0967-03-00bn-minutes-for-tgbn-mac-ad-hoc-teleconferences-in-may-to-july-2024.docx" TargetMode="External"/><Relationship Id="rId36" Type="http://schemas.openxmlformats.org/officeDocument/2006/relationships/hyperlink" Target="mailto:yusuke.asai@ntt.com"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4/11-24-0577-00-00bn-thoughts-on-coordinated-spatial-reuse-c-sr.pptx" TargetMode="External"/><Relationship Id="rId10" Type="http://schemas.openxmlformats.org/officeDocument/2006/relationships/hyperlink" Target="https://standards.ieee.org/about/policies/bylaws/sect6-7.html"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mailto:patcom@ieee.org" TargetMode="External"/><Relationship Id="rId52" Type="http://schemas.openxmlformats.org/officeDocument/2006/relationships/hyperlink" Target="mailto:aasterja@qti.qualcomm.com" TargetMode="External"/><Relationship Id="rId60" Type="http://schemas.openxmlformats.org/officeDocument/2006/relationships/hyperlink" Target="https://mentor.ieee.org/802.11/dcn/24/11-24-0967-04-00bn-minutes-for-tgbn-mac-ad-hoc-teleconferences-in-may-to-july-2024.docx" TargetMode="External"/><Relationship Id="rId4" Type="http://schemas.openxmlformats.org/officeDocument/2006/relationships/settings" Target="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206</TotalTime>
  <Pages>26</Pages>
  <Words>11288</Words>
  <Characters>64343</Characters>
  <Application>Microsoft Office Word</Application>
  <DocSecurity>0</DocSecurity>
  <Lines>536</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802.11-24/1133r1</vt:lpstr>
      <vt:lpstr>doc.: IEEE 802.11-22/1077r0</vt:lpstr>
    </vt:vector>
  </TitlesOfParts>
  <Manager/>
  <Company>Huawei, NTT</Company>
  <LinksUpToDate>false</LinksUpToDate>
  <CharactersWithSpaces>75481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802.11-24/1133r2</dc:title>
  <dc:subject>Minutes</dc:subject>
  <dc:creator>Yusuke Asai</dc:creator>
  <cp:keywords>July 2024</cp:keywords>
  <dc:description/>
  <cp:lastModifiedBy>Yuusuke Asai (NTT_RD)</cp:lastModifiedBy>
  <cp:revision>38</cp:revision>
  <cp:lastPrinted>2024-07-08T11:51:00Z</cp:lastPrinted>
  <dcterms:created xsi:type="dcterms:W3CDTF">2024-07-08T06:32:00Z</dcterms:created>
  <dcterms:modified xsi:type="dcterms:W3CDTF">2024-07-15T02:09:00Z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