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7169182F" w:rsidR="00CA09B2" w:rsidRPr="00CF09FE" w:rsidRDefault="00DB091C">
            <w:pPr>
              <w:pStyle w:val="T2"/>
              <w:rPr>
                <w:lang w:val="en-US" w:eastAsia="zh-CN"/>
              </w:rPr>
            </w:pPr>
            <w:r w:rsidRPr="00CF09FE">
              <w:rPr>
                <w:lang w:val="en-US"/>
              </w:rPr>
              <w:t xml:space="preserve">Resolution for </w:t>
            </w:r>
            <w:r w:rsidR="006408CC">
              <w:rPr>
                <w:rFonts w:hint="eastAsia"/>
                <w:lang w:val="en-US" w:eastAsia="zh-CN"/>
              </w:rPr>
              <w:t>CID 6199</w:t>
            </w:r>
            <w:r w:rsidR="00812D9A">
              <w:rPr>
                <w:lang w:val="en-US"/>
              </w:rPr>
              <w:t xml:space="preserve"> for </w:t>
            </w:r>
            <w:r w:rsidR="00814B9C">
              <w:rPr>
                <w:rFonts w:hint="eastAsia"/>
                <w:lang w:val="en-US" w:eastAsia="zh-CN"/>
              </w:rPr>
              <w:t>SA1 Ballot</w:t>
            </w:r>
          </w:p>
        </w:tc>
      </w:tr>
      <w:tr w:rsidR="00CA09B2" w:rsidRPr="00CF09FE" w14:paraId="4D274C0E" w14:textId="77777777" w:rsidTr="000F7435">
        <w:trPr>
          <w:trHeight w:val="359"/>
          <w:jc w:val="center"/>
        </w:trPr>
        <w:tc>
          <w:tcPr>
            <w:tcW w:w="9576" w:type="dxa"/>
            <w:gridSpan w:val="5"/>
            <w:vAlign w:val="center"/>
          </w:tcPr>
          <w:p w14:paraId="6DFAE4C5" w14:textId="39D93E33" w:rsidR="00CA09B2" w:rsidRPr="00CF09FE" w:rsidRDefault="00CA09B2">
            <w:pPr>
              <w:pStyle w:val="T2"/>
              <w:ind w:left="0"/>
              <w:rPr>
                <w:sz w:val="20"/>
                <w:lang w:val="en-US" w:eastAsia="zh-CN"/>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814B9C">
              <w:rPr>
                <w:rFonts w:hint="eastAsia"/>
                <w:b w:val="0"/>
                <w:sz w:val="20"/>
                <w:lang w:val="en-US" w:eastAsia="zh-CN"/>
              </w:rPr>
              <w:t>6</w:t>
            </w:r>
            <w:r w:rsidR="00100594">
              <w:rPr>
                <w:b w:val="0"/>
                <w:sz w:val="20"/>
                <w:lang w:val="en-US"/>
              </w:rPr>
              <w:t>-</w:t>
            </w:r>
            <w:r w:rsidR="00814B9C">
              <w:rPr>
                <w:rFonts w:hint="eastAsia"/>
                <w:b w:val="0"/>
                <w:sz w:val="20"/>
                <w:lang w:val="en-US" w:eastAsia="zh-CN"/>
              </w:rPr>
              <w:t>19</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8240"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2A1F9F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6408CC">
                              <w:rPr>
                                <w:rFonts w:hint="eastAsia"/>
                                <w:lang w:eastAsia="zh-CN"/>
                              </w:rPr>
                              <w:t>SBP</w:t>
                            </w:r>
                            <w:r w:rsidR="00814B9C">
                              <w:rPr>
                                <w:rFonts w:hint="eastAsia"/>
                                <w:lang w:eastAsia="zh-CN"/>
                              </w:rPr>
                              <w:t xml:space="preserv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7D8ABCA4" w:rsidR="0093015E" w:rsidRDefault="0093015E" w:rsidP="003C21F6">
                            <w:pPr>
                              <w:jc w:val="both"/>
                              <w:rPr>
                                <w:lang w:eastAsia="zh-CN"/>
                              </w:rPr>
                            </w:pPr>
                            <w:r w:rsidRPr="0093015E">
                              <w:t xml:space="preserve">CIDs: </w:t>
                            </w:r>
                            <w:r w:rsidR="00FA0B26">
                              <w:t xml:space="preserve"> </w:t>
                            </w:r>
                            <w:r w:rsidR="006408CC">
                              <w:rPr>
                                <w:rFonts w:hint="eastAsia"/>
                                <w:lang w:eastAsia="zh-CN"/>
                              </w:rPr>
                              <w:t>6199</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2A1F9F5E"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814B9C">
                        <w:rPr>
                          <w:rFonts w:hint="eastAsia"/>
                          <w:lang w:eastAsia="zh-CN"/>
                        </w:rPr>
                        <w:t xml:space="preserve">SA1 Ballot </w:t>
                      </w:r>
                      <w:r w:rsidR="00DA2F42">
                        <w:t xml:space="preserve">under </w:t>
                      </w:r>
                      <w:r w:rsidR="006408CC">
                        <w:rPr>
                          <w:rFonts w:hint="eastAsia"/>
                          <w:lang w:eastAsia="zh-CN"/>
                        </w:rPr>
                        <w:t>SBP</w:t>
                      </w:r>
                      <w:r w:rsidR="00814B9C">
                        <w:rPr>
                          <w:rFonts w:hint="eastAsia"/>
                          <w:lang w:eastAsia="zh-CN"/>
                        </w:rPr>
                        <w:t xml:space="preserve"> </w:t>
                      </w:r>
                      <w:r w:rsidR="00DA2F42">
                        <w:t>topic</w:t>
                      </w:r>
                      <w:r w:rsidRPr="001E3D4B">
                        <w:t xml:space="preserve">. </w:t>
                      </w:r>
                      <w:r w:rsidR="00A83E94">
                        <w:t xml:space="preserve">The CIDs are referring to </w:t>
                      </w:r>
                      <w:r w:rsidR="001A79CA">
                        <w:t>D</w:t>
                      </w:r>
                      <w:r w:rsidR="00814B9C">
                        <w:rPr>
                          <w:rFonts w:hint="eastAsia"/>
                          <w:lang w:eastAsia="zh-CN"/>
                        </w:rPr>
                        <w:t>4</w:t>
                      </w:r>
                      <w:r w:rsidR="001A79CA">
                        <w:t>.0</w:t>
                      </w:r>
                      <w:r w:rsidR="00A83E94">
                        <w:t xml:space="preserve">. </w:t>
                      </w:r>
                      <w:r w:rsidR="00A83E94" w:rsidRPr="001E3D4B">
                        <w:t xml:space="preserve">The text used as </w:t>
                      </w:r>
                      <w:r w:rsidR="00A83E94" w:rsidRPr="0093015E">
                        <w:t xml:space="preserve">reference is </w:t>
                      </w:r>
                      <w:r w:rsidR="00812D9A">
                        <w:t>D</w:t>
                      </w:r>
                      <w:r w:rsidR="00814B9C">
                        <w:rPr>
                          <w:rFonts w:hint="eastAsia"/>
                          <w:lang w:eastAsia="zh-CN"/>
                        </w:rPr>
                        <w:t>4</w:t>
                      </w:r>
                      <w:r w:rsidR="00812D9A">
                        <w:t>.0</w:t>
                      </w:r>
                      <w:r w:rsidR="00A83E94" w:rsidRPr="0093015E">
                        <w:t>.</w:t>
                      </w:r>
                    </w:p>
                    <w:p w14:paraId="450CA67A" w14:textId="6138B086" w:rsidR="0093015E" w:rsidRPr="0093015E" w:rsidRDefault="0093015E">
                      <w:pPr>
                        <w:jc w:val="both"/>
                      </w:pPr>
                    </w:p>
                    <w:p w14:paraId="654E75F1" w14:textId="7D8ABCA4" w:rsidR="0093015E" w:rsidRDefault="0093015E" w:rsidP="003C21F6">
                      <w:pPr>
                        <w:jc w:val="both"/>
                        <w:rPr>
                          <w:lang w:eastAsia="zh-CN"/>
                        </w:rPr>
                      </w:pPr>
                      <w:r w:rsidRPr="0093015E">
                        <w:t xml:space="preserve">CIDs: </w:t>
                      </w:r>
                      <w:r w:rsidR="00FA0B26">
                        <w:t xml:space="preserve"> </w:t>
                      </w:r>
                      <w:r w:rsidR="006408CC">
                        <w:rPr>
                          <w:rFonts w:hint="eastAsia"/>
                          <w:lang w:eastAsia="zh-CN"/>
                        </w:rPr>
                        <w:t>6199</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779F72D0" w14:textId="772D656A" w:rsidR="006A13A9" w:rsidRPr="00BE6B56" w:rsidRDefault="00503297">
      <w:pPr>
        <w:rPr>
          <w:szCs w:val="22"/>
          <w:lang w:val="en-US"/>
        </w:rPr>
      </w:pPr>
      <w:r w:rsidRPr="00CF09FE">
        <w:rPr>
          <w:szCs w:val="22"/>
          <w:lang w:val="en-US"/>
        </w:rPr>
        <w:br w:type="page"/>
      </w:r>
    </w:p>
    <w:p w14:paraId="3B53E21E" w14:textId="77777777" w:rsidR="006A13A9" w:rsidRDefault="006A13A9">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49784A" w:rsidRPr="00B236C2" w14:paraId="232970E8" w14:textId="77777777" w:rsidTr="00B52F2E">
        <w:trPr>
          <w:trHeight w:val="205"/>
        </w:trPr>
        <w:tc>
          <w:tcPr>
            <w:tcW w:w="715" w:type="dxa"/>
            <w:shd w:val="clear" w:color="auto" w:fill="auto"/>
          </w:tcPr>
          <w:p w14:paraId="302838B9" w14:textId="77777777" w:rsidR="0049784A" w:rsidRPr="00B236C2" w:rsidRDefault="0049784A" w:rsidP="00B52F2E">
            <w:pPr>
              <w:widowControl w:val="0"/>
              <w:suppressAutoHyphens/>
              <w:rPr>
                <w:b/>
                <w:szCs w:val="22"/>
                <w:lang w:val="en-US"/>
              </w:rPr>
            </w:pPr>
            <w:r w:rsidRPr="00B236C2">
              <w:rPr>
                <w:b/>
                <w:szCs w:val="22"/>
                <w:lang w:val="en-US"/>
              </w:rPr>
              <w:t>CID</w:t>
            </w:r>
          </w:p>
        </w:tc>
        <w:tc>
          <w:tcPr>
            <w:tcW w:w="900" w:type="dxa"/>
            <w:shd w:val="clear" w:color="auto" w:fill="auto"/>
          </w:tcPr>
          <w:p w14:paraId="1214E19C" w14:textId="77777777" w:rsidR="0049784A" w:rsidRPr="00B236C2" w:rsidRDefault="0049784A" w:rsidP="00B52F2E">
            <w:pPr>
              <w:widowControl w:val="0"/>
              <w:suppressAutoHyphens/>
              <w:rPr>
                <w:b/>
                <w:szCs w:val="22"/>
                <w:lang w:val="en-US"/>
              </w:rPr>
            </w:pPr>
            <w:r>
              <w:rPr>
                <w:b/>
                <w:szCs w:val="22"/>
                <w:lang w:val="en-US"/>
              </w:rPr>
              <w:t>Commenter</w:t>
            </w:r>
          </w:p>
        </w:tc>
        <w:tc>
          <w:tcPr>
            <w:tcW w:w="540" w:type="dxa"/>
            <w:shd w:val="clear" w:color="auto" w:fill="auto"/>
          </w:tcPr>
          <w:p w14:paraId="461FCD54" w14:textId="77777777" w:rsidR="0049784A" w:rsidRPr="00B236C2" w:rsidRDefault="0049784A" w:rsidP="00B52F2E">
            <w:pPr>
              <w:widowControl w:val="0"/>
              <w:suppressAutoHyphens/>
              <w:rPr>
                <w:b/>
                <w:szCs w:val="22"/>
                <w:lang w:val="en-US"/>
              </w:rPr>
            </w:pPr>
            <w:r w:rsidRPr="00B236C2">
              <w:rPr>
                <w:b/>
                <w:szCs w:val="22"/>
                <w:lang w:val="en-US"/>
              </w:rPr>
              <w:t>Page</w:t>
            </w:r>
          </w:p>
        </w:tc>
        <w:tc>
          <w:tcPr>
            <w:tcW w:w="2610" w:type="dxa"/>
            <w:shd w:val="clear" w:color="auto" w:fill="auto"/>
          </w:tcPr>
          <w:p w14:paraId="4D14D712" w14:textId="77777777" w:rsidR="0049784A" w:rsidRPr="00B236C2" w:rsidRDefault="0049784A" w:rsidP="00B52F2E">
            <w:pPr>
              <w:widowControl w:val="0"/>
              <w:suppressAutoHyphens/>
              <w:rPr>
                <w:b/>
                <w:szCs w:val="22"/>
                <w:lang w:val="en-US"/>
              </w:rPr>
            </w:pPr>
            <w:r w:rsidRPr="00B236C2">
              <w:rPr>
                <w:b/>
                <w:szCs w:val="22"/>
                <w:lang w:val="en-US"/>
              </w:rPr>
              <w:t>Comment</w:t>
            </w:r>
          </w:p>
        </w:tc>
        <w:tc>
          <w:tcPr>
            <w:tcW w:w="2430" w:type="dxa"/>
            <w:shd w:val="clear" w:color="auto" w:fill="auto"/>
          </w:tcPr>
          <w:p w14:paraId="338BB949" w14:textId="77777777" w:rsidR="0049784A" w:rsidRPr="00B236C2" w:rsidRDefault="0049784A" w:rsidP="00B52F2E">
            <w:pPr>
              <w:widowControl w:val="0"/>
              <w:suppressAutoHyphens/>
              <w:rPr>
                <w:b/>
                <w:szCs w:val="22"/>
                <w:lang w:val="en-US"/>
              </w:rPr>
            </w:pPr>
            <w:r w:rsidRPr="00B236C2">
              <w:rPr>
                <w:b/>
                <w:szCs w:val="22"/>
                <w:lang w:val="en-US"/>
              </w:rPr>
              <w:t>Proposed change</w:t>
            </w:r>
          </w:p>
        </w:tc>
        <w:tc>
          <w:tcPr>
            <w:tcW w:w="2133" w:type="dxa"/>
          </w:tcPr>
          <w:p w14:paraId="12500701" w14:textId="77777777" w:rsidR="0049784A" w:rsidRPr="00B236C2" w:rsidRDefault="0049784A" w:rsidP="00B52F2E">
            <w:pPr>
              <w:widowControl w:val="0"/>
              <w:suppressAutoHyphens/>
              <w:rPr>
                <w:b/>
                <w:szCs w:val="22"/>
                <w:lang w:val="en-US"/>
              </w:rPr>
            </w:pPr>
            <w:r>
              <w:rPr>
                <w:b/>
                <w:szCs w:val="22"/>
                <w:lang w:val="en-US"/>
              </w:rPr>
              <w:t>Proposed resolution</w:t>
            </w:r>
          </w:p>
        </w:tc>
      </w:tr>
      <w:tr w:rsidR="00552349" w14:paraId="11CF8CD1" w14:textId="77777777" w:rsidTr="00B52F2E">
        <w:trPr>
          <w:trHeight w:val="1485"/>
        </w:trPr>
        <w:tc>
          <w:tcPr>
            <w:tcW w:w="715" w:type="dxa"/>
            <w:shd w:val="clear" w:color="auto" w:fill="auto"/>
          </w:tcPr>
          <w:p w14:paraId="07DD28F6" w14:textId="3B5EA2D5" w:rsidR="00552349" w:rsidRDefault="00552349" w:rsidP="00552349">
            <w:pPr>
              <w:widowControl w:val="0"/>
              <w:suppressAutoHyphens/>
              <w:rPr>
                <w:szCs w:val="22"/>
                <w:lang w:val="en-US" w:eastAsia="zh-CN"/>
              </w:rPr>
            </w:pPr>
            <w:r>
              <w:rPr>
                <w:rFonts w:hint="eastAsia"/>
                <w:szCs w:val="22"/>
                <w:lang w:val="en-US" w:eastAsia="zh-CN"/>
              </w:rPr>
              <w:t>6199</w:t>
            </w:r>
          </w:p>
        </w:tc>
        <w:tc>
          <w:tcPr>
            <w:tcW w:w="900" w:type="dxa"/>
            <w:shd w:val="clear" w:color="auto" w:fill="auto"/>
          </w:tcPr>
          <w:p w14:paraId="4A790D14" w14:textId="32D80AF2" w:rsidR="00552349" w:rsidRPr="00823E03" w:rsidRDefault="00552349" w:rsidP="00552349">
            <w:pPr>
              <w:widowControl w:val="0"/>
              <w:suppressAutoHyphens/>
              <w:jc w:val="center"/>
              <w:rPr>
                <w:rFonts w:ascii="Arial" w:hAnsi="Arial" w:cs="Arial"/>
                <w:sz w:val="20"/>
                <w:lang w:eastAsia="zh-CN"/>
              </w:rPr>
            </w:pPr>
            <w:r>
              <w:rPr>
                <w:rFonts w:ascii="Arial" w:hAnsi="Arial" w:cs="Arial" w:hint="eastAsia"/>
                <w:sz w:val="20"/>
                <w:lang w:eastAsia="zh-CN"/>
              </w:rPr>
              <w:t>Xiandong Dong</w:t>
            </w:r>
          </w:p>
        </w:tc>
        <w:tc>
          <w:tcPr>
            <w:tcW w:w="540" w:type="dxa"/>
            <w:shd w:val="clear" w:color="auto" w:fill="auto"/>
          </w:tcPr>
          <w:p w14:paraId="20F79C72" w14:textId="3B62D6E2" w:rsidR="00552349" w:rsidRDefault="00552349" w:rsidP="00552349">
            <w:pPr>
              <w:widowControl w:val="0"/>
              <w:suppressAutoHyphens/>
              <w:rPr>
                <w:rFonts w:ascii="Arial" w:hAnsi="Arial" w:cs="Arial"/>
                <w:sz w:val="20"/>
                <w:lang w:eastAsia="zh-CN"/>
              </w:rPr>
            </w:pPr>
            <w:r>
              <w:rPr>
                <w:rFonts w:ascii="Arial" w:hAnsi="Arial" w:cs="Arial" w:hint="eastAsia"/>
                <w:sz w:val="20"/>
                <w:lang w:eastAsia="zh-CN"/>
              </w:rPr>
              <w:t>118.55</w:t>
            </w:r>
          </w:p>
        </w:tc>
        <w:tc>
          <w:tcPr>
            <w:tcW w:w="2610" w:type="dxa"/>
            <w:shd w:val="clear" w:color="auto" w:fill="auto"/>
          </w:tcPr>
          <w:p w14:paraId="563995A2" w14:textId="6EB1635C" w:rsidR="00552349" w:rsidRDefault="00552349" w:rsidP="00552349">
            <w:pPr>
              <w:widowControl w:val="0"/>
              <w:suppressAutoHyphens/>
              <w:rPr>
                <w:rFonts w:ascii="Arial" w:hAnsi="Arial" w:cs="Arial"/>
                <w:sz w:val="20"/>
              </w:rPr>
            </w:pPr>
            <w:r>
              <w:rPr>
                <w:rFonts w:ascii="Arial" w:hAnsi="Arial" w:cs="Arial"/>
                <w:sz w:val="20"/>
              </w:rPr>
              <w:t>add"if the requesting non-AP STA sets the Sensing Responder field to 1 in the SBP request frame" as one of the conditions to set the the SBP initiator AID/USID field to the requesting non-AP</w:t>
            </w:r>
            <w:r>
              <w:rPr>
                <w:rFonts w:ascii="Arial" w:hAnsi="Arial" w:cs="Arial"/>
                <w:sz w:val="20"/>
              </w:rPr>
              <w:br/>
              <w:t>STAs USID.</w:t>
            </w:r>
          </w:p>
        </w:tc>
        <w:tc>
          <w:tcPr>
            <w:tcW w:w="2430" w:type="dxa"/>
            <w:shd w:val="clear" w:color="auto" w:fill="auto"/>
          </w:tcPr>
          <w:p w14:paraId="7A2E47FB" w14:textId="261FB965" w:rsidR="00552349" w:rsidRDefault="00552349" w:rsidP="00552349">
            <w:pPr>
              <w:widowControl w:val="0"/>
              <w:suppressAutoHyphens/>
              <w:rPr>
                <w:rFonts w:ascii="Arial" w:hAnsi="Arial" w:cs="Arial"/>
                <w:sz w:val="20"/>
              </w:rPr>
            </w:pPr>
            <w:r>
              <w:rPr>
                <w:rFonts w:ascii="Arial" w:hAnsi="Arial" w:cs="Arial"/>
                <w:sz w:val="20"/>
              </w:rPr>
              <w:t>as in comment</w:t>
            </w:r>
          </w:p>
        </w:tc>
        <w:tc>
          <w:tcPr>
            <w:tcW w:w="2133" w:type="dxa"/>
          </w:tcPr>
          <w:p w14:paraId="5C8C6A1C" w14:textId="7B0C4ECA" w:rsidR="00552349" w:rsidRDefault="00552349" w:rsidP="00552349">
            <w:pPr>
              <w:widowControl w:val="0"/>
              <w:suppressAutoHyphens/>
              <w:rPr>
                <w:rFonts w:ascii="Arial" w:hAnsi="Arial" w:cs="Arial"/>
                <w:sz w:val="20"/>
              </w:rPr>
            </w:pPr>
            <w:r>
              <w:rPr>
                <w:rFonts w:ascii="Arial" w:hAnsi="Arial" w:cs="Arial"/>
                <w:sz w:val="20"/>
              </w:rPr>
              <w:t>Re</w:t>
            </w:r>
            <w:r>
              <w:rPr>
                <w:rFonts w:ascii="Arial" w:hAnsi="Arial" w:cs="Arial" w:hint="eastAsia"/>
                <w:sz w:val="20"/>
                <w:lang w:eastAsia="zh-CN"/>
              </w:rPr>
              <w:t>ject</w:t>
            </w:r>
            <w:r>
              <w:rPr>
                <w:rFonts w:ascii="Arial" w:hAnsi="Arial" w:cs="Arial"/>
                <w:sz w:val="20"/>
              </w:rPr>
              <w:t xml:space="preserve">ed. See </w:t>
            </w:r>
            <w:r>
              <w:rPr>
                <w:rFonts w:ascii="Arial" w:hAnsi="Arial" w:cs="Arial" w:hint="eastAsia"/>
                <w:sz w:val="20"/>
                <w:lang w:eastAsia="zh-CN"/>
              </w:rPr>
              <w:t>rejection reasons</w:t>
            </w:r>
            <w:r>
              <w:rPr>
                <w:rFonts w:ascii="Arial" w:hAnsi="Arial" w:cs="Arial"/>
                <w:sz w:val="20"/>
              </w:rPr>
              <w:t xml:space="preserve"> in &lt;DCN</w:t>
            </w:r>
            <w:r>
              <w:rPr>
                <w:rFonts w:ascii="Arial" w:hAnsi="Arial" w:cs="Arial" w:hint="eastAsia"/>
                <w:sz w:val="20"/>
                <w:lang w:eastAsia="zh-CN"/>
              </w:rPr>
              <w:t>1055r0</w:t>
            </w:r>
            <w:r>
              <w:rPr>
                <w:rFonts w:ascii="Arial" w:hAnsi="Arial" w:cs="Arial"/>
                <w:sz w:val="20"/>
              </w:rPr>
              <w:t>&gt;.</w:t>
            </w:r>
          </w:p>
        </w:tc>
      </w:tr>
    </w:tbl>
    <w:p w14:paraId="480156FB" w14:textId="77777777" w:rsidR="00B71F50" w:rsidRDefault="00B71F50">
      <w:pPr>
        <w:rPr>
          <w:color w:val="FF0000"/>
          <w:szCs w:val="22"/>
          <w:u w:val="single"/>
        </w:rPr>
      </w:pPr>
    </w:p>
    <w:p w14:paraId="31190EDD" w14:textId="5C87DEF1" w:rsidR="00A023D7" w:rsidRDefault="00531EA4" w:rsidP="00A023D7">
      <w:pPr>
        <w:rPr>
          <w:szCs w:val="22"/>
          <w:lang w:val="en-US" w:eastAsia="zh-CN"/>
        </w:rPr>
      </w:pPr>
      <w:r>
        <w:rPr>
          <w:b/>
          <w:bCs/>
          <w:szCs w:val="22"/>
        </w:rPr>
        <w:t xml:space="preserve">Discussion: </w:t>
      </w:r>
      <w:r w:rsidR="00552349">
        <w:rPr>
          <w:rFonts w:hint="eastAsia"/>
          <w:szCs w:val="22"/>
          <w:lang w:eastAsia="zh-CN"/>
        </w:rPr>
        <w:t>The contributor proposes to reject this CID</w:t>
      </w:r>
      <w:r w:rsidR="00A023D7">
        <w:rPr>
          <w:szCs w:val="22"/>
          <w:lang w:eastAsia="zh-CN"/>
        </w:rPr>
        <w:t xml:space="preserve">. </w:t>
      </w:r>
      <w:r w:rsidR="00552349" w:rsidRPr="00A023D7">
        <w:rPr>
          <w:rFonts w:hint="eastAsia"/>
          <w:szCs w:val="22"/>
          <w:lang w:eastAsia="zh-CN"/>
        </w:rPr>
        <w:t xml:space="preserve">The commenter </w:t>
      </w:r>
      <w:r w:rsidR="00E57DA5">
        <w:rPr>
          <w:szCs w:val="22"/>
          <w:lang w:eastAsia="zh-CN"/>
        </w:rPr>
        <w:t xml:space="preserve">seems to </w:t>
      </w:r>
      <w:r w:rsidR="00552349" w:rsidRPr="00A023D7">
        <w:rPr>
          <w:rFonts w:hint="eastAsia"/>
          <w:szCs w:val="22"/>
          <w:lang w:eastAsia="zh-CN"/>
        </w:rPr>
        <w:t xml:space="preserve">think if the SBP initiator is not requesting to be a sensing responder in the </w:t>
      </w:r>
      <w:r w:rsidR="008B3682" w:rsidRPr="00A023D7">
        <w:rPr>
          <w:rFonts w:hint="eastAsia"/>
          <w:szCs w:val="22"/>
          <w:lang w:eastAsia="zh-CN"/>
        </w:rPr>
        <w:t xml:space="preserve">corresponding sensing procedure used to satisfy the </w:t>
      </w:r>
      <w:r w:rsidR="008B3682" w:rsidRPr="00A023D7">
        <w:rPr>
          <w:szCs w:val="22"/>
          <w:lang w:val="en-US" w:eastAsia="zh-CN"/>
        </w:rPr>
        <w:t xml:space="preserve">SBP request, then the SBP initiator AID/USID will be of no use. This is not correct. </w:t>
      </w:r>
    </w:p>
    <w:p w14:paraId="6AF9778E" w14:textId="5C204463" w:rsidR="00552349" w:rsidRPr="00A023D7" w:rsidRDefault="006F6F09" w:rsidP="00A023D7">
      <w:pPr>
        <w:pStyle w:val="ListParagraph"/>
        <w:numPr>
          <w:ilvl w:val="0"/>
          <w:numId w:val="43"/>
        </w:numPr>
        <w:rPr>
          <w:szCs w:val="22"/>
          <w:lang w:eastAsia="zh-CN"/>
        </w:rPr>
      </w:pPr>
      <w:r>
        <w:rPr>
          <w:szCs w:val="22"/>
          <w:lang w:val="en-US" w:eastAsia="zh-CN"/>
        </w:rPr>
        <w:t>We</w:t>
      </w:r>
      <w:r w:rsidR="008B3682" w:rsidRPr="00A023D7">
        <w:rPr>
          <w:szCs w:val="22"/>
          <w:lang w:val="en-US" w:eastAsia="zh-CN"/>
        </w:rPr>
        <w:t xml:space="preserve"> need to assign the SBP initiator an AID/USID</w:t>
      </w:r>
      <w:r w:rsidR="00127F53" w:rsidRPr="00A023D7">
        <w:rPr>
          <w:szCs w:val="22"/>
          <w:lang w:val="en-US" w:eastAsia="zh-CN"/>
        </w:rPr>
        <w:t xml:space="preserve">, because the SBP responder will need </w:t>
      </w:r>
      <w:r w:rsidR="00E068CD" w:rsidRPr="00A023D7">
        <w:rPr>
          <w:szCs w:val="22"/>
          <w:lang w:val="en-US" w:eastAsia="zh-CN"/>
        </w:rPr>
        <w:t xml:space="preserve">to include it in the SBP Specific subelement within the </w:t>
      </w:r>
      <w:r w:rsidR="006D1720" w:rsidRPr="00A023D7">
        <w:rPr>
          <w:szCs w:val="22"/>
          <w:lang w:val="en-US" w:eastAsia="zh-CN"/>
        </w:rPr>
        <w:t>Sensing Measurement Request frame sent to sensing responders to satisfy the SBP request from the SBP initiator.</w:t>
      </w:r>
      <w:r>
        <w:rPr>
          <w:szCs w:val="22"/>
          <w:lang w:val="en-US" w:eastAsia="zh-CN"/>
        </w:rPr>
        <w:t xml:space="preserve"> This is regardless of whether or not the SBP initiator intends to be a sensing responder.</w:t>
      </w:r>
    </w:p>
    <w:p w14:paraId="7720F87E" w14:textId="4B6D516A" w:rsidR="008F6759" w:rsidRPr="00B52F2E" w:rsidRDefault="0035685C" w:rsidP="008F6759">
      <w:pPr>
        <w:pStyle w:val="ListParagraph"/>
        <w:numPr>
          <w:ilvl w:val="0"/>
          <w:numId w:val="43"/>
        </w:numPr>
        <w:rPr>
          <w:szCs w:val="22"/>
          <w:lang w:eastAsia="zh-CN"/>
        </w:rPr>
      </w:pPr>
      <w:r w:rsidRPr="0035685C">
        <w:rPr>
          <w:szCs w:val="22"/>
          <w:lang w:eastAsia="zh-CN"/>
        </w:rPr>
        <w:t>The S</w:t>
      </w:r>
      <w:r>
        <w:rPr>
          <w:szCs w:val="22"/>
          <w:lang w:eastAsia="zh-CN"/>
        </w:rPr>
        <w:t>BP</w:t>
      </w:r>
      <w:r w:rsidRPr="0035685C">
        <w:rPr>
          <w:szCs w:val="22"/>
          <w:lang w:eastAsia="zh-CN"/>
        </w:rPr>
        <w:t xml:space="preserve"> initiator needs to obtain an AID/USID as AP would need to poll it at the beginning of the availability window to ensure that it can deliver the SBP report(s) after performing sensing measurement exchanges with the sensing responders regardless of whether or not the </w:t>
      </w:r>
      <w:r>
        <w:rPr>
          <w:szCs w:val="22"/>
          <w:lang w:eastAsia="zh-CN"/>
        </w:rPr>
        <w:t>SBP</w:t>
      </w:r>
      <w:r w:rsidRPr="0035685C">
        <w:rPr>
          <w:szCs w:val="22"/>
          <w:lang w:eastAsia="zh-CN"/>
        </w:rPr>
        <w:t xml:space="preserve"> initiator intends to be a sensing responder.</w:t>
      </w:r>
    </w:p>
    <w:p w14:paraId="41DA7765" w14:textId="08F5193E" w:rsidR="008F6759" w:rsidRDefault="008F6759" w:rsidP="008F6759">
      <w:pPr>
        <w:rPr>
          <w:szCs w:val="22"/>
          <w:lang w:eastAsia="zh-CN"/>
        </w:rPr>
      </w:pPr>
      <w:r>
        <w:rPr>
          <w:szCs w:val="22"/>
          <w:lang w:eastAsia="zh-CN"/>
        </w:rPr>
        <w:t xml:space="preserve">So, </w:t>
      </w:r>
      <w:r w:rsidR="00E921A1">
        <w:rPr>
          <w:szCs w:val="22"/>
          <w:lang w:eastAsia="zh-CN"/>
        </w:rPr>
        <w:t>as long as the SBP responder accepts the SBP request and sets the Status Code to SUCCESS, it</w:t>
      </w:r>
      <w:r w:rsidR="00B52F2E">
        <w:rPr>
          <w:szCs w:val="22"/>
          <w:lang w:eastAsia="zh-CN"/>
        </w:rPr>
        <w:t xml:space="preserve"> needs to assign the AID/USID to the SBP initiator.</w:t>
      </w:r>
    </w:p>
    <w:p w14:paraId="15FFC267" w14:textId="7328AD28" w:rsidR="00B52F2E" w:rsidRPr="008F6759" w:rsidRDefault="00B52F2E" w:rsidP="008F6759">
      <w:pPr>
        <w:rPr>
          <w:szCs w:val="22"/>
          <w:lang w:eastAsia="zh-CN"/>
        </w:rPr>
      </w:pPr>
      <w:r>
        <w:rPr>
          <w:szCs w:val="22"/>
          <w:lang w:eastAsia="zh-CN"/>
        </w:rPr>
        <w:t>The contributor discussed these points with the commenter, and the commenter is fine to have this CID rejected.</w:t>
      </w:r>
    </w:p>
    <w:p w14:paraId="4E206D22" w14:textId="77777777" w:rsidR="00327DB0" w:rsidRDefault="00327DB0">
      <w:pPr>
        <w:rPr>
          <w:szCs w:val="22"/>
        </w:rPr>
      </w:pPr>
    </w:p>
    <w:p w14:paraId="14CD6807" w14:textId="21886B48"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D0C4" w14:textId="77777777" w:rsidR="00A6340D" w:rsidRDefault="00A6340D">
      <w:r>
        <w:separator/>
      </w:r>
    </w:p>
  </w:endnote>
  <w:endnote w:type="continuationSeparator" w:id="0">
    <w:p w14:paraId="57A25888" w14:textId="77777777" w:rsidR="00A6340D" w:rsidRDefault="00A6340D">
      <w:r>
        <w:continuationSeparator/>
      </w:r>
    </w:p>
  </w:endnote>
  <w:endnote w:type="continuationNotice" w:id="1">
    <w:p w14:paraId="5E7C4F21" w14:textId="77777777" w:rsidR="00CE20C3" w:rsidRDefault="00CE2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ACAE" w14:textId="18B5002E" w:rsidR="0029020B" w:rsidRDefault="00B52F2E"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C97F" w14:textId="77777777" w:rsidR="00A6340D" w:rsidRDefault="00A6340D">
      <w:r>
        <w:separator/>
      </w:r>
    </w:p>
  </w:footnote>
  <w:footnote w:type="continuationSeparator" w:id="0">
    <w:p w14:paraId="1012A6AD" w14:textId="77777777" w:rsidR="00A6340D" w:rsidRDefault="00A6340D">
      <w:r>
        <w:continuationSeparator/>
      </w:r>
    </w:p>
  </w:footnote>
  <w:footnote w:type="continuationNotice" w:id="1">
    <w:p w14:paraId="6DC00BC2" w14:textId="77777777" w:rsidR="00CE20C3" w:rsidRDefault="00CE2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5A46" w14:textId="3EC9880C" w:rsidR="0029020B" w:rsidRDefault="00122EAF">
    <w:pPr>
      <w:pStyle w:val="Header"/>
      <w:tabs>
        <w:tab w:val="clear" w:pos="6480"/>
        <w:tab w:val="center" w:pos="4680"/>
        <w:tab w:val="right" w:pos="9360"/>
      </w:tabs>
    </w:pPr>
    <w:r>
      <w:rPr>
        <w:rFonts w:hint="eastAsia"/>
        <w:lang w:eastAsia="zh-CN"/>
      </w:rPr>
      <w:t>June</w:t>
    </w:r>
    <w:r w:rsidR="00441B13">
      <w:t xml:space="preserve"> 202</w:t>
    </w:r>
    <w:r w:rsidR="003B7192">
      <w:t>4</w:t>
    </w:r>
    <w:r w:rsidR="0029020B">
      <w:tab/>
    </w:r>
    <w:r w:rsidR="0029020B">
      <w:tab/>
    </w:r>
    <w:fldSimple w:instr=" TITLE  \* MERGEFORMAT ">
      <w:r w:rsidR="00606567">
        <w:t>doc.: IEEE 802.11-2</w:t>
      </w:r>
      <w:r w:rsidR="003B7192">
        <w:t>4</w:t>
      </w:r>
      <w:r w:rsidR="00606567">
        <w:t>/</w:t>
      </w:r>
      <w:r>
        <w:rPr>
          <w:rFonts w:hint="eastAsia"/>
          <w:lang w:eastAsia="zh-CN"/>
        </w:rPr>
        <w:t>105</w:t>
      </w:r>
      <w:r w:rsidR="00552349">
        <w:rPr>
          <w:rFonts w:hint="eastAsia"/>
          <w:lang w:eastAsia="zh-CN"/>
        </w:rPr>
        <w:t>5</w:t>
      </w:r>
      <w:r w:rsidR="00770417">
        <w:t>r</w:t>
      </w:r>
      <w:r>
        <w:rPr>
          <w:rFonts w:hint="eastAsia"/>
          <w:lang w:eastAsia="zh-CN"/>
        </w:rPr>
        <w:t>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D32"/>
    <w:multiLevelType w:val="hybridMultilevel"/>
    <w:tmpl w:val="3FFE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E12DA"/>
    <w:multiLevelType w:val="hybridMultilevel"/>
    <w:tmpl w:val="9E5CB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6C3B4D"/>
    <w:multiLevelType w:val="hybridMultilevel"/>
    <w:tmpl w:val="91E8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2D08"/>
    <w:multiLevelType w:val="hybridMultilevel"/>
    <w:tmpl w:val="733A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6"/>
  </w:num>
  <w:num w:numId="2" w16cid:durableId="1655181690">
    <w:abstractNumId w:val="7"/>
  </w:num>
  <w:num w:numId="3" w16cid:durableId="2115437319">
    <w:abstractNumId w:val="8"/>
  </w:num>
  <w:num w:numId="4" w16cid:durableId="668991931">
    <w:abstractNumId w:val="19"/>
  </w:num>
  <w:num w:numId="5" w16cid:durableId="13118043">
    <w:abstractNumId w:val="14"/>
  </w:num>
  <w:num w:numId="6" w16cid:durableId="115412172">
    <w:abstractNumId w:val="33"/>
  </w:num>
  <w:num w:numId="7" w16cid:durableId="1543396427">
    <w:abstractNumId w:val="25"/>
  </w:num>
  <w:num w:numId="8" w16cid:durableId="318385523">
    <w:abstractNumId w:val="39"/>
  </w:num>
  <w:num w:numId="9" w16cid:durableId="813838249">
    <w:abstractNumId w:val="12"/>
  </w:num>
  <w:num w:numId="10" w16cid:durableId="1454860627">
    <w:abstractNumId w:val="16"/>
  </w:num>
  <w:num w:numId="11" w16cid:durableId="190919314">
    <w:abstractNumId w:val="26"/>
  </w:num>
  <w:num w:numId="12" w16cid:durableId="825246221">
    <w:abstractNumId w:val="21"/>
  </w:num>
  <w:num w:numId="13" w16cid:durableId="1030257081">
    <w:abstractNumId w:val="31"/>
  </w:num>
  <w:num w:numId="14" w16cid:durableId="67192853">
    <w:abstractNumId w:val="41"/>
  </w:num>
  <w:num w:numId="15" w16cid:durableId="1438788223">
    <w:abstractNumId w:val="3"/>
  </w:num>
  <w:num w:numId="16" w16cid:durableId="1808859230">
    <w:abstractNumId w:val="5"/>
  </w:num>
  <w:num w:numId="17" w16cid:durableId="121310852">
    <w:abstractNumId w:val="38"/>
  </w:num>
  <w:num w:numId="18" w16cid:durableId="88893946">
    <w:abstractNumId w:val="42"/>
  </w:num>
  <w:num w:numId="19" w16cid:durableId="1034497441">
    <w:abstractNumId w:val="9"/>
  </w:num>
  <w:num w:numId="20" w16cid:durableId="1456680928">
    <w:abstractNumId w:val="2"/>
  </w:num>
  <w:num w:numId="21" w16cid:durableId="517740018">
    <w:abstractNumId w:val="37"/>
  </w:num>
  <w:num w:numId="22" w16cid:durableId="389113841">
    <w:abstractNumId w:val="18"/>
  </w:num>
  <w:num w:numId="23" w16cid:durableId="1606645039">
    <w:abstractNumId w:val="32"/>
  </w:num>
  <w:num w:numId="24" w16cid:durableId="92167988">
    <w:abstractNumId w:val="35"/>
  </w:num>
  <w:num w:numId="25" w16cid:durableId="992415713">
    <w:abstractNumId w:val="10"/>
  </w:num>
  <w:num w:numId="26" w16cid:durableId="65882918">
    <w:abstractNumId w:val="29"/>
  </w:num>
  <w:num w:numId="27" w16cid:durableId="417597401">
    <w:abstractNumId w:val="4"/>
  </w:num>
  <w:num w:numId="28" w16cid:durableId="564997189">
    <w:abstractNumId w:val="23"/>
  </w:num>
  <w:num w:numId="29" w16cid:durableId="1654066658">
    <w:abstractNumId w:val="22"/>
  </w:num>
  <w:num w:numId="30" w16cid:durableId="1571695344">
    <w:abstractNumId w:val="34"/>
  </w:num>
  <w:num w:numId="31" w16cid:durableId="902250147">
    <w:abstractNumId w:val="24"/>
  </w:num>
  <w:num w:numId="32" w16cid:durableId="524095481">
    <w:abstractNumId w:val="6"/>
  </w:num>
  <w:num w:numId="33" w16cid:durableId="1501264404">
    <w:abstractNumId w:val="30"/>
  </w:num>
  <w:num w:numId="34" w16cid:durableId="633293789">
    <w:abstractNumId w:val="11"/>
  </w:num>
  <w:num w:numId="35" w16cid:durableId="423652770">
    <w:abstractNumId w:val="15"/>
  </w:num>
  <w:num w:numId="36" w16cid:durableId="56361595">
    <w:abstractNumId w:val="1"/>
  </w:num>
  <w:num w:numId="37" w16cid:durableId="1251888002">
    <w:abstractNumId w:val="17"/>
  </w:num>
  <w:num w:numId="38" w16cid:durableId="2033724330">
    <w:abstractNumId w:val="13"/>
  </w:num>
  <w:num w:numId="39" w16cid:durableId="1197424861">
    <w:abstractNumId w:val="40"/>
  </w:num>
  <w:num w:numId="40" w16cid:durableId="1680960657">
    <w:abstractNumId w:val="20"/>
  </w:num>
  <w:num w:numId="41" w16cid:durableId="1744987869">
    <w:abstractNumId w:val="0"/>
  </w:num>
  <w:num w:numId="42" w16cid:durableId="1303537666">
    <w:abstractNumId w:val="27"/>
  </w:num>
  <w:num w:numId="43" w16cid:durableId="6800822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5208"/>
    <w:rsid w:val="00015D34"/>
    <w:rsid w:val="00016DE5"/>
    <w:rsid w:val="00016EAE"/>
    <w:rsid w:val="0002163E"/>
    <w:rsid w:val="00021D54"/>
    <w:rsid w:val="0002212E"/>
    <w:rsid w:val="00024364"/>
    <w:rsid w:val="00024926"/>
    <w:rsid w:val="00024A22"/>
    <w:rsid w:val="0002701B"/>
    <w:rsid w:val="00027772"/>
    <w:rsid w:val="00027AE1"/>
    <w:rsid w:val="0003309F"/>
    <w:rsid w:val="000335B1"/>
    <w:rsid w:val="00033F74"/>
    <w:rsid w:val="000354E7"/>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769E5"/>
    <w:rsid w:val="000818F7"/>
    <w:rsid w:val="00081C9B"/>
    <w:rsid w:val="000820BA"/>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2E8E"/>
    <w:rsid w:val="000B4A7B"/>
    <w:rsid w:val="000B6316"/>
    <w:rsid w:val="000C0830"/>
    <w:rsid w:val="000C2FFE"/>
    <w:rsid w:val="000C347C"/>
    <w:rsid w:val="000C442D"/>
    <w:rsid w:val="000C540E"/>
    <w:rsid w:val="000C7E3E"/>
    <w:rsid w:val="000D02D7"/>
    <w:rsid w:val="000D1ADC"/>
    <w:rsid w:val="000D22CE"/>
    <w:rsid w:val="000D3837"/>
    <w:rsid w:val="000D3E96"/>
    <w:rsid w:val="000D4300"/>
    <w:rsid w:val="000D4F6C"/>
    <w:rsid w:val="000D6906"/>
    <w:rsid w:val="000E0617"/>
    <w:rsid w:val="000E0CC3"/>
    <w:rsid w:val="000E14E7"/>
    <w:rsid w:val="000E2468"/>
    <w:rsid w:val="000E4B23"/>
    <w:rsid w:val="000E542A"/>
    <w:rsid w:val="000E6220"/>
    <w:rsid w:val="000E679F"/>
    <w:rsid w:val="000E6E08"/>
    <w:rsid w:val="000E72FD"/>
    <w:rsid w:val="000F575D"/>
    <w:rsid w:val="000F5971"/>
    <w:rsid w:val="000F6577"/>
    <w:rsid w:val="000F7435"/>
    <w:rsid w:val="000F76E4"/>
    <w:rsid w:val="00100594"/>
    <w:rsid w:val="00100CAB"/>
    <w:rsid w:val="00102FCC"/>
    <w:rsid w:val="001062B0"/>
    <w:rsid w:val="00111D7B"/>
    <w:rsid w:val="0011282D"/>
    <w:rsid w:val="001148A2"/>
    <w:rsid w:val="001154FB"/>
    <w:rsid w:val="001179D4"/>
    <w:rsid w:val="00122DFA"/>
    <w:rsid w:val="00122EAF"/>
    <w:rsid w:val="0012404D"/>
    <w:rsid w:val="00124489"/>
    <w:rsid w:val="001249C4"/>
    <w:rsid w:val="001267A6"/>
    <w:rsid w:val="00127F53"/>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75A"/>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30B"/>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7FE"/>
    <w:rsid w:val="001A6EF5"/>
    <w:rsid w:val="001A7671"/>
    <w:rsid w:val="001A79CA"/>
    <w:rsid w:val="001B1832"/>
    <w:rsid w:val="001B5E77"/>
    <w:rsid w:val="001C0978"/>
    <w:rsid w:val="001C1B00"/>
    <w:rsid w:val="001C210D"/>
    <w:rsid w:val="001C36FE"/>
    <w:rsid w:val="001C5303"/>
    <w:rsid w:val="001D0DEB"/>
    <w:rsid w:val="001D2483"/>
    <w:rsid w:val="001D3088"/>
    <w:rsid w:val="001D3FC6"/>
    <w:rsid w:val="001D4B5E"/>
    <w:rsid w:val="001D4F99"/>
    <w:rsid w:val="001D595C"/>
    <w:rsid w:val="001D723B"/>
    <w:rsid w:val="001E195B"/>
    <w:rsid w:val="001E2EFE"/>
    <w:rsid w:val="001E3AE3"/>
    <w:rsid w:val="001E3D4B"/>
    <w:rsid w:val="001E3DAE"/>
    <w:rsid w:val="001E41DC"/>
    <w:rsid w:val="001E47FA"/>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059D1"/>
    <w:rsid w:val="00207261"/>
    <w:rsid w:val="00210A2D"/>
    <w:rsid w:val="00211EB9"/>
    <w:rsid w:val="002167C4"/>
    <w:rsid w:val="00216E50"/>
    <w:rsid w:val="00217035"/>
    <w:rsid w:val="00217A3A"/>
    <w:rsid w:val="0022015F"/>
    <w:rsid w:val="002202F5"/>
    <w:rsid w:val="0022054A"/>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47EBA"/>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80A96"/>
    <w:rsid w:val="00281752"/>
    <w:rsid w:val="00282AC3"/>
    <w:rsid w:val="00283156"/>
    <w:rsid w:val="00284066"/>
    <w:rsid w:val="00286704"/>
    <w:rsid w:val="00286D08"/>
    <w:rsid w:val="00286F14"/>
    <w:rsid w:val="0029020B"/>
    <w:rsid w:val="002906C3"/>
    <w:rsid w:val="00290B87"/>
    <w:rsid w:val="00296332"/>
    <w:rsid w:val="002972A7"/>
    <w:rsid w:val="0029736A"/>
    <w:rsid w:val="002A02D4"/>
    <w:rsid w:val="002A3390"/>
    <w:rsid w:val="002A3B31"/>
    <w:rsid w:val="002A3F42"/>
    <w:rsid w:val="002A5886"/>
    <w:rsid w:val="002A63CC"/>
    <w:rsid w:val="002A78EF"/>
    <w:rsid w:val="002A7C0A"/>
    <w:rsid w:val="002B03BD"/>
    <w:rsid w:val="002B2E42"/>
    <w:rsid w:val="002B3391"/>
    <w:rsid w:val="002B3798"/>
    <w:rsid w:val="002B6C73"/>
    <w:rsid w:val="002B75A0"/>
    <w:rsid w:val="002C1058"/>
    <w:rsid w:val="002C17CF"/>
    <w:rsid w:val="002C22E0"/>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1B4"/>
    <w:rsid w:val="002E7E13"/>
    <w:rsid w:val="002F1D36"/>
    <w:rsid w:val="002F1E54"/>
    <w:rsid w:val="002F2F3F"/>
    <w:rsid w:val="002F51DB"/>
    <w:rsid w:val="002F5CCD"/>
    <w:rsid w:val="002F7576"/>
    <w:rsid w:val="002F7D3F"/>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27DB0"/>
    <w:rsid w:val="00330FBB"/>
    <w:rsid w:val="00331D2D"/>
    <w:rsid w:val="00332717"/>
    <w:rsid w:val="0033609B"/>
    <w:rsid w:val="00340605"/>
    <w:rsid w:val="00340BD7"/>
    <w:rsid w:val="00351AE7"/>
    <w:rsid w:val="00354B2E"/>
    <w:rsid w:val="00354D5A"/>
    <w:rsid w:val="00356717"/>
    <w:rsid w:val="0035685C"/>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8DF"/>
    <w:rsid w:val="00387BCE"/>
    <w:rsid w:val="00392FB1"/>
    <w:rsid w:val="00392FEE"/>
    <w:rsid w:val="00395BA7"/>
    <w:rsid w:val="003960AE"/>
    <w:rsid w:val="00396F41"/>
    <w:rsid w:val="0039714F"/>
    <w:rsid w:val="0039777F"/>
    <w:rsid w:val="003A1A4C"/>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4AE0"/>
    <w:rsid w:val="003D525E"/>
    <w:rsid w:val="003D560E"/>
    <w:rsid w:val="003D6103"/>
    <w:rsid w:val="003D67F0"/>
    <w:rsid w:val="003E36E5"/>
    <w:rsid w:val="003E40ED"/>
    <w:rsid w:val="003E6FAB"/>
    <w:rsid w:val="003F0758"/>
    <w:rsid w:val="003F0AB6"/>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0885"/>
    <w:rsid w:val="00432228"/>
    <w:rsid w:val="00433B76"/>
    <w:rsid w:val="0043479C"/>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673C7"/>
    <w:rsid w:val="0047161D"/>
    <w:rsid w:val="0047319E"/>
    <w:rsid w:val="00473B39"/>
    <w:rsid w:val="00475079"/>
    <w:rsid w:val="00475A1B"/>
    <w:rsid w:val="00477B00"/>
    <w:rsid w:val="0048448E"/>
    <w:rsid w:val="00484C0D"/>
    <w:rsid w:val="00486755"/>
    <w:rsid w:val="0048700D"/>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0E1"/>
    <w:rsid w:val="004D0431"/>
    <w:rsid w:val="004D0AF4"/>
    <w:rsid w:val="004D3E15"/>
    <w:rsid w:val="004D4581"/>
    <w:rsid w:val="004D5121"/>
    <w:rsid w:val="004D5B57"/>
    <w:rsid w:val="004D707C"/>
    <w:rsid w:val="004D775F"/>
    <w:rsid w:val="004E0CCC"/>
    <w:rsid w:val="004E1358"/>
    <w:rsid w:val="004E1C18"/>
    <w:rsid w:val="004E42CD"/>
    <w:rsid w:val="004E53A5"/>
    <w:rsid w:val="004E7871"/>
    <w:rsid w:val="004F0EF9"/>
    <w:rsid w:val="004F2B4A"/>
    <w:rsid w:val="004F465E"/>
    <w:rsid w:val="004F47F7"/>
    <w:rsid w:val="004F4F43"/>
    <w:rsid w:val="004F5706"/>
    <w:rsid w:val="004F5E46"/>
    <w:rsid w:val="004F7EBA"/>
    <w:rsid w:val="00500739"/>
    <w:rsid w:val="00500A36"/>
    <w:rsid w:val="00500EBB"/>
    <w:rsid w:val="00501963"/>
    <w:rsid w:val="00502D67"/>
    <w:rsid w:val="00503297"/>
    <w:rsid w:val="00504D58"/>
    <w:rsid w:val="0050735B"/>
    <w:rsid w:val="00510C25"/>
    <w:rsid w:val="005137CA"/>
    <w:rsid w:val="00513E59"/>
    <w:rsid w:val="005158A6"/>
    <w:rsid w:val="00515A05"/>
    <w:rsid w:val="00516FD1"/>
    <w:rsid w:val="00517865"/>
    <w:rsid w:val="005204E4"/>
    <w:rsid w:val="0052179C"/>
    <w:rsid w:val="00522573"/>
    <w:rsid w:val="005249AC"/>
    <w:rsid w:val="00524C08"/>
    <w:rsid w:val="00526DCA"/>
    <w:rsid w:val="00526E8E"/>
    <w:rsid w:val="005279D7"/>
    <w:rsid w:val="00527C44"/>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2349"/>
    <w:rsid w:val="00554C63"/>
    <w:rsid w:val="0055556C"/>
    <w:rsid w:val="005555BF"/>
    <w:rsid w:val="00555A94"/>
    <w:rsid w:val="0055665E"/>
    <w:rsid w:val="00557E61"/>
    <w:rsid w:val="005610A7"/>
    <w:rsid w:val="00563422"/>
    <w:rsid w:val="00564239"/>
    <w:rsid w:val="0056753D"/>
    <w:rsid w:val="00567FBB"/>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25"/>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C0B7E"/>
    <w:rsid w:val="005C3533"/>
    <w:rsid w:val="005C3855"/>
    <w:rsid w:val="005C4F3F"/>
    <w:rsid w:val="005C52A0"/>
    <w:rsid w:val="005C74FC"/>
    <w:rsid w:val="005D00DC"/>
    <w:rsid w:val="005D1DED"/>
    <w:rsid w:val="005D296D"/>
    <w:rsid w:val="005D2A5E"/>
    <w:rsid w:val="005D2C77"/>
    <w:rsid w:val="005D3A80"/>
    <w:rsid w:val="005D47D2"/>
    <w:rsid w:val="005D4B7B"/>
    <w:rsid w:val="005D5A27"/>
    <w:rsid w:val="005E18AC"/>
    <w:rsid w:val="005E2BBB"/>
    <w:rsid w:val="005E41C1"/>
    <w:rsid w:val="005E4DC9"/>
    <w:rsid w:val="005E76A5"/>
    <w:rsid w:val="005F04F7"/>
    <w:rsid w:val="005F222D"/>
    <w:rsid w:val="005F33FF"/>
    <w:rsid w:val="00601EC5"/>
    <w:rsid w:val="00602E46"/>
    <w:rsid w:val="00606567"/>
    <w:rsid w:val="00610BF0"/>
    <w:rsid w:val="00610CE6"/>
    <w:rsid w:val="00612883"/>
    <w:rsid w:val="0061372A"/>
    <w:rsid w:val="00613D80"/>
    <w:rsid w:val="00614EF4"/>
    <w:rsid w:val="0061513F"/>
    <w:rsid w:val="00621A87"/>
    <w:rsid w:val="00621F4A"/>
    <w:rsid w:val="00622859"/>
    <w:rsid w:val="006240F8"/>
    <w:rsid w:val="0062440B"/>
    <w:rsid w:val="00624730"/>
    <w:rsid w:val="006264B5"/>
    <w:rsid w:val="00626714"/>
    <w:rsid w:val="00627D92"/>
    <w:rsid w:val="0063107E"/>
    <w:rsid w:val="00631140"/>
    <w:rsid w:val="00633E9A"/>
    <w:rsid w:val="00634527"/>
    <w:rsid w:val="0063640D"/>
    <w:rsid w:val="006369D6"/>
    <w:rsid w:val="0063753F"/>
    <w:rsid w:val="00640653"/>
    <w:rsid w:val="006408CC"/>
    <w:rsid w:val="0064415A"/>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8762F"/>
    <w:rsid w:val="00690373"/>
    <w:rsid w:val="00690709"/>
    <w:rsid w:val="00695400"/>
    <w:rsid w:val="00697005"/>
    <w:rsid w:val="00697191"/>
    <w:rsid w:val="00697883"/>
    <w:rsid w:val="006A13A9"/>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4AD8"/>
    <w:rsid w:val="006C52FF"/>
    <w:rsid w:val="006C6345"/>
    <w:rsid w:val="006C798E"/>
    <w:rsid w:val="006D01A1"/>
    <w:rsid w:val="006D1604"/>
    <w:rsid w:val="006D1720"/>
    <w:rsid w:val="006D1D91"/>
    <w:rsid w:val="006D35FB"/>
    <w:rsid w:val="006D3CFB"/>
    <w:rsid w:val="006D557F"/>
    <w:rsid w:val="006D6381"/>
    <w:rsid w:val="006E011F"/>
    <w:rsid w:val="006E0E7D"/>
    <w:rsid w:val="006E145F"/>
    <w:rsid w:val="006E1D46"/>
    <w:rsid w:val="006E2129"/>
    <w:rsid w:val="006E4B32"/>
    <w:rsid w:val="006E5B1F"/>
    <w:rsid w:val="006E6115"/>
    <w:rsid w:val="006E7561"/>
    <w:rsid w:val="006E7718"/>
    <w:rsid w:val="006F0DB5"/>
    <w:rsid w:val="006F1A1C"/>
    <w:rsid w:val="006F1BCA"/>
    <w:rsid w:val="006F5BEA"/>
    <w:rsid w:val="006F6F09"/>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27DBC"/>
    <w:rsid w:val="0073102F"/>
    <w:rsid w:val="00731E1B"/>
    <w:rsid w:val="00733282"/>
    <w:rsid w:val="00733AF6"/>
    <w:rsid w:val="00736909"/>
    <w:rsid w:val="00737928"/>
    <w:rsid w:val="00740F61"/>
    <w:rsid w:val="00744FD0"/>
    <w:rsid w:val="0074579D"/>
    <w:rsid w:val="0074768D"/>
    <w:rsid w:val="007534E1"/>
    <w:rsid w:val="0075552B"/>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4888"/>
    <w:rsid w:val="0079734D"/>
    <w:rsid w:val="00797B43"/>
    <w:rsid w:val="007A0B55"/>
    <w:rsid w:val="007A0F96"/>
    <w:rsid w:val="007A1441"/>
    <w:rsid w:val="007A1EE3"/>
    <w:rsid w:val="007A2E86"/>
    <w:rsid w:val="007A496A"/>
    <w:rsid w:val="007B0EDB"/>
    <w:rsid w:val="007B1012"/>
    <w:rsid w:val="007B1B49"/>
    <w:rsid w:val="007B1E47"/>
    <w:rsid w:val="007B2EE1"/>
    <w:rsid w:val="007B35F1"/>
    <w:rsid w:val="007B5F20"/>
    <w:rsid w:val="007C1F7A"/>
    <w:rsid w:val="007C294E"/>
    <w:rsid w:val="007C2C37"/>
    <w:rsid w:val="007C30D1"/>
    <w:rsid w:val="007C6589"/>
    <w:rsid w:val="007C6DBD"/>
    <w:rsid w:val="007D04E3"/>
    <w:rsid w:val="007D230A"/>
    <w:rsid w:val="007D2CE9"/>
    <w:rsid w:val="007D43FF"/>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4B9C"/>
    <w:rsid w:val="00815ABE"/>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553A"/>
    <w:rsid w:val="00846683"/>
    <w:rsid w:val="00851914"/>
    <w:rsid w:val="00852C90"/>
    <w:rsid w:val="0085319A"/>
    <w:rsid w:val="00855DEC"/>
    <w:rsid w:val="008578F0"/>
    <w:rsid w:val="00860766"/>
    <w:rsid w:val="008616E3"/>
    <w:rsid w:val="00861FAF"/>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6C"/>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3682"/>
    <w:rsid w:val="008B5E20"/>
    <w:rsid w:val="008C261D"/>
    <w:rsid w:val="008D0CD1"/>
    <w:rsid w:val="008D10C4"/>
    <w:rsid w:val="008D2942"/>
    <w:rsid w:val="008D73CC"/>
    <w:rsid w:val="008E15F5"/>
    <w:rsid w:val="008E3B76"/>
    <w:rsid w:val="008E40B5"/>
    <w:rsid w:val="008E494C"/>
    <w:rsid w:val="008E7637"/>
    <w:rsid w:val="008F3C3D"/>
    <w:rsid w:val="008F64E2"/>
    <w:rsid w:val="008F674F"/>
    <w:rsid w:val="008F6759"/>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87B"/>
    <w:rsid w:val="00934DF0"/>
    <w:rsid w:val="00935083"/>
    <w:rsid w:val="009355C6"/>
    <w:rsid w:val="009358C3"/>
    <w:rsid w:val="009365B0"/>
    <w:rsid w:val="00937B78"/>
    <w:rsid w:val="009423E7"/>
    <w:rsid w:val="009426E5"/>
    <w:rsid w:val="0094398A"/>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4845"/>
    <w:rsid w:val="00967241"/>
    <w:rsid w:val="009673A9"/>
    <w:rsid w:val="00970805"/>
    <w:rsid w:val="00972384"/>
    <w:rsid w:val="00972D65"/>
    <w:rsid w:val="00973725"/>
    <w:rsid w:val="00975280"/>
    <w:rsid w:val="00976C4A"/>
    <w:rsid w:val="009776B2"/>
    <w:rsid w:val="00977B8F"/>
    <w:rsid w:val="00980FAA"/>
    <w:rsid w:val="009834EC"/>
    <w:rsid w:val="009856C6"/>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6B0"/>
    <w:rsid w:val="009B4F8A"/>
    <w:rsid w:val="009B5710"/>
    <w:rsid w:val="009C000C"/>
    <w:rsid w:val="009C0B45"/>
    <w:rsid w:val="009C0BF1"/>
    <w:rsid w:val="009C1A61"/>
    <w:rsid w:val="009C1D71"/>
    <w:rsid w:val="009C33C9"/>
    <w:rsid w:val="009C5BA1"/>
    <w:rsid w:val="009D1669"/>
    <w:rsid w:val="009D51BB"/>
    <w:rsid w:val="009D7FB8"/>
    <w:rsid w:val="009E1301"/>
    <w:rsid w:val="009E263C"/>
    <w:rsid w:val="009E38B6"/>
    <w:rsid w:val="009E516F"/>
    <w:rsid w:val="009E60B8"/>
    <w:rsid w:val="009E67DB"/>
    <w:rsid w:val="009E735A"/>
    <w:rsid w:val="009E78BE"/>
    <w:rsid w:val="009F2FBC"/>
    <w:rsid w:val="009F5E4C"/>
    <w:rsid w:val="009F6903"/>
    <w:rsid w:val="00A0047A"/>
    <w:rsid w:val="00A023D7"/>
    <w:rsid w:val="00A03196"/>
    <w:rsid w:val="00A04662"/>
    <w:rsid w:val="00A049DA"/>
    <w:rsid w:val="00A05694"/>
    <w:rsid w:val="00A057D4"/>
    <w:rsid w:val="00A070ED"/>
    <w:rsid w:val="00A073E3"/>
    <w:rsid w:val="00A1380C"/>
    <w:rsid w:val="00A15C2C"/>
    <w:rsid w:val="00A17BB2"/>
    <w:rsid w:val="00A20E99"/>
    <w:rsid w:val="00A21BBA"/>
    <w:rsid w:val="00A2433B"/>
    <w:rsid w:val="00A24AE2"/>
    <w:rsid w:val="00A25ACA"/>
    <w:rsid w:val="00A25E3B"/>
    <w:rsid w:val="00A31253"/>
    <w:rsid w:val="00A32A56"/>
    <w:rsid w:val="00A32A72"/>
    <w:rsid w:val="00A33391"/>
    <w:rsid w:val="00A34201"/>
    <w:rsid w:val="00A34386"/>
    <w:rsid w:val="00A3771D"/>
    <w:rsid w:val="00A400D8"/>
    <w:rsid w:val="00A403CD"/>
    <w:rsid w:val="00A408FB"/>
    <w:rsid w:val="00A42E92"/>
    <w:rsid w:val="00A4471A"/>
    <w:rsid w:val="00A4680E"/>
    <w:rsid w:val="00A470C7"/>
    <w:rsid w:val="00A50FA6"/>
    <w:rsid w:val="00A5272A"/>
    <w:rsid w:val="00A5342A"/>
    <w:rsid w:val="00A5372E"/>
    <w:rsid w:val="00A542B6"/>
    <w:rsid w:val="00A54837"/>
    <w:rsid w:val="00A56982"/>
    <w:rsid w:val="00A56BF3"/>
    <w:rsid w:val="00A56EE0"/>
    <w:rsid w:val="00A5762D"/>
    <w:rsid w:val="00A615FC"/>
    <w:rsid w:val="00A63232"/>
    <w:rsid w:val="00A6340D"/>
    <w:rsid w:val="00A63CCD"/>
    <w:rsid w:val="00A64062"/>
    <w:rsid w:val="00A676A0"/>
    <w:rsid w:val="00A70084"/>
    <w:rsid w:val="00A71571"/>
    <w:rsid w:val="00A736FF"/>
    <w:rsid w:val="00A746CA"/>
    <w:rsid w:val="00A75218"/>
    <w:rsid w:val="00A768B1"/>
    <w:rsid w:val="00A77290"/>
    <w:rsid w:val="00A808B5"/>
    <w:rsid w:val="00A81C9A"/>
    <w:rsid w:val="00A8371D"/>
    <w:rsid w:val="00A8376C"/>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C6C1D"/>
    <w:rsid w:val="00AD1A80"/>
    <w:rsid w:val="00AD3144"/>
    <w:rsid w:val="00AD3520"/>
    <w:rsid w:val="00AD3EFD"/>
    <w:rsid w:val="00AD53D5"/>
    <w:rsid w:val="00AD6A5D"/>
    <w:rsid w:val="00AD6F91"/>
    <w:rsid w:val="00AE26AE"/>
    <w:rsid w:val="00AE4206"/>
    <w:rsid w:val="00AE4431"/>
    <w:rsid w:val="00AE4B74"/>
    <w:rsid w:val="00AE733F"/>
    <w:rsid w:val="00AF0552"/>
    <w:rsid w:val="00AF176D"/>
    <w:rsid w:val="00AF2B91"/>
    <w:rsid w:val="00AF481F"/>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63"/>
    <w:rsid w:val="00B17BE2"/>
    <w:rsid w:val="00B21C24"/>
    <w:rsid w:val="00B21D76"/>
    <w:rsid w:val="00B236C2"/>
    <w:rsid w:val="00B2479F"/>
    <w:rsid w:val="00B260E5"/>
    <w:rsid w:val="00B266DC"/>
    <w:rsid w:val="00B2692E"/>
    <w:rsid w:val="00B3072C"/>
    <w:rsid w:val="00B40975"/>
    <w:rsid w:val="00B42259"/>
    <w:rsid w:val="00B42A8D"/>
    <w:rsid w:val="00B43B4F"/>
    <w:rsid w:val="00B4449B"/>
    <w:rsid w:val="00B45C0F"/>
    <w:rsid w:val="00B45DFD"/>
    <w:rsid w:val="00B45EF1"/>
    <w:rsid w:val="00B46D1E"/>
    <w:rsid w:val="00B506D0"/>
    <w:rsid w:val="00B50B5D"/>
    <w:rsid w:val="00B510D5"/>
    <w:rsid w:val="00B51207"/>
    <w:rsid w:val="00B52F2E"/>
    <w:rsid w:val="00B53093"/>
    <w:rsid w:val="00B53E85"/>
    <w:rsid w:val="00B54EF9"/>
    <w:rsid w:val="00B55366"/>
    <w:rsid w:val="00B5598A"/>
    <w:rsid w:val="00B570EB"/>
    <w:rsid w:val="00B62610"/>
    <w:rsid w:val="00B62844"/>
    <w:rsid w:val="00B64109"/>
    <w:rsid w:val="00B64A02"/>
    <w:rsid w:val="00B67235"/>
    <w:rsid w:val="00B70978"/>
    <w:rsid w:val="00B70B53"/>
    <w:rsid w:val="00B71F50"/>
    <w:rsid w:val="00B72903"/>
    <w:rsid w:val="00B74A8E"/>
    <w:rsid w:val="00B76882"/>
    <w:rsid w:val="00B77006"/>
    <w:rsid w:val="00B80CDA"/>
    <w:rsid w:val="00B854AA"/>
    <w:rsid w:val="00B87CEE"/>
    <w:rsid w:val="00B94572"/>
    <w:rsid w:val="00B946BC"/>
    <w:rsid w:val="00B955BE"/>
    <w:rsid w:val="00B97440"/>
    <w:rsid w:val="00BA00D6"/>
    <w:rsid w:val="00BA28E4"/>
    <w:rsid w:val="00BA2DBE"/>
    <w:rsid w:val="00BA3810"/>
    <w:rsid w:val="00BA40A6"/>
    <w:rsid w:val="00BA4A4A"/>
    <w:rsid w:val="00BA5A2D"/>
    <w:rsid w:val="00BA6BAE"/>
    <w:rsid w:val="00BA72D0"/>
    <w:rsid w:val="00BB1498"/>
    <w:rsid w:val="00BB162E"/>
    <w:rsid w:val="00BB4296"/>
    <w:rsid w:val="00BC0029"/>
    <w:rsid w:val="00BC0347"/>
    <w:rsid w:val="00BC08FC"/>
    <w:rsid w:val="00BC1963"/>
    <w:rsid w:val="00BC1F62"/>
    <w:rsid w:val="00BC2658"/>
    <w:rsid w:val="00BC365E"/>
    <w:rsid w:val="00BC488B"/>
    <w:rsid w:val="00BC4CC6"/>
    <w:rsid w:val="00BC5214"/>
    <w:rsid w:val="00BC5C1E"/>
    <w:rsid w:val="00BC639D"/>
    <w:rsid w:val="00BC7956"/>
    <w:rsid w:val="00BD1022"/>
    <w:rsid w:val="00BD1FD7"/>
    <w:rsid w:val="00BD2838"/>
    <w:rsid w:val="00BD581D"/>
    <w:rsid w:val="00BD5C85"/>
    <w:rsid w:val="00BD7C45"/>
    <w:rsid w:val="00BE2974"/>
    <w:rsid w:val="00BE2DB2"/>
    <w:rsid w:val="00BE3DB9"/>
    <w:rsid w:val="00BE4307"/>
    <w:rsid w:val="00BE553E"/>
    <w:rsid w:val="00BE63B0"/>
    <w:rsid w:val="00BE68C2"/>
    <w:rsid w:val="00BE6AF6"/>
    <w:rsid w:val="00BE6B56"/>
    <w:rsid w:val="00BE7BD0"/>
    <w:rsid w:val="00BF09FA"/>
    <w:rsid w:val="00BF2639"/>
    <w:rsid w:val="00BF37E7"/>
    <w:rsid w:val="00BF3FE5"/>
    <w:rsid w:val="00BF4C5A"/>
    <w:rsid w:val="00BF5953"/>
    <w:rsid w:val="00BF5E24"/>
    <w:rsid w:val="00BF743D"/>
    <w:rsid w:val="00C0014F"/>
    <w:rsid w:val="00C00CCB"/>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4C8C"/>
    <w:rsid w:val="00C35E01"/>
    <w:rsid w:val="00C36EB4"/>
    <w:rsid w:val="00C37EA0"/>
    <w:rsid w:val="00C37F7E"/>
    <w:rsid w:val="00C44118"/>
    <w:rsid w:val="00C45E6F"/>
    <w:rsid w:val="00C465E2"/>
    <w:rsid w:val="00C46BFE"/>
    <w:rsid w:val="00C50CDF"/>
    <w:rsid w:val="00C52E46"/>
    <w:rsid w:val="00C53013"/>
    <w:rsid w:val="00C5373B"/>
    <w:rsid w:val="00C53E4F"/>
    <w:rsid w:val="00C54111"/>
    <w:rsid w:val="00C601F3"/>
    <w:rsid w:val="00C60362"/>
    <w:rsid w:val="00C613A5"/>
    <w:rsid w:val="00C61789"/>
    <w:rsid w:val="00C6188E"/>
    <w:rsid w:val="00C6298A"/>
    <w:rsid w:val="00C634F5"/>
    <w:rsid w:val="00C6564E"/>
    <w:rsid w:val="00C74AB6"/>
    <w:rsid w:val="00C753A3"/>
    <w:rsid w:val="00C759D4"/>
    <w:rsid w:val="00C76127"/>
    <w:rsid w:val="00C76624"/>
    <w:rsid w:val="00C80597"/>
    <w:rsid w:val="00C81C4C"/>
    <w:rsid w:val="00C827A6"/>
    <w:rsid w:val="00C82BA7"/>
    <w:rsid w:val="00C83B27"/>
    <w:rsid w:val="00C83B2B"/>
    <w:rsid w:val="00C83EA6"/>
    <w:rsid w:val="00C86B24"/>
    <w:rsid w:val="00C87E97"/>
    <w:rsid w:val="00C94D89"/>
    <w:rsid w:val="00C9587A"/>
    <w:rsid w:val="00C95A01"/>
    <w:rsid w:val="00C961DA"/>
    <w:rsid w:val="00C972AF"/>
    <w:rsid w:val="00C978F0"/>
    <w:rsid w:val="00C97C6F"/>
    <w:rsid w:val="00C97EB8"/>
    <w:rsid w:val="00CA0049"/>
    <w:rsid w:val="00CA0382"/>
    <w:rsid w:val="00CA0680"/>
    <w:rsid w:val="00CA09B2"/>
    <w:rsid w:val="00CA2CA6"/>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188"/>
    <w:rsid w:val="00CD5C2A"/>
    <w:rsid w:val="00CE125D"/>
    <w:rsid w:val="00CE20C3"/>
    <w:rsid w:val="00CE3360"/>
    <w:rsid w:val="00CE4BCC"/>
    <w:rsid w:val="00CE71E5"/>
    <w:rsid w:val="00CF09FE"/>
    <w:rsid w:val="00CF187B"/>
    <w:rsid w:val="00CF2643"/>
    <w:rsid w:val="00CF4EFA"/>
    <w:rsid w:val="00CF5813"/>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15680"/>
    <w:rsid w:val="00D23147"/>
    <w:rsid w:val="00D246DB"/>
    <w:rsid w:val="00D27170"/>
    <w:rsid w:val="00D3121E"/>
    <w:rsid w:val="00D31C26"/>
    <w:rsid w:val="00D31F02"/>
    <w:rsid w:val="00D31F41"/>
    <w:rsid w:val="00D33071"/>
    <w:rsid w:val="00D33CA0"/>
    <w:rsid w:val="00D351F8"/>
    <w:rsid w:val="00D35879"/>
    <w:rsid w:val="00D409E1"/>
    <w:rsid w:val="00D41A5D"/>
    <w:rsid w:val="00D433E2"/>
    <w:rsid w:val="00D45DF4"/>
    <w:rsid w:val="00D46F43"/>
    <w:rsid w:val="00D47279"/>
    <w:rsid w:val="00D47729"/>
    <w:rsid w:val="00D51271"/>
    <w:rsid w:val="00D515A4"/>
    <w:rsid w:val="00D5174D"/>
    <w:rsid w:val="00D52209"/>
    <w:rsid w:val="00D5291E"/>
    <w:rsid w:val="00D5454E"/>
    <w:rsid w:val="00D55180"/>
    <w:rsid w:val="00D5649B"/>
    <w:rsid w:val="00D5701E"/>
    <w:rsid w:val="00D577CE"/>
    <w:rsid w:val="00D57AC2"/>
    <w:rsid w:val="00D57BA4"/>
    <w:rsid w:val="00D57E1D"/>
    <w:rsid w:val="00D57E9A"/>
    <w:rsid w:val="00D6031E"/>
    <w:rsid w:val="00D60A5B"/>
    <w:rsid w:val="00D60BB8"/>
    <w:rsid w:val="00D63C26"/>
    <w:rsid w:val="00D640FE"/>
    <w:rsid w:val="00D6517B"/>
    <w:rsid w:val="00D651D8"/>
    <w:rsid w:val="00D66915"/>
    <w:rsid w:val="00D66F5A"/>
    <w:rsid w:val="00D67585"/>
    <w:rsid w:val="00D70B0D"/>
    <w:rsid w:val="00D72BA3"/>
    <w:rsid w:val="00D732E8"/>
    <w:rsid w:val="00D76383"/>
    <w:rsid w:val="00D76AB2"/>
    <w:rsid w:val="00D80ACF"/>
    <w:rsid w:val="00D815B4"/>
    <w:rsid w:val="00D83CBF"/>
    <w:rsid w:val="00D852BE"/>
    <w:rsid w:val="00D87446"/>
    <w:rsid w:val="00D904AD"/>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37B4"/>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68CD"/>
    <w:rsid w:val="00E07FD6"/>
    <w:rsid w:val="00E1014D"/>
    <w:rsid w:val="00E14ECA"/>
    <w:rsid w:val="00E15417"/>
    <w:rsid w:val="00E1618F"/>
    <w:rsid w:val="00E16DF6"/>
    <w:rsid w:val="00E17D24"/>
    <w:rsid w:val="00E20765"/>
    <w:rsid w:val="00E21E9E"/>
    <w:rsid w:val="00E22C25"/>
    <w:rsid w:val="00E27837"/>
    <w:rsid w:val="00E307E4"/>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57DA5"/>
    <w:rsid w:val="00E60371"/>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2C7"/>
    <w:rsid w:val="00E91BD2"/>
    <w:rsid w:val="00E921A1"/>
    <w:rsid w:val="00E931B6"/>
    <w:rsid w:val="00E93FB1"/>
    <w:rsid w:val="00E967B2"/>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C5BE4"/>
    <w:rsid w:val="00ED06C3"/>
    <w:rsid w:val="00ED218D"/>
    <w:rsid w:val="00ED306B"/>
    <w:rsid w:val="00ED391E"/>
    <w:rsid w:val="00ED3C12"/>
    <w:rsid w:val="00ED54F8"/>
    <w:rsid w:val="00ED6941"/>
    <w:rsid w:val="00ED6C35"/>
    <w:rsid w:val="00ED6FCA"/>
    <w:rsid w:val="00EE0E7B"/>
    <w:rsid w:val="00EE13AA"/>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4B9"/>
    <w:rsid w:val="00F1183E"/>
    <w:rsid w:val="00F12675"/>
    <w:rsid w:val="00F13E1F"/>
    <w:rsid w:val="00F13FA3"/>
    <w:rsid w:val="00F17EFF"/>
    <w:rsid w:val="00F23CF1"/>
    <w:rsid w:val="00F24D01"/>
    <w:rsid w:val="00F302F0"/>
    <w:rsid w:val="00F31335"/>
    <w:rsid w:val="00F3206B"/>
    <w:rsid w:val="00F3380D"/>
    <w:rsid w:val="00F34EFF"/>
    <w:rsid w:val="00F3616A"/>
    <w:rsid w:val="00F423D5"/>
    <w:rsid w:val="00F42681"/>
    <w:rsid w:val="00F42A5B"/>
    <w:rsid w:val="00F43A5A"/>
    <w:rsid w:val="00F445E3"/>
    <w:rsid w:val="00F459C7"/>
    <w:rsid w:val="00F45E05"/>
    <w:rsid w:val="00F4701E"/>
    <w:rsid w:val="00F50250"/>
    <w:rsid w:val="00F52659"/>
    <w:rsid w:val="00F5326C"/>
    <w:rsid w:val="00F53D4B"/>
    <w:rsid w:val="00F56829"/>
    <w:rsid w:val="00F5708B"/>
    <w:rsid w:val="00F6027D"/>
    <w:rsid w:val="00F613F9"/>
    <w:rsid w:val="00F64D33"/>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1C43"/>
    <w:rsid w:val="00FC236B"/>
    <w:rsid w:val="00FC2639"/>
    <w:rsid w:val="00FC315B"/>
    <w:rsid w:val="00FC4596"/>
    <w:rsid w:val="00FC4EB8"/>
    <w:rsid w:val="00FC4FC5"/>
    <w:rsid w:val="00FC6AE8"/>
    <w:rsid w:val="00FC7A05"/>
    <w:rsid w:val="00FD199F"/>
    <w:rsid w:val="00FD2E6D"/>
    <w:rsid w:val="00FD3882"/>
    <w:rsid w:val="00FD4B0D"/>
    <w:rsid w:val="00FD4C00"/>
    <w:rsid w:val="00FD503C"/>
    <w:rsid w:val="00FD60F2"/>
    <w:rsid w:val="00FE0351"/>
    <w:rsid w:val="00FE08E2"/>
    <w:rsid w:val="00FE0D4B"/>
    <w:rsid w:val="00FE2E14"/>
    <w:rsid w:val="00FE2F15"/>
    <w:rsid w:val="00FE426D"/>
    <w:rsid w:val="00FF0407"/>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7F209590-A1E6-49C9-9401-7ED44091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 w:type="character" w:styleId="UnresolvedMention">
    <w:name w:val="Unresolved Mention"/>
    <w:basedOn w:val="DefaultParagraphFont"/>
    <w:uiPriority w:val="99"/>
    <w:semiHidden/>
    <w:unhideWhenUsed/>
    <w:rsid w:val="00C8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25132711">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437</TotalTime>
  <Pages>1</Pages>
  <Words>281</Words>
  <Characters>1607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141</cp:revision>
  <cp:lastPrinted>1900-01-01T08:00:00Z</cp:lastPrinted>
  <dcterms:created xsi:type="dcterms:W3CDTF">2024-01-25T14:52:00Z</dcterms:created>
  <dcterms:modified xsi:type="dcterms:W3CDTF">2024-06-20T03:32:00Z</dcterms:modified>
</cp:coreProperties>
</file>