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620"/>
        <w:gridCol w:w="2340"/>
        <w:gridCol w:w="900"/>
        <w:gridCol w:w="3101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3DCB05C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</w:t>
            </w:r>
            <w:r w:rsidR="00B44FD8">
              <w:rPr>
                <w:sz w:val="24"/>
                <w:szCs w:val="24"/>
              </w:rPr>
              <w:t>n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Teleconferences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897F78">
              <w:rPr>
                <w:sz w:val="24"/>
                <w:szCs w:val="24"/>
              </w:rPr>
              <w:t>Ma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y to July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897F78">
              <w:rPr>
                <w:sz w:val="24"/>
                <w:szCs w:val="24"/>
              </w:rPr>
              <w:t>4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39ED4D36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897F78">
              <w:rPr>
                <w:b w:val="0"/>
                <w:sz w:val="24"/>
                <w:szCs w:val="24"/>
              </w:rPr>
              <w:t>4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897F78">
              <w:rPr>
                <w:b w:val="0"/>
                <w:sz w:val="24"/>
                <w:szCs w:val="24"/>
              </w:rPr>
              <w:t>0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5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30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620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3101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620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340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Hyperlink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BF1784">
        <w:trPr>
          <w:jc w:val="center"/>
        </w:trPr>
        <w:tc>
          <w:tcPr>
            <w:tcW w:w="1615" w:type="dxa"/>
            <w:vAlign w:val="center"/>
          </w:tcPr>
          <w:p w14:paraId="718B07B5" w14:textId="57B0C03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DB393E0" w14:textId="5F1C31D6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40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BF1784">
        <w:trPr>
          <w:jc w:val="center"/>
        </w:trPr>
        <w:tc>
          <w:tcPr>
            <w:tcW w:w="1615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0CA7C682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minutes for the </w:t>
                            </w:r>
                            <w:proofErr w:type="spellStart"/>
                            <w:r>
                              <w:t>TGb</w:t>
                            </w:r>
                            <w:r w:rsidR="00F66ED3">
                              <w:t>n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>teleconferences</w:t>
                            </w:r>
                            <w:r>
                              <w:t xml:space="preserve"> in </w:t>
                            </w:r>
                            <w:r w:rsidR="00897F78">
                              <w:t>Ma</w:t>
                            </w:r>
                            <w:r w:rsidR="00430905">
                              <w:rPr>
                                <w:rFonts w:hint="eastAsia"/>
                                <w:lang w:eastAsia="ko-KR"/>
                              </w:rPr>
                              <w:t>y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 xml:space="preserve"> to July</w:t>
                            </w:r>
                            <w:r>
                              <w:t xml:space="preserve"> 202</w:t>
                            </w:r>
                            <w:r w:rsidR="00897F78">
                              <w:t>4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BCAE8F8" w14:textId="65632B07" w:rsidR="002965F9" w:rsidRDefault="00B8576A" w:rsidP="005826B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</w:t>
                            </w:r>
                            <w:r w:rsidR="00524980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t xml:space="preserve">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 w:rsidR="00524980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897F78">
                              <w:rPr>
                                <w:lang w:eastAsia="ko-KR"/>
                              </w:rPr>
                              <w:t>Ma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y 30</w:t>
                            </w:r>
                            <w:r w:rsidR="00524980">
                              <w:rPr>
                                <w:rFonts w:hint="eastAsia"/>
                                <w:lang w:eastAsia="ko-KR"/>
                              </w:rPr>
                              <w:t xml:space="preserve"> and Jun 6</w:t>
                            </w:r>
                            <w:r w:rsidR="002965F9">
                              <w:t>.</w:t>
                            </w:r>
                            <w:r w:rsidR="00012BF4">
                              <w:t xml:space="preserve"> 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0CA7C682" w:rsidR="00B8576A" w:rsidRDefault="00B8576A">
                      <w:pPr>
                        <w:jc w:val="both"/>
                      </w:pPr>
                      <w:r>
                        <w:t xml:space="preserve">This document contains the minutes for the </w:t>
                      </w:r>
                      <w:proofErr w:type="spellStart"/>
                      <w:r>
                        <w:t>TGb</w:t>
                      </w:r>
                      <w:r w:rsidR="00F66ED3">
                        <w:t>n</w:t>
                      </w:r>
                      <w:proofErr w:type="spellEnd"/>
                      <w:r>
                        <w:t xml:space="preserve"> MAC ad hoc 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>teleconferences</w:t>
                      </w:r>
                      <w:r>
                        <w:t xml:space="preserve"> in </w:t>
                      </w:r>
                      <w:r w:rsidR="00897F78">
                        <w:t>Ma</w:t>
                      </w:r>
                      <w:r w:rsidR="00430905">
                        <w:rPr>
                          <w:rFonts w:hint="eastAsia"/>
                          <w:lang w:eastAsia="ko-KR"/>
                        </w:rPr>
                        <w:t>y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 xml:space="preserve"> to July</w:t>
                      </w:r>
                      <w:r>
                        <w:t xml:space="preserve"> 202</w:t>
                      </w:r>
                      <w:r w:rsidR="00897F78">
                        <w:t>4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BCAE8F8" w14:textId="65632B07" w:rsidR="002965F9" w:rsidRDefault="00B8576A" w:rsidP="005826B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</w:t>
                      </w:r>
                      <w:r w:rsidR="00524980"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t xml:space="preserve"> from the </w:t>
                      </w:r>
                      <w:r w:rsidR="00D93281">
                        <w:t>MAC ad hoc</w:t>
                      </w:r>
                      <w:r w:rsidR="003366DB">
                        <w:t xml:space="preserve"> 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 w:rsidR="00524980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897F78">
                        <w:rPr>
                          <w:lang w:eastAsia="ko-KR"/>
                        </w:rPr>
                        <w:t>Ma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y 30</w:t>
                      </w:r>
                      <w:r w:rsidR="00524980">
                        <w:rPr>
                          <w:rFonts w:hint="eastAsia"/>
                          <w:lang w:eastAsia="ko-KR"/>
                        </w:rPr>
                        <w:t xml:space="preserve"> and Jun 6</w:t>
                      </w:r>
                      <w:r w:rsidR="002965F9">
                        <w:t>.</w:t>
                      </w:r>
                      <w:r w:rsidR="00012BF4">
                        <w:t xml:space="preserve"> 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479F364" w:rsidR="002A17EC" w:rsidRPr="001A0D3B" w:rsidRDefault="00897F7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y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30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 w:rsidR="00D0036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1784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938263B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8D202E" w:rsidRPr="001A0D3B">
        <w:rPr>
          <w:rFonts w:ascii="Times New Roman" w:hAnsi="Times New Roman" w:cs="Times New Roman"/>
          <w:sz w:val="24"/>
          <w:szCs w:val="24"/>
        </w:rPr>
        <w:t xml:space="preserve"> (</w:t>
      </w:r>
      <w:r w:rsidR="00D00362">
        <w:rPr>
          <w:rFonts w:ascii="Times New Roman" w:hAnsi="Times New Roman" w:cs="Times New Roman"/>
          <w:sz w:val="24"/>
          <w:szCs w:val="24"/>
        </w:rPr>
        <w:t>Samsung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E7A064D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1C3F36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D00362"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00362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am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D00362" w:rsidRPr="00D00362">
        <w:rPr>
          <w:rFonts w:ascii="Times New Roman" w:hAnsi="Times New Roman" w:cs="Times New Roman"/>
          <w:sz w:val="24"/>
          <w:szCs w:val="24"/>
        </w:rPr>
        <w:t xml:space="preserve"> </w:t>
      </w:r>
      <w:r w:rsidR="00D00362">
        <w:rPr>
          <w:rFonts w:ascii="Times New Roman" w:hAnsi="Times New Roman" w:cs="Times New Roman"/>
          <w:sz w:val="24"/>
          <w:szCs w:val="24"/>
        </w:rPr>
        <w:t>(</w:t>
      </w:r>
      <w:r w:rsidR="00D0036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D00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36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D0036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FBA1" w14:textId="77777777" w:rsidR="00430905" w:rsidRPr="001A0D3B" w:rsidRDefault="00430905" w:rsidP="0043090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BE41672" w14:textId="77777777" w:rsidR="00430905" w:rsidRDefault="00430905" w:rsidP="0043090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30989AD2" w14:textId="77777777" w:rsidR="00415B90" w:rsidRPr="001A0D3B" w:rsidRDefault="00415B90" w:rsidP="00415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45C4731" w14:textId="77777777" w:rsidR="00415B90" w:rsidRDefault="00415B90" w:rsidP="00415B90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1324137F" w14:textId="77777777" w:rsidR="00415B90" w:rsidRPr="0032579B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>
        <w:fldChar w:fldCharType="begin"/>
      </w:r>
      <w:r>
        <w:instrText>HYPERLINK "https://standards.ieee.org/about/policies/bylaws/sect6-7.html" \l "7"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7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>
        <w:fldChar w:fldCharType="begin"/>
      </w:r>
      <w:r>
        <w:instrText>HYPERLINK "https://standards.ieee.org/about/policies/opman/sect6.html"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6A0CA9CE" w14:textId="77777777" w:rsidR="00415B90" w:rsidRPr="00173C7C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37CD4DBC" w14:textId="1035AB6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45E0B5A" w14:textId="77777777" w:rsidR="00430905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26E64186" w14:textId="77777777" w:rsidR="00430905" w:rsidRDefault="00430905" w:rsidP="00430905">
      <w:pPr>
        <w:pStyle w:val="ListParagraph"/>
        <w:numPr>
          <w:ilvl w:val="2"/>
          <w:numId w:val="3"/>
        </w:numPr>
        <w:rPr>
          <w:sz w:val="22"/>
        </w:rPr>
      </w:pPr>
      <w:r>
        <w:rPr>
          <w:sz w:val="22"/>
        </w:rPr>
        <w:t xml:space="preserve">1) login to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C0476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6A6C865B" w14:textId="77777777" w:rsidR="00430905" w:rsidRPr="000B6FC2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B6FC2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>
        <w:fldChar w:fldCharType="begin"/>
      </w:r>
      <w:r>
        <w:instrText>HYPERLINK "mailto:srini.k1@samsung.com"</w:instrText>
      </w:r>
      <w:r>
        <w:fldChar w:fldCharType="separate"/>
      </w:r>
      <w:r w:rsidRPr="00FD540F">
        <w:rPr>
          <w:rStyle w:val="Hyperlink"/>
          <w:sz w:val="22"/>
        </w:rPr>
        <w:t>srini.k1@samsung.com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12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370196CD" w14:textId="3A59BBBB" w:rsidR="006B01BA" w:rsidRDefault="00D522BF" w:rsidP="00D26CBB">
      <w:pPr>
        <w:pStyle w:val="ListParagraph"/>
        <w:numPr>
          <w:ilvl w:val="0"/>
          <w:numId w:val="3"/>
        </w:numPr>
      </w:pPr>
      <w:r w:rsidRPr="00D00362">
        <w:t>The Chair asked whether there is comment about agenda</w:t>
      </w:r>
      <w:r w:rsidR="000E1E0B" w:rsidRPr="00D00362">
        <w:t xml:space="preserve"> in 11-2</w:t>
      </w:r>
      <w:r w:rsidR="00897F78" w:rsidRPr="00D00362">
        <w:t>4</w:t>
      </w:r>
      <w:r w:rsidR="000E1E0B" w:rsidRPr="00D00362">
        <w:t>/</w:t>
      </w:r>
      <w:r w:rsidR="00430905">
        <w:rPr>
          <w:rFonts w:hint="eastAsia"/>
          <w:lang w:eastAsia="ko-KR"/>
        </w:rPr>
        <w:t>964r1</w:t>
      </w:r>
      <w:r w:rsidRPr="00D00362">
        <w:t xml:space="preserve">. </w:t>
      </w:r>
    </w:p>
    <w:p w14:paraId="77C2364C" w14:textId="752FD8BE" w:rsidR="00430905" w:rsidRDefault="00430905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Chair goes through the submissions.</w:t>
      </w:r>
    </w:p>
    <w:p w14:paraId="17BB0812" w14:textId="3B0A7181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7D3155A7" w14:textId="77777777" w:rsidR="00430905" w:rsidRPr="008A0AC7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3" w:history="1">
        <w:r w:rsidR="00430905" w:rsidRPr="008A0AC7">
          <w:rPr>
            <w:rStyle w:val="Hyperlink"/>
            <w:sz w:val="22"/>
            <w:szCs w:val="22"/>
          </w:rPr>
          <w:t>24/0490</w:t>
        </w:r>
      </w:hyperlink>
      <w:r w:rsidR="00430905" w:rsidRPr="008A0AC7">
        <w:rPr>
          <w:sz w:val="22"/>
          <w:szCs w:val="22"/>
        </w:rPr>
        <w:t xml:space="preserve"> Discussion on Control Frame and MAC Header Protection</w:t>
      </w:r>
      <w:r w:rsidR="00430905" w:rsidRPr="008A0AC7">
        <w:rPr>
          <w:sz w:val="22"/>
          <w:szCs w:val="22"/>
        </w:rPr>
        <w:tab/>
        <w:t>Yunbo Li</w:t>
      </w:r>
    </w:p>
    <w:p w14:paraId="68AFF3EE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412DF2DD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1ACAD65D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4" w:history="1">
        <w:r w:rsidR="00430905" w:rsidRPr="008A0AC7">
          <w:rPr>
            <w:rStyle w:val="Hyperlink"/>
            <w:sz w:val="22"/>
            <w:szCs w:val="22"/>
          </w:rPr>
          <w:t>24/0525</w:t>
        </w:r>
      </w:hyperlink>
      <w:r w:rsidR="00430905" w:rsidRPr="008A0AC7">
        <w:rPr>
          <w:sz w:val="22"/>
          <w:szCs w:val="22"/>
        </w:rPr>
        <w:t xml:space="preserve"> MAC header/data integrity with relaxed </w:t>
      </w:r>
      <w:r w:rsidR="00430905">
        <w:rPr>
          <w:sz w:val="22"/>
          <w:szCs w:val="22"/>
        </w:rPr>
        <w:t>RXer</w:t>
      </w:r>
      <w:r w:rsidR="00430905" w:rsidRPr="008A0AC7">
        <w:rPr>
          <w:sz w:val="22"/>
          <w:szCs w:val="22"/>
        </w:rPr>
        <w:t xml:space="preserve"> requirement</w:t>
      </w:r>
      <w:r w:rsidR="00430905" w:rsidRPr="008A0AC7">
        <w:rPr>
          <w:sz w:val="22"/>
          <w:szCs w:val="22"/>
        </w:rPr>
        <w:tab/>
        <w:t>Li-Hsiang Sun</w:t>
      </w:r>
    </w:p>
    <w:p w14:paraId="728E6B99" w14:textId="77777777" w:rsidR="00430905" w:rsidRPr="00430905" w:rsidRDefault="00430905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r w:rsidRPr="00430905">
        <w:rPr>
          <w:strike/>
          <w:color w:val="FF0000"/>
          <w:sz w:val="22"/>
          <w:szCs w:val="22"/>
        </w:rPr>
        <w:t xml:space="preserve">24/0535 </w:t>
      </w:r>
      <w:r w:rsidRPr="00430905">
        <w:rPr>
          <w:strike/>
          <w:sz w:val="22"/>
          <w:szCs w:val="22"/>
        </w:rPr>
        <w:t>Trigger, BA, and BAR Protection follow up</w:t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  <w:t>Po-kai Huang</w:t>
      </w:r>
    </w:p>
    <w:p w14:paraId="5CC2C72A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5" w:history="1">
        <w:r w:rsidR="00430905" w:rsidRPr="00430905">
          <w:rPr>
            <w:rStyle w:val="Hyperlink"/>
            <w:strike/>
            <w:sz w:val="22"/>
            <w:szCs w:val="22"/>
          </w:rPr>
          <w:t>24/0547</w:t>
        </w:r>
      </w:hyperlink>
      <w:r w:rsidR="00430905" w:rsidRPr="00430905">
        <w:rPr>
          <w:strike/>
          <w:sz w:val="22"/>
          <w:szCs w:val="22"/>
        </w:rPr>
        <w:t xml:space="preserve"> Secure Control frames - Follow Up</w:t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  <w:t>Abhishek Patil</w:t>
      </w:r>
    </w:p>
    <w:p w14:paraId="375F7664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6" w:history="1">
        <w:r w:rsidR="00430905" w:rsidRPr="00430905">
          <w:rPr>
            <w:rStyle w:val="Hyperlink"/>
            <w:strike/>
            <w:sz w:val="22"/>
            <w:szCs w:val="22"/>
          </w:rPr>
          <w:t>24/0443</w:t>
        </w:r>
      </w:hyperlink>
      <w:r w:rsidR="00430905" w:rsidRPr="00430905">
        <w:rPr>
          <w:strike/>
          <w:sz w:val="22"/>
          <w:szCs w:val="22"/>
        </w:rPr>
        <w:t xml:space="preserve"> Discussion on Determining Latency in Industrial Scenarios</w:t>
      </w:r>
      <w:r w:rsidR="00430905" w:rsidRPr="00430905">
        <w:rPr>
          <w:strike/>
          <w:sz w:val="22"/>
          <w:szCs w:val="22"/>
        </w:rPr>
        <w:tab/>
        <w:t>Yue Xu</w:t>
      </w:r>
    </w:p>
    <w:p w14:paraId="644DB5E3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7" w:history="1">
        <w:r w:rsidR="00430905" w:rsidRPr="0018167E">
          <w:rPr>
            <w:rStyle w:val="Hyperlink"/>
            <w:sz w:val="22"/>
            <w:szCs w:val="22"/>
          </w:rPr>
          <w:t>24/0668</w:t>
        </w:r>
      </w:hyperlink>
      <w:r w:rsidR="00430905" w:rsidRPr="0018167E">
        <w:rPr>
          <w:sz w:val="22"/>
          <w:szCs w:val="22"/>
        </w:rPr>
        <w:t xml:space="preserve"> Data-forwarding-within-TXOP-for-XR-use-cases</w:t>
      </w:r>
      <w:r w:rsidR="00430905" w:rsidRPr="0018167E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18167E">
        <w:rPr>
          <w:sz w:val="22"/>
          <w:szCs w:val="22"/>
        </w:rPr>
        <w:t>Seongho Byeon</w:t>
      </w:r>
    </w:p>
    <w:p w14:paraId="1447C452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8" w:history="1">
        <w:r w:rsidR="00430905" w:rsidRPr="003E573A">
          <w:rPr>
            <w:rStyle w:val="Hyperlink"/>
            <w:sz w:val="22"/>
            <w:szCs w:val="22"/>
          </w:rPr>
          <w:t>24/0797</w:t>
        </w:r>
      </w:hyperlink>
      <w:r w:rsidR="00430905" w:rsidRPr="003E573A">
        <w:rPr>
          <w:sz w:val="22"/>
          <w:szCs w:val="22"/>
        </w:rPr>
        <w:t xml:space="preserve"> Operating Mode Request</w:t>
      </w:r>
      <w:r w:rsidR="00430905" w:rsidRPr="003E573A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3E573A">
        <w:rPr>
          <w:sz w:val="22"/>
          <w:szCs w:val="22"/>
        </w:rPr>
        <w:t>Yongsen Ma</w:t>
      </w:r>
    </w:p>
    <w:p w14:paraId="4FBCC3AE" w14:textId="77777777" w:rsidR="006911F3" w:rsidRDefault="006911F3" w:rsidP="006911F3">
      <w:pPr>
        <w:pStyle w:val="ListParagraph"/>
        <w:numPr>
          <w:ilvl w:val="2"/>
          <w:numId w:val="75"/>
        </w:numPr>
      </w:pPr>
      <w:r>
        <w:rPr>
          <w:rFonts w:hint="eastAsia"/>
          <w:lang w:eastAsia="ko-KR"/>
        </w:rPr>
        <w:t>Po-kai, Abhi, Yue requested to defer their presentations.</w:t>
      </w:r>
    </w:p>
    <w:p w14:paraId="1D281B33" w14:textId="20278677" w:rsidR="00430905" w:rsidRDefault="00415B90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 xml:space="preserve">From </w:t>
      </w:r>
      <w:r w:rsidR="00430905">
        <w:rPr>
          <w:rFonts w:hint="eastAsia"/>
          <w:lang w:eastAsia="ko-KR"/>
        </w:rPr>
        <w:t xml:space="preserve">TGbn Chair </w:t>
      </w:r>
    </w:p>
    <w:p w14:paraId="05850D57" w14:textId="4FEAA4D4" w:rsidR="006B01BA" w:rsidRDefault="00430905" w:rsidP="00430905">
      <w:pPr>
        <w:pStyle w:val="ListParagraph"/>
        <w:numPr>
          <w:ilvl w:val="2"/>
          <w:numId w:val="3"/>
        </w:numPr>
      </w:pPr>
      <w:r>
        <w:rPr>
          <w:rFonts w:hint="eastAsia"/>
          <w:lang w:eastAsia="ko-KR"/>
        </w:rPr>
        <w:t>The document should be uploaded at least 24 hours prior to the call.</w:t>
      </w:r>
    </w:p>
    <w:p w14:paraId="2DDFF3E9" w14:textId="66E1B2F0" w:rsidR="006B01BA" w:rsidRDefault="006B01BA" w:rsidP="00430905">
      <w:pPr>
        <w:pStyle w:val="ListParagraph"/>
        <w:numPr>
          <w:ilvl w:val="2"/>
          <w:numId w:val="3"/>
        </w:numPr>
      </w:pPr>
      <w:r w:rsidRPr="00D00362">
        <w:t xml:space="preserve">The agenda </w:t>
      </w:r>
      <w:r w:rsidR="00430905">
        <w:rPr>
          <w:rFonts w:hint="eastAsia"/>
          <w:lang w:eastAsia="ko-KR"/>
        </w:rPr>
        <w:t>should be</w:t>
      </w:r>
      <w:r w:rsidRPr="00D00362">
        <w:t xml:space="preserve"> approved.</w:t>
      </w:r>
    </w:p>
    <w:p w14:paraId="64431C7A" w14:textId="261E6977" w:rsidR="00415B90" w:rsidRDefault="00415B90" w:rsidP="00415B90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agenda is approved with modifications.</w:t>
      </w:r>
    </w:p>
    <w:p w14:paraId="6916A47B" w14:textId="363984E4" w:rsidR="005027E4" w:rsidRPr="001A0D3B" w:rsidRDefault="005027E4" w:rsidP="00876BEC">
      <w:pPr>
        <w:ind w:left="1440"/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E9D3E43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5E261E4C" w14:textId="45E1CD19" w:rsidR="00F17A63" w:rsidRP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t>C:</w:t>
      </w:r>
      <w:r>
        <w:rPr>
          <w:rFonts w:hint="eastAsia"/>
          <w:sz w:val="22"/>
          <w:szCs w:val="22"/>
          <w:lang w:eastAsia="ko-KR"/>
        </w:rPr>
        <w:t xml:space="preserve"> slide 5, first bullet, both STAs support security keys, what about the group?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hat if one of STAs does not support for group control frame? control frame includes integrity check?</w:t>
      </w:r>
    </w:p>
    <w:p w14:paraId="2891C9FD" w14:textId="7DF9675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lastRenderedPageBreak/>
        <w:t>A:</w:t>
      </w:r>
      <w:r>
        <w:rPr>
          <w:rFonts w:hint="eastAsia"/>
          <w:sz w:val="22"/>
          <w:szCs w:val="22"/>
          <w:lang w:eastAsia="ko-KR"/>
        </w:rPr>
        <w:t xml:space="preserve"> Yes, MIC can be ignored by the STA.</w:t>
      </w:r>
    </w:p>
    <w:p w14:paraId="40396C2C" w14:textId="1AB0987E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Implementation may be confusing.</w:t>
      </w:r>
    </w:p>
    <w:p w14:paraId="638416CC" w14:textId="50A08A86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how much time does the STA estimate whether the frame is valid?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ithin SIFS?</w:t>
      </w:r>
    </w:p>
    <w:p w14:paraId="23F7A8E1" w14:textId="2DE29BA2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Yes</w:t>
      </w:r>
    </w:p>
    <w:p w14:paraId="70FE3F25" w14:textId="5A96D59D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is 11bn, assuming going ML operation. Those are carried by AP MLD and non-AP MLD rather than STAs or AP.</w:t>
      </w:r>
    </w:p>
    <w:p w14:paraId="469825EC" w14:textId="08001D6F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unique key is per link. MLO link id may be need in PTK generation. </w:t>
      </w:r>
    </w:p>
    <w:p w14:paraId="50BD46F6" w14:textId="379BBCC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cPTK cGTK is different per link</w:t>
      </w:r>
    </w:p>
    <w:p w14:paraId="3E4864A7" w14:textId="649D1FF3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We need to use MLO link ID. </w:t>
      </w:r>
    </w:p>
    <w:p w14:paraId="17387343" w14:textId="4BA95DEE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Take a look at 11be related subclause.</w:t>
      </w:r>
    </w:p>
    <w:p w14:paraId="070F90D3" w14:textId="6C7B9BA1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question, MU-BAR with cGTK and BA with cPTK is ok?</w:t>
      </w:r>
    </w:p>
    <w:p w14:paraId="261C99F3" w14:textId="4A39AE3D" w:rsidR="001C05E2" w:rsidRPr="00F17A63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Depends on use case. It is unicast or broadcast. </w:t>
      </w:r>
    </w:p>
    <w:p w14:paraId="6053E1F9" w14:textId="77777777" w:rsidR="00415B90" w:rsidRDefault="00415B90" w:rsidP="00415B90">
      <w:pPr>
        <w:pStyle w:val="ListParagraph"/>
        <w:rPr>
          <w:color w:val="FF0000"/>
          <w:sz w:val="22"/>
          <w:szCs w:val="22"/>
        </w:rPr>
      </w:pPr>
    </w:p>
    <w:p w14:paraId="316A586C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9" w:history="1">
        <w:r w:rsidR="00415B90" w:rsidRPr="008A0AC7">
          <w:rPr>
            <w:rStyle w:val="Hyperlink"/>
            <w:sz w:val="22"/>
            <w:szCs w:val="22"/>
          </w:rPr>
          <w:t>24/0490</w:t>
        </w:r>
      </w:hyperlink>
      <w:r w:rsidR="00415B90" w:rsidRPr="008A0AC7">
        <w:rPr>
          <w:sz w:val="22"/>
          <w:szCs w:val="22"/>
        </w:rPr>
        <w:t xml:space="preserve"> Discussion on Control Frame and MAC Header Protection</w:t>
      </w:r>
      <w:r w:rsidR="00415B90" w:rsidRPr="008A0AC7">
        <w:rPr>
          <w:sz w:val="22"/>
          <w:szCs w:val="22"/>
        </w:rPr>
        <w:tab/>
        <w:t>Yunbo Li</w:t>
      </w:r>
    </w:p>
    <w:p w14:paraId="4C88D9E1" w14:textId="5D0E5684" w:rsidR="00415B90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C42AB9">
        <w:rPr>
          <w:rFonts w:hint="eastAsia"/>
          <w:sz w:val="22"/>
          <w:szCs w:val="22"/>
          <w:lang w:eastAsia="ko-KR"/>
        </w:rPr>
        <w:t xml:space="preserve">slide 3, try to use TF and initial control frame from 11ax, be,... we have to consider this now. Management frame is similar. First time, unprotected management frame is used. </w:t>
      </w:r>
    </w:p>
    <w:p w14:paraId="187995E2" w14:textId="7608E935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We need to focus on specific important tech model to improve . Wi-Fi 8 should improve the security feature.</w:t>
      </w:r>
    </w:p>
    <w:p w14:paraId="24CBE088" w14:textId="309F8ECB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resolve this issue after wi-fi 8. We can solve future.</w:t>
      </w:r>
    </w:p>
    <w:p w14:paraId="4ECBD6F8" w14:textId="34639746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FD126C">
        <w:rPr>
          <w:rFonts w:hint="eastAsia"/>
          <w:sz w:val="22"/>
          <w:szCs w:val="22"/>
          <w:lang w:eastAsia="ko-KR"/>
        </w:rPr>
        <w:t>Beacon protection and other management frame protection are good examples. We do introduce up to Wi-Fi 7. Similar trends.</w:t>
      </w:r>
    </w:p>
    <w:p w14:paraId="377F3CE6" w14:textId="07F2C2CB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 thought whether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real issue. </w:t>
      </w:r>
      <w:r>
        <w:rPr>
          <w:sz w:val="22"/>
          <w:szCs w:val="22"/>
          <w:lang w:eastAsia="ko-KR"/>
        </w:rPr>
        <w:t>B</w:t>
      </w:r>
      <w:r>
        <w:rPr>
          <w:rFonts w:hint="eastAsia"/>
          <w:sz w:val="22"/>
          <w:szCs w:val="22"/>
          <w:lang w:eastAsia="ko-KR"/>
        </w:rPr>
        <w:t>ut don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think so.</w:t>
      </w:r>
    </w:p>
    <w:p w14:paraId="16D19E80" w14:textId="2DA78D10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MAC header protection. There are many field in header.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M, A-Control fields, SN, are not protected. The second bullet is not true. There is a paper cited. Very easy to create the attack. Score boad context, sequence numbe spaces. We need to at least protect the MAC header and control frame. </w:t>
      </w:r>
    </w:p>
    <w:p w14:paraId="11487C88" w14:textId="4BA0A14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look at the other advance. Look like endless target. Separate standards would be better with better experts.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not the main target for Wi-Fi 8. </w:t>
      </w:r>
    </w:p>
    <w:p w14:paraId="69081AA4" w14:textId="10E9A45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Liwen, Generall agree with Po-Kai and Abhi. </w:t>
      </w:r>
    </w:p>
    <w:p w14:paraId="49FC9259" w14:textId="1513DA54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backward compatitable. Most control frames are used by legacy STAs.</w:t>
      </w:r>
    </w:p>
    <w:p w14:paraId="110536D3" w14:textId="1FB668E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 w:rsidR="00FD46DB">
        <w:rPr>
          <w:rFonts w:hint="eastAsia"/>
          <w:sz w:val="22"/>
          <w:szCs w:val="22"/>
          <w:lang w:eastAsia="ko-KR"/>
        </w:rPr>
        <w:t xml:space="preserve"> our TG is ultra high reliability. </w:t>
      </w:r>
      <w:r w:rsidR="00FD46DB">
        <w:rPr>
          <w:sz w:val="22"/>
          <w:szCs w:val="22"/>
          <w:lang w:eastAsia="ko-KR"/>
        </w:rPr>
        <w:t>P</w:t>
      </w:r>
      <w:r w:rsidR="00FD46DB">
        <w:rPr>
          <w:rFonts w:hint="eastAsia"/>
          <w:sz w:val="22"/>
          <w:szCs w:val="22"/>
          <w:lang w:eastAsia="ko-KR"/>
        </w:rPr>
        <w:t>revention is better. We should consider several things. Optional feature.</w:t>
      </w:r>
    </w:p>
    <w:p w14:paraId="5AED3F1E" w14:textId="0A98CB8F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Ultra High reliability,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more important to reduce the delay and reduce PPR(?).. We need to discuss motivation.</w:t>
      </w:r>
    </w:p>
    <w:p w14:paraId="1C7904AF" w14:textId="33E26A5D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5, this is optional. If STA does not want to support, just not implement.</w:t>
      </w:r>
    </w:p>
    <w:p w14:paraId="64152696" w14:textId="10173779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you have to look at the requirement carefully. </w:t>
      </w:r>
      <w:r>
        <w:rPr>
          <w:sz w:val="22"/>
          <w:szCs w:val="22"/>
          <w:lang w:eastAsia="ko-KR"/>
        </w:rPr>
        <w:t>C</w:t>
      </w:r>
      <w:r>
        <w:rPr>
          <w:rFonts w:hint="eastAsia"/>
          <w:sz w:val="22"/>
          <w:szCs w:val="22"/>
          <w:lang w:eastAsia="ko-KR"/>
        </w:rPr>
        <w:t xml:space="preserve">ost. </w:t>
      </w:r>
    </w:p>
    <w:p w14:paraId="2A5BB843" w14:textId="65B7CD95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</w:t>
      </w:r>
      <w:r w:rsidR="00865701">
        <w:rPr>
          <w:rFonts w:hint="eastAsia"/>
          <w:sz w:val="22"/>
          <w:szCs w:val="22"/>
          <w:lang w:eastAsia="ko-KR"/>
        </w:rPr>
        <w:t xml:space="preserve">we already have BAR frame protection. </w:t>
      </w:r>
    </w:p>
    <w:p w14:paraId="454DE67D" w14:textId="77777777" w:rsidR="00FD46DB" w:rsidRDefault="00FD46DB" w:rsidP="00415B90">
      <w:pPr>
        <w:pStyle w:val="ListParagraph"/>
        <w:rPr>
          <w:sz w:val="22"/>
          <w:szCs w:val="22"/>
          <w:lang w:eastAsia="ko-KR"/>
        </w:rPr>
      </w:pPr>
    </w:p>
    <w:p w14:paraId="57CEF70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68C06FE6" w14:textId="27132176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 : None</w:t>
      </w:r>
    </w:p>
    <w:p w14:paraId="1E4118AF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39E7D8E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462EC625" w14:textId="0A110852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Discussion: None</w:t>
      </w:r>
    </w:p>
    <w:p w14:paraId="057E781A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0E78FE72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20" w:history="1">
        <w:r w:rsidR="00415B90" w:rsidRPr="008A0AC7">
          <w:rPr>
            <w:rStyle w:val="Hyperlink"/>
            <w:sz w:val="22"/>
            <w:szCs w:val="22"/>
          </w:rPr>
          <w:t>24/0525</w:t>
        </w:r>
      </w:hyperlink>
      <w:r w:rsidR="00415B90" w:rsidRPr="008A0AC7">
        <w:rPr>
          <w:sz w:val="22"/>
          <w:szCs w:val="22"/>
        </w:rPr>
        <w:t xml:space="preserve"> MAC header/data integrity with relaxed </w:t>
      </w:r>
      <w:r w:rsidR="00415B90">
        <w:rPr>
          <w:sz w:val="22"/>
          <w:szCs w:val="22"/>
        </w:rPr>
        <w:t>RXer</w:t>
      </w:r>
      <w:r w:rsidR="00415B90" w:rsidRPr="008A0AC7">
        <w:rPr>
          <w:sz w:val="22"/>
          <w:szCs w:val="22"/>
        </w:rPr>
        <w:t xml:space="preserve"> requirement</w:t>
      </w:r>
      <w:r w:rsidR="00415B90" w:rsidRPr="008A0AC7">
        <w:rPr>
          <w:sz w:val="22"/>
          <w:szCs w:val="22"/>
        </w:rPr>
        <w:tab/>
        <w:t>Li-Hsiang Sun</w:t>
      </w:r>
    </w:p>
    <w:p w14:paraId="1057F69F" w14:textId="77FAD8F8" w:rsidR="00415B90" w:rsidRDefault="00B7115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Presented. No discussion due to lack of time.</w:t>
      </w:r>
    </w:p>
    <w:p w14:paraId="3414B96B" w14:textId="77777777" w:rsidR="00415B90" w:rsidRDefault="00415B90" w:rsidP="005B1DFF">
      <w:pPr>
        <w:pStyle w:val="ListParagraph"/>
        <w:rPr>
          <w:lang w:val="en-US"/>
        </w:rPr>
      </w:pPr>
    </w:p>
    <w:p w14:paraId="48E8A787" w14:textId="197BB4EE" w:rsidR="00AC1682" w:rsidRDefault="00244F02" w:rsidP="00415B90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 w:rsidR="00415B90"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 w:rsidR="00415B90"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 w:rsidR="004C4680">
        <w:rPr>
          <w:lang w:val="en-US"/>
        </w:rPr>
        <w:t>at 1</w:t>
      </w:r>
      <w:r w:rsidR="00D00362">
        <w:rPr>
          <w:lang w:val="en-US"/>
        </w:rPr>
        <w:t>2</w:t>
      </w:r>
      <w:r w:rsidR="004C4680">
        <w:rPr>
          <w:lang w:val="en-US"/>
        </w:rPr>
        <w:t>:</w:t>
      </w:r>
      <w:r w:rsidR="00415B90">
        <w:rPr>
          <w:rFonts w:hint="eastAsia"/>
          <w:lang w:val="en-US" w:eastAsia="ko-KR"/>
        </w:rPr>
        <w:t>0</w:t>
      </w:r>
      <w:r w:rsidR="004C4680">
        <w:rPr>
          <w:lang w:val="en-US"/>
        </w:rPr>
        <w:t>0</w:t>
      </w:r>
      <w:r w:rsidR="00131C9E">
        <w:rPr>
          <w:lang w:val="en-US"/>
        </w:rPr>
        <w:t>.</w:t>
      </w:r>
      <w:r w:rsidR="00D209E0">
        <w:rPr>
          <w:lang w:val="en-US" w:eastAsia="ko-KR"/>
        </w:rPr>
        <w:t xml:space="preserve"> </w:t>
      </w:r>
    </w:p>
    <w:p w14:paraId="39D8BC51" w14:textId="77777777" w:rsidR="00AC1682" w:rsidRDefault="00AC1682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4ABD4F8F" w14:textId="7751EF13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lastRenderedPageBreak/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BA1FC83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70610614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Pr="001A0D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Samsung</w:t>
      </w:r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5331AF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49E263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622CAD19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66F97CDC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37E987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8069F35" w14:textId="5D2FF52D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am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Pr="00D0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692D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A0B183F" w14:textId="77777777" w:rsidR="00AC1682" w:rsidRDefault="00AC1682" w:rsidP="00AC1682">
      <w:pPr>
        <w:numPr>
          <w:ilvl w:val="1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6ADE4D5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8307ED8" w14:textId="77777777" w:rsidR="00AC1682" w:rsidRDefault="00AC1682" w:rsidP="00AC1682">
      <w:pPr>
        <w:pStyle w:val="ListParagraph"/>
        <w:numPr>
          <w:ilvl w:val="1"/>
          <w:numId w:val="76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577EF88A" w14:textId="77777777" w:rsidR="00AC1682" w:rsidRPr="0032579B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hyperlink r:id="rId21" w:anchor="7" w:history="1">
        <w:r w:rsidRPr="0032579B">
          <w:rPr>
            <w:rStyle w:val="Hyperlink"/>
            <w:sz w:val="22"/>
            <w:szCs w:val="22"/>
          </w:rPr>
          <w:t>Clause 7</w:t>
        </w:r>
      </w:hyperlink>
      <w:r w:rsidRPr="0032579B">
        <w:rPr>
          <w:sz w:val="22"/>
          <w:szCs w:val="22"/>
        </w:rPr>
        <w:t xml:space="preserve"> of the IEEE SA Standards Board Bylaws and </w:t>
      </w:r>
      <w:hyperlink r:id="rId22" w:history="1">
        <w:r w:rsidRPr="0032579B">
          <w:rPr>
            <w:rStyle w:val="Hyperlink"/>
            <w:sz w:val="22"/>
            <w:szCs w:val="22"/>
          </w:rPr>
          <w:t>Clause 6.1</w:t>
        </w:r>
      </w:hyperlink>
      <w:r w:rsidRPr="0032579B">
        <w:rPr>
          <w:sz w:val="22"/>
          <w:szCs w:val="22"/>
        </w:rPr>
        <w:t xml:space="preserve"> of the IEEE SA Standards Board Operations Manual;</w:t>
      </w:r>
    </w:p>
    <w:p w14:paraId="3D119854" w14:textId="77777777" w:rsidR="00AC1682" w:rsidRPr="00173C7C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670DB25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37ECB88" w14:textId="77777777" w:rsidR="00AC1682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0252EEC9" w14:textId="77777777" w:rsidR="00AC1682" w:rsidRDefault="00AC1682" w:rsidP="00AC1682">
      <w:pPr>
        <w:pStyle w:val="ListParagraph"/>
        <w:numPr>
          <w:ilvl w:val="2"/>
          <w:numId w:val="76"/>
        </w:numPr>
        <w:rPr>
          <w:sz w:val="22"/>
        </w:rPr>
      </w:pPr>
      <w:r>
        <w:rPr>
          <w:sz w:val="22"/>
        </w:rPr>
        <w:t xml:space="preserve">1) login to </w:t>
      </w:r>
      <w:hyperlink r:id="rId23" w:history="1">
        <w:r w:rsidRPr="000C0476">
          <w:rPr>
            <w:rStyle w:val="Hyperlink"/>
            <w:sz w:val="22"/>
          </w:rPr>
          <w:t>imat</w:t>
        </w:r>
      </w:hyperlink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429F4858" w14:textId="77777777" w:rsidR="00AC1682" w:rsidRPr="000B6FC2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hyperlink r:id="rId24" w:history="1">
        <w:r w:rsidRPr="000B6FC2">
          <w:rPr>
            <w:rStyle w:val="Hyperlink"/>
            <w:sz w:val="22"/>
          </w:rPr>
          <w:t>IMAT</w:t>
        </w:r>
      </w:hyperlink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hyperlink r:id="rId25" w:history="1">
        <w:r w:rsidRPr="00FD540F">
          <w:rPr>
            <w:rStyle w:val="Hyperlink"/>
            <w:sz w:val="22"/>
          </w:rPr>
          <w:t>srini.k1@samsung.com</w:t>
        </w:r>
      </w:hyperlink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hyperlink r:id="rId26" w:history="1">
        <w:r w:rsidRPr="00FD540F">
          <w:rPr>
            <w:rStyle w:val="Hyperlink"/>
            <w:sz w:val="22"/>
            <w:szCs w:val="22"/>
          </w:rPr>
          <w:t>jeongki.kim.ieee@gmail.com</w:t>
        </w:r>
      </w:hyperlink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27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73A74211" w14:textId="62D4FCF4" w:rsidR="00AC1682" w:rsidRDefault="00AC1682" w:rsidP="00AC1682">
      <w:pPr>
        <w:pStyle w:val="ListParagraph"/>
        <w:numPr>
          <w:ilvl w:val="0"/>
          <w:numId w:val="76"/>
        </w:numPr>
      </w:pPr>
      <w:r w:rsidRPr="00D00362">
        <w:t>The Chair asked whether there is comment about agenda in 11-24/</w:t>
      </w:r>
      <w:r>
        <w:rPr>
          <w:rFonts w:hint="eastAsia"/>
          <w:lang w:eastAsia="ko-KR"/>
        </w:rPr>
        <w:t>964r4</w:t>
      </w:r>
      <w:r w:rsidRPr="00D00362">
        <w:t xml:space="preserve">. </w:t>
      </w:r>
    </w:p>
    <w:p w14:paraId="729E7ECF" w14:textId="77777777" w:rsidR="00AC1682" w:rsidRDefault="00AC1682" w:rsidP="00AC1682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Chair goes through the submissions.</w:t>
      </w:r>
    </w:p>
    <w:p w14:paraId="1E171320" w14:textId="77777777" w:rsidR="00AC1682" w:rsidRPr="00943CE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8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76457AC7" w14:textId="77777777" w:rsidR="00AC1682" w:rsidRPr="0018167E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9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6284216C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0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02031344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1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4B06C1D0" w14:textId="77777777" w:rsidR="00AC1682" w:rsidRPr="00765765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2" w:history="1">
        <w:r w:rsidR="00AC1682" w:rsidRPr="00765765">
          <w:rPr>
            <w:rStyle w:val="Hyperlink"/>
            <w:sz w:val="22"/>
            <w:szCs w:val="22"/>
          </w:rPr>
          <w:t>24/0318</w:t>
        </w:r>
      </w:hyperlink>
      <w:r w:rsidR="00AC1682" w:rsidRPr="00765765">
        <w:rPr>
          <w:sz w:val="22"/>
          <w:szCs w:val="22"/>
        </w:rPr>
        <w:t xml:space="preserve"> Robust Secondary Channel Access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Yanchun Li</w:t>
      </w:r>
    </w:p>
    <w:p w14:paraId="5D46258D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3" w:history="1">
        <w:r w:rsidR="00AC1682" w:rsidRPr="00765765">
          <w:rPr>
            <w:rStyle w:val="Hyperlink"/>
            <w:sz w:val="22"/>
            <w:szCs w:val="22"/>
          </w:rPr>
          <w:t>24/0449</w:t>
        </w:r>
      </w:hyperlink>
      <w:r w:rsidR="00AC1682" w:rsidRPr="00765765">
        <w:rPr>
          <w:sz w:val="22"/>
          <w:szCs w:val="22"/>
        </w:rPr>
        <w:t xml:space="preserve"> Considerations on </w:t>
      </w:r>
      <w:r w:rsidR="00AC1682">
        <w:rPr>
          <w:sz w:val="22"/>
          <w:szCs w:val="22"/>
        </w:rPr>
        <w:t>DSO</w:t>
      </w:r>
      <w:r w:rsidR="00AC1682" w:rsidRPr="00765765">
        <w:rPr>
          <w:sz w:val="22"/>
          <w:szCs w:val="22"/>
        </w:rPr>
        <w:t>–Follow Up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Liuming Lu</w:t>
      </w:r>
    </w:p>
    <w:p w14:paraId="1489F7FE" w14:textId="21BECBE4" w:rsidR="006911F3" w:rsidRDefault="006911F3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For 525, need more presentations.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ok.</w:t>
      </w:r>
    </w:p>
    <w:p w14:paraId="3CCEED22" w14:textId="07CE6875" w:rsidR="00AC1682" w:rsidRDefault="00AC1682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agenda is approved.</w:t>
      </w:r>
    </w:p>
    <w:p w14:paraId="6EF3B69F" w14:textId="77777777" w:rsidR="00AC1682" w:rsidRPr="001A0D3B" w:rsidRDefault="00AC1682" w:rsidP="00AC1682">
      <w:pPr>
        <w:ind w:left="1440"/>
        <w:rPr>
          <w:sz w:val="24"/>
          <w:szCs w:val="24"/>
          <w:lang w:eastAsia="ko-KR"/>
        </w:rPr>
      </w:pPr>
    </w:p>
    <w:p w14:paraId="16B1F138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CEE9E5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4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2F9DA732" w14:textId="7A7F4451" w:rsidR="00AC1682" w:rsidRDefault="00C84193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12, slide 4, in the botttom scenario.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rotected BA. </w:t>
      </w:r>
      <w:r w:rsidR="00076F9A">
        <w:rPr>
          <w:sz w:val="22"/>
          <w:szCs w:val="22"/>
          <w:lang w:eastAsia="ko-KR"/>
        </w:rPr>
        <w:t>W</w:t>
      </w:r>
      <w:r w:rsidR="00076F9A">
        <w:rPr>
          <w:rFonts w:hint="eastAsia"/>
          <w:sz w:val="22"/>
          <w:szCs w:val="22"/>
          <w:lang w:eastAsia="ko-KR"/>
        </w:rPr>
        <w:t>hat is protected?</w:t>
      </w:r>
    </w:p>
    <w:p w14:paraId="046A02C8" w14:textId="25E6CB9C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 will not send BA for fake frame. Both side can detect fake transmissions.</w:t>
      </w:r>
    </w:p>
    <w:p w14:paraId="0C2F5007" w14:textId="0E203E2A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 is the time until orignator accepted BA?</w:t>
      </w:r>
    </w:p>
    <w:p w14:paraId="74D82469" w14:textId="06CB0014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SIFS after the data.</w:t>
      </w:r>
    </w:p>
    <w:p w14:paraId="76812DA7" w14:textId="7DD02305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 xml:space="preserve">C: there is delay for receiver side for decoding it?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A know the time of processing by B?</w:t>
      </w:r>
    </w:p>
    <w:p w14:paraId="29523766" w14:textId="6F1F3A22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A need know time. A can transmit BAR. </w:t>
      </w:r>
    </w:p>
    <w:p w14:paraId="08789072" w14:textId="265743C1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In partial state, the operation doesn't work.</w:t>
      </w:r>
    </w:p>
    <w:p w14:paraId="2EB0C42C" w14:textId="69333978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</w:t>
      </w:r>
      <w:r w:rsidR="00D41664">
        <w:rPr>
          <w:rFonts w:hint="eastAsia"/>
          <w:sz w:val="22"/>
          <w:szCs w:val="22"/>
          <w:lang w:eastAsia="ko-KR"/>
        </w:rPr>
        <w:t>at</w:t>
      </w:r>
      <w:r>
        <w:rPr>
          <w:rFonts w:hint="eastAsia"/>
          <w:sz w:val="22"/>
          <w:szCs w:val="22"/>
          <w:lang w:eastAsia="ko-KR"/>
        </w:rPr>
        <w:t xml:space="preserve"> we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re actually protecting again?</w:t>
      </w:r>
      <w:r w:rsidR="00D41664">
        <w:rPr>
          <w:rFonts w:hint="eastAsia"/>
          <w:sz w:val="22"/>
          <w:szCs w:val="22"/>
          <w:lang w:eastAsia="ko-KR"/>
        </w:rPr>
        <w:t xml:space="preserve"> Data?</w:t>
      </w:r>
    </w:p>
    <w:p w14:paraId="5747A074" w14:textId="6D9B8A4F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</w:t>
      </w:r>
      <w:r w:rsidR="00D41664">
        <w:rPr>
          <w:rFonts w:hint="eastAsia"/>
          <w:sz w:val="22"/>
          <w:szCs w:val="22"/>
          <w:lang w:eastAsia="ko-KR"/>
        </w:rPr>
        <w:t xml:space="preserve">Somebody can change the header while some body can change data. </w:t>
      </w:r>
    </w:p>
    <w:p w14:paraId="19F39D44" w14:textId="77777777" w:rsidR="00076F9A" w:rsidRPr="00943CE2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</w:p>
    <w:p w14:paraId="093CF9A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5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7B7D8782" w14:textId="3F39353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what does it mean STA TxMOde Negotiation?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it differentiate with SCS procedure?</w:t>
      </w:r>
    </w:p>
    <w:p w14:paraId="0125851F" w14:textId="7DA8A1BC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need one negotiation procedure for this. This is a little different from SCS procedure.</w:t>
      </w:r>
    </w:p>
    <w:p w14:paraId="5B81B506" w14:textId="51F62DF6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4, for target value of latency, 24ms is enough for industrial scenarios?</w:t>
      </w:r>
    </w:p>
    <w:p w14:paraId="0DB04650" w14:textId="01217A2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This is for one example.</w:t>
      </w:r>
    </w:p>
    <w:p w14:paraId="5B2DC967" w14:textId="2B75C17F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Are you assuming the controled network? </w:t>
      </w:r>
      <w:r>
        <w:rPr>
          <w:sz w:val="22"/>
          <w:szCs w:val="22"/>
          <w:lang w:eastAsia="ko-KR"/>
        </w:rPr>
        <w:t>O</w:t>
      </w:r>
      <w:r>
        <w:rPr>
          <w:rFonts w:hint="eastAsia"/>
          <w:sz w:val="22"/>
          <w:szCs w:val="22"/>
          <w:lang w:eastAsia="ko-KR"/>
        </w:rPr>
        <w:t>r legacy device that is not controlled?</w:t>
      </w:r>
    </w:p>
    <w:p w14:paraId="3AE89EFD" w14:textId="493EE521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just consider high level perspection. </w:t>
      </w:r>
    </w:p>
    <w:p w14:paraId="55971A6A" w14:textId="77777777" w:rsidR="00AC1682" w:rsidRPr="0018167E" w:rsidRDefault="00AC1682" w:rsidP="00AC1682">
      <w:pPr>
        <w:pStyle w:val="ListParagraph"/>
        <w:ind w:left="1440"/>
        <w:rPr>
          <w:sz w:val="22"/>
          <w:szCs w:val="22"/>
        </w:rPr>
      </w:pPr>
    </w:p>
    <w:p w14:paraId="034215D2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6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1E33E0B5" w14:textId="5756C8E9" w:rsidR="00AC1682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7,, STA B send A-MPDU1 to AP and AP sends A-MPDU 1 to STA A. Does AP not need to decode A-MPDU?</w:t>
      </w:r>
    </w:p>
    <w:p w14:paraId="55732F92" w14:textId="2584CC7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MAC addesses should be changed.</w:t>
      </w:r>
    </w:p>
    <w:p w14:paraId="59C17398" w14:textId="007E405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AP does not particapte in, then AP does not decrypt the data and STA A and STA B should exchange security keys.</w:t>
      </w:r>
    </w:p>
    <w:p w14:paraId="7C42431D" w14:textId="44CDD9D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Let me think about more.</w:t>
      </w:r>
    </w:p>
    <w:p w14:paraId="1E1F0B80" w14:textId="5B4DD1E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MAC addess is changed by AP, how do you know addresses? ICF or QoS data?</w:t>
      </w:r>
    </w:p>
    <w:p w14:paraId="22936F44" w14:textId="5F51C8F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AP know destination address (A3) and forwarding traffic,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possible. </w:t>
      </w:r>
      <w:r>
        <w:rPr>
          <w:sz w:val="22"/>
          <w:szCs w:val="22"/>
          <w:lang w:eastAsia="ko-KR"/>
        </w:rPr>
        <w:t>A</w:t>
      </w:r>
      <w:r>
        <w:rPr>
          <w:rFonts w:hint="eastAsia"/>
          <w:sz w:val="22"/>
          <w:szCs w:val="22"/>
          <w:lang w:eastAsia="ko-KR"/>
        </w:rPr>
        <w:t>nd it can transmit it in ICF also.</w:t>
      </w:r>
    </w:p>
    <w:p w14:paraId="4C6EEDE3" w14:textId="440E5D96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different between this and relaying?</w:t>
      </w:r>
      <w:r>
        <w:rPr>
          <w:sz w:val="22"/>
          <w:szCs w:val="22"/>
          <w:lang w:eastAsia="ko-KR"/>
        </w:rPr>
        <w:br/>
      </w:r>
      <w:r>
        <w:rPr>
          <w:rFonts w:hint="eastAsia"/>
          <w:sz w:val="22"/>
          <w:szCs w:val="22"/>
          <w:lang w:eastAsia="ko-KR"/>
        </w:rPr>
        <w:t>A: For Relay, AP is endpoint. In this case, AP is relay.</w:t>
      </w:r>
    </w:p>
    <w:p w14:paraId="5B944000" w14:textId="5932114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I need have more details.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hether A and B can hear each other?</w:t>
      </w:r>
    </w:p>
    <w:p w14:paraId="2B5A7648" w14:textId="2DB94DF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why can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you address this in TXOP sharing? You can use the existing TXOP sharing scheme.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gap?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would you go with this? Rather than SCS and TXOP sharing?</w:t>
      </w:r>
    </w:p>
    <w:p w14:paraId="6508FEFA" w14:textId="569CB560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STA initiates the transmission and AP forwards it to another STA. </w:t>
      </w:r>
    </w:p>
    <w:p w14:paraId="3BDCAFF2" w14:textId="77777777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SCS is already there. </w:t>
      </w:r>
      <w:r>
        <w:rPr>
          <w:sz w:val="22"/>
          <w:szCs w:val="22"/>
          <w:lang w:eastAsia="ko-KR"/>
        </w:rPr>
        <w:t>D</w:t>
      </w:r>
      <w:r>
        <w:rPr>
          <w:rFonts w:hint="eastAsia"/>
          <w:sz w:val="22"/>
          <w:szCs w:val="22"/>
          <w:lang w:eastAsia="ko-KR"/>
        </w:rPr>
        <w:t>efines the requirement of STAs.</w:t>
      </w:r>
    </w:p>
    <w:p w14:paraId="24994B71" w14:textId="49BB3A5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SCS may not be appropriate for aperiodic traffic.  </w:t>
      </w:r>
    </w:p>
    <w:p w14:paraId="5A531589" w14:textId="5DAFE5F4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Do we need DF-ICF/ICR for data forwarding case always?</w:t>
      </w:r>
    </w:p>
    <w:p w14:paraId="1BC343C6" w14:textId="27FFB962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It depends on the scenarios. AP may need time for data forwarding procedure.</w:t>
      </w:r>
    </w:p>
    <w:p w14:paraId="06B89BBE" w14:textId="696F832D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DF-End? Is it CF-End? </w:t>
      </w:r>
    </w:p>
    <w:p w14:paraId="344BE77F" w14:textId="37EAD0BE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CF-end is for finishing the TXOP. DF-END is not. </w:t>
      </w:r>
    </w:p>
    <w:p w14:paraId="2A121980" w14:textId="77777777" w:rsidR="00FD78DF" w:rsidRDefault="00FD78DF" w:rsidP="00AC1682">
      <w:pPr>
        <w:pStyle w:val="ListParagraph"/>
        <w:ind w:left="1440"/>
        <w:rPr>
          <w:sz w:val="22"/>
          <w:szCs w:val="22"/>
        </w:rPr>
      </w:pPr>
    </w:p>
    <w:p w14:paraId="769BC3A8" w14:textId="77777777" w:rsidR="004B65FD" w:rsidRPr="00C37F17" w:rsidRDefault="00000000" w:rsidP="004B65FD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7" w:history="1">
        <w:r w:rsidR="004B65FD" w:rsidRPr="00765765">
          <w:rPr>
            <w:rStyle w:val="Hyperlink"/>
            <w:sz w:val="22"/>
            <w:szCs w:val="22"/>
          </w:rPr>
          <w:t>24/0449</w:t>
        </w:r>
      </w:hyperlink>
      <w:r w:rsidR="004B65FD" w:rsidRPr="00765765">
        <w:rPr>
          <w:sz w:val="22"/>
          <w:szCs w:val="22"/>
        </w:rPr>
        <w:t xml:space="preserve"> Considerations on </w:t>
      </w:r>
      <w:r w:rsidR="004B65FD">
        <w:rPr>
          <w:sz w:val="22"/>
          <w:szCs w:val="22"/>
        </w:rPr>
        <w:t>DSO</w:t>
      </w:r>
      <w:r w:rsidR="004B65FD" w:rsidRPr="00765765">
        <w:rPr>
          <w:sz w:val="22"/>
          <w:szCs w:val="22"/>
        </w:rPr>
        <w:t>–Follow Up</w:t>
      </w:r>
      <w:r w:rsidR="004B65FD" w:rsidRPr="00765765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 w:rsidRPr="00765765">
        <w:rPr>
          <w:sz w:val="22"/>
          <w:szCs w:val="22"/>
        </w:rPr>
        <w:t>Liuming Lu</w:t>
      </w:r>
    </w:p>
    <w:p w14:paraId="578192D9" w14:textId="5C74E19C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3, do you have some details of IDC scenarios ?</w:t>
      </w:r>
    </w:p>
    <w:p w14:paraId="1848B3F4" w14:textId="32BCC796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Some allocation is for bluetooth transsmion. </w:t>
      </w:r>
    </w:p>
    <w:p w14:paraId="60FDCEE8" w14:textId="7BC04649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not the bluetooth case because the bluetooth is not frequency hopping.</w:t>
      </w:r>
    </w:p>
    <w:p w14:paraId="5902C6D0" w14:textId="6FE24841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OBSS scenarios means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suffer from OBSS transmission you can still use SR.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do you consider?</w:t>
      </w:r>
    </w:p>
    <w:p w14:paraId="39306F49" w14:textId="732ECEC6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In SR case, low rate may be used. In DSO, high data rate can be used. </w:t>
      </w:r>
    </w:p>
    <w:p w14:paraId="7E520B22" w14:textId="6B0BA4D2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8, it looks like power save not DSO for reduction of bandwidth.</w:t>
      </w:r>
    </w:p>
    <w:p w14:paraId="0FEE01F6" w14:textId="3D63A889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operating parameters should be negotiated. </w:t>
      </w:r>
    </w:p>
    <w:p w14:paraId="0A8984FC" w14:textId="0EC01F3C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DSO negotiation slide(6), you need just operating bandwidth of STA not maximum operating bandwidth. If STA may change operating bandwidth, they should negotiate it. It may be complicated</w:t>
      </w:r>
    </w:p>
    <w:p w14:paraId="3547E6A1" w14:textId="512EEE70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C: Figure (slide 8), do you assume DSO operation, STA may switch the channel. STA will not cover primary channel.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typical case. </w:t>
      </w:r>
    </w:p>
    <w:p w14:paraId="54037C3C" w14:textId="6584C63B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A:Primary channel can be used for other STAs. Primary 20 need to be occupied. </w:t>
      </w:r>
    </w:p>
    <w:p w14:paraId="3AD66D74" w14:textId="77777777" w:rsidR="007E0465" w:rsidRDefault="007E0465" w:rsidP="005B0A7E">
      <w:pPr>
        <w:pStyle w:val="ListParagraph"/>
        <w:ind w:left="1440"/>
        <w:rPr>
          <w:sz w:val="22"/>
          <w:szCs w:val="22"/>
          <w:lang w:eastAsia="ko-KR"/>
        </w:rPr>
      </w:pPr>
    </w:p>
    <w:p w14:paraId="194BDBD4" w14:textId="307E38FB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8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3F616827" w14:textId="77D81331" w:rsidR="004B65FD" w:rsidRDefault="004B65FD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7E0465">
        <w:rPr>
          <w:rFonts w:hint="eastAsia"/>
          <w:sz w:val="22"/>
          <w:szCs w:val="22"/>
          <w:lang w:eastAsia="ko-KR"/>
        </w:rPr>
        <w:t xml:space="preserve">We have OMN or OMI. </w:t>
      </w:r>
    </w:p>
    <w:p w14:paraId="330E3FD4" w14:textId="42416ECB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Existing is OMI or OMN just notification. In this case, we want to negotiate request/accepted.</w:t>
      </w:r>
    </w:p>
    <w:p w14:paraId="3E71A640" w14:textId="05C224D2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difference of transition from low capa to high capap?</w:t>
      </w:r>
    </w:p>
    <w:p w14:paraId="3CF946A1" w14:textId="1D3D77D0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AP operates in low capa, then STA can transmit request of high capa?</w:t>
      </w:r>
    </w:p>
    <w:p w14:paraId="1C32E370" w14:textId="27E6126D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620AD4">
        <w:rPr>
          <w:rFonts w:hint="eastAsia"/>
          <w:sz w:val="22"/>
          <w:szCs w:val="22"/>
          <w:lang w:eastAsia="ko-KR"/>
        </w:rPr>
        <w:t>On high capa, we can get high throughput.</w:t>
      </w:r>
    </w:p>
    <w:p w14:paraId="58E28AD3" w14:textId="6448E313" w:rsidR="00AC1682" w:rsidRDefault="00620AD4" w:rsidP="00AC1682">
      <w:pPr>
        <w:pStyle w:val="ListParagraph"/>
        <w:ind w:left="1440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A: You can do this this is just an example. There could be other parameters rather than BW or NSS. EDCA parameters.</w:t>
      </w:r>
    </w:p>
    <w:p w14:paraId="2D9FBD19" w14:textId="77777777" w:rsidR="00AC1682" w:rsidRDefault="00AC1682" w:rsidP="00AC1682">
      <w:pPr>
        <w:pStyle w:val="ListParagraph"/>
        <w:ind w:left="1440"/>
        <w:rPr>
          <w:sz w:val="22"/>
          <w:szCs w:val="22"/>
        </w:rPr>
      </w:pPr>
    </w:p>
    <w:p w14:paraId="097755A5" w14:textId="05D9EB05" w:rsidR="00AC1682" w:rsidRDefault="00AC1682" w:rsidP="00AC1682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>
        <w:rPr>
          <w:lang w:val="en-US"/>
        </w:rPr>
        <w:t>at 12:</w:t>
      </w:r>
      <w:r>
        <w:rPr>
          <w:rFonts w:hint="eastAsia"/>
          <w:lang w:val="en-US" w:eastAsia="ko-KR"/>
        </w:rPr>
        <w:t>0</w:t>
      </w:r>
      <w:r>
        <w:rPr>
          <w:lang w:val="en-US"/>
        </w:rPr>
        <w:t>0</w:t>
      </w:r>
      <w:r>
        <w:rPr>
          <w:rFonts w:hint="eastAsia"/>
          <w:lang w:val="en-US" w:eastAsia="ko-KR"/>
        </w:rPr>
        <w:t xml:space="preserve"> ET</w:t>
      </w:r>
      <w:r>
        <w:rPr>
          <w:lang w:val="en-US"/>
        </w:rPr>
        <w:t>.</w:t>
      </w:r>
      <w:r>
        <w:rPr>
          <w:lang w:val="en-US" w:eastAsia="ko-KR"/>
        </w:rPr>
        <w:t xml:space="preserve"> </w:t>
      </w:r>
    </w:p>
    <w:p w14:paraId="2AE40A99" w14:textId="77777777" w:rsidR="00AC1682" w:rsidRPr="00AC1682" w:rsidRDefault="00AC1682" w:rsidP="00AC1682">
      <w:pPr>
        <w:pStyle w:val="ListParagraph"/>
        <w:ind w:left="1440"/>
        <w:rPr>
          <w:sz w:val="22"/>
          <w:szCs w:val="22"/>
          <w:lang w:val="en-US"/>
        </w:rPr>
      </w:pPr>
    </w:p>
    <w:sectPr w:rsidR="00AC1682" w:rsidRPr="00AC1682">
      <w:headerReference w:type="default" r:id="rId39"/>
      <w:footerReference w:type="default" r:id="rId4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243A" w14:textId="77777777" w:rsidR="00D35A4B" w:rsidRDefault="00D35A4B">
      <w:r>
        <w:separator/>
      </w:r>
    </w:p>
  </w:endnote>
  <w:endnote w:type="continuationSeparator" w:id="0">
    <w:p w14:paraId="21A40D75" w14:textId="77777777" w:rsidR="00D35A4B" w:rsidRDefault="00D3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85FA" w14:textId="79C89836" w:rsidR="00B8576A" w:rsidRDefault="00000000" w:rsidP="00B22D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r w:rsidR="0064083D">
      <w:t>Ofinno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050B" w14:textId="77777777" w:rsidR="00D35A4B" w:rsidRDefault="00D35A4B">
      <w:r>
        <w:separator/>
      </w:r>
    </w:p>
  </w:footnote>
  <w:footnote w:type="continuationSeparator" w:id="0">
    <w:p w14:paraId="44A71AC9" w14:textId="77777777" w:rsidR="00D35A4B" w:rsidRDefault="00D3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6C2E" w14:textId="656922F3" w:rsidR="00B8576A" w:rsidRPr="002B3424" w:rsidRDefault="0000000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 \* MERGEFORMAT ">
      <w:r w:rsidR="00F66ED3">
        <w:rPr>
          <w:lang w:eastAsia="ko-KR"/>
        </w:rPr>
        <w:t>Ma</w:t>
      </w:r>
      <w:r w:rsidR="00621BD7">
        <w:rPr>
          <w:rFonts w:hint="eastAsia"/>
          <w:lang w:eastAsia="ko-KR"/>
        </w:rPr>
        <w:t>y</w:t>
      </w:r>
      <w:r w:rsidR="00BF2A26">
        <w:rPr>
          <w:lang w:eastAsia="ko-KR"/>
        </w:rPr>
        <w:t xml:space="preserve"> </w:t>
      </w:r>
      <w:r w:rsidR="00B8576A">
        <w:t>202</w:t>
      </w:r>
    </w:fldSimple>
    <w:r w:rsidR="00F66ED3">
      <w:t>4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897F78">
        <w:t>4</w:t>
      </w:r>
      <w:r w:rsidR="00B8576A">
        <w:t>/</w:t>
      </w:r>
      <w:r w:rsidR="00897F78">
        <w:t>0</w:t>
      </w:r>
      <w:r w:rsidR="00EA03D5">
        <w:rPr>
          <w:rFonts w:hint="eastAsia"/>
          <w:lang w:eastAsia="ko-KR"/>
        </w:rPr>
        <w:t>967</w:t>
      </w:r>
      <w:r w:rsidR="00B8576A">
        <w:t>r</w:t>
      </w:r>
    </w:fldSimple>
    <w:r w:rsidR="00136B7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4172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6AD2"/>
    <w:multiLevelType w:val="hybridMultilevel"/>
    <w:tmpl w:val="72A0D1DE"/>
    <w:lvl w:ilvl="0" w:tplc="C18C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7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6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F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4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EC50B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75D9C"/>
    <w:multiLevelType w:val="hybridMultilevel"/>
    <w:tmpl w:val="F4284E50"/>
    <w:lvl w:ilvl="0" w:tplc="CA06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1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00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4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8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44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2C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1B309A"/>
    <w:multiLevelType w:val="hybridMultilevel"/>
    <w:tmpl w:val="966642C0"/>
    <w:lvl w:ilvl="0" w:tplc="172A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1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01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6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C1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071C79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9D80A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9F2921"/>
    <w:multiLevelType w:val="hybridMultilevel"/>
    <w:tmpl w:val="05BE9A06"/>
    <w:lvl w:ilvl="0" w:tplc="7EC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D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C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FA914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5083B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D2E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A72EE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8B77A50"/>
    <w:multiLevelType w:val="hybridMultilevel"/>
    <w:tmpl w:val="44D62E26"/>
    <w:lvl w:ilvl="0" w:tplc="CCB8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E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E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45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C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0A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A836A7E"/>
    <w:multiLevelType w:val="hybridMultilevel"/>
    <w:tmpl w:val="5C42C09A"/>
    <w:lvl w:ilvl="0" w:tplc="6968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22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2D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6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E1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8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4F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4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EDD6B2B"/>
    <w:multiLevelType w:val="hybridMultilevel"/>
    <w:tmpl w:val="4E86C07E"/>
    <w:lvl w:ilvl="0" w:tplc="1868C4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6E21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1BDC4E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520E3B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0CDE0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D2941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C8A635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1EE8F0D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53B00838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37" w15:restartNumberingAfterBreak="0">
    <w:nsid w:val="42B5533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F177D"/>
    <w:multiLevelType w:val="hybridMultilevel"/>
    <w:tmpl w:val="89C49B7C"/>
    <w:lvl w:ilvl="0" w:tplc="5D1C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038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3F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8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2A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6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A0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5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55520D9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C5F76"/>
    <w:multiLevelType w:val="hybridMultilevel"/>
    <w:tmpl w:val="F6EC4134"/>
    <w:lvl w:ilvl="0" w:tplc="E8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A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D1A17FD"/>
    <w:multiLevelType w:val="hybridMultilevel"/>
    <w:tmpl w:val="0E3C6542"/>
    <w:lvl w:ilvl="0" w:tplc="3432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6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63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4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8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6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A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C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FB46BCC"/>
    <w:multiLevelType w:val="hybridMultilevel"/>
    <w:tmpl w:val="5E2E9D16"/>
    <w:lvl w:ilvl="0" w:tplc="EFC8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21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47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4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29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C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2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D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FB522DB"/>
    <w:multiLevelType w:val="hybridMultilevel"/>
    <w:tmpl w:val="AFEEB10E"/>
    <w:lvl w:ilvl="0" w:tplc="4ECEA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4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B46C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E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E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A1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6E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936F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41C0F42"/>
    <w:multiLevelType w:val="hybridMultilevel"/>
    <w:tmpl w:val="0EEE42A4"/>
    <w:lvl w:ilvl="0" w:tplc="F4B43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3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E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6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4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F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6442AB9"/>
    <w:multiLevelType w:val="hybridMultilevel"/>
    <w:tmpl w:val="8F286A40"/>
    <w:lvl w:ilvl="0" w:tplc="84D8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68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E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8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8347FF1"/>
    <w:multiLevelType w:val="hybridMultilevel"/>
    <w:tmpl w:val="2258044E"/>
    <w:lvl w:ilvl="0" w:tplc="662E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2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B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A3A202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9527A"/>
    <w:multiLevelType w:val="hybridMultilevel"/>
    <w:tmpl w:val="91D8842E"/>
    <w:lvl w:ilvl="0" w:tplc="5558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49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A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0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E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E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3F040A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22A01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AA7F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B34EE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10783F"/>
    <w:multiLevelType w:val="hybridMultilevel"/>
    <w:tmpl w:val="A9F81846"/>
    <w:lvl w:ilvl="0" w:tplc="A6C6A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C8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0C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AD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E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5C37C7"/>
    <w:multiLevelType w:val="hybridMultilevel"/>
    <w:tmpl w:val="F4064FB2"/>
    <w:lvl w:ilvl="0" w:tplc="AF74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69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D42CA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83B4AF1"/>
    <w:multiLevelType w:val="hybridMultilevel"/>
    <w:tmpl w:val="78605D5E"/>
    <w:lvl w:ilvl="0" w:tplc="3C1C4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80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855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6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A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7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E1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0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3578B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C1F75AF"/>
    <w:multiLevelType w:val="hybridMultilevel"/>
    <w:tmpl w:val="3072F32E"/>
    <w:lvl w:ilvl="0" w:tplc="F104B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E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42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27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6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67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8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7DA44737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67"/>
  </w:num>
  <w:num w:numId="2" w16cid:durableId="290483597">
    <w:abstractNumId w:val="48"/>
  </w:num>
  <w:num w:numId="3" w16cid:durableId="542403070">
    <w:abstractNumId w:val="22"/>
  </w:num>
  <w:num w:numId="4" w16cid:durableId="817845547">
    <w:abstractNumId w:val="6"/>
  </w:num>
  <w:num w:numId="5" w16cid:durableId="697313596">
    <w:abstractNumId w:val="43"/>
  </w:num>
  <w:num w:numId="6" w16cid:durableId="2059086435">
    <w:abstractNumId w:val="1"/>
  </w:num>
  <w:num w:numId="7" w16cid:durableId="1890602985">
    <w:abstractNumId w:val="28"/>
  </w:num>
  <w:num w:numId="8" w16cid:durableId="395007251">
    <w:abstractNumId w:val="65"/>
  </w:num>
  <w:num w:numId="9" w16cid:durableId="1419718362">
    <w:abstractNumId w:val="50"/>
  </w:num>
  <w:num w:numId="10" w16cid:durableId="682706164">
    <w:abstractNumId w:val="0"/>
  </w:num>
  <w:num w:numId="11" w16cid:durableId="2076052059">
    <w:abstractNumId w:val="74"/>
  </w:num>
  <w:num w:numId="12" w16cid:durableId="1927223359">
    <w:abstractNumId w:val="12"/>
  </w:num>
  <w:num w:numId="13" w16cid:durableId="647130008">
    <w:abstractNumId w:val="44"/>
  </w:num>
  <w:num w:numId="14" w16cid:durableId="1898198225">
    <w:abstractNumId w:val="69"/>
  </w:num>
  <w:num w:numId="15" w16cid:durableId="132526338">
    <w:abstractNumId w:val="33"/>
  </w:num>
  <w:num w:numId="16" w16cid:durableId="16471114">
    <w:abstractNumId w:val="2"/>
  </w:num>
  <w:num w:numId="17" w16cid:durableId="967782740">
    <w:abstractNumId w:val="17"/>
  </w:num>
  <w:num w:numId="18" w16cid:durableId="960646828">
    <w:abstractNumId w:val="70"/>
  </w:num>
  <w:num w:numId="19" w16cid:durableId="1983846579">
    <w:abstractNumId w:val="53"/>
  </w:num>
  <w:num w:numId="20" w16cid:durableId="61029967">
    <w:abstractNumId w:val="3"/>
  </w:num>
  <w:num w:numId="21" w16cid:durableId="2036541432">
    <w:abstractNumId w:val="42"/>
  </w:num>
  <w:num w:numId="22" w16cid:durableId="790511709">
    <w:abstractNumId w:val="27"/>
  </w:num>
  <w:num w:numId="23" w16cid:durableId="587664798">
    <w:abstractNumId w:val="16"/>
  </w:num>
  <w:num w:numId="24" w16cid:durableId="1658263910">
    <w:abstractNumId w:val="15"/>
  </w:num>
  <w:num w:numId="25" w16cid:durableId="518735931">
    <w:abstractNumId w:val="14"/>
  </w:num>
  <w:num w:numId="26" w16cid:durableId="1496337836">
    <w:abstractNumId w:val="19"/>
  </w:num>
  <w:num w:numId="27" w16cid:durableId="1588228973">
    <w:abstractNumId w:val="26"/>
  </w:num>
  <w:num w:numId="28" w16cid:durableId="957419654">
    <w:abstractNumId w:val="31"/>
  </w:num>
  <w:num w:numId="29" w16cid:durableId="1378703226">
    <w:abstractNumId w:val="39"/>
  </w:num>
  <w:num w:numId="30" w16cid:durableId="114762054">
    <w:abstractNumId w:val="23"/>
  </w:num>
  <w:num w:numId="31" w16cid:durableId="2034182999">
    <w:abstractNumId w:val="72"/>
  </w:num>
  <w:num w:numId="32" w16cid:durableId="579877122">
    <w:abstractNumId w:val="18"/>
  </w:num>
  <w:num w:numId="33" w16cid:durableId="1577665395">
    <w:abstractNumId w:val="8"/>
  </w:num>
  <w:num w:numId="34" w16cid:durableId="1111629961">
    <w:abstractNumId w:val="11"/>
  </w:num>
  <w:num w:numId="35" w16cid:durableId="1201285562">
    <w:abstractNumId w:val="66"/>
  </w:num>
  <w:num w:numId="36" w16cid:durableId="1515412866">
    <w:abstractNumId w:val="52"/>
  </w:num>
  <w:num w:numId="37" w16cid:durableId="47460936">
    <w:abstractNumId w:val="21"/>
  </w:num>
  <w:num w:numId="38" w16cid:durableId="753554272">
    <w:abstractNumId w:val="64"/>
  </w:num>
  <w:num w:numId="39" w16cid:durableId="530069145">
    <w:abstractNumId w:val="30"/>
  </w:num>
  <w:num w:numId="40" w16cid:durableId="1137919959">
    <w:abstractNumId w:val="55"/>
  </w:num>
  <w:num w:numId="41" w16cid:durableId="131336765">
    <w:abstractNumId w:val="29"/>
  </w:num>
  <w:num w:numId="42" w16cid:durableId="1894267878">
    <w:abstractNumId w:val="10"/>
  </w:num>
  <w:num w:numId="43" w16cid:durableId="795176951">
    <w:abstractNumId w:val="41"/>
  </w:num>
  <w:num w:numId="44" w16cid:durableId="1573546855">
    <w:abstractNumId w:val="68"/>
  </w:num>
  <w:num w:numId="45" w16cid:durableId="1142384843">
    <w:abstractNumId w:val="7"/>
  </w:num>
  <w:num w:numId="46" w16cid:durableId="725253412">
    <w:abstractNumId w:val="58"/>
  </w:num>
  <w:num w:numId="47" w16cid:durableId="1192106377">
    <w:abstractNumId w:val="24"/>
  </w:num>
  <w:num w:numId="48" w16cid:durableId="744382111">
    <w:abstractNumId w:val="73"/>
  </w:num>
  <w:num w:numId="49" w16cid:durableId="385688307">
    <w:abstractNumId w:val="5"/>
  </w:num>
  <w:num w:numId="50" w16cid:durableId="1016929761">
    <w:abstractNumId w:val="37"/>
  </w:num>
  <w:num w:numId="51" w16cid:durableId="1517232539">
    <w:abstractNumId w:val="13"/>
  </w:num>
  <w:num w:numId="52" w16cid:durableId="53895134">
    <w:abstractNumId w:val="4"/>
  </w:num>
  <w:num w:numId="53" w16cid:durableId="1589002567">
    <w:abstractNumId w:val="54"/>
  </w:num>
  <w:num w:numId="54" w16cid:durableId="1426658129">
    <w:abstractNumId w:val="51"/>
  </w:num>
  <w:num w:numId="55" w16cid:durableId="818377604">
    <w:abstractNumId w:val="75"/>
  </w:num>
  <w:num w:numId="56" w16cid:durableId="447705803">
    <w:abstractNumId w:val="9"/>
  </w:num>
  <w:num w:numId="57" w16cid:durableId="1707833743">
    <w:abstractNumId w:val="36"/>
  </w:num>
  <w:num w:numId="58" w16cid:durableId="1240604397">
    <w:abstractNumId w:val="40"/>
  </w:num>
  <w:num w:numId="59" w16cid:durableId="1895197984">
    <w:abstractNumId w:val="71"/>
  </w:num>
  <w:num w:numId="60" w16cid:durableId="1018970940">
    <w:abstractNumId w:val="32"/>
  </w:num>
  <w:num w:numId="61" w16cid:durableId="744180609">
    <w:abstractNumId w:val="34"/>
  </w:num>
  <w:num w:numId="62" w16cid:durableId="576861510">
    <w:abstractNumId w:val="38"/>
  </w:num>
  <w:num w:numId="63" w16cid:durableId="1076366001">
    <w:abstractNumId w:val="61"/>
  </w:num>
  <w:num w:numId="64" w16cid:durableId="1763989262">
    <w:abstractNumId w:val="60"/>
  </w:num>
  <w:num w:numId="65" w16cid:durableId="373965254">
    <w:abstractNumId w:val="57"/>
  </w:num>
  <w:num w:numId="66" w16cid:durableId="1043754090">
    <w:abstractNumId w:val="35"/>
  </w:num>
  <w:num w:numId="67" w16cid:durableId="1584334689">
    <w:abstractNumId w:val="56"/>
  </w:num>
  <w:num w:numId="68" w16cid:durableId="109396985">
    <w:abstractNumId w:val="20"/>
  </w:num>
  <w:num w:numId="69" w16cid:durableId="1520925807">
    <w:abstractNumId w:val="62"/>
  </w:num>
  <w:num w:numId="70" w16cid:durableId="1741520594">
    <w:abstractNumId w:val="47"/>
  </w:num>
  <w:num w:numId="71" w16cid:durableId="786505395">
    <w:abstractNumId w:val="59"/>
  </w:num>
  <w:num w:numId="72" w16cid:durableId="521824878">
    <w:abstractNumId w:val="25"/>
  </w:num>
  <w:num w:numId="73" w16cid:durableId="1896308912">
    <w:abstractNumId w:val="46"/>
  </w:num>
  <w:num w:numId="74" w16cid:durableId="1224440943">
    <w:abstractNumId w:val="45"/>
  </w:num>
  <w:num w:numId="75" w16cid:durableId="1547790664">
    <w:abstractNumId w:val="63"/>
  </w:num>
  <w:num w:numId="76" w16cid:durableId="72555283">
    <w:abstractNumId w:val="49"/>
  </w:num>
  <w:num w:numId="77" w16cid:durableId="1409425586">
    <w:abstractNumId w:val="7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18A"/>
    <w:rsid w:val="00010CEC"/>
    <w:rsid w:val="00011573"/>
    <w:rsid w:val="00011D9C"/>
    <w:rsid w:val="0001294D"/>
    <w:rsid w:val="00012BF4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24845"/>
    <w:rsid w:val="0003108F"/>
    <w:rsid w:val="000310A4"/>
    <w:rsid w:val="00032DCB"/>
    <w:rsid w:val="00033E63"/>
    <w:rsid w:val="0003500D"/>
    <w:rsid w:val="00035E48"/>
    <w:rsid w:val="00036507"/>
    <w:rsid w:val="00036582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464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6A9"/>
    <w:rsid w:val="00072F7A"/>
    <w:rsid w:val="00073747"/>
    <w:rsid w:val="00074097"/>
    <w:rsid w:val="00076F9A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2C10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1A6B"/>
    <w:rsid w:val="000D2244"/>
    <w:rsid w:val="000D2D5D"/>
    <w:rsid w:val="000D328C"/>
    <w:rsid w:val="000D4A9D"/>
    <w:rsid w:val="000D4E02"/>
    <w:rsid w:val="000D4E12"/>
    <w:rsid w:val="000D56FE"/>
    <w:rsid w:val="000D772D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82D"/>
    <w:rsid w:val="00126EF2"/>
    <w:rsid w:val="00127421"/>
    <w:rsid w:val="001307A0"/>
    <w:rsid w:val="00131C9E"/>
    <w:rsid w:val="00132557"/>
    <w:rsid w:val="001329F3"/>
    <w:rsid w:val="00133FB3"/>
    <w:rsid w:val="00135C3E"/>
    <w:rsid w:val="001361D5"/>
    <w:rsid w:val="00136B71"/>
    <w:rsid w:val="001371F6"/>
    <w:rsid w:val="00137757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074E"/>
    <w:rsid w:val="001622CD"/>
    <w:rsid w:val="00163DA6"/>
    <w:rsid w:val="00164251"/>
    <w:rsid w:val="0016455B"/>
    <w:rsid w:val="00165056"/>
    <w:rsid w:val="0016658A"/>
    <w:rsid w:val="0016668A"/>
    <w:rsid w:val="00166B27"/>
    <w:rsid w:val="00167952"/>
    <w:rsid w:val="00170B65"/>
    <w:rsid w:val="00171229"/>
    <w:rsid w:val="00171490"/>
    <w:rsid w:val="00172E4C"/>
    <w:rsid w:val="00174F35"/>
    <w:rsid w:val="00175F36"/>
    <w:rsid w:val="001768F4"/>
    <w:rsid w:val="00180A48"/>
    <w:rsid w:val="00180BE6"/>
    <w:rsid w:val="00181BB0"/>
    <w:rsid w:val="001820EC"/>
    <w:rsid w:val="00183559"/>
    <w:rsid w:val="001839A4"/>
    <w:rsid w:val="0018415B"/>
    <w:rsid w:val="00185C3A"/>
    <w:rsid w:val="001864A9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309A"/>
    <w:rsid w:val="001A44B5"/>
    <w:rsid w:val="001A477D"/>
    <w:rsid w:val="001A4CB7"/>
    <w:rsid w:val="001A5259"/>
    <w:rsid w:val="001A6855"/>
    <w:rsid w:val="001B0E2D"/>
    <w:rsid w:val="001B1721"/>
    <w:rsid w:val="001B379A"/>
    <w:rsid w:val="001B4014"/>
    <w:rsid w:val="001B4ED6"/>
    <w:rsid w:val="001B64E8"/>
    <w:rsid w:val="001B6779"/>
    <w:rsid w:val="001C0299"/>
    <w:rsid w:val="001C05E2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18D"/>
    <w:rsid w:val="001D47E6"/>
    <w:rsid w:val="001D490B"/>
    <w:rsid w:val="001D6D2F"/>
    <w:rsid w:val="001D6D89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466C"/>
    <w:rsid w:val="001F5495"/>
    <w:rsid w:val="001F60D1"/>
    <w:rsid w:val="001F72D8"/>
    <w:rsid w:val="001F7C01"/>
    <w:rsid w:val="00200C1C"/>
    <w:rsid w:val="0020133D"/>
    <w:rsid w:val="00202BFD"/>
    <w:rsid w:val="002038CD"/>
    <w:rsid w:val="00205FC5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32D"/>
    <w:rsid w:val="00231C1E"/>
    <w:rsid w:val="00234955"/>
    <w:rsid w:val="0023647E"/>
    <w:rsid w:val="002366D2"/>
    <w:rsid w:val="00237D94"/>
    <w:rsid w:val="0024003F"/>
    <w:rsid w:val="002401FB"/>
    <w:rsid w:val="002408C7"/>
    <w:rsid w:val="00243355"/>
    <w:rsid w:val="00243A60"/>
    <w:rsid w:val="00244EB2"/>
    <w:rsid w:val="00244F02"/>
    <w:rsid w:val="0024570A"/>
    <w:rsid w:val="00252E86"/>
    <w:rsid w:val="0025328E"/>
    <w:rsid w:val="002535CC"/>
    <w:rsid w:val="00254026"/>
    <w:rsid w:val="00254D7B"/>
    <w:rsid w:val="002559E6"/>
    <w:rsid w:val="0025678F"/>
    <w:rsid w:val="00256D13"/>
    <w:rsid w:val="00257133"/>
    <w:rsid w:val="002578F8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5F9"/>
    <w:rsid w:val="00296C0D"/>
    <w:rsid w:val="00297455"/>
    <w:rsid w:val="0029748D"/>
    <w:rsid w:val="002A17EC"/>
    <w:rsid w:val="002A225F"/>
    <w:rsid w:val="002A30DE"/>
    <w:rsid w:val="002A716C"/>
    <w:rsid w:val="002A77EB"/>
    <w:rsid w:val="002B0DF1"/>
    <w:rsid w:val="002B1848"/>
    <w:rsid w:val="002B1D2E"/>
    <w:rsid w:val="002B3320"/>
    <w:rsid w:val="002B3424"/>
    <w:rsid w:val="002B524B"/>
    <w:rsid w:val="002B6BD4"/>
    <w:rsid w:val="002B7B15"/>
    <w:rsid w:val="002C00D1"/>
    <w:rsid w:val="002C0AC6"/>
    <w:rsid w:val="002C209E"/>
    <w:rsid w:val="002C22E2"/>
    <w:rsid w:val="002C23CE"/>
    <w:rsid w:val="002C2735"/>
    <w:rsid w:val="002C578D"/>
    <w:rsid w:val="002C6AC3"/>
    <w:rsid w:val="002C6C1F"/>
    <w:rsid w:val="002D002E"/>
    <w:rsid w:val="002D03C5"/>
    <w:rsid w:val="002D20D4"/>
    <w:rsid w:val="002D2440"/>
    <w:rsid w:val="002D276C"/>
    <w:rsid w:val="002D3429"/>
    <w:rsid w:val="002D44BE"/>
    <w:rsid w:val="002D4698"/>
    <w:rsid w:val="002D4841"/>
    <w:rsid w:val="002D64BB"/>
    <w:rsid w:val="002D66BA"/>
    <w:rsid w:val="002D70EF"/>
    <w:rsid w:val="002E0738"/>
    <w:rsid w:val="002E088C"/>
    <w:rsid w:val="002E4316"/>
    <w:rsid w:val="002E5135"/>
    <w:rsid w:val="002E53AF"/>
    <w:rsid w:val="002E5D9F"/>
    <w:rsid w:val="002E6C51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239"/>
    <w:rsid w:val="00340CC0"/>
    <w:rsid w:val="00342C0B"/>
    <w:rsid w:val="00342C3F"/>
    <w:rsid w:val="00346504"/>
    <w:rsid w:val="00347457"/>
    <w:rsid w:val="003476F1"/>
    <w:rsid w:val="00347E4A"/>
    <w:rsid w:val="0035265F"/>
    <w:rsid w:val="003533A2"/>
    <w:rsid w:val="00354AC9"/>
    <w:rsid w:val="00356987"/>
    <w:rsid w:val="00356E56"/>
    <w:rsid w:val="00360813"/>
    <w:rsid w:val="00361CF0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B1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68CB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07AE9"/>
    <w:rsid w:val="004102AF"/>
    <w:rsid w:val="00411876"/>
    <w:rsid w:val="004143D9"/>
    <w:rsid w:val="00415B90"/>
    <w:rsid w:val="00415BF0"/>
    <w:rsid w:val="00416571"/>
    <w:rsid w:val="00416874"/>
    <w:rsid w:val="00417DD6"/>
    <w:rsid w:val="0042008B"/>
    <w:rsid w:val="00420D10"/>
    <w:rsid w:val="00424983"/>
    <w:rsid w:val="0042523B"/>
    <w:rsid w:val="00425915"/>
    <w:rsid w:val="0042602B"/>
    <w:rsid w:val="00427C8C"/>
    <w:rsid w:val="00430246"/>
    <w:rsid w:val="004304BD"/>
    <w:rsid w:val="004304F6"/>
    <w:rsid w:val="00430905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00D"/>
    <w:rsid w:val="004537A9"/>
    <w:rsid w:val="00454D13"/>
    <w:rsid w:val="0045509B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3B68"/>
    <w:rsid w:val="00495A66"/>
    <w:rsid w:val="00496773"/>
    <w:rsid w:val="004A150B"/>
    <w:rsid w:val="004A154D"/>
    <w:rsid w:val="004A1F16"/>
    <w:rsid w:val="004A252F"/>
    <w:rsid w:val="004A2AB0"/>
    <w:rsid w:val="004A2BB6"/>
    <w:rsid w:val="004A346B"/>
    <w:rsid w:val="004A38C4"/>
    <w:rsid w:val="004A4DE7"/>
    <w:rsid w:val="004A5309"/>
    <w:rsid w:val="004A5688"/>
    <w:rsid w:val="004A575E"/>
    <w:rsid w:val="004A59B7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65FD"/>
    <w:rsid w:val="004B732E"/>
    <w:rsid w:val="004C02E2"/>
    <w:rsid w:val="004C3426"/>
    <w:rsid w:val="004C3EA4"/>
    <w:rsid w:val="004C4680"/>
    <w:rsid w:val="004C4833"/>
    <w:rsid w:val="004C5177"/>
    <w:rsid w:val="004C5BA1"/>
    <w:rsid w:val="004C5DC3"/>
    <w:rsid w:val="004C7EA3"/>
    <w:rsid w:val="004D1005"/>
    <w:rsid w:val="004D2D7B"/>
    <w:rsid w:val="004D2DC8"/>
    <w:rsid w:val="004D2E64"/>
    <w:rsid w:val="004D3919"/>
    <w:rsid w:val="004D41B2"/>
    <w:rsid w:val="004D4546"/>
    <w:rsid w:val="004D5DB7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803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986"/>
    <w:rsid w:val="00512B26"/>
    <w:rsid w:val="005130E4"/>
    <w:rsid w:val="00515A58"/>
    <w:rsid w:val="00516647"/>
    <w:rsid w:val="00517072"/>
    <w:rsid w:val="005203EE"/>
    <w:rsid w:val="00521365"/>
    <w:rsid w:val="00521B74"/>
    <w:rsid w:val="00524980"/>
    <w:rsid w:val="0052547B"/>
    <w:rsid w:val="00525509"/>
    <w:rsid w:val="00526269"/>
    <w:rsid w:val="00526DA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017"/>
    <w:rsid w:val="00554B99"/>
    <w:rsid w:val="00554DC1"/>
    <w:rsid w:val="0055514F"/>
    <w:rsid w:val="00555736"/>
    <w:rsid w:val="00556124"/>
    <w:rsid w:val="00557C0F"/>
    <w:rsid w:val="00560E56"/>
    <w:rsid w:val="005616B6"/>
    <w:rsid w:val="00562D40"/>
    <w:rsid w:val="005639FF"/>
    <w:rsid w:val="0056526D"/>
    <w:rsid w:val="00565F03"/>
    <w:rsid w:val="00567316"/>
    <w:rsid w:val="00571E0F"/>
    <w:rsid w:val="005736BF"/>
    <w:rsid w:val="00573F1D"/>
    <w:rsid w:val="00574A88"/>
    <w:rsid w:val="005755D6"/>
    <w:rsid w:val="005758BC"/>
    <w:rsid w:val="00576411"/>
    <w:rsid w:val="00576813"/>
    <w:rsid w:val="00580CF0"/>
    <w:rsid w:val="00581F95"/>
    <w:rsid w:val="005822F6"/>
    <w:rsid w:val="00582FEB"/>
    <w:rsid w:val="00584455"/>
    <w:rsid w:val="00584E86"/>
    <w:rsid w:val="00586110"/>
    <w:rsid w:val="00586A99"/>
    <w:rsid w:val="0058709F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A7E"/>
    <w:rsid w:val="005B0DFF"/>
    <w:rsid w:val="005B1DFF"/>
    <w:rsid w:val="005B265C"/>
    <w:rsid w:val="005B2FBD"/>
    <w:rsid w:val="005B6540"/>
    <w:rsid w:val="005C0428"/>
    <w:rsid w:val="005C1C60"/>
    <w:rsid w:val="005C25EC"/>
    <w:rsid w:val="005C4217"/>
    <w:rsid w:val="005C58DD"/>
    <w:rsid w:val="005C5A02"/>
    <w:rsid w:val="005C62DD"/>
    <w:rsid w:val="005C6A6E"/>
    <w:rsid w:val="005C6C4B"/>
    <w:rsid w:val="005D0426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4E93"/>
    <w:rsid w:val="005F4F92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0AD4"/>
    <w:rsid w:val="006215D1"/>
    <w:rsid w:val="00621BD7"/>
    <w:rsid w:val="00622D52"/>
    <w:rsid w:val="00624386"/>
    <w:rsid w:val="0062440B"/>
    <w:rsid w:val="00624DA8"/>
    <w:rsid w:val="00631551"/>
    <w:rsid w:val="00631EF4"/>
    <w:rsid w:val="0063586E"/>
    <w:rsid w:val="00637169"/>
    <w:rsid w:val="0063762F"/>
    <w:rsid w:val="0064083D"/>
    <w:rsid w:val="006416BE"/>
    <w:rsid w:val="0064170C"/>
    <w:rsid w:val="006424E4"/>
    <w:rsid w:val="00642C86"/>
    <w:rsid w:val="00644907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7A1"/>
    <w:rsid w:val="006908BB"/>
    <w:rsid w:val="006911F3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1BA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2E66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55ED"/>
    <w:rsid w:val="006E660D"/>
    <w:rsid w:val="006E7626"/>
    <w:rsid w:val="006F3850"/>
    <w:rsid w:val="006F475C"/>
    <w:rsid w:val="006F4D27"/>
    <w:rsid w:val="006F54D2"/>
    <w:rsid w:val="006F5952"/>
    <w:rsid w:val="006F6721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5C1"/>
    <w:rsid w:val="00725E1F"/>
    <w:rsid w:val="00725E76"/>
    <w:rsid w:val="0072656F"/>
    <w:rsid w:val="0072732F"/>
    <w:rsid w:val="00727BF3"/>
    <w:rsid w:val="007309CF"/>
    <w:rsid w:val="00731315"/>
    <w:rsid w:val="00731B89"/>
    <w:rsid w:val="00732920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87EAC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21D"/>
    <w:rsid w:val="007B07FC"/>
    <w:rsid w:val="007B11F2"/>
    <w:rsid w:val="007B303E"/>
    <w:rsid w:val="007B52C9"/>
    <w:rsid w:val="007B59FF"/>
    <w:rsid w:val="007B65C3"/>
    <w:rsid w:val="007B6987"/>
    <w:rsid w:val="007B70B4"/>
    <w:rsid w:val="007B7246"/>
    <w:rsid w:val="007B7678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0465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1BFC"/>
    <w:rsid w:val="0080475F"/>
    <w:rsid w:val="00806181"/>
    <w:rsid w:val="008065A2"/>
    <w:rsid w:val="00806ECB"/>
    <w:rsid w:val="008072CE"/>
    <w:rsid w:val="00807D4B"/>
    <w:rsid w:val="00810BB1"/>
    <w:rsid w:val="00810BDC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56E2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65701"/>
    <w:rsid w:val="008708B2"/>
    <w:rsid w:val="008714B1"/>
    <w:rsid w:val="0087194D"/>
    <w:rsid w:val="00872503"/>
    <w:rsid w:val="00872EAC"/>
    <w:rsid w:val="00873230"/>
    <w:rsid w:val="00873861"/>
    <w:rsid w:val="00874B95"/>
    <w:rsid w:val="00874C29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94E06"/>
    <w:rsid w:val="00897F78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4EC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BE1"/>
    <w:rsid w:val="00912D95"/>
    <w:rsid w:val="00912E2F"/>
    <w:rsid w:val="00912E8A"/>
    <w:rsid w:val="00913EE1"/>
    <w:rsid w:val="009142B9"/>
    <w:rsid w:val="009156AF"/>
    <w:rsid w:val="00915F9D"/>
    <w:rsid w:val="00916BEF"/>
    <w:rsid w:val="009204AD"/>
    <w:rsid w:val="00920A56"/>
    <w:rsid w:val="00921AC7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46E0"/>
    <w:rsid w:val="009353D9"/>
    <w:rsid w:val="00935BB1"/>
    <w:rsid w:val="009361C8"/>
    <w:rsid w:val="009377D6"/>
    <w:rsid w:val="00943CED"/>
    <w:rsid w:val="00943EF0"/>
    <w:rsid w:val="0094520B"/>
    <w:rsid w:val="00946A84"/>
    <w:rsid w:val="00950BED"/>
    <w:rsid w:val="00952BD9"/>
    <w:rsid w:val="00952E42"/>
    <w:rsid w:val="009532A4"/>
    <w:rsid w:val="0095515A"/>
    <w:rsid w:val="0095606B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96C3D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2183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A33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D5DE4"/>
    <w:rsid w:val="009E05FE"/>
    <w:rsid w:val="009E07EF"/>
    <w:rsid w:val="009E17C2"/>
    <w:rsid w:val="009E17D2"/>
    <w:rsid w:val="009E1C4F"/>
    <w:rsid w:val="009E2052"/>
    <w:rsid w:val="009E34D0"/>
    <w:rsid w:val="009E3997"/>
    <w:rsid w:val="009E3E81"/>
    <w:rsid w:val="009E6194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119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615B"/>
    <w:rsid w:val="00A77EB9"/>
    <w:rsid w:val="00A81FA8"/>
    <w:rsid w:val="00A82BAD"/>
    <w:rsid w:val="00A83D16"/>
    <w:rsid w:val="00A86A88"/>
    <w:rsid w:val="00A90146"/>
    <w:rsid w:val="00A905B2"/>
    <w:rsid w:val="00A90652"/>
    <w:rsid w:val="00A906FD"/>
    <w:rsid w:val="00A909FF"/>
    <w:rsid w:val="00A91C23"/>
    <w:rsid w:val="00A92F57"/>
    <w:rsid w:val="00A94076"/>
    <w:rsid w:val="00A957F9"/>
    <w:rsid w:val="00A95B33"/>
    <w:rsid w:val="00A971E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139A"/>
    <w:rsid w:val="00AB2D98"/>
    <w:rsid w:val="00AB2DB2"/>
    <w:rsid w:val="00AB3EC9"/>
    <w:rsid w:val="00AB450D"/>
    <w:rsid w:val="00AB4BFF"/>
    <w:rsid w:val="00AB594B"/>
    <w:rsid w:val="00AB7B37"/>
    <w:rsid w:val="00AB7D17"/>
    <w:rsid w:val="00AC1682"/>
    <w:rsid w:val="00AC27B2"/>
    <w:rsid w:val="00AC3B8C"/>
    <w:rsid w:val="00AC3BAE"/>
    <w:rsid w:val="00AC4B8D"/>
    <w:rsid w:val="00AC5579"/>
    <w:rsid w:val="00AC56D6"/>
    <w:rsid w:val="00AC5DB7"/>
    <w:rsid w:val="00AC69E0"/>
    <w:rsid w:val="00AC6BA6"/>
    <w:rsid w:val="00AC6CC0"/>
    <w:rsid w:val="00AD0EDA"/>
    <w:rsid w:val="00AD16EB"/>
    <w:rsid w:val="00AD1956"/>
    <w:rsid w:val="00AD19D2"/>
    <w:rsid w:val="00AD21B0"/>
    <w:rsid w:val="00AD4604"/>
    <w:rsid w:val="00AD503B"/>
    <w:rsid w:val="00AD537D"/>
    <w:rsid w:val="00AD56BC"/>
    <w:rsid w:val="00AD613B"/>
    <w:rsid w:val="00AD61DF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2CD4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1236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2B37"/>
    <w:rsid w:val="00B43C01"/>
    <w:rsid w:val="00B44710"/>
    <w:rsid w:val="00B44F31"/>
    <w:rsid w:val="00B44FD8"/>
    <w:rsid w:val="00B45D9D"/>
    <w:rsid w:val="00B501D8"/>
    <w:rsid w:val="00B503C1"/>
    <w:rsid w:val="00B51BFD"/>
    <w:rsid w:val="00B5337A"/>
    <w:rsid w:val="00B533C3"/>
    <w:rsid w:val="00B53523"/>
    <w:rsid w:val="00B5383E"/>
    <w:rsid w:val="00B56580"/>
    <w:rsid w:val="00B56A8F"/>
    <w:rsid w:val="00B62A86"/>
    <w:rsid w:val="00B63F03"/>
    <w:rsid w:val="00B644F7"/>
    <w:rsid w:val="00B64EF2"/>
    <w:rsid w:val="00B65A22"/>
    <w:rsid w:val="00B65E3F"/>
    <w:rsid w:val="00B6604A"/>
    <w:rsid w:val="00B668CA"/>
    <w:rsid w:val="00B70E77"/>
    <w:rsid w:val="00B71153"/>
    <w:rsid w:val="00B7228B"/>
    <w:rsid w:val="00B73723"/>
    <w:rsid w:val="00B74889"/>
    <w:rsid w:val="00B75B09"/>
    <w:rsid w:val="00B7619B"/>
    <w:rsid w:val="00B76D6C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5F6"/>
    <w:rsid w:val="00B94D0B"/>
    <w:rsid w:val="00B962BE"/>
    <w:rsid w:val="00B96711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02EA"/>
    <w:rsid w:val="00BB131A"/>
    <w:rsid w:val="00BB284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4A0B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784"/>
    <w:rsid w:val="00BF181D"/>
    <w:rsid w:val="00BF195B"/>
    <w:rsid w:val="00BF243E"/>
    <w:rsid w:val="00BF2A26"/>
    <w:rsid w:val="00BF2A8E"/>
    <w:rsid w:val="00BF35B1"/>
    <w:rsid w:val="00BF432D"/>
    <w:rsid w:val="00BF4C0D"/>
    <w:rsid w:val="00BF4D27"/>
    <w:rsid w:val="00BF5A75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AB9"/>
    <w:rsid w:val="00C42C38"/>
    <w:rsid w:val="00C45434"/>
    <w:rsid w:val="00C4557E"/>
    <w:rsid w:val="00C45F5A"/>
    <w:rsid w:val="00C5084D"/>
    <w:rsid w:val="00C51ACB"/>
    <w:rsid w:val="00C5366C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5305"/>
    <w:rsid w:val="00C757C7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193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4368"/>
    <w:rsid w:val="00CA51ED"/>
    <w:rsid w:val="00CA6037"/>
    <w:rsid w:val="00CA6D33"/>
    <w:rsid w:val="00CA7481"/>
    <w:rsid w:val="00CB1219"/>
    <w:rsid w:val="00CB1310"/>
    <w:rsid w:val="00CB132F"/>
    <w:rsid w:val="00CB17C6"/>
    <w:rsid w:val="00CB210E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777"/>
    <w:rsid w:val="00CD1CAE"/>
    <w:rsid w:val="00CD36F5"/>
    <w:rsid w:val="00CD39E6"/>
    <w:rsid w:val="00CD4128"/>
    <w:rsid w:val="00CD50DD"/>
    <w:rsid w:val="00CD5521"/>
    <w:rsid w:val="00CD5682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362"/>
    <w:rsid w:val="00D00C54"/>
    <w:rsid w:val="00D023F0"/>
    <w:rsid w:val="00D06CEA"/>
    <w:rsid w:val="00D06E6C"/>
    <w:rsid w:val="00D1056E"/>
    <w:rsid w:val="00D10927"/>
    <w:rsid w:val="00D11751"/>
    <w:rsid w:val="00D12A9A"/>
    <w:rsid w:val="00D164F1"/>
    <w:rsid w:val="00D169E7"/>
    <w:rsid w:val="00D209E0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34EF"/>
    <w:rsid w:val="00D34280"/>
    <w:rsid w:val="00D3468A"/>
    <w:rsid w:val="00D35A4B"/>
    <w:rsid w:val="00D41320"/>
    <w:rsid w:val="00D41664"/>
    <w:rsid w:val="00D41CB6"/>
    <w:rsid w:val="00D439C0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1EB5"/>
    <w:rsid w:val="00D627BF"/>
    <w:rsid w:val="00D63251"/>
    <w:rsid w:val="00D640A2"/>
    <w:rsid w:val="00D64D04"/>
    <w:rsid w:val="00D67865"/>
    <w:rsid w:val="00D67A9D"/>
    <w:rsid w:val="00D70C5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0CD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1628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389C"/>
    <w:rsid w:val="00DE41A2"/>
    <w:rsid w:val="00DE4CCA"/>
    <w:rsid w:val="00DE757B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4BAE"/>
    <w:rsid w:val="00E0600B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75E"/>
    <w:rsid w:val="00E228A0"/>
    <w:rsid w:val="00E22C22"/>
    <w:rsid w:val="00E23F48"/>
    <w:rsid w:val="00E2469B"/>
    <w:rsid w:val="00E25033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57C2C"/>
    <w:rsid w:val="00E60236"/>
    <w:rsid w:val="00E60A86"/>
    <w:rsid w:val="00E6227E"/>
    <w:rsid w:val="00E65DF7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3D5"/>
    <w:rsid w:val="00EA0CB4"/>
    <w:rsid w:val="00EA10B1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1657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EF77C3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A63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463AB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0EE4"/>
    <w:rsid w:val="00F6264B"/>
    <w:rsid w:val="00F62E79"/>
    <w:rsid w:val="00F633F0"/>
    <w:rsid w:val="00F644D1"/>
    <w:rsid w:val="00F66ED3"/>
    <w:rsid w:val="00F6706B"/>
    <w:rsid w:val="00F67560"/>
    <w:rsid w:val="00F70D29"/>
    <w:rsid w:val="00F7322B"/>
    <w:rsid w:val="00F73D98"/>
    <w:rsid w:val="00F73EAE"/>
    <w:rsid w:val="00F74301"/>
    <w:rsid w:val="00F7796E"/>
    <w:rsid w:val="00F81A36"/>
    <w:rsid w:val="00F82015"/>
    <w:rsid w:val="00F821D8"/>
    <w:rsid w:val="00F82221"/>
    <w:rsid w:val="00F8436E"/>
    <w:rsid w:val="00F85571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84B"/>
    <w:rsid w:val="00FA0A43"/>
    <w:rsid w:val="00FA364A"/>
    <w:rsid w:val="00FA4788"/>
    <w:rsid w:val="00FA607D"/>
    <w:rsid w:val="00FA6227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26C"/>
    <w:rsid w:val="00FD1893"/>
    <w:rsid w:val="00FD1B54"/>
    <w:rsid w:val="00FD3D70"/>
    <w:rsid w:val="00FD426C"/>
    <w:rsid w:val="00FD46DB"/>
    <w:rsid w:val="00FD78DF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0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2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4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490-00-00bn-discussion-on-control-frame-and-mac-header-protection.pptx" TargetMode="External"/><Relationship Id="rId18" Type="http://schemas.openxmlformats.org/officeDocument/2006/relationships/hyperlink" Target="https://mentor.ieee.org/802.11/dcn/24/11-24-0797-00-00bn-operating-mode-request.pptx" TargetMode="External"/><Relationship Id="rId26" Type="http://schemas.openxmlformats.org/officeDocument/2006/relationships/hyperlink" Target="mailto:jeongki.kim.ieee@gmail.com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tandards.ieee.org/about/policies/bylaws/sect6-7.html" TargetMode="External"/><Relationship Id="rId34" Type="http://schemas.openxmlformats.org/officeDocument/2006/relationships/hyperlink" Target="https://mentor.ieee.org/802.11/dcn/24/11-24-0525-01-00bn-mac-header-data-integrity-with-relaxed-receiver-requirement.pptx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443-00-00bn-discussion-on-bounded-delay-in-industrial-scenarios.pptx" TargetMode="External"/><Relationship Id="rId20" Type="http://schemas.openxmlformats.org/officeDocument/2006/relationships/hyperlink" Target="https://mentor.ieee.org/802.11/dcn/24/11-24-0525-00-00bn-mac-header-data-integrity-with-relaxed-receiver-requirement.pptx" TargetMode="External"/><Relationship Id="rId29" Type="http://schemas.openxmlformats.org/officeDocument/2006/relationships/hyperlink" Target="https://mentor.ieee.org/802.11/dcn/24/11-24-0443-00-00bn-discussion-on-bounded-delay-in-industrial-scenarios.ppt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hyperlink" Target="https://mentor.ieee.org/802.11/dcn/24/11-24-0318-00-00bn-robust-secondary-channel-access.pptx" TargetMode="External"/><Relationship Id="rId37" Type="http://schemas.openxmlformats.org/officeDocument/2006/relationships/hyperlink" Target="https://mentor.ieee.org/802.11/dcn/24/11-24-0449-02-00bn-considerations-on-dynamic-subchannel-operation-follow-up.pptx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547-00-00bn-secure-control-frames-follow-up.pptx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4/11-24-0525-01-00bn-mac-header-data-integrity-with-relaxed-receiver-requirement.pptx" TargetMode="External"/><Relationship Id="rId36" Type="http://schemas.openxmlformats.org/officeDocument/2006/relationships/hyperlink" Target="https://mentor.ieee.org/802.11/dcn/24/11-24-0668-01-00bn-data-forwarding-within-txop-for-xr-use-cases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0490-00-00bn-discussion-on-control-frame-and-mac-header-protection.pptx" TargetMode="External"/><Relationship Id="rId31" Type="http://schemas.openxmlformats.org/officeDocument/2006/relationships/hyperlink" Target="https://mentor.ieee.org/802.11/dcn/24/11-24-0797-00-00bn-operating-mode-request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525-00-00bn-mac-header-data-integrity-with-relaxed-receiver-requirement.pptx" TargetMode="External"/><Relationship Id="rId22" Type="http://schemas.openxmlformats.org/officeDocument/2006/relationships/hyperlink" Target="https://standards.ieee.org/about/policies/opman/sect6.html" TargetMode="External"/><Relationship Id="rId27" Type="http://schemas.openxmlformats.org/officeDocument/2006/relationships/hyperlink" Target="mailto:xiaofei.wang@interdigital.coma" TargetMode="External"/><Relationship Id="rId30" Type="http://schemas.openxmlformats.org/officeDocument/2006/relationships/hyperlink" Target="https://mentor.ieee.org/802.11/dcn/24/11-24-0668-01-00bn-data-forwarding-within-txop-for-xr-use-cases.pptx" TargetMode="External"/><Relationship Id="rId35" Type="http://schemas.openxmlformats.org/officeDocument/2006/relationships/hyperlink" Target="https://mentor.ieee.org/802.11/dcn/24/11-24-0443-00-00bn-discussion-on-bounded-delay-in-industrial-scenarios.ppt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xiaofei.wang@interdigital.coma" TargetMode="External"/><Relationship Id="rId17" Type="http://schemas.openxmlformats.org/officeDocument/2006/relationships/hyperlink" Target="https://mentor.ieee.org/802.11/dcn/24/11-24-0668-01-00bn-data-forwarding-within-txop-for-xr-use-cases.pptx" TargetMode="External"/><Relationship Id="rId25" Type="http://schemas.openxmlformats.org/officeDocument/2006/relationships/hyperlink" Target="mailto:srini.k1@samsung.com" TargetMode="External"/><Relationship Id="rId33" Type="http://schemas.openxmlformats.org/officeDocument/2006/relationships/hyperlink" Target="https://mentor.ieee.org/802.11/dcn/24/11-24-0449-02-00bn-considerations-on-dynamic-subchannel-operation-follow-up.pptx" TargetMode="External"/><Relationship Id="rId38" Type="http://schemas.openxmlformats.org/officeDocument/2006/relationships/hyperlink" Target="https://mentor.ieee.org/802.11/dcn/24/11-24-0797-00-00bn-operating-mode-request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7</cp:revision>
  <cp:lastPrinted>1901-01-01T07:00:00Z</cp:lastPrinted>
  <dcterms:created xsi:type="dcterms:W3CDTF">2024-06-06T17:26:00Z</dcterms:created>
  <dcterms:modified xsi:type="dcterms:W3CDTF">2024-06-06T18:10:00Z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