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2478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55FCC88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7FED34C" w14:textId="2E124C87" w:rsidR="00CA09B2" w:rsidRDefault="007A35C4">
            <w:pPr>
              <w:pStyle w:val="T2"/>
            </w:pPr>
            <w:r>
              <w:t>CIDs 7011, 7014 &amp; 7015</w:t>
            </w:r>
          </w:p>
        </w:tc>
      </w:tr>
      <w:tr w:rsidR="00CA09B2" w14:paraId="124188F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DA4B1B0" w14:textId="77CA3B2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A35C4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7A35C4">
              <w:rPr>
                <w:b w:val="0"/>
                <w:sz w:val="20"/>
              </w:rPr>
              <w:t>05</w:t>
            </w:r>
            <w:r>
              <w:rPr>
                <w:b w:val="0"/>
                <w:sz w:val="20"/>
              </w:rPr>
              <w:t>-</w:t>
            </w:r>
            <w:r w:rsidR="007A35C4">
              <w:rPr>
                <w:b w:val="0"/>
                <w:sz w:val="20"/>
              </w:rPr>
              <w:t>06</w:t>
            </w:r>
          </w:p>
        </w:tc>
      </w:tr>
      <w:tr w:rsidR="00CA09B2" w14:paraId="7B3B48F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72FAE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11AD4E6" w14:textId="77777777" w:rsidTr="00D7570F">
        <w:trPr>
          <w:jc w:val="center"/>
        </w:trPr>
        <w:tc>
          <w:tcPr>
            <w:tcW w:w="1336" w:type="dxa"/>
            <w:vAlign w:val="center"/>
          </w:tcPr>
          <w:p w14:paraId="2C6A6B8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9AB8DA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567272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3156B07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65BC3A7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A782BA9" w14:textId="77777777" w:rsidTr="00D7570F">
        <w:trPr>
          <w:jc w:val="center"/>
        </w:trPr>
        <w:tc>
          <w:tcPr>
            <w:tcW w:w="1336" w:type="dxa"/>
            <w:vAlign w:val="center"/>
          </w:tcPr>
          <w:p w14:paraId="7D6638D8" w14:textId="03099182" w:rsidR="00CA09B2" w:rsidRDefault="00D757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David Goodall</w:t>
            </w:r>
          </w:p>
        </w:tc>
        <w:tc>
          <w:tcPr>
            <w:tcW w:w="2064" w:type="dxa"/>
            <w:vAlign w:val="center"/>
          </w:tcPr>
          <w:p w14:paraId="559FA6A3" w14:textId="0F5D5AF7" w:rsidR="00CA09B2" w:rsidRDefault="00D757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Morse Micro</w:t>
            </w:r>
          </w:p>
        </w:tc>
        <w:tc>
          <w:tcPr>
            <w:tcW w:w="2814" w:type="dxa"/>
            <w:vAlign w:val="center"/>
          </w:tcPr>
          <w:p w14:paraId="68C89D7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734CFD4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6B9D3E9E" w14:textId="477209C2" w:rsidR="00CA09B2" w:rsidRDefault="00D7570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dave@morsemicro.com</w:t>
            </w:r>
          </w:p>
        </w:tc>
      </w:tr>
      <w:tr w:rsidR="00CA09B2" w14:paraId="344DE4E5" w14:textId="77777777" w:rsidTr="00D7570F">
        <w:trPr>
          <w:jc w:val="center"/>
        </w:trPr>
        <w:tc>
          <w:tcPr>
            <w:tcW w:w="1336" w:type="dxa"/>
            <w:vAlign w:val="center"/>
          </w:tcPr>
          <w:p w14:paraId="3F2FBA67" w14:textId="68BC57F8" w:rsidR="00CA09B2" w:rsidRDefault="00D757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Dave Halasz</w:t>
            </w:r>
          </w:p>
        </w:tc>
        <w:tc>
          <w:tcPr>
            <w:tcW w:w="2064" w:type="dxa"/>
            <w:vAlign w:val="center"/>
          </w:tcPr>
          <w:p w14:paraId="250ECA40" w14:textId="1993F590" w:rsidR="00CA09B2" w:rsidRDefault="00D757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Morse Micro</w:t>
            </w:r>
          </w:p>
        </w:tc>
        <w:tc>
          <w:tcPr>
            <w:tcW w:w="2814" w:type="dxa"/>
            <w:vAlign w:val="center"/>
          </w:tcPr>
          <w:p w14:paraId="4371C20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7E2C888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D7DF5DD" w14:textId="5C6284DD" w:rsidR="00CA09B2" w:rsidRDefault="00D7570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dave.halasz@morsemicro.com</w:t>
            </w:r>
          </w:p>
        </w:tc>
      </w:tr>
    </w:tbl>
    <w:p w14:paraId="2B52F537" w14:textId="77777777" w:rsidR="00CA09B2" w:rsidRDefault="00000000">
      <w:pPr>
        <w:pStyle w:val="T1"/>
        <w:spacing w:after="120"/>
        <w:rPr>
          <w:sz w:val="22"/>
        </w:rPr>
      </w:pPr>
      <w:r>
        <w:rPr>
          <w:noProof/>
        </w:rPr>
        <w:pict w14:anchorId="62E25731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2051">
              <w:txbxContent>
                <w:p w14:paraId="49B391F6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755F2997" w14:textId="6F91D686" w:rsidR="00E85919" w:rsidRDefault="00E85919" w:rsidP="00E85919">
                  <w:pPr>
                    <w:jc w:val="both"/>
                  </w:pPr>
                  <w:r>
                    <w:t xml:space="preserve">This document contains proposed text changes to address IEEE P802.11-REVme SB2 CIDs </w:t>
                  </w:r>
                  <w:r w:rsidR="00A72267">
                    <w:t>70</w:t>
                  </w:r>
                  <w:r w:rsidR="00F02BCD">
                    <w:t>11</w:t>
                  </w:r>
                  <w:r w:rsidR="00A72267">
                    <w:t>, 701</w:t>
                  </w:r>
                  <w:r w:rsidR="00F02BCD">
                    <w:t>4, 7015</w:t>
                  </w:r>
                  <w:r>
                    <w:t>.</w:t>
                  </w:r>
                </w:p>
                <w:p w14:paraId="5ECB793E" w14:textId="77777777" w:rsidR="00E85919" w:rsidRDefault="00E85919" w:rsidP="00E85919">
                  <w:pPr>
                    <w:jc w:val="both"/>
                  </w:pPr>
                </w:p>
                <w:p w14:paraId="3EF7353C" w14:textId="77777777" w:rsidR="00E85919" w:rsidRDefault="00E85919" w:rsidP="00E85919">
                  <w:pPr>
                    <w:jc w:val="both"/>
                  </w:pPr>
                  <w:r>
                    <w:t>Revision History:</w:t>
                  </w:r>
                </w:p>
                <w:p w14:paraId="2F912BB8" w14:textId="77777777" w:rsidR="007A35C4" w:rsidRDefault="007A35C4" w:rsidP="007A35C4">
                  <w:pPr>
                    <w:jc w:val="both"/>
                  </w:pPr>
                  <w:r>
                    <w:t>R0: Initial version.</w:t>
                  </w:r>
                </w:p>
                <w:p w14:paraId="48563DE4" w14:textId="77777777" w:rsidR="007A35C4" w:rsidRDefault="007A35C4" w:rsidP="00E85919">
                  <w:pPr>
                    <w:jc w:val="both"/>
                  </w:pPr>
                </w:p>
                <w:p w14:paraId="2CC22659" w14:textId="77777777" w:rsidR="00E85919" w:rsidRDefault="00E85919" w:rsidP="00E85919">
                  <w:pPr>
                    <w:jc w:val="both"/>
                  </w:pPr>
                </w:p>
                <w:p w14:paraId="2BFBE193" w14:textId="77777777" w:rsidR="007A35C4" w:rsidRDefault="007A35C4" w:rsidP="007A35C4">
                  <w:pPr>
                    <w:jc w:val="both"/>
                    <w:textDirection w:val="btLr"/>
                  </w:pPr>
                  <w:r>
                    <w:t>Proposed Resolution:</w:t>
                  </w:r>
                </w:p>
                <w:p w14:paraId="79099493" w14:textId="45964D69" w:rsidR="007A35C4" w:rsidRDefault="007A35C4" w:rsidP="007A35C4">
                  <w:pPr>
                    <w:pStyle w:val="ListParagraph"/>
                    <w:numPr>
                      <w:ilvl w:val="0"/>
                      <w:numId w:val="50"/>
                    </w:numPr>
                    <w:jc w:val="both"/>
                    <w:textDirection w:val="btLr"/>
                  </w:pPr>
                  <w:r>
                    <w:t xml:space="preserve">CID 7011, 7014 &amp; 7015: Revised. </w:t>
                  </w:r>
                  <w:r w:rsidRPr="00774EC7">
                    <w:t>Incorporate the changes shown as “Proposed change” in this document.</w:t>
                  </w:r>
                  <w:r>
                    <w:t xml:space="preserve"> For CID 7014, changes are not proposed for Thailand.</w:t>
                  </w:r>
                </w:p>
                <w:p w14:paraId="49F2484C" w14:textId="77777777" w:rsidR="007A35C4" w:rsidRDefault="007A35C4" w:rsidP="007A35C4">
                  <w:pPr>
                    <w:pStyle w:val="ListParagraph"/>
                    <w:jc w:val="both"/>
                    <w:textDirection w:val="btLr"/>
                  </w:pPr>
                </w:p>
                <w:p w14:paraId="313D4B62" w14:textId="77777777" w:rsidR="007A35C4" w:rsidRDefault="007A35C4" w:rsidP="007A35C4">
                  <w:pPr>
                    <w:pStyle w:val="ListParagraph"/>
                    <w:jc w:val="both"/>
                    <w:textDirection w:val="btLr"/>
                  </w:pPr>
                </w:p>
                <w:p w14:paraId="676C7A4F" w14:textId="2133FE0F" w:rsidR="007A35C4" w:rsidRDefault="007A35C4" w:rsidP="007A35C4">
                  <w:pPr>
                    <w:pStyle w:val="ListParagraph"/>
                    <w:ind w:left="0"/>
                    <w:jc w:val="both"/>
                    <w:textDirection w:val="btLr"/>
                  </w:pPr>
                  <w:r>
                    <w:t>Note</w:t>
                  </w:r>
                  <w:r w:rsidR="005F275E">
                    <w:t xml:space="preserve"> to editor: Changes get applied from </w:t>
                  </w:r>
                  <w:r w:rsidR="00CE61D0">
                    <w:t>11-24-0599-00-000m-CIDs-7009-7010.docx first.</w:t>
                  </w:r>
                </w:p>
                <w:p w14:paraId="08F36DF3" w14:textId="62E105A5" w:rsidR="0029020B" w:rsidRDefault="0029020B" w:rsidP="00E85919">
                  <w:pPr>
                    <w:jc w:val="both"/>
                  </w:pPr>
                </w:p>
              </w:txbxContent>
            </v:textbox>
          </v:shape>
        </w:pict>
      </w:r>
    </w:p>
    <w:p w14:paraId="28961886" w14:textId="47914789" w:rsidR="007A35C4" w:rsidRDefault="00CA09B2" w:rsidP="007A35C4">
      <w:r>
        <w:br w:type="page"/>
      </w:r>
    </w:p>
    <w:p w14:paraId="1E605D00" w14:textId="6E9DAA25" w:rsidR="00D211EA" w:rsidRDefault="00D211EA" w:rsidP="00D211EA">
      <w:pPr>
        <w:pStyle w:val="Heading1"/>
      </w:pPr>
      <w:r>
        <w:t xml:space="preserve">CID </w:t>
      </w:r>
      <w:r w:rsidR="00A72267">
        <w:t>70</w:t>
      </w:r>
      <w:r w:rsidR="007305C9">
        <w:t>11</w:t>
      </w:r>
    </w:p>
    <w:p w14:paraId="71DC8EAE" w14:textId="77777777" w:rsidR="00D211EA" w:rsidRDefault="00D211EA" w:rsidP="00D211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2226"/>
        <w:gridCol w:w="2571"/>
        <w:gridCol w:w="2484"/>
      </w:tblGrid>
      <w:tr w:rsidR="00D211EA" w14:paraId="032E9C6C" w14:textId="77777777" w:rsidTr="00D211EA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A691" w14:textId="77777777" w:rsidR="00D211EA" w:rsidRDefault="00D211EA">
            <w:r>
              <w:t>CID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DE2B" w14:textId="77777777" w:rsidR="00D211EA" w:rsidRDefault="00D211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Clause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FB20" w14:textId="77777777" w:rsidR="00D211EA" w:rsidRDefault="00D211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Comment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DCDB" w14:textId="77777777" w:rsidR="00D211EA" w:rsidRDefault="00D211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Proposed Change</w:t>
            </w:r>
          </w:p>
        </w:tc>
      </w:tr>
      <w:tr w:rsidR="00D211EA" w14:paraId="0535859A" w14:textId="77777777" w:rsidTr="00D211EA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8D10" w14:textId="1CEC019F" w:rsidR="00D211EA" w:rsidRDefault="00A72267">
            <w:r>
              <w:t>70</w:t>
            </w:r>
            <w:r w:rsidR="007305C9">
              <w:t>11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70A4" w14:textId="1EBBE950" w:rsidR="00D211EA" w:rsidRDefault="00A722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E.1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5E16" w14:textId="77777777" w:rsidR="007305C9" w:rsidRDefault="007305C9" w:rsidP="007305C9">
            <w:pPr>
              <w:rPr>
                <w:rFonts w:ascii="Arial" w:hAnsi="Arial" w:cs="Arial"/>
                <w:sz w:val="20"/>
                <w:lang w:val="en-AU" w:eastAsia="en-AU"/>
              </w:rPr>
            </w:pPr>
            <w:r>
              <w:rPr>
                <w:rFonts w:ascii="Arial" w:hAnsi="Arial" w:cs="Arial"/>
                <w:sz w:val="20"/>
              </w:rPr>
              <w:t xml:space="preserve">S1G channelization did not </w:t>
            </w:r>
            <w:proofErr w:type="gramStart"/>
            <w:r>
              <w:rPr>
                <w:rFonts w:ascii="Arial" w:hAnsi="Arial" w:cs="Arial"/>
                <w:sz w:val="20"/>
              </w:rPr>
              <w:t>take into account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emissions requirements that take effect immediately at the band edges in many regulatory domains. For </w:t>
            </w:r>
            <w:proofErr w:type="gramStart"/>
            <w:r>
              <w:rPr>
                <w:rFonts w:ascii="Arial" w:hAnsi="Arial" w:cs="Arial"/>
                <w:sz w:val="20"/>
              </w:rPr>
              <w:t>example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highest 1, 2, 4 and 8 MHz channels in the US regulatory domain cannot be used at the same transmit powers as the lower channels, even with tighter spectral masks and SAW filters. This creates a problem for practical deployments and doesn't make good use of the available spectrum particularly in countries that support 915-928 </w:t>
            </w:r>
            <w:proofErr w:type="spellStart"/>
            <w:r>
              <w:rPr>
                <w:rFonts w:ascii="Arial" w:hAnsi="Arial" w:cs="Arial"/>
                <w:sz w:val="20"/>
              </w:rPr>
              <w:t>MHz.</w:t>
            </w:r>
            <w:proofErr w:type="spellEnd"/>
          </w:p>
          <w:p w14:paraId="3A68F52E" w14:textId="5DE738C1" w:rsidR="00D211EA" w:rsidRDefault="00D211EA">
            <w:pPr>
              <w:rPr>
                <w:rFonts w:ascii="Arial" w:hAnsi="Arial" w:cs="Arial"/>
                <w:sz w:val="20"/>
                <w:lang w:val="en-AU" w:eastAsia="en-A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FA6D" w14:textId="77777777" w:rsidR="007305C9" w:rsidRDefault="007305C9" w:rsidP="007305C9">
            <w:pPr>
              <w:rPr>
                <w:rFonts w:ascii="Arial" w:hAnsi="Arial" w:cs="Arial"/>
                <w:sz w:val="20"/>
                <w:lang w:val="en-AU" w:eastAsia="en-AU"/>
              </w:rPr>
            </w:pPr>
            <w:r>
              <w:rPr>
                <w:rFonts w:ascii="Arial" w:hAnsi="Arial" w:cs="Arial"/>
                <w:sz w:val="20"/>
              </w:rPr>
              <w:t xml:space="preserve">Review S1G channelization and introduce guard bands where appropriate. For </w:t>
            </w:r>
            <w:proofErr w:type="gramStart"/>
            <w:r>
              <w:rPr>
                <w:rFonts w:ascii="Arial" w:hAnsi="Arial" w:cs="Arial"/>
                <w:sz w:val="20"/>
              </w:rPr>
              <w:t>example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in regulatory domains that support 915-928 MHz the channels should make use of the 12 MHz between 915.5 and 927.5 MHz leaving 500 kHz unused at the band edges.</w:t>
            </w:r>
          </w:p>
          <w:p w14:paraId="6792C8FD" w14:textId="41BEBB0B" w:rsidR="00D211EA" w:rsidRDefault="00D211EA">
            <w:pPr>
              <w:rPr>
                <w:rFonts w:ascii="Arial" w:hAnsi="Arial" w:cs="Arial"/>
                <w:sz w:val="20"/>
                <w:lang w:val="en-AU" w:eastAsia="en-AU"/>
              </w:rPr>
            </w:pPr>
          </w:p>
        </w:tc>
      </w:tr>
    </w:tbl>
    <w:p w14:paraId="715329CD" w14:textId="77777777" w:rsidR="00D211EA" w:rsidRDefault="00D211EA" w:rsidP="00D211EA"/>
    <w:p w14:paraId="1E779AE8" w14:textId="0E498419" w:rsidR="00D211EA" w:rsidRDefault="00A72267" w:rsidP="00D211EA">
      <w:pPr>
        <w:pStyle w:val="Heading2"/>
      </w:pPr>
      <w:r>
        <w:t>Discussion</w:t>
      </w:r>
    </w:p>
    <w:p w14:paraId="6D7E6C74" w14:textId="77777777" w:rsidR="00D211EA" w:rsidRDefault="00D211EA" w:rsidP="00D211EA"/>
    <w:p w14:paraId="020D2BCF" w14:textId="77777777" w:rsidR="006C17C4" w:rsidRDefault="006C17C4" w:rsidP="006C17C4">
      <w:r>
        <w:t xml:space="preserve">In the 902-928 MHz and 915-928 MHz bands in the Americas, Australia, and New Zealand the 1 MHz channels at the band edge are unusable due to out-of-band emissions requirements. So far, no 802.11ah module vendor has achieved FCC certification for the 1 MHz channels at 902.5 MHz and 927.5 </w:t>
      </w:r>
      <w:proofErr w:type="spellStart"/>
      <w:r>
        <w:t>MHz.</w:t>
      </w:r>
      <w:proofErr w:type="spellEnd"/>
      <w:r>
        <w:t xml:space="preserve"> The 2 MHz channels at the band edges generally cannot pass FCC emissions testing except at very low transmit power. The upper 4 and 8 MHz edge channels may also pass at lower transmit powers.</w:t>
      </w:r>
    </w:p>
    <w:p w14:paraId="4E56459E" w14:textId="77777777" w:rsidR="006C17C4" w:rsidRDefault="006C17C4" w:rsidP="006C17C4"/>
    <w:p w14:paraId="5EB998B0" w14:textId="77777777" w:rsidR="006C17C4" w:rsidRDefault="006C17C4" w:rsidP="006C17C4">
      <w:r>
        <w:t xml:space="preserve">To make best use of the available spectrum we need to provide guard bands at the edges of the available spectrum. For the 902-928 MHz band we can provide 1 MHz guard bands at the edges and move the 2, 4, 8 and 16 MHz channels to fit within 903-927 </w:t>
      </w:r>
      <w:proofErr w:type="spellStart"/>
      <w:r>
        <w:t>MHz.</w:t>
      </w:r>
      <w:proofErr w:type="spellEnd"/>
      <w:r>
        <w:t xml:space="preserve"> The 1 MHz channels do not need to change so that a STA scanning with 1 MHz Probe Requests will pick up both the old and new 2, 4, 8 and 16 MHz operating channels. For the 915-928 MHz band we need to provide 500 kHz guard bands and move all channels to the 915.5-927.5 MHz band.</w:t>
      </w:r>
    </w:p>
    <w:p w14:paraId="11238410" w14:textId="77777777" w:rsidR="006C17C4" w:rsidRDefault="006C17C4" w:rsidP="006C17C4"/>
    <w:p w14:paraId="52387808" w14:textId="56D03E70" w:rsidR="00A25C84" w:rsidRDefault="006C17C4" w:rsidP="00D211EA">
      <w:r>
        <w:t>Note that there are currently around 120 spare global operating class values in Table E-4. The proposed resolution for CIDs 7011, 7014 and 7015 will use eleven of these.</w:t>
      </w:r>
    </w:p>
    <w:p w14:paraId="0DC11D0D" w14:textId="6B03EE17" w:rsidR="007338C4" w:rsidRDefault="007338C4" w:rsidP="007338C4">
      <w:pPr>
        <w:pStyle w:val="Heading1"/>
      </w:pPr>
      <w:r>
        <w:t>CID 701</w:t>
      </w:r>
      <w:r w:rsidR="0026154A">
        <w:t>4</w:t>
      </w:r>
    </w:p>
    <w:p w14:paraId="44842E69" w14:textId="77777777" w:rsidR="007338C4" w:rsidRDefault="007338C4" w:rsidP="007338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2226"/>
        <w:gridCol w:w="2571"/>
        <w:gridCol w:w="2484"/>
      </w:tblGrid>
      <w:tr w:rsidR="007338C4" w14:paraId="2C37349A" w14:textId="77777777" w:rsidTr="00093F6C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5A8F" w14:textId="77777777" w:rsidR="007338C4" w:rsidRDefault="007338C4" w:rsidP="00093F6C">
            <w:r>
              <w:t>CID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EB06" w14:textId="77777777" w:rsidR="007338C4" w:rsidRDefault="007338C4" w:rsidP="00093F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Clause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4588" w14:textId="77777777" w:rsidR="007338C4" w:rsidRDefault="007338C4" w:rsidP="00093F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Comment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5205" w14:textId="77777777" w:rsidR="007338C4" w:rsidRDefault="007338C4" w:rsidP="00093F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Proposed Change</w:t>
            </w:r>
          </w:p>
        </w:tc>
      </w:tr>
      <w:tr w:rsidR="007338C4" w14:paraId="4326764B" w14:textId="77777777" w:rsidTr="00093F6C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C6EB" w14:textId="1AD13578" w:rsidR="007338C4" w:rsidRDefault="007338C4" w:rsidP="00093F6C">
            <w:r>
              <w:t>701</w:t>
            </w:r>
            <w:r w:rsidR="007305C9">
              <w:t>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1072" w14:textId="77777777" w:rsidR="007338C4" w:rsidRDefault="007338C4" w:rsidP="00093F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E.1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B7BC" w14:textId="77777777" w:rsidR="007305C9" w:rsidRDefault="007305C9" w:rsidP="007305C9">
            <w:pPr>
              <w:rPr>
                <w:rFonts w:ascii="Arial" w:hAnsi="Arial" w:cs="Arial"/>
                <w:sz w:val="20"/>
                <w:lang w:val="en-AU" w:eastAsia="en-AU"/>
              </w:rPr>
            </w:pPr>
            <w:r>
              <w:rPr>
                <w:rFonts w:ascii="Arial" w:hAnsi="Arial" w:cs="Arial"/>
                <w:sz w:val="20"/>
              </w:rPr>
              <w:t>The 920-925 MHz band is available in Taiwan and Thailand.</w:t>
            </w:r>
          </w:p>
          <w:p w14:paraId="6560AE8B" w14:textId="60080A10" w:rsidR="007338C4" w:rsidRDefault="007338C4" w:rsidP="00093F6C">
            <w:pPr>
              <w:rPr>
                <w:rFonts w:ascii="Arial" w:hAnsi="Arial" w:cs="Arial"/>
                <w:sz w:val="20"/>
                <w:lang w:val="en-AU" w:eastAsia="en-A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EF20" w14:textId="408A78D2" w:rsidR="007338C4" w:rsidRDefault="007305C9" w:rsidP="00093F6C">
            <w:pPr>
              <w:rPr>
                <w:rFonts w:ascii="Arial" w:hAnsi="Arial" w:cs="Arial"/>
                <w:sz w:val="20"/>
                <w:lang w:val="en-AU" w:eastAsia="en-AU"/>
              </w:rPr>
            </w:pPr>
            <w:r w:rsidRPr="007305C9">
              <w:rPr>
                <w:rFonts w:ascii="Arial" w:hAnsi="Arial" w:cs="Arial"/>
                <w:sz w:val="20"/>
                <w:lang w:val="en-AU" w:eastAsia="en-AU"/>
              </w:rPr>
              <w:t>Add entries for Taiwan and Thailand to the S1G Operating classes table E-5.</w:t>
            </w:r>
          </w:p>
        </w:tc>
      </w:tr>
    </w:tbl>
    <w:p w14:paraId="3594E2A7" w14:textId="77777777" w:rsidR="007338C4" w:rsidRDefault="007338C4" w:rsidP="007338C4"/>
    <w:p w14:paraId="2BC7FE7B" w14:textId="77777777" w:rsidR="007338C4" w:rsidRDefault="007338C4" w:rsidP="007338C4">
      <w:pPr>
        <w:pStyle w:val="Heading2"/>
      </w:pPr>
      <w:r>
        <w:t>Discussion</w:t>
      </w:r>
    </w:p>
    <w:p w14:paraId="327A780C" w14:textId="77777777" w:rsidR="007338C4" w:rsidRDefault="007338C4" w:rsidP="007338C4"/>
    <w:p w14:paraId="73E19700" w14:textId="77777777" w:rsidR="007E7876" w:rsidRDefault="00611087" w:rsidP="00D90CE3">
      <w:r>
        <w:t>Changes to support Thailand are deferred</w:t>
      </w:r>
      <w:r w:rsidR="005E6BD1">
        <w:t>, i.e. we haven’t finally confirmed that the spectrum is available</w:t>
      </w:r>
      <w:r>
        <w:t>. Taiwan allows IoT devices to operate in the 920-925 MHz band at a transmit power of up to 1 W conducted (indoors).</w:t>
      </w:r>
    </w:p>
    <w:p w14:paraId="44B4D1D7" w14:textId="77777777" w:rsidR="007E7876" w:rsidRDefault="007E7876" w:rsidP="00D90CE3"/>
    <w:p w14:paraId="3023922F" w14:textId="7CD696B4" w:rsidR="00D90CE3" w:rsidRDefault="00D90CE3" w:rsidP="00D90CE3">
      <w:r>
        <w:t>The Low Power 0002 (LP0002)</w:t>
      </w:r>
      <w:r w:rsidR="007E7876">
        <w:t xml:space="preserve"> </w:t>
      </w:r>
      <w:r>
        <w:t xml:space="preserve">regulations </w:t>
      </w:r>
      <w:r w:rsidR="007E7876">
        <w:t xml:space="preserve">as of 15 </w:t>
      </w:r>
      <w:proofErr w:type="gramStart"/>
      <w:r w:rsidR="007E7876">
        <w:t>July,</w:t>
      </w:r>
      <w:proofErr w:type="gramEnd"/>
      <w:r w:rsidR="007E7876">
        <w:t xml:space="preserve"> 2020 </w:t>
      </w:r>
      <w:r>
        <w:t>are available from this page:</w:t>
      </w:r>
    </w:p>
    <w:p w14:paraId="7DFBFC6C" w14:textId="77777777" w:rsidR="001D7021" w:rsidRDefault="001D7021" w:rsidP="00D90CE3"/>
    <w:p w14:paraId="4A88B7C9" w14:textId="02119850" w:rsidR="001D7021" w:rsidRDefault="001D7021" w:rsidP="00D90CE3">
      <w:r w:rsidRPr="001D7021">
        <w:t>https://www.ncc.gov.tw/english/news_detail.aspx?site_content_sn=102&amp;is_history=0&amp;pages=1&amp;sn_f=5190</w:t>
      </w:r>
    </w:p>
    <w:p w14:paraId="012B56C5" w14:textId="77777777" w:rsidR="00D90CE3" w:rsidRDefault="00D90CE3" w:rsidP="007338C4"/>
    <w:p w14:paraId="252A0FE4" w14:textId="6564AAA4" w:rsidR="00D90CE3" w:rsidRPr="00D90CE3" w:rsidRDefault="00D90CE3" w:rsidP="00D90CE3">
      <w:r w:rsidRPr="00D90CE3">
        <w:t xml:space="preserve">See Section 5.8 </w:t>
      </w:r>
      <w:r w:rsidR="0027771C">
        <w:t>(</w:t>
      </w:r>
      <w:r w:rsidRPr="00D90CE3">
        <w:t>Radio Frequency Identification (RFID), radio beacon in seaside, and other IoT devices</w:t>
      </w:r>
      <w:r w:rsidR="0027771C">
        <w:t>)</w:t>
      </w:r>
      <w:r w:rsidRPr="00D90CE3">
        <w:t>.</w:t>
      </w:r>
    </w:p>
    <w:p w14:paraId="44DB7DC7" w14:textId="284155B9" w:rsidR="00701A6D" w:rsidRDefault="00611087" w:rsidP="007338C4">
      <w:r>
        <w:t xml:space="preserve">To support </w:t>
      </w:r>
      <w:r w:rsidR="00D90CE3">
        <w:t>1 W conducted</w:t>
      </w:r>
      <w:r>
        <w:t xml:space="preserve"> transmit power and meet out-of-band emissions requirements means that </w:t>
      </w:r>
      <w:r w:rsidR="00D90CE3">
        <w:t xml:space="preserve">4 x 1MHz channels and 2 x 2 MHz </w:t>
      </w:r>
      <w:r>
        <w:t>channels should be allocated in 920.5-924.5 MHz leaving a 500 kHz guard band at the edges of the available band.</w:t>
      </w:r>
    </w:p>
    <w:p w14:paraId="63AE22AD" w14:textId="77777777" w:rsidR="00701A6D" w:rsidRDefault="00701A6D" w:rsidP="007338C4"/>
    <w:p w14:paraId="034676EB" w14:textId="5D43C4B4" w:rsidR="00B5152E" w:rsidRDefault="00B5152E" w:rsidP="00B5152E">
      <w:pPr>
        <w:pStyle w:val="Heading1"/>
      </w:pPr>
      <w:r>
        <w:t>CID 7015</w:t>
      </w:r>
    </w:p>
    <w:p w14:paraId="414CB4FE" w14:textId="77777777" w:rsidR="00B5152E" w:rsidRDefault="00B5152E" w:rsidP="00B515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2226"/>
        <w:gridCol w:w="2571"/>
        <w:gridCol w:w="2484"/>
      </w:tblGrid>
      <w:tr w:rsidR="00B5152E" w14:paraId="54182DF1" w14:textId="77777777" w:rsidTr="00A00137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40C7" w14:textId="77777777" w:rsidR="00B5152E" w:rsidRDefault="00B5152E" w:rsidP="00A00137">
            <w:r>
              <w:t>CID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EE3B" w14:textId="77777777" w:rsidR="00B5152E" w:rsidRDefault="00B5152E" w:rsidP="00A001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Clause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2266" w14:textId="77777777" w:rsidR="00B5152E" w:rsidRDefault="00B5152E" w:rsidP="00A001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Comment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A283" w14:textId="77777777" w:rsidR="00B5152E" w:rsidRDefault="00B5152E" w:rsidP="00A001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Proposed Change</w:t>
            </w:r>
          </w:p>
        </w:tc>
      </w:tr>
      <w:tr w:rsidR="00B5152E" w14:paraId="120726F5" w14:textId="77777777" w:rsidTr="00A00137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52CA" w14:textId="21FDBC12" w:rsidR="00B5152E" w:rsidRDefault="00B5152E" w:rsidP="00A00137">
            <w:r>
              <w:t>7015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D9DD" w14:textId="77777777" w:rsidR="00B5152E" w:rsidRDefault="00B5152E" w:rsidP="00A001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E.1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BBE4" w14:textId="72FD4120" w:rsidR="00B5152E" w:rsidRDefault="00B5152E" w:rsidP="00A00137">
            <w:pPr>
              <w:rPr>
                <w:rFonts w:ascii="Arial" w:hAnsi="Arial" w:cs="Arial"/>
                <w:sz w:val="20"/>
                <w:lang w:val="en-AU" w:eastAsia="en-AU"/>
              </w:rPr>
            </w:pPr>
            <w:r>
              <w:rPr>
                <w:rFonts w:ascii="Arial" w:hAnsi="Arial" w:cs="Arial"/>
                <w:sz w:val="20"/>
              </w:rPr>
              <w:t>Korea now allows 802.11ah devices to operate in the 925-931 MHz band.</w:t>
            </w:r>
          </w:p>
          <w:p w14:paraId="2235F40B" w14:textId="77777777" w:rsidR="00B5152E" w:rsidRDefault="00B5152E" w:rsidP="00A00137">
            <w:pPr>
              <w:rPr>
                <w:rFonts w:ascii="Arial" w:hAnsi="Arial" w:cs="Arial"/>
                <w:sz w:val="20"/>
                <w:lang w:val="en-AU" w:eastAsia="en-A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1826" w14:textId="5D309F82" w:rsidR="00B5152E" w:rsidRDefault="007320BA" w:rsidP="00A00137">
            <w:pPr>
              <w:rPr>
                <w:rFonts w:ascii="Arial" w:hAnsi="Arial" w:cs="Arial"/>
                <w:sz w:val="20"/>
                <w:lang w:val="en-AU" w:eastAsia="en-AU"/>
              </w:rPr>
            </w:pPr>
            <w:r>
              <w:rPr>
                <w:rFonts w:ascii="Arial" w:hAnsi="Arial" w:cs="Arial"/>
                <w:sz w:val="20"/>
              </w:rPr>
              <w:t>Add entries for the Korean 925-931 MHz band to tables E-4 (Global Operating Classes) and E-5 (S1G Operating Classes)</w:t>
            </w:r>
          </w:p>
          <w:p w14:paraId="520B2E97" w14:textId="77777777" w:rsidR="00B5152E" w:rsidRDefault="00B5152E" w:rsidP="00A00137">
            <w:pPr>
              <w:rPr>
                <w:rFonts w:ascii="Arial" w:hAnsi="Arial" w:cs="Arial"/>
                <w:sz w:val="20"/>
                <w:lang w:val="en-AU" w:eastAsia="en-AU"/>
              </w:rPr>
            </w:pPr>
          </w:p>
        </w:tc>
      </w:tr>
    </w:tbl>
    <w:p w14:paraId="376E3F26" w14:textId="77777777" w:rsidR="00B5152E" w:rsidRDefault="00B5152E" w:rsidP="00B5152E"/>
    <w:p w14:paraId="1B796CD9" w14:textId="77777777" w:rsidR="00B5152E" w:rsidRDefault="00B5152E" w:rsidP="00B5152E">
      <w:pPr>
        <w:pStyle w:val="Heading2"/>
      </w:pPr>
      <w:r>
        <w:t>Discussion</w:t>
      </w:r>
    </w:p>
    <w:p w14:paraId="1C5184B8" w14:textId="77777777" w:rsidR="00B5152E" w:rsidRDefault="00B5152E" w:rsidP="00B5152E"/>
    <w:p w14:paraId="7BC0FDB9" w14:textId="2E441BD6" w:rsidR="00745560" w:rsidRDefault="00745560" w:rsidP="00B5152E">
      <w:r>
        <w:t xml:space="preserve">The </w:t>
      </w:r>
      <w:r w:rsidRPr="00745560">
        <w:t xml:space="preserve">925-931 MHz </w:t>
      </w:r>
      <w:r>
        <w:t xml:space="preserve">band is now available </w:t>
      </w:r>
      <w:r w:rsidR="00203CC4">
        <w:t>for</w:t>
      </w:r>
      <w:r w:rsidRPr="00745560">
        <w:t xml:space="preserve"> Ubiquitous Sensor Network (USN) devices</w:t>
      </w:r>
      <w:r w:rsidR="00203CC4">
        <w:t>,</w:t>
      </w:r>
      <w:r w:rsidRPr="00745560">
        <w:t xml:space="preserve"> such as </w:t>
      </w:r>
      <w:r>
        <w:t xml:space="preserve">802.11ah devices, </w:t>
      </w:r>
      <w:r w:rsidRPr="00745560">
        <w:t>in South Korea.</w:t>
      </w:r>
      <w:r>
        <w:t xml:space="preserve"> See article 8 in: </w:t>
      </w:r>
      <w:hyperlink r:id="rId7" w:history="1">
        <w:r w:rsidRPr="004A04F3">
          <w:rPr>
            <w:rStyle w:val="Hyperlink"/>
          </w:rPr>
          <w:t>https://www.law.go.kr/%ED%96%89%EC%A0%95%EA%B7%9C%EC%B9%99/%EC%8B%A0%EA%B3%A0%ED%95%98%EC%A7%80%EC%95%84%EB%8B%88%ED%95%98%EA%B3%A0%EA%B0%9C%EC%84%A4%ED%95%A0%EC%88%98%EC%9E%88%EB%8A%94%EB%AC%B4%EC%84%A0%EA%B5%AD%EC%9A%A9%EB%AC%B4%EC%84%A0%EC%84%A4%EB%B9%84%EC%9D%98%EA%B8%B0%EC%88%A0%EA%B8%B0%EC%A4%80</w:t>
        </w:r>
      </w:hyperlink>
    </w:p>
    <w:p w14:paraId="72AE9221" w14:textId="77777777" w:rsidR="00450C74" w:rsidRDefault="00450C74" w:rsidP="00B5152E"/>
    <w:p w14:paraId="725BE2A6" w14:textId="5FA0BB7F" w:rsidR="00B5152E" w:rsidRDefault="00745560" w:rsidP="00B5152E">
      <w:r>
        <w:t xml:space="preserve">The maximum channel size </w:t>
      </w:r>
      <w:r w:rsidR="00552338">
        <w:t xml:space="preserve">in the 925-931 MHz band </w:t>
      </w:r>
      <w:r>
        <w:t xml:space="preserve">is 2 </w:t>
      </w:r>
      <w:proofErr w:type="spellStart"/>
      <w:r>
        <w:t>MHz.</w:t>
      </w:r>
      <w:proofErr w:type="spellEnd"/>
      <w:r>
        <w:t xml:space="preserve"> The spurious emissions requirements </w:t>
      </w:r>
      <w:r w:rsidR="00811A78">
        <w:t>are as follows:</w:t>
      </w:r>
    </w:p>
    <w:p w14:paraId="4C4A54FF" w14:textId="77777777" w:rsidR="00811A78" w:rsidRDefault="00811A78" w:rsidP="00B5152E"/>
    <w:p w14:paraId="3E8011B4" w14:textId="77777777" w:rsidR="00811A78" w:rsidRDefault="00811A78" w:rsidP="00811A78">
      <w:pPr>
        <w:numPr>
          <w:ilvl w:val="0"/>
          <w:numId w:val="49"/>
        </w:numPr>
      </w:pPr>
      <w:r>
        <w:t xml:space="preserve">-36 dBm below 1 GHz (see the regulatory document for the reference bandwidth) except for the 718-915 MHz and 949.3-962 MHz band which require average power of -76 </w:t>
      </w:r>
      <w:proofErr w:type="gramStart"/>
      <w:r>
        <w:t>dBm</w:t>
      </w:r>
      <w:proofErr w:type="gramEnd"/>
    </w:p>
    <w:p w14:paraId="3B711157" w14:textId="4813E68A" w:rsidR="00811A78" w:rsidRDefault="00811A78" w:rsidP="00811A78">
      <w:pPr>
        <w:numPr>
          <w:ilvl w:val="0"/>
          <w:numId w:val="49"/>
        </w:numPr>
      </w:pPr>
      <w:r>
        <w:t>-30 dBm at 1 GHz and above</w:t>
      </w:r>
    </w:p>
    <w:p w14:paraId="7BE31FE0" w14:textId="77777777" w:rsidR="00811A78" w:rsidRDefault="00811A78" w:rsidP="00811A78"/>
    <w:p w14:paraId="3ACBDDF7" w14:textId="02DC7815" w:rsidR="00811A78" w:rsidRDefault="00811A78" w:rsidP="00811A78">
      <w:r>
        <w:t xml:space="preserve">The -76 </w:t>
      </w:r>
      <w:proofErr w:type="spellStart"/>
      <w:r>
        <w:t>dBM</w:t>
      </w:r>
      <w:proofErr w:type="spellEnd"/>
      <w:r>
        <w:t xml:space="preserve"> spurious emissions requirement makes it necessary to place two 2 MHz channels in the middle of the available band</w:t>
      </w:r>
      <w:r w:rsidR="0020482D">
        <w:t>, in 926-930 MHz,</w:t>
      </w:r>
      <w:r>
        <w:t xml:space="preserve"> rather than allocating three 2 MHz channels</w:t>
      </w:r>
      <w:r w:rsidR="0020482D">
        <w:t xml:space="preserve"> in 925-931 </w:t>
      </w:r>
      <w:proofErr w:type="spellStart"/>
      <w:r w:rsidR="0020482D">
        <w:t>MHz</w:t>
      </w:r>
      <w:r>
        <w:t>.</w:t>
      </w:r>
      <w:proofErr w:type="spellEnd"/>
    </w:p>
    <w:p w14:paraId="2F2137FC" w14:textId="77777777" w:rsidR="009B4CBF" w:rsidRDefault="009B4CBF" w:rsidP="007338C4"/>
    <w:p w14:paraId="0564D332" w14:textId="77777777" w:rsidR="00701A6D" w:rsidRDefault="00701A6D" w:rsidP="007338C4"/>
    <w:p w14:paraId="5B549D70" w14:textId="6D78757D" w:rsidR="007A35C4" w:rsidRDefault="007A35C4" w:rsidP="007A35C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Proposed resolution for CID 70</w:t>
      </w:r>
      <w:r w:rsidR="005674D7">
        <w:rPr>
          <w:b/>
          <w:i/>
          <w:sz w:val="24"/>
          <w:szCs w:val="24"/>
        </w:rPr>
        <w:t>11, 7014</w:t>
      </w:r>
      <w:r>
        <w:rPr>
          <w:b/>
          <w:i/>
          <w:sz w:val="24"/>
          <w:szCs w:val="24"/>
        </w:rPr>
        <w:t xml:space="preserve"> &amp; 701</w:t>
      </w:r>
      <w:r w:rsidR="005674D7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>, update Tables E-4 and E-5 as below:</w:t>
      </w:r>
    </w:p>
    <w:p w14:paraId="14547DE9" w14:textId="55CEB468" w:rsidR="00CA09B2" w:rsidRDefault="00CA09B2"/>
    <w:p w14:paraId="086F0B05" w14:textId="77777777" w:rsidR="00CA09B2" w:rsidRDefault="00CA09B2"/>
    <w:tbl>
      <w:tblPr>
        <w:tblW w:w="0" w:type="auto"/>
        <w:jc w:val="center"/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00"/>
        <w:gridCol w:w="1100"/>
        <w:gridCol w:w="1020"/>
        <w:gridCol w:w="960"/>
        <w:gridCol w:w="960"/>
        <w:gridCol w:w="960"/>
        <w:gridCol w:w="1080"/>
        <w:gridCol w:w="1600"/>
      </w:tblGrid>
      <w:tr w:rsidR="008F71A9" w:rsidRPr="008F71A9" w14:paraId="7D3EF9A6" w14:textId="77777777" w:rsidTr="0016794E">
        <w:trPr>
          <w:jc w:val="center"/>
        </w:trPr>
        <w:tc>
          <w:tcPr>
            <w:tcW w:w="86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4F2FF10A" w14:textId="77777777" w:rsidR="008F71A9" w:rsidRDefault="008F71A9" w:rsidP="0016794E">
            <w:pPr>
              <w:pStyle w:val="ATableTitle"/>
              <w:numPr>
                <w:ilvl w:val="0"/>
                <w:numId w:val="30"/>
              </w:numPr>
            </w:pPr>
            <w:bookmarkStart w:id="0" w:name="RTF37343632323a20415461626c"/>
            <w:r>
              <w:rPr>
                <w:w w:val="100"/>
              </w:rPr>
              <w:t>Global operating classes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0"/>
          </w:p>
        </w:tc>
      </w:tr>
      <w:tr w:rsidR="008F71A9" w:rsidRPr="008F71A9" w14:paraId="4EA04977" w14:textId="77777777" w:rsidTr="0016794E">
        <w:trPr>
          <w:trHeight w:val="1340"/>
          <w:jc w:val="center"/>
        </w:trPr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73FC6085" w14:textId="77777777" w:rsidR="008F71A9" w:rsidRDefault="008F71A9" w:rsidP="0016794E">
            <w:pPr>
              <w:pStyle w:val="CellHeading"/>
            </w:pPr>
            <w:r>
              <w:rPr>
                <w:w w:val="100"/>
              </w:rPr>
              <w:t>Operating class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340FBB0A" w14:textId="77777777" w:rsidR="008F71A9" w:rsidRDefault="008F71A9" w:rsidP="0016794E">
            <w:pPr>
              <w:pStyle w:val="CellHeading"/>
            </w:pPr>
            <w:r>
              <w:rPr>
                <w:w w:val="100"/>
              </w:rPr>
              <w:t xml:space="preserve">Nonglobal operating class(es) </w:t>
            </w:r>
            <w:r>
              <w:rPr>
                <w:b w:val="0"/>
                <w:bCs w:val="0"/>
                <w:w w:val="100"/>
              </w:rPr>
              <w:t>(see NOTE 3)</w:t>
            </w:r>
          </w:p>
        </w:tc>
        <w:tc>
          <w:tcPr>
            <w:tcW w:w="10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5A8737B0" w14:textId="77777777" w:rsidR="008F71A9" w:rsidRDefault="008F71A9" w:rsidP="0016794E">
            <w:pPr>
              <w:pStyle w:val="CellHeading"/>
            </w:pPr>
            <w:r>
              <w:rPr>
                <w:w w:val="100"/>
              </w:rPr>
              <w:t>Channel starting frequency (GHz)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1070389A" w14:textId="77777777" w:rsidR="008F71A9" w:rsidRDefault="008F71A9" w:rsidP="0016794E">
            <w:pPr>
              <w:pStyle w:val="CellHeading"/>
            </w:pPr>
            <w:r>
              <w:rPr>
                <w:w w:val="100"/>
              </w:rPr>
              <w:t>Channel spacing (MHz)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3C38215F" w14:textId="77777777" w:rsidR="008F71A9" w:rsidRDefault="008F71A9" w:rsidP="0016794E">
            <w:pPr>
              <w:pStyle w:val="CellHeading"/>
              <w:spacing w:line="180" w:lineRule="atLeast"/>
            </w:pPr>
            <w:r>
              <w:rPr>
                <w:w w:val="100"/>
              </w:rPr>
              <w:t>LC IF Channel starting frequency (MHz)(11bb)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5065008B" w14:textId="77777777" w:rsidR="008F71A9" w:rsidRDefault="008F71A9" w:rsidP="0016794E">
            <w:pPr>
              <w:pStyle w:val="CellHeading"/>
            </w:pPr>
            <w:r>
              <w:rPr>
                <w:w w:val="100"/>
              </w:rPr>
              <w:t>Channel set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4DD2B5D4" w14:textId="77777777" w:rsidR="008F71A9" w:rsidRDefault="008F71A9" w:rsidP="0016794E">
            <w:pPr>
              <w:pStyle w:val="CellHeading"/>
            </w:pPr>
            <w:r>
              <w:rPr>
                <w:w w:val="100"/>
              </w:rPr>
              <w:t xml:space="preserve">Channel number of the center </w:t>
            </w:r>
            <w:proofErr w:type="gramStart"/>
            <w:r>
              <w:rPr>
                <w:w w:val="100"/>
              </w:rPr>
              <w:t>frequency</w:t>
            </w:r>
            <w:r>
              <w:rPr>
                <w:w w:val="100"/>
                <w:sz w:val="16"/>
                <w:szCs w:val="16"/>
              </w:rPr>
              <w:t>(</w:t>
            </w:r>
            <w:proofErr w:type="gramEnd"/>
            <w:r>
              <w:rPr>
                <w:w w:val="100"/>
                <w:sz w:val="16"/>
                <w:szCs w:val="16"/>
              </w:rPr>
              <w:t>#6420)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27965DFC" w14:textId="77777777" w:rsidR="008F71A9" w:rsidRDefault="008F71A9" w:rsidP="0016794E">
            <w:pPr>
              <w:pStyle w:val="CellHeading"/>
            </w:pPr>
            <w:r>
              <w:rPr>
                <w:w w:val="100"/>
              </w:rPr>
              <w:t>Behavior limits set</w:t>
            </w:r>
          </w:p>
        </w:tc>
      </w:tr>
      <w:tr w:rsidR="008F71A9" w:rsidRPr="008F71A9" w14:paraId="1D08BAFF" w14:textId="77777777" w:rsidTr="0016794E">
        <w:trPr>
          <w:trHeight w:val="560"/>
          <w:jc w:val="center"/>
        </w:trPr>
        <w:tc>
          <w:tcPr>
            <w:tcW w:w="1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62F278E" w14:textId="6770F632" w:rsidR="008F71A9" w:rsidRDefault="008F71A9" w:rsidP="0016794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1–</w:t>
            </w:r>
            <w:r w:rsidR="003D72ED" w:rsidRPr="00CE61D0">
              <w:rPr>
                <w:w w:val="100"/>
                <w:u w:val="single"/>
              </w:rPr>
              <w:t>49</w:t>
            </w:r>
            <w:r w:rsidR="00CE61D0" w:rsidRPr="00CE61D0">
              <w:rPr>
                <w:strike/>
                <w:w w:val="100"/>
              </w:rPr>
              <w:t>6</w:t>
            </w:r>
            <w:r w:rsidR="00CE61D0">
              <w:rPr>
                <w:strike/>
                <w:w w:val="100"/>
              </w:rPr>
              <w:t>0</w:t>
            </w:r>
          </w:p>
          <w:p w14:paraId="0A0D5DD0" w14:textId="77777777" w:rsidR="008F71A9" w:rsidRDefault="008F71A9" w:rsidP="0016794E">
            <w:pPr>
              <w:pStyle w:val="CellBody"/>
              <w:jc w:val="center"/>
            </w:pPr>
            <w:r>
              <w:rPr>
                <w:w w:val="100"/>
              </w:rPr>
              <w:t>(#2387)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DD4A557" w14:textId="77777777" w:rsidR="008F71A9" w:rsidRDefault="008F71A9" w:rsidP="0016794E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1D7DDF6" w14:textId="77777777" w:rsidR="008F71A9" w:rsidRDefault="008F71A9" w:rsidP="0016794E">
            <w:pPr>
              <w:pStyle w:val="CellBody"/>
              <w:jc w:val="center"/>
            </w:pPr>
            <w:r>
              <w:rPr>
                <w:w w:val="100"/>
              </w:rPr>
              <w:t>Reserved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16AFAA9" w14:textId="77777777" w:rsidR="008F71A9" w:rsidRDefault="008F71A9" w:rsidP="0016794E">
            <w:pPr>
              <w:pStyle w:val="CellBody"/>
              <w:jc w:val="center"/>
            </w:pPr>
            <w:r>
              <w:rPr>
                <w:w w:val="100"/>
              </w:rPr>
              <w:t>Reserved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01F0C7F" w14:textId="77777777" w:rsidR="008F71A9" w:rsidRDefault="008F71A9" w:rsidP="0016794E">
            <w:pPr>
              <w:pStyle w:val="CellBody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22F3B94" w14:textId="77777777" w:rsidR="008F71A9" w:rsidRDefault="008F71A9" w:rsidP="0016794E">
            <w:pPr>
              <w:pStyle w:val="CellBody"/>
              <w:jc w:val="center"/>
            </w:pPr>
            <w:r>
              <w:rPr>
                <w:w w:val="100"/>
              </w:rPr>
              <w:t>Reserved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90D75A1" w14:textId="77777777" w:rsidR="008F71A9" w:rsidRDefault="008F71A9" w:rsidP="0016794E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4668BA9" w14:textId="77777777" w:rsidR="008F71A9" w:rsidRDefault="008F71A9" w:rsidP="0016794E">
            <w:pPr>
              <w:pStyle w:val="CellBody"/>
              <w:jc w:val="center"/>
            </w:pPr>
            <w:r>
              <w:rPr>
                <w:w w:val="100"/>
              </w:rPr>
              <w:t>Reserved</w:t>
            </w:r>
          </w:p>
        </w:tc>
      </w:tr>
      <w:tr w:rsidR="00D02755" w:rsidRPr="008F71A9" w14:paraId="4216B384" w14:textId="77777777" w:rsidTr="0016794E">
        <w:trPr>
          <w:trHeight w:val="560"/>
          <w:jc w:val="center"/>
        </w:trPr>
        <w:tc>
          <w:tcPr>
            <w:tcW w:w="1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9FE559B" w14:textId="77777777" w:rsidR="00D02755" w:rsidRDefault="00D02755" w:rsidP="0016794E">
            <w:pPr>
              <w:pStyle w:val="CellBody"/>
              <w:jc w:val="center"/>
              <w:rPr>
                <w:w w:val="100"/>
              </w:rPr>
            </w:pP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D26DBD2" w14:textId="77777777" w:rsidR="00D02755" w:rsidRDefault="00D02755" w:rsidP="0016794E">
            <w:pPr>
              <w:pStyle w:val="CellBody"/>
              <w:jc w:val="center"/>
              <w:rPr>
                <w:w w:val="100"/>
              </w:rPr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6CBF030" w14:textId="77777777" w:rsidR="00D02755" w:rsidRDefault="00D02755" w:rsidP="0016794E">
            <w:pPr>
              <w:pStyle w:val="CellBody"/>
              <w:jc w:val="center"/>
              <w:rPr>
                <w:w w:val="1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8CA46AB" w14:textId="77777777" w:rsidR="00D02755" w:rsidRDefault="00D02755" w:rsidP="0016794E">
            <w:pPr>
              <w:pStyle w:val="CellBody"/>
              <w:jc w:val="center"/>
              <w:rPr>
                <w:w w:val="1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305D0CF" w14:textId="77777777" w:rsidR="00D02755" w:rsidRDefault="00D02755" w:rsidP="0016794E">
            <w:pPr>
              <w:pStyle w:val="CellBody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1286200" w14:textId="77777777" w:rsidR="00D02755" w:rsidRDefault="00D02755" w:rsidP="0016794E">
            <w:pPr>
              <w:pStyle w:val="CellBody"/>
              <w:jc w:val="center"/>
              <w:rPr>
                <w:w w:val="100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5447ACF" w14:textId="77777777" w:rsidR="00D02755" w:rsidRDefault="00D02755" w:rsidP="0016794E">
            <w:pPr>
              <w:pStyle w:val="CellBody"/>
              <w:jc w:val="center"/>
              <w:rPr>
                <w:w w:val="100"/>
              </w:rPr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F2824BF" w14:textId="77777777" w:rsidR="00D02755" w:rsidRDefault="00D02755" w:rsidP="0016794E">
            <w:pPr>
              <w:pStyle w:val="CellBody"/>
              <w:jc w:val="center"/>
              <w:rPr>
                <w:w w:val="100"/>
              </w:rPr>
            </w:pPr>
          </w:p>
        </w:tc>
      </w:tr>
      <w:tr w:rsidR="00176363" w:rsidRPr="00CE61D0" w14:paraId="782656E9" w14:textId="77777777" w:rsidTr="0016794E">
        <w:trPr>
          <w:trHeight w:val="560"/>
          <w:jc w:val="center"/>
        </w:trPr>
        <w:tc>
          <w:tcPr>
            <w:tcW w:w="1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C5F2FD5" w14:textId="55C02507" w:rsidR="00176363" w:rsidRPr="00CE61D0" w:rsidRDefault="00176363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50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ABABFF2" w14:textId="0930461C" w:rsidR="00176363" w:rsidRPr="00CE61D0" w:rsidRDefault="000A1529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E-5-22, E-5-26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96257EB" w14:textId="0498DE14" w:rsidR="00176363" w:rsidRPr="00CE61D0" w:rsidRDefault="000A1529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0.902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CD3A445" w14:textId="77B99ED5" w:rsidR="00176363" w:rsidRPr="00CE61D0" w:rsidRDefault="00176363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E51B300" w14:textId="77777777" w:rsidR="00176363" w:rsidRPr="00CE61D0" w:rsidRDefault="00176363" w:rsidP="0016794E">
            <w:pPr>
              <w:pStyle w:val="CellBody"/>
              <w:jc w:val="center"/>
              <w:rPr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F4CC8DE" w14:textId="79C30BD9" w:rsidR="00176363" w:rsidRPr="00CE61D0" w:rsidRDefault="000A1529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—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FC2932A" w14:textId="3B1C73A7" w:rsidR="00176363" w:rsidRPr="00CE61D0" w:rsidRDefault="000A1529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Reserved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69473AC" w14:textId="7C187250" w:rsidR="00176363" w:rsidRPr="00CE61D0" w:rsidRDefault="000A1529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—</w:t>
            </w:r>
          </w:p>
        </w:tc>
      </w:tr>
      <w:tr w:rsidR="00176363" w:rsidRPr="00CE61D0" w14:paraId="5832B6F0" w14:textId="77777777" w:rsidTr="0016794E">
        <w:trPr>
          <w:trHeight w:val="560"/>
          <w:jc w:val="center"/>
        </w:trPr>
        <w:tc>
          <w:tcPr>
            <w:tcW w:w="1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718DD53" w14:textId="22C4987E" w:rsidR="00176363" w:rsidRPr="00CE61D0" w:rsidRDefault="00176363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51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FEFA1FA" w14:textId="4C48888E" w:rsidR="00176363" w:rsidRPr="00CE61D0" w:rsidRDefault="000A1529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E-5-23, E-5-27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725D214" w14:textId="48F5C11F" w:rsidR="00176363" w:rsidRPr="00CE61D0" w:rsidRDefault="000A1529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0.902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0F93670" w14:textId="77155B1B" w:rsidR="00176363" w:rsidRPr="00CE61D0" w:rsidRDefault="00176363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3AA331D" w14:textId="77777777" w:rsidR="00176363" w:rsidRPr="00CE61D0" w:rsidRDefault="00176363" w:rsidP="0016794E">
            <w:pPr>
              <w:pStyle w:val="CellBody"/>
              <w:jc w:val="center"/>
              <w:rPr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377C3DE" w14:textId="3D666CFB" w:rsidR="00176363" w:rsidRPr="00CE61D0" w:rsidRDefault="000A1529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—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4A1D770" w14:textId="7107EA62" w:rsidR="00176363" w:rsidRPr="00CE61D0" w:rsidRDefault="000A1529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Reserved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FD2E1F0" w14:textId="4D39A271" w:rsidR="00176363" w:rsidRPr="00CE61D0" w:rsidRDefault="000A1529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—</w:t>
            </w:r>
          </w:p>
        </w:tc>
      </w:tr>
      <w:tr w:rsidR="00176363" w:rsidRPr="00CE61D0" w14:paraId="539468A8" w14:textId="77777777" w:rsidTr="0016794E">
        <w:trPr>
          <w:trHeight w:val="560"/>
          <w:jc w:val="center"/>
        </w:trPr>
        <w:tc>
          <w:tcPr>
            <w:tcW w:w="1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91E8427" w14:textId="35ACFC91" w:rsidR="00176363" w:rsidRPr="00CE61D0" w:rsidRDefault="00176363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52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2C0965A" w14:textId="268D5DAB" w:rsidR="00176363" w:rsidRPr="00CE61D0" w:rsidRDefault="000A1529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E-5-24, E-5-28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154A76F" w14:textId="00D95DC1" w:rsidR="00176363" w:rsidRPr="00CE61D0" w:rsidRDefault="000A1529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0.902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7A7EB4C" w14:textId="52D7F91C" w:rsidR="00176363" w:rsidRPr="00CE61D0" w:rsidRDefault="00176363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FFA8F42" w14:textId="77777777" w:rsidR="00176363" w:rsidRPr="00CE61D0" w:rsidRDefault="00176363" w:rsidP="0016794E">
            <w:pPr>
              <w:pStyle w:val="CellBody"/>
              <w:jc w:val="center"/>
              <w:rPr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A56DBB5" w14:textId="7AD80825" w:rsidR="00176363" w:rsidRPr="00CE61D0" w:rsidRDefault="000A1529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—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137B998" w14:textId="62BD2FEF" w:rsidR="00176363" w:rsidRPr="00CE61D0" w:rsidRDefault="000A1529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Reserved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1D7EC64" w14:textId="349623D4" w:rsidR="00176363" w:rsidRPr="00CE61D0" w:rsidRDefault="000A1529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—</w:t>
            </w:r>
          </w:p>
        </w:tc>
      </w:tr>
      <w:tr w:rsidR="00176363" w:rsidRPr="00CE61D0" w14:paraId="55AF6629" w14:textId="77777777" w:rsidTr="0016794E">
        <w:trPr>
          <w:trHeight w:val="560"/>
          <w:jc w:val="center"/>
        </w:trPr>
        <w:tc>
          <w:tcPr>
            <w:tcW w:w="1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0244055" w14:textId="04F214F7" w:rsidR="00176363" w:rsidRPr="00CE61D0" w:rsidRDefault="00176363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53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9C4A738" w14:textId="277C724F" w:rsidR="00176363" w:rsidRPr="00CE61D0" w:rsidRDefault="000A1529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E-5-25, E-5-29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84FB482" w14:textId="6A038DCC" w:rsidR="00176363" w:rsidRPr="00CE61D0" w:rsidRDefault="000A1529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0.902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4CCCB0B" w14:textId="78266DC3" w:rsidR="00176363" w:rsidRPr="00CE61D0" w:rsidRDefault="00176363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F9617CC" w14:textId="77777777" w:rsidR="00176363" w:rsidRPr="00CE61D0" w:rsidRDefault="00176363" w:rsidP="0016794E">
            <w:pPr>
              <w:pStyle w:val="CellBody"/>
              <w:jc w:val="center"/>
              <w:rPr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C1BCCCA" w14:textId="17802E4E" w:rsidR="00176363" w:rsidRPr="00CE61D0" w:rsidRDefault="000A1529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—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18C5FDC" w14:textId="39DC3927" w:rsidR="00176363" w:rsidRPr="00CE61D0" w:rsidRDefault="000A1529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Reserved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1466C24" w14:textId="112D5AEA" w:rsidR="00176363" w:rsidRPr="00CE61D0" w:rsidRDefault="000A1529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—</w:t>
            </w:r>
          </w:p>
        </w:tc>
      </w:tr>
      <w:tr w:rsidR="004F7DF4" w:rsidRPr="00CE61D0" w14:paraId="24C44FAA" w14:textId="77777777" w:rsidTr="0016794E">
        <w:trPr>
          <w:trHeight w:val="560"/>
          <w:jc w:val="center"/>
        </w:trPr>
        <w:tc>
          <w:tcPr>
            <w:tcW w:w="1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9A02200" w14:textId="5E46E76C" w:rsidR="004F7DF4" w:rsidRPr="00CE61D0" w:rsidRDefault="0048398B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54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F4540E1" w14:textId="3187C191" w:rsidR="004F7DF4" w:rsidRPr="00CE61D0" w:rsidRDefault="0048398B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E-5-32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ED6BA46" w14:textId="318C8AC9" w:rsidR="004F7DF4" w:rsidRPr="00CE61D0" w:rsidRDefault="0048398B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0.902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EB4F4A8" w14:textId="5552FF8D" w:rsidR="004F7DF4" w:rsidRPr="00CE61D0" w:rsidRDefault="0048398B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F1ABA16" w14:textId="77777777" w:rsidR="004F7DF4" w:rsidRPr="00CE61D0" w:rsidRDefault="004F7DF4" w:rsidP="0016794E">
            <w:pPr>
              <w:pStyle w:val="CellBody"/>
              <w:jc w:val="center"/>
              <w:rPr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F61846F" w14:textId="6A407036" w:rsidR="004F7DF4" w:rsidRPr="00CE61D0" w:rsidRDefault="0048398B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—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B2250C5" w14:textId="73E0EBA9" w:rsidR="004F7DF4" w:rsidRPr="00CE61D0" w:rsidRDefault="0048398B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Reserved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E81631E" w14:textId="6C3FD3C1" w:rsidR="004F7DF4" w:rsidRPr="00CE61D0" w:rsidRDefault="0048398B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—</w:t>
            </w:r>
          </w:p>
        </w:tc>
      </w:tr>
      <w:tr w:rsidR="004F7DF4" w:rsidRPr="00CE61D0" w14:paraId="5EFC2997" w14:textId="77777777" w:rsidTr="0016794E">
        <w:trPr>
          <w:trHeight w:val="560"/>
          <w:jc w:val="center"/>
        </w:trPr>
        <w:tc>
          <w:tcPr>
            <w:tcW w:w="1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CD69535" w14:textId="30B8578E" w:rsidR="004F7DF4" w:rsidRPr="00CE61D0" w:rsidRDefault="0048398B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55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F26CEB9" w14:textId="7DBD0DC2" w:rsidR="004F7DF4" w:rsidRPr="00CE61D0" w:rsidRDefault="0048398B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E-5-33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ED55916" w14:textId="4055A923" w:rsidR="004F7DF4" w:rsidRPr="00CE61D0" w:rsidRDefault="0048398B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0.902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9C77E94" w14:textId="14C623E5" w:rsidR="004F7DF4" w:rsidRPr="00CE61D0" w:rsidRDefault="0048398B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54FC897" w14:textId="77777777" w:rsidR="004F7DF4" w:rsidRPr="00CE61D0" w:rsidRDefault="004F7DF4" w:rsidP="0016794E">
            <w:pPr>
              <w:pStyle w:val="CellBody"/>
              <w:jc w:val="center"/>
              <w:rPr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0CEEDA5" w14:textId="745C90E8" w:rsidR="004F7DF4" w:rsidRPr="00CE61D0" w:rsidRDefault="0048398B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—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D7FB3E5" w14:textId="4DAB8FED" w:rsidR="004F7DF4" w:rsidRPr="00CE61D0" w:rsidRDefault="0048398B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Reserved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7255A0B" w14:textId="17743BDF" w:rsidR="004F7DF4" w:rsidRPr="00CE61D0" w:rsidRDefault="0048398B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—</w:t>
            </w:r>
          </w:p>
        </w:tc>
      </w:tr>
      <w:tr w:rsidR="004F7DF4" w:rsidRPr="00CE61D0" w14:paraId="45A8A165" w14:textId="77777777" w:rsidTr="0016794E">
        <w:trPr>
          <w:trHeight w:val="560"/>
          <w:jc w:val="center"/>
        </w:trPr>
        <w:tc>
          <w:tcPr>
            <w:tcW w:w="1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C595A40" w14:textId="16725A0B" w:rsidR="004F7DF4" w:rsidRPr="00CE61D0" w:rsidRDefault="004F7DF4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56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AE849E7" w14:textId="54B03DD1" w:rsidR="004F7DF4" w:rsidRPr="00CE61D0" w:rsidRDefault="001547D2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E-5-34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C67F81C" w14:textId="6EDEDA30" w:rsidR="004F7DF4" w:rsidRPr="00CE61D0" w:rsidRDefault="001547D2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0.90</w:t>
            </w:r>
            <w:r w:rsidR="0048398B" w:rsidRPr="00CE61D0">
              <w:rPr>
                <w:w w:val="100"/>
                <w:u w:val="single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BA6382B" w14:textId="2BA174D2" w:rsidR="004F7DF4" w:rsidRPr="00CE61D0" w:rsidRDefault="001547D2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2C595F8" w14:textId="77777777" w:rsidR="004F7DF4" w:rsidRPr="00CE61D0" w:rsidRDefault="004F7DF4" w:rsidP="0016794E">
            <w:pPr>
              <w:pStyle w:val="CellBody"/>
              <w:jc w:val="center"/>
              <w:rPr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1174ED2" w14:textId="05966A1F" w:rsidR="004F7DF4" w:rsidRPr="00CE61D0" w:rsidRDefault="001547D2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—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6378E5B" w14:textId="6659C2C3" w:rsidR="004F7DF4" w:rsidRPr="00CE61D0" w:rsidRDefault="001547D2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Reserved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C5CF825" w14:textId="489156AA" w:rsidR="004F7DF4" w:rsidRPr="00CE61D0" w:rsidRDefault="001547D2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—</w:t>
            </w:r>
          </w:p>
        </w:tc>
      </w:tr>
      <w:tr w:rsidR="000440E7" w:rsidRPr="00CE61D0" w14:paraId="768706B1" w14:textId="77777777" w:rsidTr="0016794E">
        <w:trPr>
          <w:trHeight w:val="560"/>
          <w:jc w:val="center"/>
        </w:trPr>
        <w:tc>
          <w:tcPr>
            <w:tcW w:w="1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EB879E5" w14:textId="0C96CDF9" w:rsidR="000440E7" w:rsidRPr="00CE61D0" w:rsidRDefault="000440E7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57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6294B44" w14:textId="3561F5D5" w:rsidR="000440E7" w:rsidRPr="00CE61D0" w:rsidRDefault="000440E7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E-5-35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93939F4" w14:textId="1019ED8C" w:rsidR="000440E7" w:rsidRPr="00CE61D0" w:rsidRDefault="000440E7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0.</w:t>
            </w:r>
            <w:r w:rsidR="00C553EE" w:rsidRPr="00CE61D0">
              <w:rPr>
                <w:w w:val="100"/>
                <w:u w:val="single"/>
              </w:rPr>
              <w:t>840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3714611" w14:textId="69042D7B" w:rsidR="000440E7" w:rsidRPr="00CE61D0" w:rsidRDefault="000440E7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B99E0C1" w14:textId="77777777" w:rsidR="000440E7" w:rsidRPr="00CE61D0" w:rsidRDefault="000440E7" w:rsidP="0016794E">
            <w:pPr>
              <w:pStyle w:val="CellBody"/>
              <w:jc w:val="center"/>
              <w:rPr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9501924" w14:textId="3D07AE94" w:rsidR="000440E7" w:rsidRPr="00CE61D0" w:rsidRDefault="000440E7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—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0E1496E" w14:textId="35EABB46" w:rsidR="000440E7" w:rsidRPr="00CE61D0" w:rsidRDefault="000440E7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Reserved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DCAC226" w14:textId="41EF6EEF" w:rsidR="000440E7" w:rsidRPr="00CE61D0" w:rsidRDefault="000440E7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—</w:t>
            </w:r>
          </w:p>
        </w:tc>
      </w:tr>
      <w:tr w:rsidR="000440E7" w:rsidRPr="00CE61D0" w14:paraId="2BE0135A" w14:textId="77777777" w:rsidTr="0016794E">
        <w:trPr>
          <w:trHeight w:val="560"/>
          <w:jc w:val="center"/>
        </w:trPr>
        <w:tc>
          <w:tcPr>
            <w:tcW w:w="1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856C4D9" w14:textId="460C5849" w:rsidR="000440E7" w:rsidRPr="00CE61D0" w:rsidRDefault="000440E7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58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3CA71B4" w14:textId="71E9B636" w:rsidR="000440E7" w:rsidRPr="00CE61D0" w:rsidRDefault="000440E7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E-5-36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878DB10" w14:textId="13FA2BE4" w:rsidR="000440E7" w:rsidRPr="00CE61D0" w:rsidRDefault="000440E7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0.</w:t>
            </w:r>
            <w:r w:rsidR="00C553EE" w:rsidRPr="00CE61D0">
              <w:rPr>
                <w:w w:val="100"/>
                <w:u w:val="single"/>
              </w:rPr>
              <w:t>840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F78B207" w14:textId="29958751" w:rsidR="000440E7" w:rsidRPr="00CE61D0" w:rsidRDefault="000440E7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4529FBF" w14:textId="77777777" w:rsidR="000440E7" w:rsidRPr="00CE61D0" w:rsidRDefault="000440E7" w:rsidP="0016794E">
            <w:pPr>
              <w:pStyle w:val="CellBody"/>
              <w:jc w:val="center"/>
              <w:rPr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0C716C3" w14:textId="68519CBE" w:rsidR="000440E7" w:rsidRPr="00CE61D0" w:rsidRDefault="000440E7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—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0C10F68" w14:textId="361719D0" w:rsidR="000440E7" w:rsidRPr="00CE61D0" w:rsidRDefault="000440E7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Reserved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978D714" w14:textId="1F583BC5" w:rsidR="000440E7" w:rsidRPr="00CE61D0" w:rsidRDefault="000440E7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—</w:t>
            </w:r>
          </w:p>
        </w:tc>
      </w:tr>
      <w:tr w:rsidR="00D02755" w:rsidRPr="00CE61D0" w14:paraId="31B9B4FE" w14:textId="77777777" w:rsidTr="0016794E">
        <w:trPr>
          <w:trHeight w:val="560"/>
          <w:jc w:val="center"/>
        </w:trPr>
        <w:tc>
          <w:tcPr>
            <w:tcW w:w="1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474586C" w14:textId="63F8DCF4" w:rsidR="00D02755" w:rsidRPr="00CE61D0" w:rsidRDefault="00C56CB5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59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E70FAA2" w14:textId="5F7C1FB3" w:rsidR="00D02755" w:rsidRPr="00CE61D0" w:rsidRDefault="00C56CB5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E-5-37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F4BDE2A" w14:textId="583C1E65" w:rsidR="00D02755" w:rsidRPr="00CE61D0" w:rsidRDefault="00C56CB5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0.</w:t>
            </w:r>
            <w:r w:rsidR="00C553EE" w:rsidRPr="00CE61D0">
              <w:rPr>
                <w:w w:val="100"/>
                <w:u w:val="single"/>
              </w:rPr>
              <w:t>840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C96A569" w14:textId="2D790324" w:rsidR="00D02755" w:rsidRPr="00CE61D0" w:rsidRDefault="00C56CB5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A5470CD" w14:textId="77777777" w:rsidR="00D02755" w:rsidRPr="00CE61D0" w:rsidRDefault="00D02755" w:rsidP="0016794E">
            <w:pPr>
              <w:pStyle w:val="CellBody"/>
              <w:jc w:val="center"/>
              <w:rPr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4786981" w14:textId="508CE26D" w:rsidR="00D02755" w:rsidRPr="00CE61D0" w:rsidRDefault="00C56CB5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—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A74253F" w14:textId="5DDC301D" w:rsidR="00D02755" w:rsidRPr="00CE61D0" w:rsidRDefault="00C56CB5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Reserved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4C5C240" w14:textId="2BE977DB" w:rsidR="00D02755" w:rsidRPr="00CE61D0" w:rsidRDefault="00C56CB5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—</w:t>
            </w:r>
          </w:p>
        </w:tc>
      </w:tr>
      <w:tr w:rsidR="00D02755" w:rsidRPr="00CE61D0" w14:paraId="5521C677" w14:textId="77777777" w:rsidTr="0016794E">
        <w:trPr>
          <w:trHeight w:val="560"/>
          <w:jc w:val="center"/>
        </w:trPr>
        <w:tc>
          <w:tcPr>
            <w:tcW w:w="1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5F37AB4" w14:textId="71FC94FB" w:rsidR="00D02755" w:rsidRPr="00CE61D0" w:rsidRDefault="00D02755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60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8B70BC0" w14:textId="4859F004" w:rsidR="00D02755" w:rsidRPr="00CE61D0" w:rsidRDefault="00D02755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E-5-38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14AC613" w14:textId="755015AC" w:rsidR="00D02755" w:rsidRPr="00CE61D0" w:rsidRDefault="00D02755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0.</w:t>
            </w:r>
            <w:r w:rsidR="00C553EE" w:rsidRPr="00CE61D0">
              <w:rPr>
                <w:w w:val="100"/>
                <w:u w:val="single"/>
              </w:rPr>
              <w:t>840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C9DB460" w14:textId="1E542E15" w:rsidR="00D02755" w:rsidRPr="00CE61D0" w:rsidRDefault="00D02755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16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91D88D1" w14:textId="77777777" w:rsidR="00D02755" w:rsidRPr="00CE61D0" w:rsidRDefault="00D02755" w:rsidP="0016794E">
            <w:pPr>
              <w:pStyle w:val="CellBody"/>
              <w:jc w:val="center"/>
              <w:rPr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D166768" w14:textId="639A2387" w:rsidR="00D02755" w:rsidRPr="00CE61D0" w:rsidRDefault="00D02755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—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F89E46F" w14:textId="40E34BA6" w:rsidR="00D02755" w:rsidRPr="00CE61D0" w:rsidRDefault="00D02755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Reserved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80D667F" w14:textId="2B115F18" w:rsidR="00D02755" w:rsidRPr="00CE61D0" w:rsidRDefault="00D02755" w:rsidP="0016794E">
            <w:pPr>
              <w:pStyle w:val="CellBody"/>
              <w:jc w:val="center"/>
              <w:rPr>
                <w:w w:val="100"/>
                <w:u w:val="single"/>
              </w:rPr>
            </w:pPr>
            <w:r w:rsidRPr="00CE61D0">
              <w:rPr>
                <w:w w:val="100"/>
                <w:u w:val="single"/>
              </w:rPr>
              <w:t>—</w:t>
            </w:r>
          </w:p>
        </w:tc>
      </w:tr>
      <w:tr w:rsidR="00D02755" w:rsidRPr="008F71A9" w14:paraId="11C992A0" w14:textId="77777777" w:rsidTr="0016794E">
        <w:trPr>
          <w:trHeight w:val="560"/>
          <w:jc w:val="center"/>
        </w:trPr>
        <w:tc>
          <w:tcPr>
            <w:tcW w:w="1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5EB8920" w14:textId="77777777" w:rsidR="00D02755" w:rsidRDefault="00D02755" w:rsidP="0016794E">
            <w:pPr>
              <w:pStyle w:val="CellBody"/>
              <w:jc w:val="center"/>
              <w:rPr>
                <w:w w:val="100"/>
              </w:rPr>
            </w:pP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7F8721B" w14:textId="77777777" w:rsidR="00D02755" w:rsidRDefault="00D02755" w:rsidP="0016794E">
            <w:pPr>
              <w:pStyle w:val="CellBody"/>
              <w:jc w:val="center"/>
              <w:rPr>
                <w:w w:val="100"/>
              </w:rPr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13E5BB7" w14:textId="77777777" w:rsidR="00D02755" w:rsidRDefault="00D02755" w:rsidP="0016794E">
            <w:pPr>
              <w:pStyle w:val="CellBody"/>
              <w:jc w:val="center"/>
              <w:rPr>
                <w:w w:val="1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0513027" w14:textId="77777777" w:rsidR="00D02755" w:rsidRDefault="00D02755" w:rsidP="0016794E">
            <w:pPr>
              <w:pStyle w:val="CellBody"/>
              <w:jc w:val="center"/>
              <w:rPr>
                <w:w w:val="1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5B13C9B" w14:textId="77777777" w:rsidR="00D02755" w:rsidRDefault="00D02755" w:rsidP="0016794E">
            <w:pPr>
              <w:pStyle w:val="CellBody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B6EEAA4" w14:textId="77777777" w:rsidR="00D02755" w:rsidRDefault="00D02755" w:rsidP="0016794E">
            <w:pPr>
              <w:pStyle w:val="CellBody"/>
              <w:jc w:val="center"/>
              <w:rPr>
                <w:w w:val="100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92C5172" w14:textId="77777777" w:rsidR="00D02755" w:rsidRDefault="00D02755" w:rsidP="0016794E">
            <w:pPr>
              <w:pStyle w:val="CellBody"/>
              <w:jc w:val="center"/>
              <w:rPr>
                <w:w w:val="100"/>
              </w:rPr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43D6147" w14:textId="77777777" w:rsidR="00D02755" w:rsidRDefault="00D02755" w:rsidP="0016794E">
            <w:pPr>
              <w:pStyle w:val="CellBody"/>
              <w:jc w:val="center"/>
              <w:rPr>
                <w:w w:val="100"/>
              </w:rPr>
            </w:pPr>
          </w:p>
        </w:tc>
      </w:tr>
      <w:tr w:rsidR="008F71A9" w:rsidRPr="008F71A9" w14:paraId="20211A0A" w14:textId="77777777" w:rsidTr="0016794E">
        <w:trPr>
          <w:trHeight w:val="560"/>
          <w:jc w:val="center"/>
        </w:trPr>
        <w:tc>
          <w:tcPr>
            <w:tcW w:w="1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2FA91FD" w14:textId="77777777" w:rsidR="008F71A9" w:rsidRDefault="008F71A9" w:rsidP="0016794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lastRenderedPageBreak/>
              <w:t>64</w:t>
            </w:r>
          </w:p>
          <w:p w14:paraId="11BF9072" w14:textId="77777777" w:rsidR="008F71A9" w:rsidRDefault="008F71A9" w:rsidP="0016794E">
            <w:pPr>
              <w:pStyle w:val="CellBody"/>
              <w:jc w:val="center"/>
            </w:pPr>
            <w:r>
              <w:rPr>
                <w:w w:val="100"/>
              </w:rPr>
              <w:t>(#2387)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D1530DD" w14:textId="77777777" w:rsidR="008F71A9" w:rsidRDefault="008F71A9" w:rsidP="0016794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 xml:space="preserve">E-5-9, </w:t>
            </w:r>
          </w:p>
          <w:p w14:paraId="31008B1E" w14:textId="77777777" w:rsidR="008F71A9" w:rsidRDefault="008F71A9" w:rsidP="0016794E">
            <w:pPr>
              <w:pStyle w:val="CellBody"/>
              <w:jc w:val="center"/>
            </w:pPr>
            <w:r>
              <w:rPr>
                <w:w w:val="100"/>
              </w:rPr>
              <w:t>E-5-10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CE5C90C" w14:textId="77777777" w:rsidR="008F71A9" w:rsidRDefault="008F71A9" w:rsidP="0016794E">
            <w:pPr>
              <w:pStyle w:val="CellBody"/>
              <w:jc w:val="center"/>
            </w:pPr>
            <w:r>
              <w:rPr>
                <w:w w:val="100"/>
              </w:rPr>
              <w:t>0.9225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65ED8AF" w14:textId="77777777" w:rsidR="008F71A9" w:rsidRDefault="008F71A9" w:rsidP="0016794E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FAB66D9" w14:textId="77777777" w:rsidR="008F71A9" w:rsidRDefault="008F71A9" w:rsidP="0016794E">
            <w:pPr>
              <w:pStyle w:val="CellBody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D95724A" w14:textId="77777777" w:rsidR="008F71A9" w:rsidRDefault="008F71A9" w:rsidP="0016794E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94E6A74" w14:textId="77777777" w:rsidR="008F71A9" w:rsidRDefault="008F71A9" w:rsidP="0016794E">
            <w:pPr>
              <w:pStyle w:val="CellBody"/>
              <w:jc w:val="center"/>
            </w:pPr>
            <w:r>
              <w:rPr>
                <w:w w:val="100"/>
              </w:rPr>
              <w:t>Reserved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056E1CD" w14:textId="77777777" w:rsidR="008F71A9" w:rsidRDefault="008F71A9" w:rsidP="0016794E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</w:tr>
      <w:tr w:rsidR="008F71A9" w:rsidRPr="008F71A9" w14:paraId="0AA04CD2" w14:textId="77777777" w:rsidTr="0016794E">
        <w:trPr>
          <w:trHeight w:val="560"/>
          <w:jc w:val="center"/>
        </w:trPr>
        <w:tc>
          <w:tcPr>
            <w:tcW w:w="1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0F0BDB0" w14:textId="77777777" w:rsidR="008F71A9" w:rsidRDefault="008F71A9" w:rsidP="0016794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65</w:t>
            </w:r>
          </w:p>
          <w:p w14:paraId="1EA9D8D0" w14:textId="77777777" w:rsidR="008F71A9" w:rsidRDefault="008F71A9" w:rsidP="0016794E">
            <w:pPr>
              <w:pStyle w:val="CellBody"/>
              <w:jc w:val="center"/>
            </w:pPr>
            <w:r>
              <w:rPr>
                <w:w w:val="100"/>
              </w:rPr>
              <w:t>(#2387)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4EF6F2A" w14:textId="77777777" w:rsidR="008F71A9" w:rsidRDefault="008F71A9" w:rsidP="0016794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E-5-11,</w:t>
            </w:r>
          </w:p>
          <w:p w14:paraId="208882AA" w14:textId="77777777" w:rsidR="008F71A9" w:rsidRDefault="008F71A9" w:rsidP="0016794E">
            <w:pPr>
              <w:pStyle w:val="CellBody"/>
              <w:jc w:val="center"/>
            </w:pPr>
            <w:r>
              <w:rPr>
                <w:w w:val="100"/>
              </w:rPr>
              <w:t>E-5-12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0097685" w14:textId="77777777" w:rsidR="008F71A9" w:rsidRDefault="008F71A9" w:rsidP="0016794E">
            <w:pPr>
              <w:pStyle w:val="CellBody"/>
              <w:jc w:val="center"/>
            </w:pPr>
            <w:r>
              <w:rPr>
                <w:w w:val="100"/>
              </w:rPr>
              <w:t>0.9065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614A015" w14:textId="77777777" w:rsidR="008F71A9" w:rsidRDefault="008F71A9" w:rsidP="0016794E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04E48AF" w14:textId="77777777" w:rsidR="008F71A9" w:rsidRDefault="008F71A9" w:rsidP="0016794E">
            <w:pPr>
              <w:pStyle w:val="CellBody"/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6470937" w14:textId="77777777" w:rsidR="008F71A9" w:rsidRDefault="008F71A9" w:rsidP="0016794E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E3939D5" w14:textId="77777777" w:rsidR="008F71A9" w:rsidRDefault="008F71A9" w:rsidP="0016794E">
            <w:pPr>
              <w:pStyle w:val="CellBody"/>
              <w:jc w:val="center"/>
            </w:pPr>
            <w:r>
              <w:rPr>
                <w:w w:val="100"/>
              </w:rPr>
              <w:t>Reserved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46C525B" w14:textId="77777777" w:rsidR="008F71A9" w:rsidRDefault="008F71A9" w:rsidP="0016794E">
            <w:pPr>
              <w:pStyle w:val="CellBody"/>
              <w:jc w:val="center"/>
            </w:pPr>
            <w:r>
              <w:rPr>
                <w:w w:val="100"/>
              </w:rPr>
              <w:t>—</w:t>
            </w:r>
          </w:p>
        </w:tc>
      </w:tr>
      <w:tr w:rsidR="008F71A9" w:rsidRPr="008F71A9" w14:paraId="56B996AF" w14:textId="77777777" w:rsidTr="0016794E">
        <w:trPr>
          <w:trHeight w:val="360"/>
          <w:jc w:val="center"/>
        </w:trPr>
        <w:tc>
          <w:tcPr>
            <w:tcW w:w="10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2AFCD03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66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D58B2D2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instrText xml:space="preserve"> REF RTF35343835303a205461626c65 \h</w:instrTex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E-5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-6, 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instrText xml:space="preserve"> REF  RTF35343835303a205461626c65 \h</w:instrTex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E-5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-17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ED10E1B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0.863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51730B3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5B4057D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6436AAB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3600F4B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Reserved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7377CBF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</w:tr>
      <w:tr w:rsidR="008F71A9" w:rsidRPr="008F71A9" w14:paraId="5FD9ECC4" w14:textId="77777777" w:rsidTr="0016794E">
        <w:trPr>
          <w:trHeight w:val="360"/>
          <w:jc w:val="center"/>
        </w:trPr>
        <w:tc>
          <w:tcPr>
            <w:tcW w:w="10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8D6959C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67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B3659F0" w14:textId="38D48352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instrText xml:space="preserve"> REF RTF35343835303a205461626c65 \h</w:instrTex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E-5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-19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F2524F9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0.863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F086E06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171C8E7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5350EE6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F89643F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Reserved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4D7A4CD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</w:tr>
      <w:tr w:rsidR="008F71A9" w:rsidRPr="008F71A9" w14:paraId="0EB38684" w14:textId="77777777" w:rsidTr="0016794E">
        <w:trPr>
          <w:trHeight w:val="760"/>
          <w:jc w:val="center"/>
        </w:trPr>
        <w:tc>
          <w:tcPr>
            <w:tcW w:w="10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65D000E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68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8D805A7" w14:textId="356B8AF9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instrText xml:space="preserve"> REF RTF35343835303a205461626c65 \h</w:instrTex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E-5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-1, 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instrText xml:space="preserve"> REF  RTF35343835303a205461626c65 \h</w:instrTex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E-5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-18</w:t>
            </w:r>
            <w:r w:rsidR="00CE61D0" w:rsidRPr="00CE61D0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, E-5-22, E-5-26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25DDF71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0.902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651AA9F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60B74EB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0914F70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1A13D19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Reserved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1B1D7E0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</w:tr>
      <w:tr w:rsidR="008F71A9" w:rsidRPr="008F71A9" w14:paraId="4EBDA596" w14:textId="77777777" w:rsidTr="0016794E">
        <w:trPr>
          <w:trHeight w:val="760"/>
          <w:jc w:val="center"/>
        </w:trPr>
        <w:tc>
          <w:tcPr>
            <w:tcW w:w="1000" w:type="dxa"/>
            <w:tcBorders>
              <w:top w:val="single" w:sz="6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83C3D23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69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A02309E" w14:textId="1CD9EA91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instrText xml:space="preserve"> REF RTF35343835303a205461626c65 \h</w:instrTex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E-5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-2, 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instrText xml:space="preserve"> REF  RTF35343835303a205461626c65 \h</w:instrTex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E-5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-20</w:t>
            </w:r>
            <w:r w:rsidR="00CE61D0" w:rsidRPr="00CE61D0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, E-5-23, E-5-27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110137D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0.902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0C86015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21AA58D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34DD43C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BD3E81D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Reserved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B7C6864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</w:tr>
      <w:tr w:rsidR="008F71A9" w:rsidRPr="008F71A9" w14:paraId="13BA0A9C" w14:textId="77777777" w:rsidTr="0016794E">
        <w:trPr>
          <w:trHeight w:val="760"/>
          <w:jc w:val="center"/>
        </w:trPr>
        <w:tc>
          <w:tcPr>
            <w:tcW w:w="10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C863C7D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70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4CB6ED0" w14:textId="008B8082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instrText xml:space="preserve"> REF RTF35343835303a205461626c65 \h</w:instrTex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E-5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-3, 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instrText xml:space="preserve"> REF  RTF35343835303a205461626c65 \h</w:instrTex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E-5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-21</w:t>
            </w:r>
            <w:r w:rsidR="00CE61D0" w:rsidRPr="00CE61D0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, E-5-24, E-5-28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B66EE84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0.902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6D90656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ED4D68C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637B9BC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2DD4B52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Reserved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E9F6388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</w:tr>
      <w:tr w:rsidR="008F71A9" w:rsidRPr="008F71A9" w14:paraId="23A1BDF3" w14:textId="77777777" w:rsidTr="0016794E">
        <w:trPr>
          <w:trHeight w:val="560"/>
          <w:jc w:val="center"/>
        </w:trPr>
        <w:tc>
          <w:tcPr>
            <w:tcW w:w="10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335D0F8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71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29EB32E" w14:textId="5CD7D75B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instrText xml:space="preserve"> REF RTF35343835303a205461626c65 \h</w:instrTex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E-5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-4</w:t>
            </w:r>
            <w:r w:rsidR="005674D7" w:rsidRPr="005674D7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, E-5-25, E-5-29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D4CB391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0.902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291A2EF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8247BD2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AAF0EB0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8D36941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Reserved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179AAFF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</w:tr>
      <w:tr w:rsidR="008F71A9" w:rsidRPr="008F71A9" w14:paraId="589D6FB9" w14:textId="77777777" w:rsidTr="0016794E">
        <w:trPr>
          <w:trHeight w:val="360"/>
          <w:jc w:val="center"/>
        </w:trPr>
        <w:tc>
          <w:tcPr>
            <w:tcW w:w="10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F00C76E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72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BEF8A9F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instrText xml:space="preserve"> REF RTF35343835303a205461626c65 \h</w:instrTex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E-5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-5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FA5D06D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0.902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739B732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C35CB96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6D00BD6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663027C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Reserved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F631EB2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</w:tr>
    </w:tbl>
    <w:p w14:paraId="57DC15B9" w14:textId="77777777" w:rsidR="008F71A9" w:rsidRDefault="008F71A9" w:rsidP="008F71A9">
      <w:pPr>
        <w:pStyle w:val="T"/>
        <w:rPr>
          <w:w w:val="100"/>
        </w:rPr>
      </w:pPr>
    </w:p>
    <w:p w14:paraId="254C8F99" w14:textId="27A859C4" w:rsidR="008F71A9" w:rsidRDefault="008F71A9" w:rsidP="008F71A9">
      <w:pPr>
        <w:pStyle w:val="T"/>
        <w:suppressAutoHyphens w:val="0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00"/>
        <w:gridCol w:w="1220"/>
        <w:gridCol w:w="1160"/>
        <w:gridCol w:w="1100"/>
        <w:gridCol w:w="1220"/>
        <w:gridCol w:w="1700"/>
        <w:gridCol w:w="1120"/>
      </w:tblGrid>
      <w:tr w:rsidR="008F71A9" w:rsidRPr="008F71A9" w14:paraId="411FCEEA" w14:textId="77777777" w:rsidTr="0016794E">
        <w:trPr>
          <w:jc w:val="center"/>
        </w:trPr>
        <w:tc>
          <w:tcPr>
            <w:tcW w:w="86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2D97A9" w14:textId="77777777" w:rsidR="008F71A9" w:rsidRDefault="008F71A9" w:rsidP="0016794E">
            <w:pPr>
              <w:pStyle w:val="ATableTitle"/>
              <w:numPr>
                <w:ilvl w:val="0"/>
                <w:numId w:val="31"/>
              </w:numPr>
            </w:pP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>xe "S1G Operating classes"</w:instrText>
            </w:r>
            <w:r>
              <w:rPr>
                <w:w w:val="100"/>
              </w:rPr>
              <w:fldChar w:fldCharType="end"/>
            </w:r>
            <w:bookmarkStart w:id="1" w:name="RTF35343835303a205461626c65"/>
            <w:r>
              <w:rPr>
                <w:w w:val="100"/>
              </w:rPr>
              <w:t xml:space="preserve">S1G </w:t>
            </w:r>
            <w:bookmarkEnd w:id="1"/>
            <w:r>
              <w:rPr>
                <w:w w:val="100"/>
              </w:rPr>
              <w:t>operating classes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8F71A9" w:rsidRPr="008F71A9" w14:paraId="3D63DED2" w14:textId="77777777" w:rsidTr="0016794E">
        <w:trPr>
          <w:trHeight w:val="1240"/>
          <w:jc w:val="center"/>
        </w:trPr>
        <w:tc>
          <w:tcPr>
            <w:tcW w:w="1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C51BA66" w14:textId="77777777" w:rsidR="008F71A9" w:rsidRDefault="008F71A9" w:rsidP="0016794E">
            <w:pPr>
              <w:pStyle w:val="CellHeading"/>
            </w:pPr>
            <w:r>
              <w:rPr>
                <w:w w:val="100"/>
              </w:rPr>
              <w:t>S1G operating Class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668E1A0" w14:textId="77777777" w:rsidR="008F71A9" w:rsidRDefault="008F71A9" w:rsidP="0016794E">
            <w:pPr>
              <w:pStyle w:val="CellHeading"/>
            </w:pPr>
            <w:r>
              <w:rPr>
                <w:w w:val="100"/>
              </w:rPr>
              <w:t>Global operating Class (see Table E-4)</w:t>
            </w:r>
          </w:p>
        </w:tc>
        <w:tc>
          <w:tcPr>
            <w:tcW w:w="1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0A499A7" w14:textId="77777777" w:rsidR="008F71A9" w:rsidRDefault="008F71A9" w:rsidP="0016794E">
            <w:pPr>
              <w:pStyle w:val="CellHeading"/>
            </w:pPr>
            <w:r>
              <w:rPr>
                <w:w w:val="100"/>
              </w:rPr>
              <w:t>Channel starting frequency (GHz)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5A79667" w14:textId="77777777" w:rsidR="008F71A9" w:rsidRDefault="008F71A9" w:rsidP="0016794E">
            <w:pPr>
              <w:pStyle w:val="CellHeading"/>
            </w:pPr>
            <w:r>
              <w:rPr>
                <w:w w:val="100"/>
              </w:rPr>
              <w:t>Channel spacing (MHz)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941B520" w14:textId="77777777" w:rsidR="008F71A9" w:rsidRDefault="008F71A9" w:rsidP="0016794E">
            <w:pPr>
              <w:pStyle w:val="CellHeading"/>
            </w:pPr>
            <w:r>
              <w:rPr>
                <w:w w:val="100"/>
              </w:rPr>
              <w:t xml:space="preserve">Channel number of the center </w:t>
            </w:r>
            <w:proofErr w:type="gramStart"/>
            <w:r>
              <w:rPr>
                <w:w w:val="100"/>
              </w:rPr>
              <w:t>frequency</w:t>
            </w:r>
            <w:r>
              <w:rPr>
                <w:w w:val="100"/>
                <w:sz w:val="16"/>
                <w:szCs w:val="16"/>
              </w:rPr>
              <w:t>(</w:t>
            </w:r>
            <w:proofErr w:type="gramEnd"/>
            <w:r>
              <w:rPr>
                <w:w w:val="100"/>
                <w:sz w:val="16"/>
                <w:szCs w:val="16"/>
              </w:rPr>
              <w:t>#6420)</w:t>
            </w:r>
          </w:p>
        </w:tc>
        <w:tc>
          <w:tcPr>
            <w:tcW w:w="17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8CE5FF2" w14:textId="77777777" w:rsidR="008F71A9" w:rsidRDefault="008F71A9" w:rsidP="0016794E">
            <w:pPr>
              <w:pStyle w:val="CellHeading"/>
            </w:pPr>
            <w:r>
              <w:rPr>
                <w:w w:val="100"/>
              </w:rPr>
              <w:t>CCA Level Classification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43A028" w14:textId="77777777" w:rsidR="008F71A9" w:rsidRDefault="008F71A9" w:rsidP="0016794E">
            <w:pPr>
              <w:pStyle w:val="CellHeading"/>
            </w:pPr>
            <w:r>
              <w:rPr>
                <w:w w:val="100"/>
              </w:rPr>
              <w:t>Behavior limits set</w:t>
            </w:r>
          </w:p>
        </w:tc>
      </w:tr>
      <w:tr w:rsidR="008F71A9" w:rsidRPr="008F71A9" w14:paraId="479FBB1C" w14:textId="77777777" w:rsidTr="0016794E">
        <w:trPr>
          <w:trHeight w:val="560"/>
          <w:jc w:val="center"/>
        </w:trPr>
        <w:tc>
          <w:tcPr>
            <w:tcW w:w="11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C16D33" w14:textId="619282EE" w:rsidR="008F71A9" w:rsidRDefault="008F71A9" w:rsidP="0016794E">
            <w:pPr>
              <w:pStyle w:val="CellBody"/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86FF63" w14:textId="787126AB" w:rsidR="008F71A9" w:rsidRDefault="008F71A9" w:rsidP="005674D7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006C34" w14:textId="0A205C7C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43EEAC" w14:textId="1688C9F4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27DF8D" w14:textId="751584D0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B7FE5C" w14:textId="1C33EC66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A60878" w14:textId="0F00B53D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 w:rsidR="008F71A9" w:rsidRPr="008F71A9" w14:paraId="1AADBB94" w14:textId="77777777" w:rsidTr="0016794E">
        <w:trPr>
          <w:trHeight w:val="360"/>
          <w:jc w:val="center"/>
        </w:trPr>
        <w:tc>
          <w:tcPr>
            <w:tcW w:w="11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DA0101" w14:textId="77777777" w:rsidR="008F71A9" w:rsidRDefault="008F71A9" w:rsidP="0016794E">
            <w:pPr>
              <w:pStyle w:val="CellBody"/>
            </w:pPr>
            <w:r>
              <w:rPr>
                <w:w w:val="100"/>
              </w:rPr>
              <w:t>13(#2387)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65696B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89F07B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Reserved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DB8AE1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Reserved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6BBEAB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Reserved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7E734B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Reserved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1A07E5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Reserved</w:t>
            </w:r>
          </w:p>
        </w:tc>
      </w:tr>
      <w:tr w:rsidR="008F71A9" w:rsidRPr="008F71A9" w14:paraId="5D93196B" w14:textId="77777777" w:rsidTr="0016794E">
        <w:trPr>
          <w:trHeight w:val="560"/>
          <w:jc w:val="center"/>
        </w:trPr>
        <w:tc>
          <w:tcPr>
            <w:tcW w:w="11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601D916" w14:textId="77777777" w:rsidR="008F71A9" w:rsidRDefault="008F71A9" w:rsidP="0016794E">
            <w:pPr>
              <w:pStyle w:val="CellBody"/>
            </w:pPr>
            <w:r>
              <w:rPr>
                <w:w w:val="100"/>
              </w:rPr>
              <w:t>14 (Korea)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F1DCEF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74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B5A2A6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0.9175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2DB4BD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7B88DB" w14:textId="0DA8A662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1, 3, 5, 7, 9, 11</w:t>
            </w:r>
            <w:r w:rsidR="00552338" w:rsidRPr="00E9733E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, 18, 20, 22, 24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3E1D5D" w14:textId="6AEE8FE3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Type 1 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br/>
              <w:t>(917.5–</w:t>
            </w:r>
            <w:r w:rsidR="00E9733E" w:rsidRPr="00E9733E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923.5</w:t>
            </w:r>
            <w:r w:rsidR="00552338" w:rsidRPr="00E9733E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931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 MHz)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F95087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</w:tr>
      <w:tr w:rsidR="008F71A9" w:rsidRPr="008F71A9" w14:paraId="1818F326" w14:textId="77777777" w:rsidTr="0016794E">
        <w:trPr>
          <w:trHeight w:val="560"/>
          <w:jc w:val="center"/>
        </w:trPr>
        <w:tc>
          <w:tcPr>
            <w:tcW w:w="11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42F78F" w14:textId="77777777" w:rsidR="008F71A9" w:rsidRDefault="008F71A9" w:rsidP="0016794E">
            <w:pPr>
              <w:pStyle w:val="CellBody"/>
            </w:pPr>
            <w:r>
              <w:rPr>
                <w:w w:val="100"/>
              </w:rPr>
              <w:t>15 (Korea)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20130B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75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8794FE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0.9175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6BA1D4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2BF56B" w14:textId="70F92B45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2, 6, 10</w:t>
            </w:r>
            <w:r w:rsidR="003E7546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, </w:t>
            </w:r>
            <w:r w:rsidR="003E7546" w:rsidRPr="003E7546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19, 23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72D493" w14:textId="4FCB8666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Type 1 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br/>
              <w:t>(917.5–</w:t>
            </w:r>
            <w:r w:rsidR="00E9733E" w:rsidRPr="00E9733E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923.5</w:t>
            </w:r>
            <w:r w:rsidR="00552338" w:rsidRPr="00E9733E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931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 MHz)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51F461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</w:tr>
      <w:tr w:rsidR="008F71A9" w:rsidRPr="008F71A9" w14:paraId="452E51C8" w14:textId="77777777" w:rsidTr="0016794E">
        <w:trPr>
          <w:trHeight w:val="560"/>
          <w:jc w:val="center"/>
        </w:trPr>
        <w:tc>
          <w:tcPr>
            <w:tcW w:w="11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34BE57" w14:textId="77777777" w:rsidR="008F71A9" w:rsidRDefault="008F71A9" w:rsidP="0016794E">
            <w:pPr>
              <w:pStyle w:val="CellBody"/>
            </w:pPr>
            <w:r>
              <w:rPr>
                <w:w w:val="100"/>
              </w:rPr>
              <w:t>16 (Korea)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76D8A9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76</w:t>
            </w:r>
          </w:p>
        </w:tc>
        <w:tc>
          <w:tcPr>
            <w:tcW w:w="11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62A90E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0.9175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FC59DF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10AD68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7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D9501E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Type 1 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br/>
              <w:t>(917.5–923.5 MHz)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E34080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</w:tr>
      <w:tr w:rsidR="008F71A9" w:rsidRPr="008F71A9" w14:paraId="2A27C5AB" w14:textId="77777777" w:rsidTr="0016794E">
        <w:trPr>
          <w:trHeight w:val="560"/>
          <w:jc w:val="center"/>
        </w:trPr>
        <w:tc>
          <w:tcPr>
            <w:tcW w:w="11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0432FC" w14:textId="77777777" w:rsidR="008F71A9" w:rsidRDefault="008F71A9" w:rsidP="0016794E">
            <w:pPr>
              <w:pStyle w:val="CellBody"/>
            </w:pPr>
            <w:r>
              <w:rPr>
                <w:w w:val="100"/>
              </w:rPr>
              <w:lastRenderedPageBreak/>
              <w:t>17 (Singapore)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24B268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66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DD16D9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0.863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C25F38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CBBFC2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7, 9, 11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885C35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Type 1 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br/>
              <w:t>(866–869 MHz)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4611DA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</w:tr>
      <w:tr w:rsidR="008F71A9" w:rsidRPr="008F71A9" w14:paraId="5A7062FC" w14:textId="77777777" w:rsidTr="0016794E">
        <w:trPr>
          <w:trHeight w:val="560"/>
          <w:jc w:val="center"/>
        </w:trPr>
        <w:tc>
          <w:tcPr>
            <w:tcW w:w="11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D6F30F" w14:textId="77777777" w:rsidR="008F71A9" w:rsidRDefault="008F71A9" w:rsidP="0016794E">
            <w:pPr>
              <w:pStyle w:val="CellBody"/>
            </w:pPr>
            <w:r>
              <w:rPr>
                <w:w w:val="100"/>
              </w:rPr>
              <w:t>18 (Singapore)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375A4C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68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8FD2E7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0.902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9AB1B8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A0DCD2" w14:textId="0BCF58C4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37, 39, 41, 43, 45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446398" w14:textId="29CD381A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Type 1 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br/>
              <w:t>(920–925 MHz)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AD8912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</w:tr>
      <w:tr w:rsidR="008F71A9" w:rsidRPr="008F71A9" w14:paraId="00F61D12" w14:textId="77777777" w:rsidTr="0016794E">
        <w:trPr>
          <w:trHeight w:val="560"/>
          <w:jc w:val="center"/>
        </w:trPr>
        <w:tc>
          <w:tcPr>
            <w:tcW w:w="11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924985" w14:textId="77777777" w:rsidR="008F71A9" w:rsidRDefault="008F71A9" w:rsidP="0016794E">
            <w:pPr>
              <w:pStyle w:val="CellBody"/>
            </w:pPr>
            <w:r>
              <w:rPr>
                <w:w w:val="100"/>
              </w:rPr>
              <w:t>19 (Singapore)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1B4358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67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F33A24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0.863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0A799B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E7F2F7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10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60EEC2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Type 1 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br/>
              <w:t>(866–869 MHz)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B45A39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</w:tr>
      <w:tr w:rsidR="008F71A9" w:rsidRPr="008F71A9" w14:paraId="4FFD2E36" w14:textId="77777777" w:rsidTr="0016794E">
        <w:trPr>
          <w:trHeight w:val="560"/>
          <w:jc w:val="center"/>
        </w:trPr>
        <w:tc>
          <w:tcPr>
            <w:tcW w:w="11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C5DF6D" w14:textId="77777777" w:rsidR="008F71A9" w:rsidRDefault="008F71A9" w:rsidP="0016794E">
            <w:pPr>
              <w:pStyle w:val="CellBody"/>
            </w:pPr>
            <w:r>
              <w:rPr>
                <w:w w:val="100"/>
              </w:rPr>
              <w:t>20 (Singapore)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195906" w14:textId="00C002A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69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792D4C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0.902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CB8896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43C360" w14:textId="38C0C686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38, 42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AB0E78" w14:textId="483E5540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Type 1 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br/>
              <w:t>(920–925 MHz)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56EE35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</w:tr>
      <w:tr w:rsidR="008F71A9" w:rsidRPr="008F71A9" w14:paraId="79259F55" w14:textId="77777777" w:rsidTr="0016794E">
        <w:trPr>
          <w:trHeight w:val="560"/>
          <w:jc w:val="center"/>
        </w:trPr>
        <w:tc>
          <w:tcPr>
            <w:tcW w:w="11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E2A7FB" w14:textId="77777777" w:rsidR="008F71A9" w:rsidRDefault="008F71A9" w:rsidP="0016794E">
            <w:pPr>
              <w:pStyle w:val="CellBody"/>
            </w:pPr>
            <w:r>
              <w:rPr>
                <w:w w:val="100"/>
              </w:rPr>
              <w:t>21 (Singapore)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532446" w14:textId="3F710D72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70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A34DF9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0.902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F31A4E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44FBCC" w14:textId="180C46EF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40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7CBCAB" w14:textId="55E3FABF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Type 1 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br/>
              <w:t>(920–925 MHz)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5EB3D5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</w:tr>
      <w:tr w:rsidR="006940CB" w:rsidRPr="008F71A9" w14:paraId="479AD32D" w14:textId="77777777" w:rsidTr="00B6693F">
        <w:trPr>
          <w:trHeight w:val="1505"/>
          <w:jc w:val="center"/>
        </w:trPr>
        <w:tc>
          <w:tcPr>
            <w:tcW w:w="11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5E7F7C" w14:textId="77777777" w:rsidR="006940CB" w:rsidRDefault="006940CB" w:rsidP="0016794E">
            <w:pPr>
              <w:pStyle w:val="CellBody"/>
            </w:pPr>
            <w:r>
              <w:rPr>
                <w:w w:val="100"/>
              </w:rPr>
              <w:t>22 (Australia)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4D7869" w14:textId="24F474EE" w:rsidR="006940CB" w:rsidRPr="00E45517" w:rsidRDefault="00635E42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u w:val="single"/>
              </w:rPr>
            </w:pPr>
            <w:r w:rsidRPr="00E45517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50</w:t>
            </w:r>
            <w:r w:rsidR="00E45517" w:rsidRPr="00E45517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68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112F1B" w14:textId="77777777" w:rsidR="006940CB" w:rsidRDefault="006940CB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0.902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490C48" w14:textId="77777777" w:rsidR="006940CB" w:rsidRDefault="006940CB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CE4BE5" w14:textId="4DFFCE3E" w:rsidR="006940CB" w:rsidRDefault="00E45517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E45517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27</w:t>
            </w:r>
            <w:r w:rsidR="006940CB" w:rsidRPr="00E45517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28</w:t>
            </w:r>
            <w:r w:rsidR="006940CB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, </w:t>
            </w:r>
            <w:r w:rsidRPr="00E45517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29</w:t>
            </w:r>
            <w:r w:rsidR="006940CB" w:rsidRPr="00E45517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30</w:t>
            </w:r>
            <w:r w:rsidR="006940CB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, </w:t>
            </w:r>
            <w:r w:rsidRPr="00E45517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31</w:t>
            </w:r>
            <w:r w:rsidR="006940CB" w:rsidRPr="00E45517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32</w:t>
            </w:r>
            <w:r w:rsidR="006940CB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, </w:t>
            </w:r>
            <w:r w:rsidRPr="00E45517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33</w:t>
            </w:r>
            <w:r w:rsidR="006940CB" w:rsidRPr="00E45517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34</w:t>
            </w:r>
            <w:r w:rsidR="006940CB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, </w:t>
            </w:r>
            <w:r w:rsidRPr="00E45517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35</w:t>
            </w:r>
            <w:r w:rsidR="006940CB" w:rsidRPr="00E45517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36</w:t>
            </w:r>
          </w:p>
          <w:p w14:paraId="6968E82A" w14:textId="4263BFEA" w:rsidR="006940CB" w:rsidRDefault="00E45517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E45517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37</w:t>
            </w:r>
            <w:r w:rsidR="006940CB" w:rsidRPr="00E45517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38</w:t>
            </w:r>
            <w:r w:rsidR="006940CB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, </w:t>
            </w:r>
            <w:r w:rsidRPr="00E45517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39</w:t>
            </w:r>
            <w:r w:rsidR="006940CB" w:rsidRPr="00E45517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40</w:t>
            </w:r>
            <w:r w:rsidR="006940CB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, </w:t>
            </w:r>
            <w:r w:rsidRPr="00E45517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41</w:t>
            </w:r>
            <w:r w:rsidR="006940CB" w:rsidRPr="00E45517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42</w:t>
            </w:r>
            <w:r w:rsidR="006940CB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, </w:t>
            </w:r>
            <w:r w:rsidRPr="00E45517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43</w:t>
            </w:r>
            <w:r w:rsidR="006940CB" w:rsidRPr="00E45517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44</w:t>
            </w:r>
            <w:r w:rsidR="006940CB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, </w:t>
            </w:r>
            <w:r w:rsidRPr="00E45517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45</w:t>
            </w:r>
            <w:r w:rsidR="006940CB" w:rsidRPr="00E45517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46</w:t>
            </w:r>
            <w:r w:rsidR="006940CB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, </w:t>
            </w:r>
            <w:r w:rsidRPr="00E45517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47</w:t>
            </w:r>
            <w:r w:rsidR="006940CB" w:rsidRPr="00E45517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48</w:t>
            </w:r>
            <w:r w:rsidR="006940CB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, </w:t>
            </w:r>
            <w:r w:rsidRPr="00E45517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49</w:t>
            </w:r>
            <w:r w:rsidR="006940CB" w:rsidRPr="00E45517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50</w:t>
            </w:r>
            <w:r w:rsidRPr="00E45517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, 51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BAF778" w14:textId="6A6772DF" w:rsidR="006940CB" w:rsidRDefault="006940CB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Type 1 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br/>
              <w:t>(915–92</w:t>
            </w:r>
            <w:r w:rsidR="008402EA" w:rsidRPr="008402EA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0</w:t>
            </w:r>
            <w:r w:rsidRPr="008402EA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8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 MHz)</w:t>
            </w:r>
          </w:p>
          <w:p w14:paraId="553F7E49" w14:textId="4EC586A0" w:rsidR="008402EA" w:rsidRPr="008402EA" w:rsidRDefault="008402EA" w:rsidP="008402EA">
            <w:pPr>
              <w:pStyle w:val="T"/>
            </w:pPr>
          </w:p>
          <w:p w14:paraId="68286BDD" w14:textId="6C70EBAB" w:rsidR="008402EA" w:rsidRPr="008402EA" w:rsidRDefault="008402EA" w:rsidP="008402EA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</w:pPr>
            <w:r w:rsidRPr="008402EA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 xml:space="preserve">Type 2 </w:t>
            </w:r>
            <w:r w:rsidRPr="008402EA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br/>
              <w:t>(920–928 MHz)</w:t>
            </w:r>
          </w:p>
          <w:p w14:paraId="789F946E" w14:textId="4BEEF5B4" w:rsidR="006940CB" w:rsidRDefault="006940CB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0E45DC" w14:textId="77777777" w:rsidR="006940CB" w:rsidRDefault="006940CB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</w:tr>
      <w:tr w:rsidR="00457796" w:rsidRPr="008F71A9" w14:paraId="26F097D2" w14:textId="77777777" w:rsidTr="00E70679">
        <w:trPr>
          <w:trHeight w:val="1305"/>
          <w:jc w:val="center"/>
        </w:trPr>
        <w:tc>
          <w:tcPr>
            <w:tcW w:w="11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6DB302" w14:textId="77777777" w:rsidR="00457796" w:rsidRDefault="00457796" w:rsidP="0016794E">
            <w:pPr>
              <w:pStyle w:val="CellBody"/>
            </w:pPr>
            <w:r>
              <w:rPr>
                <w:w w:val="100"/>
              </w:rPr>
              <w:t>23 (Australia)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791489" w14:textId="23D895E3" w:rsidR="00457796" w:rsidRPr="008402EA" w:rsidRDefault="00635E42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u w:val="single"/>
              </w:rPr>
            </w:pPr>
            <w:r w:rsidRPr="008402EA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51</w:t>
            </w:r>
            <w:r w:rsidR="008402EA" w:rsidRPr="008402EA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69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15D08C" w14:textId="77777777" w:rsidR="00457796" w:rsidRDefault="00457796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0.902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EE393D" w14:textId="77777777" w:rsidR="00457796" w:rsidRDefault="00457796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06CB9F" w14:textId="6E02A9AB" w:rsidR="00457796" w:rsidRDefault="008402EA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402EA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30</w:t>
            </w:r>
            <w:r w:rsidR="00457796" w:rsidRPr="008402EA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29</w:t>
            </w:r>
            <w:r w:rsidR="00457796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, </w:t>
            </w:r>
            <w:r w:rsidRPr="008402EA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34</w:t>
            </w:r>
            <w:r w:rsidR="00457796" w:rsidRPr="008402EA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33</w:t>
            </w:r>
          </w:p>
          <w:p w14:paraId="3C16C3B5" w14:textId="7D497799" w:rsidR="00457796" w:rsidRDefault="008402EA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402EA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38</w:t>
            </w:r>
            <w:r w:rsidR="00457796" w:rsidRPr="008402EA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37</w:t>
            </w:r>
            <w:r w:rsidR="00457796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, </w:t>
            </w:r>
            <w:r w:rsidRPr="008402EA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42</w:t>
            </w:r>
            <w:r w:rsidR="00457796" w:rsidRPr="008402EA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41</w:t>
            </w:r>
            <w:r w:rsidR="00457796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, </w:t>
            </w:r>
            <w:r w:rsidRPr="008402EA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46</w:t>
            </w:r>
            <w:r w:rsidR="00457796" w:rsidRPr="008402EA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45</w:t>
            </w:r>
            <w:r w:rsidR="00457796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50</w:t>
            </w:r>
            <w:r w:rsidR="00457796" w:rsidRPr="008402EA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49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6C80AE" w14:textId="3DF99479" w:rsidR="00457796" w:rsidRDefault="00457796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Type 1 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br/>
              <w:t>(915–92</w:t>
            </w:r>
            <w:r w:rsidR="008402EA" w:rsidRPr="008402EA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0</w:t>
            </w:r>
            <w:r w:rsidR="009E58D9" w:rsidRPr="008402EA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8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 MHz)</w:t>
            </w:r>
          </w:p>
          <w:p w14:paraId="73785BD3" w14:textId="77777777" w:rsidR="00457796" w:rsidRDefault="00457796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505EDBD5" w14:textId="0060A085" w:rsidR="00F87CCA" w:rsidRPr="00F87CCA" w:rsidRDefault="00F87CCA" w:rsidP="00F87CCA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</w:pPr>
            <w:r w:rsidRPr="008402EA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 xml:space="preserve">Type 2 </w:t>
            </w:r>
            <w:r w:rsidRPr="008402EA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br/>
              <w:t>(920–928 MHz)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24557D" w14:textId="77777777" w:rsidR="00457796" w:rsidRDefault="00457796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</w:tr>
      <w:tr w:rsidR="009E58D9" w:rsidRPr="008F71A9" w14:paraId="46D6471D" w14:textId="77777777" w:rsidTr="007F502B">
        <w:trPr>
          <w:trHeight w:val="1305"/>
          <w:jc w:val="center"/>
        </w:trPr>
        <w:tc>
          <w:tcPr>
            <w:tcW w:w="11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38A711" w14:textId="77777777" w:rsidR="009E58D9" w:rsidRDefault="009E58D9" w:rsidP="0016794E">
            <w:pPr>
              <w:pStyle w:val="CellBody"/>
            </w:pPr>
            <w:r>
              <w:rPr>
                <w:w w:val="100"/>
              </w:rPr>
              <w:t>24 (Australia)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6E11C3" w14:textId="515949DD" w:rsidR="009E58D9" w:rsidRPr="00F87CCA" w:rsidRDefault="00635E42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u w:val="single"/>
              </w:rPr>
            </w:pPr>
            <w:r w:rsidRPr="00F87CCA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52</w:t>
            </w:r>
            <w:r w:rsidR="00F87CCA" w:rsidRPr="00F87CCA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70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AC56D5" w14:textId="77777777" w:rsidR="009E58D9" w:rsidRDefault="009E58D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0.902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8BFFEB" w14:textId="77777777" w:rsidR="009E58D9" w:rsidRDefault="009E58D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A27ED5" w14:textId="1219E5BE" w:rsidR="009E58D9" w:rsidRDefault="00F87CCA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87CCA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32</w:t>
            </w:r>
            <w:r w:rsidR="009E58D9" w:rsidRPr="00F87CCA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31</w:t>
            </w:r>
          </w:p>
          <w:p w14:paraId="5CE5D2B4" w14:textId="35E7015E" w:rsidR="009E58D9" w:rsidRDefault="00F87CCA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87CCA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40</w:t>
            </w:r>
            <w:r w:rsidR="00470BA6" w:rsidRPr="00F87CCA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39</w:t>
            </w:r>
            <w:r w:rsidR="009E58D9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, </w:t>
            </w:r>
            <w:r w:rsidRPr="00F87CCA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48</w:t>
            </w:r>
            <w:r w:rsidR="009E58D9" w:rsidRPr="00F87CCA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47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E7D3CB" w14:textId="7A2C518E" w:rsidR="009E58D9" w:rsidRDefault="009E58D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Type 1 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br/>
              <w:t>(915–92</w:t>
            </w:r>
            <w:r w:rsidR="00F87CCA" w:rsidRPr="00F87CCA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0</w:t>
            </w:r>
            <w:r w:rsidRPr="00F87CCA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8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 MHz)</w:t>
            </w:r>
          </w:p>
          <w:p w14:paraId="17B5CB12" w14:textId="77777777" w:rsidR="00F87CCA" w:rsidRPr="00F87CCA" w:rsidRDefault="00F87CCA" w:rsidP="00F87CCA">
            <w:pPr>
              <w:pStyle w:val="T"/>
            </w:pPr>
          </w:p>
          <w:p w14:paraId="77D138CD" w14:textId="343C417D" w:rsidR="00F87CCA" w:rsidRPr="00F87CCA" w:rsidRDefault="00F87CCA" w:rsidP="00F87CCA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402EA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 xml:space="preserve">Type 2 </w:t>
            </w:r>
            <w:r w:rsidRPr="008402EA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br/>
              <w:t>(920–928 MHz)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7D0284" w14:textId="77777777" w:rsidR="009E58D9" w:rsidRDefault="009E58D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</w:tr>
      <w:tr w:rsidR="008F71A9" w:rsidRPr="008F71A9" w14:paraId="7BD92E4B" w14:textId="77777777" w:rsidTr="0016794E">
        <w:trPr>
          <w:trHeight w:val="560"/>
          <w:jc w:val="center"/>
        </w:trPr>
        <w:tc>
          <w:tcPr>
            <w:tcW w:w="1100" w:type="dxa"/>
            <w:tcBorders>
              <w:top w:val="single" w:sz="2" w:space="0" w:color="000000"/>
              <w:left w:val="single" w:sz="10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E2DBFD" w14:textId="77777777" w:rsidR="008F71A9" w:rsidRDefault="008F71A9" w:rsidP="0016794E">
            <w:pPr>
              <w:pStyle w:val="CellBody"/>
            </w:pPr>
            <w:r>
              <w:rPr>
                <w:w w:val="100"/>
              </w:rPr>
              <w:t>25 (Australia)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1E5B24" w14:textId="277A90DD" w:rsidR="008F71A9" w:rsidRPr="008163FA" w:rsidRDefault="00635E42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u w:val="single"/>
              </w:rPr>
            </w:pPr>
            <w:r w:rsidRPr="008163FA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53</w:t>
            </w:r>
            <w:r w:rsidR="008163FA" w:rsidRPr="008163FA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71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9B52EF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0.902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C99960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0DF010" w14:textId="7E493D70" w:rsidR="008F71A9" w:rsidRPr="00F87CCA" w:rsidRDefault="009E58D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u w:val="single"/>
              </w:rPr>
            </w:pPr>
            <w:r w:rsidRPr="00F87CCA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35, 43</w:t>
            </w:r>
            <w:r w:rsidR="00F87CCA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 xml:space="preserve"> </w:t>
            </w:r>
            <w:commentRangeStart w:id="2"/>
            <w:r w:rsidR="00F87CCA" w:rsidRPr="00BE0411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44</w:t>
            </w:r>
            <w:commentRangeEnd w:id="2"/>
            <w:r w:rsidR="00BE0411">
              <w:rPr>
                <w:rStyle w:val="CommentReference"/>
                <w:rFonts w:ascii="Times New Roman" w:hAnsi="Times New Roman" w:cs="Times New Roman"/>
                <w:b w:val="0"/>
                <w:bCs w:val="0"/>
                <w:color w:val="auto"/>
                <w:w w:val="100"/>
                <w:lang w:val="en-GB" w:eastAsia="en-US"/>
              </w:rPr>
              <w:commentReference w:id="2"/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BF56C6" w14:textId="05AFA741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Type </w:t>
            </w:r>
            <w:r w:rsidR="009E58D9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1</w:t>
            </w:r>
            <w:r w:rsidR="00F87CCA" w:rsidRPr="00F87CCA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br/>
              <w:t>(9</w:t>
            </w:r>
            <w:r w:rsidR="009E58D9" w:rsidRPr="00F87CCA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15</w:t>
            </w:r>
            <w:r w:rsidR="00F87CCA" w:rsidRPr="00F87CCA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–928 MHz)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70D646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</w:tr>
      <w:tr w:rsidR="008815E2" w:rsidRPr="008F71A9" w14:paraId="03889621" w14:textId="77777777" w:rsidTr="00563254">
        <w:trPr>
          <w:trHeight w:val="1515"/>
          <w:jc w:val="center"/>
        </w:trPr>
        <w:tc>
          <w:tcPr>
            <w:tcW w:w="1100" w:type="dxa"/>
            <w:tcBorders>
              <w:top w:val="single" w:sz="6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D1DE8B" w14:textId="77777777" w:rsidR="008815E2" w:rsidRDefault="008815E2" w:rsidP="0016794E">
            <w:pPr>
              <w:pStyle w:val="CellBody"/>
            </w:pPr>
            <w:r>
              <w:rPr>
                <w:w w:val="100"/>
              </w:rPr>
              <w:t>26 (New Zealand)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535887" w14:textId="3836EFC6" w:rsidR="008815E2" w:rsidRPr="008163FA" w:rsidRDefault="00635E42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u w:val="single"/>
              </w:rPr>
            </w:pPr>
            <w:r w:rsidRPr="008163FA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50</w:t>
            </w:r>
            <w:r w:rsidR="008163FA" w:rsidRPr="008163FA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68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7831AB" w14:textId="77777777" w:rsidR="008815E2" w:rsidRDefault="008815E2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0.902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166C6C" w14:textId="77777777" w:rsidR="008815E2" w:rsidRDefault="008815E2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77513E" w14:textId="5F3AAAC8" w:rsidR="008815E2" w:rsidRDefault="008163FA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163FA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27</w:t>
            </w:r>
            <w:r w:rsidR="008815E2" w:rsidRPr="008163FA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28</w:t>
            </w:r>
            <w:r w:rsidR="008815E2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, </w:t>
            </w:r>
            <w:r w:rsidRPr="008163FA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29</w:t>
            </w:r>
            <w:r w:rsidR="008815E2" w:rsidRPr="008163FA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30</w:t>
            </w:r>
            <w:r w:rsidR="008815E2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, </w:t>
            </w:r>
            <w:r w:rsidRPr="008163FA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31</w:t>
            </w:r>
            <w:r w:rsidR="008815E2" w:rsidRPr="008163FA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32</w:t>
            </w:r>
            <w:r w:rsidR="008815E2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, </w:t>
            </w:r>
            <w:r w:rsidRPr="008163FA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33</w:t>
            </w:r>
            <w:r w:rsidR="008815E2" w:rsidRPr="008163FA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34</w:t>
            </w:r>
            <w:r w:rsidR="008815E2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, </w:t>
            </w:r>
            <w:r w:rsidRPr="008163FA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35</w:t>
            </w:r>
            <w:r w:rsidR="008815E2" w:rsidRPr="008163FA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36</w:t>
            </w:r>
            <w:r w:rsidR="008815E2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, </w:t>
            </w:r>
            <w:r w:rsidRPr="008163FA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37</w:t>
            </w:r>
            <w:r w:rsidR="008815E2" w:rsidRPr="008163FA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38</w:t>
            </w:r>
            <w:r w:rsidR="008815E2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, </w:t>
            </w:r>
            <w:r w:rsidRPr="008163FA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39</w:t>
            </w:r>
            <w:r w:rsidR="008815E2" w:rsidRPr="008163FA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40</w:t>
            </w:r>
            <w:r w:rsidR="008815E2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, </w:t>
            </w:r>
            <w:r w:rsidRPr="008163FA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41</w:t>
            </w:r>
            <w:r w:rsidR="008815E2" w:rsidRPr="008163FA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42</w:t>
            </w:r>
            <w:r w:rsidR="008815E2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, </w:t>
            </w:r>
            <w:r w:rsidRPr="008163FA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43</w:t>
            </w:r>
            <w:r w:rsidR="008815E2" w:rsidRPr="008163FA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44</w:t>
            </w:r>
          </w:p>
          <w:p w14:paraId="604A5C73" w14:textId="5B591152" w:rsidR="008815E2" w:rsidRDefault="008163FA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163FA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45</w:t>
            </w:r>
            <w:r w:rsidR="008815E2" w:rsidRPr="008163FA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46</w:t>
            </w:r>
            <w:r w:rsidR="008815E2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, </w:t>
            </w:r>
            <w:r w:rsidRPr="008163FA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47</w:t>
            </w:r>
            <w:r w:rsidR="008815E2" w:rsidRPr="008163FA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48</w:t>
            </w:r>
            <w:r w:rsidR="008815E2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, </w:t>
            </w:r>
            <w:r w:rsidRPr="008163FA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49, 51</w:t>
            </w:r>
            <w:r w:rsidR="008815E2" w:rsidRPr="008163FA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C55C0F" w14:textId="5D20A968" w:rsidR="008815E2" w:rsidRDefault="008815E2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Type 1 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br/>
              <w:t>(915–92</w:t>
            </w:r>
            <w:r w:rsidR="00316015" w:rsidRPr="00316015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4</w:t>
            </w:r>
            <w:r w:rsidRPr="00316015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8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 MHz)</w:t>
            </w:r>
          </w:p>
          <w:p w14:paraId="3BF88826" w14:textId="77777777" w:rsidR="00316015" w:rsidRPr="00316015" w:rsidRDefault="00316015" w:rsidP="00316015">
            <w:pPr>
              <w:pStyle w:val="T"/>
            </w:pPr>
          </w:p>
          <w:p w14:paraId="1FC9934D" w14:textId="38B63927" w:rsidR="008815E2" w:rsidRDefault="00316015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402EA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 xml:space="preserve">Type 2 </w:t>
            </w:r>
            <w:r w:rsidRPr="008402EA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br/>
              <w:t>(92</w:t>
            </w:r>
            <w:r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4</w:t>
            </w:r>
            <w:r w:rsidRPr="008402EA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–928 MHz)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24BD8D" w14:textId="77777777" w:rsidR="008815E2" w:rsidRDefault="008815E2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</w:tr>
      <w:tr w:rsidR="00470BA6" w:rsidRPr="008F71A9" w14:paraId="497990E9" w14:textId="77777777" w:rsidTr="00972378">
        <w:trPr>
          <w:trHeight w:val="1305"/>
          <w:jc w:val="center"/>
        </w:trPr>
        <w:tc>
          <w:tcPr>
            <w:tcW w:w="11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83C9F5" w14:textId="77777777" w:rsidR="00470BA6" w:rsidRDefault="00470BA6" w:rsidP="0016794E">
            <w:pPr>
              <w:pStyle w:val="CellBody"/>
            </w:pPr>
            <w:r>
              <w:rPr>
                <w:w w:val="100"/>
              </w:rPr>
              <w:t>27 (New Zealand)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E76A75" w14:textId="1D7829A8" w:rsidR="00470BA6" w:rsidRDefault="00635E42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BE0411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51</w:t>
            </w:r>
            <w:r w:rsidR="00BE0411" w:rsidRPr="00BE0411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69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EBFC06" w14:textId="77777777" w:rsidR="00470BA6" w:rsidRDefault="00470BA6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0.902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302CC7" w14:textId="77777777" w:rsidR="00470BA6" w:rsidRDefault="00470BA6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C4571D" w14:textId="6C26777F" w:rsidR="00470BA6" w:rsidRDefault="00470BA6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BE0411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29</w:t>
            </w:r>
            <w:r w:rsidR="00BE0411" w:rsidRPr="00BE0411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, </w:t>
            </w:r>
            <w:r w:rsidRPr="00BE0411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33</w:t>
            </w:r>
            <w:r w:rsidR="00BE0411" w:rsidRPr="00BE0411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34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, </w:t>
            </w:r>
            <w:r w:rsidRPr="00BE0411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37</w:t>
            </w:r>
            <w:r w:rsidR="00BE0411" w:rsidRPr="00BE0411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38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, </w:t>
            </w:r>
            <w:r w:rsidRPr="00BE0411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41</w:t>
            </w:r>
            <w:r w:rsidR="00BE0411" w:rsidRPr="00BE0411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42</w:t>
            </w:r>
          </w:p>
          <w:p w14:paraId="6732836A" w14:textId="3F569A93" w:rsidR="00470BA6" w:rsidRDefault="00470BA6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BE0411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45</w:t>
            </w:r>
            <w:r w:rsidR="00294325" w:rsidRPr="00294325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46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, </w:t>
            </w:r>
            <w:r w:rsidRPr="00294325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49</w:t>
            </w:r>
            <w:r w:rsidR="00294325" w:rsidRPr="00294325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50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EB8453" w14:textId="7874DB2E" w:rsidR="00470BA6" w:rsidRDefault="00470BA6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Type 1 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br/>
              <w:t>(915–92</w:t>
            </w:r>
            <w:r w:rsidR="00294325" w:rsidRPr="00294325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4</w:t>
            </w:r>
            <w:r w:rsidRPr="00294325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8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 MHz)</w:t>
            </w:r>
          </w:p>
          <w:p w14:paraId="0E0BE36F" w14:textId="77777777" w:rsidR="00294325" w:rsidRPr="00294325" w:rsidRDefault="00294325" w:rsidP="00294325">
            <w:pPr>
              <w:pStyle w:val="T"/>
            </w:pPr>
          </w:p>
          <w:p w14:paraId="17E87165" w14:textId="23ED06F7" w:rsidR="00470BA6" w:rsidRDefault="00294325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402EA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 xml:space="preserve">Type 2 </w:t>
            </w:r>
            <w:r w:rsidRPr="008402EA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br/>
              <w:t>(92</w:t>
            </w:r>
            <w:r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4</w:t>
            </w:r>
            <w:r w:rsidRPr="008402EA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–928 MHz)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52FB25" w14:textId="77777777" w:rsidR="00470BA6" w:rsidRDefault="00470BA6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</w:tr>
      <w:tr w:rsidR="00341E51" w:rsidRPr="008F71A9" w14:paraId="51062C08" w14:textId="77777777" w:rsidTr="00413E9B">
        <w:trPr>
          <w:trHeight w:val="1305"/>
          <w:jc w:val="center"/>
        </w:trPr>
        <w:tc>
          <w:tcPr>
            <w:tcW w:w="11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D445A4" w14:textId="77777777" w:rsidR="00341E51" w:rsidRDefault="00341E51" w:rsidP="0016794E">
            <w:pPr>
              <w:pStyle w:val="CellBody"/>
            </w:pPr>
            <w:r>
              <w:rPr>
                <w:w w:val="100"/>
              </w:rPr>
              <w:lastRenderedPageBreak/>
              <w:t>28 (New Zealand)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808BAE" w14:textId="2F83F729" w:rsidR="00341E51" w:rsidRPr="00286B5D" w:rsidRDefault="00635E42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u w:val="single"/>
              </w:rPr>
            </w:pPr>
            <w:r w:rsidRPr="00286B5D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52</w:t>
            </w:r>
            <w:r w:rsidR="00286B5D" w:rsidRPr="00286B5D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70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7B69A7" w14:textId="77777777" w:rsidR="00341E51" w:rsidRDefault="00341E51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0.902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910489" w14:textId="77777777" w:rsidR="00341E51" w:rsidRDefault="00341E51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EF1380" w14:textId="00A2065C" w:rsidR="00341E51" w:rsidRDefault="00341E51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286B5D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31</w:t>
            </w:r>
            <w:r w:rsidR="00286B5D" w:rsidRPr="00286B5D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32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, </w:t>
            </w:r>
            <w:r w:rsidRPr="00286B5D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39</w:t>
            </w:r>
            <w:r w:rsidR="00286B5D" w:rsidRPr="00286B5D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40</w:t>
            </w:r>
            <w:r w:rsidR="00286B5D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,</w:t>
            </w:r>
          </w:p>
          <w:p w14:paraId="7467BF94" w14:textId="7BE353D1" w:rsidR="00341E51" w:rsidRPr="00286B5D" w:rsidRDefault="00341E51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u w:val="single"/>
              </w:rPr>
            </w:pPr>
            <w:r w:rsidRPr="00286B5D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47</w:t>
            </w:r>
            <w:r w:rsidR="00286B5D" w:rsidRPr="00286B5D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48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FBE3C0" w14:textId="0E9F7C53" w:rsidR="00341E51" w:rsidRDefault="00341E51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Type 1 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br/>
              <w:t>(915–92</w:t>
            </w:r>
            <w:r w:rsidR="00286B5D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4</w:t>
            </w:r>
            <w:r w:rsidRPr="00286B5D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8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 MHz)</w:t>
            </w:r>
          </w:p>
          <w:p w14:paraId="3499026C" w14:textId="77777777" w:rsidR="00286B5D" w:rsidRPr="00286B5D" w:rsidRDefault="00286B5D" w:rsidP="00286B5D">
            <w:pPr>
              <w:pStyle w:val="T"/>
            </w:pPr>
          </w:p>
          <w:p w14:paraId="4B2D795D" w14:textId="17714369" w:rsidR="00341E51" w:rsidRDefault="00286B5D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402EA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 xml:space="preserve">Type 2 </w:t>
            </w:r>
            <w:r w:rsidRPr="008402EA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br/>
              <w:t>(92</w:t>
            </w:r>
            <w:r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4</w:t>
            </w:r>
            <w:r w:rsidRPr="008402EA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–928 MHz)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95D481" w14:textId="77777777" w:rsidR="00341E51" w:rsidRDefault="00341E51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</w:tr>
      <w:tr w:rsidR="008F71A9" w:rsidRPr="008F71A9" w14:paraId="664EEA1B" w14:textId="77777777" w:rsidTr="0016794E">
        <w:trPr>
          <w:trHeight w:val="640"/>
          <w:jc w:val="center"/>
        </w:trPr>
        <w:tc>
          <w:tcPr>
            <w:tcW w:w="11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D91E068" w14:textId="77777777" w:rsidR="008F71A9" w:rsidRDefault="008F71A9" w:rsidP="0016794E">
            <w:pPr>
              <w:pStyle w:val="TableText"/>
            </w:pPr>
            <w:r>
              <w:rPr>
                <w:w w:val="100"/>
              </w:rPr>
              <w:t>29 (New Zealand)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5AC0DD" w14:textId="25DDDDAC" w:rsidR="008F71A9" w:rsidRPr="00BD0F1A" w:rsidRDefault="00635E42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u w:val="single"/>
              </w:rPr>
            </w:pPr>
            <w:r w:rsidRPr="00BD0F1A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53</w:t>
            </w:r>
            <w:r w:rsidR="00BD0F1A" w:rsidRPr="00BD0F1A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71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A591E9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0.902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DB7740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7AC9C2" w14:textId="1B5A2810" w:rsidR="008F71A9" w:rsidRPr="00BD0F1A" w:rsidRDefault="00363140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u w:val="single"/>
              </w:rPr>
            </w:pPr>
            <w:r w:rsidRPr="00BD0F1A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35, 43</w:t>
            </w:r>
            <w:commentRangeStart w:id="3"/>
            <w:r w:rsidR="00BD0F1A" w:rsidRPr="00BD0F1A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44</w:t>
            </w:r>
            <w:commentRangeEnd w:id="3"/>
            <w:r w:rsidR="00BD0F1A">
              <w:rPr>
                <w:rStyle w:val="CommentReference"/>
                <w:rFonts w:ascii="Times New Roman" w:hAnsi="Times New Roman" w:cs="Times New Roman"/>
                <w:b w:val="0"/>
                <w:bCs w:val="0"/>
                <w:color w:val="auto"/>
                <w:w w:val="100"/>
                <w:lang w:val="en-GB" w:eastAsia="en-US"/>
              </w:rPr>
              <w:commentReference w:id="3"/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9B0CE4" w14:textId="6CBFB824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Type 1 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br/>
              <w:t>(915–92</w:t>
            </w:r>
            <w:r w:rsidR="00BD0F1A" w:rsidRPr="00BD0F1A">
              <w:rPr>
                <w:rFonts w:ascii="Times New Roman" w:hAnsi="Times New Roman" w:cs="Times New Roman"/>
                <w:b w:val="0"/>
                <w:bCs w:val="0"/>
                <w:strike/>
                <w:w w:val="100"/>
                <w:sz w:val="18"/>
                <w:szCs w:val="18"/>
              </w:rPr>
              <w:t>4</w:t>
            </w:r>
            <w:r w:rsidR="00363140" w:rsidRPr="00BD0F1A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8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 MHz)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4A5295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</w:tr>
      <w:tr w:rsidR="008F71A9" w:rsidRPr="008F71A9" w14:paraId="0903E6CC" w14:textId="77777777" w:rsidTr="007A35C4">
        <w:trPr>
          <w:trHeight w:val="560"/>
          <w:jc w:val="center"/>
        </w:trPr>
        <w:tc>
          <w:tcPr>
            <w:tcW w:w="11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77EEB0" w14:textId="77777777" w:rsidR="008F71A9" w:rsidRDefault="008F71A9" w:rsidP="0016794E">
            <w:pPr>
              <w:pStyle w:val="CellBody"/>
            </w:pPr>
            <w:r>
              <w:rPr>
                <w:w w:val="100"/>
              </w:rPr>
              <w:t>30 (Europe)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0CD0D2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77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B3DDEF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0.9014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55E4E7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3B4BE8" w14:textId="5755B0A8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33, 35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DBE2E4" w14:textId="0D670F2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Type 1 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br/>
              <w:t>(917.4–919.4 MHz)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9C15FB" w14:textId="77777777" w:rsidR="008F71A9" w:rsidRDefault="008F71A9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</w:tr>
      <w:tr w:rsidR="008C3918" w:rsidRPr="008F71A9" w14:paraId="76A9C94C" w14:textId="77777777" w:rsidTr="007A35C4">
        <w:trPr>
          <w:trHeight w:val="560"/>
          <w:jc w:val="center"/>
        </w:trPr>
        <w:tc>
          <w:tcPr>
            <w:tcW w:w="11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8ACE8E" w14:textId="77777777" w:rsidR="008C3918" w:rsidRDefault="008C3918" w:rsidP="0016794E">
            <w:pPr>
              <w:pStyle w:val="CellBody"/>
              <w:rPr>
                <w:w w:val="100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230A9C" w14:textId="77777777" w:rsidR="008C3918" w:rsidRDefault="008C3918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5AC12A" w14:textId="77777777" w:rsidR="008C3918" w:rsidRDefault="008C3918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B12E78" w14:textId="77777777" w:rsidR="008C3918" w:rsidRDefault="008C3918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506CA2" w14:textId="77777777" w:rsidR="008C3918" w:rsidRDefault="008C3918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648827" w14:textId="77777777" w:rsidR="008C3918" w:rsidRDefault="008C3918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C7F90A" w14:textId="77777777" w:rsidR="008C3918" w:rsidRDefault="008C3918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</w:tr>
      <w:tr w:rsidR="008C3918" w:rsidRPr="007B7083" w14:paraId="5B8678F6" w14:textId="77777777" w:rsidTr="007A35C4">
        <w:trPr>
          <w:trHeight w:val="560"/>
          <w:jc w:val="center"/>
        </w:trPr>
        <w:tc>
          <w:tcPr>
            <w:tcW w:w="11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6F10D8" w14:textId="6D70D157" w:rsidR="008C3918" w:rsidRPr="007B7083" w:rsidRDefault="00D35611" w:rsidP="0016794E">
            <w:pPr>
              <w:pStyle w:val="CellBody"/>
              <w:rPr>
                <w:w w:val="100"/>
                <w:u w:val="single"/>
              </w:rPr>
            </w:pPr>
            <w:r w:rsidRPr="007B7083">
              <w:rPr>
                <w:w w:val="100"/>
                <w:u w:val="single"/>
              </w:rPr>
              <w:t>32 (Taiwan)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E602C3" w14:textId="4485F5A3" w:rsidR="008C3918" w:rsidRPr="007B7083" w:rsidRDefault="00635E42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  <w:r w:rsidRPr="007B7083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54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04D9F2" w14:textId="103CED53" w:rsidR="008C3918" w:rsidRPr="007B7083" w:rsidRDefault="00D35611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  <w:r w:rsidRPr="007B7083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0.902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29C9FF" w14:textId="128E64CE" w:rsidR="008C3918" w:rsidRPr="007B7083" w:rsidRDefault="00D35611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  <w:r w:rsidRPr="007B7083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1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36EE24" w14:textId="0205BD11" w:rsidR="008C3918" w:rsidRPr="007B7083" w:rsidRDefault="001F2EEC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  <w:r w:rsidRPr="007B7083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38, 40, 42, 44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5AB5E4" w14:textId="3FFF069C" w:rsidR="008C3918" w:rsidRPr="007B7083" w:rsidRDefault="001F2EEC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  <w:r w:rsidRPr="007B7083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Type 1 (920-925 MHz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00CB5E" w14:textId="5C56C049" w:rsidR="008C3918" w:rsidRPr="007B7083" w:rsidRDefault="00AF4233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  <w:r w:rsidRPr="007B7083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—</w:t>
            </w:r>
          </w:p>
        </w:tc>
      </w:tr>
      <w:tr w:rsidR="008C3918" w:rsidRPr="007B7083" w14:paraId="17760988" w14:textId="77777777" w:rsidTr="00552338">
        <w:trPr>
          <w:trHeight w:val="560"/>
          <w:jc w:val="center"/>
        </w:trPr>
        <w:tc>
          <w:tcPr>
            <w:tcW w:w="11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0C202C" w14:textId="5199F228" w:rsidR="008C3918" w:rsidRPr="007B7083" w:rsidRDefault="001F2EEC" w:rsidP="0016794E">
            <w:pPr>
              <w:pStyle w:val="CellBody"/>
              <w:rPr>
                <w:w w:val="100"/>
                <w:u w:val="single"/>
              </w:rPr>
            </w:pPr>
            <w:r w:rsidRPr="007B7083">
              <w:rPr>
                <w:w w:val="100"/>
                <w:u w:val="single"/>
              </w:rPr>
              <w:t>33 (Taiwan)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3AE16B" w14:textId="3005DA86" w:rsidR="008C3918" w:rsidRPr="007B7083" w:rsidRDefault="00635E42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  <w:r w:rsidRPr="007B7083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55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E6B0DE" w14:textId="07793E88" w:rsidR="008C3918" w:rsidRPr="007B7083" w:rsidRDefault="007B396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  <w:r w:rsidRPr="007B7083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0.902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1C28A4" w14:textId="26DD923E" w:rsidR="008C3918" w:rsidRPr="007B7083" w:rsidRDefault="007B396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  <w:r w:rsidRPr="007B7083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4FD5F3" w14:textId="4C9522EF" w:rsidR="008C3918" w:rsidRPr="007B7083" w:rsidRDefault="007B396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  <w:r w:rsidRPr="007B7083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39, 43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CF91DC" w14:textId="76FE755A" w:rsidR="008C3918" w:rsidRPr="007B7083" w:rsidRDefault="007B396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  <w:r w:rsidRPr="007B7083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Type 1 (920-925 MHz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1B82D0" w14:textId="598A2287" w:rsidR="008C3918" w:rsidRPr="007B7083" w:rsidRDefault="00AF4233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  <w:r w:rsidRPr="007B7083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—</w:t>
            </w:r>
          </w:p>
        </w:tc>
      </w:tr>
      <w:tr w:rsidR="008C3918" w:rsidRPr="007B7083" w14:paraId="1122C225" w14:textId="77777777" w:rsidTr="007A35C4">
        <w:trPr>
          <w:trHeight w:val="560"/>
          <w:jc w:val="center"/>
        </w:trPr>
        <w:tc>
          <w:tcPr>
            <w:tcW w:w="11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AFF537" w14:textId="3C385A75" w:rsidR="008C3918" w:rsidRPr="007B7083" w:rsidRDefault="007B396E" w:rsidP="0016794E">
            <w:pPr>
              <w:pStyle w:val="CellBody"/>
              <w:rPr>
                <w:w w:val="100"/>
                <w:u w:val="single"/>
              </w:rPr>
            </w:pPr>
            <w:r w:rsidRPr="007B7083">
              <w:rPr>
                <w:w w:val="100"/>
                <w:u w:val="single"/>
              </w:rPr>
              <w:t>34 (Taiwan)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5EF141" w14:textId="5F748AC5" w:rsidR="008C3918" w:rsidRPr="007B7083" w:rsidRDefault="00635E42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  <w:r w:rsidRPr="007B7083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56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5A463E" w14:textId="6C7144BF" w:rsidR="008C3918" w:rsidRPr="007B7083" w:rsidRDefault="007B396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  <w:r w:rsidRPr="007B7083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0.902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45ADA4" w14:textId="747FFF4F" w:rsidR="008C3918" w:rsidRPr="007B7083" w:rsidRDefault="007B396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  <w:r w:rsidRPr="007B7083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4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231C75" w14:textId="2839A021" w:rsidR="008C3918" w:rsidRPr="007B7083" w:rsidRDefault="007B396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  <w:r w:rsidRPr="007B7083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41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0790F8" w14:textId="3FC61159" w:rsidR="008C3918" w:rsidRPr="007B7083" w:rsidRDefault="007B396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  <w:r w:rsidRPr="007B7083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Type 1 (920-925 MHz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51331D" w14:textId="053C2853" w:rsidR="008C3918" w:rsidRPr="007B7083" w:rsidRDefault="00AF4233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  <w:r w:rsidRPr="007B7083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—</w:t>
            </w:r>
          </w:p>
        </w:tc>
      </w:tr>
      <w:tr w:rsidR="007B396E" w:rsidRPr="007B7083" w14:paraId="1FE4E451" w14:textId="77777777" w:rsidTr="007A35C4">
        <w:trPr>
          <w:trHeight w:val="560"/>
          <w:jc w:val="center"/>
        </w:trPr>
        <w:tc>
          <w:tcPr>
            <w:tcW w:w="11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100719" w14:textId="6BE25A7D" w:rsidR="007B396E" w:rsidRPr="007B7083" w:rsidRDefault="005661DE" w:rsidP="0016794E">
            <w:pPr>
              <w:pStyle w:val="CellBody"/>
              <w:rPr>
                <w:w w:val="100"/>
                <w:u w:val="single"/>
              </w:rPr>
            </w:pPr>
            <w:r w:rsidRPr="007B7083">
              <w:rPr>
                <w:w w:val="100"/>
                <w:u w:val="single"/>
              </w:rPr>
              <w:t>35 (United States and its territories)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ED4E2F" w14:textId="2A9C779E" w:rsidR="007B396E" w:rsidRPr="007B7083" w:rsidRDefault="00635E42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  <w:r w:rsidRPr="007B7083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57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DD1D8B" w14:textId="4479D28E" w:rsidR="007B396E" w:rsidRPr="007B7083" w:rsidRDefault="007168E4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  <w:r w:rsidRPr="007B7083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0.</w:t>
            </w:r>
            <w:r w:rsidR="00AF4233" w:rsidRPr="007B7083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840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C32760" w14:textId="44732C2D" w:rsidR="007B396E" w:rsidRPr="007B7083" w:rsidRDefault="005661D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  <w:r w:rsidRPr="007B7083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CA6B76" w14:textId="564A3B32" w:rsidR="007B396E" w:rsidRPr="007B7083" w:rsidRDefault="00AF4233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  <w:r w:rsidRPr="007B7083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128, 132, 136, 140, 144, 148, 152, 156, 160, 164, 168, 172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8962AF" w14:textId="34E0E883" w:rsidR="007B396E" w:rsidRPr="007B7083" w:rsidRDefault="00AF4233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  <w:r w:rsidRPr="007B7083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Type 1 (902-928 MHz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9BC518" w14:textId="651F38D5" w:rsidR="007B396E" w:rsidRPr="007B7083" w:rsidRDefault="00AF4233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  <w:r w:rsidRPr="007B7083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—</w:t>
            </w:r>
          </w:p>
        </w:tc>
      </w:tr>
      <w:tr w:rsidR="005661DE" w:rsidRPr="007B7083" w14:paraId="6DFEC8D7" w14:textId="77777777" w:rsidTr="00552338">
        <w:trPr>
          <w:trHeight w:val="560"/>
          <w:jc w:val="center"/>
        </w:trPr>
        <w:tc>
          <w:tcPr>
            <w:tcW w:w="11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05DA85" w14:textId="0B1ED739" w:rsidR="005661DE" w:rsidRPr="007B7083" w:rsidRDefault="005661DE" w:rsidP="0016794E">
            <w:pPr>
              <w:pStyle w:val="CellBody"/>
              <w:rPr>
                <w:w w:val="100"/>
                <w:u w:val="single"/>
              </w:rPr>
            </w:pPr>
            <w:r w:rsidRPr="007B7083">
              <w:rPr>
                <w:w w:val="100"/>
                <w:u w:val="single"/>
              </w:rPr>
              <w:t>36 (United States and its territories)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9D0339" w14:textId="31F1AED8" w:rsidR="005661DE" w:rsidRPr="007B7083" w:rsidRDefault="00635E42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  <w:r w:rsidRPr="007B7083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58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91728E" w14:textId="333D5041" w:rsidR="005661DE" w:rsidRPr="007B7083" w:rsidRDefault="007168E4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  <w:r w:rsidRPr="007B7083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0.</w:t>
            </w:r>
            <w:r w:rsidR="00AF4233" w:rsidRPr="007B7083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840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E48B0D" w14:textId="773634B6" w:rsidR="005661DE" w:rsidRPr="007B7083" w:rsidRDefault="005661D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  <w:r w:rsidRPr="007B7083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4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B746EA" w14:textId="4FAA78FE" w:rsidR="005661DE" w:rsidRPr="007B7083" w:rsidRDefault="00877672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  <w:r w:rsidRPr="007B7083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130, 138, 146, 154, 162, 170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286D02" w14:textId="27140A24" w:rsidR="005661DE" w:rsidRPr="007B7083" w:rsidRDefault="00AF4233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  <w:r w:rsidRPr="007B7083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Type 1 (902-928 MHz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EA8BB8" w14:textId="10AD3A90" w:rsidR="005661DE" w:rsidRPr="007B7083" w:rsidRDefault="00AF4233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  <w:r w:rsidRPr="007B7083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—</w:t>
            </w:r>
          </w:p>
        </w:tc>
      </w:tr>
      <w:tr w:rsidR="005661DE" w:rsidRPr="007B7083" w14:paraId="23B63F88" w14:textId="77777777" w:rsidTr="007A35C4">
        <w:trPr>
          <w:trHeight w:val="560"/>
          <w:jc w:val="center"/>
        </w:trPr>
        <w:tc>
          <w:tcPr>
            <w:tcW w:w="11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0682AF" w14:textId="7A457D63" w:rsidR="005661DE" w:rsidRPr="007B7083" w:rsidRDefault="005661DE" w:rsidP="0016794E">
            <w:pPr>
              <w:pStyle w:val="CellBody"/>
              <w:rPr>
                <w:w w:val="100"/>
                <w:u w:val="single"/>
              </w:rPr>
            </w:pPr>
            <w:r w:rsidRPr="007B7083">
              <w:rPr>
                <w:w w:val="100"/>
                <w:u w:val="single"/>
              </w:rPr>
              <w:t>37 (United States and its territories)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D03237" w14:textId="0C1A94A5" w:rsidR="005661DE" w:rsidRPr="007B7083" w:rsidRDefault="00635E42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  <w:r w:rsidRPr="007B7083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59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233C20" w14:textId="4AE4A9B3" w:rsidR="005661DE" w:rsidRPr="007B7083" w:rsidRDefault="007168E4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  <w:r w:rsidRPr="007B7083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0.</w:t>
            </w:r>
            <w:r w:rsidR="00AF4233" w:rsidRPr="007B7083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840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C670CA" w14:textId="7F2E2874" w:rsidR="005661DE" w:rsidRPr="007B7083" w:rsidRDefault="005661D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  <w:r w:rsidRPr="007B7083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8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E1D511" w14:textId="4084B6A3" w:rsidR="005661DE" w:rsidRPr="007B7083" w:rsidRDefault="00877672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  <w:r w:rsidRPr="007B7083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134, 150, 166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B7C54B" w14:textId="0CA18B26" w:rsidR="005661DE" w:rsidRPr="007B7083" w:rsidRDefault="00AF4233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  <w:r w:rsidRPr="007B7083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Type 1 (902-928 MHz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18991A" w14:textId="72A0A451" w:rsidR="005661DE" w:rsidRPr="007B7083" w:rsidRDefault="00AF4233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  <w:r w:rsidRPr="007B7083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—</w:t>
            </w:r>
          </w:p>
        </w:tc>
      </w:tr>
      <w:tr w:rsidR="00DC081F" w:rsidRPr="007B7083" w14:paraId="5F553B9F" w14:textId="77777777" w:rsidTr="00552338">
        <w:trPr>
          <w:trHeight w:val="560"/>
          <w:jc w:val="center"/>
        </w:trPr>
        <w:tc>
          <w:tcPr>
            <w:tcW w:w="11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FC30FD" w14:textId="4CD28CB6" w:rsidR="00DC081F" w:rsidRPr="007B7083" w:rsidRDefault="00DC081F" w:rsidP="0016794E">
            <w:pPr>
              <w:pStyle w:val="CellBody"/>
              <w:rPr>
                <w:w w:val="100"/>
                <w:u w:val="single"/>
              </w:rPr>
            </w:pPr>
            <w:r w:rsidRPr="007B7083">
              <w:rPr>
                <w:w w:val="100"/>
                <w:u w:val="single"/>
              </w:rPr>
              <w:t>38 (United States and its territories)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F01F7A" w14:textId="3352424F" w:rsidR="00DC081F" w:rsidRPr="007B7083" w:rsidRDefault="00635E42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  <w:r w:rsidRPr="007B7083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60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F47A67" w14:textId="486A5DAA" w:rsidR="00DC081F" w:rsidRPr="007B7083" w:rsidRDefault="007168E4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  <w:r w:rsidRPr="007B7083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0.</w:t>
            </w:r>
            <w:r w:rsidR="00AF4233" w:rsidRPr="007B7083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840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0892F0" w14:textId="3806EA1B" w:rsidR="00DC081F" w:rsidRPr="007B7083" w:rsidRDefault="00DC081F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  <w:r w:rsidRPr="007B7083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16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F9F301" w14:textId="7BB0DCFA" w:rsidR="00DC081F" w:rsidRPr="007B7083" w:rsidRDefault="00877672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  <w:r w:rsidRPr="007B7083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142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EC43D5" w14:textId="4A70635B" w:rsidR="00DC081F" w:rsidRPr="007B7083" w:rsidRDefault="00AF4233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  <w:r w:rsidRPr="007B7083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Type 1 (902-928 MHz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F30D62" w14:textId="11C59BD9" w:rsidR="00DC081F" w:rsidRPr="007B7083" w:rsidRDefault="00AF4233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  <w:r w:rsidRPr="007B7083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>—</w:t>
            </w:r>
          </w:p>
        </w:tc>
      </w:tr>
    </w:tbl>
    <w:p w14:paraId="75B9E4D1" w14:textId="77777777" w:rsidR="008F71A9" w:rsidRDefault="008F71A9" w:rsidP="008F71A9">
      <w:pPr>
        <w:pStyle w:val="T"/>
        <w:suppressAutoHyphens w:val="0"/>
        <w:rPr>
          <w:w w:val="100"/>
        </w:rPr>
      </w:pPr>
    </w:p>
    <w:p w14:paraId="778C156A" w14:textId="77777777" w:rsidR="008F71A9" w:rsidRDefault="008F71A9" w:rsidP="008F71A9">
      <w:pPr>
        <w:pStyle w:val="T"/>
        <w:rPr>
          <w:w w:val="100"/>
        </w:rPr>
      </w:pPr>
    </w:p>
    <w:p w14:paraId="27067B36" w14:textId="77777777" w:rsidR="00CA09B2" w:rsidRDefault="00CA09B2"/>
    <w:p w14:paraId="080AA444" w14:textId="77777777" w:rsidR="008F71A9" w:rsidRDefault="008F71A9"/>
    <w:p w14:paraId="7255EFB6" w14:textId="77777777" w:rsidR="008F71A9" w:rsidRDefault="008F71A9"/>
    <w:p w14:paraId="79E7DDAB" w14:textId="77777777" w:rsidR="008F71A9" w:rsidRDefault="008F71A9"/>
    <w:p w14:paraId="0B05828F" w14:textId="77777777" w:rsidR="00D211EA" w:rsidRDefault="00D211EA"/>
    <w:p w14:paraId="40093B80" w14:textId="77777777" w:rsidR="00D211EA" w:rsidRDefault="00D211EA"/>
    <w:p w14:paraId="5250E692" w14:textId="77777777" w:rsidR="00D211EA" w:rsidRDefault="00D211EA"/>
    <w:p w14:paraId="16BD0EC1" w14:textId="77777777" w:rsidR="00D211EA" w:rsidRDefault="00D211EA"/>
    <w:p w14:paraId="3EB18987" w14:textId="04AA5CF6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3BF5E1C0" w14:textId="77777777" w:rsidR="00CA09B2" w:rsidRDefault="00CA09B2"/>
    <w:sectPr w:rsidR="00CA09B2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David Halasz" w:date="2024-05-08T14:40:00Z" w:initials="DH">
    <w:p w14:paraId="5AC6DC16" w14:textId="77777777" w:rsidR="00BE0411" w:rsidRDefault="00BE0411" w:rsidP="00BE0411">
      <w:pPr>
        <w:pStyle w:val="CommentText"/>
      </w:pPr>
      <w:r>
        <w:rPr>
          <w:rStyle w:val="CommentReference"/>
        </w:rPr>
        <w:annotationRef/>
      </w:r>
      <w:r>
        <w:t>Hard to see. The 44 is struck through (deleted)</w:t>
      </w:r>
    </w:p>
  </w:comment>
  <w:comment w:id="3" w:author="David Halasz" w:date="2024-05-08T15:07:00Z" w:initials="DH">
    <w:p w14:paraId="12081E1D" w14:textId="77777777" w:rsidR="00BD0F1A" w:rsidRDefault="00BD0F1A" w:rsidP="00BD0F1A">
      <w:pPr>
        <w:pStyle w:val="CommentText"/>
      </w:pPr>
      <w:r>
        <w:rPr>
          <w:rStyle w:val="CommentReference"/>
        </w:rPr>
        <w:annotationRef/>
      </w:r>
      <w:r>
        <w:t>Hard to see. 44 is struck through.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AC6DC16" w15:done="0"/>
  <w15:commentEx w15:paraId="12081E1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77EDB50" w16cex:dateUtc="2024-05-08T18:40:00Z"/>
  <w16cex:commentExtensible w16cex:durableId="3EB94615" w16cex:dateUtc="2024-05-08T19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AC6DC16" w16cid:durableId="477EDB50"/>
  <w16cid:commentId w16cid:paraId="12081E1D" w16cid:durableId="3EB946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D8C4F" w14:textId="77777777" w:rsidR="00B211D8" w:rsidRDefault="00B211D8">
      <w:r>
        <w:separator/>
      </w:r>
    </w:p>
  </w:endnote>
  <w:endnote w:type="continuationSeparator" w:id="0">
    <w:p w14:paraId="355FD332" w14:textId="77777777" w:rsidR="00B211D8" w:rsidRDefault="00B2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C9D47" w14:textId="0C6BCF76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060BF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1C3F6A">
        <w:t>Dave Halasz</w:t>
      </w:r>
      <w:r w:rsidR="00A060BF">
        <w:t xml:space="preserve">, </w:t>
      </w:r>
      <w:r w:rsidR="001C3F6A">
        <w:t>Morse Micro</w:t>
      </w:r>
    </w:fldSimple>
  </w:p>
  <w:p w14:paraId="47DA70E7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354B9" w14:textId="77777777" w:rsidR="00B211D8" w:rsidRDefault="00B211D8">
      <w:r>
        <w:separator/>
      </w:r>
    </w:p>
  </w:footnote>
  <w:footnote w:type="continuationSeparator" w:id="0">
    <w:p w14:paraId="37FD0DAB" w14:textId="77777777" w:rsidR="00B211D8" w:rsidRDefault="00B21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51B55" w14:textId="7BB56B28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C3F6A">
        <w:t>May</w:t>
      </w:r>
      <w:r w:rsidR="00A060BF">
        <w:t xml:space="preserve"> </w:t>
      </w:r>
      <w:r w:rsidR="001C3F6A">
        <w:t>2024</w:t>
      </w:r>
    </w:fldSimple>
    <w:r w:rsidR="0029020B">
      <w:tab/>
    </w:r>
    <w:r w:rsidR="0029020B">
      <w:tab/>
    </w:r>
    <w:fldSimple w:instr=" TITLE  \* MERGEFORMAT ">
      <w:r w:rsidR="00A060BF">
        <w:t>doc.: IEEE 802.11-</w:t>
      </w:r>
      <w:r w:rsidR="001C3F6A">
        <w:t>24</w:t>
      </w:r>
      <w:r w:rsidR="00A060BF">
        <w:t>/</w:t>
      </w:r>
      <w:r w:rsidR="001C3F6A">
        <w:t>0816</w:t>
      </w:r>
      <w:r w:rsidR="00A060BF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066959E"/>
    <w:lvl w:ilvl="0">
      <w:numFmt w:val="bullet"/>
      <w:lvlText w:val="*"/>
      <w:lvlJc w:val="left"/>
    </w:lvl>
  </w:abstractNum>
  <w:abstractNum w:abstractNumId="1" w15:restartNumberingAfterBreak="0">
    <w:nsid w:val="29444523"/>
    <w:multiLevelType w:val="hybridMultilevel"/>
    <w:tmpl w:val="4EF0E698"/>
    <w:lvl w:ilvl="0" w:tplc="5E8A5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54A53"/>
    <w:multiLevelType w:val="hybridMultilevel"/>
    <w:tmpl w:val="309087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442778">
    <w:abstractNumId w:val="0"/>
    <w:lvlOverride w:ilvl="0">
      <w:lvl w:ilvl="0">
        <w:start w:val="1"/>
        <w:numFmt w:val="bullet"/>
        <w:lvlText w:val="Annex D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2" w16cid:durableId="1973554125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3" w16cid:durableId="1737505726">
    <w:abstractNumId w:val="0"/>
    <w:lvlOverride w:ilvl="0">
      <w:lvl w:ilvl="0">
        <w:start w:val="1"/>
        <w:numFmt w:val="bullet"/>
        <w:lvlText w:val="D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4" w16cid:durableId="952708246">
    <w:abstractNumId w:val="0"/>
    <w:lvlOverride w:ilvl="0">
      <w:lvl w:ilvl="0">
        <w:start w:val="1"/>
        <w:numFmt w:val="bullet"/>
        <w:lvlText w:val="Table D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088580373">
    <w:abstractNumId w:val="0"/>
    <w:lvlOverride w:ilvl="0">
      <w:lvl w:ilvl="0">
        <w:start w:val="1"/>
        <w:numFmt w:val="bullet"/>
        <w:lvlText w:val="Table D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747118037">
    <w:abstractNumId w:val="0"/>
    <w:lvlOverride w:ilvl="0">
      <w:lvl w:ilvl="0">
        <w:start w:val="1"/>
        <w:numFmt w:val="bullet"/>
        <w:lvlText w:val="D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7" w16cid:durableId="947083222">
    <w:abstractNumId w:val="0"/>
    <w:lvlOverride w:ilvl="0">
      <w:lvl w:ilvl="0">
        <w:start w:val="1"/>
        <w:numFmt w:val="bullet"/>
        <w:lvlText w:val="D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" w16cid:durableId="1745714579">
    <w:abstractNumId w:val="0"/>
    <w:lvlOverride w:ilvl="0">
      <w:lvl w:ilvl="0">
        <w:start w:val="1"/>
        <w:numFmt w:val="bullet"/>
        <w:lvlText w:val="D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" w16cid:durableId="869683389">
    <w:abstractNumId w:val="0"/>
    <w:lvlOverride w:ilvl="0">
      <w:lvl w:ilvl="0">
        <w:start w:val="1"/>
        <w:numFmt w:val="bullet"/>
        <w:lvlText w:val="Table D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747534028">
    <w:abstractNumId w:val="0"/>
    <w:lvlOverride w:ilvl="0">
      <w:lvl w:ilvl="0">
        <w:start w:val="1"/>
        <w:numFmt w:val="bullet"/>
        <w:lvlText w:val="Table D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222718359">
    <w:abstractNumId w:val="0"/>
    <w:lvlOverride w:ilvl="0">
      <w:lvl w:ilvl="0">
        <w:start w:val="1"/>
        <w:numFmt w:val="bullet"/>
        <w:lvlText w:val="D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2" w16cid:durableId="101658075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184733135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 w16cid:durableId="589431719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1308128687">
    <w:abstractNumId w:val="0"/>
    <w:lvlOverride w:ilvl="0">
      <w:lvl w:ilvl="0">
        <w:start w:val="1"/>
        <w:numFmt w:val="bullet"/>
        <w:lvlText w:val="Table D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221909004">
    <w:abstractNumId w:val="0"/>
    <w:lvlOverride w:ilvl="0">
      <w:lvl w:ilvl="0">
        <w:start w:val="1"/>
        <w:numFmt w:val="bullet"/>
        <w:lvlText w:val="Table D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447122088">
    <w:abstractNumId w:val="0"/>
    <w:lvlOverride w:ilvl="0">
      <w:lvl w:ilvl="0">
        <w:start w:val="1"/>
        <w:numFmt w:val="bullet"/>
        <w:lvlText w:val="Table D-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913345432">
    <w:abstractNumId w:val="0"/>
    <w:lvlOverride w:ilvl="0">
      <w:lvl w:ilvl="0">
        <w:start w:val="1"/>
        <w:numFmt w:val="bullet"/>
        <w:lvlText w:val="D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9" w16cid:durableId="1267469809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 w16cid:durableId="9066402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 w16cid:durableId="967978391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 w16cid:durableId="1179393054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 w16cid:durableId="1892888419">
    <w:abstractNumId w:val="0"/>
    <w:lvlOverride w:ilvl="0">
      <w:lvl w:ilvl="0">
        <w:start w:val="1"/>
        <w:numFmt w:val="bullet"/>
        <w:lvlText w:val="D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 w16cid:durableId="600264856">
    <w:abstractNumId w:val="0"/>
    <w:lvlOverride w:ilvl="0">
      <w:lvl w:ilvl="0">
        <w:start w:val="1"/>
        <w:numFmt w:val="bullet"/>
        <w:lvlText w:val="Annex E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25" w16cid:durableId="447938675">
    <w:abstractNumId w:val="0"/>
    <w:lvlOverride w:ilvl="0">
      <w:lvl w:ilvl="0">
        <w:start w:val="1"/>
        <w:numFmt w:val="bullet"/>
        <w:lvlText w:val="E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6" w16cid:durableId="168509114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 w16cid:durableId="1106075885">
    <w:abstractNumId w:val="0"/>
    <w:lvlOverride w:ilvl="0">
      <w:lvl w:ilvl="0">
        <w:start w:val="1"/>
        <w:numFmt w:val="bullet"/>
        <w:lvlText w:val="Table E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2097049490">
    <w:abstractNumId w:val="0"/>
    <w:lvlOverride w:ilvl="0">
      <w:lvl w:ilvl="0">
        <w:start w:val="1"/>
        <w:numFmt w:val="bullet"/>
        <w:lvlText w:val="Table E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2128111345">
    <w:abstractNumId w:val="0"/>
    <w:lvlOverride w:ilvl="0">
      <w:lvl w:ilvl="0">
        <w:start w:val="1"/>
        <w:numFmt w:val="bullet"/>
        <w:lvlText w:val="Table E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32390484">
    <w:abstractNumId w:val="0"/>
    <w:lvlOverride w:ilvl="0">
      <w:lvl w:ilvl="0">
        <w:start w:val="1"/>
        <w:numFmt w:val="bullet"/>
        <w:lvlText w:val="Table E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 w16cid:durableId="8724307">
    <w:abstractNumId w:val="0"/>
    <w:lvlOverride w:ilvl="0">
      <w:lvl w:ilvl="0">
        <w:start w:val="1"/>
        <w:numFmt w:val="bullet"/>
        <w:lvlText w:val="Table E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 w16cid:durableId="1758792605">
    <w:abstractNumId w:val="0"/>
    <w:lvlOverride w:ilvl="0">
      <w:lvl w:ilvl="0">
        <w:start w:val="1"/>
        <w:numFmt w:val="bullet"/>
        <w:lvlText w:val="Table E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825360520">
    <w:abstractNumId w:val="0"/>
    <w:lvlOverride w:ilvl="0">
      <w:lvl w:ilvl="0">
        <w:start w:val="1"/>
        <w:numFmt w:val="bullet"/>
        <w:lvlText w:val="E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4" w16cid:durableId="133134696">
    <w:abstractNumId w:val="0"/>
    <w:lvlOverride w:ilvl="0">
      <w:lvl w:ilvl="0">
        <w:start w:val="1"/>
        <w:numFmt w:val="bullet"/>
        <w:lvlText w:val="E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5" w16cid:durableId="1374574606">
    <w:abstractNumId w:val="0"/>
    <w:lvlOverride w:ilvl="0">
      <w:lvl w:ilvl="0">
        <w:start w:val="1"/>
        <w:numFmt w:val="bullet"/>
        <w:lvlText w:val="E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6" w16cid:durableId="1287656445">
    <w:abstractNumId w:val="0"/>
    <w:lvlOverride w:ilvl="0">
      <w:lvl w:ilvl="0">
        <w:start w:val="1"/>
        <w:numFmt w:val="bullet"/>
        <w:lvlText w:val="Table E-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217087095">
    <w:abstractNumId w:val="0"/>
    <w:lvlOverride w:ilvl="0">
      <w:lvl w:ilvl="0">
        <w:start w:val="1"/>
        <w:numFmt w:val="bullet"/>
        <w:lvlText w:val="E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8" w16cid:durableId="899898063">
    <w:abstractNumId w:val="0"/>
    <w:lvlOverride w:ilvl="0">
      <w:lvl w:ilvl="0">
        <w:start w:val="1"/>
        <w:numFmt w:val="bullet"/>
        <w:lvlText w:val="E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9" w16cid:durableId="2126340210">
    <w:abstractNumId w:val="0"/>
    <w:lvlOverride w:ilvl="0">
      <w:lvl w:ilvl="0">
        <w:start w:val="1"/>
        <w:numFmt w:val="bullet"/>
        <w:lvlText w:val="E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0" w16cid:durableId="832602065">
    <w:abstractNumId w:val="0"/>
    <w:lvlOverride w:ilvl="0">
      <w:lvl w:ilvl="0">
        <w:start w:val="1"/>
        <w:numFmt w:val="bullet"/>
        <w:lvlText w:val="Table E-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1268732499">
    <w:abstractNumId w:val="0"/>
    <w:lvlOverride w:ilvl="0">
      <w:lvl w:ilvl="0">
        <w:start w:val="1"/>
        <w:numFmt w:val="bullet"/>
        <w:lvlText w:val="Table E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1910798101">
    <w:abstractNumId w:val="0"/>
    <w:lvlOverride w:ilvl="0">
      <w:lvl w:ilvl="0">
        <w:start w:val="1"/>
        <w:numFmt w:val="bullet"/>
        <w:lvlText w:val="Table E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828059273">
    <w:abstractNumId w:val="0"/>
    <w:lvlOverride w:ilvl="0">
      <w:lvl w:ilvl="0">
        <w:start w:val="1"/>
        <w:numFmt w:val="bullet"/>
        <w:lvlText w:val="E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4" w16cid:durableId="2048482953">
    <w:abstractNumId w:val="0"/>
    <w:lvlOverride w:ilvl="0">
      <w:lvl w:ilvl="0">
        <w:start w:val="1"/>
        <w:numFmt w:val="bullet"/>
        <w:lvlText w:val="Table E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 w16cid:durableId="17704660">
    <w:abstractNumId w:val="0"/>
    <w:lvlOverride w:ilvl="0">
      <w:lvl w:ilvl="0">
        <w:start w:val="1"/>
        <w:numFmt w:val="bullet"/>
        <w:lvlText w:val="E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6" w16cid:durableId="1228687012">
    <w:abstractNumId w:val="0"/>
    <w:lvlOverride w:ilvl="0">
      <w:lvl w:ilvl="0">
        <w:start w:val="1"/>
        <w:numFmt w:val="bullet"/>
        <w:lvlText w:val="Table E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 w16cid:durableId="979071586">
    <w:abstractNumId w:val="0"/>
    <w:lvlOverride w:ilvl="0">
      <w:lvl w:ilvl="0">
        <w:start w:val="1"/>
        <w:numFmt w:val="bullet"/>
        <w:lvlText w:val="Table E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 w16cid:durableId="2087680341">
    <w:abstractNumId w:val="0"/>
    <w:lvlOverride w:ilvl="0">
      <w:lvl w:ilvl="0">
        <w:start w:val="1"/>
        <w:numFmt w:val="bullet"/>
        <w:lvlText w:val="Table E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 w16cid:durableId="683241971">
    <w:abstractNumId w:val="2"/>
  </w:num>
  <w:num w:numId="50" w16cid:durableId="74083326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vid Halasz">
    <w15:presenceInfo w15:providerId="Windows Live" w15:userId="35e1783a62f4d8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60BF"/>
    <w:rsid w:val="00003177"/>
    <w:rsid w:val="000440E7"/>
    <w:rsid w:val="00046608"/>
    <w:rsid w:val="000A1529"/>
    <w:rsid w:val="000B16FE"/>
    <w:rsid w:val="000C0740"/>
    <w:rsid w:val="000D248C"/>
    <w:rsid w:val="000E240E"/>
    <w:rsid w:val="000E7A4D"/>
    <w:rsid w:val="00117C7A"/>
    <w:rsid w:val="00152F23"/>
    <w:rsid w:val="001547D2"/>
    <w:rsid w:val="001654AF"/>
    <w:rsid w:val="00176363"/>
    <w:rsid w:val="001C3F6A"/>
    <w:rsid w:val="001D34D0"/>
    <w:rsid w:val="001D54F1"/>
    <w:rsid w:val="001D7021"/>
    <w:rsid w:val="001D723B"/>
    <w:rsid w:val="001F2EEC"/>
    <w:rsid w:val="00203CC4"/>
    <w:rsid w:val="0020482D"/>
    <w:rsid w:val="0026154A"/>
    <w:rsid w:val="0027771C"/>
    <w:rsid w:val="00286B5D"/>
    <w:rsid w:val="0029020B"/>
    <w:rsid w:val="00294325"/>
    <w:rsid w:val="002D44BE"/>
    <w:rsid w:val="003146C0"/>
    <w:rsid w:val="00316015"/>
    <w:rsid w:val="00341E51"/>
    <w:rsid w:val="00344BE2"/>
    <w:rsid w:val="00354B52"/>
    <w:rsid w:val="00363140"/>
    <w:rsid w:val="003D3860"/>
    <w:rsid w:val="003D72ED"/>
    <w:rsid w:val="003E7546"/>
    <w:rsid w:val="00442037"/>
    <w:rsid w:val="004477A4"/>
    <w:rsid w:val="00450C74"/>
    <w:rsid w:val="00457796"/>
    <w:rsid w:val="00470BA6"/>
    <w:rsid w:val="0048398B"/>
    <w:rsid w:val="004A385A"/>
    <w:rsid w:val="004B064B"/>
    <w:rsid w:val="004B732C"/>
    <w:rsid w:val="004F7DF4"/>
    <w:rsid w:val="00504F8D"/>
    <w:rsid w:val="005351D0"/>
    <w:rsid w:val="00552338"/>
    <w:rsid w:val="005661DE"/>
    <w:rsid w:val="005674D7"/>
    <w:rsid w:val="00567514"/>
    <w:rsid w:val="0058674E"/>
    <w:rsid w:val="005C4EE2"/>
    <w:rsid w:val="005D6A77"/>
    <w:rsid w:val="005E2237"/>
    <w:rsid w:val="005E5039"/>
    <w:rsid w:val="005E6BD1"/>
    <w:rsid w:val="005F275E"/>
    <w:rsid w:val="00611087"/>
    <w:rsid w:val="00616D83"/>
    <w:rsid w:val="0062440B"/>
    <w:rsid w:val="00635E42"/>
    <w:rsid w:val="006940CB"/>
    <w:rsid w:val="006C0727"/>
    <w:rsid w:val="006C17C4"/>
    <w:rsid w:val="006E145F"/>
    <w:rsid w:val="006E2BA1"/>
    <w:rsid w:val="00701A6D"/>
    <w:rsid w:val="00703E65"/>
    <w:rsid w:val="007168E4"/>
    <w:rsid w:val="007305C9"/>
    <w:rsid w:val="007320BA"/>
    <w:rsid w:val="007338C4"/>
    <w:rsid w:val="007364FC"/>
    <w:rsid w:val="00745560"/>
    <w:rsid w:val="00770572"/>
    <w:rsid w:val="00791FDF"/>
    <w:rsid w:val="007A35C4"/>
    <w:rsid w:val="007B1898"/>
    <w:rsid w:val="007B396E"/>
    <w:rsid w:val="007B7083"/>
    <w:rsid w:val="007E7876"/>
    <w:rsid w:val="00810117"/>
    <w:rsid w:val="00811A78"/>
    <w:rsid w:val="008163FA"/>
    <w:rsid w:val="008402EA"/>
    <w:rsid w:val="00877672"/>
    <w:rsid w:val="008815E2"/>
    <w:rsid w:val="008A0B6A"/>
    <w:rsid w:val="008C3918"/>
    <w:rsid w:val="008D0935"/>
    <w:rsid w:val="008F71A9"/>
    <w:rsid w:val="00900F0F"/>
    <w:rsid w:val="009105EC"/>
    <w:rsid w:val="00935507"/>
    <w:rsid w:val="00986B4C"/>
    <w:rsid w:val="0099777D"/>
    <w:rsid w:val="009B4CBF"/>
    <w:rsid w:val="009B6872"/>
    <w:rsid w:val="009E436F"/>
    <w:rsid w:val="009E58D9"/>
    <w:rsid w:val="009F2FBC"/>
    <w:rsid w:val="009F502F"/>
    <w:rsid w:val="00A02FC7"/>
    <w:rsid w:val="00A060BF"/>
    <w:rsid w:val="00A25C84"/>
    <w:rsid w:val="00A72267"/>
    <w:rsid w:val="00A94560"/>
    <w:rsid w:val="00A9462F"/>
    <w:rsid w:val="00AA427C"/>
    <w:rsid w:val="00AD1C88"/>
    <w:rsid w:val="00AF4233"/>
    <w:rsid w:val="00B0042D"/>
    <w:rsid w:val="00B211D8"/>
    <w:rsid w:val="00B37077"/>
    <w:rsid w:val="00B5152E"/>
    <w:rsid w:val="00BB4F08"/>
    <w:rsid w:val="00BD0F1A"/>
    <w:rsid w:val="00BE0411"/>
    <w:rsid w:val="00BE1AB5"/>
    <w:rsid w:val="00BE68C2"/>
    <w:rsid w:val="00C35C03"/>
    <w:rsid w:val="00C42B43"/>
    <w:rsid w:val="00C553EE"/>
    <w:rsid w:val="00C56CB5"/>
    <w:rsid w:val="00CA09B2"/>
    <w:rsid w:val="00CC43EC"/>
    <w:rsid w:val="00CE61D0"/>
    <w:rsid w:val="00CF0F24"/>
    <w:rsid w:val="00D02755"/>
    <w:rsid w:val="00D15EF5"/>
    <w:rsid w:val="00D2012A"/>
    <w:rsid w:val="00D211EA"/>
    <w:rsid w:val="00D35611"/>
    <w:rsid w:val="00D7570F"/>
    <w:rsid w:val="00D7579D"/>
    <w:rsid w:val="00D809E6"/>
    <w:rsid w:val="00D86B00"/>
    <w:rsid w:val="00D90CE3"/>
    <w:rsid w:val="00DA2516"/>
    <w:rsid w:val="00DC081F"/>
    <w:rsid w:val="00DC5A7B"/>
    <w:rsid w:val="00DF60E1"/>
    <w:rsid w:val="00E067BC"/>
    <w:rsid w:val="00E2256E"/>
    <w:rsid w:val="00E27C8E"/>
    <w:rsid w:val="00E45517"/>
    <w:rsid w:val="00E470AB"/>
    <w:rsid w:val="00E85919"/>
    <w:rsid w:val="00E93C23"/>
    <w:rsid w:val="00E9733E"/>
    <w:rsid w:val="00E977CB"/>
    <w:rsid w:val="00EB66BE"/>
    <w:rsid w:val="00EC6909"/>
    <w:rsid w:val="00ED5F72"/>
    <w:rsid w:val="00EF1175"/>
    <w:rsid w:val="00F02BCD"/>
    <w:rsid w:val="00F87CCA"/>
    <w:rsid w:val="00F93CDA"/>
    <w:rsid w:val="00F93CDE"/>
    <w:rsid w:val="00FB15BF"/>
    <w:rsid w:val="00FB35E2"/>
    <w:rsid w:val="00FD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278109CD"/>
  <w15:chartTrackingRefBased/>
  <w15:docId w15:val="{3DC09E13-B43D-4204-AFE8-B52FC57C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D211EA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link w:val="Heading2"/>
    <w:rsid w:val="00D211EA"/>
    <w:rPr>
      <w:rFonts w:ascii="Arial" w:hAnsi="Arial"/>
      <w:b/>
      <w:sz w:val="28"/>
      <w:u w:val="single"/>
      <w:lang w:val="en-GB" w:eastAsia="en-US"/>
    </w:rPr>
  </w:style>
  <w:style w:type="paragraph" w:customStyle="1" w:styleId="A1FigTitle">
    <w:name w:val="A1FigTitle"/>
    <w:next w:val="T"/>
    <w:rsid w:val="008F71A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A1TableTitle">
    <w:name w:val="A1TableTitle"/>
    <w:next w:val="T"/>
    <w:uiPriority w:val="99"/>
    <w:rsid w:val="008F71A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Ab">
    <w:name w:val="Ab"/>
    <w:aliases w:val="Abstract"/>
    <w:uiPriority w:val="99"/>
    <w:rsid w:val="008F71A9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hAnsi="Arial" w:cs="Arial"/>
      <w:color w:val="000000"/>
      <w:w w:val="0"/>
      <w:lang w:eastAsia="en-AU"/>
    </w:rPr>
  </w:style>
  <w:style w:type="paragraph" w:customStyle="1" w:styleId="Acronym">
    <w:name w:val="Acronym"/>
    <w:uiPriority w:val="99"/>
    <w:rsid w:val="008F71A9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  <w:lang w:eastAsia="en-AU"/>
    </w:rPr>
  </w:style>
  <w:style w:type="paragraph" w:customStyle="1" w:styleId="AFigTitle">
    <w:name w:val="AFigTitle"/>
    <w:next w:val="T"/>
    <w:uiPriority w:val="99"/>
    <w:rsid w:val="008F71A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AH1">
    <w:name w:val="AH1"/>
    <w:aliases w:val="A.1"/>
    <w:next w:val="T"/>
    <w:uiPriority w:val="99"/>
    <w:rsid w:val="008F71A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AU"/>
    </w:rPr>
  </w:style>
  <w:style w:type="paragraph" w:customStyle="1" w:styleId="AH2">
    <w:name w:val="AH2"/>
    <w:aliases w:val="A.1.1"/>
    <w:next w:val="T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AU"/>
    </w:rPr>
  </w:style>
  <w:style w:type="paragraph" w:customStyle="1" w:styleId="AH3">
    <w:name w:val="AH3"/>
    <w:aliases w:val="A.1.1.1"/>
    <w:next w:val="T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AH4">
    <w:name w:val="AH4"/>
    <w:aliases w:val="A.1.1.1.1"/>
    <w:next w:val="T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AH5">
    <w:name w:val="AH5"/>
    <w:aliases w:val="A.1.1.1.1.1"/>
    <w:next w:val="T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AI">
    <w:name w:val="AI"/>
    <w:aliases w:val="Annex"/>
    <w:next w:val="I"/>
    <w:uiPriority w:val="99"/>
    <w:rsid w:val="008F71A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AU"/>
    </w:rPr>
  </w:style>
  <w:style w:type="paragraph" w:customStyle="1" w:styleId="AN">
    <w:name w:val="AN"/>
    <w:aliases w:val="Annex1"/>
    <w:next w:val="Nor"/>
    <w:uiPriority w:val="99"/>
    <w:rsid w:val="008F71A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AU"/>
    </w:rPr>
  </w:style>
  <w:style w:type="paragraph" w:customStyle="1" w:styleId="Annexes">
    <w:name w:val="Annexes"/>
    <w:next w:val="T"/>
    <w:uiPriority w:val="99"/>
    <w:rsid w:val="008F71A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AU"/>
    </w:rPr>
  </w:style>
  <w:style w:type="paragraph" w:customStyle="1" w:styleId="AP5">
    <w:name w:val="AP5"/>
    <w:aliases w:val="1.1.1.1.1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color w:val="000000"/>
      <w:w w:val="0"/>
      <w:lang w:eastAsia="en-AU"/>
    </w:rPr>
  </w:style>
  <w:style w:type="paragraph" w:customStyle="1" w:styleId="AT">
    <w:name w:val="AT"/>
    <w:aliases w:val="AnnexTitle"/>
    <w:next w:val="T"/>
    <w:uiPriority w:val="99"/>
    <w:rsid w:val="008F71A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AU"/>
    </w:rPr>
  </w:style>
  <w:style w:type="paragraph" w:customStyle="1" w:styleId="ATableTitle">
    <w:name w:val="ATableTitle"/>
    <w:next w:val="T"/>
    <w:uiPriority w:val="99"/>
    <w:rsid w:val="008F71A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AU">
    <w:name w:val="AU"/>
    <w:aliases w:val="UnnumbAnnex"/>
    <w:uiPriority w:val="99"/>
    <w:rsid w:val="008F71A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AU"/>
    </w:rPr>
  </w:style>
  <w:style w:type="paragraph" w:styleId="Bibliography">
    <w:name w:val="Bibliography"/>
    <w:basedOn w:val="Normal"/>
    <w:next w:val="Normal"/>
    <w:uiPriority w:val="99"/>
    <w:rsid w:val="008F71A9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lang w:val="en-US" w:eastAsia="en-AU"/>
    </w:rPr>
  </w:style>
  <w:style w:type="paragraph" w:customStyle="1" w:styleId="Body">
    <w:name w:val="Body"/>
    <w:uiPriority w:val="99"/>
    <w:rsid w:val="008F71A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AU"/>
    </w:rPr>
  </w:style>
  <w:style w:type="paragraph" w:customStyle="1" w:styleId="CellBody">
    <w:name w:val="CellBody"/>
    <w:uiPriority w:val="99"/>
    <w:rsid w:val="008F71A9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AU"/>
    </w:rPr>
  </w:style>
  <w:style w:type="paragraph" w:customStyle="1" w:styleId="CellHeading">
    <w:name w:val="CellHeading"/>
    <w:uiPriority w:val="99"/>
    <w:rsid w:val="008F71A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AU"/>
    </w:rPr>
  </w:style>
  <w:style w:type="paragraph" w:customStyle="1" w:styleId="Ch">
    <w:name w:val="Ch"/>
    <w:aliases w:val="Chair"/>
    <w:uiPriority w:val="99"/>
    <w:rsid w:val="008F71A9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lang w:eastAsia="en-AU"/>
    </w:rPr>
  </w:style>
  <w:style w:type="paragraph" w:customStyle="1" w:styleId="code">
    <w:name w:val="code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ind w:left="1440" w:hanging="1440"/>
    </w:pPr>
    <w:rPr>
      <w:rFonts w:ascii="Courier New" w:hAnsi="Courier New" w:cs="Courier New"/>
      <w:color w:val="000000"/>
      <w:w w:val="0"/>
      <w:sz w:val="18"/>
      <w:szCs w:val="18"/>
      <w:lang w:eastAsia="en-AU"/>
    </w:rPr>
  </w:style>
  <w:style w:type="paragraph" w:customStyle="1" w:styleId="Committee">
    <w:name w:val="Committee"/>
    <w:uiPriority w:val="99"/>
    <w:rsid w:val="008F71A9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AU"/>
    </w:rPr>
  </w:style>
  <w:style w:type="paragraph" w:customStyle="1" w:styleId="CommitteeList">
    <w:name w:val="CommitteeList"/>
    <w:uiPriority w:val="99"/>
    <w:rsid w:val="008F71A9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  <w:lang w:eastAsia="en-AU"/>
    </w:rPr>
  </w:style>
  <w:style w:type="paragraph" w:customStyle="1" w:styleId="Contents">
    <w:name w:val="Contents"/>
    <w:uiPriority w:val="99"/>
    <w:rsid w:val="008F71A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lang w:eastAsia="en-AU"/>
    </w:rPr>
  </w:style>
  <w:style w:type="paragraph" w:customStyle="1" w:styleId="contheader">
    <w:name w:val="contheader"/>
    <w:uiPriority w:val="99"/>
    <w:rsid w:val="008F71A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AU"/>
    </w:rPr>
  </w:style>
  <w:style w:type="paragraph" w:customStyle="1" w:styleId="CT">
    <w:name w:val="CT"/>
    <w:aliases w:val="ChapterTitle"/>
    <w:uiPriority w:val="99"/>
    <w:rsid w:val="008F71A9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  <w:lang w:eastAsia="en-AU"/>
    </w:rPr>
  </w:style>
  <w:style w:type="paragraph" w:customStyle="1" w:styleId="D">
    <w:name w:val="D"/>
    <w:aliases w:val="DashedList"/>
    <w:uiPriority w:val="99"/>
    <w:rsid w:val="008F71A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AU"/>
    </w:rPr>
  </w:style>
  <w:style w:type="paragraph" w:customStyle="1" w:styleId="D2">
    <w:name w:val="D2"/>
    <w:aliases w:val="Definitions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D3">
    <w:name w:val="D3"/>
    <w:aliases w:val="Definitions4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D4">
    <w:name w:val="D4"/>
    <w:aliases w:val="Definitions3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D5">
    <w:name w:val="D5"/>
    <w:aliases w:val="Definitions2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Definitions1">
    <w:name w:val="Definitions1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Designation">
    <w:name w:val="Designation"/>
    <w:next w:val="Body"/>
    <w:uiPriority w:val="99"/>
    <w:rsid w:val="008F71A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  <w:lang w:eastAsia="en-AU"/>
    </w:rPr>
  </w:style>
  <w:style w:type="paragraph" w:customStyle="1" w:styleId="DL">
    <w:name w:val="DL"/>
    <w:aliases w:val="DashedList3"/>
    <w:uiPriority w:val="99"/>
    <w:rsid w:val="008F71A9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AU"/>
    </w:rPr>
  </w:style>
  <w:style w:type="paragraph" w:customStyle="1" w:styleId="DL2">
    <w:name w:val="DL2"/>
    <w:aliases w:val="DashedList1"/>
    <w:uiPriority w:val="99"/>
    <w:rsid w:val="008F71A9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lang w:eastAsia="en-AU"/>
    </w:rPr>
  </w:style>
  <w:style w:type="paragraph" w:customStyle="1" w:styleId="DL21">
    <w:name w:val="DL21"/>
    <w:aliases w:val="DashedList2"/>
    <w:uiPriority w:val="99"/>
    <w:rsid w:val="008F71A9"/>
    <w:pPr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  <w:lang w:eastAsia="en-AU"/>
    </w:rPr>
  </w:style>
  <w:style w:type="paragraph" w:customStyle="1" w:styleId="EditorNote">
    <w:name w:val="Editor_Note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AU"/>
    </w:rPr>
  </w:style>
  <w:style w:type="paragraph" w:customStyle="1" w:styleId="Equation">
    <w:name w:val="Equation"/>
    <w:uiPriority w:val="99"/>
    <w:rsid w:val="008F71A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en-AU"/>
    </w:rPr>
  </w:style>
  <w:style w:type="paragraph" w:customStyle="1" w:styleId="EU">
    <w:name w:val="EU"/>
    <w:aliases w:val="EquationUnnumbered"/>
    <w:uiPriority w:val="99"/>
    <w:rsid w:val="008F71A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eastAsia="en-AU"/>
    </w:rPr>
  </w:style>
  <w:style w:type="paragraph" w:customStyle="1" w:styleId="FigCaption">
    <w:name w:val="FigCaption"/>
    <w:uiPriority w:val="99"/>
    <w:rsid w:val="008F71A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FigTitle">
    <w:name w:val="FigTitle"/>
    <w:uiPriority w:val="99"/>
    <w:rsid w:val="008F71A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FigTitleAmend2">
    <w:name w:val="FigTitleAmend2"/>
    <w:uiPriority w:val="99"/>
    <w:rsid w:val="008F71A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FigTitleAmendment">
    <w:name w:val="FigTitleAmendment"/>
    <w:uiPriority w:val="99"/>
    <w:rsid w:val="008F71A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figuretext">
    <w:name w:val="figure_text"/>
    <w:uiPriority w:val="99"/>
    <w:rsid w:val="008F71A9"/>
    <w:pPr>
      <w:widowControl w:val="0"/>
      <w:autoSpaceDE w:val="0"/>
      <w:autoSpaceDN w:val="0"/>
      <w:adjustRightInd w:val="0"/>
      <w:spacing w:line="200" w:lineRule="atLeast"/>
      <w:jc w:val="center"/>
    </w:pPr>
    <w:rPr>
      <w:rFonts w:ascii="Arial" w:hAnsi="Arial" w:cs="Arial"/>
      <w:color w:val="000000"/>
      <w:w w:val="0"/>
      <w:sz w:val="16"/>
      <w:szCs w:val="16"/>
      <w:lang w:eastAsia="en-AU"/>
    </w:rPr>
  </w:style>
  <w:style w:type="paragraph" w:customStyle="1" w:styleId="FL">
    <w:name w:val="FL"/>
    <w:aliases w:val="FlushLeft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  <w:lang w:eastAsia="en-AU"/>
    </w:rPr>
  </w:style>
  <w:style w:type="character" w:customStyle="1" w:styleId="FooterChar">
    <w:name w:val="Footer Char"/>
    <w:link w:val="Footer"/>
    <w:uiPriority w:val="99"/>
    <w:rsid w:val="008F71A9"/>
    <w:rPr>
      <w:sz w:val="24"/>
      <w:lang w:val="en-GB" w:eastAsia="en-US"/>
    </w:rPr>
  </w:style>
  <w:style w:type="paragraph" w:customStyle="1" w:styleId="Footnote">
    <w:name w:val="Footnote"/>
    <w:uiPriority w:val="99"/>
    <w:rsid w:val="008F71A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  <w:lang w:eastAsia="en-AU"/>
    </w:rPr>
  </w:style>
  <w:style w:type="paragraph" w:customStyle="1" w:styleId="Foreword">
    <w:name w:val="Foreword"/>
    <w:next w:val="ForewordDisclaimer"/>
    <w:uiPriority w:val="99"/>
    <w:rsid w:val="008F71A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  <w:sz w:val="24"/>
      <w:szCs w:val="24"/>
      <w:lang w:eastAsia="en-AU"/>
    </w:rPr>
  </w:style>
  <w:style w:type="paragraph" w:customStyle="1" w:styleId="ForewordDisclaimer">
    <w:name w:val="ForewordDisclaimer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  <w:lang w:eastAsia="en-AU"/>
    </w:rPr>
  </w:style>
  <w:style w:type="paragraph" w:customStyle="1" w:styleId="Glossary">
    <w:name w:val="Glossary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lang w:eastAsia="en-AU"/>
    </w:rPr>
  </w:style>
  <w:style w:type="paragraph" w:customStyle="1" w:styleId="H">
    <w:name w:val="H"/>
    <w:aliases w:val="HangingIndent"/>
    <w:uiPriority w:val="99"/>
    <w:rsid w:val="008F71A9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lang w:eastAsia="en-AU"/>
    </w:rPr>
  </w:style>
  <w:style w:type="paragraph" w:customStyle="1" w:styleId="H1">
    <w:name w:val="H1"/>
    <w:aliases w:val="1stLevelHead"/>
    <w:next w:val="T"/>
    <w:uiPriority w:val="99"/>
    <w:rsid w:val="008F71A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AU"/>
    </w:rPr>
  </w:style>
  <w:style w:type="paragraph" w:customStyle="1" w:styleId="H2">
    <w:name w:val="H2"/>
    <w:aliases w:val="1.1"/>
    <w:next w:val="T"/>
    <w:uiPriority w:val="99"/>
    <w:rsid w:val="008F71A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AU"/>
    </w:rPr>
  </w:style>
  <w:style w:type="paragraph" w:customStyle="1" w:styleId="H3">
    <w:name w:val="H3"/>
    <w:aliases w:val="1.1.1"/>
    <w:next w:val="T"/>
    <w:uiPriority w:val="99"/>
    <w:rsid w:val="008F71A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H4">
    <w:name w:val="H4"/>
    <w:aliases w:val="1.1.1.1"/>
    <w:next w:val="T"/>
    <w:uiPriority w:val="99"/>
    <w:rsid w:val="008F71A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H5">
    <w:name w:val="H5"/>
    <w:aliases w:val="1.1.1.1.11"/>
    <w:next w:val="T"/>
    <w:uiPriority w:val="99"/>
    <w:rsid w:val="008F71A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AU"/>
    </w:rPr>
  </w:style>
  <w:style w:type="character" w:customStyle="1" w:styleId="HeaderChar">
    <w:name w:val="Header Char"/>
    <w:link w:val="Header"/>
    <w:uiPriority w:val="99"/>
    <w:rsid w:val="008F71A9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8F71A9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eastAsia="en-AU"/>
    </w:rPr>
  </w:style>
  <w:style w:type="paragraph" w:customStyle="1" w:styleId="Hlast">
    <w:name w:val="Hlast"/>
    <w:aliases w:val="HangingIndentLast"/>
    <w:next w:val="H"/>
    <w:uiPriority w:val="99"/>
    <w:rsid w:val="008F71A9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lang w:eastAsia="en-AU"/>
    </w:rPr>
  </w:style>
  <w:style w:type="paragraph" w:customStyle="1" w:styleId="I">
    <w:name w:val="I"/>
    <w:aliases w:val="Informative"/>
    <w:next w:val="AT"/>
    <w:uiPriority w:val="99"/>
    <w:rsid w:val="008F71A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AU"/>
    </w:rPr>
  </w:style>
  <w:style w:type="paragraph" w:customStyle="1" w:styleId="INT">
    <w:name w:val="INT"/>
    <w:aliases w:val="Introduction"/>
    <w:uiPriority w:val="99"/>
    <w:rsid w:val="008F71A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AU"/>
    </w:rPr>
  </w:style>
  <w:style w:type="paragraph" w:customStyle="1" w:styleId="Int2">
    <w:name w:val="Int2"/>
    <w:aliases w:val="Intro2nd"/>
    <w:uiPriority w:val="99"/>
    <w:rsid w:val="008F71A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AU"/>
    </w:rPr>
  </w:style>
  <w:style w:type="paragraph" w:customStyle="1" w:styleId="IntDisclaimer">
    <w:name w:val="IntDisclaimer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  <w:lang w:eastAsia="en-AU"/>
    </w:rPr>
  </w:style>
  <w:style w:type="paragraph" w:customStyle="1" w:styleId="Introduction1">
    <w:name w:val="Introduction1"/>
    <w:uiPriority w:val="99"/>
    <w:rsid w:val="008F71A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AU"/>
    </w:rPr>
  </w:style>
  <w:style w:type="paragraph" w:customStyle="1" w:styleId="L">
    <w:name w:val="L"/>
    <w:aliases w:val="LetteredList"/>
    <w:uiPriority w:val="99"/>
    <w:rsid w:val="008F71A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AU"/>
    </w:rPr>
  </w:style>
  <w:style w:type="paragraph" w:customStyle="1" w:styleId="L2">
    <w:name w:val="L2"/>
    <w:aliases w:val="NumberedList"/>
    <w:uiPriority w:val="99"/>
    <w:rsid w:val="008F71A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AU"/>
    </w:rPr>
  </w:style>
  <w:style w:type="paragraph" w:customStyle="1" w:styleId="L1">
    <w:name w:val="L1"/>
    <w:aliases w:val="LetteredList1"/>
    <w:next w:val="L"/>
    <w:uiPriority w:val="99"/>
    <w:rsid w:val="008F71A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AU"/>
    </w:rPr>
  </w:style>
  <w:style w:type="paragraph" w:customStyle="1" w:styleId="L11">
    <w:name w:val="L11"/>
    <w:aliases w:val="NumberedList1"/>
    <w:next w:val="L2"/>
    <w:uiPriority w:val="99"/>
    <w:rsid w:val="008F71A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AU"/>
    </w:rPr>
  </w:style>
  <w:style w:type="paragraph" w:customStyle="1" w:styleId="Last">
    <w:name w:val="Last"/>
    <w:aliases w:val="LetteredListLast"/>
    <w:next w:val="L"/>
    <w:uiPriority w:val="99"/>
    <w:rsid w:val="008F71A9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lang w:eastAsia="en-AU"/>
    </w:rPr>
  </w:style>
  <w:style w:type="paragraph" w:customStyle="1" w:styleId="Letter">
    <w:name w:val="Letter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lang w:eastAsia="en-AU"/>
    </w:rPr>
  </w:style>
  <w:style w:type="paragraph" w:customStyle="1" w:styleId="Ll">
    <w:name w:val="Ll"/>
    <w:aliases w:val="NumberedList2"/>
    <w:uiPriority w:val="99"/>
    <w:rsid w:val="008F71A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AU"/>
    </w:rPr>
  </w:style>
  <w:style w:type="paragraph" w:customStyle="1" w:styleId="Ll1">
    <w:name w:val="Ll1"/>
    <w:aliases w:val="NumberedList21"/>
    <w:uiPriority w:val="99"/>
    <w:rsid w:val="008F71A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AU"/>
    </w:rPr>
  </w:style>
  <w:style w:type="paragraph" w:customStyle="1" w:styleId="Lll">
    <w:name w:val="Lll"/>
    <w:aliases w:val="NumberedList3"/>
    <w:uiPriority w:val="99"/>
    <w:rsid w:val="008F71A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AU"/>
    </w:rPr>
  </w:style>
  <w:style w:type="paragraph" w:customStyle="1" w:styleId="Lll1">
    <w:name w:val="Lll1"/>
    <w:aliases w:val="NumberedList31"/>
    <w:uiPriority w:val="99"/>
    <w:rsid w:val="008F71A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AU"/>
    </w:rPr>
  </w:style>
  <w:style w:type="paragraph" w:customStyle="1" w:styleId="Llll">
    <w:name w:val="Llll"/>
    <w:aliases w:val="NumberedList4"/>
    <w:uiPriority w:val="99"/>
    <w:rsid w:val="008F71A9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lang w:eastAsia="en-AU"/>
    </w:rPr>
  </w:style>
  <w:style w:type="paragraph" w:customStyle="1" w:styleId="LP">
    <w:name w:val="LP"/>
    <w:aliases w:val="ListParagraph"/>
    <w:next w:val="L2"/>
    <w:uiPriority w:val="99"/>
    <w:rsid w:val="008F71A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lang w:eastAsia="en-AU"/>
    </w:rPr>
  </w:style>
  <w:style w:type="paragraph" w:customStyle="1" w:styleId="LP2">
    <w:name w:val="LP2"/>
    <w:aliases w:val="ListParagraph2"/>
    <w:next w:val="L2"/>
    <w:uiPriority w:val="99"/>
    <w:rsid w:val="008F71A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AU"/>
    </w:rPr>
  </w:style>
  <w:style w:type="paragraph" w:customStyle="1" w:styleId="LP3">
    <w:name w:val="LP3"/>
    <w:aliases w:val="ListParagraph3"/>
    <w:next w:val="L2"/>
    <w:uiPriority w:val="99"/>
    <w:rsid w:val="008F71A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AU"/>
    </w:rPr>
  </w:style>
  <w:style w:type="paragraph" w:customStyle="1" w:styleId="LPageNumber">
    <w:name w:val="LPageNumber"/>
    <w:uiPriority w:val="99"/>
    <w:rsid w:val="008F71A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  <w:lang w:eastAsia="en-AU"/>
    </w:rPr>
  </w:style>
  <w:style w:type="paragraph" w:customStyle="1" w:styleId="Nor">
    <w:name w:val="Nor"/>
    <w:aliases w:val="Normative"/>
    <w:next w:val="AT"/>
    <w:uiPriority w:val="99"/>
    <w:rsid w:val="008F71A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AU"/>
    </w:rPr>
  </w:style>
  <w:style w:type="paragraph" w:customStyle="1" w:styleId="Prim">
    <w:name w:val="Prim"/>
    <w:aliases w:val="PrimTag"/>
    <w:next w:val="H"/>
    <w:uiPriority w:val="99"/>
    <w:rsid w:val="008F71A9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lang w:eastAsia="en-AU"/>
    </w:rPr>
  </w:style>
  <w:style w:type="paragraph" w:customStyle="1" w:styleId="Primitive">
    <w:name w:val="Primitive"/>
    <w:uiPriority w:val="99"/>
    <w:rsid w:val="008F71A9"/>
    <w:pPr>
      <w:tabs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line="240" w:lineRule="atLeast"/>
      <w:ind w:left="3960" w:hanging="3960"/>
    </w:pPr>
    <w:rPr>
      <w:color w:val="000000"/>
      <w:w w:val="0"/>
      <w:lang w:eastAsia="en-AU"/>
    </w:rPr>
  </w:style>
  <w:style w:type="paragraph" w:customStyle="1" w:styleId="References">
    <w:name w:val="References"/>
    <w:uiPriority w:val="99"/>
    <w:rsid w:val="008F71A9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revisioninstructions">
    <w:name w:val="revision_instructions"/>
    <w:uiPriority w:val="99"/>
    <w:rsid w:val="008F71A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b/>
      <w:bCs/>
      <w:i/>
      <w:iCs/>
      <w:color w:val="000000"/>
      <w:w w:val="0"/>
      <w:lang w:eastAsia="en-AU"/>
    </w:rPr>
  </w:style>
  <w:style w:type="paragraph" w:customStyle="1" w:styleId="Revisionline">
    <w:name w:val="Revisionline"/>
    <w:uiPriority w:val="99"/>
    <w:rsid w:val="008F71A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  <w:lang w:eastAsia="en-AU"/>
    </w:rPr>
  </w:style>
  <w:style w:type="paragraph" w:customStyle="1" w:styleId="RPageNumber">
    <w:name w:val="RPageNumber"/>
    <w:uiPriority w:val="99"/>
    <w:rsid w:val="008F71A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  <w:lang w:eastAsia="en-AU"/>
    </w:rPr>
  </w:style>
  <w:style w:type="paragraph" w:customStyle="1" w:styleId="T">
    <w:name w:val="T"/>
    <w:aliases w:val="Text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TableCaption">
    <w:name w:val="TableCaption"/>
    <w:uiPriority w:val="99"/>
    <w:rsid w:val="008F71A9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lang w:eastAsia="en-AU"/>
    </w:rPr>
  </w:style>
  <w:style w:type="paragraph" w:customStyle="1" w:styleId="TableFootnote">
    <w:name w:val="TableFootnote"/>
    <w:uiPriority w:val="99"/>
    <w:rsid w:val="008F71A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eastAsia="en-AU"/>
    </w:rPr>
  </w:style>
  <w:style w:type="paragraph" w:customStyle="1" w:styleId="TableText">
    <w:name w:val="TableText"/>
    <w:uiPriority w:val="99"/>
    <w:rsid w:val="008F71A9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AU"/>
    </w:rPr>
  </w:style>
  <w:style w:type="paragraph" w:customStyle="1" w:styleId="TableTitle">
    <w:name w:val="TableTitle"/>
    <w:next w:val="TableCaption"/>
    <w:uiPriority w:val="99"/>
    <w:rsid w:val="008F71A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TableTitleAmend">
    <w:name w:val="TableTitleAmend"/>
    <w:next w:val="TableCaption"/>
    <w:uiPriority w:val="99"/>
    <w:rsid w:val="008F71A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AU"/>
    </w:rPr>
  </w:style>
  <w:style w:type="paragraph" w:styleId="Title">
    <w:name w:val="Title"/>
    <w:basedOn w:val="Normal"/>
    <w:next w:val="Body"/>
    <w:link w:val="TitleChar"/>
    <w:uiPriority w:val="99"/>
    <w:qFormat/>
    <w:rsid w:val="008F71A9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 w:eastAsia="en-AU"/>
    </w:rPr>
  </w:style>
  <w:style w:type="character" w:customStyle="1" w:styleId="TitleChar">
    <w:name w:val="Title Char"/>
    <w:link w:val="Title"/>
    <w:uiPriority w:val="99"/>
    <w:rsid w:val="008F71A9"/>
    <w:rPr>
      <w:rFonts w:ascii="Arial" w:eastAsia="Times New Roman" w:hAnsi="Arial" w:cs="Arial"/>
      <w:b/>
      <w:bCs/>
      <w:color w:val="000000"/>
      <w:w w:val="0"/>
      <w:sz w:val="48"/>
      <w:szCs w:val="48"/>
      <w:lang w:val="en-US"/>
    </w:rPr>
  </w:style>
  <w:style w:type="paragraph" w:customStyle="1" w:styleId="TOCline">
    <w:name w:val="TOCline"/>
    <w:uiPriority w:val="99"/>
    <w:rsid w:val="008F71A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  <w:lang w:eastAsia="en-AU"/>
    </w:rPr>
  </w:style>
  <w:style w:type="paragraph" w:customStyle="1" w:styleId="VariableList">
    <w:name w:val="VariableList"/>
    <w:uiPriority w:val="99"/>
    <w:rsid w:val="008F71A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lang w:eastAsia="en-AU"/>
    </w:rPr>
  </w:style>
  <w:style w:type="paragraph" w:customStyle="1" w:styleId="Note">
    <w:name w:val="Note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00" w:lineRule="atLeast"/>
      <w:jc w:val="both"/>
    </w:pPr>
    <w:rPr>
      <w:color w:val="000000"/>
      <w:w w:val="0"/>
      <w:sz w:val="18"/>
      <w:szCs w:val="18"/>
      <w:lang w:eastAsia="en-AU"/>
    </w:rPr>
  </w:style>
  <w:style w:type="paragraph" w:styleId="Caption">
    <w:name w:val="caption"/>
    <w:basedOn w:val="Normal"/>
    <w:next w:val="Normal"/>
    <w:uiPriority w:val="35"/>
    <w:qFormat/>
    <w:rsid w:val="008F71A9"/>
    <w:pPr>
      <w:spacing w:after="160" w:line="278" w:lineRule="auto"/>
    </w:pPr>
    <w:rPr>
      <w:rFonts w:ascii="Aptos" w:hAnsi="Aptos"/>
      <w:b/>
      <w:bCs/>
      <w:kern w:val="2"/>
      <w:sz w:val="20"/>
      <w:lang w:val="en-AU" w:eastAsia="en-AU"/>
    </w:rPr>
  </w:style>
  <w:style w:type="character" w:customStyle="1" w:styleId="definition">
    <w:name w:val="definition"/>
    <w:uiPriority w:val="99"/>
    <w:rsid w:val="008F71A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8F71A9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8F71A9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8F71A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uiPriority w:val="99"/>
    <w:qFormat/>
    <w:rsid w:val="008F71A9"/>
    <w:rPr>
      <w:i/>
      <w:iCs/>
    </w:rPr>
  </w:style>
  <w:style w:type="character" w:customStyle="1" w:styleId="EquationVariables">
    <w:name w:val="EquationVariables"/>
    <w:uiPriority w:val="99"/>
    <w:rsid w:val="008F71A9"/>
    <w:rPr>
      <w:i/>
      <w:iCs/>
    </w:rPr>
  </w:style>
  <w:style w:type="character" w:customStyle="1" w:styleId="lowercase">
    <w:name w:val="lowercase"/>
    <w:uiPriority w:val="99"/>
    <w:rsid w:val="008F71A9"/>
  </w:style>
  <w:style w:type="character" w:customStyle="1" w:styleId="P2">
    <w:name w:val="P2"/>
    <w:uiPriority w:val="99"/>
    <w:rsid w:val="008F71A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8F71A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8F71A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8F71A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8F71A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8F71A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8F71A9"/>
    <w:rPr>
      <w:vertAlign w:val="subscript"/>
    </w:rPr>
  </w:style>
  <w:style w:type="character" w:customStyle="1" w:styleId="Superscript">
    <w:name w:val="Superscript"/>
    <w:uiPriority w:val="99"/>
    <w:rsid w:val="008F71A9"/>
    <w:rPr>
      <w:vertAlign w:val="superscript"/>
    </w:rPr>
  </w:style>
  <w:style w:type="character" w:customStyle="1" w:styleId="Symbol">
    <w:name w:val="Symbol"/>
    <w:uiPriority w:val="99"/>
    <w:rsid w:val="008F71A9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Revision">
    <w:name w:val="Revision"/>
    <w:hidden/>
    <w:uiPriority w:val="99"/>
    <w:semiHidden/>
    <w:rsid w:val="009105EC"/>
    <w:rPr>
      <w:sz w:val="22"/>
      <w:lang w:val="en-GB"/>
    </w:rPr>
  </w:style>
  <w:style w:type="character" w:styleId="CommentReference">
    <w:name w:val="annotation reference"/>
    <w:rsid w:val="003D38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D3860"/>
    <w:rPr>
      <w:sz w:val="20"/>
    </w:rPr>
  </w:style>
  <w:style w:type="character" w:customStyle="1" w:styleId="CommentTextChar">
    <w:name w:val="Comment Text Char"/>
    <w:link w:val="CommentText"/>
    <w:rsid w:val="003D386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D3860"/>
    <w:rPr>
      <w:b/>
      <w:bCs/>
    </w:rPr>
  </w:style>
  <w:style w:type="character" w:customStyle="1" w:styleId="CommentSubjectChar">
    <w:name w:val="Comment Subject Char"/>
    <w:link w:val="CommentSubject"/>
    <w:rsid w:val="003D3860"/>
    <w:rPr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701A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35C4"/>
    <w:pPr>
      <w:ind w:left="720"/>
      <w:contextualSpacing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aw.go.kr/%ED%96%89%EC%A0%95%EA%B7%9C%EC%B9%99/%EC%8B%A0%EA%B3%A0%ED%95%98%EC%A7%80%EC%95%84%EB%8B%88%ED%95%98%EA%B3%A0%EA%B0%9C%EC%84%A4%ED%95%A0%EC%88%98%EC%9E%88%EB%8A%94%EB%AC%B4%EC%84%A0%EA%B5%AD%EC%9A%A9%EB%AC%B4%EC%84%A0%EC%84%A4%EB%B9%84%EC%9D%98%EA%B8%B0%EC%88%A0%EA%B8%B0%EC%A4%8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ood\OneDrive\Documents\Custom%20Office%20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17829</TotalTime>
  <Pages>8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David Goodall</dc:creator>
  <cp:keywords>Month Year</cp:keywords>
  <dc:description>John Doe, Some Company</dc:description>
  <cp:lastModifiedBy>David Halasz</cp:lastModifiedBy>
  <cp:revision>114</cp:revision>
  <cp:lastPrinted>2024-04-03T01:37:00Z</cp:lastPrinted>
  <dcterms:created xsi:type="dcterms:W3CDTF">2024-03-06T23:49:00Z</dcterms:created>
  <dcterms:modified xsi:type="dcterms:W3CDTF">2024-05-09T00:00:00Z</dcterms:modified>
</cp:coreProperties>
</file>