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13955FED"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r w:rsidR="006B0E07">
              <w:t>CID 7079 and more</w:t>
            </w:r>
          </w:p>
        </w:tc>
      </w:tr>
      <w:tr w:rsidR="00CA09B2" w14:paraId="5E86EE52" w14:textId="77777777" w:rsidTr="00A525F0">
        <w:trPr>
          <w:trHeight w:val="359"/>
          <w:jc w:val="center"/>
        </w:trPr>
        <w:tc>
          <w:tcPr>
            <w:tcW w:w="9576" w:type="dxa"/>
            <w:gridSpan w:val="5"/>
            <w:vAlign w:val="center"/>
          </w:tcPr>
          <w:p w14:paraId="7BB15E98" w14:textId="13E508B1"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E870C1">
              <w:rPr>
                <w:b w:val="0"/>
                <w:sz w:val="24"/>
                <w:szCs w:val="24"/>
              </w:rPr>
              <w:t>4</w:t>
            </w:r>
            <w:r w:rsidR="00965FF9" w:rsidRPr="00977061">
              <w:rPr>
                <w:b w:val="0"/>
                <w:sz w:val="24"/>
                <w:szCs w:val="24"/>
              </w:rPr>
              <w:t>-</w:t>
            </w:r>
            <w:r w:rsidR="00E870C1">
              <w:rPr>
                <w:b w:val="0"/>
                <w:sz w:val="24"/>
                <w:szCs w:val="24"/>
              </w:rPr>
              <w:t>0</w:t>
            </w:r>
            <w:r w:rsidR="006C3A28">
              <w:rPr>
                <w:b w:val="0"/>
                <w:sz w:val="24"/>
                <w:szCs w:val="24"/>
              </w:rPr>
              <w:t>4</w:t>
            </w:r>
            <w:r w:rsidR="00965FF9" w:rsidRPr="00977061">
              <w:rPr>
                <w:b w:val="0"/>
                <w:sz w:val="24"/>
                <w:szCs w:val="24"/>
              </w:rPr>
              <w:t>-</w:t>
            </w:r>
            <w:r w:rsidR="00976B77">
              <w:rPr>
                <w:b w:val="0"/>
                <w:sz w:val="24"/>
                <w:szCs w:val="24"/>
              </w:rPr>
              <w:t>1</w:t>
            </w:r>
            <w:r w:rsidR="00BB4F4F">
              <w:rPr>
                <w:b w:val="0"/>
                <w:sz w:val="24"/>
                <w:szCs w:val="24"/>
              </w:rPr>
              <w:t>7</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16C45FC8"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8C4C32">
        <w:rPr>
          <w:rFonts w:ascii="Times New Roman" w:hAnsi="Times New Roman"/>
          <w:b w:val="0"/>
          <w:i w:val="0"/>
          <w:sz w:val="24"/>
          <w:szCs w:val="24"/>
        </w:rPr>
        <w:t xml:space="preserve">11az/11bd/11bb Roll-in related </w:t>
      </w:r>
      <w:r w:rsidR="006C3A28">
        <w:rPr>
          <w:rFonts w:ascii="Times New Roman" w:hAnsi="Times New Roman"/>
          <w:b w:val="0"/>
          <w:i w:val="0"/>
          <w:sz w:val="24"/>
          <w:szCs w:val="24"/>
        </w:rPr>
        <w:t>CIDs</w:t>
      </w:r>
      <w:r w:rsidR="00D701A1">
        <w:rPr>
          <w:rFonts w:ascii="Times New Roman" w:hAnsi="Times New Roman"/>
          <w:b w:val="0"/>
          <w:i w:val="0"/>
          <w:sz w:val="24"/>
          <w:szCs w:val="24"/>
        </w:rPr>
        <w:t>.</w:t>
      </w:r>
      <w:r w:rsidR="006C3A28">
        <w:rPr>
          <w:rFonts w:ascii="Times New Roman" w:hAnsi="Times New Roman"/>
          <w:b w:val="0"/>
          <w:i w:val="0"/>
          <w:sz w:val="24"/>
          <w:szCs w:val="24"/>
        </w:rPr>
        <w:t xml:space="preserve"> </w:t>
      </w:r>
      <w:r w:rsidR="00F10747">
        <w:rPr>
          <w:rFonts w:ascii="Times New Roman" w:hAnsi="Times New Roman"/>
          <w:b w:val="0"/>
          <w:i w:val="0"/>
          <w:sz w:val="24"/>
          <w:szCs w:val="24"/>
        </w:rPr>
        <w:t xml:space="preserve"> </w:t>
      </w:r>
    </w:p>
    <w:p w14:paraId="24D65AE7" w14:textId="24A588D2"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EF651B">
        <w:rPr>
          <w:rFonts w:ascii="Times New Roman" w:hAnsi="Times New Roman"/>
          <w:b w:val="0"/>
          <w:i w:val="0"/>
          <w:sz w:val="24"/>
          <w:szCs w:val="24"/>
        </w:rPr>
        <w:t>D</w:t>
      </w:r>
      <w:r w:rsidR="008C4C32">
        <w:rPr>
          <w:rFonts w:ascii="Times New Roman" w:hAnsi="Times New Roman"/>
          <w:b w:val="0"/>
          <w:i w:val="0"/>
          <w:sz w:val="24"/>
          <w:szCs w:val="24"/>
        </w:rPr>
        <w:t>5</w:t>
      </w:r>
      <w:r w:rsidR="00EF651B">
        <w:rPr>
          <w:rFonts w:ascii="Times New Roman" w:hAnsi="Times New Roman"/>
          <w:b w:val="0"/>
          <w:i w:val="0"/>
          <w:sz w:val="24"/>
          <w:szCs w:val="24"/>
        </w:rPr>
        <w:t>.</w:t>
      </w:r>
      <w:r w:rsidR="008C4C32">
        <w:rPr>
          <w:rFonts w:ascii="Times New Roman" w:hAnsi="Times New Roman"/>
          <w:b w:val="0"/>
          <w:i w:val="0"/>
          <w:sz w:val="24"/>
          <w:szCs w:val="24"/>
        </w:rPr>
        <w:t>0</w:t>
      </w:r>
      <w:r w:rsidR="00EF651B">
        <w:rPr>
          <w:rFonts w:ascii="Times New Roman" w:hAnsi="Times New Roman"/>
          <w:b w:val="0"/>
          <w:i w:val="0"/>
          <w:sz w:val="24"/>
          <w:szCs w:val="24"/>
        </w:rPr>
        <w:t xml:space="preserve">. </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2C3A80C9" w14:textId="09776521" w:rsidR="002E60EB" w:rsidRPr="00995811" w:rsidRDefault="002E60EB" w:rsidP="00995811"/>
    <w:p w14:paraId="0E30D7DC" w14:textId="77777777" w:rsidR="006B3577" w:rsidRDefault="006B3577">
      <w:r>
        <w:br w:type="page"/>
      </w:r>
    </w:p>
    <w:p w14:paraId="178F1306" w14:textId="77777777" w:rsidR="00466E3F" w:rsidRDefault="00466E3F" w:rsidP="005D3D83">
      <w:pPr>
        <w:rPr>
          <w:b/>
          <w:bCs/>
          <w:i/>
          <w:iCs/>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6354"/>
        <w:gridCol w:w="1109"/>
        <w:gridCol w:w="66"/>
        <w:gridCol w:w="472"/>
      </w:tblGrid>
      <w:tr w:rsidR="00542334" w:rsidRPr="00466E3F" w14:paraId="573A09FE" w14:textId="77777777" w:rsidTr="00563B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DB20D03" w14:textId="2681090E" w:rsidR="00542334" w:rsidRPr="00466E3F" w:rsidRDefault="00542334" w:rsidP="00563B89">
            <w:pPr>
              <w:jc w:val="right"/>
              <w:rPr>
                <w:sz w:val="24"/>
                <w:szCs w:val="24"/>
                <w:lang w:val="en-US" w:eastAsia="zh-CN"/>
              </w:rPr>
            </w:pPr>
            <w:r>
              <w:rPr>
                <w:b/>
                <w:bCs/>
                <w:i/>
                <w:iCs/>
                <w:lang w:val="en-US"/>
              </w:rPr>
              <w:br w:type="page"/>
            </w:r>
            <w:r w:rsidRPr="00466E3F">
              <w:rPr>
                <w:rFonts w:ascii="Arial" w:hAnsi="Arial" w:cs="Arial"/>
                <w:color w:val="000000"/>
                <w:sz w:val="20"/>
                <w:lang w:val="en-US" w:eastAsia="zh-CN"/>
              </w:rPr>
              <w:t>7079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2A9F60C" w14:textId="77777777" w:rsidR="00542334" w:rsidRPr="00466E3F" w:rsidRDefault="00542334" w:rsidP="00563B89">
            <w:pPr>
              <w:jc w:val="right"/>
              <w:rPr>
                <w:sz w:val="24"/>
                <w:szCs w:val="24"/>
                <w:lang w:val="en-US" w:eastAsia="zh-CN"/>
              </w:rPr>
            </w:pPr>
            <w:r w:rsidRPr="00466E3F">
              <w:rPr>
                <w:rFonts w:ascii="Arial" w:hAnsi="Arial" w:cs="Arial"/>
                <w:color w:val="000000"/>
                <w:sz w:val="20"/>
                <w:lang w:val="en-US" w:eastAsia="zh-CN"/>
              </w:rPr>
              <w:t>3077.00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50E88D" w14:textId="77777777" w:rsidR="00542334" w:rsidRPr="00466E3F" w:rsidRDefault="00542334" w:rsidP="00563B89">
            <w:pPr>
              <w:rPr>
                <w:sz w:val="24"/>
                <w:szCs w:val="24"/>
                <w:lang w:val="en-US" w:eastAsia="zh-CN"/>
              </w:rPr>
            </w:pPr>
            <w:r w:rsidRPr="00466E3F">
              <w:rPr>
                <w:rFonts w:ascii="Arial" w:hAnsi="Arial" w:cs="Arial"/>
                <w:color w:val="000000"/>
                <w:sz w:val="20"/>
                <w:lang w:val="en-US" w:eastAsia="zh-CN"/>
              </w:rPr>
              <w:t>12.7.1.3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3F639ED" w14:textId="77777777" w:rsidR="00542334" w:rsidRPr="00466E3F" w:rsidRDefault="00542334" w:rsidP="00563B89">
            <w:pPr>
              <w:rPr>
                <w:sz w:val="24"/>
                <w:szCs w:val="24"/>
                <w:lang w:val="en-US" w:eastAsia="zh-CN"/>
              </w:rPr>
            </w:pPr>
            <w:r w:rsidRPr="00466E3F">
              <w:rPr>
                <w:rFonts w:ascii="Arial" w:hAnsi="Arial" w:cs="Arial"/>
                <w:color w:val="000000"/>
                <w:sz w:val="20"/>
                <w:lang w:val="en-US" w:eastAsia="zh-CN"/>
              </w:rPr>
              <w:t xml:space="preserve">11az work item - 11az instructs </w:t>
            </w:r>
            <w:proofErr w:type="spellStart"/>
            <w:r w:rsidRPr="00466E3F">
              <w:rPr>
                <w:rFonts w:ascii="Arial" w:hAnsi="Arial" w:cs="Arial"/>
                <w:color w:val="000000"/>
                <w:sz w:val="20"/>
                <w:lang w:val="en-US" w:eastAsia="zh-CN"/>
              </w:rPr>
              <w:t>TGme</w:t>
            </w:r>
            <w:proofErr w:type="spellEnd"/>
            <w:r w:rsidRPr="00466E3F">
              <w:rPr>
                <w:rFonts w:ascii="Arial" w:hAnsi="Arial" w:cs="Arial"/>
                <w:color w:val="000000"/>
                <w:sz w:val="20"/>
                <w:lang w:val="en-US" w:eastAsia="zh-CN"/>
              </w:rPr>
              <w:t xml:space="preserve"> editor to replace Figure 12-29. </w:t>
            </w:r>
            <w:proofErr w:type="gramStart"/>
            <w:r w:rsidRPr="00466E3F">
              <w:rPr>
                <w:rFonts w:ascii="Arial" w:hAnsi="Arial" w:cs="Arial"/>
                <w:color w:val="000000"/>
                <w:sz w:val="20"/>
                <w:lang w:val="en-US" w:eastAsia="zh-CN"/>
              </w:rPr>
              <w:t>However</w:t>
            </w:r>
            <w:proofErr w:type="gramEnd"/>
            <w:r w:rsidRPr="00466E3F">
              <w:rPr>
                <w:rFonts w:ascii="Arial" w:hAnsi="Arial" w:cs="Arial"/>
                <w:color w:val="000000"/>
                <w:sz w:val="20"/>
                <w:lang w:val="en-US" w:eastAsia="zh-CN"/>
              </w:rPr>
              <w:t xml:space="preserve"> this figure has been modified by two CIDs. Changes need to be identified instead of replacement.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18F545" w14:textId="77777777" w:rsidR="00542334" w:rsidRPr="00466E3F" w:rsidRDefault="00542334" w:rsidP="00563B89">
            <w:pPr>
              <w:rPr>
                <w:sz w:val="24"/>
                <w:szCs w:val="24"/>
                <w:lang w:val="en-US" w:eastAsia="zh-CN"/>
              </w:rPr>
            </w:pPr>
            <w:r w:rsidRPr="00466E3F">
              <w:rPr>
                <w:rFonts w:ascii="Arial" w:hAnsi="Arial" w:cs="Arial"/>
                <w:color w:val="000000"/>
                <w:sz w:val="20"/>
                <w:lang w:val="en-US" w:eastAsia="zh-CN"/>
              </w:rPr>
              <w:t>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860613" w14:textId="77777777" w:rsidR="00542334" w:rsidRPr="00466E3F" w:rsidRDefault="00542334" w:rsidP="00563B89">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A3CE9B" w14:textId="77777777" w:rsidR="00542334" w:rsidRPr="00466E3F" w:rsidRDefault="00542334" w:rsidP="00563B89">
            <w:pPr>
              <w:rPr>
                <w:sz w:val="24"/>
                <w:szCs w:val="24"/>
                <w:lang w:val="en-US" w:eastAsia="zh-CN"/>
              </w:rPr>
            </w:pPr>
            <w:r w:rsidRPr="00466E3F">
              <w:rPr>
                <w:rFonts w:ascii="Arial" w:hAnsi="Arial" w:cs="Arial"/>
                <w:color w:val="000000"/>
                <w:sz w:val="20"/>
                <w:lang w:val="en-US" w:eastAsia="zh-CN"/>
              </w:rPr>
              <w:t>SEC</w:t>
            </w:r>
          </w:p>
        </w:tc>
      </w:tr>
    </w:tbl>
    <w:p w14:paraId="62BDCABB" w14:textId="77777777" w:rsidR="004B185A" w:rsidRDefault="004B185A">
      <w:pPr>
        <w:rPr>
          <w:b/>
          <w:bCs/>
          <w:i/>
          <w:iCs/>
          <w:lang w:val="en-US"/>
        </w:rPr>
      </w:pPr>
    </w:p>
    <w:p w14:paraId="521A23AB" w14:textId="3352A515" w:rsidR="001D6312" w:rsidRDefault="001D6312">
      <w:pPr>
        <w:rPr>
          <w:b/>
          <w:bCs/>
          <w:i/>
          <w:iCs/>
          <w:lang w:val="en-US"/>
        </w:rPr>
      </w:pPr>
      <w:r>
        <w:rPr>
          <w:b/>
          <w:bCs/>
          <w:i/>
          <w:iCs/>
          <w:lang w:val="en-US"/>
        </w:rPr>
        <w:t>Discussion</w:t>
      </w:r>
      <w:r w:rsidR="00AD1F1B">
        <w:rPr>
          <w:b/>
          <w:bCs/>
          <w:i/>
          <w:iCs/>
          <w:lang w:val="en-US"/>
        </w:rPr>
        <w:t>:</w:t>
      </w:r>
    </w:p>
    <w:p w14:paraId="38832B08" w14:textId="77777777" w:rsidR="00AD1F1B" w:rsidRDefault="00AD1F1B">
      <w:pPr>
        <w:rPr>
          <w:b/>
          <w:bCs/>
          <w:i/>
          <w:iCs/>
          <w:lang w:val="en-US"/>
        </w:rPr>
      </w:pPr>
    </w:p>
    <w:p w14:paraId="59B748EB" w14:textId="77777777" w:rsidR="00341B5B" w:rsidRDefault="00AD1F1B">
      <w:pPr>
        <w:rPr>
          <w:lang w:val="en-US"/>
        </w:rPr>
      </w:pPr>
      <w:r w:rsidRPr="00AD1F1B">
        <w:rPr>
          <w:lang w:val="en-US"/>
        </w:rPr>
        <w:t xml:space="preserve">In the published 11az standard, it states: </w:t>
      </w:r>
    </w:p>
    <w:p w14:paraId="5659062E" w14:textId="77777777" w:rsidR="00341B5B" w:rsidRDefault="00341B5B">
      <w:pPr>
        <w:rPr>
          <w:lang w:val="en-US"/>
        </w:rPr>
      </w:pPr>
      <w:r>
        <w:rPr>
          <w:noProof/>
        </w:rPr>
        <w:drawing>
          <wp:inline distT="0" distB="0" distL="0" distR="0" wp14:anchorId="00F200B0" wp14:editId="7DAED27B">
            <wp:extent cx="5231757" cy="3276531"/>
            <wp:effectExtent l="0" t="0" r="7620" b="635"/>
            <wp:docPr id="1231175230" name="Picture 1" descr="A diagram of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75230" name="Picture 1" descr="A diagram of a key&#10;&#10;Description automatically generated"/>
                    <pic:cNvPicPr/>
                  </pic:nvPicPr>
                  <pic:blipFill>
                    <a:blip r:embed="rId8"/>
                    <a:stretch>
                      <a:fillRect/>
                    </a:stretch>
                  </pic:blipFill>
                  <pic:spPr>
                    <a:xfrm>
                      <a:off x="0" y="0"/>
                      <a:ext cx="5236668" cy="3279607"/>
                    </a:xfrm>
                    <a:prstGeom prst="rect">
                      <a:avLst/>
                    </a:prstGeom>
                  </pic:spPr>
                </pic:pic>
              </a:graphicData>
            </a:graphic>
          </wp:inline>
        </w:drawing>
      </w:r>
    </w:p>
    <w:p w14:paraId="528CD493" w14:textId="38447B00" w:rsidR="00EB26ED" w:rsidRDefault="00EB26ED">
      <w:pPr>
        <w:rPr>
          <w:lang w:val="en-US"/>
        </w:rPr>
      </w:pPr>
    </w:p>
    <w:p w14:paraId="47D11B9B" w14:textId="13377B96" w:rsidR="00341B5B" w:rsidRDefault="00D52FC0">
      <w:pPr>
        <w:rPr>
          <w:lang w:val="en-US"/>
        </w:rPr>
      </w:pPr>
      <w:r>
        <w:rPr>
          <w:lang w:val="en-US"/>
        </w:rPr>
        <w:t xml:space="preserve">The above </w:t>
      </w:r>
      <w:r w:rsidR="00341B5B">
        <w:rPr>
          <w:lang w:val="en-US"/>
        </w:rPr>
        <w:t>figure is identical with the figure in 11ba standard:</w:t>
      </w:r>
    </w:p>
    <w:p w14:paraId="0E2F0326" w14:textId="77777777" w:rsidR="001A329D" w:rsidRDefault="00D52FC0">
      <w:pPr>
        <w:rPr>
          <w:lang w:val="en-US"/>
        </w:rPr>
      </w:pPr>
      <w:r>
        <w:rPr>
          <w:noProof/>
        </w:rPr>
        <w:drawing>
          <wp:inline distT="0" distB="0" distL="0" distR="0" wp14:anchorId="219EE806" wp14:editId="6837F429">
            <wp:extent cx="5823249" cy="2883048"/>
            <wp:effectExtent l="0" t="0" r="6350" b="0"/>
            <wp:docPr id="581300757" name="Picture 1" descr="A diagram of a key hierarc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00757" name="Picture 1" descr="A diagram of a key hierarchy&#10;&#10;Description automatically generated"/>
                    <pic:cNvPicPr/>
                  </pic:nvPicPr>
                  <pic:blipFill>
                    <a:blip r:embed="rId9"/>
                    <a:stretch>
                      <a:fillRect/>
                    </a:stretch>
                  </pic:blipFill>
                  <pic:spPr>
                    <a:xfrm>
                      <a:off x="0" y="0"/>
                      <a:ext cx="5823249" cy="2883048"/>
                    </a:xfrm>
                    <a:prstGeom prst="rect">
                      <a:avLst/>
                    </a:prstGeom>
                  </pic:spPr>
                </pic:pic>
              </a:graphicData>
            </a:graphic>
          </wp:inline>
        </w:drawing>
      </w:r>
    </w:p>
    <w:p w14:paraId="3E3B6937" w14:textId="331C0B35" w:rsidR="00265977" w:rsidRDefault="00265977">
      <w:pPr>
        <w:rPr>
          <w:lang w:val="en-US"/>
        </w:rPr>
      </w:pPr>
      <w:r>
        <w:rPr>
          <w:lang w:val="en-US"/>
        </w:rPr>
        <w:t>Since 11ax is based on 11ba, the edit</w:t>
      </w:r>
      <w:r w:rsidR="00A42339">
        <w:rPr>
          <w:lang w:val="en-US"/>
        </w:rPr>
        <w:t>ing</w:t>
      </w:r>
      <w:r>
        <w:rPr>
          <w:lang w:val="en-US"/>
        </w:rPr>
        <w:t xml:space="preserve"> instruction </w:t>
      </w:r>
      <w:r w:rsidR="00A42339">
        <w:rPr>
          <w:lang w:val="en-US"/>
        </w:rPr>
        <w:t xml:space="preserve">in 11az </w:t>
      </w:r>
      <w:r>
        <w:rPr>
          <w:lang w:val="en-US"/>
        </w:rPr>
        <w:t xml:space="preserve">was wrong. </w:t>
      </w:r>
    </w:p>
    <w:p w14:paraId="6D67441A" w14:textId="77777777" w:rsidR="00265977" w:rsidRDefault="00265977">
      <w:pPr>
        <w:rPr>
          <w:lang w:val="en-US"/>
        </w:rPr>
      </w:pPr>
    </w:p>
    <w:p w14:paraId="27FFA437" w14:textId="72523642" w:rsidR="00672B9E" w:rsidRDefault="00F44417">
      <w:pPr>
        <w:rPr>
          <w:lang w:val="en-US"/>
        </w:rPr>
      </w:pPr>
      <w:r>
        <w:rPr>
          <w:lang w:val="en-US"/>
        </w:rPr>
        <w:t xml:space="preserve">The more important, </w:t>
      </w:r>
      <w:r w:rsidR="00A42339">
        <w:rPr>
          <w:lang w:val="en-US"/>
        </w:rPr>
        <w:t>after 11ba roll-in,</w:t>
      </w:r>
      <w:r w:rsidR="002123CE">
        <w:rPr>
          <w:lang w:val="en-US"/>
        </w:rPr>
        <w:t xml:space="preserve"> this figure has been modified by</w:t>
      </w:r>
      <w:r w:rsidR="00A42339">
        <w:rPr>
          <w:lang w:val="en-US"/>
        </w:rPr>
        <w:t xml:space="preserve"> CID 3744 and </w:t>
      </w:r>
      <w:r>
        <w:rPr>
          <w:lang w:val="en-US"/>
        </w:rPr>
        <w:t xml:space="preserve">CID </w:t>
      </w:r>
      <w:r w:rsidR="00AF368D">
        <w:rPr>
          <w:lang w:val="en-US"/>
        </w:rPr>
        <w:t>#4057</w:t>
      </w:r>
      <w:r w:rsidR="002123CE">
        <w:rPr>
          <w:lang w:val="en-US"/>
        </w:rPr>
        <w:t xml:space="preserve">. </w:t>
      </w:r>
      <w:r w:rsidR="00AF368D">
        <w:rPr>
          <w:lang w:val="en-US"/>
        </w:rPr>
        <w:t xml:space="preserve">Now, this figure </w:t>
      </w:r>
      <w:r w:rsidR="00672B9E">
        <w:rPr>
          <w:lang w:val="en-US"/>
        </w:rPr>
        <w:t>in D 5.0 is shown as below:</w:t>
      </w:r>
    </w:p>
    <w:p w14:paraId="619510BD" w14:textId="77777777" w:rsidR="0086088D" w:rsidRDefault="0086088D">
      <w:pPr>
        <w:rPr>
          <w:lang w:val="en-US"/>
        </w:rPr>
      </w:pPr>
    </w:p>
    <w:p w14:paraId="5647D9C1" w14:textId="77777777" w:rsidR="00E33FF0" w:rsidRDefault="0086088D">
      <w:pPr>
        <w:rPr>
          <w:lang w:val="en-US"/>
        </w:rPr>
      </w:pPr>
      <w:r>
        <w:rPr>
          <w:noProof/>
        </w:rPr>
        <w:lastRenderedPageBreak/>
        <w:drawing>
          <wp:inline distT="0" distB="0" distL="0" distR="0" wp14:anchorId="68AEEE5E" wp14:editId="19FB8B3B">
            <wp:extent cx="5207268" cy="2997354"/>
            <wp:effectExtent l="0" t="0" r="0" b="0"/>
            <wp:docPr id="1022904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0442" name="Picture 1" descr="A screenshot of a computer&#10;&#10;Description automatically generated"/>
                    <pic:cNvPicPr/>
                  </pic:nvPicPr>
                  <pic:blipFill>
                    <a:blip r:embed="rId10"/>
                    <a:stretch>
                      <a:fillRect/>
                    </a:stretch>
                  </pic:blipFill>
                  <pic:spPr>
                    <a:xfrm>
                      <a:off x="0" y="0"/>
                      <a:ext cx="5207268" cy="2997354"/>
                    </a:xfrm>
                    <a:prstGeom prst="rect">
                      <a:avLst/>
                    </a:prstGeom>
                  </pic:spPr>
                </pic:pic>
              </a:graphicData>
            </a:graphic>
          </wp:inline>
        </w:drawing>
      </w:r>
    </w:p>
    <w:p w14:paraId="5F343D8D" w14:textId="77777777" w:rsidR="00E33FF0" w:rsidRDefault="00E33FF0">
      <w:pPr>
        <w:rPr>
          <w:lang w:val="en-US"/>
        </w:rPr>
      </w:pPr>
    </w:p>
    <w:p w14:paraId="76BDE7DA" w14:textId="77777777" w:rsidR="007627BB" w:rsidRDefault="002123CE">
      <w:pPr>
        <w:rPr>
          <w:lang w:val="en-US"/>
        </w:rPr>
      </w:pPr>
      <w:r>
        <w:rPr>
          <w:lang w:val="en-US"/>
        </w:rPr>
        <w:t xml:space="preserve">CID </w:t>
      </w:r>
      <w:r w:rsidR="007627BB">
        <w:rPr>
          <w:lang w:val="en-US"/>
        </w:rPr>
        <w:t xml:space="preserve">3744: removed EAPOL-Key </w:t>
      </w:r>
    </w:p>
    <w:p w14:paraId="33DD51C4" w14:textId="0AA05586" w:rsidR="005B2FBE" w:rsidRDefault="007627BB">
      <w:pPr>
        <w:rPr>
          <w:lang w:val="en-US"/>
        </w:rPr>
      </w:pPr>
      <w:r>
        <w:rPr>
          <w:lang w:val="en-US"/>
        </w:rPr>
        <w:t>CID</w:t>
      </w:r>
      <w:r w:rsidR="005B2FBE">
        <w:rPr>
          <w:lang w:val="en-US"/>
        </w:rPr>
        <w:t xml:space="preserve"> 4057: Re</w:t>
      </w:r>
      <w:r w:rsidR="005B2FBE" w:rsidRPr="005B2FBE">
        <w:rPr>
          <w:lang w:val="en-US"/>
        </w:rPr>
        <w:t>place "(KCK)" with "(PTK-KCK)" and "(KEK)" with "(PTK-KEK)"</w:t>
      </w:r>
      <w:r w:rsidR="00DC2E25">
        <w:rPr>
          <w:lang w:val="en-US"/>
        </w:rPr>
        <w:t>.</w:t>
      </w:r>
    </w:p>
    <w:p w14:paraId="4A9AC399" w14:textId="77777777" w:rsidR="005B2FBE" w:rsidRDefault="005B2FBE">
      <w:pPr>
        <w:rPr>
          <w:lang w:val="en-US"/>
        </w:rPr>
      </w:pPr>
    </w:p>
    <w:p w14:paraId="4CC8E8B0" w14:textId="615ED031" w:rsidR="006F29BC" w:rsidRDefault="005B2FBE">
      <w:pPr>
        <w:rPr>
          <w:lang w:val="en-US"/>
        </w:rPr>
      </w:pPr>
      <w:r>
        <w:rPr>
          <w:lang w:val="en-US"/>
        </w:rPr>
        <w:t xml:space="preserve">Therefore, </w:t>
      </w:r>
      <w:proofErr w:type="spellStart"/>
      <w:r w:rsidR="006F5E43">
        <w:rPr>
          <w:lang w:val="en-US"/>
        </w:rPr>
        <w:t>TGme</w:t>
      </w:r>
      <w:proofErr w:type="spellEnd"/>
      <w:r w:rsidR="006F5E43">
        <w:rPr>
          <w:lang w:val="en-US"/>
        </w:rPr>
        <w:t xml:space="preserve"> </w:t>
      </w:r>
      <w:r w:rsidR="00934274">
        <w:rPr>
          <w:lang w:val="en-US"/>
        </w:rPr>
        <w:t xml:space="preserve">editor </w:t>
      </w:r>
      <w:r w:rsidR="006F5E43">
        <w:rPr>
          <w:lang w:val="en-US"/>
        </w:rPr>
        <w:t>should not do any change or replacement for Figure 12-32, for 11az roll-in.</w:t>
      </w:r>
    </w:p>
    <w:p w14:paraId="01B82C05" w14:textId="77777777" w:rsidR="006F29BC" w:rsidRDefault="006F29BC">
      <w:pPr>
        <w:rPr>
          <w:lang w:val="en-US"/>
        </w:rPr>
      </w:pPr>
    </w:p>
    <w:p w14:paraId="513F1B25" w14:textId="77777777" w:rsidR="006F29BC" w:rsidRDefault="006F29BC">
      <w:pPr>
        <w:rPr>
          <w:b/>
          <w:bCs/>
          <w:i/>
          <w:iCs/>
          <w:lang w:val="en-US"/>
        </w:rPr>
      </w:pPr>
      <w:r w:rsidRPr="00934274">
        <w:rPr>
          <w:b/>
          <w:bCs/>
          <w:i/>
          <w:iCs/>
          <w:lang w:val="en-US"/>
        </w:rPr>
        <w:t>Proposed Resolutions:</w:t>
      </w:r>
    </w:p>
    <w:p w14:paraId="0A21168C" w14:textId="77777777" w:rsidR="004C0C5E" w:rsidRDefault="00934274">
      <w:pPr>
        <w:rPr>
          <w:lang w:val="en-US"/>
        </w:rPr>
      </w:pPr>
      <w:r w:rsidRPr="00934274">
        <w:rPr>
          <w:lang w:val="en-US"/>
        </w:rPr>
        <w:t xml:space="preserve">Revised. </w:t>
      </w:r>
    </w:p>
    <w:p w14:paraId="3FC72368" w14:textId="5B928CA5" w:rsidR="004C0C5E" w:rsidRDefault="004C0C5E">
      <w:pPr>
        <w:rPr>
          <w:lang w:val="en-US"/>
        </w:rPr>
      </w:pPr>
      <w:r>
        <w:rPr>
          <w:lang w:val="en-US"/>
        </w:rPr>
        <w:t xml:space="preserve">Remove </w:t>
      </w:r>
      <w:r w:rsidR="00DC2E25">
        <w:rPr>
          <w:lang w:val="en-US"/>
        </w:rPr>
        <w:t xml:space="preserve">the </w:t>
      </w:r>
      <w:r>
        <w:rPr>
          <w:lang w:val="en-US"/>
        </w:rPr>
        <w:t xml:space="preserve">Editor Note at line </w:t>
      </w:r>
      <w:r w:rsidR="0046709A">
        <w:rPr>
          <w:lang w:val="en-US"/>
        </w:rPr>
        <w:t xml:space="preserve">48 to 50 on page 3077. </w:t>
      </w:r>
    </w:p>
    <w:p w14:paraId="56940720" w14:textId="6F872A77" w:rsidR="0046709A" w:rsidRDefault="0046709A">
      <w:pPr>
        <w:rPr>
          <w:lang w:val="en-US"/>
        </w:rPr>
      </w:pPr>
      <w:r>
        <w:rPr>
          <w:lang w:val="en-US"/>
        </w:rPr>
        <w:t xml:space="preserve">No change to Figure 12-32 is needed. </w:t>
      </w:r>
    </w:p>
    <w:p w14:paraId="0897B677" w14:textId="541F575D" w:rsidR="004C0C5E" w:rsidRPr="00934274" w:rsidRDefault="004C0C5E">
      <w:pPr>
        <w:rPr>
          <w:lang w:val="en-US"/>
        </w:rPr>
      </w:pPr>
    </w:p>
    <w:p w14:paraId="675CA26A" w14:textId="662C6C2E" w:rsidR="004B185A" w:rsidRDefault="004B185A">
      <w:pPr>
        <w:rPr>
          <w:lang w:val="en-US"/>
        </w:rPr>
      </w:pPr>
      <w:r w:rsidRPr="00AD1F1B">
        <w:rPr>
          <w:lang w:val="en-US"/>
        </w:rPr>
        <w:br w:type="page"/>
      </w:r>
    </w:p>
    <w:p w14:paraId="243FCE21" w14:textId="77777777" w:rsidR="00341B5B" w:rsidRPr="00AD1F1B" w:rsidRDefault="00341B5B">
      <w:pPr>
        <w:rPr>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28"/>
        <w:gridCol w:w="6261"/>
        <w:gridCol w:w="1257"/>
        <w:gridCol w:w="66"/>
        <w:gridCol w:w="472"/>
      </w:tblGrid>
      <w:tr w:rsidR="004B185A" w:rsidRPr="00466E3F" w14:paraId="06175F43" w14:textId="77777777" w:rsidTr="00563B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CFB8E3" w14:textId="77777777" w:rsidR="004B185A" w:rsidRPr="00466E3F" w:rsidRDefault="004B185A" w:rsidP="00563B89">
            <w:pPr>
              <w:jc w:val="right"/>
              <w:rPr>
                <w:sz w:val="24"/>
                <w:szCs w:val="24"/>
                <w:lang w:val="en-US" w:eastAsia="zh-CN"/>
              </w:rPr>
            </w:pPr>
            <w:r w:rsidRPr="00466E3F">
              <w:rPr>
                <w:rFonts w:ascii="Arial" w:hAnsi="Arial" w:cs="Arial"/>
                <w:color w:val="000000"/>
                <w:sz w:val="20"/>
                <w:lang w:val="en-US" w:eastAsia="zh-CN"/>
              </w:rPr>
              <w:t>7078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F4CA63" w14:textId="77777777" w:rsidR="004B185A" w:rsidRPr="00466E3F" w:rsidRDefault="004B185A" w:rsidP="00563B89">
            <w:pPr>
              <w:jc w:val="right"/>
              <w:rPr>
                <w:sz w:val="24"/>
                <w:szCs w:val="24"/>
                <w:lang w:val="en-US" w:eastAsia="zh-CN"/>
              </w:rPr>
            </w:pPr>
            <w:r w:rsidRPr="00466E3F">
              <w:rPr>
                <w:rFonts w:ascii="Arial" w:hAnsi="Arial" w:cs="Arial"/>
                <w:color w:val="000000"/>
                <w:sz w:val="20"/>
                <w:lang w:val="en-US" w:eastAsia="zh-CN"/>
              </w:rPr>
              <w:t>3068.00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804FD5A" w14:textId="77777777" w:rsidR="004B185A" w:rsidRPr="00466E3F" w:rsidRDefault="004B185A" w:rsidP="00563B89">
            <w:pPr>
              <w:rPr>
                <w:sz w:val="24"/>
                <w:szCs w:val="24"/>
                <w:lang w:val="en-US" w:eastAsia="zh-CN"/>
              </w:rPr>
            </w:pPr>
            <w:r w:rsidRPr="00466E3F">
              <w:rPr>
                <w:rFonts w:ascii="Arial" w:hAnsi="Arial" w:cs="Arial"/>
                <w:color w:val="000000"/>
                <w:sz w:val="20"/>
                <w:lang w:val="en-US" w:eastAsia="zh-CN"/>
              </w:rPr>
              <w:t>12.6.17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7820D1" w14:textId="77777777" w:rsidR="004B185A" w:rsidRPr="00466E3F" w:rsidRDefault="004B185A" w:rsidP="00563B89">
            <w:pPr>
              <w:rPr>
                <w:sz w:val="24"/>
                <w:szCs w:val="24"/>
                <w:lang w:val="en-US" w:eastAsia="zh-CN"/>
              </w:rPr>
            </w:pPr>
            <w:r w:rsidRPr="00466E3F">
              <w:rPr>
                <w:rFonts w:ascii="Arial" w:hAnsi="Arial" w:cs="Arial"/>
                <w:color w:val="000000"/>
                <w:sz w:val="20"/>
                <w:lang w:val="en-US" w:eastAsia="zh-CN"/>
              </w:rPr>
              <w:t>11az work item - Changes in 12.6.19 of 11az cannot be incorporated in this section. Please review.</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58FB178" w14:textId="77777777" w:rsidR="004B185A" w:rsidRPr="00466E3F" w:rsidRDefault="004B185A" w:rsidP="00563B89">
            <w:pPr>
              <w:rPr>
                <w:sz w:val="24"/>
                <w:szCs w:val="24"/>
                <w:lang w:val="en-US" w:eastAsia="zh-CN"/>
              </w:rPr>
            </w:pPr>
            <w:r w:rsidRPr="00466E3F">
              <w:rPr>
                <w:rFonts w:ascii="Arial" w:hAnsi="Arial" w:cs="Arial"/>
                <w:color w:val="000000"/>
                <w:sz w:val="20"/>
                <w:lang w:val="en-US" w:eastAsia="zh-CN"/>
              </w:rPr>
              <w:t>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97FD45" w14:textId="77777777" w:rsidR="004B185A" w:rsidRPr="00466E3F" w:rsidRDefault="004B185A" w:rsidP="00563B89">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5DC0E25" w14:textId="77777777" w:rsidR="004B185A" w:rsidRPr="00466E3F" w:rsidRDefault="004B185A" w:rsidP="00563B89">
            <w:pPr>
              <w:rPr>
                <w:sz w:val="24"/>
                <w:szCs w:val="24"/>
                <w:lang w:val="en-US" w:eastAsia="zh-CN"/>
              </w:rPr>
            </w:pPr>
            <w:r w:rsidRPr="00466E3F">
              <w:rPr>
                <w:rFonts w:ascii="Arial" w:hAnsi="Arial" w:cs="Arial"/>
                <w:color w:val="000000"/>
                <w:sz w:val="20"/>
                <w:lang w:val="en-US" w:eastAsia="zh-CN"/>
              </w:rPr>
              <w:t>SEC</w:t>
            </w:r>
          </w:p>
        </w:tc>
      </w:tr>
    </w:tbl>
    <w:p w14:paraId="5710D7C2" w14:textId="77777777" w:rsidR="00223D7A" w:rsidRDefault="00223D7A">
      <w:pPr>
        <w:rPr>
          <w:b/>
          <w:bCs/>
          <w:i/>
          <w:iCs/>
          <w:lang w:val="en-US"/>
        </w:rPr>
      </w:pPr>
    </w:p>
    <w:p w14:paraId="06286155" w14:textId="77777777" w:rsidR="00E420A6" w:rsidRDefault="00E420A6">
      <w:pPr>
        <w:rPr>
          <w:b/>
          <w:bCs/>
          <w:i/>
          <w:iCs/>
          <w:lang w:val="en-US"/>
        </w:rPr>
      </w:pPr>
      <w:r>
        <w:rPr>
          <w:b/>
          <w:bCs/>
          <w:i/>
          <w:iCs/>
          <w:lang w:val="en-US"/>
        </w:rPr>
        <w:t>Discussion:</w:t>
      </w:r>
    </w:p>
    <w:p w14:paraId="5E1B9BB7" w14:textId="77777777" w:rsidR="00DB3CD1" w:rsidRPr="00E11147" w:rsidRDefault="00E420A6">
      <w:pPr>
        <w:rPr>
          <w:lang w:val="en-US"/>
        </w:rPr>
      </w:pPr>
      <w:r w:rsidRPr="00E11147">
        <w:rPr>
          <w:lang w:val="en-US"/>
        </w:rPr>
        <w:t xml:space="preserve">In 11az standard, </w:t>
      </w:r>
      <w:r w:rsidR="00F42FBD" w:rsidRPr="00E11147">
        <w:rPr>
          <w:lang w:val="en-US"/>
        </w:rPr>
        <w:t xml:space="preserve">12.6.19, it states: </w:t>
      </w:r>
    </w:p>
    <w:p w14:paraId="61398E6B" w14:textId="77777777" w:rsidR="00DB3CD1" w:rsidRDefault="00DB3CD1">
      <w:pPr>
        <w:rPr>
          <w:b/>
          <w:bCs/>
          <w:i/>
          <w:iCs/>
          <w:lang w:val="en-US"/>
        </w:rPr>
      </w:pPr>
    </w:p>
    <w:p w14:paraId="06C1E148" w14:textId="77777777" w:rsidR="00DB3CD1" w:rsidRDefault="00DB3CD1">
      <w:pPr>
        <w:rPr>
          <w:b/>
          <w:bCs/>
          <w:i/>
          <w:iCs/>
          <w:lang w:val="en-US"/>
        </w:rPr>
      </w:pPr>
      <w:r>
        <w:rPr>
          <w:noProof/>
        </w:rPr>
        <w:drawing>
          <wp:inline distT="0" distB="0" distL="0" distR="0" wp14:anchorId="12AB46F7" wp14:editId="4FCE25CE">
            <wp:extent cx="4108661" cy="2959252"/>
            <wp:effectExtent l="0" t="0" r="6350" b="0"/>
            <wp:docPr id="1730825503"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25503" name="Picture 1" descr="A document with text on it&#10;&#10;Description automatically generated"/>
                    <pic:cNvPicPr/>
                  </pic:nvPicPr>
                  <pic:blipFill>
                    <a:blip r:embed="rId11"/>
                    <a:stretch>
                      <a:fillRect/>
                    </a:stretch>
                  </pic:blipFill>
                  <pic:spPr>
                    <a:xfrm>
                      <a:off x="0" y="0"/>
                      <a:ext cx="4108661" cy="2959252"/>
                    </a:xfrm>
                    <a:prstGeom prst="rect">
                      <a:avLst/>
                    </a:prstGeom>
                  </pic:spPr>
                </pic:pic>
              </a:graphicData>
            </a:graphic>
          </wp:inline>
        </w:drawing>
      </w:r>
    </w:p>
    <w:p w14:paraId="602D3A34" w14:textId="77777777" w:rsidR="00E11147" w:rsidRDefault="00DB3CD1">
      <w:pPr>
        <w:rPr>
          <w:lang w:val="en-US"/>
        </w:rPr>
      </w:pPr>
      <w:r w:rsidRPr="00E11147">
        <w:rPr>
          <w:lang w:val="en-US"/>
        </w:rPr>
        <w:t>However, I couldn’t find any relevant texts in D</w:t>
      </w:r>
      <w:r w:rsidR="00E11147" w:rsidRPr="00E11147">
        <w:rPr>
          <w:lang w:val="en-US"/>
        </w:rPr>
        <w:t xml:space="preserve">4.0. </w:t>
      </w:r>
    </w:p>
    <w:p w14:paraId="2C1F0061" w14:textId="34704396" w:rsidR="00D733FE" w:rsidRDefault="00D733FE" w:rsidP="00D733FE">
      <w:pPr>
        <w:rPr>
          <w:lang w:val="en-US"/>
        </w:rPr>
      </w:pPr>
      <w:r>
        <w:rPr>
          <w:lang w:val="en-US"/>
        </w:rPr>
        <w:t xml:space="preserve">Subclause 2.6.17 Protection of Robust Management frames (D 4.0) has been changed due to CID 2128 (Doc 21/1128r6, Mark R’s submission). </w:t>
      </w:r>
    </w:p>
    <w:p w14:paraId="5D6746C4" w14:textId="77777777" w:rsidR="005D1D88" w:rsidRDefault="005D1D88" w:rsidP="00D733FE">
      <w:pPr>
        <w:rPr>
          <w:lang w:val="en-US"/>
        </w:rPr>
      </w:pPr>
    </w:p>
    <w:p w14:paraId="10ACD3FC" w14:textId="653B58B2" w:rsidR="005D1D88" w:rsidRDefault="005D1D88" w:rsidP="00D733FE">
      <w:pPr>
        <w:rPr>
          <w:lang w:val="en-US"/>
        </w:rPr>
      </w:pPr>
      <w:r>
        <w:rPr>
          <w:lang w:val="en-US"/>
        </w:rPr>
        <w:t xml:space="preserve">Help is needed. </w:t>
      </w:r>
    </w:p>
    <w:p w14:paraId="4D14C853" w14:textId="77777777" w:rsidR="005D1D88" w:rsidRDefault="005D1D88" w:rsidP="00D733FE">
      <w:pPr>
        <w:rPr>
          <w:lang w:val="en-US"/>
        </w:rPr>
      </w:pPr>
    </w:p>
    <w:p w14:paraId="48AD34E5" w14:textId="55372A92" w:rsidR="005D1D88" w:rsidRPr="005D1D88" w:rsidRDefault="005D1D88" w:rsidP="00D733FE">
      <w:pPr>
        <w:rPr>
          <w:b/>
          <w:bCs/>
          <w:i/>
          <w:iCs/>
          <w:lang w:val="en-US"/>
        </w:rPr>
      </w:pPr>
      <w:r w:rsidRPr="005D1D88">
        <w:rPr>
          <w:b/>
          <w:bCs/>
          <w:i/>
          <w:iCs/>
          <w:lang w:val="en-US"/>
        </w:rPr>
        <w:t xml:space="preserve">Proposed Resolution: </w:t>
      </w:r>
    </w:p>
    <w:p w14:paraId="3C5E6686" w14:textId="77777777" w:rsidR="00D733FE" w:rsidRDefault="00D733FE" w:rsidP="00D733FE">
      <w:pPr>
        <w:rPr>
          <w:lang w:val="en-US"/>
        </w:rPr>
      </w:pPr>
    </w:p>
    <w:p w14:paraId="32026972" w14:textId="77777777" w:rsidR="00D733FE" w:rsidRPr="00E11147" w:rsidRDefault="00D733FE">
      <w:pPr>
        <w:rPr>
          <w:lang w:val="en-US"/>
        </w:rPr>
      </w:pPr>
    </w:p>
    <w:p w14:paraId="0BA6A1AF" w14:textId="77777777" w:rsidR="00EA05C2" w:rsidRDefault="00EA05C2" w:rsidP="00EA05C2">
      <w:pPr>
        <w:rPr>
          <w:b/>
          <w:bCs/>
          <w:i/>
          <w:iCs/>
          <w:lang w:val="en-US"/>
        </w:rPr>
      </w:pPr>
      <w:r>
        <w:rPr>
          <w:b/>
          <w:bCs/>
          <w:i/>
          <w:iCs/>
          <w:lang w:val="en-U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283"/>
        <w:gridCol w:w="2926"/>
        <w:gridCol w:w="2414"/>
        <w:gridCol w:w="2667"/>
        <w:gridCol w:w="494"/>
      </w:tblGrid>
      <w:tr w:rsidR="00EA05C2" w:rsidRPr="00466E3F" w14:paraId="31955416" w14:textId="77777777" w:rsidTr="00EC4C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955CCA" w14:textId="77777777" w:rsidR="00EA05C2" w:rsidRPr="00466E3F" w:rsidRDefault="00EA05C2" w:rsidP="00EC4C7D">
            <w:pPr>
              <w:jc w:val="right"/>
              <w:rPr>
                <w:sz w:val="24"/>
                <w:szCs w:val="24"/>
                <w:lang w:val="en-US" w:eastAsia="zh-CN"/>
              </w:rPr>
            </w:pPr>
            <w:r w:rsidRPr="00466E3F">
              <w:rPr>
                <w:rFonts w:ascii="Arial" w:hAnsi="Arial" w:cs="Arial"/>
                <w:color w:val="000000"/>
                <w:sz w:val="20"/>
                <w:lang w:val="en-US" w:eastAsia="zh-CN"/>
              </w:rPr>
              <w:lastRenderedPageBreak/>
              <w:t>7059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157D4A" w14:textId="77777777" w:rsidR="00EA05C2" w:rsidRPr="00466E3F" w:rsidRDefault="00EA05C2" w:rsidP="00EC4C7D">
            <w:pPr>
              <w:jc w:val="right"/>
              <w:rPr>
                <w:sz w:val="24"/>
                <w:szCs w:val="24"/>
                <w:lang w:val="en-US" w:eastAsia="zh-CN"/>
              </w:rPr>
            </w:pPr>
            <w:r w:rsidRPr="00466E3F">
              <w:rPr>
                <w:rFonts w:ascii="Arial" w:hAnsi="Arial" w:cs="Arial"/>
                <w:color w:val="000000"/>
                <w:sz w:val="20"/>
                <w:lang w:val="en-US" w:eastAsia="zh-CN"/>
              </w:rPr>
              <w:t>4953.00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74336F" w14:textId="77777777" w:rsidR="00EA05C2" w:rsidRPr="00466E3F" w:rsidRDefault="00EA05C2" w:rsidP="00EC4C7D">
            <w:pPr>
              <w:rPr>
                <w:sz w:val="24"/>
                <w:szCs w:val="24"/>
                <w:lang w:val="en-US" w:eastAsia="zh-CN"/>
              </w:rPr>
            </w:pPr>
            <w:r w:rsidRPr="00466E3F">
              <w:rPr>
                <w:rFonts w:ascii="Arial" w:hAnsi="Arial" w:cs="Arial"/>
                <w:color w:val="000000"/>
                <w:sz w:val="20"/>
                <w:lang w:val="en-US" w:eastAsia="zh-CN"/>
              </w:rPr>
              <w:t>34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E601F7" w14:textId="77777777" w:rsidR="00EA05C2" w:rsidRPr="00466E3F" w:rsidRDefault="00EA05C2" w:rsidP="00EC4C7D">
            <w:pPr>
              <w:rPr>
                <w:sz w:val="24"/>
                <w:szCs w:val="24"/>
                <w:lang w:val="en-US" w:eastAsia="zh-CN"/>
              </w:rPr>
            </w:pPr>
            <w:r w:rsidRPr="00466E3F">
              <w:rPr>
                <w:rFonts w:ascii="Arial" w:hAnsi="Arial" w:cs="Arial"/>
                <w:color w:val="000000"/>
                <w:sz w:val="20"/>
                <w:lang w:val="en-US" w:eastAsia="zh-CN"/>
              </w:rPr>
              <w:t>During one of the later rounds of SA Ballot, the EBCS clause was moved from a sub-clause of 11 to clause 34 in response to a comment that requested that the EBCS clause be divided between clause 11 and 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E635FF" w14:textId="77777777" w:rsidR="00EA05C2" w:rsidRPr="00466E3F" w:rsidRDefault="00EA05C2" w:rsidP="00EC4C7D">
            <w:pPr>
              <w:rPr>
                <w:sz w:val="24"/>
                <w:szCs w:val="24"/>
                <w:lang w:val="en-US" w:eastAsia="zh-CN"/>
              </w:rPr>
            </w:pPr>
            <w:r w:rsidRPr="00466E3F">
              <w:rPr>
                <w:rFonts w:ascii="Arial" w:hAnsi="Arial" w:cs="Arial"/>
                <w:color w:val="000000"/>
                <w:sz w:val="20"/>
                <w:lang w:val="en-US" w:eastAsia="zh-CN"/>
              </w:rPr>
              <w:t>The commenter will provide a submission to address the comment that restores the clause 11 content and possibly moves some content to clause 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B26C9A" w14:textId="77777777" w:rsidR="00EA05C2" w:rsidRPr="00466E3F" w:rsidRDefault="00EA05C2" w:rsidP="00EC4C7D">
            <w:pPr>
              <w:rPr>
                <w:sz w:val="24"/>
                <w:szCs w:val="24"/>
                <w:lang w:val="en-US" w:eastAsia="zh-CN"/>
              </w:rPr>
            </w:pPr>
            <w:r w:rsidRPr="00466E3F">
              <w:rPr>
                <w:rFonts w:ascii="Arial" w:hAnsi="Arial" w:cs="Arial"/>
                <w:color w:val="000000"/>
                <w:sz w:val="20"/>
                <w:lang w:val="en-US" w:eastAsia="zh-CN"/>
              </w:rPr>
              <w:t>REVISED (GEN: 2024-03-13 03:51:34Z) The EBCS specification includes both MAC and MAC management. Move Clause 34 to a sub-clause of clause 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FD182D" w14:textId="77777777" w:rsidR="00EA05C2" w:rsidRPr="00466E3F" w:rsidRDefault="00EA05C2" w:rsidP="00EC4C7D">
            <w:pPr>
              <w:rPr>
                <w:sz w:val="24"/>
                <w:szCs w:val="24"/>
                <w:lang w:val="en-US" w:eastAsia="zh-CN"/>
              </w:rPr>
            </w:pPr>
            <w:r w:rsidRPr="00466E3F">
              <w:rPr>
                <w:rFonts w:ascii="Arial" w:hAnsi="Arial" w:cs="Arial"/>
                <w:color w:val="000000"/>
                <w:sz w:val="20"/>
                <w:lang w:val="en-US" w:eastAsia="zh-CN"/>
              </w:rPr>
              <w:t>GEN</w:t>
            </w:r>
          </w:p>
        </w:tc>
      </w:tr>
    </w:tbl>
    <w:p w14:paraId="48C78C62" w14:textId="77777777" w:rsidR="00EA05C2" w:rsidRDefault="00EA05C2" w:rsidP="00EA05C2">
      <w:pPr>
        <w:rPr>
          <w:b/>
          <w:bCs/>
          <w:i/>
          <w:iCs/>
          <w:lang w:val="en-US"/>
        </w:rPr>
      </w:pPr>
    </w:p>
    <w:p w14:paraId="2A6174E1" w14:textId="77777777" w:rsidR="00EA05C2" w:rsidRDefault="00EA05C2" w:rsidP="00EA05C2">
      <w:pPr>
        <w:rPr>
          <w:b/>
          <w:bCs/>
          <w:i/>
          <w:iCs/>
          <w:lang w:val="en-US"/>
        </w:rPr>
      </w:pPr>
      <w:r>
        <w:rPr>
          <w:b/>
          <w:bCs/>
          <w:i/>
          <w:iCs/>
          <w:lang w:val="en-US"/>
        </w:rPr>
        <w:t>Discussion:</w:t>
      </w:r>
    </w:p>
    <w:p w14:paraId="77CD9714" w14:textId="77777777" w:rsidR="00EA05C2" w:rsidRDefault="00EA05C2" w:rsidP="00EA05C2">
      <w:pPr>
        <w:rPr>
          <w:b/>
          <w:bCs/>
          <w:i/>
          <w:iCs/>
          <w:lang w:val="en-US"/>
        </w:rPr>
      </w:pPr>
    </w:p>
    <w:p w14:paraId="2529D513" w14:textId="611B1051" w:rsidR="00EA05C2" w:rsidRPr="008D7349" w:rsidRDefault="00EA05C2" w:rsidP="00EA05C2">
      <w:pPr>
        <w:rPr>
          <w:lang w:val="en-US"/>
        </w:rPr>
      </w:pPr>
      <w:r w:rsidRPr="008D7349">
        <w:rPr>
          <w:lang w:val="en-US"/>
        </w:rPr>
        <w:t xml:space="preserve">Motion to approve the </w:t>
      </w:r>
      <w:r w:rsidR="00973594">
        <w:rPr>
          <w:lang w:val="en-US"/>
        </w:rPr>
        <w:t>resolution</w:t>
      </w:r>
      <w:r w:rsidRPr="008D7349">
        <w:rPr>
          <w:lang w:val="en-US"/>
        </w:rPr>
        <w:t xml:space="preserve"> fails, see: </w:t>
      </w:r>
    </w:p>
    <w:p w14:paraId="50E008A7" w14:textId="77777777" w:rsidR="00EA05C2" w:rsidRDefault="00EA05C2" w:rsidP="00EA05C2">
      <w:pPr>
        <w:rPr>
          <w:b/>
          <w:bCs/>
          <w:i/>
          <w:iCs/>
          <w:lang w:val="en-US"/>
        </w:rPr>
      </w:pPr>
      <w:r>
        <w:rPr>
          <w:noProof/>
        </w:rPr>
        <w:drawing>
          <wp:inline distT="0" distB="0" distL="0" distR="0" wp14:anchorId="08D72698" wp14:editId="40F03F41">
            <wp:extent cx="6400800" cy="3600450"/>
            <wp:effectExtent l="0" t="0" r="0" b="0"/>
            <wp:docPr id="19557598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59829"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6400800" cy="3600450"/>
                    </a:xfrm>
                    <a:prstGeom prst="rect">
                      <a:avLst/>
                    </a:prstGeom>
                  </pic:spPr>
                </pic:pic>
              </a:graphicData>
            </a:graphic>
          </wp:inline>
        </w:drawing>
      </w:r>
    </w:p>
    <w:p w14:paraId="3DB8C4D6" w14:textId="77777777" w:rsidR="00EA05C2" w:rsidRDefault="00EA05C2" w:rsidP="00EA05C2">
      <w:pPr>
        <w:rPr>
          <w:b/>
          <w:bCs/>
          <w:i/>
          <w:iCs/>
          <w:lang w:val="en-US"/>
        </w:rPr>
      </w:pPr>
    </w:p>
    <w:p w14:paraId="74641B3C" w14:textId="49159392" w:rsidR="00EA05C2" w:rsidRDefault="004D39C4" w:rsidP="00EA05C2">
      <w:pPr>
        <w:rPr>
          <w:b/>
          <w:bCs/>
          <w:i/>
          <w:iCs/>
          <w:lang w:val="en-US"/>
        </w:rPr>
      </w:pPr>
      <w:r w:rsidRPr="004D39C4">
        <w:rPr>
          <w:lang w:val="en-US"/>
        </w:rPr>
        <w:t xml:space="preserve">We can </w:t>
      </w:r>
      <w:r>
        <w:rPr>
          <w:lang w:val="en-US"/>
        </w:rPr>
        <w:t>use the</w:t>
      </w:r>
      <w:r w:rsidRPr="004D39C4">
        <w:rPr>
          <w:lang w:val="en-US"/>
        </w:rPr>
        <w:t xml:space="preserve"> “no consensus” reject reason</w:t>
      </w:r>
      <w:r>
        <w:rPr>
          <w:b/>
          <w:bCs/>
          <w:i/>
          <w:iCs/>
          <w:lang w:val="en-US"/>
        </w:rPr>
        <w:t xml:space="preserve">. </w:t>
      </w:r>
    </w:p>
    <w:p w14:paraId="0A597560" w14:textId="77777777" w:rsidR="00EA05C2" w:rsidRDefault="00EA05C2" w:rsidP="00EA05C2">
      <w:pPr>
        <w:rPr>
          <w:b/>
          <w:bCs/>
          <w:i/>
          <w:iCs/>
          <w:lang w:val="en-US"/>
        </w:rPr>
      </w:pPr>
    </w:p>
    <w:p w14:paraId="24F8A4D7" w14:textId="77777777" w:rsidR="00EA05C2" w:rsidRDefault="00EA05C2" w:rsidP="00EA05C2">
      <w:pPr>
        <w:rPr>
          <w:b/>
          <w:bCs/>
          <w:i/>
          <w:iCs/>
          <w:lang w:val="en-US"/>
        </w:rPr>
      </w:pPr>
      <w:r>
        <w:rPr>
          <w:b/>
          <w:bCs/>
          <w:i/>
          <w:iCs/>
          <w:lang w:val="en-US"/>
        </w:rPr>
        <w:t>Proposed resolution:</w:t>
      </w:r>
    </w:p>
    <w:p w14:paraId="71D89216" w14:textId="77777777" w:rsidR="00EA05C2" w:rsidRDefault="00EA05C2" w:rsidP="00EA05C2">
      <w:pPr>
        <w:rPr>
          <w:b/>
          <w:bCs/>
          <w:i/>
          <w:iCs/>
          <w:lang w:val="en-US"/>
        </w:rPr>
      </w:pPr>
      <w:r>
        <w:rPr>
          <w:b/>
          <w:bCs/>
          <w:i/>
          <w:iCs/>
          <w:lang w:val="en-US"/>
        </w:rPr>
        <w:t xml:space="preserve">Rejected. </w:t>
      </w:r>
    </w:p>
    <w:p w14:paraId="1C6948DC" w14:textId="60BC2D9E" w:rsidR="00EA05C2" w:rsidRDefault="00EA05C2" w:rsidP="00EA05C2">
      <w:pPr>
        <w:rPr>
          <w:b/>
          <w:bCs/>
          <w:i/>
          <w:iCs/>
          <w:lang w:val="en-US"/>
        </w:rPr>
      </w:pPr>
      <w:r w:rsidRPr="00177882">
        <w:t xml:space="preserve">The CRC reviewed the comment. The motion to approved </w:t>
      </w:r>
      <w:r w:rsidR="0036315B">
        <w:t>revised</w:t>
      </w:r>
      <w:r w:rsidRPr="00177882">
        <w:t xml:space="preserve"> changes</w:t>
      </w:r>
      <w:r>
        <w:t xml:space="preserve"> (</w:t>
      </w:r>
      <w:r w:rsidRPr="00466E3F">
        <w:rPr>
          <w:rFonts w:ascii="Arial" w:hAnsi="Arial" w:cs="Arial"/>
          <w:color w:val="000000"/>
          <w:sz w:val="20"/>
          <w:lang w:val="en-US" w:eastAsia="zh-CN"/>
        </w:rPr>
        <w:t>Move Clause 34 to a sub-clause of clause 11</w:t>
      </w:r>
      <w:r>
        <w:rPr>
          <w:rFonts w:ascii="Arial" w:hAnsi="Arial" w:cs="Arial"/>
          <w:color w:val="000000"/>
          <w:sz w:val="20"/>
          <w:lang w:val="en-US" w:eastAsia="zh-CN"/>
        </w:rPr>
        <w:t>)</w:t>
      </w:r>
      <w:r>
        <w:t xml:space="preserve"> </w:t>
      </w:r>
      <w:r w:rsidRPr="00177882">
        <w:t xml:space="preserve">failed </w:t>
      </w:r>
      <w:r w:rsidR="00DB421E">
        <w:t xml:space="preserve">on 3/14/2024 </w:t>
      </w:r>
      <w:r w:rsidRPr="00177882">
        <w:t xml:space="preserve">with the motion result of 6 Yes - 7 No - 4 abstain.  The </w:t>
      </w:r>
      <w:r w:rsidR="00F9018D">
        <w:t xml:space="preserve">implementing revised changes </w:t>
      </w:r>
      <w:r w:rsidRPr="00177882">
        <w:t>does not have task group consensus.</w:t>
      </w:r>
    </w:p>
    <w:p w14:paraId="46A7A715" w14:textId="77777777" w:rsidR="000B1EDD" w:rsidRDefault="000B1EDD" w:rsidP="00EA05C2">
      <w:pPr>
        <w:rPr>
          <w:b/>
          <w:bCs/>
          <w:i/>
          <w:iCs/>
          <w:lang w:val="en-US"/>
        </w:rPr>
      </w:pPr>
    </w:p>
    <w:p w14:paraId="7BA5EC9F" w14:textId="77777777" w:rsidR="00D36882" w:rsidRDefault="00D36882" w:rsidP="000B1EDD">
      <w:pPr>
        <w:rPr>
          <w:lang w:val="en-US"/>
        </w:rPr>
      </w:pPr>
    </w:p>
    <w:p w14:paraId="2ABAF7FD" w14:textId="482DCA8F" w:rsidR="000B1EDD" w:rsidRDefault="00D36882" w:rsidP="000B1EDD">
      <w:pPr>
        <w:rPr>
          <w:szCs w:val="22"/>
        </w:rPr>
      </w:pPr>
      <w:r>
        <w:rPr>
          <w:lang w:val="en-US"/>
        </w:rPr>
        <w:t xml:space="preserve">Note to the commenter: </w:t>
      </w:r>
      <w:r w:rsidR="000B1EDD">
        <w:rPr>
          <w:lang w:val="en-US"/>
        </w:rPr>
        <w:t xml:space="preserve"> </w:t>
      </w:r>
      <w:r w:rsidR="000B1EDD">
        <w:rPr>
          <w:szCs w:val="22"/>
        </w:rPr>
        <w:t xml:space="preserve">According to the Editorial Style Guide, an amendment that adds significant new PHY or MAC features, introduces these features in a new </w:t>
      </w:r>
      <w:proofErr w:type="gramStart"/>
      <w:r w:rsidR="000B1EDD">
        <w:rPr>
          <w:szCs w:val="22"/>
        </w:rPr>
        <w:t>top level</w:t>
      </w:r>
      <w:proofErr w:type="gramEnd"/>
      <w:r w:rsidR="000B1EDD">
        <w:rPr>
          <w:szCs w:val="22"/>
        </w:rPr>
        <w:t xml:space="preserve"> clause. The use of </w:t>
      </w:r>
      <w:proofErr w:type="gramStart"/>
      <w:r w:rsidR="000B1EDD">
        <w:rPr>
          <w:szCs w:val="22"/>
        </w:rPr>
        <w:t>top level</w:t>
      </w:r>
      <w:proofErr w:type="gramEnd"/>
      <w:r w:rsidR="000B1EDD">
        <w:rPr>
          <w:szCs w:val="22"/>
        </w:rPr>
        <w:t xml:space="preserve"> clauses helps the reader place new features and modifications to existing features in their historical context by grouping features generationally, rather than subclauses or individual statements spread throughout clauses 10 and 11. IEEE standard 802.11bc and </w:t>
      </w:r>
      <w:proofErr w:type="spellStart"/>
      <w:r w:rsidR="000B1EDD">
        <w:rPr>
          <w:szCs w:val="22"/>
        </w:rPr>
        <w:t>REVme</w:t>
      </w:r>
      <w:proofErr w:type="spellEnd"/>
      <w:r w:rsidR="000B1EDD">
        <w:rPr>
          <w:szCs w:val="22"/>
        </w:rPr>
        <w:t xml:space="preserve"> D5.0 are aligned with the style guide.  No change is needed.</w:t>
      </w:r>
    </w:p>
    <w:p w14:paraId="0E1CE4EF" w14:textId="6B01FF2F" w:rsidR="00EA05C2" w:rsidRDefault="00EA05C2" w:rsidP="00EA05C2">
      <w:pPr>
        <w:rPr>
          <w:b/>
          <w:bCs/>
          <w:i/>
          <w:iCs/>
          <w:lang w:val="en-US"/>
        </w:rPr>
      </w:pPr>
      <w:r>
        <w:rPr>
          <w:b/>
          <w:bCs/>
          <w:i/>
          <w:iCs/>
          <w:lang w:val="en-U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283"/>
        <w:gridCol w:w="116"/>
        <w:gridCol w:w="7094"/>
        <w:gridCol w:w="1514"/>
        <w:gridCol w:w="66"/>
        <w:gridCol w:w="494"/>
      </w:tblGrid>
      <w:tr w:rsidR="00EA05C2" w:rsidRPr="00466E3F" w14:paraId="3DE9D444" w14:textId="77777777" w:rsidTr="00EC4C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876378" w14:textId="77777777" w:rsidR="00EA05C2" w:rsidRPr="00466E3F" w:rsidRDefault="00EA05C2" w:rsidP="00EC4C7D">
            <w:pPr>
              <w:jc w:val="right"/>
              <w:rPr>
                <w:sz w:val="24"/>
                <w:szCs w:val="24"/>
                <w:lang w:val="en-US" w:eastAsia="zh-CN"/>
              </w:rPr>
            </w:pPr>
            <w:r w:rsidRPr="00466E3F">
              <w:rPr>
                <w:rFonts w:ascii="Arial" w:hAnsi="Arial" w:cs="Arial"/>
                <w:color w:val="000000"/>
                <w:sz w:val="20"/>
                <w:lang w:val="en-US" w:eastAsia="zh-CN"/>
              </w:rPr>
              <w:lastRenderedPageBreak/>
              <w:t>70</w:t>
            </w:r>
            <w:r>
              <w:rPr>
                <w:rFonts w:ascii="Arial" w:hAnsi="Arial" w:cs="Arial"/>
                <w:color w:val="000000"/>
                <w:sz w:val="20"/>
                <w:lang w:val="en-US" w:eastAsia="zh-CN"/>
              </w:rPr>
              <w:t>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5FFA060" w14:textId="77777777" w:rsidR="00EA05C2" w:rsidRPr="00466E3F" w:rsidRDefault="00EA05C2" w:rsidP="00EC4C7D">
            <w:pPr>
              <w:jc w:val="right"/>
              <w:rPr>
                <w:sz w:val="24"/>
                <w:szCs w:val="24"/>
                <w:lang w:val="en-US" w:eastAsia="zh-CN"/>
              </w:rPr>
            </w:pPr>
            <w:r>
              <w:rPr>
                <w:rFonts w:ascii="Arial" w:hAnsi="Arial" w:cs="Arial"/>
                <w:color w:val="000000"/>
                <w:sz w:val="20"/>
                <w:lang w:val="en-US" w:eastAsia="zh-CN"/>
              </w:rPr>
              <w:t>94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B85C0B" w14:textId="77777777" w:rsidR="00EA05C2" w:rsidRPr="00466E3F" w:rsidRDefault="00EA05C2" w:rsidP="00EC4C7D">
            <w:pPr>
              <w:rPr>
                <w:sz w:val="24"/>
                <w:szCs w:val="24"/>
                <w:lang w:val="en-US" w:eastAsia="zh-CN"/>
              </w:rPr>
            </w:pPr>
            <w:r>
              <w:rPr>
                <w:rFonts w:ascii="Arial" w:hAnsi="Arial" w:cs="Arial"/>
                <w:color w:val="000000"/>
                <w:sz w:val="20"/>
                <w:lang w:val="en-US" w:eastAsia="zh-CN"/>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AFCB50" w14:textId="77777777" w:rsidR="00EA05C2" w:rsidRPr="00466E3F" w:rsidRDefault="00EA05C2" w:rsidP="00EC4C7D">
            <w:pPr>
              <w:rPr>
                <w:sz w:val="24"/>
                <w:szCs w:val="24"/>
                <w:lang w:val="en-US" w:eastAsia="zh-CN"/>
              </w:rPr>
            </w:pPr>
            <w:r w:rsidRPr="006227A8">
              <w:rPr>
                <w:rFonts w:ascii="Arial" w:hAnsi="Arial" w:cs="Arial"/>
                <w:color w:val="000000"/>
                <w:sz w:val="20"/>
                <w:lang w:val="en-US" w:eastAsia="zh-CN"/>
              </w:rPr>
              <w:t xml:space="preserve">The 11bc CID 5113 (Initial SA Ballot) suggests that clause 34 </w:t>
            </w:r>
            <w:proofErr w:type="gramStart"/>
            <w:r w:rsidRPr="006227A8">
              <w:rPr>
                <w:rFonts w:ascii="Arial" w:hAnsi="Arial" w:cs="Arial"/>
                <w:color w:val="000000"/>
                <w:sz w:val="20"/>
                <w:lang w:val="en-US" w:eastAsia="zh-CN"/>
              </w:rPr>
              <w:t>actually defines</w:t>
            </w:r>
            <w:proofErr w:type="gramEnd"/>
            <w:r w:rsidRPr="006227A8">
              <w:rPr>
                <w:rFonts w:ascii="Arial" w:hAnsi="Arial" w:cs="Arial"/>
                <w:color w:val="000000"/>
                <w:sz w:val="20"/>
                <w:lang w:val="en-US" w:eastAsia="zh-CN"/>
              </w:rPr>
              <w:t xml:space="preserve"> MAC sublayer </w:t>
            </w:r>
            <w:proofErr w:type="spellStart"/>
            <w:r w:rsidRPr="006227A8">
              <w:rPr>
                <w:rFonts w:ascii="Arial" w:hAnsi="Arial" w:cs="Arial"/>
                <w:color w:val="000000"/>
                <w:sz w:val="20"/>
                <w:lang w:val="en-US" w:eastAsia="zh-CN"/>
              </w:rPr>
              <w:t>behaviour</w:t>
            </w:r>
            <w:proofErr w:type="spellEnd"/>
            <w:r w:rsidRPr="006227A8">
              <w:rPr>
                <w:rFonts w:ascii="Arial" w:hAnsi="Arial" w:cs="Arial"/>
                <w:color w:val="000000"/>
                <w:sz w:val="20"/>
                <w:lang w:val="en-US" w:eastAsia="zh-CN"/>
              </w:rPr>
              <w:t xml:space="preserve">, which it does. </w:t>
            </w:r>
            <w:proofErr w:type="gramStart"/>
            <w:r w:rsidRPr="006227A8">
              <w:rPr>
                <w:rFonts w:ascii="Arial" w:hAnsi="Arial" w:cs="Arial"/>
                <w:color w:val="000000"/>
                <w:sz w:val="20"/>
                <w:lang w:val="en-US" w:eastAsia="zh-CN"/>
              </w:rPr>
              <w:t>Therefore</w:t>
            </w:r>
            <w:proofErr w:type="gramEnd"/>
            <w:r w:rsidRPr="006227A8">
              <w:rPr>
                <w:rFonts w:ascii="Arial" w:hAnsi="Arial" w:cs="Arial"/>
                <w:color w:val="000000"/>
                <w:sz w:val="20"/>
                <w:lang w:val="en-US" w:eastAsia="zh-CN"/>
              </w:rPr>
              <w:t xml:space="preserve"> this clause should be moved to a sub clause of clause 10 and not stand alone. See 11-23-0486r0, "SAB Initial Ballot" tab to find CID 5113.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17BA8A" w14:textId="77777777" w:rsidR="00EA05C2" w:rsidRPr="00466E3F" w:rsidRDefault="00EA05C2" w:rsidP="00EC4C7D">
            <w:pPr>
              <w:rPr>
                <w:sz w:val="24"/>
                <w:szCs w:val="24"/>
                <w:lang w:val="en-US" w:eastAsia="zh-CN"/>
              </w:rPr>
            </w:pPr>
            <w:r w:rsidRPr="00AF21DC">
              <w:rPr>
                <w:rFonts w:ascii="Arial" w:hAnsi="Arial" w:cs="Arial"/>
                <w:color w:val="000000"/>
                <w:sz w:val="20"/>
                <w:lang w:val="en-US" w:eastAsia="zh-CN"/>
              </w:rPr>
              <w:t>Move Clause 34 into Clause 10, as 10.71.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C315A" w14:textId="77777777" w:rsidR="00EA05C2" w:rsidRPr="00466E3F" w:rsidRDefault="00EA05C2" w:rsidP="00EC4C7D">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DE0EC8" w14:textId="77777777" w:rsidR="00EA05C2" w:rsidRPr="00466E3F" w:rsidRDefault="00EA05C2" w:rsidP="00EC4C7D">
            <w:pPr>
              <w:rPr>
                <w:sz w:val="24"/>
                <w:szCs w:val="24"/>
                <w:lang w:val="en-US" w:eastAsia="zh-CN"/>
              </w:rPr>
            </w:pPr>
            <w:r w:rsidRPr="00466E3F">
              <w:rPr>
                <w:rFonts w:ascii="Arial" w:hAnsi="Arial" w:cs="Arial"/>
                <w:color w:val="000000"/>
                <w:sz w:val="20"/>
                <w:lang w:val="en-US" w:eastAsia="zh-CN"/>
              </w:rPr>
              <w:t>GEN</w:t>
            </w:r>
          </w:p>
        </w:tc>
      </w:tr>
    </w:tbl>
    <w:p w14:paraId="4E8104BA" w14:textId="77777777" w:rsidR="00EA05C2" w:rsidRDefault="00EA05C2" w:rsidP="00EA05C2">
      <w:pPr>
        <w:rPr>
          <w:b/>
          <w:bCs/>
          <w:i/>
          <w:iCs/>
          <w:lang w:val="en-US"/>
        </w:rPr>
      </w:pPr>
    </w:p>
    <w:p w14:paraId="469F2D1C" w14:textId="77777777" w:rsidR="00EA05C2" w:rsidRDefault="00EA05C2" w:rsidP="00EA05C2">
      <w:pPr>
        <w:rPr>
          <w:b/>
          <w:bCs/>
          <w:i/>
          <w:iCs/>
          <w:lang w:val="en-US"/>
        </w:rPr>
      </w:pPr>
      <w:r>
        <w:rPr>
          <w:b/>
          <w:bCs/>
          <w:i/>
          <w:iCs/>
          <w:lang w:val="en-US"/>
        </w:rPr>
        <w:t>Discussion:</w:t>
      </w:r>
    </w:p>
    <w:p w14:paraId="63926755" w14:textId="77777777" w:rsidR="00EA05C2" w:rsidRDefault="00EA05C2" w:rsidP="00EA05C2">
      <w:pPr>
        <w:rPr>
          <w:lang w:val="en-US"/>
        </w:rPr>
      </w:pPr>
    </w:p>
    <w:p w14:paraId="029311C2" w14:textId="54E1D7AE" w:rsidR="00EA05C2" w:rsidRDefault="00EA05C2" w:rsidP="00EA05C2">
      <w:pPr>
        <w:rPr>
          <w:lang w:val="en-US"/>
        </w:rPr>
      </w:pPr>
      <w:r w:rsidRPr="00AF21DC">
        <w:rPr>
          <w:lang w:val="en-US"/>
        </w:rPr>
        <w:t xml:space="preserve">CID 7056 is </w:t>
      </w:r>
      <w:r w:rsidR="00596D2F" w:rsidRPr="00AF21DC">
        <w:rPr>
          <w:lang w:val="en-US"/>
        </w:rPr>
        <w:t>like</w:t>
      </w:r>
      <w:r w:rsidRPr="00AF21DC">
        <w:rPr>
          <w:lang w:val="en-US"/>
        </w:rPr>
        <w:t xml:space="preserve"> CID 7059</w:t>
      </w:r>
      <w:r w:rsidR="00812B69">
        <w:rPr>
          <w:lang w:val="en-US"/>
        </w:rPr>
        <w:t xml:space="preserve">. It </w:t>
      </w:r>
      <w:r>
        <w:rPr>
          <w:lang w:val="en-US"/>
        </w:rPr>
        <w:t xml:space="preserve">proposes to move clause 34 into clause 10 (instead of clause 11). </w:t>
      </w:r>
    </w:p>
    <w:p w14:paraId="5F1CE5D7" w14:textId="77777777" w:rsidR="00EA05C2" w:rsidRDefault="00EA05C2" w:rsidP="00EA05C2">
      <w:pPr>
        <w:rPr>
          <w:lang w:val="en-US"/>
        </w:rPr>
      </w:pPr>
    </w:p>
    <w:p w14:paraId="72AA42F2" w14:textId="07A6B2A2" w:rsidR="00EA05C2" w:rsidRDefault="00812B69" w:rsidP="00EA05C2">
      <w:pPr>
        <w:rPr>
          <w:lang w:val="en-US"/>
        </w:rPr>
      </w:pPr>
      <w:r>
        <w:rPr>
          <w:lang w:val="en-US"/>
        </w:rPr>
        <w:t xml:space="preserve">All debating in CID 7059 can be applied to CID 7056. </w:t>
      </w:r>
    </w:p>
    <w:p w14:paraId="56FB5029" w14:textId="77777777" w:rsidR="00812B69" w:rsidRDefault="00812B69" w:rsidP="00EA05C2">
      <w:pPr>
        <w:rPr>
          <w:lang w:val="en-US"/>
        </w:rPr>
      </w:pPr>
    </w:p>
    <w:p w14:paraId="0D72452D" w14:textId="77777777" w:rsidR="00023AE1" w:rsidRDefault="00023AE1" w:rsidP="00023AE1">
      <w:pPr>
        <w:rPr>
          <w:b/>
          <w:bCs/>
          <w:i/>
          <w:iCs/>
          <w:lang w:val="en-US"/>
        </w:rPr>
      </w:pPr>
      <w:r>
        <w:rPr>
          <w:b/>
          <w:bCs/>
          <w:i/>
          <w:iCs/>
          <w:lang w:val="en-US"/>
        </w:rPr>
        <w:t>Proposed resolution:</w:t>
      </w:r>
    </w:p>
    <w:p w14:paraId="48223419" w14:textId="44562FE1" w:rsidR="00812B69" w:rsidRDefault="00023AE1" w:rsidP="00EA05C2">
      <w:pPr>
        <w:rPr>
          <w:lang w:val="en-US"/>
        </w:rPr>
      </w:pPr>
      <w:r>
        <w:rPr>
          <w:lang w:val="en-US"/>
        </w:rPr>
        <w:t xml:space="preserve">Rejected. </w:t>
      </w:r>
    </w:p>
    <w:p w14:paraId="3F6462C1" w14:textId="77777777" w:rsidR="00023AE1" w:rsidRPr="00AF21DC" w:rsidRDefault="00023AE1" w:rsidP="00EA05C2">
      <w:pPr>
        <w:rPr>
          <w:lang w:val="en-US"/>
        </w:rPr>
      </w:pPr>
    </w:p>
    <w:p w14:paraId="1C4FA00A" w14:textId="1E20DF37" w:rsidR="009744D8" w:rsidRDefault="00023AE1" w:rsidP="009744D8">
      <w:pPr>
        <w:rPr>
          <w:b/>
          <w:bCs/>
          <w:i/>
          <w:iCs/>
          <w:lang w:val="en-US"/>
        </w:rPr>
      </w:pPr>
      <w:r w:rsidRPr="00177882">
        <w:t xml:space="preserve">The CRC reviewed the comment. </w:t>
      </w:r>
      <w:r>
        <w:t xml:space="preserve">This comment </w:t>
      </w:r>
      <w:r w:rsidR="0088212A">
        <w:t>is same as</w:t>
      </w:r>
      <w:r>
        <w:t xml:space="preserve"> CID </w:t>
      </w:r>
      <w:r w:rsidR="00E410D5">
        <w:t xml:space="preserve">7059. </w:t>
      </w:r>
      <w:r>
        <w:t xml:space="preserve"> </w:t>
      </w:r>
      <w:r w:rsidRPr="00177882">
        <w:t xml:space="preserve">The motion to </w:t>
      </w:r>
      <w:r w:rsidR="003C601C" w:rsidRPr="00177882">
        <w:t>approve</w:t>
      </w:r>
      <w:r w:rsidRPr="00177882">
        <w:t xml:space="preserve"> </w:t>
      </w:r>
      <w:r w:rsidR="00D10684">
        <w:t xml:space="preserve">the resolution </w:t>
      </w:r>
      <w:r w:rsidR="003C601C">
        <w:t xml:space="preserve">for CID 7059 </w:t>
      </w:r>
      <w:r>
        <w:t>(</w:t>
      </w:r>
      <w:r w:rsidRPr="00466E3F">
        <w:rPr>
          <w:rFonts w:ascii="Arial" w:hAnsi="Arial" w:cs="Arial"/>
          <w:color w:val="000000"/>
          <w:sz w:val="20"/>
          <w:lang w:val="en-US" w:eastAsia="zh-CN"/>
        </w:rPr>
        <w:t>Move Clause 34 to a sub-clause of clause 11</w:t>
      </w:r>
      <w:r>
        <w:rPr>
          <w:rFonts w:ascii="Arial" w:hAnsi="Arial" w:cs="Arial"/>
          <w:color w:val="000000"/>
          <w:sz w:val="20"/>
          <w:lang w:val="en-US" w:eastAsia="zh-CN"/>
        </w:rPr>
        <w:t>)</w:t>
      </w:r>
      <w:r>
        <w:t xml:space="preserve"> </w:t>
      </w:r>
      <w:r w:rsidRPr="00177882">
        <w:t xml:space="preserve">failed </w:t>
      </w:r>
      <w:r w:rsidR="00DB421E">
        <w:t xml:space="preserve">on 3/14/2024 </w:t>
      </w:r>
      <w:r w:rsidRPr="00177882">
        <w:t xml:space="preserve">with the motion result of 6 Yes - 7 No - 4 abstain.  </w:t>
      </w:r>
      <w:r w:rsidR="009744D8" w:rsidRPr="00177882">
        <w:t xml:space="preserve">The </w:t>
      </w:r>
      <w:r w:rsidR="009744D8">
        <w:t xml:space="preserve">implementing </w:t>
      </w:r>
      <w:r w:rsidR="00CE2558">
        <w:t>proposed</w:t>
      </w:r>
      <w:r w:rsidR="009744D8">
        <w:t xml:space="preserve"> changes </w:t>
      </w:r>
      <w:r w:rsidR="009744D8" w:rsidRPr="00177882">
        <w:t>does not have task group consensus.</w:t>
      </w:r>
    </w:p>
    <w:p w14:paraId="4A124380" w14:textId="77777777" w:rsidR="002D1A37" w:rsidRDefault="002D1A37">
      <w:pPr>
        <w:rPr>
          <w:b/>
          <w:bCs/>
          <w:i/>
          <w:iCs/>
          <w:lang w:val="en-US"/>
        </w:rPr>
      </w:pPr>
    </w:p>
    <w:p w14:paraId="29B09E85" w14:textId="77777777" w:rsidR="00D36882" w:rsidRDefault="00D36882" w:rsidP="00D36882">
      <w:pPr>
        <w:rPr>
          <w:szCs w:val="22"/>
        </w:rPr>
      </w:pPr>
      <w:r>
        <w:rPr>
          <w:lang w:val="en-US"/>
        </w:rPr>
        <w:t xml:space="preserve">Note to the commenter:  </w:t>
      </w:r>
      <w:r>
        <w:rPr>
          <w:szCs w:val="22"/>
        </w:rPr>
        <w:t xml:space="preserve">According to the Editorial Style Guide, an amendment that adds significant new PHY or MAC features, introduces these features in a new </w:t>
      </w:r>
      <w:proofErr w:type="gramStart"/>
      <w:r>
        <w:rPr>
          <w:szCs w:val="22"/>
        </w:rPr>
        <w:t>top level</w:t>
      </w:r>
      <w:proofErr w:type="gramEnd"/>
      <w:r>
        <w:rPr>
          <w:szCs w:val="22"/>
        </w:rPr>
        <w:t xml:space="preserve"> clause. The use of </w:t>
      </w:r>
      <w:proofErr w:type="gramStart"/>
      <w:r>
        <w:rPr>
          <w:szCs w:val="22"/>
        </w:rPr>
        <w:t>top level</w:t>
      </w:r>
      <w:proofErr w:type="gramEnd"/>
      <w:r>
        <w:rPr>
          <w:szCs w:val="22"/>
        </w:rPr>
        <w:t xml:space="preserve"> clauses helps the reader place new features and modifications to existing features in their historical context by grouping features generationally, rather than subclauses or individual statements spread throughout clauses 10 and 11. IEEE standard 802.11bc and </w:t>
      </w:r>
      <w:proofErr w:type="spellStart"/>
      <w:r>
        <w:rPr>
          <w:szCs w:val="22"/>
        </w:rPr>
        <w:t>REVme</w:t>
      </w:r>
      <w:proofErr w:type="spellEnd"/>
      <w:r>
        <w:rPr>
          <w:szCs w:val="22"/>
        </w:rPr>
        <w:t xml:space="preserve"> D5.0 are aligned with the style guide.  No change is needed.</w:t>
      </w:r>
    </w:p>
    <w:p w14:paraId="6924632A" w14:textId="77777777" w:rsidR="00801746" w:rsidRDefault="00801746">
      <w:pPr>
        <w:rPr>
          <w:szCs w:val="22"/>
        </w:rPr>
      </w:pPr>
      <w:r>
        <w:rPr>
          <w:szCs w:val="22"/>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283"/>
        <w:gridCol w:w="116"/>
        <w:gridCol w:w="3633"/>
        <w:gridCol w:w="4975"/>
        <w:gridCol w:w="66"/>
        <w:gridCol w:w="494"/>
      </w:tblGrid>
      <w:tr w:rsidR="00801746" w:rsidRPr="00466E3F" w14:paraId="1EF48FEB" w14:textId="77777777" w:rsidTr="00EC4C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3FD2816" w14:textId="2583D886" w:rsidR="00801746" w:rsidRPr="00466E3F" w:rsidRDefault="00801746" w:rsidP="00EC4C7D">
            <w:pPr>
              <w:jc w:val="right"/>
              <w:rPr>
                <w:sz w:val="24"/>
                <w:szCs w:val="24"/>
                <w:lang w:val="en-US" w:eastAsia="zh-CN"/>
              </w:rPr>
            </w:pPr>
            <w:r w:rsidRPr="00466E3F">
              <w:rPr>
                <w:rFonts w:ascii="Arial" w:hAnsi="Arial" w:cs="Arial"/>
                <w:color w:val="000000"/>
                <w:sz w:val="20"/>
                <w:lang w:val="en-US" w:eastAsia="zh-CN"/>
              </w:rPr>
              <w:lastRenderedPageBreak/>
              <w:t>70</w:t>
            </w:r>
            <w:r>
              <w:rPr>
                <w:rFonts w:ascii="Arial" w:hAnsi="Arial" w:cs="Arial"/>
                <w:color w:val="000000"/>
                <w:sz w:val="20"/>
                <w:lang w:val="en-US" w:eastAsia="zh-CN"/>
              </w:rPr>
              <w:t>5</w:t>
            </w:r>
            <w:r>
              <w:rPr>
                <w:rFonts w:ascii="Arial" w:hAnsi="Arial" w:cs="Arial"/>
                <w:color w:val="000000"/>
                <w:sz w:val="20"/>
                <w:lang w:val="en-US" w:eastAsia="zh-CN"/>
              </w:rPr>
              <w:t>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F7A811" w14:textId="77777777" w:rsidR="00801746" w:rsidRPr="00466E3F" w:rsidRDefault="00801746" w:rsidP="00EC4C7D">
            <w:pPr>
              <w:jc w:val="right"/>
              <w:rPr>
                <w:sz w:val="24"/>
                <w:szCs w:val="24"/>
                <w:lang w:val="en-US" w:eastAsia="zh-CN"/>
              </w:rPr>
            </w:pPr>
            <w:r>
              <w:rPr>
                <w:rFonts w:ascii="Arial" w:hAnsi="Arial" w:cs="Arial"/>
                <w:color w:val="000000"/>
                <w:sz w:val="20"/>
                <w:lang w:val="en-US" w:eastAsia="zh-CN"/>
              </w:rPr>
              <w:t>94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F74002" w14:textId="77777777" w:rsidR="00801746" w:rsidRPr="00466E3F" w:rsidRDefault="00801746" w:rsidP="00EC4C7D">
            <w:pPr>
              <w:rPr>
                <w:sz w:val="24"/>
                <w:szCs w:val="24"/>
                <w:lang w:val="en-US" w:eastAsia="zh-CN"/>
              </w:rPr>
            </w:pPr>
            <w:r>
              <w:rPr>
                <w:rFonts w:ascii="Arial" w:hAnsi="Arial" w:cs="Arial"/>
                <w:color w:val="000000"/>
                <w:sz w:val="20"/>
                <w:lang w:val="en-US" w:eastAsia="zh-CN"/>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5F7087" w14:textId="19A77BF2" w:rsidR="00801746" w:rsidRPr="00466E3F" w:rsidRDefault="00AE449F" w:rsidP="00EC4C7D">
            <w:pPr>
              <w:rPr>
                <w:sz w:val="24"/>
                <w:szCs w:val="24"/>
                <w:lang w:val="en-US" w:eastAsia="zh-CN"/>
              </w:rPr>
            </w:pPr>
            <w:r w:rsidRPr="00AE449F">
              <w:rPr>
                <w:rFonts w:ascii="Arial" w:hAnsi="Arial" w:cs="Arial"/>
                <w:color w:val="000000"/>
                <w:sz w:val="20"/>
                <w:lang w:val="en-US" w:eastAsia="zh-CN"/>
              </w:rPr>
              <w:t>The title of clause 34 should state "MAC specification" to align it with the title of the previous clauses.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CE925" w14:textId="3968AFD9" w:rsidR="00801746" w:rsidRPr="00466E3F" w:rsidRDefault="00AE449F" w:rsidP="00EC4C7D">
            <w:pPr>
              <w:rPr>
                <w:sz w:val="24"/>
                <w:szCs w:val="24"/>
                <w:lang w:val="en-US" w:eastAsia="zh-CN"/>
              </w:rPr>
            </w:pPr>
            <w:r w:rsidRPr="00AE449F">
              <w:rPr>
                <w:rFonts w:ascii="Arial" w:hAnsi="Arial" w:cs="Arial"/>
                <w:color w:val="000000"/>
                <w:sz w:val="20"/>
                <w:lang w:val="en-US" w:eastAsia="zh-CN"/>
              </w:rPr>
              <w:t>Change "34. Enhanced broadcast services procedures(11bc)" to "34. Enhanced broadcast services procedures MAC specification (11bc)"</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392542" w14:textId="77777777" w:rsidR="00801746" w:rsidRPr="00466E3F" w:rsidRDefault="00801746" w:rsidP="00EC4C7D">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570F58" w14:textId="77777777" w:rsidR="00801746" w:rsidRPr="00466E3F" w:rsidRDefault="00801746" w:rsidP="00EC4C7D">
            <w:pPr>
              <w:rPr>
                <w:sz w:val="24"/>
                <w:szCs w:val="24"/>
                <w:lang w:val="en-US" w:eastAsia="zh-CN"/>
              </w:rPr>
            </w:pPr>
            <w:r w:rsidRPr="00466E3F">
              <w:rPr>
                <w:rFonts w:ascii="Arial" w:hAnsi="Arial" w:cs="Arial"/>
                <w:color w:val="000000"/>
                <w:sz w:val="20"/>
                <w:lang w:val="en-US" w:eastAsia="zh-CN"/>
              </w:rPr>
              <w:t>GEN</w:t>
            </w:r>
          </w:p>
        </w:tc>
      </w:tr>
    </w:tbl>
    <w:p w14:paraId="6DE803FF" w14:textId="77777777" w:rsidR="002D1A37" w:rsidRDefault="002D1A37">
      <w:pPr>
        <w:rPr>
          <w:lang w:val="en-US"/>
        </w:rPr>
      </w:pPr>
    </w:p>
    <w:p w14:paraId="2A1E93AC" w14:textId="72EF0591" w:rsidR="003E6D79" w:rsidRPr="005E69A2" w:rsidRDefault="003E6D79">
      <w:pPr>
        <w:rPr>
          <w:b/>
          <w:bCs/>
          <w:i/>
          <w:iCs/>
          <w:lang w:val="en-US"/>
        </w:rPr>
      </w:pPr>
      <w:r w:rsidRPr="005E69A2">
        <w:rPr>
          <w:b/>
          <w:bCs/>
          <w:i/>
          <w:iCs/>
          <w:lang w:val="en-US"/>
        </w:rPr>
        <w:t>Discussion:</w:t>
      </w:r>
    </w:p>
    <w:p w14:paraId="54E865C9" w14:textId="77777777" w:rsidR="002F1E17" w:rsidRDefault="002F1E17">
      <w:pPr>
        <w:rPr>
          <w:lang w:val="en-US"/>
        </w:rPr>
      </w:pPr>
    </w:p>
    <w:p w14:paraId="6572E5EE" w14:textId="783FD664" w:rsidR="005E69A2" w:rsidRDefault="005E69A2">
      <w:pPr>
        <w:rPr>
          <w:lang w:val="en-US"/>
        </w:rPr>
      </w:pPr>
      <w:r>
        <w:rPr>
          <w:lang w:val="en-US"/>
        </w:rPr>
        <w:t xml:space="preserve">Proposed change: </w:t>
      </w:r>
    </w:p>
    <w:p w14:paraId="4B0F9D39" w14:textId="77777777" w:rsidR="005E69A2" w:rsidRDefault="005E69A2">
      <w:pPr>
        <w:rPr>
          <w:lang w:val="en-US"/>
        </w:rPr>
      </w:pPr>
    </w:p>
    <w:p w14:paraId="719C9A5C" w14:textId="1BF86E01" w:rsidR="002F1E17" w:rsidRDefault="002F1E17">
      <w:pPr>
        <w:rPr>
          <w:lang w:val="en-US"/>
        </w:rPr>
      </w:pPr>
      <w:r w:rsidRPr="00AE449F">
        <w:rPr>
          <w:rFonts w:ascii="Arial" w:hAnsi="Arial" w:cs="Arial"/>
          <w:color w:val="000000"/>
          <w:sz w:val="20"/>
          <w:lang w:val="en-US" w:eastAsia="zh-CN"/>
        </w:rPr>
        <w:t xml:space="preserve">34. Enhanced broadcast services procedures </w:t>
      </w:r>
      <w:r w:rsidRPr="005E69A2">
        <w:rPr>
          <w:rFonts w:ascii="Arial" w:hAnsi="Arial" w:cs="Arial"/>
          <w:color w:val="FF0000"/>
          <w:sz w:val="20"/>
          <w:u w:val="single"/>
          <w:lang w:val="en-US" w:eastAsia="zh-CN"/>
        </w:rPr>
        <w:t>MAC specification</w:t>
      </w:r>
    </w:p>
    <w:p w14:paraId="09C79653" w14:textId="77777777" w:rsidR="003E6D79" w:rsidRDefault="003E6D79">
      <w:pPr>
        <w:rPr>
          <w:lang w:val="en-US"/>
        </w:rPr>
      </w:pPr>
    </w:p>
    <w:p w14:paraId="36A2B446" w14:textId="28FB3697" w:rsidR="005E69A2" w:rsidRDefault="00E53C96">
      <w:pPr>
        <w:rPr>
          <w:lang w:val="en-US"/>
        </w:rPr>
      </w:pPr>
      <w:r>
        <w:rPr>
          <w:lang w:val="en-US"/>
        </w:rPr>
        <w:t xml:space="preserve">I don’t think we need “procedure”, suggest the following changes: </w:t>
      </w:r>
    </w:p>
    <w:p w14:paraId="29B14E99" w14:textId="77777777" w:rsidR="00494B08" w:rsidRDefault="00494B08">
      <w:pPr>
        <w:rPr>
          <w:lang w:val="en-US"/>
        </w:rPr>
      </w:pPr>
    </w:p>
    <w:p w14:paraId="4A421B9A" w14:textId="77777777" w:rsidR="00494B08" w:rsidRDefault="00494B08" w:rsidP="00494B08">
      <w:pPr>
        <w:rPr>
          <w:lang w:val="en-US"/>
        </w:rPr>
      </w:pPr>
      <w:r w:rsidRPr="00AE449F">
        <w:rPr>
          <w:rFonts w:ascii="Arial" w:hAnsi="Arial" w:cs="Arial"/>
          <w:color w:val="000000"/>
          <w:sz w:val="20"/>
          <w:lang w:val="en-US" w:eastAsia="zh-CN"/>
        </w:rPr>
        <w:t xml:space="preserve">34. Enhanced broadcast services </w:t>
      </w:r>
      <w:r w:rsidRPr="00494B08">
        <w:rPr>
          <w:rFonts w:ascii="Arial" w:hAnsi="Arial" w:cs="Arial"/>
          <w:strike/>
          <w:color w:val="FF0000"/>
          <w:sz w:val="20"/>
          <w:lang w:val="en-US" w:eastAsia="zh-CN"/>
        </w:rPr>
        <w:t>procedures</w:t>
      </w:r>
      <w:r w:rsidRPr="00494B08">
        <w:rPr>
          <w:rFonts w:ascii="Arial" w:hAnsi="Arial" w:cs="Arial"/>
          <w:color w:val="FF0000"/>
          <w:sz w:val="20"/>
          <w:lang w:val="en-US" w:eastAsia="zh-CN"/>
        </w:rPr>
        <w:t xml:space="preserve"> </w:t>
      </w:r>
      <w:r w:rsidRPr="005E69A2">
        <w:rPr>
          <w:rFonts w:ascii="Arial" w:hAnsi="Arial" w:cs="Arial"/>
          <w:color w:val="FF0000"/>
          <w:sz w:val="20"/>
          <w:u w:val="single"/>
          <w:lang w:val="en-US" w:eastAsia="zh-CN"/>
        </w:rPr>
        <w:t>MAC specification</w:t>
      </w:r>
    </w:p>
    <w:p w14:paraId="059F45B6" w14:textId="77777777" w:rsidR="00494B08" w:rsidRDefault="00494B08">
      <w:pPr>
        <w:rPr>
          <w:lang w:val="en-US"/>
        </w:rPr>
      </w:pPr>
    </w:p>
    <w:p w14:paraId="406FE57A" w14:textId="77777777" w:rsidR="00494B08" w:rsidRDefault="00494B08">
      <w:pPr>
        <w:rPr>
          <w:lang w:val="en-US"/>
        </w:rPr>
      </w:pPr>
    </w:p>
    <w:p w14:paraId="37F112A3" w14:textId="77777777" w:rsidR="00494B08" w:rsidRDefault="00494B08" w:rsidP="00494B08">
      <w:pPr>
        <w:rPr>
          <w:lang w:val="en-US"/>
        </w:rPr>
      </w:pPr>
    </w:p>
    <w:p w14:paraId="215794B8" w14:textId="5BD4BE9B" w:rsidR="00494B08" w:rsidRDefault="00494B08">
      <w:pPr>
        <w:rPr>
          <w:lang w:val="en-US"/>
        </w:rPr>
      </w:pPr>
      <w:r>
        <w:rPr>
          <w:lang w:val="en-US"/>
        </w:rPr>
        <w:t>Proposed Resolution:</w:t>
      </w:r>
    </w:p>
    <w:p w14:paraId="411B56F5" w14:textId="09AD7BCE" w:rsidR="00494B08" w:rsidRDefault="00494B08" w:rsidP="00494B08">
      <w:r>
        <w:t xml:space="preserve">Revised. </w:t>
      </w:r>
    </w:p>
    <w:p w14:paraId="654118DA" w14:textId="450D1567" w:rsidR="002808D4" w:rsidRPr="00494B08" w:rsidRDefault="002808D4" w:rsidP="00494B08">
      <w:r>
        <w:t>At 4953.1, change the title of clause 34 to “</w:t>
      </w:r>
      <w:r w:rsidRPr="00AE449F">
        <w:rPr>
          <w:rFonts w:ascii="Arial" w:hAnsi="Arial" w:cs="Arial"/>
          <w:color w:val="000000"/>
          <w:sz w:val="20"/>
          <w:lang w:val="en-US" w:eastAsia="zh-CN"/>
        </w:rPr>
        <w:t xml:space="preserve">Enhanced broadcast </w:t>
      </w:r>
      <w:r w:rsidRPr="002808D4">
        <w:rPr>
          <w:rFonts w:ascii="Arial" w:hAnsi="Arial" w:cs="Arial"/>
          <w:sz w:val="20"/>
          <w:lang w:val="en-US" w:eastAsia="zh-CN"/>
        </w:rPr>
        <w:t>services MAC specification</w:t>
      </w:r>
      <w:r w:rsidRPr="002808D4">
        <w:rPr>
          <w:rFonts w:ascii="Arial" w:hAnsi="Arial" w:cs="Arial"/>
          <w:sz w:val="20"/>
          <w:lang w:val="en-US" w:eastAsia="zh-CN"/>
        </w:rPr>
        <w:t>”.</w:t>
      </w:r>
      <w:r w:rsidRPr="002808D4">
        <w:rPr>
          <w:rFonts w:ascii="Arial" w:hAnsi="Arial" w:cs="Arial"/>
          <w:sz w:val="20"/>
          <w:u w:val="single"/>
          <w:lang w:val="en-US" w:eastAsia="zh-CN"/>
        </w:rPr>
        <w:t xml:space="preserve"> </w:t>
      </w:r>
    </w:p>
    <w:sectPr w:rsidR="002808D4" w:rsidRPr="00494B08" w:rsidSect="00D93952">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4737" w14:textId="77777777" w:rsidR="00D93952" w:rsidRDefault="00D93952">
      <w:r>
        <w:separator/>
      </w:r>
    </w:p>
  </w:endnote>
  <w:endnote w:type="continuationSeparator" w:id="0">
    <w:p w14:paraId="393B05B3" w14:textId="77777777" w:rsidR="00D93952" w:rsidRDefault="00D9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8078C1"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8C36" w14:textId="77777777" w:rsidR="00D93952" w:rsidRDefault="00D93952">
      <w:r>
        <w:separator/>
      </w:r>
    </w:p>
  </w:footnote>
  <w:footnote w:type="continuationSeparator" w:id="0">
    <w:p w14:paraId="1BC73BC9" w14:textId="77777777" w:rsidR="00D93952" w:rsidRDefault="00D9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423E9B5F" w:rsidR="00E12776" w:rsidRDefault="006D642B" w:rsidP="00A525F0">
    <w:pPr>
      <w:pStyle w:val="Header"/>
      <w:tabs>
        <w:tab w:val="clear" w:pos="6480"/>
        <w:tab w:val="center" w:pos="4680"/>
        <w:tab w:val="right" w:pos="9781"/>
      </w:tabs>
    </w:pPr>
    <w:r>
      <w:t>April</w:t>
    </w:r>
    <w:r w:rsidR="00F60DD0">
      <w:t xml:space="preserve"> 202</w:t>
    </w:r>
    <w:r w:rsidR="00E870C1">
      <w:t>4</w:t>
    </w:r>
    <w:r w:rsidR="00E12776">
      <w:tab/>
    </w:r>
    <w:r w:rsidR="00E12776">
      <w:tab/>
      <w:t xml:space="preserve">  </w:t>
    </w:r>
    <w:r w:rsidR="00CE2558">
      <w:fldChar w:fldCharType="begin"/>
    </w:r>
    <w:r w:rsidR="00CE2558">
      <w:instrText xml:space="preserve"> TITLE  \* MERGEFORMAT </w:instrText>
    </w:r>
    <w:r w:rsidR="00CE2558">
      <w:fldChar w:fldCharType="separate"/>
    </w:r>
    <w:r w:rsidR="005C2927">
      <w:t>doc.: IEEE 802.11-2</w:t>
    </w:r>
    <w:r w:rsidR="00E870C1">
      <w:t>4</w:t>
    </w:r>
    <w:r w:rsidR="00E12776">
      <w:t>/</w:t>
    </w:r>
    <w:r w:rsidR="00E870C1">
      <w:t>0</w:t>
    </w:r>
    <w:r w:rsidR="00D55C89">
      <w:t>696</w:t>
    </w:r>
    <w:r w:rsidR="005C2927">
      <w:t>r</w:t>
    </w:r>
    <w:r w:rsidR="00CE2558">
      <w:fldChar w:fldCharType="end"/>
    </w:r>
    <w:r w:rsidR="00BB4F4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B7C86"/>
    <w:multiLevelType w:val="hybridMultilevel"/>
    <w:tmpl w:val="9AF6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6"/>
  </w:num>
  <w:num w:numId="2" w16cid:durableId="1336349068">
    <w:abstractNumId w:val="1"/>
  </w:num>
  <w:num w:numId="3" w16cid:durableId="1273627993">
    <w:abstractNumId w:val="0"/>
  </w:num>
  <w:num w:numId="4" w16cid:durableId="413745713">
    <w:abstractNumId w:val="3"/>
  </w:num>
  <w:num w:numId="5" w16cid:durableId="1047030182">
    <w:abstractNumId w:val="7"/>
  </w:num>
  <w:num w:numId="6" w16cid:durableId="2630299">
    <w:abstractNumId w:val="10"/>
  </w:num>
  <w:num w:numId="7" w16cid:durableId="1244801527">
    <w:abstractNumId w:val="4"/>
  </w:num>
  <w:num w:numId="8" w16cid:durableId="1230380966">
    <w:abstractNumId w:val="5"/>
  </w:num>
  <w:num w:numId="9" w16cid:durableId="479731417">
    <w:abstractNumId w:val="9"/>
  </w:num>
  <w:num w:numId="10" w16cid:durableId="556940531">
    <w:abstractNumId w:val="2"/>
  </w:num>
  <w:num w:numId="11" w16cid:durableId="43536895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AE1"/>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0EF"/>
    <w:rsid w:val="0003149F"/>
    <w:rsid w:val="0003219E"/>
    <w:rsid w:val="000335AC"/>
    <w:rsid w:val="00035811"/>
    <w:rsid w:val="00035C9B"/>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93B"/>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348C"/>
    <w:rsid w:val="0009492E"/>
    <w:rsid w:val="00095671"/>
    <w:rsid w:val="000959C7"/>
    <w:rsid w:val="00095CB5"/>
    <w:rsid w:val="000A0FC3"/>
    <w:rsid w:val="000A21E9"/>
    <w:rsid w:val="000A2D52"/>
    <w:rsid w:val="000A44F3"/>
    <w:rsid w:val="000A4549"/>
    <w:rsid w:val="000A5648"/>
    <w:rsid w:val="000A5EBA"/>
    <w:rsid w:val="000A7899"/>
    <w:rsid w:val="000A7A47"/>
    <w:rsid w:val="000A7EC8"/>
    <w:rsid w:val="000B073D"/>
    <w:rsid w:val="000B0960"/>
    <w:rsid w:val="000B1110"/>
    <w:rsid w:val="000B1270"/>
    <w:rsid w:val="000B1DB4"/>
    <w:rsid w:val="000B1EDD"/>
    <w:rsid w:val="000B358D"/>
    <w:rsid w:val="000B39B8"/>
    <w:rsid w:val="000B3B16"/>
    <w:rsid w:val="000B3EDD"/>
    <w:rsid w:val="000B6243"/>
    <w:rsid w:val="000B6B8F"/>
    <w:rsid w:val="000C177E"/>
    <w:rsid w:val="000C2292"/>
    <w:rsid w:val="000C26C4"/>
    <w:rsid w:val="000C26F6"/>
    <w:rsid w:val="000C2BCD"/>
    <w:rsid w:val="000C31D5"/>
    <w:rsid w:val="000C3CD2"/>
    <w:rsid w:val="000C4668"/>
    <w:rsid w:val="000C4D90"/>
    <w:rsid w:val="000C4FCF"/>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08C"/>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272"/>
    <w:rsid w:val="00125D83"/>
    <w:rsid w:val="0012620F"/>
    <w:rsid w:val="00130D22"/>
    <w:rsid w:val="00131186"/>
    <w:rsid w:val="00131A46"/>
    <w:rsid w:val="00132E5B"/>
    <w:rsid w:val="00133119"/>
    <w:rsid w:val="00133945"/>
    <w:rsid w:val="00134BFF"/>
    <w:rsid w:val="0013504B"/>
    <w:rsid w:val="00135180"/>
    <w:rsid w:val="00135264"/>
    <w:rsid w:val="001352D1"/>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11E"/>
    <w:rsid w:val="0014678E"/>
    <w:rsid w:val="0014783B"/>
    <w:rsid w:val="00150A64"/>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2456"/>
    <w:rsid w:val="00163793"/>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0909"/>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084C"/>
    <w:rsid w:val="00191E42"/>
    <w:rsid w:val="00192CD8"/>
    <w:rsid w:val="00193220"/>
    <w:rsid w:val="001935F5"/>
    <w:rsid w:val="00193C43"/>
    <w:rsid w:val="001946C4"/>
    <w:rsid w:val="00194FBA"/>
    <w:rsid w:val="00195572"/>
    <w:rsid w:val="00196503"/>
    <w:rsid w:val="00196AF8"/>
    <w:rsid w:val="00197623"/>
    <w:rsid w:val="001977D0"/>
    <w:rsid w:val="00197B41"/>
    <w:rsid w:val="00197D35"/>
    <w:rsid w:val="001A001C"/>
    <w:rsid w:val="001A0054"/>
    <w:rsid w:val="001A01CE"/>
    <w:rsid w:val="001A1569"/>
    <w:rsid w:val="001A169D"/>
    <w:rsid w:val="001A2DC5"/>
    <w:rsid w:val="001A329D"/>
    <w:rsid w:val="001A38DB"/>
    <w:rsid w:val="001A4286"/>
    <w:rsid w:val="001A4B27"/>
    <w:rsid w:val="001A55A6"/>
    <w:rsid w:val="001A5E20"/>
    <w:rsid w:val="001A5E36"/>
    <w:rsid w:val="001A5FF9"/>
    <w:rsid w:val="001A6726"/>
    <w:rsid w:val="001A77AD"/>
    <w:rsid w:val="001A7851"/>
    <w:rsid w:val="001A7F3A"/>
    <w:rsid w:val="001B0269"/>
    <w:rsid w:val="001B0B48"/>
    <w:rsid w:val="001B10F1"/>
    <w:rsid w:val="001B12E0"/>
    <w:rsid w:val="001B2847"/>
    <w:rsid w:val="001B3F11"/>
    <w:rsid w:val="001B43F4"/>
    <w:rsid w:val="001B540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576"/>
    <w:rsid w:val="001D45A9"/>
    <w:rsid w:val="001D4968"/>
    <w:rsid w:val="001D4E1B"/>
    <w:rsid w:val="001D5C2B"/>
    <w:rsid w:val="001D6312"/>
    <w:rsid w:val="001D6452"/>
    <w:rsid w:val="001D6A39"/>
    <w:rsid w:val="001D723B"/>
    <w:rsid w:val="001E0303"/>
    <w:rsid w:val="001E136A"/>
    <w:rsid w:val="001E1C77"/>
    <w:rsid w:val="001E2E34"/>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4F95"/>
    <w:rsid w:val="001F60C3"/>
    <w:rsid w:val="001F6CFC"/>
    <w:rsid w:val="001F716F"/>
    <w:rsid w:val="001F755D"/>
    <w:rsid w:val="0020083F"/>
    <w:rsid w:val="00200AD6"/>
    <w:rsid w:val="00200CC8"/>
    <w:rsid w:val="0020120A"/>
    <w:rsid w:val="0020136B"/>
    <w:rsid w:val="002021E0"/>
    <w:rsid w:val="00202632"/>
    <w:rsid w:val="00202F50"/>
    <w:rsid w:val="00203256"/>
    <w:rsid w:val="00203F4A"/>
    <w:rsid w:val="00205933"/>
    <w:rsid w:val="00206573"/>
    <w:rsid w:val="002069CE"/>
    <w:rsid w:val="00206A20"/>
    <w:rsid w:val="00206B84"/>
    <w:rsid w:val="00206C47"/>
    <w:rsid w:val="00207081"/>
    <w:rsid w:val="00207413"/>
    <w:rsid w:val="0020747E"/>
    <w:rsid w:val="002108BA"/>
    <w:rsid w:val="002115A2"/>
    <w:rsid w:val="002123CE"/>
    <w:rsid w:val="002127B2"/>
    <w:rsid w:val="00212FEA"/>
    <w:rsid w:val="002132AC"/>
    <w:rsid w:val="00213366"/>
    <w:rsid w:val="002139FC"/>
    <w:rsid w:val="00213C99"/>
    <w:rsid w:val="0021483B"/>
    <w:rsid w:val="00214BB9"/>
    <w:rsid w:val="002152A4"/>
    <w:rsid w:val="00215877"/>
    <w:rsid w:val="00215963"/>
    <w:rsid w:val="00215BEF"/>
    <w:rsid w:val="002164B6"/>
    <w:rsid w:val="002170B0"/>
    <w:rsid w:val="0021716C"/>
    <w:rsid w:val="00217F78"/>
    <w:rsid w:val="00220F43"/>
    <w:rsid w:val="002215A4"/>
    <w:rsid w:val="0022164C"/>
    <w:rsid w:val="002219E8"/>
    <w:rsid w:val="00222194"/>
    <w:rsid w:val="00222F14"/>
    <w:rsid w:val="00223B03"/>
    <w:rsid w:val="00223D7A"/>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1390"/>
    <w:rsid w:val="0023286B"/>
    <w:rsid w:val="00232D4F"/>
    <w:rsid w:val="00232E21"/>
    <w:rsid w:val="00233097"/>
    <w:rsid w:val="002337A7"/>
    <w:rsid w:val="00233A1D"/>
    <w:rsid w:val="00234459"/>
    <w:rsid w:val="00234797"/>
    <w:rsid w:val="00234BA9"/>
    <w:rsid w:val="0023573C"/>
    <w:rsid w:val="002358AC"/>
    <w:rsid w:val="0023614A"/>
    <w:rsid w:val="00236669"/>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977"/>
    <w:rsid w:val="00265AA2"/>
    <w:rsid w:val="00270628"/>
    <w:rsid w:val="002709F7"/>
    <w:rsid w:val="00270C76"/>
    <w:rsid w:val="00271282"/>
    <w:rsid w:val="00271805"/>
    <w:rsid w:val="00271E28"/>
    <w:rsid w:val="002737FC"/>
    <w:rsid w:val="00275FF6"/>
    <w:rsid w:val="00276618"/>
    <w:rsid w:val="002766FA"/>
    <w:rsid w:val="00276809"/>
    <w:rsid w:val="00276AF3"/>
    <w:rsid w:val="002770B9"/>
    <w:rsid w:val="0027738C"/>
    <w:rsid w:val="002802AF"/>
    <w:rsid w:val="00280377"/>
    <w:rsid w:val="002808D4"/>
    <w:rsid w:val="00280CFE"/>
    <w:rsid w:val="0028153D"/>
    <w:rsid w:val="00281A96"/>
    <w:rsid w:val="0028305C"/>
    <w:rsid w:val="002839E5"/>
    <w:rsid w:val="00283B20"/>
    <w:rsid w:val="00283BB6"/>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6517"/>
    <w:rsid w:val="0029739C"/>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350"/>
    <w:rsid w:val="002B4649"/>
    <w:rsid w:val="002B4E61"/>
    <w:rsid w:val="002B5197"/>
    <w:rsid w:val="002B526A"/>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1A37"/>
    <w:rsid w:val="002D20ED"/>
    <w:rsid w:val="002D2CB2"/>
    <w:rsid w:val="002D2D1A"/>
    <w:rsid w:val="002D440A"/>
    <w:rsid w:val="002D44BE"/>
    <w:rsid w:val="002D46FA"/>
    <w:rsid w:val="002D535C"/>
    <w:rsid w:val="002D542F"/>
    <w:rsid w:val="002D5A2C"/>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E60EB"/>
    <w:rsid w:val="002F1E17"/>
    <w:rsid w:val="002F2C64"/>
    <w:rsid w:val="002F2DA9"/>
    <w:rsid w:val="002F2DFB"/>
    <w:rsid w:val="002F2F85"/>
    <w:rsid w:val="002F3FF3"/>
    <w:rsid w:val="002F4803"/>
    <w:rsid w:val="002F4BF7"/>
    <w:rsid w:val="002F4C8F"/>
    <w:rsid w:val="002F5412"/>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A73"/>
    <w:rsid w:val="00317B11"/>
    <w:rsid w:val="00317BAF"/>
    <w:rsid w:val="00320207"/>
    <w:rsid w:val="00320571"/>
    <w:rsid w:val="003210BE"/>
    <w:rsid w:val="003213BA"/>
    <w:rsid w:val="00321C48"/>
    <w:rsid w:val="00322397"/>
    <w:rsid w:val="00322B0A"/>
    <w:rsid w:val="00322F8B"/>
    <w:rsid w:val="003230F9"/>
    <w:rsid w:val="00323EA8"/>
    <w:rsid w:val="00324188"/>
    <w:rsid w:val="003247DF"/>
    <w:rsid w:val="00324AD8"/>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67F7"/>
    <w:rsid w:val="00337868"/>
    <w:rsid w:val="00337D3F"/>
    <w:rsid w:val="00337DCB"/>
    <w:rsid w:val="00337F24"/>
    <w:rsid w:val="0034084C"/>
    <w:rsid w:val="00341B5B"/>
    <w:rsid w:val="0034299E"/>
    <w:rsid w:val="00342E60"/>
    <w:rsid w:val="00343084"/>
    <w:rsid w:val="0034339F"/>
    <w:rsid w:val="00344CBB"/>
    <w:rsid w:val="00344E6A"/>
    <w:rsid w:val="00344F0E"/>
    <w:rsid w:val="00345344"/>
    <w:rsid w:val="00345858"/>
    <w:rsid w:val="00346624"/>
    <w:rsid w:val="003468EF"/>
    <w:rsid w:val="00346F4E"/>
    <w:rsid w:val="0034723F"/>
    <w:rsid w:val="00350146"/>
    <w:rsid w:val="00350488"/>
    <w:rsid w:val="00351ABD"/>
    <w:rsid w:val="00351FB8"/>
    <w:rsid w:val="0035209B"/>
    <w:rsid w:val="00352D1C"/>
    <w:rsid w:val="00352EE7"/>
    <w:rsid w:val="00354430"/>
    <w:rsid w:val="00354E6A"/>
    <w:rsid w:val="0035553A"/>
    <w:rsid w:val="003559C3"/>
    <w:rsid w:val="003559EF"/>
    <w:rsid w:val="00355D5C"/>
    <w:rsid w:val="00356235"/>
    <w:rsid w:val="00356337"/>
    <w:rsid w:val="0035657C"/>
    <w:rsid w:val="00356BE5"/>
    <w:rsid w:val="00356E33"/>
    <w:rsid w:val="00357109"/>
    <w:rsid w:val="00360C8A"/>
    <w:rsid w:val="0036244C"/>
    <w:rsid w:val="00362C85"/>
    <w:rsid w:val="00362D34"/>
    <w:rsid w:val="0036315B"/>
    <w:rsid w:val="003637A4"/>
    <w:rsid w:val="00363F84"/>
    <w:rsid w:val="00365642"/>
    <w:rsid w:val="00365763"/>
    <w:rsid w:val="003666F4"/>
    <w:rsid w:val="00366E2C"/>
    <w:rsid w:val="00367121"/>
    <w:rsid w:val="0036717B"/>
    <w:rsid w:val="00367479"/>
    <w:rsid w:val="00367C15"/>
    <w:rsid w:val="00367D11"/>
    <w:rsid w:val="00367F1C"/>
    <w:rsid w:val="00370E0C"/>
    <w:rsid w:val="00371DFB"/>
    <w:rsid w:val="00372B8A"/>
    <w:rsid w:val="00375141"/>
    <w:rsid w:val="003759CB"/>
    <w:rsid w:val="00376485"/>
    <w:rsid w:val="003765D4"/>
    <w:rsid w:val="00376777"/>
    <w:rsid w:val="0037692D"/>
    <w:rsid w:val="00376AC5"/>
    <w:rsid w:val="00376C95"/>
    <w:rsid w:val="00376DA5"/>
    <w:rsid w:val="003776BE"/>
    <w:rsid w:val="00377AD7"/>
    <w:rsid w:val="00377DD8"/>
    <w:rsid w:val="00380E7A"/>
    <w:rsid w:val="00380FC2"/>
    <w:rsid w:val="003812D0"/>
    <w:rsid w:val="00381A60"/>
    <w:rsid w:val="00381C1D"/>
    <w:rsid w:val="003821D2"/>
    <w:rsid w:val="00382E9C"/>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BB5"/>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6FA0"/>
    <w:rsid w:val="003A7495"/>
    <w:rsid w:val="003B0280"/>
    <w:rsid w:val="003B0311"/>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6FC8"/>
    <w:rsid w:val="003B73CE"/>
    <w:rsid w:val="003C009E"/>
    <w:rsid w:val="003C0396"/>
    <w:rsid w:val="003C04CC"/>
    <w:rsid w:val="003C1029"/>
    <w:rsid w:val="003C11FA"/>
    <w:rsid w:val="003C1595"/>
    <w:rsid w:val="003C1907"/>
    <w:rsid w:val="003C2EA5"/>
    <w:rsid w:val="003C2F05"/>
    <w:rsid w:val="003C32B1"/>
    <w:rsid w:val="003C5952"/>
    <w:rsid w:val="003C5E7D"/>
    <w:rsid w:val="003C601C"/>
    <w:rsid w:val="003C64E7"/>
    <w:rsid w:val="003C7480"/>
    <w:rsid w:val="003C7FDB"/>
    <w:rsid w:val="003D0A62"/>
    <w:rsid w:val="003D105F"/>
    <w:rsid w:val="003D127F"/>
    <w:rsid w:val="003D1969"/>
    <w:rsid w:val="003D2078"/>
    <w:rsid w:val="003D25A4"/>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0DC"/>
    <w:rsid w:val="003E2302"/>
    <w:rsid w:val="003E4F82"/>
    <w:rsid w:val="003E619E"/>
    <w:rsid w:val="003E6385"/>
    <w:rsid w:val="003E6D79"/>
    <w:rsid w:val="003E740A"/>
    <w:rsid w:val="003F0337"/>
    <w:rsid w:val="003F0413"/>
    <w:rsid w:val="003F0638"/>
    <w:rsid w:val="003F1A2F"/>
    <w:rsid w:val="003F2920"/>
    <w:rsid w:val="003F2E82"/>
    <w:rsid w:val="003F39F3"/>
    <w:rsid w:val="003F3B3F"/>
    <w:rsid w:val="003F497A"/>
    <w:rsid w:val="003F49AA"/>
    <w:rsid w:val="003F4A25"/>
    <w:rsid w:val="003F4A67"/>
    <w:rsid w:val="003F4E8E"/>
    <w:rsid w:val="003F6A02"/>
    <w:rsid w:val="003F6BBE"/>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078B"/>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31F"/>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1DEC"/>
    <w:rsid w:val="00442037"/>
    <w:rsid w:val="004430F9"/>
    <w:rsid w:val="00443828"/>
    <w:rsid w:val="0044420B"/>
    <w:rsid w:val="00446314"/>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097D"/>
    <w:rsid w:val="00461094"/>
    <w:rsid w:val="004649ED"/>
    <w:rsid w:val="00464B86"/>
    <w:rsid w:val="00464D10"/>
    <w:rsid w:val="00464F87"/>
    <w:rsid w:val="0046636A"/>
    <w:rsid w:val="00466B97"/>
    <w:rsid w:val="00466E3F"/>
    <w:rsid w:val="0046709A"/>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492A"/>
    <w:rsid w:val="004850DD"/>
    <w:rsid w:val="004872C5"/>
    <w:rsid w:val="00487AD2"/>
    <w:rsid w:val="00487E45"/>
    <w:rsid w:val="00487EDA"/>
    <w:rsid w:val="00487EDF"/>
    <w:rsid w:val="00487FA9"/>
    <w:rsid w:val="00491A47"/>
    <w:rsid w:val="00491B3B"/>
    <w:rsid w:val="004922E2"/>
    <w:rsid w:val="00492576"/>
    <w:rsid w:val="00492694"/>
    <w:rsid w:val="00492B1F"/>
    <w:rsid w:val="00493DD7"/>
    <w:rsid w:val="00494B08"/>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85A"/>
    <w:rsid w:val="004B1BA3"/>
    <w:rsid w:val="004B2083"/>
    <w:rsid w:val="004B2337"/>
    <w:rsid w:val="004B2569"/>
    <w:rsid w:val="004B268C"/>
    <w:rsid w:val="004B31D7"/>
    <w:rsid w:val="004B3AC2"/>
    <w:rsid w:val="004B3EF5"/>
    <w:rsid w:val="004B406E"/>
    <w:rsid w:val="004B5C09"/>
    <w:rsid w:val="004B5DD5"/>
    <w:rsid w:val="004B5F1F"/>
    <w:rsid w:val="004B6040"/>
    <w:rsid w:val="004B6146"/>
    <w:rsid w:val="004B6AA5"/>
    <w:rsid w:val="004B7BD0"/>
    <w:rsid w:val="004C0927"/>
    <w:rsid w:val="004C0AA8"/>
    <w:rsid w:val="004C0C5E"/>
    <w:rsid w:val="004C1E09"/>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6FA8"/>
    <w:rsid w:val="004C70DE"/>
    <w:rsid w:val="004C7757"/>
    <w:rsid w:val="004C78DF"/>
    <w:rsid w:val="004C7AAD"/>
    <w:rsid w:val="004C7ACD"/>
    <w:rsid w:val="004D0103"/>
    <w:rsid w:val="004D0383"/>
    <w:rsid w:val="004D24B3"/>
    <w:rsid w:val="004D2B4D"/>
    <w:rsid w:val="004D2C78"/>
    <w:rsid w:val="004D3560"/>
    <w:rsid w:val="004D39C4"/>
    <w:rsid w:val="004D4018"/>
    <w:rsid w:val="004D427C"/>
    <w:rsid w:val="004D4EFA"/>
    <w:rsid w:val="004D4FD6"/>
    <w:rsid w:val="004D5DB0"/>
    <w:rsid w:val="004D621F"/>
    <w:rsid w:val="004D6962"/>
    <w:rsid w:val="004D71AA"/>
    <w:rsid w:val="004D728A"/>
    <w:rsid w:val="004D7501"/>
    <w:rsid w:val="004D7870"/>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6A8B"/>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301"/>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2334"/>
    <w:rsid w:val="0054319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584B"/>
    <w:rsid w:val="00557380"/>
    <w:rsid w:val="00557969"/>
    <w:rsid w:val="00557BB0"/>
    <w:rsid w:val="0056007D"/>
    <w:rsid w:val="005607EC"/>
    <w:rsid w:val="005615FC"/>
    <w:rsid w:val="005625B2"/>
    <w:rsid w:val="005628F2"/>
    <w:rsid w:val="00562AE6"/>
    <w:rsid w:val="00562F48"/>
    <w:rsid w:val="0056309E"/>
    <w:rsid w:val="00563483"/>
    <w:rsid w:val="00563C14"/>
    <w:rsid w:val="00565692"/>
    <w:rsid w:val="005668D1"/>
    <w:rsid w:val="00567142"/>
    <w:rsid w:val="005674FD"/>
    <w:rsid w:val="00567500"/>
    <w:rsid w:val="00570203"/>
    <w:rsid w:val="00570250"/>
    <w:rsid w:val="005712D1"/>
    <w:rsid w:val="005719DD"/>
    <w:rsid w:val="00572665"/>
    <w:rsid w:val="0057376F"/>
    <w:rsid w:val="00573EFC"/>
    <w:rsid w:val="0057403D"/>
    <w:rsid w:val="005740F8"/>
    <w:rsid w:val="005756FF"/>
    <w:rsid w:val="0057641F"/>
    <w:rsid w:val="0057696E"/>
    <w:rsid w:val="005769FA"/>
    <w:rsid w:val="00576CC8"/>
    <w:rsid w:val="00576D80"/>
    <w:rsid w:val="00577F5F"/>
    <w:rsid w:val="005809E8"/>
    <w:rsid w:val="00580C60"/>
    <w:rsid w:val="00581345"/>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5D1B"/>
    <w:rsid w:val="005863FB"/>
    <w:rsid w:val="00586C7B"/>
    <w:rsid w:val="00590037"/>
    <w:rsid w:val="00590EB9"/>
    <w:rsid w:val="00590F3E"/>
    <w:rsid w:val="00590F84"/>
    <w:rsid w:val="0059187A"/>
    <w:rsid w:val="005918B6"/>
    <w:rsid w:val="00591BBD"/>
    <w:rsid w:val="0059220E"/>
    <w:rsid w:val="00592846"/>
    <w:rsid w:val="00592F5E"/>
    <w:rsid w:val="0059346B"/>
    <w:rsid w:val="0059406D"/>
    <w:rsid w:val="00594220"/>
    <w:rsid w:val="0059505C"/>
    <w:rsid w:val="00596486"/>
    <w:rsid w:val="0059665F"/>
    <w:rsid w:val="00596D2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2FBE"/>
    <w:rsid w:val="005B3613"/>
    <w:rsid w:val="005B38F2"/>
    <w:rsid w:val="005B39D0"/>
    <w:rsid w:val="005B5762"/>
    <w:rsid w:val="005B5F9D"/>
    <w:rsid w:val="005B63A4"/>
    <w:rsid w:val="005B676E"/>
    <w:rsid w:val="005B6BD0"/>
    <w:rsid w:val="005C0160"/>
    <w:rsid w:val="005C071A"/>
    <w:rsid w:val="005C0C0F"/>
    <w:rsid w:val="005C127F"/>
    <w:rsid w:val="005C19AE"/>
    <w:rsid w:val="005C2282"/>
    <w:rsid w:val="005C22C2"/>
    <w:rsid w:val="005C238D"/>
    <w:rsid w:val="005C2927"/>
    <w:rsid w:val="005C2D1F"/>
    <w:rsid w:val="005C35DD"/>
    <w:rsid w:val="005C36C3"/>
    <w:rsid w:val="005C412D"/>
    <w:rsid w:val="005C6086"/>
    <w:rsid w:val="005D16F5"/>
    <w:rsid w:val="005D1D88"/>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9A2"/>
    <w:rsid w:val="005E6CB0"/>
    <w:rsid w:val="005E6E81"/>
    <w:rsid w:val="005E73AC"/>
    <w:rsid w:val="005E7557"/>
    <w:rsid w:val="005F0476"/>
    <w:rsid w:val="005F110C"/>
    <w:rsid w:val="005F1DA1"/>
    <w:rsid w:val="005F38A6"/>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61DD"/>
    <w:rsid w:val="00607296"/>
    <w:rsid w:val="006075DB"/>
    <w:rsid w:val="006077D3"/>
    <w:rsid w:val="006104F7"/>
    <w:rsid w:val="0061059A"/>
    <w:rsid w:val="006105D1"/>
    <w:rsid w:val="00612457"/>
    <w:rsid w:val="0061270C"/>
    <w:rsid w:val="0061270D"/>
    <w:rsid w:val="00612AAD"/>
    <w:rsid w:val="0061348C"/>
    <w:rsid w:val="0061435D"/>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6F5B"/>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6C8"/>
    <w:rsid w:val="0066376C"/>
    <w:rsid w:val="00664038"/>
    <w:rsid w:val="00664099"/>
    <w:rsid w:val="006647BD"/>
    <w:rsid w:val="00664800"/>
    <w:rsid w:val="00664EDE"/>
    <w:rsid w:val="006651DA"/>
    <w:rsid w:val="006660E2"/>
    <w:rsid w:val="00666543"/>
    <w:rsid w:val="00666F62"/>
    <w:rsid w:val="00667A78"/>
    <w:rsid w:val="00667D91"/>
    <w:rsid w:val="00670271"/>
    <w:rsid w:val="00670721"/>
    <w:rsid w:val="00670762"/>
    <w:rsid w:val="00671363"/>
    <w:rsid w:val="00671AA6"/>
    <w:rsid w:val="00671BBD"/>
    <w:rsid w:val="00671F54"/>
    <w:rsid w:val="006720FB"/>
    <w:rsid w:val="00672760"/>
    <w:rsid w:val="00672B47"/>
    <w:rsid w:val="00672B9E"/>
    <w:rsid w:val="00673151"/>
    <w:rsid w:val="00673FCF"/>
    <w:rsid w:val="00674F72"/>
    <w:rsid w:val="006763F8"/>
    <w:rsid w:val="006769E5"/>
    <w:rsid w:val="00676DDF"/>
    <w:rsid w:val="0067734E"/>
    <w:rsid w:val="00677ADF"/>
    <w:rsid w:val="0068136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5CD3"/>
    <w:rsid w:val="006966B3"/>
    <w:rsid w:val="00696950"/>
    <w:rsid w:val="006A155F"/>
    <w:rsid w:val="006A2023"/>
    <w:rsid w:val="006A346B"/>
    <w:rsid w:val="006A3A06"/>
    <w:rsid w:val="006A5D4E"/>
    <w:rsid w:val="006A682D"/>
    <w:rsid w:val="006A7580"/>
    <w:rsid w:val="006B0335"/>
    <w:rsid w:val="006B0E07"/>
    <w:rsid w:val="006B12CE"/>
    <w:rsid w:val="006B2AC5"/>
    <w:rsid w:val="006B3174"/>
    <w:rsid w:val="006B3577"/>
    <w:rsid w:val="006B395C"/>
    <w:rsid w:val="006B3AC4"/>
    <w:rsid w:val="006B3CF3"/>
    <w:rsid w:val="006B429A"/>
    <w:rsid w:val="006B5055"/>
    <w:rsid w:val="006B5127"/>
    <w:rsid w:val="006B5442"/>
    <w:rsid w:val="006B55D7"/>
    <w:rsid w:val="006B5E16"/>
    <w:rsid w:val="006B5EC4"/>
    <w:rsid w:val="006B64D9"/>
    <w:rsid w:val="006B6771"/>
    <w:rsid w:val="006B6D89"/>
    <w:rsid w:val="006C02A8"/>
    <w:rsid w:val="006C0727"/>
    <w:rsid w:val="006C0BAC"/>
    <w:rsid w:val="006C0F36"/>
    <w:rsid w:val="006C125B"/>
    <w:rsid w:val="006C146C"/>
    <w:rsid w:val="006C1A7B"/>
    <w:rsid w:val="006C1F6F"/>
    <w:rsid w:val="006C1F7D"/>
    <w:rsid w:val="006C2A42"/>
    <w:rsid w:val="006C2D31"/>
    <w:rsid w:val="006C3A28"/>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642B"/>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29BC"/>
    <w:rsid w:val="006F340B"/>
    <w:rsid w:val="006F34F8"/>
    <w:rsid w:val="006F48BD"/>
    <w:rsid w:val="006F5753"/>
    <w:rsid w:val="006F5853"/>
    <w:rsid w:val="006F5C63"/>
    <w:rsid w:val="006F5E43"/>
    <w:rsid w:val="006F60D7"/>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19F"/>
    <w:rsid w:val="00724C23"/>
    <w:rsid w:val="007255CC"/>
    <w:rsid w:val="00727CBF"/>
    <w:rsid w:val="0073006E"/>
    <w:rsid w:val="007307A1"/>
    <w:rsid w:val="0073215D"/>
    <w:rsid w:val="00732369"/>
    <w:rsid w:val="0073326D"/>
    <w:rsid w:val="00733A5D"/>
    <w:rsid w:val="0073409D"/>
    <w:rsid w:val="00734267"/>
    <w:rsid w:val="007344FA"/>
    <w:rsid w:val="00735378"/>
    <w:rsid w:val="0073562A"/>
    <w:rsid w:val="00735D75"/>
    <w:rsid w:val="00735DCE"/>
    <w:rsid w:val="00736C73"/>
    <w:rsid w:val="00737CBB"/>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7BB"/>
    <w:rsid w:val="00762860"/>
    <w:rsid w:val="00763C05"/>
    <w:rsid w:val="00763FA2"/>
    <w:rsid w:val="007643C7"/>
    <w:rsid w:val="00765599"/>
    <w:rsid w:val="00765EAB"/>
    <w:rsid w:val="0076647B"/>
    <w:rsid w:val="00766839"/>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4CFF"/>
    <w:rsid w:val="00785022"/>
    <w:rsid w:val="007855BB"/>
    <w:rsid w:val="00785D0F"/>
    <w:rsid w:val="007860FC"/>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3AD"/>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1F66"/>
    <w:rsid w:val="007C2132"/>
    <w:rsid w:val="007C377B"/>
    <w:rsid w:val="007C4BA2"/>
    <w:rsid w:val="007C4C66"/>
    <w:rsid w:val="007C510F"/>
    <w:rsid w:val="007C5721"/>
    <w:rsid w:val="007C5BA2"/>
    <w:rsid w:val="007C5DF7"/>
    <w:rsid w:val="007C61AB"/>
    <w:rsid w:val="007C7410"/>
    <w:rsid w:val="007D01A8"/>
    <w:rsid w:val="007D1058"/>
    <w:rsid w:val="007D13D6"/>
    <w:rsid w:val="007D300F"/>
    <w:rsid w:val="007D3062"/>
    <w:rsid w:val="007D32F6"/>
    <w:rsid w:val="007D386E"/>
    <w:rsid w:val="007D505E"/>
    <w:rsid w:val="007D57F1"/>
    <w:rsid w:val="007D63EA"/>
    <w:rsid w:val="007D6E09"/>
    <w:rsid w:val="007E0711"/>
    <w:rsid w:val="007E0E1E"/>
    <w:rsid w:val="007E15B9"/>
    <w:rsid w:val="007E25D9"/>
    <w:rsid w:val="007E355C"/>
    <w:rsid w:val="007E3738"/>
    <w:rsid w:val="007E3941"/>
    <w:rsid w:val="007E3DB0"/>
    <w:rsid w:val="007E41C0"/>
    <w:rsid w:val="007E552E"/>
    <w:rsid w:val="007E59E0"/>
    <w:rsid w:val="007E5D7F"/>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6A9"/>
    <w:rsid w:val="007F67BA"/>
    <w:rsid w:val="007F6921"/>
    <w:rsid w:val="00801746"/>
    <w:rsid w:val="00802059"/>
    <w:rsid w:val="00802B00"/>
    <w:rsid w:val="008036FF"/>
    <w:rsid w:val="008041AC"/>
    <w:rsid w:val="00804409"/>
    <w:rsid w:val="008054B7"/>
    <w:rsid w:val="008058AE"/>
    <w:rsid w:val="0080633D"/>
    <w:rsid w:val="008078C1"/>
    <w:rsid w:val="00807A34"/>
    <w:rsid w:val="008102EB"/>
    <w:rsid w:val="00810EB0"/>
    <w:rsid w:val="00811BA5"/>
    <w:rsid w:val="00812B69"/>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223E"/>
    <w:rsid w:val="00823016"/>
    <w:rsid w:val="008233A2"/>
    <w:rsid w:val="00824368"/>
    <w:rsid w:val="0082459D"/>
    <w:rsid w:val="00825F8B"/>
    <w:rsid w:val="00830003"/>
    <w:rsid w:val="0083038F"/>
    <w:rsid w:val="00830907"/>
    <w:rsid w:val="008315C3"/>
    <w:rsid w:val="00832DF7"/>
    <w:rsid w:val="00833BCA"/>
    <w:rsid w:val="00836137"/>
    <w:rsid w:val="008367BB"/>
    <w:rsid w:val="00836892"/>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088D"/>
    <w:rsid w:val="00861019"/>
    <w:rsid w:val="00861452"/>
    <w:rsid w:val="00861478"/>
    <w:rsid w:val="00861B1A"/>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12A"/>
    <w:rsid w:val="00882AE5"/>
    <w:rsid w:val="00882E4A"/>
    <w:rsid w:val="0088323E"/>
    <w:rsid w:val="00884B07"/>
    <w:rsid w:val="0088526B"/>
    <w:rsid w:val="008852A5"/>
    <w:rsid w:val="008854FD"/>
    <w:rsid w:val="0088582D"/>
    <w:rsid w:val="0088655C"/>
    <w:rsid w:val="0088750B"/>
    <w:rsid w:val="0088768F"/>
    <w:rsid w:val="0089088B"/>
    <w:rsid w:val="00890E17"/>
    <w:rsid w:val="00891D2E"/>
    <w:rsid w:val="00892053"/>
    <w:rsid w:val="008921F1"/>
    <w:rsid w:val="00892346"/>
    <w:rsid w:val="00892939"/>
    <w:rsid w:val="00892A6C"/>
    <w:rsid w:val="008930F2"/>
    <w:rsid w:val="00893A80"/>
    <w:rsid w:val="00893F72"/>
    <w:rsid w:val="008949B6"/>
    <w:rsid w:val="008963AB"/>
    <w:rsid w:val="008971F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C3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028"/>
    <w:rsid w:val="008E1EEE"/>
    <w:rsid w:val="008E26CF"/>
    <w:rsid w:val="008E50F4"/>
    <w:rsid w:val="008E5188"/>
    <w:rsid w:val="008E6113"/>
    <w:rsid w:val="008E65B9"/>
    <w:rsid w:val="008E6D1E"/>
    <w:rsid w:val="008E705C"/>
    <w:rsid w:val="008E79F9"/>
    <w:rsid w:val="008E7E1E"/>
    <w:rsid w:val="008E7E9E"/>
    <w:rsid w:val="008F00BC"/>
    <w:rsid w:val="008F0170"/>
    <w:rsid w:val="008F0175"/>
    <w:rsid w:val="008F11A6"/>
    <w:rsid w:val="008F1E0B"/>
    <w:rsid w:val="008F1EF3"/>
    <w:rsid w:val="008F2FD1"/>
    <w:rsid w:val="008F4C80"/>
    <w:rsid w:val="008F4E9D"/>
    <w:rsid w:val="008F4F56"/>
    <w:rsid w:val="008F52BF"/>
    <w:rsid w:val="008F571C"/>
    <w:rsid w:val="008F5737"/>
    <w:rsid w:val="008F5F6B"/>
    <w:rsid w:val="009000A8"/>
    <w:rsid w:val="00901AC7"/>
    <w:rsid w:val="00903724"/>
    <w:rsid w:val="00903D64"/>
    <w:rsid w:val="00904275"/>
    <w:rsid w:val="00904ED7"/>
    <w:rsid w:val="009051BC"/>
    <w:rsid w:val="00905466"/>
    <w:rsid w:val="0090557F"/>
    <w:rsid w:val="0090754F"/>
    <w:rsid w:val="009115D1"/>
    <w:rsid w:val="00912547"/>
    <w:rsid w:val="0091290C"/>
    <w:rsid w:val="00913DAD"/>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08D"/>
    <w:rsid w:val="009275E1"/>
    <w:rsid w:val="00931917"/>
    <w:rsid w:val="00931B12"/>
    <w:rsid w:val="00932BC0"/>
    <w:rsid w:val="00934274"/>
    <w:rsid w:val="00934317"/>
    <w:rsid w:val="009345C8"/>
    <w:rsid w:val="00934BC3"/>
    <w:rsid w:val="00934BE0"/>
    <w:rsid w:val="00934E60"/>
    <w:rsid w:val="009360E7"/>
    <w:rsid w:val="0093629C"/>
    <w:rsid w:val="009373D5"/>
    <w:rsid w:val="00937EFD"/>
    <w:rsid w:val="00937F6A"/>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3A1B"/>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594"/>
    <w:rsid w:val="00973736"/>
    <w:rsid w:val="009737C3"/>
    <w:rsid w:val="009737EF"/>
    <w:rsid w:val="00973C5C"/>
    <w:rsid w:val="00974028"/>
    <w:rsid w:val="009744D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2A23"/>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811"/>
    <w:rsid w:val="00995BEE"/>
    <w:rsid w:val="009964F6"/>
    <w:rsid w:val="00996538"/>
    <w:rsid w:val="0099686A"/>
    <w:rsid w:val="00996FA9"/>
    <w:rsid w:val="0099722A"/>
    <w:rsid w:val="009976A7"/>
    <w:rsid w:val="009A1025"/>
    <w:rsid w:val="009A21F0"/>
    <w:rsid w:val="009A3216"/>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467"/>
    <w:rsid w:val="009D17EE"/>
    <w:rsid w:val="009D188C"/>
    <w:rsid w:val="009D19F2"/>
    <w:rsid w:val="009D2150"/>
    <w:rsid w:val="009D30C1"/>
    <w:rsid w:val="009D4E4B"/>
    <w:rsid w:val="009D55F2"/>
    <w:rsid w:val="009D6241"/>
    <w:rsid w:val="009D643A"/>
    <w:rsid w:val="009D65DB"/>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166A"/>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291"/>
    <w:rsid w:val="00A00C65"/>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7CE"/>
    <w:rsid w:val="00A24AA6"/>
    <w:rsid w:val="00A2549F"/>
    <w:rsid w:val="00A25BB0"/>
    <w:rsid w:val="00A2634E"/>
    <w:rsid w:val="00A26E13"/>
    <w:rsid w:val="00A26E18"/>
    <w:rsid w:val="00A30389"/>
    <w:rsid w:val="00A308C7"/>
    <w:rsid w:val="00A30E2A"/>
    <w:rsid w:val="00A31662"/>
    <w:rsid w:val="00A324A3"/>
    <w:rsid w:val="00A330B0"/>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339"/>
    <w:rsid w:val="00A42810"/>
    <w:rsid w:val="00A4361D"/>
    <w:rsid w:val="00A44CCE"/>
    <w:rsid w:val="00A45012"/>
    <w:rsid w:val="00A45597"/>
    <w:rsid w:val="00A4571A"/>
    <w:rsid w:val="00A4625C"/>
    <w:rsid w:val="00A46FED"/>
    <w:rsid w:val="00A47B72"/>
    <w:rsid w:val="00A500EC"/>
    <w:rsid w:val="00A50C2B"/>
    <w:rsid w:val="00A50D21"/>
    <w:rsid w:val="00A51A5E"/>
    <w:rsid w:val="00A51D31"/>
    <w:rsid w:val="00A52401"/>
    <w:rsid w:val="00A52557"/>
    <w:rsid w:val="00A525F0"/>
    <w:rsid w:val="00A5416B"/>
    <w:rsid w:val="00A54269"/>
    <w:rsid w:val="00A54979"/>
    <w:rsid w:val="00A549F9"/>
    <w:rsid w:val="00A56080"/>
    <w:rsid w:val="00A56E85"/>
    <w:rsid w:val="00A60541"/>
    <w:rsid w:val="00A60D72"/>
    <w:rsid w:val="00A61114"/>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3F61"/>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1F1B"/>
    <w:rsid w:val="00AD3326"/>
    <w:rsid w:val="00AD38E7"/>
    <w:rsid w:val="00AD3C0B"/>
    <w:rsid w:val="00AD4161"/>
    <w:rsid w:val="00AD4C8F"/>
    <w:rsid w:val="00AD4F89"/>
    <w:rsid w:val="00AD76DC"/>
    <w:rsid w:val="00AD7F3F"/>
    <w:rsid w:val="00AE067D"/>
    <w:rsid w:val="00AE10C6"/>
    <w:rsid w:val="00AE1FC1"/>
    <w:rsid w:val="00AE3F97"/>
    <w:rsid w:val="00AE449F"/>
    <w:rsid w:val="00AE6373"/>
    <w:rsid w:val="00AE6A87"/>
    <w:rsid w:val="00AE756D"/>
    <w:rsid w:val="00AE7D23"/>
    <w:rsid w:val="00AF05DC"/>
    <w:rsid w:val="00AF0619"/>
    <w:rsid w:val="00AF0F45"/>
    <w:rsid w:val="00AF2CC9"/>
    <w:rsid w:val="00AF2F53"/>
    <w:rsid w:val="00AF3512"/>
    <w:rsid w:val="00AF3600"/>
    <w:rsid w:val="00AF368D"/>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3C48"/>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2821"/>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0F5A"/>
    <w:rsid w:val="00B61B7A"/>
    <w:rsid w:val="00B61DF3"/>
    <w:rsid w:val="00B624A0"/>
    <w:rsid w:val="00B624A3"/>
    <w:rsid w:val="00B62622"/>
    <w:rsid w:val="00B62805"/>
    <w:rsid w:val="00B63F83"/>
    <w:rsid w:val="00B64521"/>
    <w:rsid w:val="00B6486A"/>
    <w:rsid w:val="00B64AB8"/>
    <w:rsid w:val="00B652ED"/>
    <w:rsid w:val="00B663D1"/>
    <w:rsid w:val="00B6694F"/>
    <w:rsid w:val="00B6754F"/>
    <w:rsid w:val="00B67821"/>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2744"/>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6DEC"/>
    <w:rsid w:val="00B971C9"/>
    <w:rsid w:val="00B972AF"/>
    <w:rsid w:val="00BA021F"/>
    <w:rsid w:val="00BA02D4"/>
    <w:rsid w:val="00BA1DEF"/>
    <w:rsid w:val="00BA1F21"/>
    <w:rsid w:val="00BA206F"/>
    <w:rsid w:val="00BA2391"/>
    <w:rsid w:val="00BA26CD"/>
    <w:rsid w:val="00BA2B89"/>
    <w:rsid w:val="00BA324B"/>
    <w:rsid w:val="00BA3409"/>
    <w:rsid w:val="00BA41B3"/>
    <w:rsid w:val="00BA473F"/>
    <w:rsid w:val="00BA4D11"/>
    <w:rsid w:val="00BA6336"/>
    <w:rsid w:val="00BA636E"/>
    <w:rsid w:val="00BA6370"/>
    <w:rsid w:val="00BA67DE"/>
    <w:rsid w:val="00BA6AA9"/>
    <w:rsid w:val="00BA7621"/>
    <w:rsid w:val="00BA79FC"/>
    <w:rsid w:val="00BB04D3"/>
    <w:rsid w:val="00BB0630"/>
    <w:rsid w:val="00BB0EE9"/>
    <w:rsid w:val="00BB0F74"/>
    <w:rsid w:val="00BB11B1"/>
    <w:rsid w:val="00BB138F"/>
    <w:rsid w:val="00BB18AB"/>
    <w:rsid w:val="00BB228D"/>
    <w:rsid w:val="00BB39E5"/>
    <w:rsid w:val="00BB3A7E"/>
    <w:rsid w:val="00BB4113"/>
    <w:rsid w:val="00BB43FE"/>
    <w:rsid w:val="00BB481A"/>
    <w:rsid w:val="00BB4F4F"/>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6D95"/>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00"/>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114C"/>
    <w:rsid w:val="00BF2572"/>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2EA"/>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4E75"/>
    <w:rsid w:val="00C451C0"/>
    <w:rsid w:val="00C452C7"/>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69E6"/>
    <w:rsid w:val="00C57418"/>
    <w:rsid w:val="00C60AF3"/>
    <w:rsid w:val="00C62A63"/>
    <w:rsid w:val="00C63A4C"/>
    <w:rsid w:val="00C63B36"/>
    <w:rsid w:val="00C6449C"/>
    <w:rsid w:val="00C64EE2"/>
    <w:rsid w:val="00C6533A"/>
    <w:rsid w:val="00C653E7"/>
    <w:rsid w:val="00C659E5"/>
    <w:rsid w:val="00C65AF1"/>
    <w:rsid w:val="00C66CDA"/>
    <w:rsid w:val="00C66F96"/>
    <w:rsid w:val="00C67439"/>
    <w:rsid w:val="00C67478"/>
    <w:rsid w:val="00C7020C"/>
    <w:rsid w:val="00C70D27"/>
    <w:rsid w:val="00C70F95"/>
    <w:rsid w:val="00C70FC2"/>
    <w:rsid w:val="00C7123D"/>
    <w:rsid w:val="00C713E7"/>
    <w:rsid w:val="00C730DA"/>
    <w:rsid w:val="00C73433"/>
    <w:rsid w:val="00C736DD"/>
    <w:rsid w:val="00C7474D"/>
    <w:rsid w:val="00C751DF"/>
    <w:rsid w:val="00C760A9"/>
    <w:rsid w:val="00C767BD"/>
    <w:rsid w:val="00C77AAB"/>
    <w:rsid w:val="00C77E55"/>
    <w:rsid w:val="00C80673"/>
    <w:rsid w:val="00C808A4"/>
    <w:rsid w:val="00C81A15"/>
    <w:rsid w:val="00C81CA7"/>
    <w:rsid w:val="00C823A8"/>
    <w:rsid w:val="00C8294D"/>
    <w:rsid w:val="00C83392"/>
    <w:rsid w:val="00C8355D"/>
    <w:rsid w:val="00C83624"/>
    <w:rsid w:val="00C837B4"/>
    <w:rsid w:val="00C83E87"/>
    <w:rsid w:val="00C84283"/>
    <w:rsid w:val="00C8436B"/>
    <w:rsid w:val="00C84B03"/>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39C"/>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8A0"/>
    <w:rsid w:val="00CB6B01"/>
    <w:rsid w:val="00CB713B"/>
    <w:rsid w:val="00CB7A3C"/>
    <w:rsid w:val="00CB7A7D"/>
    <w:rsid w:val="00CB7D46"/>
    <w:rsid w:val="00CC044D"/>
    <w:rsid w:val="00CC06D4"/>
    <w:rsid w:val="00CC12B0"/>
    <w:rsid w:val="00CC3220"/>
    <w:rsid w:val="00CC3E7F"/>
    <w:rsid w:val="00CC6274"/>
    <w:rsid w:val="00CC764E"/>
    <w:rsid w:val="00CC78C6"/>
    <w:rsid w:val="00CC7AA6"/>
    <w:rsid w:val="00CD034F"/>
    <w:rsid w:val="00CD1047"/>
    <w:rsid w:val="00CD1B44"/>
    <w:rsid w:val="00CD1C26"/>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558"/>
    <w:rsid w:val="00CE277E"/>
    <w:rsid w:val="00CE2DA1"/>
    <w:rsid w:val="00CE3706"/>
    <w:rsid w:val="00CE3729"/>
    <w:rsid w:val="00CE3D62"/>
    <w:rsid w:val="00CE536F"/>
    <w:rsid w:val="00CE5BB6"/>
    <w:rsid w:val="00CE5C22"/>
    <w:rsid w:val="00CE5F67"/>
    <w:rsid w:val="00CE6193"/>
    <w:rsid w:val="00CE6DA2"/>
    <w:rsid w:val="00CE723D"/>
    <w:rsid w:val="00CE74DA"/>
    <w:rsid w:val="00CF06AE"/>
    <w:rsid w:val="00CF082E"/>
    <w:rsid w:val="00CF0C7C"/>
    <w:rsid w:val="00CF1200"/>
    <w:rsid w:val="00CF1522"/>
    <w:rsid w:val="00CF16B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9EB"/>
    <w:rsid w:val="00D04E2D"/>
    <w:rsid w:val="00D05CB7"/>
    <w:rsid w:val="00D06038"/>
    <w:rsid w:val="00D060B2"/>
    <w:rsid w:val="00D0621E"/>
    <w:rsid w:val="00D0649E"/>
    <w:rsid w:val="00D10301"/>
    <w:rsid w:val="00D10684"/>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DDB"/>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5A6"/>
    <w:rsid w:val="00D366C2"/>
    <w:rsid w:val="00D36882"/>
    <w:rsid w:val="00D379AE"/>
    <w:rsid w:val="00D37E24"/>
    <w:rsid w:val="00D401B2"/>
    <w:rsid w:val="00D40582"/>
    <w:rsid w:val="00D40FAB"/>
    <w:rsid w:val="00D413D3"/>
    <w:rsid w:val="00D413FE"/>
    <w:rsid w:val="00D41442"/>
    <w:rsid w:val="00D415D4"/>
    <w:rsid w:val="00D436AC"/>
    <w:rsid w:val="00D43EF1"/>
    <w:rsid w:val="00D4470B"/>
    <w:rsid w:val="00D44C0C"/>
    <w:rsid w:val="00D44D75"/>
    <w:rsid w:val="00D44F30"/>
    <w:rsid w:val="00D45736"/>
    <w:rsid w:val="00D45946"/>
    <w:rsid w:val="00D45FC9"/>
    <w:rsid w:val="00D466B9"/>
    <w:rsid w:val="00D4755A"/>
    <w:rsid w:val="00D47AD7"/>
    <w:rsid w:val="00D510AA"/>
    <w:rsid w:val="00D527C9"/>
    <w:rsid w:val="00D52FC0"/>
    <w:rsid w:val="00D531E1"/>
    <w:rsid w:val="00D53C0C"/>
    <w:rsid w:val="00D53DF2"/>
    <w:rsid w:val="00D545DF"/>
    <w:rsid w:val="00D54C90"/>
    <w:rsid w:val="00D54DC8"/>
    <w:rsid w:val="00D551D6"/>
    <w:rsid w:val="00D55939"/>
    <w:rsid w:val="00D55C89"/>
    <w:rsid w:val="00D56C6D"/>
    <w:rsid w:val="00D56DA2"/>
    <w:rsid w:val="00D574AE"/>
    <w:rsid w:val="00D5753A"/>
    <w:rsid w:val="00D60165"/>
    <w:rsid w:val="00D60298"/>
    <w:rsid w:val="00D612B6"/>
    <w:rsid w:val="00D61894"/>
    <w:rsid w:val="00D62969"/>
    <w:rsid w:val="00D62D98"/>
    <w:rsid w:val="00D62F0F"/>
    <w:rsid w:val="00D634B9"/>
    <w:rsid w:val="00D63D77"/>
    <w:rsid w:val="00D648D3"/>
    <w:rsid w:val="00D64E6E"/>
    <w:rsid w:val="00D65410"/>
    <w:rsid w:val="00D67B0D"/>
    <w:rsid w:val="00D67BEE"/>
    <w:rsid w:val="00D701A1"/>
    <w:rsid w:val="00D70398"/>
    <w:rsid w:val="00D70A02"/>
    <w:rsid w:val="00D70D9F"/>
    <w:rsid w:val="00D714FF"/>
    <w:rsid w:val="00D719E3"/>
    <w:rsid w:val="00D71F86"/>
    <w:rsid w:val="00D72A60"/>
    <w:rsid w:val="00D733D8"/>
    <w:rsid w:val="00D733FE"/>
    <w:rsid w:val="00D73A25"/>
    <w:rsid w:val="00D73C45"/>
    <w:rsid w:val="00D7459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3E0E"/>
    <w:rsid w:val="00D85C64"/>
    <w:rsid w:val="00D85F29"/>
    <w:rsid w:val="00D86652"/>
    <w:rsid w:val="00D86B4C"/>
    <w:rsid w:val="00D87E81"/>
    <w:rsid w:val="00D91441"/>
    <w:rsid w:val="00D92618"/>
    <w:rsid w:val="00D93952"/>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1AC1"/>
    <w:rsid w:val="00DB203D"/>
    <w:rsid w:val="00DB28FF"/>
    <w:rsid w:val="00DB36DE"/>
    <w:rsid w:val="00DB3C29"/>
    <w:rsid w:val="00DB3CD1"/>
    <w:rsid w:val="00DB40AD"/>
    <w:rsid w:val="00DB421E"/>
    <w:rsid w:val="00DB44E9"/>
    <w:rsid w:val="00DB47C1"/>
    <w:rsid w:val="00DB7517"/>
    <w:rsid w:val="00DB7797"/>
    <w:rsid w:val="00DB7895"/>
    <w:rsid w:val="00DB7F26"/>
    <w:rsid w:val="00DC15F1"/>
    <w:rsid w:val="00DC1DF8"/>
    <w:rsid w:val="00DC2326"/>
    <w:rsid w:val="00DC27D2"/>
    <w:rsid w:val="00DC2E25"/>
    <w:rsid w:val="00DC3B85"/>
    <w:rsid w:val="00DC505E"/>
    <w:rsid w:val="00DC5A7B"/>
    <w:rsid w:val="00DC6DB2"/>
    <w:rsid w:val="00DC6DEB"/>
    <w:rsid w:val="00DC7613"/>
    <w:rsid w:val="00DC7ECA"/>
    <w:rsid w:val="00DD16C5"/>
    <w:rsid w:val="00DD1722"/>
    <w:rsid w:val="00DD1BB6"/>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50D"/>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1147"/>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3FF0"/>
    <w:rsid w:val="00E34E92"/>
    <w:rsid w:val="00E352F1"/>
    <w:rsid w:val="00E3619F"/>
    <w:rsid w:val="00E36892"/>
    <w:rsid w:val="00E36C5B"/>
    <w:rsid w:val="00E36E5D"/>
    <w:rsid w:val="00E37D7B"/>
    <w:rsid w:val="00E40402"/>
    <w:rsid w:val="00E4079D"/>
    <w:rsid w:val="00E40CCE"/>
    <w:rsid w:val="00E410D5"/>
    <w:rsid w:val="00E41716"/>
    <w:rsid w:val="00E41F4F"/>
    <w:rsid w:val="00E420A6"/>
    <w:rsid w:val="00E42FC7"/>
    <w:rsid w:val="00E4306C"/>
    <w:rsid w:val="00E432F4"/>
    <w:rsid w:val="00E444F8"/>
    <w:rsid w:val="00E44903"/>
    <w:rsid w:val="00E45D3F"/>
    <w:rsid w:val="00E46333"/>
    <w:rsid w:val="00E5047A"/>
    <w:rsid w:val="00E50C42"/>
    <w:rsid w:val="00E51180"/>
    <w:rsid w:val="00E515BB"/>
    <w:rsid w:val="00E5198F"/>
    <w:rsid w:val="00E53310"/>
    <w:rsid w:val="00E53965"/>
    <w:rsid w:val="00E53C96"/>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2D06"/>
    <w:rsid w:val="00E83B84"/>
    <w:rsid w:val="00E83BC3"/>
    <w:rsid w:val="00E85C24"/>
    <w:rsid w:val="00E870C1"/>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33C"/>
    <w:rsid w:val="00EA0503"/>
    <w:rsid w:val="00EA05C2"/>
    <w:rsid w:val="00EA2291"/>
    <w:rsid w:val="00EA2314"/>
    <w:rsid w:val="00EA263E"/>
    <w:rsid w:val="00EA324C"/>
    <w:rsid w:val="00EA4F9B"/>
    <w:rsid w:val="00EA543A"/>
    <w:rsid w:val="00EA5A64"/>
    <w:rsid w:val="00EA6258"/>
    <w:rsid w:val="00EA641D"/>
    <w:rsid w:val="00EA7FD7"/>
    <w:rsid w:val="00EB0A4A"/>
    <w:rsid w:val="00EB0CF3"/>
    <w:rsid w:val="00EB26ED"/>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3"/>
    <w:rsid w:val="00ED5FAF"/>
    <w:rsid w:val="00ED68F9"/>
    <w:rsid w:val="00ED6992"/>
    <w:rsid w:val="00ED6B15"/>
    <w:rsid w:val="00ED75BB"/>
    <w:rsid w:val="00ED7650"/>
    <w:rsid w:val="00EE065C"/>
    <w:rsid w:val="00EE1E90"/>
    <w:rsid w:val="00EE20AF"/>
    <w:rsid w:val="00EE221B"/>
    <w:rsid w:val="00EE284D"/>
    <w:rsid w:val="00EE28C4"/>
    <w:rsid w:val="00EE2BA2"/>
    <w:rsid w:val="00EE2DC1"/>
    <w:rsid w:val="00EE2E34"/>
    <w:rsid w:val="00EE3233"/>
    <w:rsid w:val="00EE32BB"/>
    <w:rsid w:val="00EE34FB"/>
    <w:rsid w:val="00EE390B"/>
    <w:rsid w:val="00EE5C70"/>
    <w:rsid w:val="00EE62A2"/>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651B"/>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2EA"/>
    <w:rsid w:val="00F30392"/>
    <w:rsid w:val="00F30782"/>
    <w:rsid w:val="00F338C3"/>
    <w:rsid w:val="00F33D24"/>
    <w:rsid w:val="00F343F3"/>
    <w:rsid w:val="00F34D03"/>
    <w:rsid w:val="00F34E77"/>
    <w:rsid w:val="00F37E68"/>
    <w:rsid w:val="00F40C4D"/>
    <w:rsid w:val="00F428B2"/>
    <w:rsid w:val="00F42FBD"/>
    <w:rsid w:val="00F43304"/>
    <w:rsid w:val="00F43467"/>
    <w:rsid w:val="00F44417"/>
    <w:rsid w:val="00F447F1"/>
    <w:rsid w:val="00F4553F"/>
    <w:rsid w:val="00F45555"/>
    <w:rsid w:val="00F458BB"/>
    <w:rsid w:val="00F46137"/>
    <w:rsid w:val="00F46D03"/>
    <w:rsid w:val="00F47789"/>
    <w:rsid w:val="00F47AD9"/>
    <w:rsid w:val="00F47B8E"/>
    <w:rsid w:val="00F47E06"/>
    <w:rsid w:val="00F50E03"/>
    <w:rsid w:val="00F51367"/>
    <w:rsid w:val="00F515C0"/>
    <w:rsid w:val="00F51951"/>
    <w:rsid w:val="00F51A72"/>
    <w:rsid w:val="00F5249D"/>
    <w:rsid w:val="00F524D0"/>
    <w:rsid w:val="00F527EA"/>
    <w:rsid w:val="00F5319C"/>
    <w:rsid w:val="00F53A37"/>
    <w:rsid w:val="00F54469"/>
    <w:rsid w:val="00F5482B"/>
    <w:rsid w:val="00F55381"/>
    <w:rsid w:val="00F554A7"/>
    <w:rsid w:val="00F5571E"/>
    <w:rsid w:val="00F573DA"/>
    <w:rsid w:val="00F57877"/>
    <w:rsid w:val="00F57D47"/>
    <w:rsid w:val="00F57D8E"/>
    <w:rsid w:val="00F6069F"/>
    <w:rsid w:val="00F60DD0"/>
    <w:rsid w:val="00F60DD6"/>
    <w:rsid w:val="00F60F74"/>
    <w:rsid w:val="00F6275B"/>
    <w:rsid w:val="00F62EC6"/>
    <w:rsid w:val="00F63D62"/>
    <w:rsid w:val="00F6490D"/>
    <w:rsid w:val="00F64F7C"/>
    <w:rsid w:val="00F6578F"/>
    <w:rsid w:val="00F657A8"/>
    <w:rsid w:val="00F6592C"/>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232"/>
    <w:rsid w:val="00F74F43"/>
    <w:rsid w:val="00F75F02"/>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B59"/>
    <w:rsid w:val="00F87DE1"/>
    <w:rsid w:val="00F9018D"/>
    <w:rsid w:val="00F908BA"/>
    <w:rsid w:val="00F90D22"/>
    <w:rsid w:val="00F94EF1"/>
    <w:rsid w:val="00F95952"/>
    <w:rsid w:val="00F95E52"/>
    <w:rsid w:val="00F96B0B"/>
    <w:rsid w:val="00F97108"/>
    <w:rsid w:val="00F97628"/>
    <w:rsid w:val="00F97D66"/>
    <w:rsid w:val="00F97EFA"/>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0"/>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292A"/>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6746"/>
    <w:rsid w:val="00FE7AD5"/>
    <w:rsid w:val="00FE7E6B"/>
    <w:rsid w:val="00FE7FBC"/>
    <w:rsid w:val="00FF025B"/>
    <w:rsid w:val="00FF0B6E"/>
    <w:rsid w:val="00FF3857"/>
    <w:rsid w:val="00FF39BD"/>
    <w:rsid w:val="00FF432B"/>
    <w:rsid w:val="00FF4411"/>
    <w:rsid w:val="00FF4C4E"/>
    <w:rsid w:val="00FF4FCF"/>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 w:type="paragraph" w:styleId="PlainText">
    <w:name w:val="Plain Text"/>
    <w:basedOn w:val="Normal"/>
    <w:link w:val="PlainTextChar"/>
    <w:uiPriority w:val="99"/>
    <w:semiHidden/>
    <w:unhideWhenUsed/>
    <w:rsid w:val="0009348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09348C"/>
    <w:rPr>
      <w:rFonts w:ascii="Calibri" w:eastAsiaTheme="minorEastAsia" w:hAnsi="Calibri" w:cstheme="minorBidi"/>
      <w:sz w:val="22"/>
      <w:szCs w:val="21"/>
      <w:lang w:eastAsia="zh-CN"/>
    </w:rPr>
  </w:style>
  <w:style w:type="paragraph" w:customStyle="1" w:styleId="T">
    <w:name w:val="T"/>
    <w:aliases w:val="Text"/>
    <w:uiPriority w:val="99"/>
    <w:rsid w:val="003466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488860116">
              <w:marLeft w:val="0"/>
              <w:marRight w:val="0"/>
              <w:marTop w:val="0"/>
              <w:marBottom w:val="0"/>
              <w:divBdr>
                <w:top w:val="none" w:sz="0" w:space="0" w:color="auto"/>
                <w:left w:val="none" w:sz="0" w:space="0" w:color="auto"/>
                <w:bottom w:val="none" w:sz="0" w:space="0" w:color="auto"/>
                <w:right w:val="none" w:sz="0" w:space="0" w:color="auto"/>
              </w:divBdr>
              <w:divsChild>
                <w:div w:id="1426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538">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3039827">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5970342">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5321366">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6603948">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76967458">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1994021927">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2364281">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7</Pages>
  <Words>815</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5129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Comment Resolution for CID1014</dc:subject>
  <dc:creator>emily.h.qi@intel.com</dc:creator>
  <cp:keywords>Submission</cp:keywords>
  <dc:description/>
  <cp:lastModifiedBy>Qi, Emily H</cp:lastModifiedBy>
  <cp:revision>23</cp:revision>
  <cp:lastPrinted>2011-03-31T21:31:00Z</cp:lastPrinted>
  <dcterms:created xsi:type="dcterms:W3CDTF">2024-04-17T20:04:00Z</dcterms:created>
  <dcterms:modified xsi:type="dcterms:W3CDTF">2024-04-17T20:18:00Z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