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ED51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ED7B28D" w14:textId="77777777">
        <w:trPr>
          <w:trHeight w:val="485"/>
          <w:jc w:val="center"/>
        </w:trPr>
        <w:tc>
          <w:tcPr>
            <w:tcW w:w="9576" w:type="dxa"/>
            <w:gridSpan w:val="5"/>
            <w:vAlign w:val="center"/>
          </w:tcPr>
          <w:p w14:paraId="0361827D" w14:textId="316DA0EE" w:rsidR="00CA09B2" w:rsidRDefault="009251E9">
            <w:pPr>
              <w:pStyle w:val="T2"/>
            </w:pPr>
            <w:r>
              <w:t xml:space="preserve">Liaison statement from </w:t>
            </w:r>
            <w:r w:rsidR="0029747E">
              <w:t>ETSI ISG ISAC</w:t>
            </w:r>
          </w:p>
        </w:tc>
      </w:tr>
      <w:tr w:rsidR="00CA09B2" w14:paraId="76B019FF" w14:textId="77777777">
        <w:trPr>
          <w:trHeight w:val="359"/>
          <w:jc w:val="center"/>
        </w:trPr>
        <w:tc>
          <w:tcPr>
            <w:tcW w:w="9576" w:type="dxa"/>
            <w:gridSpan w:val="5"/>
            <w:vAlign w:val="center"/>
          </w:tcPr>
          <w:p w14:paraId="43E9AD74" w14:textId="7ED33E9E" w:rsidR="00CA09B2" w:rsidRDefault="00CA09B2">
            <w:pPr>
              <w:pStyle w:val="T2"/>
              <w:ind w:left="0"/>
              <w:rPr>
                <w:sz w:val="20"/>
              </w:rPr>
            </w:pPr>
            <w:r>
              <w:rPr>
                <w:sz w:val="20"/>
              </w:rPr>
              <w:t>Date:</w:t>
            </w:r>
            <w:r>
              <w:rPr>
                <w:b w:val="0"/>
                <w:sz w:val="20"/>
              </w:rPr>
              <w:t xml:space="preserve">  </w:t>
            </w:r>
            <w:r w:rsidR="009251E9">
              <w:rPr>
                <w:b w:val="0"/>
                <w:sz w:val="20"/>
              </w:rPr>
              <w:t>2024-</w:t>
            </w:r>
            <w:r w:rsidR="006311F7">
              <w:rPr>
                <w:b w:val="0"/>
                <w:sz w:val="20"/>
              </w:rPr>
              <w:t>0</w:t>
            </w:r>
            <w:r w:rsidR="0029747E">
              <w:rPr>
                <w:b w:val="0"/>
                <w:sz w:val="20"/>
              </w:rPr>
              <w:t>3</w:t>
            </w:r>
            <w:r w:rsidR="009251E9">
              <w:rPr>
                <w:b w:val="0"/>
                <w:sz w:val="20"/>
              </w:rPr>
              <w:t>-</w:t>
            </w:r>
            <w:r w:rsidR="0029747E">
              <w:rPr>
                <w:b w:val="0"/>
                <w:sz w:val="20"/>
              </w:rPr>
              <w:t>14</w:t>
            </w:r>
          </w:p>
        </w:tc>
      </w:tr>
      <w:tr w:rsidR="00CA09B2" w14:paraId="70450BB2" w14:textId="77777777">
        <w:trPr>
          <w:cantSplit/>
          <w:jc w:val="center"/>
        </w:trPr>
        <w:tc>
          <w:tcPr>
            <w:tcW w:w="9576" w:type="dxa"/>
            <w:gridSpan w:val="5"/>
            <w:vAlign w:val="center"/>
          </w:tcPr>
          <w:p w14:paraId="5CE24A30" w14:textId="77777777" w:rsidR="00CA09B2" w:rsidRDefault="00CA09B2">
            <w:pPr>
              <w:pStyle w:val="T2"/>
              <w:spacing w:after="0"/>
              <w:ind w:left="0" w:right="0"/>
              <w:jc w:val="left"/>
              <w:rPr>
                <w:sz w:val="20"/>
              </w:rPr>
            </w:pPr>
            <w:r>
              <w:rPr>
                <w:sz w:val="20"/>
              </w:rPr>
              <w:t>Author(s):</w:t>
            </w:r>
          </w:p>
        </w:tc>
      </w:tr>
      <w:tr w:rsidR="00CA09B2" w14:paraId="3023AE6E" w14:textId="77777777">
        <w:trPr>
          <w:jc w:val="center"/>
        </w:trPr>
        <w:tc>
          <w:tcPr>
            <w:tcW w:w="1336" w:type="dxa"/>
            <w:vAlign w:val="center"/>
          </w:tcPr>
          <w:p w14:paraId="23DE99F6" w14:textId="77777777" w:rsidR="00CA09B2" w:rsidRDefault="00CA09B2">
            <w:pPr>
              <w:pStyle w:val="T2"/>
              <w:spacing w:after="0"/>
              <w:ind w:left="0" w:right="0"/>
              <w:jc w:val="left"/>
              <w:rPr>
                <w:sz w:val="20"/>
              </w:rPr>
            </w:pPr>
            <w:r>
              <w:rPr>
                <w:sz w:val="20"/>
              </w:rPr>
              <w:t>Name</w:t>
            </w:r>
          </w:p>
        </w:tc>
        <w:tc>
          <w:tcPr>
            <w:tcW w:w="2064" w:type="dxa"/>
            <w:vAlign w:val="center"/>
          </w:tcPr>
          <w:p w14:paraId="2DC5343B" w14:textId="77777777" w:rsidR="00CA09B2" w:rsidRDefault="0062440B">
            <w:pPr>
              <w:pStyle w:val="T2"/>
              <w:spacing w:after="0"/>
              <w:ind w:left="0" w:right="0"/>
              <w:jc w:val="left"/>
              <w:rPr>
                <w:sz w:val="20"/>
              </w:rPr>
            </w:pPr>
            <w:r>
              <w:rPr>
                <w:sz w:val="20"/>
              </w:rPr>
              <w:t>Affiliation</w:t>
            </w:r>
          </w:p>
        </w:tc>
        <w:tc>
          <w:tcPr>
            <w:tcW w:w="2814" w:type="dxa"/>
            <w:vAlign w:val="center"/>
          </w:tcPr>
          <w:p w14:paraId="01718850" w14:textId="77777777" w:rsidR="00CA09B2" w:rsidRDefault="00CA09B2">
            <w:pPr>
              <w:pStyle w:val="T2"/>
              <w:spacing w:after="0"/>
              <w:ind w:left="0" w:right="0"/>
              <w:jc w:val="left"/>
              <w:rPr>
                <w:sz w:val="20"/>
              </w:rPr>
            </w:pPr>
            <w:r>
              <w:rPr>
                <w:sz w:val="20"/>
              </w:rPr>
              <w:t>Address</w:t>
            </w:r>
          </w:p>
        </w:tc>
        <w:tc>
          <w:tcPr>
            <w:tcW w:w="1715" w:type="dxa"/>
            <w:vAlign w:val="center"/>
          </w:tcPr>
          <w:p w14:paraId="7B872679" w14:textId="77777777" w:rsidR="00CA09B2" w:rsidRDefault="00CA09B2">
            <w:pPr>
              <w:pStyle w:val="T2"/>
              <w:spacing w:after="0"/>
              <w:ind w:left="0" w:right="0"/>
              <w:jc w:val="left"/>
              <w:rPr>
                <w:sz w:val="20"/>
              </w:rPr>
            </w:pPr>
            <w:r>
              <w:rPr>
                <w:sz w:val="20"/>
              </w:rPr>
              <w:t>Phone</w:t>
            </w:r>
          </w:p>
        </w:tc>
        <w:tc>
          <w:tcPr>
            <w:tcW w:w="1647" w:type="dxa"/>
            <w:vAlign w:val="center"/>
          </w:tcPr>
          <w:p w14:paraId="0ADBDFC1" w14:textId="77777777" w:rsidR="00CA09B2" w:rsidRDefault="00CA09B2">
            <w:pPr>
              <w:pStyle w:val="T2"/>
              <w:spacing w:after="0"/>
              <w:ind w:left="0" w:right="0"/>
              <w:jc w:val="left"/>
              <w:rPr>
                <w:sz w:val="20"/>
              </w:rPr>
            </w:pPr>
            <w:r>
              <w:rPr>
                <w:sz w:val="20"/>
              </w:rPr>
              <w:t>email</w:t>
            </w:r>
          </w:p>
        </w:tc>
      </w:tr>
      <w:tr w:rsidR="009251E9" w14:paraId="16AA3166" w14:textId="77777777">
        <w:trPr>
          <w:jc w:val="center"/>
        </w:trPr>
        <w:tc>
          <w:tcPr>
            <w:tcW w:w="1336" w:type="dxa"/>
            <w:vAlign w:val="center"/>
          </w:tcPr>
          <w:p w14:paraId="63E77818" w14:textId="3CF9CE56" w:rsidR="009251E9" w:rsidRDefault="009251E9" w:rsidP="009251E9">
            <w:pPr>
              <w:pStyle w:val="T2"/>
              <w:spacing w:after="0"/>
              <w:ind w:left="0" w:right="0"/>
              <w:rPr>
                <w:b w:val="0"/>
                <w:sz w:val="20"/>
              </w:rPr>
            </w:pPr>
            <w:r>
              <w:rPr>
                <w:b w:val="0"/>
                <w:sz w:val="20"/>
              </w:rPr>
              <w:t>Dorothy Stanley</w:t>
            </w:r>
          </w:p>
        </w:tc>
        <w:tc>
          <w:tcPr>
            <w:tcW w:w="2064" w:type="dxa"/>
            <w:vAlign w:val="center"/>
          </w:tcPr>
          <w:p w14:paraId="41F70B28" w14:textId="566D97BA" w:rsidR="009251E9" w:rsidRDefault="009251E9" w:rsidP="009251E9">
            <w:pPr>
              <w:pStyle w:val="T2"/>
              <w:spacing w:after="0"/>
              <w:ind w:left="0" w:right="0"/>
              <w:rPr>
                <w:b w:val="0"/>
                <w:sz w:val="20"/>
              </w:rPr>
            </w:pPr>
            <w:r>
              <w:rPr>
                <w:b w:val="0"/>
                <w:sz w:val="20"/>
              </w:rPr>
              <w:t>Hewlett Packard Enterprise</w:t>
            </w:r>
          </w:p>
        </w:tc>
        <w:tc>
          <w:tcPr>
            <w:tcW w:w="2814" w:type="dxa"/>
            <w:vAlign w:val="center"/>
          </w:tcPr>
          <w:p w14:paraId="34D50EAD" w14:textId="77777777" w:rsidR="0088646C" w:rsidRDefault="0088646C" w:rsidP="0088646C">
            <w:pPr>
              <w:pStyle w:val="T2"/>
              <w:spacing w:after="0"/>
              <w:ind w:left="0" w:right="0"/>
              <w:rPr>
                <w:b w:val="0"/>
                <w:sz w:val="20"/>
              </w:rPr>
            </w:pPr>
            <w:r>
              <w:rPr>
                <w:b w:val="0"/>
                <w:sz w:val="20"/>
              </w:rPr>
              <w:t xml:space="preserve">6280 America </w:t>
            </w:r>
            <w:proofErr w:type="spellStart"/>
            <w:r>
              <w:rPr>
                <w:b w:val="0"/>
                <w:sz w:val="20"/>
              </w:rPr>
              <w:t>Center</w:t>
            </w:r>
            <w:proofErr w:type="spellEnd"/>
            <w:r>
              <w:rPr>
                <w:b w:val="0"/>
                <w:sz w:val="20"/>
              </w:rPr>
              <w:t xml:space="preserve"> Dr</w:t>
            </w:r>
          </w:p>
          <w:p w14:paraId="3D73E096" w14:textId="6CA0C010" w:rsidR="009251E9" w:rsidRDefault="0088646C" w:rsidP="0088646C">
            <w:pPr>
              <w:pStyle w:val="T2"/>
              <w:spacing w:after="0"/>
              <w:ind w:left="0" w:right="0"/>
              <w:rPr>
                <w:b w:val="0"/>
                <w:sz w:val="20"/>
              </w:rPr>
            </w:pPr>
            <w:r>
              <w:rPr>
                <w:b w:val="0"/>
                <w:sz w:val="20"/>
              </w:rPr>
              <w:t>San Jose, CA 95002</w:t>
            </w:r>
          </w:p>
        </w:tc>
        <w:tc>
          <w:tcPr>
            <w:tcW w:w="1715" w:type="dxa"/>
            <w:vAlign w:val="center"/>
          </w:tcPr>
          <w:p w14:paraId="217BB947" w14:textId="722C2E95" w:rsidR="009251E9" w:rsidRDefault="009251E9" w:rsidP="009251E9">
            <w:pPr>
              <w:pStyle w:val="T2"/>
              <w:spacing w:after="0"/>
              <w:ind w:left="0" w:right="0"/>
              <w:rPr>
                <w:b w:val="0"/>
                <w:sz w:val="20"/>
              </w:rPr>
            </w:pPr>
            <w:r>
              <w:rPr>
                <w:b w:val="0"/>
                <w:sz w:val="20"/>
              </w:rPr>
              <w:t>+1 630-363-1389</w:t>
            </w:r>
          </w:p>
        </w:tc>
        <w:tc>
          <w:tcPr>
            <w:tcW w:w="1647" w:type="dxa"/>
            <w:vAlign w:val="center"/>
          </w:tcPr>
          <w:p w14:paraId="227FAA04" w14:textId="2403EF95" w:rsidR="009251E9" w:rsidRDefault="00000000" w:rsidP="009251E9">
            <w:pPr>
              <w:pStyle w:val="T2"/>
              <w:spacing w:after="0"/>
              <w:ind w:left="0" w:right="0"/>
              <w:rPr>
                <w:b w:val="0"/>
                <w:sz w:val="16"/>
              </w:rPr>
            </w:pPr>
            <w:hyperlink r:id="rId7" w:history="1">
              <w:r w:rsidR="009251E9" w:rsidRPr="00221F21">
                <w:rPr>
                  <w:rStyle w:val="Hyperlink"/>
                  <w:b w:val="0"/>
                  <w:sz w:val="16"/>
                </w:rPr>
                <w:t>dstanley@ieee.org</w:t>
              </w:r>
            </w:hyperlink>
            <w:r w:rsidR="009251E9">
              <w:rPr>
                <w:b w:val="0"/>
                <w:sz w:val="16"/>
              </w:rPr>
              <w:t xml:space="preserve"> </w:t>
            </w:r>
          </w:p>
        </w:tc>
      </w:tr>
      <w:tr w:rsidR="00CA09B2" w14:paraId="217F248A" w14:textId="77777777">
        <w:trPr>
          <w:jc w:val="center"/>
        </w:trPr>
        <w:tc>
          <w:tcPr>
            <w:tcW w:w="1336" w:type="dxa"/>
            <w:vAlign w:val="center"/>
          </w:tcPr>
          <w:p w14:paraId="1A35D6A5" w14:textId="77777777" w:rsidR="00CA09B2" w:rsidRDefault="00CA09B2">
            <w:pPr>
              <w:pStyle w:val="T2"/>
              <w:spacing w:after="0"/>
              <w:ind w:left="0" w:right="0"/>
              <w:rPr>
                <w:b w:val="0"/>
                <w:sz w:val="20"/>
              </w:rPr>
            </w:pPr>
          </w:p>
        </w:tc>
        <w:tc>
          <w:tcPr>
            <w:tcW w:w="2064" w:type="dxa"/>
            <w:vAlign w:val="center"/>
          </w:tcPr>
          <w:p w14:paraId="1E784173" w14:textId="77777777" w:rsidR="00CA09B2" w:rsidRDefault="00CA09B2">
            <w:pPr>
              <w:pStyle w:val="T2"/>
              <w:spacing w:after="0"/>
              <w:ind w:left="0" w:right="0"/>
              <w:rPr>
                <w:b w:val="0"/>
                <w:sz w:val="20"/>
              </w:rPr>
            </w:pPr>
          </w:p>
        </w:tc>
        <w:tc>
          <w:tcPr>
            <w:tcW w:w="2814" w:type="dxa"/>
            <w:vAlign w:val="center"/>
          </w:tcPr>
          <w:p w14:paraId="06739386" w14:textId="77777777" w:rsidR="00CA09B2" w:rsidRDefault="00CA09B2">
            <w:pPr>
              <w:pStyle w:val="T2"/>
              <w:spacing w:after="0"/>
              <w:ind w:left="0" w:right="0"/>
              <w:rPr>
                <w:b w:val="0"/>
                <w:sz w:val="20"/>
              </w:rPr>
            </w:pPr>
          </w:p>
        </w:tc>
        <w:tc>
          <w:tcPr>
            <w:tcW w:w="1715" w:type="dxa"/>
            <w:vAlign w:val="center"/>
          </w:tcPr>
          <w:p w14:paraId="1AEF3EBE" w14:textId="77777777" w:rsidR="00CA09B2" w:rsidRDefault="00CA09B2">
            <w:pPr>
              <w:pStyle w:val="T2"/>
              <w:spacing w:after="0"/>
              <w:ind w:left="0" w:right="0"/>
              <w:rPr>
                <w:b w:val="0"/>
                <w:sz w:val="20"/>
              </w:rPr>
            </w:pPr>
          </w:p>
        </w:tc>
        <w:tc>
          <w:tcPr>
            <w:tcW w:w="1647" w:type="dxa"/>
            <w:vAlign w:val="center"/>
          </w:tcPr>
          <w:p w14:paraId="6746C84D" w14:textId="77777777" w:rsidR="00CA09B2" w:rsidRDefault="00CA09B2">
            <w:pPr>
              <w:pStyle w:val="T2"/>
              <w:spacing w:after="0"/>
              <w:ind w:left="0" w:right="0"/>
              <w:rPr>
                <w:b w:val="0"/>
                <w:sz w:val="16"/>
              </w:rPr>
            </w:pPr>
          </w:p>
        </w:tc>
      </w:tr>
    </w:tbl>
    <w:p w14:paraId="25A9918F"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4BD6740" wp14:editId="712EA75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E17CDE" w14:textId="77777777" w:rsidR="0029020B" w:rsidRDefault="0029020B">
                            <w:pPr>
                              <w:pStyle w:val="T1"/>
                              <w:spacing w:after="120"/>
                            </w:pPr>
                            <w:r>
                              <w:t>Abstract</w:t>
                            </w:r>
                          </w:p>
                          <w:p w14:paraId="55801F3F" w14:textId="4AB67D30" w:rsidR="0029020B" w:rsidRDefault="009251E9" w:rsidP="009251E9">
                            <w:pPr>
                              <w:jc w:val="both"/>
                            </w:pPr>
                            <w:r w:rsidRPr="001C1675">
                              <w:t>T</w:t>
                            </w:r>
                            <w:r>
                              <w:t xml:space="preserve">his document contains </w:t>
                            </w:r>
                            <w:r w:rsidR="006311F7">
                              <w:t>a liaison</w:t>
                            </w:r>
                            <w:r w:rsidR="00703659">
                              <w:t xml:space="preserve"> </w:t>
                            </w:r>
                            <w:r>
                              <w:t xml:space="preserve">received from </w:t>
                            </w:r>
                            <w:r w:rsidR="0029747E">
                              <w:t>ETSI ISG ISAC</w:t>
                            </w:r>
                            <w:r w:rsidR="0029747E">
                              <w:t xml:space="preserve"> regarding</w:t>
                            </w:r>
                            <w:r w:rsidR="0029747E">
                              <w:t xml:space="preserve"> the approval of its first 4 Work Items.</w:t>
                            </w:r>
                            <w:r w:rsidR="0029747E">
                              <w:t xml:space="preserve"> The liaison is embedded below and copied on the following pages.</w:t>
                            </w:r>
                          </w:p>
                          <w:p w14:paraId="13672463" w14:textId="77777777" w:rsidR="0029747E" w:rsidRDefault="0029747E" w:rsidP="009251E9">
                            <w:pPr>
                              <w:jc w:val="both"/>
                            </w:pPr>
                          </w:p>
                          <w:bookmarkStart w:id="0" w:name="_MON_1771909554"/>
                          <w:bookmarkEnd w:id="0"/>
                          <w:p w14:paraId="4AC40A0A" w14:textId="15D5F1B6" w:rsidR="0029747E" w:rsidRDefault="0029747E" w:rsidP="009251E9">
                            <w:pPr>
                              <w:jc w:val="both"/>
                            </w:pPr>
                            <w:r>
                              <w:object w:dxaOrig="1520" w:dyaOrig="987" w14:anchorId="4BA68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85pt;height:49.3pt">
                                  <v:imagedata r:id="rId8" o:title=""/>
                                </v:shape>
                                <o:OLEObject Type="Embed" ProgID="Word.Document.12" ShapeID="_x0000_i1028" DrawAspect="Icon" ObjectID="_1771909796" r:id="rId9">
                                  <o:FieldCodes>\s</o:FieldCodes>
                                </o:OLEObject>
                              </w:object>
                            </w:r>
                          </w:p>
                          <w:p w14:paraId="059D268D" w14:textId="16E976F5" w:rsidR="00895133" w:rsidRDefault="00703659" w:rsidP="009251E9">
                            <w:pPr>
                              <w:jc w:val="both"/>
                            </w:pPr>
                            <w:r>
                              <w:t xml:space="preserve"> </w:t>
                            </w:r>
                            <w:r w:rsidR="00D3528C">
                              <w:t xml:space="preserve">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D67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0E17CDE" w14:textId="77777777" w:rsidR="0029020B" w:rsidRDefault="0029020B">
                      <w:pPr>
                        <w:pStyle w:val="T1"/>
                        <w:spacing w:after="120"/>
                      </w:pPr>
                      <w:r>
                        <w:t>Abstract</w:t>
                      </w:r>
                    </w:p>
                    <w:p w14:paraId="55801F3F" w14:textId="4AB67D30" w:rsidR="0029020B" w:rsidRDefault="009251E9" w:rsidP="009251E9">
                      <w:pPr>
                        <w:jc w:val="both"/>
                      </w:pPr>
                      <w:r w:rsidRPr="001C1675">
                        <w:t>T</w:t>
                      </w:r>
                      <w:r>
                        <w:t xml:space="preserve">his document contains </w:t>
                      </w:r>
                      <w:r w:rsidR="006311F7">
                        <w:t>a liaison</w:t>
                      </w:r>
                      <w:r w:rsidR="00703659">
                        <w:t xml:space="preserve"> </w:t>
                      </w:r>
                      <w:r>
                        <w:t xml:space="preserve">received from </w:t>
                      </w:r>
                      <w:r w:rsidR="0029747E">
                        <w:t>ETSI ISG ISAC</w:t>
                      </w:r>
                      <w:r w:rsidR="0029747E">
                        <w:t xml:space="preserve"> regarding</w:t>
                      </w:r>
                      <w:r w:rsidR="0029747E">
                        <w:t xml:space="preserve"> the approval of its first 4 Work Items.</w:t>
                      </w:r>
                      <w:r w:rsidR="0029747E">
                        <w:t xml:space="preserve"> The liaison is embedded below and copied on the following pages.</w:t>
                      </w:r>
                    </w:p>
                    <w:p w14:paraId="13672463" w14:textId="77777777" w:rsidR="0029747E" w:rsidRDefault="0029747E" w:rsidP="009251E9">
                      <w:pPr>
                        <w:jc w:val="both"/>
                      </w:pPr>
                    </w:p>
                    <w:bookmarkStart w:id="1" w:name="_MON_1771909554"/>
                    <w:bookmarkEnd w:id="1"/>
                    <w:p w14:paraId="4AC40A0A" w14:textId="15D5F1B6" w:rsidR="0029747E" w:rsidRDefault="0029747E" w:rsidP="009251E9">
                      <w:pPr>
                        <w:jc w:val="both"/>
                      </w:pPr>
                      <w:r>
                        <w:object w:dxaOrig="1520" w:dyaOrig="987" w14:anchorId="4BA68552">
                          <v:shape id="_x0000_i1028" type="#_x0000_t75" style="width:75.85pt;height:49.3pt">
                            <v:imagedata r:id="rId8" o:title=""/>
                          </v:shape>
                          <o:OLEObject Type="Embed" ProgID="Word.Document.12" ShapeID="_x0000_i1028" DrawAspect="Icon" ObjectID="_1771909796" r:id="rId10">
                            <o:FieldCodes>\s</o:FieldCodes>
                          </o:OLEObject>
                        </w:object>
                      </w:r>
                    </w:p>
                    <w:p w14:paraId="059D268D" w14:textId="16E976F5" w:rsidR="00895133" w:rsidRDefault="00703659" w:rsidP="009251E9">
                      <w:pPr>
                        <w:jc w:val="both"/>
                      </w:pPr>
                      <w:r>
                        <w:t xml:space="preserve"> </w:t>
                      </w:r>
                      <w:r w:rsidR="00D3528C">
                        <w:t xml:space="preserve">  </w:t>
                      </w:r>
                      <w:r>
                        <w:t xml:space="preserve"> </w:t>
                      </w:r>
                    </w:p>
                  </w:txbxContent>
                </v:textbox>
              </v:shape>
            </w:pict>
          </mc:Fallback>
        </mc:AlternateContent>
      </w:r>
    </w:p>
    <w:p w14:paraId="11E0E042" w14:textId="77777777" w:rsidR="0029747E" w:rsidRDefault="00CA09B2">
      <w:pPr>
        <w:rPr>
          <w:rFonts w:ascii="Arial" w:hAnsi="Arial" w:cs="Arial"/>
        </w:rPr>
      </w:pPr>
      <w:r>
        <w:br w:type="page"/>
      </w:r>
    </w:p>
    <w:tbl>
      <w:tblPr>
        <w:tblW w:w="978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4A0" w:firstRow="1" w:lastRow="0" w:firstColumn="1" w:lastColumn="0" w:noHBand="0" w:noVBand="1"/>
      </w:tblPr>
      <w:tblGrid>
        <w:gridCol w:w="2104"/>
        <w:gridCol w:w="48"/>
        <w:gridCol w:w="7630"/>
      </w:tblGrid>
      <w:tr w:rsidR="0029747E" w14:paraId="7CF1C032" w14:textId="77777777">
        <w:trPr>
          <w:trHeight w:val="137"/>
        </w:trPr>
        <w:tc>
          <w:tcPr>
            <w:tcW w:w="9782" w:type="dxa"/>
            <w:gridSpan w:val="3"/>
            <w:tcBorders>
              <w:top w:val="nil"/>
              <w:left w:val="nil"/>
              <w:bottom w:val="single" w:sz="4" w:space="0" w:color="auto"/>
              <w:right w:val="nil"/>
            </w:tcBorders>
          </w:tcPr>
          <w:p w14:paraId="7B07FFEA" w14:textId="77777777" w:rsidR="0029747E" w:rsidRDefault="0029747E">
            <w:pPr>
              <w:ind w:left="57"/>
              <w:jc w:val="center"/>
              <w:outlineLvl w:val="0"/>
              <w:rPr>
                <w:rFonts w:cs="Arial"/>
                <w:b/>
                <w:color w:val="0000FF"/>
                <w:sz w:val="16"/>
                <w:szCs w:val="16"/>
              </w:rPr>
            </w:pPr>
            <w:r>
              <w:rPr>
                <w:rFonts w:ascii="Arial" w:hAnsi="Arial" w:cs="Arial"/>
                <w:b/>
                <w:smallCaps/>
                <w:sz w:val="36"/>
                <w:szCs w:val="40"/>
              </w:rPr>
              <w:lastRenderedPageBreak/>
              <w:t>Liaison Statement</w:t>
            </w:r>
          </w:p>
        </w:tc>
      </w:tr>
      <w:tr w:rsidR="0029747E" w14:paraId="2A2D5ADC" w14:textId="77777777">
        <w:tc>
          <w:tcPr>
            <w:tcW w:w="2152" w:type="dxa"/>
            <w:gridSpan w:val="2"/>
            <w:tcBorders>
              <w:top w:val="single" w:sz="4" w:space="0" w:color="auto"/>
              <w:left w:val="nil"/>
              <w:bottom w:val="nil"/>
              <w:right w:val="nil"/>
            </w:tcBorders>
          </w:tcPr>
          <w:p w14:paraId="616738AC" w14:textId="77777777" w:rsidR="0029747E" w:rsidRDefault="0029747E">
            <w:pPr>
              <w:tabs>
                <w:tab w:val="left" w:pos="1701"/>
              </w:tabs>
              <w:ind w:left="57"/>
              <w:jc w:val="right"/>
              <w:rPr>
                <w:rFonts w:asciiTheme="minorHAnsi" w:hAnsiTheme="minorHAnsi" w:cstheme="minorHAnsi"/>
                <w:sz w:val="36"/>
                <w:szCs w:val="24"/>
              </w:rPr>
            </w:pPr>
            <w:r>
              <w:rPr>
                <w:rFonts w:asciiTheme="minorHAnsi" w:hAnsiTheme="minorHAnsi" w:cstheme="minorHAnsi"/>
                <w:b/>
                <w:sz w:val="36"/>
                <w:szCs w:val="24"/>
              </w:rPr>
              <w:t>Title:</w:t>
            </w:r>
          </w:p>
        </w:tc>
        <w:tc>
          <w:tcPr>
            <w:tcW w:w="7630" w:type="dxa"/>
            <w:tcBorders>
              <w:top w:val="single" w:sz="4" w:space="0" w:color="auto"/>
              <w:left w:val="nil"/>
              <w:bottom w:val="nil"/>
              <w:right w:val="nil"/>
            </w:tcBorders>
          </w:tcPr>
          <w:p w14:paraId="4FF5F7B9" w14:textId="77777777" w:rsidR="0029747E" w:rsidRDefault="0029747E">
            <w:pPr>
              <w:ind w:left="57"/>
              <w:rPr>
                <w:rFonts w:ascii="Arial" w:hAnsi="Arial" w:cs="Arial"/>
                <w:sz w:val="36"/>
                <w:szCs w:val="24"/>
              </w:rPr>
            </w:pPr>
            <w:r>
              <w:rPr>
                <w:rFonts w:ascii="Arial" w:eastAsia="SimSun" w:hAnsi="Arial" w:cs="Arial"/>
                <w:sz w:val="36"/>
                <w:szCs w:val="24"/>
                <w:lang w:val="en-US" w:eastAsia="zh-CN"/>
              </w:rPr>
              <w:t>Approval of ETSI ISG ISAC Work Items</w:t>
            </w:r>
          </w:p>
        </w:tc>
      </w:tr>
      <w:tr w:rsidR="0029747E" w14:paraId="25E6B482" w14:textId="77777777">
        <w:tc>
          <w:tcPr>
            <w:tcW w:w="2152" w:type="dxa"/>
            <w:gridSpan w:val="2"/>
            <w:tcBorders>
              <w:top w:val="nil"/>
              <w:left w:val="nil"/>
              <w:bottom w:val="nil"/>
              <w:right w:val="nil"/>
            </w:tcBorders>
          </w:tcPr>
          <w:p w14:paraId="29037DEB" w14:textId="77777777" w:rsidR="0029747E" w:rsidRDefault="0029747E">
            <w:pPr>
              <w:tabs>
                <w:tab w:val="left" w:pos="1701"/>
              </w:tabs>
              <w:ind w:left="57"/>
              <w:jc w:val="right"/>
              <w:rPr>
                <w:rFonts w:asciiTheme="minorHAnsi" w:hAnsiTheme="minorHAnsi" w:cstheme="minorHAnsi"/>
                <w:szCs w:val="24"/>
              </w:rPr>
            </w:pPr>
            <w:r>
              <w:rPr>
                <w:rFonts w:asciiTheme="minorHAnsi" w:hAnsiTheme="minorHAnsi" w:cstheme="minorHAnsi"/>
              </w:rPr>
              <w:t>Date</w:t>
            </w:r>
            <w:r>
              <w:rPr>
                <w:rFonts w:asciiTheme="minorHAnsi" w:hAnsiTheme="minorHAnsi" w:cstheme="minorHAnsi"/>
                <w:sz w:val="24"/>
                <w:szCs w:val="24"/>
              </w:rPr>
              <w:t>:</w:t>
            </w:r>
          </w:p>
        </w:tc>
        <w:tc>
          <w:tcPr>
            <w:tcW w:w="7630" w:type="dxa"/>
            <w:tcBorders>
              <w:top w:val="nil"/>
              <w:left w:val="nil"/>
              <w:bottom w:val="nil"/>
              <w:right w:val="nil"/>
            </w:tcBorders>
          </w:tcPr>
          <w:p w14:paraId="06026B9A" w14:textId="77777777" w:rsidR="0029747E" w:rsidRDefault="0029747E">
            <w:pPr>
              <w:ind w:left="57"/>
              <w:rPr>
                <w:rFonts w:ascii="Arial" w:eastAsia="SimSun" w:hAnsi="Arial" w:cs="Arial"/>
                <w:lang w:val="en-US" w:eastAsia="zh-CN"/>
              </w:rPr>
            </w:pPr>
            <w:r>
              <w:rPr>
                <w:rFonts w:ascii="Arial" w:hAnsi="Arial" w:cs="Arial"/>
              </w:rPr>
              <w:t xml:space="preserve">February </w:t>
            </w:r>
            <w:r>
              <w:rPr>
                <w:rFonts w:ascii="Arial" w:eastAsia="SimSun" w:hAnsi="Arial" w:cs="Arial"/>
                <w:lang w:val="en-US" w:eastAsia="zh-CN"/>
              </w:rPr>
              <w:t>20</w:t>
            </w:r>
            <w:r w:rsidRPr="006078A5">
              <w:rPr>
                <w:rFonts w:ascii="Arial" w:eastAsia="SimSun" w:hAnsi="Arial" w:cs="Arial"/>
                <w:vertAlign w:val="superscript"/>
                <w:lang w:val="en-US" w:eastAsia="zh-CN"/>
              </w:rPr>
              <w:t>th</w:t>
            </w:r>
            <w:r>
              <w:rPr>
                <w:rFonts w:ascii="Arial" w:eastAsia="SimSun" w:hAnsi="Arial" w:cs="Arial"/>
                <w:lang w:val="en-US" w:eastAsia="zh-CN"/>
              </w:rPr>
              <w:t>,</w:t>
            </w:r>
            <w:r>
              <w:rPr>
                <w:rFonts w:ascii="Arial" w:hAnsi="Arial" w:cs="Arial"/>
              </w:rPr>
              <w:t xml:space="preserve"> 202</w:t>
            </w:r>
            <w:r>
              <w:rPr>
                <w:rFonts w:ascii="Arial" w:eastAsia="SimSun" w:hAnsi="Arial" w:cs="Arial"/>
                <w:lang w:val="en-US" w:eastAsia="zh-CN"/>
              </w:rPr>
              <w:t>4</w:t>
            </w:r>
          </w:p>
        </w:tc>
      </w:tr>
      <w:tr w:rsidR="0029747E" w14:paraId="6CC1C1D4" w14:textId="77777777">
        <w:trPr>
          <w:trHeight w:val="140"/>
        </w:trPr>
        <w:tc>
          <w:tcPr>
            <w:tcW w:w="2152" w:type="dxa"/>
            <w:gridSpan w:val="2"/>
            <w:tcBorders>
              <w:top w:val="nil"/>
              <w:left w:val="nil"/>
              <w:bottom w:val="nil"/>
              <w:right w:val="nil"/>
            </w:tcBorders>
            <w:vAlign w:val="center"/>
          </w:tcPr>
          <w:p w14:paraId="1EA7B698" w14:textId="77777777" w:rsidR="0029747E" w:rsidRDefault="0029747E">
            <w:pPr>
              <w:tabs>
                <w:tab w:val="left" w:pos="1701"/>
              </w:tabs>
              <w:ind w:left="57"/>
              <w:jc w:val="right"/>
              <w:rPr>
                <w:rFonts w:asciiTheme="minorHAnsi" w:hAnsiTheme="minorHAnsi" w:cstheme="minorHAnsi"/>
                <w:sz w:val="16"/>
                <w:szCs w:val="24"/>
              </w:rPr>
            </w:pPr>
          </w:p>
        </w:tc>
        <w:tc>
          <w:tcPr>
            <w:tcW w:w="7630" w:type="dxa"/>
            <w:tcBorders>
              <w:top w:val="nil"/>
              <w:left w:val="nil"/>
              <w:bottom w:val="nil"/>
              <w:right w:val="nil"/>
            </w:tcBorders>
            <w:vAlign w:val="center"/>
          </w:tcPr>
          <w:p w14:paraId="2314B71E" w14:textId="77777777" w:rsidR="0029747E" w:rsidRDefault="0029747E">
            <w:pPr>
              <w:ind w:left="57"/>
              <w:rPr>
                <w:rFonts w:ascii="Arial" w:hAnsi="Arial" w:cs="Arial"/>
                <w:sz w:val="16"/>
              </w:rPr>
            </w:pPr>
          </w:p>
        </w:tc>
      </w:tr>
      <w:tr w:rsidR="0029747E" w14:paraId="2FED05B4" w14:textId="77777777">
        <w:tc>
          <w:tcPr>
            <w:tcW w:w="2152" w:type="dxa"/>
            <w:gridSpan w:val="2"/>
            <w:tcBorders>
              <w:top w:val="nil"/>
              <w:left w:val="nil"/>
              <w:bottom w:val="nil"/>
              <w:right w:val="nil"/>
            </w:tcBorders>
            <w:vAlign w:val="center"/>
          </w:tcPr>
          <w:p w14:paraId="6035CA3D" w14:textId="77777777" w:rsidR="0029747E" w:rsidRDefault="0029747E">
            <w:pPr>
              <w:tabs>
                <w:tab w:val="left" w:pos="1701"/>
              </w:tabs>
              <w:ind w:left="57"/>
              <w:jc w:val="right"/>
              <w:rPr>
                <w:rFonts w:asciiTheme="minorHAnsi" w:hAnsiTheme="minorHAnsi" w:cstheme="minorHAnsi"/>
                <w:sz w:val="28"/>
                <w:szCs w:val="28"/>
              </w:rPr>
            </w:pPr>
            <w:r>
              <w:rPr>
                <w:rFonts w:asciiTheme="minorHAnsi" w:hAnsiTheme="minorHAnsi" w:cstheme="minorHAnsi"/>
                <w:b/>
                <w:sz w:val="28"/>
                <w:szCs w:val="28"/>
              </w:rPr>
              <w:t>From</w:t>
            </w:r>
            <w:r>
              <w:rPr>
                <w:rFonts w:asciiTheme="minorHAnsi" w:hAnsiTheme="minorHAnsi" w:cstheme="minorHAnsi"/>
                <w:sz w:val="28"/>
                <w:szCs w:val="28"/>
              </w:rPr>
              <w:t xml:space="preserve"> (source):</w:t>
            </w:r>
          </w:p>
        </w:tc>
        <w:tc>
          <w:tcPr>
            <w:tcW w:w="7630" w:type="dxa"/>
            <w:tcBorders>
              <w:top w:val="nil"/>
              <w:left w:val="nil"/>
              <w:bottom w:val="nil"/>
              <w:right w:val="nil"/>
            </w:tcBorders>
            <w:vAlign w:val="center"/>
          </w:tcPr>
          <w:p w14:paraId="0A9C797A" w14:textId="77777777" w:rsidR="0029747E" w:rsidRDefault="0029747E">
            <w:pPr>
              <w:ind w:left="57"/>
              <w:rPr>
                <w:rFonts w:ascii="Arial" w:hAnsi="Arial" w:cs="Arial"/>
                <w:sz w:val="28"/>
                <w:szCs w:val="28"/>
              </w:rPr>
            </w:pPr>
            <w:r>
              <w:rPr>
                <w:rFonts w:ascii="Arial" w:hAnsi="Arial" w:cs="Arial"/>
                <w:color w:val="0000FF"/>
                <w:sz w:val="28"/>
                <w:szCs w:val="28"/>
              </w:rPr>
              <w:t xml:space="preserve">ETSI ISG ISAC </w:t>
            </w:r>
          </w:p>
        </w:tc>
      </w:tr>
      <w:tr w:rsidR="0029747E" w14:paraId="4A36CFFC" w14:textId="77777777">
        <w:tc>
          <w:tcPr>
            <w:tcW w:w="2152" w:type="dxa"/>
            <w:gridSpan w:val="2"/>
            <w:tcBorders>
              <w:top w:val="nil"/>
              <w:left w:val="nil"/>
              <w:bottom w:val="nil"/>
              <w:right w:val="nil"/>
            </w:tcBorders>
            <w:vAlign w:val="center"/>
          </w:tcPr>
          <w:p w14:paraId="33008FB3" w14:textId="77777777" w:rsidR="0029747E" w:rsidRDefault="0029747E">
            <w:pPr>
              <w:tabs>
                <w:tab w:val="left" w:pos="1701"/>
              </w:tabs>
              <w:ind w:left="57"/>
              <w:jc w:val="right"/>
              <w:rPr>
                <w:rFonts w:asciiTheme="minorHAnsi" w:hAnsiTheme="minorHAnsi" w:cstheme="minorHAnsi"/>
              </w:rPr>
            </w:pPr>
            <w:r>
              <w:rPr>
                <w:rFonts w:asciiTheme="minorHAnsi" w:hAnsiTheme="minorHAnsi" w:cstheme="minorHAnsi"/>
              </w:rPr>
              <w:t>Contact(s):</w:t>
            </w:r>
          </w:p>
        </w:tc>
        <w:tc>
          <w:tcPr>
            <w:tcW w:w="7630" w:type="dxa"/>
            <w:tcBorders>
              <w:top w:val="nil"/>
              <w:left w:val="nil"/>
              <w:bottom w:val="nil"/>
              <w:right w:val="nil"/>
            </w:tcBorders>
            <w:vAlign w:val="center"/>
          </w:tcPr>
          <w:p w14:paraId="3795A08B" w14:textId="77777777" w:rsidR="0029747E" w:rsidRDefault="0029747E">
            <w:pPr>
              <w:ind w:left="57"/>
              <w:rPr>
                <w:rFonts w:ascii="Arial" w:hAnsi="Arial" w:cs="Arial"/>
                <w:color w:val="0000FF"/>
                <w:lang w:val="fr-FR"/>
              </w:rPr>
            </w:pPr>
            <w:r w:rsidRPr="006078A5">
              <w:rPr>
                <w:rFonts w:ascii="Arial" w:hAnsi="Arial" w:cs="Arial"/>
                <w:color w:val="0000FF"/>
                <w:lang w:val="fr-FR"/>
              </w:rPr>
              <w:t>Alai</w:t>
            </w:r>
            <w:r>
              <w:rPr>
                <w:rFonts w:ascii="Arial" w:hAnsi="Arial" w:cs="Arial"/>
                <w:color w:val="0000FF"/>
                <w:lang w:val="fr-FR"/>
              </w:rPr>
              <w:t>n Mourad</w:t>
            </w:r>
            <w:r w:rsidRPr="006078A5">
              <w:rPr>
                <w:rFonts w:ascii="Arial" w:hAnsi="Arial" w:cs="Arial"/>
                <w:color w:val="0000FF"/>
                <w:lang w:val="fr-FR"/>
              </w:rPr>
              <w:t xml:space="preserve"> (</w:t>
            </w:r>
            <w:hyperlink r:id="rId11" w:history="1">
              <w:r w:rsidRPr="00741B72">
                <w:rPr>
                  <w:rStyle w:val="Hyperlink"/>
                  <w:rFonts w:ascii="Arial" w:hAnsi="Arial" w:cs="Arial"/>
                  <w:lang w:val="fr-FR"/>
                </w:rPr>
                <w:t>alain.mourad@interdigital.com</w:t>
              </w:r>
            </w:hyperlink>
            <w:r w:rsidRPr="006078A5">
              <w:rPr>
                <w:rFonts w:ascii="Arial" w:hAnsi="Arial" w:cs="Arial"/>
                <w:color w:val="0000FF"/>
                <w:lang w:val="fr-FR"/>
              </w:rPr>
              <w:t>)</w:t>
            </w:r>
          </w:p>
          <w:p w14:paraId="023CB829" w14:textId="77777777" w:rsidR="0029747E" w:rsidRDefault="0029747E">
            <w:pPr>
              <w:ind w:left="57"/>
              <w:rPr>
                <w:rFonts w:ascii="Arial" w:hAnsi="Arial" w:cs="Arial"/>
                <w:color w:val="0000FF"/>
              </w:rPr>
            </w:pPr>
            <w:r w:rsidRPr="00233EC3">
              <w:rPr>
                <w:rFonts w:ascii="Arial" w:hAnsi="Arial" w:cs="Arial"/>
                <w:color w:val="0000FF"/>
              </w:rPr>
              <w:t xml:space="preserve">Ayman Naguib </w:t>
            </w:r>
            <w:hyperlink r:id="rId12" w:history="1">
              <w:r w:rsidRPr="00D4731B">
                <w:rPr>
                  <w:rStyle w:val="Hyperlink"/>
                  <w:rFonts w:ascii="Arial" w:hAnsi="Arial" w:cs="Arial"/>
                </w:rPr>
                <w:t>ayman_naguib@apple.com</w:t>
              </w:r>
            </w:hyperlink>
          </w:p>
          <w:p w14:paraId="6E71B131" w14:textId="77777777" w:rsidR="0029747E" w:rsidRDefault="0029747E">
            <w:pPr>
              <w:ind w:left="57"/>
              <w:rPr>
                <w:rFonts w:ascii="Arial" w:hAnsi="Arial" w:cs="Arial"/>
                <w:color w:val="0000FF"/>
              </w:rPr>
            </w:pPr>
            <w:r w:rsidRPr="000B7B8D">
              <w:rPr>
                <w:rFonts w:ascii="Arial" w:hAnsi="Arial" w:cs="Arial"/>
                <w:color w:val="0000FF"/>
              </w:rPr>
              <w:t>Henk Wymeersch &lt;henkw@chalmers.se&gt;</w:t>
            </w:r>
          </w:p>
          <w:p w14:paraId="1AA79CC4" w14:textId="77777777" w:rsidR="0029747E" w:rsidRPr="00866B70" w:rsidRDefault="0029747E">
            <w:pPr>
              <w:ind w:left="57"/>
              <w:rPr>
                <w:rFonts w:ascii="Arial" w:hAnsi="Arial" w:cs="Arial"/>
                <w:color w:val="0000FF"/>
              </w:rPr>
            </w:pPr>
            <w:r w:rsidRPr="00866B70">
              <w:rPr>
                <w:rFonts w:ascii="Arial" w:hAnsi="Arial" w:cs="Arial"/>
                <w:color w:val="0000FF"/>
              </w:rPr>
              <w:t>Richard Stirling Gallacher &lt;richard.sg@huawei.com&gt;</w:t>
            </w:r>
          </w:p>
          <w:p w14:paraId="2B35CE44" w14:textId="77777777" w:rsidR="0029747E" w:rsidRDefault="0029747E">
            <w:pPr>
              <w:ind w:left="57"/>
              <w:rPr>
                <w:rFonts w:ascii="Arial" w:hAnsi="Arial" w:cs="Arial"/>
                <w:color w:val="0000FF"/>
              </w:rPr>
            </w:pPr>
            <w:hyperlink r:id="rId13" w:history="1">
              <w:r>
                <w:rPr>
                  <w:rStyle w:val="Hyperlink"/>
                  <w:rFonts w:ascii="Arial" w:hAnsi="Arial" w:cs="Arial"/>
                </w:rPr>
                <w:t>ISGSupport@etsi.org</w:t>
              </w:r>
            </w:hyperlink>
          </w:p>
        </w:tc>
      </w:tr>
      <w:tr w:rsidR="0029747E" w14:paraId="665BF980" w14:textId="77777777">
        <w:tc>
          <w:tcPr>
            <w:tcW w:w="2152" w:type="dxa"/>
            <w:gridSpan w:val="2"/>
            <w:tcBorders>
              <w:top w:val="nil"/>
              <w:left w:val="nil"/>
              <w:bottom w:val="nil"/>
              <w:right w:val="nil"/>
            </w:tcBorders>
            <w:vAlign w:val="center"/>
          </w:tcPr>
          <w:p w14:paraId="33D5C2C0" w14:textId="77777777" w:rsidR="0029747E" w:rsidRDefault="0029747E">
            <w:pPr>
              <w:tabs>
                <w:tab w:val="left" w:pos="1701"/>
              </w:tabs>
              <w:ind w:left="57"/>
              <w:jc w:val="right"/>
              <w:rPr>
                <w:rFonts w:asciiTheme="minorHAnsi" w:hAnsiTheme="minorHAnsi" w:cstheme="minorHAnsi"/>
                <w:sz w:val="24"/>
                <w:szCs w:val="24"/>
              </w:rPr>
            </w:pPr>
          </w:p>
        </w:tc>
        <w:tc>
          <w:tcPr>
            <w:tcW w:w="7630" w:type="dxa"/>
            <w:tcBorders>
              <w:top w:val="nil"/>
              <w:left w:val="nil"/>
              <w:bottom w:val="nil"/>
              <w:right w:val="nil"/>
            </w:tcBorders>
            <w:vAlign w:val="center"/>
          </w:tcPr>
          <w:p w14:paraId="2A9D0F2D" w14:textId="77777777" w:rsidR="0029747E" w:rsidRDefault="0029747E">
            <w:pPr>
              <w:ind w:left="57"/>
              <w:rPr>
                <w:rFonts w:ascii="Arial" w:hAnsi="Arial" w:cs="Arial"/>
                <w:sz w:val="24"/>
              </w:rPr>
            </w:pPr>
          </w:p>
        </w:tc>
      </w:tr>
      <w:tr w:rsidR="0029747E" w14:paraId="37876185" w14:textId="77777777">
        <w:tc>
          <w:tcPr>
            <w:tcW w:w="2152" w:type="dxa"/>
            <w:gridSpan w:val="2"/>
            <w:tcBorders>
              <w:top w:val="nil"/>
              <w:left w:val="nil"/>
              <w:bottom w:val="nil"/>
              <w:right w:val="nil"/>
            </w:tcBorders>
          </w:tcPr>
          <w:p w14:paraId="717FA0A1" w14:textId="77777777" w:rsidR="0029747E" w:rsidRDefault="0029747E" w:rsidP="000F1E58">
            <w:pPr>
              <w:tabs>
                <w:tab w:val="left" w:pos="1701"/>
              </w:tabs>
              <w:ind w:left="57"/>
              <w:jc w:val="right"/>
              <w:rPr>
                <w:rFonts w:asciiTheme="minorHAnsi" w:hAnsiTheme="minorHAnsi" w:cstheme="minorHAnsi"/>
                <w:b/>
                <w:sz w:val="28"/>
                <w:szCs w:val="24"/>
              </w:rPr>
            </w:pPr>
            <w:r>
              <w:rPr>
                <w:rFonts w:asciiTheme="minorHAnsi" w:hAnsiTheme="minorHAnsi" w:cstheme="minorHAnsi"/>
                <w:b/>
                <w:sz w:val="28"/>
                <w:szCs w:val="24"/>
              </w:rPr>
              <w:t>To:</w:t>
            </w:r>
          </w:p>
        </w:tc>
        <w:tc>
          <w:tcPr>
            <w:tcW w:w="7630" w:type="dxa"/>
            <w:tcBorders>
              <w:top w:val="nil"/>
              <w:left w:val="nil"/>
              <w:bottom w:val="nil"/>
              <w:right w:val="nil"/>
            </w:tcBorders>
          </w:tcPr>
          <w:p w14:paraId="4842275D" w14:textId="77777777" w:rsidR="0029747E" w:rsidRPr="00092D8C" w:rsidRDefault="0029747E" w:rsidP="001141B3">
            <w:pPr>
              <w:tabs>
                <w:tab w:val="left" w:pos="4891"/>
              </w:tabs>
              <w:ind w:left="57"/>
              <w:rPr>
                <w:rFonts w:ascii="Arial" w:hAnsi="Arial" w:cs="Arial"/>
                <w:color w:val="0000FF"/>
                <w:sz w:val="18"/>
                <w:szCs w:val="18"/>
              </w:rPr>
            </w:pPr>
            <w:r w:rsidRPr="00F855BC">
              <w:rPr>
                <w:rFonts w:ascii="Arial" w:hAnsi="Arial" w:cs="Arial"/>
                <w:color w:val="0000FF"/>
                <w:sz w:val="18"/>
                <w:szCs w:val="18"/>
              </w:rPr>
              <w:t xml:space="preserve">3GPP TSG RAN </w:t>
            </w:r>
            <w:r>
              <w:rPr>
                <w:rFonts w:ascii="Arial" w:hAnsi="Arial" w:cs="Arial"/>
                <w:color w:val="0000FF"/>
                <w:sz w:val="18"/>
                <w:szCs w:val="18"/>
              </w:rPr>
              <w:t>(</w:t>
            </w:r>
            <w:hyperlink r:id="rId14" w:history="1">
              <w:r w:rsidRPr="00881F1D">
                <w:rPr>
                  <w:rFonts w:ascii="Arial" w:hAnsi="Arial" w:cs="Arial"/>
                  <w:color w:val="0000FF"/>
                  <w:sz w:val="18"/>
                  <w:szCs w:val="18"/>
                </w:rPr>
                <w:t>3gppliaison@etsi.org</w:t>
              </w:r>
            </w:hyperlink>
            <w:r>
              <w:rPr>
                <w:rFonts w:ascii="Arial" w:hAnsi="Arial" w:cs="Arial"/>
                <w:color w:val="0000FF"/>
                <w:sz w:val="18"/>
                <w:szCs w:val="18"/>
              </w:rPr>
              <w:t>)</w:t>
            </w:r>
          </w:p>
          <w:p w14:paraId="2CED03C3" w14:textId="77777777" w:rsidR="0029747E" w:rsidRPr="0021102D" w:rsidRDefault="0029747E" w:rsidP="001141B3">
            <w:pPr>
              <w:tabs>
                <w:tab w:val="left" w:pos="4891"/>
              </w:tabs>
              <w:ind w:left="57"/>
              <w:rPr>
                <w:rFonts w:ascii="Arial" w:hAnsi="Arial" w:cs="Arial"/>
                <w:color w:val="0000FF"/>
                <w:sz w:val="18"/>
                <w:szCs w:val="18"/>
                <w:lang w:val="fr-FR"/>
              </w:rPr>
            </w:pPr>
            <w:r w:rsidRPr="004228BE">
              <w:rPr>
                <w:rFonts w:ascii="Arial" w:hAnsi="Arial" w:cs="Arial"/>
                <w:color w:val="0000FF"/>
                <w:sz w:val="18"/>
                <w:szCs w:val="18"/>
                <w:lang w:val="fr-FR"/>
              </w:rPr>
              <w:t xml:space="preserve">3GPP TSG </w:t>
            </w:r>
            <w:r w:rsidRPr="0021102D">
              <w:rPr>
                <w:rFonts w:ascii="Arial" w:hAnsi="Arial" w:cs="Arial"/>
                <w:color w:val="0000FF"/>
                <w:sz w:val="18"/>
                <w:szCs w:val="18"/>
                <w:lang w:val="fr-FR"/>
              </w:rPr>
              <w:t>SA (</w:t>
            </w:r>
            <w:hyperlink r:id="rId15" w:history="1">
              <w:r w:rsidRPr="0021102D">
                <w:rPr>
                  <w:rFonts w:ascii="Arial" w:hAnsi="Arial" w:cs="Arial"/>
                  <w:color w:val="0000FF"/>
                  <w:sz w:val="18"/>
                  <w:szCs w:val="18"/>
                  <w:lang w:val="fr-FR"/>
                </w:rPr>
                <w:t>3gppliaison@etsi.org</w:t>
              </w:r>
            </w:hyperlink>
            <w:r w:rsidRPr="0021102D">
              <w:rPr>
                <w:rFonts w:ascii="Arial" w:hAnsi="Arial" w:cs="Arial"/>
                <w:color w:val="0000FF"/>
                <w:sz w:val="18"/>
                <w:szCs w:val="18"/>
                <w:lang w:val="fr-FR"/>
              </w:rPr>
              <w:t>)</w:t>
            </w:r>
          </w:p>
          <w:p w14:paraId="1BB615AD" w14:textId="77777777" w:rsidR="0029747E" w:rsidRDefault="0029747E" w:rsidP="001141B3">
            <w:pPr>
              <w:tabs>
                <w:tab w:val="left" w:pos="4891"/>
              </w:tabs>
              <w:ind w:left="57"/>
              <w:rPr>
                <w:rFonts w:ascii="Arial" w:hAnsi="Arial" w:cs="Arial"/>
                <w:color w:val="0000FF"/>
                <w:sz w:val="18"/>
                <w:szCs w:val="18"/>
              </w:rPr>
            </w:pPr>
            <w:r w:rsidRPr="00F855BC">
              <w:rPr>
                <w:rFonts w:ascii="Arial" w:hAnsi="Arial" w:cs="Arial"/>
                <w:color w:val="0000FF"/>
                <w:sz w:val="18"/>
                <w:szCs w:val="18"/>
              </w:rPr>
              <w:t>5G-ACIA Chair Andreas Mueller (</w:t>
            </w:r>
            <w:hyperlink r:id="rId16" w:history="1">
              <w:r w:rsidRPr="00092D8C">
                <w:rPr>
                  <w:rFonts w:ascii="Arial" w:hAnsi="Arial" w:cs="Arial"/>
                  <w:color w:val="0000FF"/>
                  <w:sz w:val="18"/>
                  <w:szCs w:val="18"/>
                </w:rPr>
                <w:t>Andreas.Mueller21@de.bosch.com</w:t>
              </w:r>
            </w:hyperlink>
            <w:r w:rsidRPr="00F855BC">
              <w:rPr>
                <w:rFonts w:ascii="Arial" w:hAnsi="Arial" w:cs="Arial"/>
                <w:color w:val="0000FF"/>
                <w:sz w:val="18"/>
                <w:szCs w:val="18"/>
              </w:rPr>
              <w:t>)</w:t>
            </w:r>
          </w:p>
          <w:p w14:paraId="336A4C6A" w14:textId="77777777" w:rsidR="0029747E" w:rsidRPr="0021102D" w:rsidRDefault="0029747E" w:rsidP="001141B3">
            <w:pPr>
              <w:tabs>
                <w:tab w:val="left" w:pos="4891"/>
              </w:tabs>
              <w:ind w:left="57"/>
              <w:rPr>
                <w:rFonts w:ascii="Arial" w:hAnsi="Arial" w:cs="Arial"/>
                <w:color w:val="0000FF"/>
                <w:sz w:val="18"/>
                <w:szCs w:val="18"/>
                <w:lang w:val="fr-FR"/>
              </w:rPr>
            </w:pPr>
            <w:r w:rsidRPr="0021102D">
              <w:rPr>
                <w:rFonts w:ascii="Arial" w:hAnsi="Arial" w:cs="Arial"/>
                <w:color w:val="0000FF"/>
                <w:sz w:val="18"/>
                <w:szCs w:val="18"/>
                <w:lang w:val="fr-FR"/>
              </w:rPr>
              <w:t>5GAA Liaison (liaison@5gaa.org)</w:t>
            </w:r>
          </w:p>
          <w:p w14:paraId="10024BB0" w14:textId="77777777" w:rsidR="0029747E" w:rsidRPr="00F855BC" w:rsidRDefault="0029747E" w:rsidP="001141B3">
            <w:pPr>
              <w:tabs>
                <w:tab w:val="left" w:pos="4891"/>
              </w:tabs>
              <w:ind w:left="57"/>
              <w:rPr>
                <w:rFonts w:ascii="Arial" w:hAnsi="Arial" w:cs="Arial"/>
                <w:color w:val="0000FF"/>
                <w:sz w:val="18"/>
                <w:szCs w:val="18"/>
              </w:rPr>
            </w:pPr>
            <w:r w:rsidRPr="00F855BC">
              <w:rPr>
                <w:rFonts w:ascii="Arial" w:hAnsi="Arial" w:cs="Arial"/>
                <w:color w:val="0000FF"/>
                <w:sz w:val="18"/>
                <w:szCs w:val="18"/>
              </w:rPr>
              <w:t>6G-IA Chair of the Governing Board Colin Wilcock (colin.willcock@6G-IA.eu)</w:t>
            </w:r>
          </w:p>
          <w:p w14:paraId="431E55DC" w14:textId="77777777" w:rsidR="0029747E" w:rsidRPr="00092D8C" w:rsidRDefault="0029747E" w:rsidP="001141B3">
            <w:pPr>
              <w:tabs>
                <w:tab w:val="left" w:pos="4891"/>
              </w:tabs>
              <w:ind w:left="57"/>
              <w:rPr>
                <w:rFonts w:ascii="Arial" w:hAnsi="Arial" w:cs="Arial"/>
                <w:color w:val="0000FF"/>
                <w:sz w:val="18"/>
                <w:szCs w:val="18"/>
              </w:rPr>
            </w:pPr>
            <w:r w:rsidRPr="00092D8C">
              <w:rPr>
                <w:rFonts w:ascii="Arial" w:hAnsi="Arial" w:cs="Arial"/>
                <w:color w:val="0000FF"/>
                <w:sz w:val="18"/>
                <w:szCs w:val="18"/>
              </w:rPr>
              <w:t xml:space="preserve">ATIS Next G Alliance </w:t>
            </w:r>
            <w:r>
              <w:rPr>
                <w:rFonts w:ascii="Arial" w:hAnsi="Arial" w:cs="Arial"/>
                <w:color w:val="0000FF"/>
                <w:sz w:val="18"/>
                <w:szCs w:val="18"/>
              </w:rPr>
              <w:t>Managing</w:t>
            </w:r>
            <w:r w:rsidRPr="00092D8C">
              <w:rPr>
                <w:rFonts w:ascii="Arial" w:hAnsi="Arial" w:cs="Arial"/>
                <w:color w:val="0000FF"/>
                <w:sz w:val="18"/>
                <w:szCs w:val="18"/>
              </w:rPr>
              <w:t xml:space="preserve"> Director</w:t>
            </w:r>
            <w:r>
              <w:rPr>
                <w:rFonts w:ascii="Arial" w:hAnsi="Arial" w:cs="Arial"/>
                <w:color w:val="0000FF"/>
                <w:sz w:val="18"/>
                <w:szCs w:val="18"/>
              </w:rPr>
              <w:t xml:space="preserve"> </w:t>
            </w:r>
            <w:r w:rsidRPr="00092D8C">
              <w:rPr>
                <w:rFonts w:ascii="Arial" w:hAnsi="Arial" w:cs="Arial"/>
                <w:color w:val="0000FF"/>
                <w:sz w:val="18"/>
                <w:szCs w:val="18"/>
              </w:rPr>
              <w:t xml:space="preserve">David Young </w:t>
            </w:r>
            <w:r>
              <w:rPr>
                <w:rFonts w:ascii="Arial" w:hAnsi="Arial" w:cs="Arial"/>
                <w:color w:val="0000FF"/>
                <w:sz w:val="18"/>
                <w:szCs w:val="18"/>
              </w:rPr>
              <w:t>(</w:t>
            </w:r>
            <w:hyperlink r:id="rId17" w:history="1">
              <w:r w:rsidRPr="009A611F">
                <w:rPr>
                  <w:rFonts w:ascii="Arial" w:hAnsi="Arial" w:cs="Arial"/>
                  <w:color w:val="0000FF"/>
                  <w:sz w:val="18"/>
                  <w:szCs w:val="18"/>
                </w:rPr>
                <w:t>dyoung@atis.org</w:t>
              </w:r>
            </w:hyperlink>
            <w:r>
              <w:rPr>
                <w:rFonts w:ascii="Arial" w:hAnsi="Arial" w:cs="Arial"/>
                <w:color w:val="0000FF"/>
                <w:sz w:val="18"/>
                <w:szCs w:val="18"/>
              </w:rPr>
              <w:t>)</w:t>
            </w:r>
          </w:p>
          <w:p w14:paraId="7DD0B83A" w14:textId="77777777" w:rsidR="0029747E" w:rsidRPr="00F855BC" w:rsidRDefault="0029747E" w:rsidP="001141B3">
            <w:pPr>
              <w:tabs>
                <w:tab w:val="left" w:pos="4891"/>
              </w:tabs>
              <w:ind w:left="57"/>
              <w:rPr>
                <w:rFonts w:ascii="Arial" w:hAnsi="Arial" w:cs="Arial"/>
                <w:color w:val="0000FF"/>
                <w:sz w:val="18"/>
                <w:szCs w:val="18"/>
              </w:rPr>
            </w:pPr>
            <w:r w:rsidRPr="00F855BC">
              <w:rPr>
                <w:rFonts w:ascii="Arial" w:hAnsi="Arial" w:cs="Arial"/>
                <w:color w:val="0000FF"/>
                <w:sz w:val="18"/>
                <w:szCs w:val="18"/>
              </w:rPr>
              <w:t>ETSI ISG RIS Chair Arman Shojaeifard (</w:t>
            </w:r>
            <w:r w:rsidRPr="00092D8C">
              <w:rPr>
                <w:rFonts w:ascii="Arial" w:hAnsi="Arial" w:cs="Arial"/>
                <w:color w:val="0000FF"/>
                <w:sz w:val="18"/>
                <w:szCs w:val="18"/>
              </w:rPr>
              <w:t>arman.shojaeifard@interdigital.com</w:t>
            </w:r>
            <w:r w:rsidRPr="00F855BC">
              <w:rPr>
                <w:rFonts w:ascii="Arial" w:hAnsi="Arial" w:cs="Arial"/>
                <w:color w:val="0000FF"/>
                <w:sz w:val="18"/>
                <w:szCs w:val="18"/>
              </w:rPr>
              <w:t>)</w:t>
            </w:r>
          </w:p>
          <w:p w14:paraId="4B388B12" w14:textId="77777777" w:rsidR="0029747E" w:rsidRPr="00F855BC" w:rsidRDefault="0029747E" w:rsidP="001141B3">
            <w:pPr>
              <w:tabs>
                <w:tab w:val="left" w:pos="4891"/>
              </w:tabs>
              <w:ind w:left="57"/>
              <w:rPr>
                <w:rFonts w:ascii="Arial" w:hAnsi="Arial" w:cs="Arial"/>
                <w:color w:val="0000FF"/>
                <w:sz w:val="18"/>
                <w:szCs w:val="18"/>
              </w:rPr>
            </w:pPr>
            <w:r w:rsidRPr="00F855BC">
              <w:rPr>
                <w:rFonts w:ascii="Arial" w:hAnsi="Arial" w:cs="Arial"/>
                <w:color w:val="0000FF"/>
                <w:sz w:val="18"/>
                <w:szCs w:val="18"/>
              </w:rPr>
              <w:t>ETSI ISG THz Chair Thomas KÜRNER (</w:t>
            </w:r>
            <w:r w:rsidRPr="00092D8C">
              <w:rPr>
                <w:rFonts w:ascii="Arial" w:hAnsi="Arial" w:cs="Arial"/>
                <w:color w:val="0000FF"/>
                <w:sz w:val="18"/>
                <w:szCs w:val="18"/>
              </w:rPr>
              <w:t>t.kuerner@tu-braunschweig.de</w:t>
            </w:r>
            <w:r w:rsidRPr="00F855BC">
              <w:rPr>
                <w:rFonts w:ascii="Arial" w:hAnsi="Arial" w:cs="Arial"/>
                <w:color w:val="0000FF"/>
                <w:sz w:val="18"/>
                <w:szCs w:val="18"/>
              </w:rPr>
              <w:t>)</w:t>
            </w:r>
          </w:p>
          <w:p w14:paraId="533C1112" w14:textId="77777777" w:rsidR="0029747E" w:rsidRPr="0021102D" w:rsidRDefault="0029747E" w:rsidP="001141B3">
            <w:pPr>
              <w:tabs>
                <w:tab w:val="left" w:pos="4891"/>
              </w:tabs>
              <w:ind w:left="57"/>
              <w:rPr>
                <w:rFonts w:ascii="Arial" w:hAnsi="Arial" w:cs="Arial"/>
                <w:color w:val="0000FF"/>
                <w:sz w:val="18"/>
                <w:szCs w:val="18"/>
                <w:lang w:val="fr-FR"/>
              </w:rPr>
            </w:pPr>
            <w:r w:rsidRPr="0021102D">
              <w:rPr>
                <w:rFonts w:ascii="Arial" w:hAnsi="Arial" w:cs="Arial"/>
                <w:color w:val="0000FF"/>
                <w:sz w:val="18"/>
                <w:szCs w:val="18"/>
                <w:lang w:val="fr-FR"/>
              </w:rPr>
              <w:t>GSMA Liaisons (</w:t>
            </w:r>
            <w:hyperlink r:id="rId18" w:history="1">
              <w:r w:rsidRPr="0021102D">
                <w:rPr>
                  <w:rFonts w:ascii="Arial" w:hAnsi="Arial" w:cs="Arial"/>
                  <w:color w:val="0000FF"/>
                  <w:sz w:val="18"/>
                  <w:szCs w:val="18"/>
                  <w:lang w:val="fr-FR"/>
                </w:rPr>
                <w:t>GSMALiaisons@gsma.com</w:t>
              </w:r>
            </w:hyperlink>
            <w:r w:rsidRPr="0021102D">
              <w:rPr>
                <w:rFonts w:ascii="Arial" w:hAnsi="Arial" w:cs="Arial"/>
                <w:color w:val="0000FF"/>
                <w:sz w:val="18"/>
                <w:szCs w:val="18"/>
                <w:lang w:val="fr-FR"/>
              </w:rPr>
              <w:t>)</w:t>
            </w:r>
          </w:p>
          <w:p w14:paraId="4267D015" w14:textId="77777777" w:rsidR="0029747E" w:rsidRPr="00F855BC" w:rsidRDefault="0029747E" w:rsidP="001141B3">
            <w:pPr>
              <w:tabs>
                <w:tab w:val="left" w:pos="4891"/>
              </w:tabs>
              <w:ind w:left="57"/>
              <w:rPr>
                <w:rFonts w:ascii="Arial" w:hAnsi="Arial" w:cs="Arial"/>
                <w:color w:val="0000FF"/>
                <w:sz w:val="18"/>
                <w:szCs w:val="18"/>
              </w:rPr>
            </w:pPr>
            <w:r w:rsidRPr="00F855BC">
              <w:rPr>
                <w:rFonts w:ascii="Arial" w:hAnsi="Arial" w:cs="Arial"/>
                <w:color w:val="0000FF"/>
                <w:sz w:val="18"/>
                <w:szCs w:val="18"/>
              </w:rPr>
              <w:t xml:space="preserve">IEEE 802.11 Chair </w:t>
            </w:r>
            <w:r w:rsidRPr="000F0B9C">
              <w:rPr>
                <w:rFonts w:ascii="Arial" w:hAnsi="Arial" w:cs="Arial"/>
                <w:color w:val="0000FF"/>
                <w:sz w:val="18"/>
                <w:szCs w:val="18"/>
              </w:rPr>
              <w:t>Dorothy Stanley</w:t>
            </w:r>
            <w:r w:rsidRPr="00F855BC">
              <w:rPr>
                <w:rFonts w:ascii="Arial" w:hAnsi="Arial" w:cs="Arial"/>
                <w:color w:val="0000FF"/>
                <w:sz w:val="18"/>
                <w:szCs w:val="18"/>
              </w:rPr>
              <w:t xml:space="preserve"> (</w:t>
            </w:r>
            <w:hyperlink r:id="rId19" w:history="1">
              <w:r w:rsidRPr="000F0B9C">
                <w:rPr>
                  <w:rFonts w:ascii="Arial" w:hAnsi="Arial" w:cs="Arial"/>
                  <w:color w:val="0000FF"/>
                  <w:sz w:val="18"/>
                  <w:szCs w:val="18"/>
                </w:rPr>
                <w:t>dstanley@ieee.org</w:t>
              </w:r>
            </w:hyperlink>
            <w:r w:rsidRPr="00F855BC">
              <w:rPr>
                <w:rFonts w:ascii="Arial" w:hAnsi="Arial" w:cs="Arial"/>
                <w:color w:val="0000FF"/>
                <w:sz w:val="18"/>
                <w:szCs w:val="18"/>
              </w:rPr>
              <w:t>)</w:t>
            </w:r>
          </w:p>
          <w:p w14:paraId="23A688BA" w14:textId="77777777" w:rsidR="0029747E" w:rsidRPr="00F855BC" w:rsidRDefault="0029747E" w:rsidP="001141B3">
            <w:pPr>
              <w:tabs>
                <w:tab w:val="left" w:pos="4891"/>
              </w:tabs>
              <w:ind w:left="57"/>
              <w:rPr>
                <w:rFonts w:ascii="Arial" w:hAnsi="Arial" w:cs="Arial"/>
                <w:color w:val="0000FF"/>
                <w:sz w:val="18"/>
                <w:szCs w:val="18"/>
              </w:rPr>
            </w:pPr>
            <w:r w:rsidRPr="00F855BC">
              <w:rPr>
                <w:rFonts w:ascii="Arial" w:hAnsi="Arial" w:cs="Arial"/>
                <w:color w:val="0000FF"/>
                <w:sz w:val="18"/>
                <w:szCs w:val="18"/>
              </w:rPr>
              <w:t>IEEE Emerging Technology Initiative on ISAC Industry Chair Tony Xiao Han (tony.hanxiao@huawei.com)</w:t>
            </w:r>
          </w:p>
          <w:p w14:paraId="46D80BE8" w14:textId="77777777" w:rsidR="0029747E" w:rsidRPr="0021102D" w:rsidRDefault="0029747E" w:rsidP="001141B3">
            <w:pPr>
              <w:tabs>
                <w:tab w:val="left" w:pos="4891"/>
              </w:tabs>
              <w:ind w:left="57"/>
              <w:rPr>
                <w:rFonts w:ascii="Arial" w:hAnsi="Arial" w:cs="Arial"/>
                <w:color w:val="0000FF"/>
                <w:sz w:val="18"/>
                <w:szCs w:val="18"/>
                <w:lang w:val="fr-FR"/>
              </w:rPr>
            </w:pPr>
            <w:r w:rsidRPr="0021102D">
              <w:rPr>
                <w:rFonts w:ascii="Arial" w:hAnsi="Arial" w:cs="Arial"/>
                <w:color w:val="0000FF"/>
                <w:sz w:val="18"/>
                <w:szCs w:val="18"/>
                <w:lang w:val="fr-FR"/>
              </w:rPr>
              <w:t>NGMN Alliance Office (</w:t>
            </w:r>
            <w:hyperlink r:id="rId20" w:history="1">
              <w:r w:rsidRPr="0021102D">
                <w:rPr>
                  <w:rFonts w:ascii="Arial" w:hAnsi="Arial" w:cs="Arial"/>
                  <w:color w:val="0000FF"/>
                  <w:sz w:val="18"/>
                  <w:szCs w:val="18"/>
                  <w:lang w:val="fr-FR"/>
                </w:rPr>
                <w:t>office@ngmn.org</w:t>
              </w:r>
            </w:hyperlink>
            <w:r w:rsidRPr="0021102D">
              <w:rPr>
                <w:rFonts w:ascii="Arial" w:hAnsi="Arial" w:cs="Arial"/>
                <w:color w:val="0000FF"/>
                <w:sz w:val="18"/>
                <w:szCs w:val="18"/>
                <w:lang w:val="fr-FR"/>
              </w:rPr>
              <w:t>)</w:t>
            </w:r>
          </w:p>
          <w:p w14:paraId="694D8FEE" w14:textId="77777777" w:rsidR="0029747E" w:rsidRPr="0021102D" w:rsidRDefault="0029747E" w:rsidP="001141B3">
            <w:pPr>
              <w:tabs>
                <w:tab w:val="left" w:pos="4891"/>
              </w:tabs>
              <w:ind w:left="57"/>
              <w:rPr>
                <w:rFonts w:ascii="Arial" w:hAnsi="Arial" w:cs="Arial"/>
                <w:color w:val="0000FF"/>
                <w:sz w:val="18"/>
                <w:szCs w:val="18"/>
                <w:lang w:val="fr-FR"/>
              </w:rPr>
            </w:pPr>
            <w:r w:rsidRPr="0021102D">
              <w:rPr>
                <w:rFonts w:ascii="Arial" w:hAnsi="Arial" w:cs="Arial"/>
                <w:color w:val="0000FF"/>
                <w:sz w:val="18"/>
                <w:szCs w:val="18"/>
                <w:lang w:val="fr-FR"/>
              </w:rPr>
              <w:t>O-RAN Alliance Liaisons (</w:t>
            </w:r>
            <w:hyperlink r:id="rId21" w:history="1">
              <w:r w:rsidRPr="0021102D">
                <w:rPr>
                  <w:rFonts w:ascii="Arial" w:hAnsi="Arial" w:cs="Arial"/>
                  <w:color w:val="0000FF"/>
                  <w:sz w:val="18"/>
                  <w:szCs w:val="18"/>
                  <w:lang w:val="fr-FR"/>
                </w:rPr>
                <w:t>liaisons@o-ran.org</w:t>
              </w:r>
            </w:hyperlink>
            <w:r w:rsidRPr="0021102D">
              <w:rPr>
                <w:rFonts w:ascii="Arial" w:hAnsi="Arial" w:cs="Arial"/>
                <w:color w:val="0000FF"/>
                <w:sz w:val="18"/>
                <w:szCs w:val="18"/>
                <w:lang w:val="fr-FR"/>
              </w:rPr>
              <w:t>)</w:t>
            </w:r>
          </w:p>
          <w:p w14:paraId="5F9796B1" w14:textId="77777777" w:rsidR="0029747E" w:rsidRPr="001141B3" w:rsidRDefault="0029747E" w:rsidP="001141B3">
            <w:pPr>
              <w:tabs>
                <w:tab w:val="left" w:pos="4891"/>
              </w:tabs>
              <w:ind w:left="57"/>
              <w:rPr>
                <w:rFonts w:ascii="Arial" w:hAnsi="Arial" w:cs="Arial"/>
                <w:color w:val="0000FF"/>
                <w:sz w:val="18"/>
                <w:szCs w:val="18"/>
              </w:rPr>
            </w:pPr>
            <w:r>
              <w:rPr>
                <w:rFonts w:ascii="Arial" w:hAnsi="Arial" w:cs="Arial"/>
                <w:color w:val="0000FF"/>
                <w:sz w:val="18"/>
                <w:szCs w:val="18"/>
              </w:rPr>
              <w:t>WWRF Forum (</w:t>
            </w:r>
            <w:r w:rsidRPr="00F34C3E">
              <w:rPr>
                <w:rFonts w:ascii="Arial" w:hAnsi="Arial" w:cs="Arial"/>
                <w:color w:val="0000FF"/>
                <w:sz w:val="18"/>
                <w:szCs w:val="18"/>
              </w:rPr>
              <w:t>nigel.jefferies@wwrf.ch</w:t>
            </w:r>
            <w:r>
              <w:rPr>
                <w:rFonts w:ascii="Arial" w:hAnsi="Arial" w:cs="Arial"/>
                <w:color w:val="0000FF"/>
                <w:sz w:val="18"/>
                <w:szCs w:val="18"/>
              </w:rPr>
              <w:t>)</w:t>
            </w:r>
          </w:p>
          <w:p w14:paraId="557D0075" w14:textId="77777777" w:rsidR="0029747E" w:rsidRDefault="0029747E" w:rsidP="000F1E58">
            <w:pPr>
              <w:tabs>
                <w:tab w:val="left" w:pos="4891"/>
              </w:tabs>
              <w:ind w:left="57"/>
              <w:rPr>
                <w:rFonts w:ascii="Arial" w:hAnsi="Arial" w:cs="Arial"/>
              </w:rPr>
            </w:pPr>
          </w:p>
        </w:tc>
      </w:tr>
      <w:tr w:rsidR="0029747E" w14:paraId="61C3FDFD" w14:textId="77777777">
        <w:tc>
          <w:tcPr>
            <w:tcW w:w="2152" w:type="dxa"/>
            <w:gridSpan w:val="2"/>
            <w:tcBorders>
              <w:top w:val="nil"/>
              <w:left w:val="nil"/>
              <w:bottom w:val="nil"/>
              <w:right w:val="nil"/>
            </w:tcBorders>
          </w:tcPr>
          <w:p w14:paraId="5FB4FD10" w14:textId="77777777" w:rsidR="0029747E" w:rsidRDefault="0029747E" w:rsidP="000F1E58">
            <w:pPr>
              <w:tabs>
                <w:tab w:val="left" w:pos="1701"/>
              </w:tabs>
              <w:ind w:left="57"/>
              <w:jc w:val="right"/>
              <w:rPr>
                <w:rFonts w:asciiTheme="minorHAnsi" w:hAnsiTheme="minorHAnsi" w:cstheme="minorHAnsi"/>
                <w:b/>
                <w:sz w:val="24"/>
                <w:szCs w:val="24"/>
              </w:rPr>
            </w:pPr>
            <w:r>
              <w:rPr>
                <w:rFonts w:asciiTheme="minorHAnsi" w:hAnsiTheme="minorHAnsi" w:cstheme="minorHAnsi"/>
                <w:b/>
                <w:sz w:val="24"/>
                <w:szCs w:val="24"/>
              </w:rPr>
              <w:t>Copy to:</w:t>
            </w:r>
          </w:p>
        </w:tc>
        <w:tc>
          <w:tcPr>
            <w:tcW w:w="7630" w:type="dxa"/>
            <w:tcBorders>
              <w:top w:val="nil"/>
              <w:left w:val="nil"/>
              <w:bottom w:val="nil"/>
              <w:right w:val="nil"/>
            </w:tcBorders>
          </w:tcPr>
          <w:p w14:paraId="3D5D2F2C" w14:textId="77777777" w:rsidR="0029747E" w:rsidRDefault="0029747E" w:rsidP="000F1E58">
            <w:pPr>
              <w:ind w:left="57"/>
              <w:rPr>
                <w:rFonts w:ascii="Calibri" w:hAnsi="Calibri" w:cs="Calibri"/>
                <w:color w:val="000000"/>
                <w:szCs w:val="22"/>
              </w:rPr>
            </w:pPr>
            <w:r w:rsidRPr="00A25517">
              <w:rPr>
                <w:rFonts w:ascii="Calibri" w:hAnsi="Calibri" w:cs="Calibri"/>
                <w:color w:val="000000"/>
                <w:szCs w:val="22"/>
              </w:rPr>
              <w:t xml:space="preserve">Alessandro Bedeschi </w:t>
            </w:r>
            <w:r>
              <w:rPr>
                <w:rFonts w:ascii="Calibri" w:hAnsi="Calibri" w:cs="Calibri"/>
                <w:color w:val="000000"/>
                <w:szCs w:val="22"/>
              </w:rPr>
              <w:t>(</w:t>
            </w:r>
            <w:hyperlink r:id="rId22" w:history="1">
              <w:r w:rsidRPr="00F31A31">
                <w:rPr>
                  <w:rStyle w:val="Hyperlink"/>
                  <w:rFonts w:ascii="Calibri" w:hAnsi="Calibri" w:cs="Calibri"/>
                  <w:szCs w:val="22"/>
                </w:rPr>
                <w:t>alessandro.bedeschi@6g-ia.eu</w:t>
              </w:r>
            </w:hyperlink>
            <w:r>
              <w:rPr>
                <w:rFonts w:ascii="Calibri" w:hAnsi="Calibri" w:cs="Calibri"/>
                <w:color w:val="000000"/>
                <w:szCs w:val="22"/>
              </w:rPr>
              <w:t>)</w:t>
            </w:r>
          </w:p>
          <w:p w14:paraId="3AE77517" w14:textId="77777777" w:rsidR="0029747E" w:rsidRPr="0021102D" w:rsidRDefault="0029747E" w:rsidP="000F1E58">
            <w:pPr>
              <w:ind w:left="57"/>
              <w:rPr>
                <w:rFonts w:ascii="Calibri" w:hAnsi="Calibri" w:cs="Calibri"/>
                <w:color w:val="000000"/>
                <w:szCs w:val="22"/>
              </w:rPr>
            </w:pPr>
            <w:r w:rsidRPr="0021102D">
              <w:rPr>
                <w:rFonts w:ascii="Calibri" w:hAnsi="Calibri" w:cs="Calibri"/>
                <w:color w:val="000000"/>
                <w:szCs w:val="22"/>
              </w:rPr>
              <w:t>Alexandros Kaloxylos (</w:t>
            </w:r>
            <w:hyperlink r:id="rId23" w:history="1">
              <w:r w:rsidRPr="0021102D">
                <w:rPr>
                  <w:rStyle w:val="Hyperlink"/>
                  <w:rFonts w:ascii="Calibri" w:hAnsi="Calibri" w:cs="Calibri"/>
                  <w:szCs w:val="22"/>
                </w:rPr>
                <w:t>alexandros.kaloxylos@6g-ia.eu</w:t>
              </w:r>
            </w:hyperlink>
            <w:r w:rsidRPr="0021102D">
              <w:rPr>
                <w:rFonts w:ascii="Calibri" w:hAnsi="Calibri" w:cs="Calibri"/>
                <w:color w:val="000000"/>
                <w:szCs w:val="22"/>
              </w:rPr>
              <w:t>)</w:t>
            </w:r>
          </w:p>
          <w:p w14:paraId="5C83BF7B" w14:textId="77777777" w:rsidR="0029747E" w:rsidRPr="0021102D" w:rsidRDefault="0029747E" w:rsidP="00DD20A8">
            <w:pPr>
              <w:ind w:left="57"/>
              <w:rPr>
                <w:rFonts w:ascii="Calibri" w:hAnsi="Calibri" w:cs="Calibri"/>
                <w:color w:val="000000"/>
                <w:szCs w:val="22"/>
              </w:rPr>
            </w:pPr>
            <w:r w:rsidRPr="0021102D">
              <w:rPr>
                <w:rFonts w:ascii="Calibri" w:hAnsi="Calibri" w:cs="Calibri"/>
                <w:color w:val="000000"/>
                <w:szCs w:val="22"/>
              </w:rPr>
              <w:t>Katie Beutler (</w:t>
            </w:r>
            <w:hyperlink r:id="rId24" w:history="1">
              <w:r w:rsidRPr="0021102D">
                <w:rPr>
                  <w:rStyle w:val="Hyperlink"/>
                  <w:rFonts w:ascii="Calibri" w:hAnsi="Calibri" w:cs="Calibri"/>
                  <w:szCs w:val="22"/>
                </w:rPr>
                <w:t>kbeutler@atis.org</w:t>
              </w:r>
            </w:hyperlink>
            <w:r w:rsidRPr="0021102D">
              <w:rPr>
                <w:rFonts w:ascii="Calibri" w:hAnsi="Calibri" w:cs="Calibri"/>
                <w:color w:val="000000"/>
                <w:szCs w:val="22"/>
              </w:rPr>
              <w:t>)</w:t>
            </w:r>
          </w:p>
          <w:p w14:paraId="4555C081" w14:textId="77777777" w:rsidR="0029747E" w:rsidRDefault="0029747E" w:rsidP="00DD20A8">
            <w:pPr>
              <w:ind w:left="57"/>
              <w:rPr>
                <w:rFonts w:ascii="Calibri" w:hAnsi="Calibri" w:cs="Calibri"/>
                <w:color w:val="000000"/>
                <w:szCs w:val="22"/>
              </w:rPr>
            </w:pPr>
            <w:r>
              <w:rPr>
                <w:rFonts w:ascii="Calibri" w:hAnsi="Calibri" w:cs="Calibri"/>
                <w:color w:val="000000"/>
                <w:szCs w:val="22"/>
              </w:rPr>
              <w:t>Madlyn Kaufman (</w:t>
            </w:r>
            <w:hyperlink r:id="rId25" w:history="1">
              <w:r w:rsidRPr="00542B7E">
                <w:rPr>
                  <w:rStyle w:val="Hyperlink"/>
                  <w:rFonts w:ascii="Calibri" w:hAnsi="Calibri" w:cs="Calibri"/>
                  <w:szCs w:val="22"/>
                </w:rPr>
                <w:t>mkaufman@atis.org</w:t>
              </w:r>
            </w:hyperlink>
            <w:r w:rsidRPr="00542B7E">
              <w:rPr>
                <w:rStyle w:val="Hyperlink"/>
                <w:rFonts w:ascii="Calibri" w:hAnsi="Calibri" w:cs="Calibri"/>
                <w:szCs w:val="22"/>
              </w:rPr>
              <w:t>)</w:t>
            </w:r>
          </w:p>
          <w:p w14:paraId="05C6E125" w14:textId="77777777" w:rsidR="0029747E" w:rsidRPr="00DD20A8" w:rsidRDefault="0029747E" w:rsidP="000F1E58">
            <w:pPr>
              <w:ind w:left="57"/>
              <w:rPr>
                <w:rFonts w:ascii="Calibri" w:hAnsi="Calibri" w:cs="Calibri"/>
                <w:color w:val="000000"/>
                <w:szCs w:val="22"/>
              </w:rPr>
            </w:pPr>
            <w:r w:rsidRPr="00A25517">
              <w:rPr>
                <w:rFonts w:ascii="Calibri" w:hAnsi="Calibri" w:cs="Calibri"/>
                <w:color w:val="000000"/>
                <w:szCs w:val="22"/>
              </w:rPr>
              <w:t xml:space="preserve">Nicolae Madalin Neag </w:t>
            </w:r>
            <w:r>
              <w:rPr>
                <w:rFonts w:ascii="Calibri" w:hAnsi="Calibri" w:cs="Calibri"/>
                <w:color w:val="000000"/>
                <w:szCs w:val="22"/>
              </w:rPr>
              <w:t>(</w:t>
            </w:r>
            <w:hyperlink r:id="rId26" w:history="1">
              <w:r w:rsidRPr="00F31A31">
                <w:rPr>
                  <w:rStyle w:val="Hyperlink"/>
                  <w:rFonts w:ascii="Calibri" w:hAnsi="Calibri" w:cs="Calibri"/>
                  <w:szCs w:val="22"/>
                </w:rPr>
                <w:t>NicolaeMadalin.Neag@etsi.org</w:t>
              </w:r>
            </w:hyperlink>
            <w:r>
              <w:rPr>
                <w:rFonts w:ascii="Calibri" w:hAnsi="Calibri" w:cs="Calibri"/>
                <w:color w:val="000000"/>
                <w:szCs w:val="22"/>
              </w:rPr>
              <w:t>)</w:t>
            </w:r>
          </w:p>
          <w:p w14:paraId="39B7F879" w14:textId="77777777" w:rsidR="0029747E" w:rsidRPr="00A25517" w:rsidRDefault="0029747E" w:rsidP="00DD20A8">
            <w:pPr>
              <w:ind w:left="57"/>
              <w:rPr>
                <w:rFonts w:ascii="Calibri" w:hAnsi="Calibri" w:cs="Calibri"/>
                <w:color w:val="000000"/>
                <w:szCs w:val="22"/>
              </w:rPr>
            </w:pPr>
            <w:r>
              <w:rPr>
                <w:rFonts w:ascii="Calibri" w:hAnsi="Calibri" w:cs="Calibri"/>
                <w:color w:val="000000"/>
                <w:szCs w:val="22"/>
              </w:rPr>
              <w:t>Stephen McCann (</w:t>
            </w:r>
            <w:hyperlink r:id="rId27" w:history="1">
              <w:r w:rsidRPr="00F31A31">
                <w:rPr>
                  <w:rStyle w:val="Hyperlink"/>
                  <w:rFonts w:ascii="Calibri" w:hAnsi="Calibri" w:cs="Calibri"/>
                  <w:szCs w:val="22"/>
                </w:rPr>
                <w:t>stephen.mccann@ieee.org</w:t>
              </w:r>
            </w:hyperlink>
            <w:r>
              <w:rPr>
                <w:rFonts w:ascii="Calibri" w:hAnsi="Calibri" w:cs="Calibri"/>
                <w:color w:val="000000"/>
                <w:szCs w:val="22"/>
              </w:rPr>
              <w:t>)</w:t>
            </w:r>
          </w:p>
        </w:tc>
      </w:tr>
      <w:tr w:rsidR="0029747E" w14:paraId="0FDDD395" w14:textId="77777777">
        <w:tc>
          <w:tcPr>
            <w:tcW w:w="2152" w:type="dxa"/>
            <w:gridSpan w:val="2"/>
            <w:tcBorders>
              <w:top w:val="nil"/>
              <w:left w:val="nil"/>
              <w:bottom w:val="nil"/>
              <w:right w:val="nil"/>
            </w:tcBorders>
          </w:tcPr>
          <w:p w14:paraId="36F3D06A" w14:textId="77777777" w:rsidR="0029747E" w:rsidRDefault="0029747E" w:rsidP="000F1E58">
            <w:pPr>
              <w:tabs>
                <w:tab w:val="left" w:pos="1701"/>
              </w:tabs>
              <w:ind w:left="57"/>
              <w:jc w:val="right"/>
              <w:rPr>
                <w:rFonts w:asciiTheme="minorHAnsi" w:hAnsiTheme="minorHAnsi" w:cstheme="minorHAnsi"/>
                <w:sz w:val="16"/>
                <w:szCs w:val="24"/>
              </w:rPr>
            </w:pPr>
          </w:p>
        </w:tc>
        <w:tc>
          <w:tcPr>
            <w:tcW w:w="7630" w:type="dxa"/>
            <w:tcBorders>
              <w:top w:val="nil"/>
              <w:left w:val="nil"/>
              <w:bottom w:val="nil"/>
              <w:right w:val="nil"/>
            </w:tcBorders>
          </w:tcPr>
          <w:p w14:paraId="428F55DD" w14:textId="77777777" w:rsidR="0029747E" w:rsidRDefault="0029747E" w:rsidP="000F1E58">
            <w:pPr>
              <w:ind w:left="57"/>
              <w:rPr>
                <w:rFonts w:ascii="Arial" w:hAnsi="Arial" w:cs="Arial"/>
                <w:sz w:val="16"/>
              </w:rPr>
            </w:pPr>
          </w:p>
        </w:tc>
      </w:tr>
      <w:tr w:rsidR="0029747E" w14:paraId="78744A38" w14:textId="77777777">
        <w:tc>
          <w:tcPr>
            <w:tcW w:w="2152" w:type="dxa"/>
            <w:gridSpan w:val="2"/>
            <w:tcBorders>
              <w:top w:val="nil"/>
              <w:left w:val="nil"/>
              <w:bottom w:val="nil"/>
              <w:right w:val="nil"/>
            </w:tcBorders>
            <w:vAlign w:val="center"/>
          </w:tcPr>
          <w:p w14:paraId="4C0ABBDE" w14:textId="77777777" w:rsidR="0029747E" w:rsidRDefault="0029747E" w:rsidP="000F1E58">
            <w:pPr>
              <w:tabs>
                <w:tab w:val="left" w:pos="1701"/>
              </w:tabs>
              <w:ind w:left="57"/>
              <w:jc w:val="right"/>
              <w:rPr>
                <w:rFonts w:asciiTheme="minorHAnsi" w:hAnsiTheme="minorHAnsi" w:cstheme="minorHAnsi"/>
              </w:rPr>
            </w:pPr>
            <w:r>
              <w:rPr>
                <w:rFonts w:asciiTheme="minorHAnsi" w:hAnsiTheme="minorHAnsi" w:cstheme="minorHAnsi"/>
              </w:rPr>
              <w:t>Response to</w:t>
            </w:r>
            <w:r>
              <w:rPr>
                <w:rFonts w:asciiTheme="minorHAnsi" w:hAnsiTheme="minorHAnsi" w:cstheme="minorHAnsi"/>
                <w:color w:val="0000FF"/>
              </w:rPr>
              <w:t>:</w:t>
            </w:r>
            <w:r>
              <w:rPr>
                <w:rFonts w:asciiTheme="minorHAnsi" w:hAnsiTheme="minorHAnsi" w:cstheme="minorHAnsi"/>
                <w:color w:val="0000FF"/>
              </w:rPr>
              <w:br/>
            </w:r>
            <w:r>
              <w:rPr>
                <w:rFonts w:asciiTheme="minorHAnsi" w:hAnsiTheme="minorHAnsi" w:cstheme="minorHAnsi"/>
                <w:sz w:val="16"/>
              </w:rPr>
              <w:t>(if applicable)</w:t>
            </w:r>
          </w:p>
        </w:tc>
        <w:tc>
          <w:tcPr>
            <w:tcW w:w="7630" w:type="dxa"/>
            <w:tcBorders>
              <w:top w:val="nil"/>
              <w:left w:val="nil"/>
              <w:bottom w:val="nil"/>
              <w:right w:val="nil"/>
            </w:tcBorders>
            <w:tcMar>
              <w:left w:w="0" w:type="dxa"/>
              <w:right w:w="0" w:type="dxa"/>
            </w:tcMar>
          </w:tcPr>
          <w:p w14:paraId="52D60B17" w14:textId="77777777" w:rsidR="0029747E" w:rsidRDefault="0029747E" w:rsidP="000F1E58">
            <w:pPr>
              <w:ind w:left="57"/>
              <w:rPr>
                <w:rFonts w:ascii="Arial" w:hAnsi="Arial" w:cs="Arial"/>
                <w:color w:val="0000FF"/>
              </w:rPr>
            </w:pPr>
          </w:p>
        </w:tc>
      </w:tr>
      <w:tr w:rsidR="0029747E" w14:paraId="328A90D0" w14:textId="77777777">
        <w:tc>
          <w:tcPr>
            <w:tcW w:w="2152" w:type="dxa"/>
            <w:gridSpan w:val="2"/>
            <w:tcBorders>
              <w:top w:val="nil"/>
              <w:left w:val="nil"/>
              <w:bottom w:val="nil"/>
              <w:right w:val="nil"/>
            </w:tcBorders>
          </w:tcPr>
          <w:p w14:paraId="20503085" w14:textId="77777777" w:rsidR="0029747E" w:rsidRDefault="0029747E" w:rsidP="000F1E58">
            <w:pPr>
              <w:tabs>
                <w:tab w:val="left" w:pos="1701"/>
              </w:tabs>
              <w:ind w:left="57"/>
              <w:jc w:val="right"/>
              <w:rPr>
                <w:rFonts w:asciiTheme="minorHAnsi" w:hAnsiTheme="minorHAnsi" w:cstheme="minorHAnsi"/>
                <w:sz w:val="16"/>
              </w:rPr>
            </w:pPr>
          </w:p>
        </w:tc>
        <w:tc>
          <w:tcPr>
            <w:tcW w:w="7630" w:type="dxa"/>
            <w:tcBorders>
              <w:top w:val="nil"/>
              <w:left w:val="nil"/>
              <w:bottom w:val="nil"/>
              <w:right w:val="nil"/>
            </w:tcBorders>
          </w:tcPr>
          <w:p w14:paraId="3F6220A1" w14:textId="77777777" w:rsidR="0029747E" w:rsidRDefault="0029747E" w:rsidP="000F1E58">
            <w:pPr>
              <w:ind w:left="57"/>
              <w:rPr>
                <w:rFonts w:ascii="Arial" w:hAnsi="Arial" w:cs="Arial"/>
                <w:sz w:val="16"/>
              </w:rPr>
            </w:pPr>
          </w:p>
        </w:tc>
      </w:tr>
      <w:tr w:rsidR="0029747E" w14:paraId="1BD4157E" w14:textId="77777777" w:rsidTr="000F1E58">
        <w:tc>
          <w:tcPr>
            <w:tcW w:w="2104" w:type="dxa"/>
            <w:tcBorders>
              <w:top w:val="nil"/>
              <w:left w:val="nil"/>
              <w:bottom w:val="nil"/>
              <w:right w:val="nil"/>
            </w:tcBorders>
          </w:tcPr>
          <w:p w14:paraId="08E24A9E" w14:textId="77777777" w:rsidR="0029747E" w:rsidRDefault="0029747E" w:rsidP="000F1E58">
            <w:pPr>
              <w:tabs>
                <w:tab w:val="left" w:pos="1701"/>
              </w:tabs>
              <w:ind w:left="57"/>
              <w:jc w:val="right"/>
              <w:rPr>
                <w:rFonts w:asciiTheme="minorHAnsi" w:hAnsiTheme="minorHAnsi" w:cstheme="minorHAnsi"/>
              </w:rPr>
            </w:pPr>
            <w:r>
              <w:rPr>
                <w:rFonts w:asciiTheme="minorHAnsi" w:hAnsiTheme="minorHAnsi" w:cstheme="minorHAnsi"/>
              </w:rPr>
              <w:t>Attachments:</w:t>
            </w:r>
            <w:r>
              <w:rPr>
                <w:rFonts w:asciiTheme="minorHAnsi" w:hAnsiTheme="minorHAnsi" w:cstheme="minorHAnsi"/>
                <w:color w:val="0000FF"/>
              </w:rPr>
              <w:t xml:space="preserve"> </w:t>
            </w:r>
            <w:r>
              <w:rPr>
                <w:rFonts w:asciiTheme="minorHAnsi" w:hAnsiTheme="minorHAnsi" w:cstheme="minorHAnsi"/>
                <w:color w:val="0000FF"/>
              </w:rPr>
              <w:br/>
            </w:r>
            <w:r>
              <w:rPr>
                <w:rFonts w:asciiTheme="minorHAnsi" w:hAnsiTheme="minorHAnsi" w:cstheme="minorHAnsi"/>
                <w:sz w:val="16"/>
              </w:rPr>
              <w:t>(if applicable)</w:t>
            </w:r>
          </w:p>
        </w:tc>
        <w:tc>
          <w:tcPr>
            <w:tcW w:w="7678" w:type="dxa"/>
            <w:gridSpan w:val="2"/>
            <w:tcBorders>
              <w:top w:val="nil"/>
              <w:left w:val="nil"/>
              <w:bottom w:val="nil"/>
              <w:right w:val="nil"/>
            </w:tcBorders>
          </w:tcPr>
          <w:p w14:paraId="6C5534B6" w14:textId="77777777" w:rsidR="0029747E" w:rsidRDefault="0029747E" w:rsidP="000F1E58">
            <w:pPr>
              <w:ind w:left="57"/>
              <w:rPr>
                <w:rFonts w:ascii="Arial" w:hAnsi="Arial" w:cs="Arial"/>
                <w:color w:val="0000FF"/>
              </w:rPr>
            </w:pPr>
            <w:r>
              <w:rPr>
                <w:rFonts w:ascii="Arial" w:hAnsi="Arial" w:cs="Arial"/>
                <w:color w:val="0000FF"/>
              </w:rPr>
              <w:t>n/a</w:t>
            </w:r>
          </w:p>
        </w:tc>
      </w:tr>
      <w:tr w:rsidR="0029747E" w14:paraId="3F623386" w14:textId="77777777">
        <w:tc>
          <w:tcPr>
            <w:tcW w:w="9782" w:type="dxa"/>
            <w:gridSpan w:val="3"/>
            <w:tcBorders>
              <w:top w:val="nil"/>
              <w:left w:val="nil"/>
              <w:bottom w:val="single" w:sz="4" w:space="0" w:color="000000"/>
              <w:right w:val="nil"/>
            </w:tcBorders>
          </w:tcPr>
          <w:p w14:paraId="3249417D" w14:textId="77777777" w:rsidR="0029747E" w:rsidRDefault="0029747E" w:rsidP="000F1E58">
            <w:pPr>
              <w:tabs>
                <w:tab w:val="left" w:pos="1701"/>
              </w:tabs>
              <w:ind w:left="57" w:firstLine="249"/>
              <w:rPr>
                <w:sz w:val="16"/>
                <w:szCs w:val="16"/>
              </w:rPr>
            </w:pPr>
          </w:p>
        </w:tc>
      </w:tr>
    </w:tbl>
    <w:p w14:paraId="355F70B9" w14:textId="77777777" w:rsidR="0029747E" w:rsidRDefault="0029747E"/>
    <w:p w14:paraId="29744944" w14:textId="77777777" w:rsidR="0029747E" w:rsidRDefault="0029747E">
      <w:pPr>
        <w:spacing w:after="120"/>
        <w:rPr>
          <w:rFonts w:ascii="Arial" w:hAnsi="Arial" w:cs="Arial"/>
          <w:b/>
        </w:rPr>
      </w:pPr>
      <w:r>
        <w:rPr>
          <w:rFonts w:ascii="Arial" w:hAnsi="Arial" w:cs="Arial"/>
          <w:b/>
        </w:rPr>
        <w:t>1. Overall description:</w:t>
      </w:r>
    </w:p>
    <w:p w14:paraId="6D2B8A4B" w14:textId="77777777" w:rsidR="0029747E" w:rsidRDefault="0029747E" w:rsidP="00D16E80">
      <w:pPr>
        <w:jc w:val="both"/>
        <w:rPr>
          <w:rFonts w:ascii="Arial" w:hAnsi="Arial" w:cs="Arial"/>
          <w:bCs/>
        </w:rPr>
      </w:pPr>
      <w:r>
        <w:rPr>
          <w:rFonts w:ascii="Arial" w:hAnsi="Arial" w:cs="Arial"/>
          <w:bCs/>
        </w:rPr>
        <w:t>ETSI’s Industry Specification Group</w:t>
      </w:r>
      <w:r>
        <w:rPr>
          <w:rFonts w:ascii="Arial" w:eastAsia="SimSun" w:hAnsi="Arial" w:cs="Arial" w:hint="eastAsia"/>
          <w:bCs/>
          <w:lang w:val="en-US" w:eastAsia="zh-CN"/>
        </w:rPr>
        <w:t xml:space="preserve"> (ISG)</w:t>
      </w:r>
      <w:r>
        <w:rPr>
          <w:rFonts w:ascii="Arial" w:hAnsi="Arial" w:cs="Arial"/>
          <w:bCs/>
        </w:rPr>
        <w:t xml:space="preserve"> on Integrated Sensing </w:t>
      </w:r>
      <w:proofErr w:type="gramStart"/>
      <w:r>
        <w:rPr>
          <w:rFonts w:ascii="Arial" w:hAnsi="Arial" w:cs="Arial"/>
          <w:bCs/>
        </w:rPr>
        <w:t>And</w:t>
      </w:r>
      <w:proofErr w:type="gramEnd"/>
      <w:r>
        <w:rPr>
          <w:rFonts w:ascii="Arial" w:hAnsi="Arial" w:cs="Arial"/>
          <w:bCs/>
        </w:rPr>
        <w:t xml:space="preserve"> Communications (ISAC) was officially launched on the 19</w:t>
      </w:r>
      <w:r>
        <w:rPr>
          <w:rFonts w:ascii="Arial" w:hAnsi="Arial" w:cs="Arial"/>
          <w:bCs/>
          <w:vertAlign w:val="superscript"/>
        </w:rPr>
        <w:t>th</w:t>
      </w:r>
      <w:r>
        <w:rPr>
          <w:rFonts w:ascii="Arial" w:hAnsi="Arial" w:cs="Arial"/>
          <w:bCs/>
        </w:rPr>
        <w:t xml:space="preserve"> September 2023 for an initial phase of two-year duration. During this first phase, ETSI ISG ISAC will </w:t>
      </w:r>
      <w:r w:rsidRPr="00D16E80">
        <w:rPr>
          <w:rFonts w:ascii="Arial" w:hAnsi="Arial" w:cs="Arial"/>
          <w:bCs/>
        </w:rPr>
        <w:t xml:space="preserve">prepare systematic output on 6G use cases, channel models, </w:t>
      </w:r>
      <w:proofErr w:type="gramStart"/>
      <w:r w:rsidRPr="00D16E80">
        <w:rPr>
          <w:rFonts w:ascii="Arial" w:hAnsi="Arial" w:cs="Arial"/>
          <w:bCs/>
        </w:rPr>
        <w:t>architecture</w:t>
      </w:r>
      <w:proofErr w:type="gramEnd"/>
      <w:r w:rsidRPr="00D16E80">
        <w:rPr>
          <w:rFonts w:ascii="Arial" w:hAnsi="Arial" w:cs="Arial"/>
          <w:bCs/>
        </w:rPr>
        <w:t xml:space="preserve"> and deployment</w:t>
      </w:r>
      <w:r>
        <w:rPr>
          <w:rFonts w:ascii="Arial" w:hAnsi="Arial" w:cs="Arial"/>
          <w:bCs/>
        </w:rPr>
        <w:t xml:space="preserve"> </w:t>
      </w:r>
      <w:r w:rsidRPr="00D16E80">
        <w:rPr>
          <w:rFonts w:ascii="Arial" w:hAnsi="Arial" w:cs="Arial"/>
          <w:bCs/>
        </w:rPr>
        <w:t>considerations, KPIs and evaluation assumptions, for subsequent evaluation by standards organizations such</w:t>
      </w:r>
      <w:r>
        <w:rPr>
          <w:rFonts w:ascii="Arial" w:hAnsi="Arial" w:cs="Arial"/>
          <w:bCs/>
        </w:rPr>
        <w:t xml:space="preserve"> </w:t>
      </w:r>
      <w:r w:rsidRPr="00D16E80">
        <w:rPr>
          <w:rFonts w:ascii="Arial" w:hAnsi="Arial" w:cs="Arial"/>
          <w:bCs/>
        </w:rPr>
        <w:t>as 3GPP future 6G releases and ITU-R IMT-2030 deliverables</w:t>
      </w:r>
      <w:r>
        <w:rPr>
          <w:rFonts w:ascii="Arial" w:hAnsi="Arial" w:cs="Arial"/>
          <w:bCs/>
        </w:rPr>
        <w:t>, thus paving the way for future standardization of this technology.</w:t>
      </w:r>
    </w:p>
    <w:p w14:paraId="3A656239" w14:textId="77777777" w:rsidR="0029747E" w:rsidRDefault="0029747E">
      <w:pPr>
        <w:jc w:val="both"/>
        <w:rPr>
          <w:rFonts w:ascii="Arial" w:hAnsi="Arial" w:cs="Arial"/>
          <w:bCs/>
        </w:rPr>
      </w:pPr>
    </w:p>
    <w:p w14:paraId="5E75EBAA" w14:textId="77777777" w:rsidR="0029747E" w:rsidRDefault="0029747E">
      <w:pPr>
        <w:spacing w:after="240"/>
        <w:jc w:val="both"/>
        <w:rPr>
          <w:rFonts w:ascii="Arial" w:eastAsia="SimSun" w:hAnsi="Arial" w:cs="Arial"/>
          <w:bCs/>
          <w:lang w:val="en-US" w:eastAsia="zh-CN"/>
        </w:rPr>
      </w:pPr>
      <w:r>
        <w:rPr>
          <w:rFonts w:ascii="Arial" w:eastAsia="SimSun" w:hAnsi="Arial" w:cs="Arial" w:hint="eastAsia"/>
          <w:bCs/>
          <w:lang w:val="en-US" w:eastAsia="zh-CN"/>
        </w:rPr>
        <w:t xml:space="preserve">After </w:t>
      </w:r>
      <w:r>
        <w:rPr>
          <w:rFonts w:ascii="Arial" w:eastAsia="SimSun" w:hAnsi="Arial" w:cs="Arial"/>
          <w:bCs/>
          <w:lang w:val="en-US" w:eastAsia="zh-CN"/>
        </w:rPr>
        <w:t>the kick-off meeting and a first Plenary meeting</w:t>
      </w:r>
      <w:r>
        <w:rPr>
          <w:rFonts w:ascii="Arial" w:eastAsia="SimSun" w:hAnsi="Arial" w:cs="Arial" w:hint="eastAsia"/>
          <w:bCs/>
          <w:lang w:val="en-US" w:eastAsia="zh-CN"/>
        </w:rPr>
        <w:t xml:space="preserve">, </w:t>
      </w:r>
      <w:r>
        <w:rPr>
          <w:rFonts w:ascii="Arial" w:eastAsia="SimSun" w:hAnsi="Arial" w:cs="Arial"/>
          <w:bCs/>
          <w:lang w:val="en-US" w:eastAsia="zh-CN"/>
        </w:rPr>
        <w:t xml:space="preserve">ETSI </w:t>
      </w:r>
      <w:r>
        <w:rPr>
          <w:rFonts w:ascii="Arial" w:eastAsia="SimSun" w:hAnsi="Arial" w:cs="Arial" w:hint="eastAsia"/>
          <w:bCs/>
          <w:lang w:val="en-US" w:eastAsia="zh-CN"/>
        </w:rPr>
        <w:t xml:space="preserve">ISG </w:t>
      </w:r>
      <w:r>
        <w:rPr>
          <w:rFonts w:ascii="Arial" w:eastAsia="SimSun" w:hAnsi="Arial" w:cs="Arial"/>
          <w:bCs/>
          <w:lang w:val="en-US" w:eastAsia="zh-CN"/>
        </w:rPr>
        <w:t>ISAC</w:t>
      </w:r>
      <w:r>
        <w:rPr>
          <w:rFonts w:ascii="Arial" w:eastAsia="SimSun" w:hAnsi="Arial" w:cs="Arial" w:hint="eastAsia"/>
          <w:bCs/>
          <w:lang w:val="en-US" w:eastAsia="zh-CN"/>
        </w:rPr>
        <w:t xml:space="preserve"> has </w:t>
      </w:r>
      <w:r>
        <w:rPr>
          <w:rFonts w:ascii="Arial" w:eastAsia="SimSun" w:hAnsi="Arial" w:cs="Arial"/>
          <w:bCs/>
          <w:lang w:val="en-US" w:eastAsia="zh-CN"/>
        </w:rPr>
        <w:t xml:space="preserve">approved the first set of four </w:t>
      </w:r>
      <w:r>
        <w:rPr>
          <w:rFonts w:ascii="Arial" w:eastAsia="SimSun" w:hAnsi="Arial" w:cs="Arial" w:hint="eastAsia"/>
          <w:bCs/>
          <w:lang w:val="en-US" w:eastAsia="zh-CN"/>
        </w:rPr>
        <w:t>work items (WIs)</w:t>
      </w:r>
      <w:r>
        <w:rPr>
          <w:rFonts w:ascii="Arial" w:eastAsia="SimSun" w:hAnsi="Arial" w:cs="Arial"/>
          <w:bCs/>
          <w:lang w:val="en-US" w:eastAsia="zh-CN"/>
        </w:rPr>
        <w:t xml:space="preserve"> following from suitable proposals from the Rapporteurs that led to an agreed Work Programme. </w:t>
      </w:r>
      <w:r w:rsidRPr="00A73F65">
        <w:rPr>
          <w:rFonts w:ascii="Arial" w:eastAsia="SimSun" w:hAnsi="Arial" w:cs="Arial"/>
          <w:bCs/>
          <w:lang w:val="en-US" w:eastAsia="zh-CN"/>
        </w:rPr>
        <w:t xml:space="preserve">The group within the first phase of the ISG </w:t>
      </w:r>
      <w:r>
        <w:rPr>
          <w:rFonts w:ascii="Arial" w:eastAsia="SimSun" w:hAnsi="Arial" w:cs="Arial"/>
          <w:bCs/>
          <w:lang w:val="en-US" w:eastAsia="zh-CN"/>
        </w:rPr>
        <w:t xml:space="preserve">will be </w:t>
      </w:r>
      <w:r w:rsidRPr="00A73F65">
        <w:rPr>
          <w:rFonts w:ascii="Arial" w:eastAsia="SimSun" w:hAnsi="Arial" w:cs="Arial"/>
          <w:bCs/>
          <w:lang w:val="en-US" w:eastAsia="zh-CN"/>
        </w:rPr>
        <w:t>focused on defining use cases and deployment scenarios</w:t>
      </w:r>
      <w:r>
        <w:rPr>
          <w:rFonts w:ascii="Arial" w:eastAsia="SimSun" w:hAnsi="Arial" w:cs="Arial"/>
          <w:bCs/>
          <w:lang w:val="en-US" w:eastAsia="zh-CN"/>
        </w:rPr>
        <w:t>;</w:t>
      </w:r>
      <w:r w:rsidRPr="00A73F65">
        <w:rPr>
          <w:rFonts w:ascii="Arial" w:eastAsia="SimSun" w:hAnsi="Arial" w:cs="Arial"/>
          <w:bCs/>
          <w:lang w:val="en-US" w:eastAsia="zh-CN"/>
        </w:rPr>
        <w:t xml:space="preserve"> covering </w:t>
      </w:r>
      <w:r>
        <w:rPr>
          <w:rFonts w:ascii="Arial" w:eastAsia="SimSun" w:hAnsi="Arial" w:cs="Arial"/>
          <w:bCs/>
          <w:lang w:val="en-US" w:eastAsia="zh-CN"/>
        </w:rPr>
        <w:t xml:space="preserve">ISAC </w:t>
      </w:r>
      <w:r w:rsidRPr="00A73F65">
        <w:rPr>
          <w:rFonts w:ascii="Arial" w:eastAsia="SimSun" w:hAnsi="Arial" w:cs="Arial"/>
          <w:bCs/>
          <w:lang w:val="en-US" w:eastAsia="zh-CN"/>
        </w:rPr>
        <w:t>channel model</w:t>
      </w:r>
      <w:r>
        <w:rPr>
          <w:rFonts w:ascii="Arial" w:eastAsia="SimSun" w:hAnsi="Arial" w:cs="Arial"/>
          <w:bCs/>
          <w:lang w:val="en-US" w:eastAsia="zh-CN"/>
        </w:rPr>
        <w:t xml:space="preserve">ing, </w:t>
      </w:r>
      <w:proofErr w:type="gramStart"/>
      <w:r>
        <w:rPr>
          <w:rFonts w:ascii="Arial" w:eastAsia="SimSun" w:hAnsi="Arial" w:cs="Arial"/>
          <w:bCs/>
          <w:lang w:val="en-US" w:eastAsia="zh-CN"/>
        </w:rPr>
        <w:t>measurements</w:t>
      </w:r>
      <w:proofErr w:type="gramEnd"/>
      <w:r w:rsidRPr="00A73F65">
        <w:rPr>
          <w:rFonts w:ascii="Arial" w:eastAsia="SimSun" w:hAnsi="Arial" w:cs="Arial"/>
          <w:bCs/>
          <w:lang w:val="en-US" w:eastAsia="zh-CN"/>
        </w:rPr>
        <w:t xml:space="preserve"> and evaluation </w:t>
      </w:r>
      <w:r>
        <w:rPr>
          <w:rFonts w:ascii="Arial" w:eastAsia="SimSun" w:hAnsi="Arial" w:cs="Arial"/>
          <w:bCs/>
          <w:lang w:val="en-US" w:eastAsia="zh-CN"/>
        </w:rPr>
        <w:t>methodology;</w:t>
      </w:r>
      <w:r w:rsidRPr="00A73F65">
        <w:rPr>
          <w:rFonts w:ascii="Arial" w:eastAsia="SimSun" w:hAnsi="Arial" w:cs="Arial"/>
          <w:bCs/>
          <w:lang w:val="en-US" w:eastAsia="zh-CN"/>
        </w:rPr>
        <w:t xml:space="preserve"> </w:t>
      </w:r>
      <w:r>
        <w:rPr>
          <w:rFonts w:ascii="Arial" w:eastAsia="SimSun" w:hAnsi="Arial" w:cs="Arial"/>
          <w:bCs/>
          <w:lang w:val="en-US" w:eastAsia="zh-CN"/>
        </w:rPr>
        <w:t xml:space="preserve">discussing System and RAN architectures; </w:t>
      </w:r>
      <w:r w:rsidRPr="00A73F65">
        <w:rPr>
          <w:rFonts w:ascii="Arial" w:eastAsia="SimSun" w:hAnsi="Arial" w:cs="Arial"/>
          <w:bCs/>
          <w:lang w:val="en-US" w:eastAsia="zh-CN"/>
        </w:rPr>
        <w:t xml:space="preserve">and </w:t>
      </w:r>
      <w:r>
        <w:rPr>
          <w:rFonts w:ascii="Arial" w:eastAsia="SimSun" w:hAnsi="Arial" w:cs="Arial"/>
          <w:bCs/>
          <w:lang w:val="en-US" w:eastAsia="zh-CN"/>
        </w:rPr>
        <w:t>studying</w:t>
      </w:r>
      <w:r w:rsidRPr="00A73F65">
        <w:rPr>
          <w:rFonts w:ascii="Arial" w:eastAsia="SimSun" w:hAnsi="Arial" w:cs="Arial"/>
          <w:bCs/>
          <w:lang w:val="en-US" w:eastAsia="zh-CN"/>
        </w:rPr>
        <w:t xml:space="preserve"> the </w:t>
      </w:r>
      <w:r>
        <w:rPr>
          <w:rFonts w:ascii="Arial" w:eastAsia="SimSun" w:hAnsi="Arial" w:cs="Arial"/>
          <w:bCs/>
          <w:lang w:val="en-US" w:eastAsia="zh-CN"/>
        </w:rPr>
        <w:t>relevant security, privacy, trustworthiness and sustainability aspects of ISAC</w:t>
      </w:r>
      <w:r w:rsidRPr="00A73F65">
        <w:rPr>
          <w:rFonts w:ascii="Arial" w:eastAsia="SimSun" w:hAnsi="Arial" w:cs="Arial"/>
          <w:bCs/>
          <w:lang w:val="en-US" w:eastAsia="zh-CN"/>
        </w:rPr>
        <w:t>.</w:t>
      </w:r>
    </w:p>
    <w:p w14:paraId="6CDEB31E" w14:textId="77777777" w:rsidR="0029747E" w:rsidRDefault="0029747E">
      <w:pPr>
        <w:spacing w:after="240"/>
        <w:jc w:val="both"/>
        <w:rPr>
          <w:rFonts w:ascii="Arial" w:eastAsia="SimSun" w:hAnsi="Arial" w:cs="Arial"/>
          <w:bCs/>
          <w:lang w:val="en-US" w:eastAsia="zh-CN"/>
        </w:rPr>
      </w:pPr>
      <w:r>
        <w:rPr>
          <w:rFonts w:ascii="Arial" w:eastAsia="SimSun" w:hAnsi="Arial" w:cs="Arial"/>
          <w:bCs/>
          <w:lang w:val="en-US" w:eastAsia="zh-CN"/>
        </w:rPr>
        <w:lastRenderedPageBreak/>
        <w:t xml:space="preserve">A summary of the approved first set of </w:t>
      </w:r>
      <w:r>
        <w:rPr>
          <w:rFonts w:ascii="Arial" w:eastAsia="SimSun" w:hAnsi="Arial" w:cs="Arial" w:hint="eastAsia"/>
          <w:bCs/>
          <w:lang w:val="en-US" w:eastAsia="zh-CN"/>
        </w:rPr>
        <w:t>WIs</w:t>
      </w:r>
      <w:r>
        <w:rPr>
          <w:rFonts w:ascii="Arial" w:eastAsia="SimSun" w:hAnsi="Arial" w:cs="Arial"/>
          <w:bCs/>
          <w:lang w:val="en-US" w:eastAsia="zh-CN"/>
        </w:rPr>
        <w:t xml:space="preserve"> is provided in </w:t>
      </w:r>
      <w:r>
        <w:rPr>
          <w:rFonts w:ascii="Arial" w:eastAsia="SimSun" w:hAnsi="Arial" w:cs="Arial"/>
          <w:bCs/>
          <w:lang w:val="en-US" w:eastAsia="zh-CN"/>
        </w:rPr>
        <w:fldChar w:fldCharType="begin"/>
      </w:r>
      <w:r>
        <w:rPr>
          <w:rFonts w:ascii="Arial" w:eastAsia="SimSun" w:hAnsi="Arial" w:cs="Arial"/>
          <w:bCs/>
          <w:lang w:val="en-US" w:eastAsia="zh-CN"/>
        </w:rPr>
        <w:instrText xml:space="preserve"> REF _Ref141905961 \h  \* MERGEFORMAT </w:instrText>
      </w:r>
      <w:r>
        <w:rPr>
          <w:rFonts w:ascii="Arial" w:eastAsia="SimSun" w:hAnsi="Arial" w:cs="Arial"/>
          <w:bCs/>
          <w:lang w:val="en-US" w:eastAsia="zh-CN"/>
        </w:rPr>
      </w:r>
      <w:r>
        <w:rPr>
          <w:rFonts w:ascii="Arial" w:eastAsia="SimSun" w:hAnsi="Arial" w:cs="Arial"/>
          <w:bCs/>
          <w:lang w:val="en-US" w:eastAsia="zh-CN"/>
        </w:rPr>
        <w:fldChar w:fldCharType="separate"/>
      </w:r>
      <w:r>
        <w:rPr>
          <w:rFonts w:ascii="Arial" w:eastAsia="SimSun" w:hAnsi="Arial" w:cs="Arial"/>
          <w:bCs/>
          <w:lang w:val="en-US" w:eastAsia="zh-CN"/>
        </w:rPr>
        <w:t>Table 1</w:t>
      </w:r>
      <w:r>
        <w:rPr>
          <w:rFonts w:ascii="Arial" w:eastAsia="SimSun" w:hAnsi="Arial" w:cs="Arial"/>
          <w:bCs/>
          <w:lang w:val="en-US" w:eastAsia="zh-CN"/>
        </w:rPr>
        <w:fldChar w:fldCharType="end"/>
      </w:r>
      <w:r>
        <w:rPr>
          <w:rFonts w:ascii="Arial" w:eastAsia="SimSun" w:hAnsi="Arial" w:cs="Arial"/>
          <w:bCs/>
          <w:lang w:val="en-US" w:eastAsia="zh-CN"/>
        </w:rPr>
        <w:t xml:space="preserve">. A timeline of execution of the agreed Work </w:t>
      </w:r>
      <w:proofErr w:type="spellStart"/>
      <w:r>
        <w:rPr>
          <w:rFonts w:ascii="Arial" w:eastAsia="SimSun" w:hAnsi="Arial" w:cs="Arial"/>
          <w:bCs/>
          <w:lang w:val="en-US" w:eastAsia="zh-CN"/>
        </w:rPr>
        <w:t>Programme</w:t>
      </w:r>
      <w:proofErr w:type="spellEnd"/>
      <w:r>
        <w:rPr>
          <w:rFonts w:ascii="Arial" w:eastAsia="SimSun" w:hAnsi="Arial" w:cs="Arial"/>
          <w:bCs/>
          <w:lang w:val="en-US" w:eastAsia="zh-CN"/>
        </w:rPr>
        <w:t xml:space="preserve"> in the period 2024-2025 is also provided in </w:t>
      </w:r>
      <w:r w:rsidRPr="005B545E">
        <w:rPr>
          <w:rFonts w:ascii="Arial" w:eastAsia="SimSun" w:hAnsi="Arial" w:cs="Arial"/>
          <w:bCs/>
          <w:lang w:val="en-US" w:eastAsia="zh-CN"/>
        </w:rPr>
        <w:fldChar w:fldCharType="begin"/>
      </w:r>
      <w:r w:rsidRPr="005B545E">
        <w:rPr>
          <w:rFonts w:ascii="Arial" w:eastAsia="SimSun" w:hAnsi="Arial" w:cs="Arial"/>
          <w:bCs/>
          <w:lang w:val="en-US" w:eastAsia="zh-CN"/>
        </w:rPr>
        <w:instrText xml:space="preserve"> REF _Ref159338740 \h  \* MERGEFORMAT </w:instrText>
      </w:r>
      <w:r w:rsidRPr="005B545E">
        <w:rPr>
          <w:rFonts w:ascii="Arial" w:eastAsia="SimSun" w:hAnsi="Arial" w:cs="Arial"/>
          <w:bCs/>
          <w:lang w:val="en-US" w:eastAsia="zh-CN"/>
        </w:rPr>
      </w:r>
      <w:r w:rsidRPr="005B545E">
        <w:rPr>
          <w:rFonts w:ascii="Arial" w:eastAsia="SimSun" w:hAnsi="Arial" w:cs="Arial"/>
          <w:bCs/>
          <w:lang w:val="en-US" w:eastAsia="zh-CN"/>
        </w:rPr>
        <w:fldChar w:fldCharType="separate"/>
      </w:r>
      <w:r w:rsidRPr="005B545E">
        <w:rPr>
          <w:rFonts w:ascii="Arial" w:hAnsi="Arial"/>
          <w:bCs/>
          <w:iCs/>
          <w:color w:val="000000" w:themeColor="text1"/>
          <w:lang w:eastAsia="zh-CN"/>
        </w:rPr>
        <w:t>Figure 1</w:t>
      </w:r>
      <w:r w:rsidRPr="005B545E">
        <w:rPr>
          <w:rFonts w:ascii="Arial" w:eastAsia="SimSun" w:hAnsi="Arial" w:cs="Arial"/>
          <w:bCs/>
          <w:lang w:val="en-US" w:eastAsia="zh-CN"/>
        </w:rPr>
        <w:fldChar w:fldCharType="end"/>
      </w:r>
      <w:r>
        <w:rPr>
          <w:rFonts w:ascii="Arial" w:eastAsia="SimSun" w:hAnsi="Arial" w:cs="Arial"/>
          <w:bCs/>
          <w:lang w:val="en-US" w:eastAsia="zh-CN"/>
        </w:rPr>
        <w:t xml:space="preserve">. ETSI ISG ISAC will </w:t>
      </w:r>
      <w:r>
        <w:rPr>
          <w:rFonts w:ascii="Arial" w:eastAsia="SimSun" w:hAnsi="Arial" w:cs="Arial" w:hint="eastAsia"/>
          <w:bCs/>
          <w:lang w:val="en-US" w:eastAsia="zh-CN"/>
        </w:rPr>
        <w:t xml:space="preserve">consider </w:t>
      </w:r>
      <w:r>
        <w:rPr>
          <w:rFonts w:ascii="Arial" w:eastAsia="SimSun" w:hAnsi="Arial" w:cs="Arial"/>
          <w:bCs/>
          <w:lang w:val="en-US" w:eastAsia="zh-CN"/>
        </w:rPr>
        <w:t>these reports, which will be streamlined from global pre-standards research efforts, to be instrumental for any further study or specification work in the relevant SDOs (including 3GPP</w:t>
      </w:r>
      <w:r>
        <w:rPr>
          <w:rFonts w:ascii="Arial" w:eastAsia="SimSun" w:hAnsi="Arial" w:cs="Arial" w:hint="eastAsia"/>
          <w:bCs/>
          <w:lang w:val="en-US" w:eastAsia="zh-CN"/>
        </w:rPr>
        <w:t xml:space="preserve"> </w:t>
      </w:r>
      <w:r>
        <w:rPr>
          <w:rFonts w:ascii="Arial" w:eastAsia="SimSun" w:hAnsi="Arial" w:cs="Arial"/>
          <w:bCs/>
          <w:lang w:val="en-US" w:eastAsia="zh-CN"/>
        </w:rPr>
        <w:t xml:space="preserve">TSG </w:t>
      </w:r>
      <w:r>
        <w:rPr>
          <w:rFonts w:ascii="Arial" w:eastAsia="SimSun" w:hAnsi="Arial" w:cs="Arial" w:hint="eastAsia"/>
          <w:bCs/>
          <w:lang w:val="en-US" w:eastAsia="zh-CN"/>
        </w:rPr>
        <w:t>RAN</w:t>
      </w:r>
      <w:r>
        <w:rPr>
          <w:rFonts w:ascii="Arial" w:eastAsia="SimSun" w:hAnsi="Arial" w:cs="Arial"/>
          <w:bCs/>
          <w:lang w:val="en-US" w:eastAsia="zh-CN"/>
        </w:rPr>
        <w:t>).</w:t>
      </w:r>
    </w:p>
    <w:p w14:paraId="368A8859" w14:textId="77777777" w:rsidR="0029747E" w:rsidRDefault="0029747E">
      <w:pPr>
        <w:spacing w:after="240"/>
        <w:jc w:val="both"/>
        <w:rPr>
          <w:rFonts w:ascii="Arial" w:eastAsia="SimSun" w:hAnsi="Arial" w:cs="Arial"/>
          <w:bCs/>
          <w:lang w:val="en-US" w:eastAsia="zh-CN"/>
        </w:rPr>
      </w:pPr>
    </w:p>
    <w:p w14:paraId="7B9DA14F" w14:textId="77777777" w:rsidR="0029747E" w:rsidRDefault="0029747E">
      <w:pPr>
        <w:pStyle w:val="Caption"/>
        <w:keepNext/>
        <w:jc w:val="center"/>
        <w:rPr>
          <w:rFonts w:ascii="Arial" w:hAnsi="Arial"/>
          <w:b/>
          <w:bCs/>
          <w:iCs w:val="0"/>
          <w:color w:val="000000" w:themeColor="text1"/>
          <w:sz w:val="16"/>
          <w:szCs w:val="16"/>
        </w:rPr>
      </w:pPr>
      <w:bookmarkStart w:id="2" w:name="_Ref141905961"/>
      <w:r>
        <w:rPr>
          <w:rFonts w:ascii="Arial" w:hAnsi="Arial"/>
          <w:b/>
          <w:bCs/>
          <w:iCs w:val="0"/>
          <w:color w:val="000000" w:themeColor="text1"/>
        </w:rPr>
        <w:t xml:space="preserve">Table </w:t>
      </w:r>
      <w:r>
        <w:rPr>
          <w:rFonts w:ascii="Arial" w:hAnsi="Arial"/>
          <w:b/>
          <w:bCs/>
          <w:iCs w:val="0"/>
          <w:color w:val="000000" w:themeColor="text1"/>
        </w:rPr>
        <w:fldChar w:fldCharType="begin"/>
      </w:r>
      <w:r>
        <w:rPr>
          <w:rFonts w:ascii="Arial" w:hAnsi="Arial"/>
          <w:b/>
          <w:bCs/>
          <w:iCs w:val="0"/>
          <w:color w:val="000000" w:themeColor="text1"/>
        </w:rPr>
        <w:instrText xml:space="preserve"> SEQ Table \* ARABIC </w:instrText>
      </w:r>
      <w:r>
        <w:rPr>
          <w:rFonts w:ascii="Arial" w:hAnsi="Arial"/>
          <w:b/>
          <w:bCs/>
          <w:iCs w:val="0"/>
          <w:color w:val="000000" w:themeColor="text1"/>
        </w:rPr>
        <w:fldChar w:fldCharType="separate"/>
      </w:r>
      <w:r>
        <w:rPr>
          <w:rFonts w:ascii="Arial" w:hAnsi="Arial"/>
          <w:b/>
          <w:bCs/>
          <w:iCs w:val="0"/>
          <w:color w:val="000000" w:themeColor="text1"/>
        </w:rPr>
        <w:t>1</w:t>
      </w:r>
      <w:r>
        <w:rPr>
          <w:rFonts w:ascii="Arial" w:hAnsi="Arial"/>
          <w:b/>
          <w:bCs/>
          <w:iCs w:val="0"/>
          <w:color w:val="000000" w:themeColor="text1"/>
        </w:rPr>
        <w:fldChar w:fldCharType="end"/>
      </w:r>
      <w:bookmarkEnd w:id="2"/>
      <w:r>
        <w:rPr>
          <w:rFonts w:ascii="Arial" w:hAnsi="Arial"/>
          <w:b/>
          <w:bCs/>
          <w:iCs w:val="0"/>
          <w:color w:val="000000" w:themeColor="text1"/>
        </w:rPr>
        <w:t xml:space="preserve"> </w:t>
      </w:r>
      <w:r>
        <w:rPr>
          <w:rFonts w:ascii="Arial" w:hAnsi="Arial"/>
          <w:b/>
          <w:bCs/>
          <w:iCs w:val="0"/>
          <w:color w:val="000000" w:themeColor="text1"/>
          <w:lang w:eastAsia="zh-CN"/>
        </w:rPr>
        <w:t>ISG ISAC Work Programme</w:t>
      </w:r>
      <w:r>
        <w:rPr>
          <w:rFonts w:ascii="Arial" w:hAnsi="Arial"/>
          <w:b/>
          <w:bCs/>
          <w:iCs w:val="0"/>
          <w:color w:val="000000" w:themeColor="text1"/>
        </w:rPr>
        <w:t>.</w:t>
      </w:r>
    </w:p>
    <w:tbl>
      <w:tblPr>
        <w:tblStyle w:val="TableGrid"/>
        <w:tblW w:w="9352" w:type="dxa"/>
        <w:jc w:val="center"/>
        <w:tblLayout w:type="fixed"/>
        <w:tblLook w:val="04A0" w:firstRow="1" w:lastRow="0" w:firstColumn="1" w:lastColumn="0" w:noHBand="0" w:noVBand="1"/>
      </w:tblPr>
      <w:tblGrid>
        <w:gridCol w:w="2551"/>
        <w:gridCol w:w="5241"/>
        <w:gridCol w:w="1560"/>
      </w:tblGrid>
      <w:tr w:rsidR="0029747E" w14:paraId="585DE1A3" w14:textId="77777777" w:rsidTr="003E6847">
        <w:trPr>
          <w:jc w:val="center"/>
        </w:trPr>
        <w:tc>
          <w:tcPr>
            <w:tcW w:w="2551" w:type="dxa"/>
            <w:tcBorders>
              <w:top w:val="single" w:sz="4" w:space="0" w:color="auto"/>
              <w:left w:val="single" w:sz="4" w:space="0" w:color="auto"/>
              <w:bottom w:val="single" w:sz="4" w:space="0" w:color="auto"/>
              <w:right w:val="single" w:sz="4" w:space="0" w:color="auto"/>
            </w:tcBorders>
          </w:tcPr>
          <w:p w14:paraId="694251E0" w14:textId="77777777" w:rsidR="0029747E" w:rsidRDefault="0029747E">
            <w:pPr>
              <w:rPr>
                <w:rFonts w:ascii="Arial" w:hAnsi="Arial" w:cs="Arial"/>
                <w:b/>
                <w:bCs/>
                <w:szCs w:val="22"/>
                <w:lang w:val="en-US" w:eastAsia="zh-CN"/>
              </w:rPr>
            </w:pPr>
            <w:r>
              <w:rPr>
                <w:rFonts w:ascii="Arial" w:hAnsi="Arial" w:cs="Arial" w:hint="eastAsia"/>
                <w:b/>
                <w:bCs/>
                <w:color w:val="000000" w:themeColor="text1"/>
                <w:kern w:val="24"/>
                <w:lang w:val="en-US" w:eastAsia="zh-CN"/>
              </w:rPr>
              <w:t>WI</w:t>
            </w:r>
          </w:p>
        </w:tc>
        <w:tc>
          <w:tcPr>
            <w:tcW w:w="5241" w:type="dxa"/>
            <w:tcBorders>
              <w:top w:val="single" w:sz="4" w:space="0" w:color="auto"/>
              <w:left w:val="single" w:sz="4" w:space="0" w:color="auto"/>
              <w:bottom w:val="single" w:sz="4" w:space="0" w:color="auto"/>
              <w:right w:val="single" w:sz="4" w:space="0" w:color="auto"/>
            </w:tcBorders>
          </w:tcPr>
          <w:p w14:paraId="304BFA15" w14:textId="77777777" w:rsidR="0029747E" w:rsidRDefault="0029747E">
            <w:pPr>
              <w:rPr>
                <w:rFonts w:ascii="Arial" w:hAnsi="Arial" w:cs="Arial"/>
                <w:b/>
                <w:bCs/>
                <w:szCs w:val="22"/>
                <w:lang w:val="en-US" w:eastAsia="zh-CN"/>
              </w:rPr>
            </w:pPr>
            <w:r>
              <w:rPr>
                <w:rFonts w:ascii="Arial" w:hAnsi="Arial" w:cs="Arial" w:hint="eastAsia"/>
                <w:b/>
                <w:bCs/>
                <w:color w:val="000000" w:themeColor="text1"/>
                <w:kern w:val="24"/>
                <w:lang w:val="en-US" w:eastAsia="zh-CN"/>
              </w:rPr>
              <w:t>Scope</w:t>
            </w:r>
          </w:p>
        </w:tc>
        <w:tc>
          <w:tcPr>
            <w:tcW w:w="1560" w:type="dxa"/>
            <w:tcBorders>
              <w:top w:val="single" w:sz="4" w:space="0" w:color="auto"/>
              <w:left w:val="single" w:sz="4" w:space="0" w:color="auto"/>
              <w:bottom w:val="single" w:sz="4" w:space="0" w:color="auto"/>
              <w:right w:val="single" w:sz="4" w:space="0" w:color="auto"/>
            </w:tcBorders>
          </w:tcPr>
          <w:p w14:paraId="6DC5CD32" w14:textId="77777777" w:rsidR="0029747E" w:rsidRDefault="0029747E">
            <w:pPr>
              <w:rPr>
                <w:rFonts w:ascii="Arial" w:hAnsi="Arial" w:cs="Arial"/>
                <w:b/>
                <w:bCs/>
                <w:szCs w:val="22"/>
                <w:lang w:val="en-US"/>
              </w:rPr>
            </w:pPr>
            <w:r>
              <w:rPr>
                <w:rFonts w:ascii="Arial" w:hAnsi="Arial" w:cs="Arial"/>
                <w:b/>
                <w:bCs/>
                <w:color w:val="000000" w:themeColor="text1"/>
                <w:kern w:val="24"/>
                <w:lang w:val="en-US" w:eastAsia="zh-CN"/>
              </w:rPr>
              <w:t>Rapporteur</w:t>
            </w:r>
            <w:r>
              <w:rPr>
                <w:rFonts w:ascii="Arial" w:hAnsi="Arial" w:cs="Arial"/>
                <w:b/>
                <w:bCs/>
                <w:color w:val="000000" w:themeColor="text1"/>
                <w:kern w:val="24"/>
                <w:lang w:val="en-US"/>
              </w:rPr>
              <w:t xml:space="preserve"> </w:t>
            </w:r>
          </w:p>
        </w:tc>
      </w:tr>
      <w:tr w:rsidR="0029747E" w:rsidRPr="003377BC" w14:paraId="7F6A6BA1" w14:textId="77777777" w:rsidTr="003E6847">
        <w:trPr>
          <w:jc w:val="center"/>
        </w:trPr>
        <w:tc>
          <w:tcPr>
            <w:tcW w:w="2551" w:type="dxa"/>
            <w:tcBorders>
              <w:top w:val="single" w:sz="4" w:space="0" w:color="auto"/>
              <w:left w:val="single" w:sz="4" w:space="0" w:color="auto"/>
              <w:bottom w:val="single" w:sz="4" w:space="0" w:color="auto"/>
              <w:right w:val="single" w:sz="4" w:space="0" w:color="auto"/>
            </w:tcBorders>
          </w:tcPr>
          <w:p w14:paraId="24A60867" w14:textId="77777777" w:rsidR="0029747E" w:rsidRPr="0043328C" w:rsidRDefault="0029747E">
            <w:pPr>
              <w:rPr>
                <w:rFonts w:ascii="Arial" w:hAnsi="Arial" w:cs="Arial"/>
                <w:lang w:val="en-US"/>
              </w:rPr>
            </w:pPr>
            <w:hyperlink r:id="rId28" w:tgtFrame="_blank" w:history="1">
              <w:r w:rsidRPr="0043328C">
                <w:rPr>
                  <w:rStyle w:val="Hyperlink"/>
                  <w:rFonts w:ascii="Arial" w:hAnsi="Arial" w:cs="Arial"/>
                  <w:shd w:val="clear" w:color="auto" w:fill="FFFFF0"/>
                </w:rPr>
                <w:t>DGR/ISC-001 (GR)</w:t>
              </w:r>
            </w:hyperlink>
            <w:r w:rsidRPr="0043328C">
              <w:rPr>
                <w:rFonts w:ascii="Arial" w:hAnsi="Arial" w:cs="Arial"/>
              </w:rPr>
              <w:t xml:space="preserve">: </w:t>
            </w:r>
            <w:r w:rsidRPr="0043328C">
              <w:rPr>
                <w:rFonts w:ascii="Arial" w:hAnsi="Arial" w:cs="Arial"/>
                <w:i/>
                <w:iCs/>
                <w:lang w:val="en-US"/>
              </w:rPr>
              <w:t xml:space="preserve">Use Cases and Deployment Scenarios </w:t>
            </w:r>
          </w:p>
        </w:tc>
        <w:tc>
          <w:tcPr>
            <w:tcW w:w="5241" w:type="dxa"/>
            <w:tcBorders>
              <w:top w:val="single" w:sz="4" w:space="0" w:color="auto"/>
              <w:left w:val="single" w:sz="4" w:space="0" w:color="auto"/>
              <w:bottom w:val="single" w:sz="4" w:space="0" w:color="auto"/>
              <w:right w:val="single" w:sz="4" w:space="0" w:color="auto"/>
            </w:tcBorders>
          </w:tcPr>
          <w:p w14:paraId="109D1743" w14:textId="77777777" w:rsidR="0029747E" w:rsidRPr="0043328C" w:rsidRDefault="0029747E">
            <w:pPr>
              <w:rPr>
                <w:rFonts w:ascii="Arial" w:hAnsi="Arial" w:cs="Arial"/>
                <w:lang w:val="en-US"/>
              </w:rPr>
            </w:pPr>
            <w:r w:rsidRPr="0043328C">
              <w:rPr>
                <w:rFonts w:ascii="Arial" w:hAnsi="Arial" w:cs="Arial"/>
                <w:lang w:val="en-US"/>
              </w:rPr>
              <w:t>The work item will: (i) Define, select and prioritize 6G use cases for integrated sensing and communications; (ii) Identify and describe the corresponding deployment scenarios and the potentially suitable frequency bands; (iii) Define, characterize and evaluate the relevance of different sensing types and integration levels, and their mapping to the selected use cases / deployments; (iv) Identify requirements and define key performance/value indicators for the identified use cases.</w:t>
            </w:r>
          </w:p>
        </w:tc>
        <w:tc>
          <w:tcPr>
            <w:tcW w:w="1560" w:type="dxa"/>
            <w:tcBorders>
              <w:top w:val="single" w:sz="4" w:space="0" w:color="auto"/>
              <w:left w:val="single" w:sz="4" w:space="0" w:color="auto"/>
              <w:bottom w:val="single" w:sz="4" w:space="0" w:color="auto"/>
              <w:right w:val="single" w:sz="4" w:space="0" w:color="auto"/>
            </w:tcBorders>
          </w:tcPr>
          <w:p w14:paraId="75920F86" w14:textId="77777777" w:rsidR="0029747E" w:rsidRPr="0043328C" w:rsidRDefault="0029747E">
            <w:pPr>
              <w:rPr>
                <w:rFonts w:ascii="Arial" w:hAnsi="Arial" w:cs="Arial"/>
                <w:szCs w:val="22"/>
                <w:lang w:val="es-ES" w:eastAsia="zh-CN"/>
              </w:rPr>
            </w:pPr>
            <w:r w:rsidRPr="0043328C">
              <w:rPr>
                <w:rFonts w:ascii="Arial" w:hAnsi="Arial" w:cs="Arial"/>
                <w:szCs w:val="22"/>
                <w:lang w:val="es-ES" w:eastAsia="zh-CN"/>
              </w:rPr>
              <w:t xml:space="preserve">Cristina </w:t>
            </w:r>
            <w:proofErr w:type="spellStart"/>
            <w:r w:rsidRPr="0043328C">
              <w:rPr>
                <w:rFonts w:ascii="Arial" w:hAnsi="Arial" w:cs="Arial"/>
                <w:szCs w:val="22"/>
                <w:lang w:val="es-ES" w:eastAsia="zh-CN"/>
              </w:rPr>
              <w:t>Ciochina-Duchesne</w:t>
            </w:r>
            <w:proofErr w:type="spellEnd"/>
            <w:r w:rsidRPr="0043328C">
              <w:rPr>
                <w:rFonts w:ascii="Arial" w:hAnsi="Arial" w:cs="Arial"/>
                <w:szCs w:val="22"/>
                <w:lang w:val="es-ES" w:eastAsia="zh-CN"/>
              </w:rPr>
              <w:t xml:space="preserve"> (Mitsubishi Electric RCE)</w:t>
            </w:r>
          </w:p>
        </w:tc>
      </w:tr>
      <w:tr w:rsidR="0029747E" w14:paraId="523B0C8A" w14:textId="77777777" w:rsidTr="003E6847">
        <w:trPr>
          <w:jc w:val="center"/>
        </w:trPr>
        <w:tc>
          <w:tcPr>
            <w:tcW w:w="2551" w:type="dxa"/>
            <w:tcBorders>
              <w:top w:val="single" w:sz="4" w:space="0" w:color="auto"/>
              <w:left w:val="single" w:sz="4" w:space="0" w:color="auto"/>
              <w:bottom w:val="single" w:sz="4" w:space="0" w:color="auto"/>
              <w:right w:val="single" w:sz="4" w:space="0" w:color="auto"/>
            </w:tcBorders>
          </w:tcPr>
          <w:p w14:paraId="30B00BAE" w14:textId="77777777" w:rsidR="0029747E" w:rsidRPr="0043328C" w:rsidRDefault="0029747E">
            <w:pPr>
              <w:rPr>
                <w:rFonts w:ascii="Arial" w:hAnsi="Arial" w:cs="Arial"/>
                <w:lang w:val="en-US"/>
              </w:rPr>
            </w:pPr>
            <w:hyperlink r:id="rId29" w:tgtFrame="_blank" w:history="1">
              <w:r w:rsidRPr="0043328C">
                <w:rPr>
                  <w:rStyle w:val="Hyperlink"/>
                  <w:rFonts w:ascii="Arial" w:hAnsi="Arial" w:cs="Arial"/>
                  <w:shd w:val="clear" w:color="auto" w:fill="E0E8F8"/>
                </w:rPr>
                <w:t>DGR/ISC-002 (GR)</w:t>
              </w:r>
            </w:hyperlink>
            <w:r w:rsidRPr="0043328C">
              <w:rPr>
                <w:rFonts w:ascii="Arial" w:hAnsi="Arial" w:cs="Arial"/>
                <w:u w:val="single"/>
                <w:lang w:val="en-US" w:eastAsia="zh-CN"/>
              </w:rPr>
              <w:t>:</w:t>
            </w:r>
            <w:r w:rsidRPr="0043328C">
              <w:rPr>
                <w:rFonts w:ascii="Arial" w:hAnsi="Arial" w:cs="Arial"/>
                <w:lang w:val="en-US" w:eastAsia="zh-CN"/>
              </w:rPr>
              <w:t xml:space="preserve"> </w:t>
            </w:r>
            <w:r w:rsidRPr="0043328C">
              <w:rPr>
                <w:rFonts w:ascii="Arial" w:hAnsi="Arial" w:cs="Arial"/>
                <w:i/>
                <w:iCs/>
                <w:lang w:val="en-US"/>
              </w:rPr>
              <w:t>Channel Modeling, Measurements and Evaluation Methodology</w:t>
            </w:r>
          </w:p>
        </w:tc>
        <w:tc>
          <w:tcPr>
            <w:tcW w:w="5241" w:type="dxa"/>
            <w:tcBorders>
              <w:top w:val="single" w:sz="4" w:space="0" w:color="auto"/>
              <w:left w:val="single" w:sz="4" w:space="0" w:color="auto"/>
              <w:bottom w:val="single" w:sz="4" w:space="0" w:color="auto"/>
              <w:right w:val="single" w:sz="4" w:space="0" w:color="auto"/>
            </w:tcBorders>
          </w:tcPr>
          <w:p w14:paraId="6CBCE65A" w14:textId="77777777" w:rsidR="0029747E" w:rsidRPr="0043328C" w:rsidRDefault="0029747E">
            <w:pPr>
              <w:rPr>
                <w:rFonts w:ascii="Arial" w:hAnsi="Arial" w:cs="Arial"/>
                <w:lang w:val="en-US"/>
              </w:rPr>
            </w:pPr>
            <w:r w:rsidRPr="0043328C">
              <w:rPr>
                <w:rFonts w:ascii="Arial" w:hAnsi="Arial" w:cs="Arial"/>
                <w:lang w:val="en-US"/>
              </w:rPr>
              <w:t>The work item will for the identified 6G ISAC use cases and sensing types: (i) Develop advanced channel models and validation through extensive measurement campaigns and emulations, that can fill the gaps of existing channel models (e.g. 3GPP, IEEE 802, ITU-R); (ii) Define evaluation methodology framework and perform feasibility analysis of link budgets using the proposed channel models.</w:t>
            </w:r>
          </w:p>
        </w:tc>
        <w:tc>
          <w:tcPr>
            <w:tcW w:w="1560" w:type="dxa"/>
            <w:tcBorders>
              <w:top w:val="single" w:sz="4" w:space="0" w:color="auto"/>
              <w:left w:val="single" w:sz="4" w:space="0" w:color="auto"/>
              <w:bottom w:val="single" w:sz="4" w:space="0" w:color="auto"/>
              <w:right w:val="single" w:sz="4" w:space="0" w:color="auto"/>
            </w:tcBorders>
          </w:tcPr>
          <w:p w14:paraId="25DE0A3A" w14:textId="77777777" w:rsidR="0029747E" w:rsidRPr="0043328C" w:rsidRDefault="0029747E">
            <w:pPr>
              <w:rPr>
                <w:rFonts w:ascii="Arial" w:hAnsi="Arial" w:cs="Arial"/>
                <w:szCs w:val="22"/>
                <w:lang w:val="en-US"/>
              </w:rPr>
            </w:pPr>
            <w:proofErr w:type="spellStart"/>
            <w:r w:rsidRPr="0043328C">
              <w:rPr>
                <w:rFonts w:ascii="Arial" w:hAnsi="Arial" w:cs="Arial"/>
                <w:szCs w:val="22"/>
                <w:lang w:val="en-US"/>
              </w:rPr>
              <w:t>Chuangxin</w:t>
            </w:r>
            <w:proofErr w:type="spellEnd"/>
            <w:r w:rsidRPr="0043328C">
              <w:rPr>
                <w:rFonts w:ascii="Arial" w:hAnsi="Arial" w:cs="Arial"/>
                <w:szCs w:val="22"/>
                <w:lang w:val="en-US"/>
              </w:rPr>
              <w:t xml:space="preserve"> Jiang (ZTE Corporation)</w:t>
            </w:r>
          </w:p>
        </w:tc>
      </w:tr>
      <w:tr w:rsidR="0029747E" w14:paraId="4BEA4884" w14:textId="77777777" w:rsidTr="003E6847">
        <w:trPr>
          <w:jc w:val="center"/>
        </w:trPr>
        <w:tc>
          <w:tcPr>
            <w:tcW w:w="2551" w:type="dxa"/>
            <w:tcBorders>
              <w:top w:val="single" w:sz="4" w:space="0" w:color="auto"/>
              <w:left w:val="single" w:sz="4" w:space="0" w:color="auto"/>
              <w:bottom w:val="single" w:sz="4" w:space="0" w:color="auto"/>
              <w:right w:val="single" w:sz="4" w:space="0" w:color="auto"/>
            </w:tcBorders>
          </w:tcPr>
          <w:p w14:paraId="3E5CF030" w14:textId="77777777" w:rsidR="0029747E" w:rsidRPr="0043328C" w:rsidRDefault="0029747E" w:rsidP="007870D6">
            <w:pPr>
              <w:rPr>
                <w:rFonts w:ascii="Arial" w:hAnsi="Arial" w:cs="Arial"/>
                <w:lang w:val="en-US"/>
              </w:rPr>
            </w:pPr>
            <w:hyperlink r:id="rId30" w:tgtFrame="_blank" w:history="1">
              <w:r w:rsidRPr="0043328C">
                <w:rPr>
                  <w:rStyle w:val="Hyperlink"/>
                  <w:rFonts w:ascii="Arial" w:hAnsi="Arial" w:cs="Arial"/>
                  <w:shd w:val="clear" w:color="auto" w:fill="FFFFF0"/>
                </w:rPr>
                <w:t>DGR/ISC-003 (GR)</w:t>
              </w:r>
            </w:hyperlink>
            <w:r w:rsidRPr="0043328C">
              <w:rPr>
                <w:rFonts w:ascii="Arial" w:hAnsi="Arial" w:cs="Arial"/>
              </w:rPr>
              <w:t xml:space="preserve">: </w:t>
            </w:r>
            <w:r w:rsidRPr="0043328C">
              <w:rPr>
                <w:rFonts w:ascii="Arial" w:hAnsi="Arial" w:cs="Arial"/>
                <w:i/>
                <w:iCs/>
                <w:lang w:val="en-US"/>
              </w:rPr>
              <w:t>System and RAN Architectures</w:t>
            </w:r>
          </w:p>
        </w:tc>
        <w:tc>
          <w:tcPr>
            <w:tcW w:w="5241" w:type="dxa"/>
            <w:tcBorders>
              <w:top w:val="single" w:sz="4" w:space="0" w:color="auto"/>
              <w:left w:val="single" w:sz="4" w:space="0" w:color="auto"/>
              <w:bottom w:val="single" w:sz="4" w:space="0" w:color="auto"/>
              <w:right w:val="single" w:sz="4" w:space="0" w:color="auto"/>
            </w:tcBorders>
          </w:tcPr>
          <w:p w14:paraId="0E77240D" w14:textId="77777777" w:rsidR="0029747E" w:rsidRPr="0043328C" w:rsidRDefault="0029747E">
            <w:pPr>
              <w:rPr>
                <w:rFonts w:ascii="Arial" w:hAnsi="Arial" w:cs="Arial"/>
                <w:lang w:val="en-US"/>
              </w:rPr>
            </w:pPr>
            <w:r w:rsidRPr="0043328C">
              <w:rPr>
                <w:rFonts w:ascii="Arial" w:hAnsi="Arial" w:cs="Arial"/>
                <w:lang w:val="en-US"/>
              </w:rPr>
              <w:t>The work item targets system and RAN architecture framework and definition for ISAC and will focus on the identified sensing types, integration levels and deployments towards 6G. The study will include the identification, considerations, and potential approaches around 6G ISAC system architectural issues, RAN architectural issues, and ISAC RAN challenges.</w:t>
            </w:r>
          </w:p>
        </w:tc>
        <w:tc>
          <w:tcPr>
            <w:tcW w:w="1560" w:type="dxa"/>
            <w:tcBorders>
              <w:top w:val="single" w:sz="4" w:space="0" w:color="auto"/>
              <w:left w:val="single" w:sz="4" w:space="0" w:color="auto"/>
              <w:bottom w:val="single" w:sz="4" w:space="0" w:color="auto"/>
              <w:right w:val="single" w:sz="4" w:space="0" w:color="auto"/>
            </w:tcBorders>
          </w:tcPr>
          <w:p w14:paraId="0BAECC8F" w14:textId="77777777" w:rsidR="0029747E" w:rsidRPr="0043328C" w:rsidRDefault="0029747E">
            <w:pPr>
              <w:rPr>
                <w:rFonts w:ascii="Arial" w:hAnsi="Arial" w:cs="Arial"/>
                <w:szCs w:val="22"/>
                <w:lang w:val="en-US"/>
              </w:rPr>
            </w:pPr>
            <w:r w:rsidRPr="0043328C">
              <w:rPr>
                <w:rFonts w:ascii="Arial" w:hAnsi="Arial" w:cs="Arial"/>
                <w:szCs w:val="22"/>
                <w:lang w:val="en-US"/>
              </w:rPr>
              <w:t xml:space="preserve">Richard Stirling-Gallacher (Huawei </w:t>
            </w:r>
            <w:proofErr w:type="spellStart"/>
            <w:r w:rsidRPr="0043328C">
              <w:rPr>
                <w:rFonts w:ascii="Arial" w:hAnsi="Arial" w:cs="Arial"/>
                <w:szCs w:val="22"/>
                <w:lang w:val="en-US"/>
              </w:rPr>
              <w:t>TECH.GmbH</w:t>
            </w:r>
            <w:proofErr w:type="spellEnd"/>
            <w:r w:rsidRPr="0043328C">
              <w:rPr>
                <w:rFonts w:ascii="Arial" w:hAnsi="Arial" w:cs="Arial"/>
                <w:szCs w:val="22"/>
                <w:lang w:val="en-US"/>
              </w:rPr>
              <w:t>)</w:t>
            </w:r>
          </w:p>
        </w:tc>
      </w:tr>
      <w:tr w:rsidR="0029747E" w14:paraId="4A66B22B" w14:textId="77777777" w:rsidTr="003E6847">
        <w:trPr>
          <w:jc w:val="center"/>
        </w:trPr>
        <w:tc>
          <w:tcPr>
            <w:tcW w:w="2551" w:type="dxa"/>
            <w:tcBorders>
              <w:top w:val="single" w:sz="4" w:space="0" w:color="auto"/>
              <w:left w:val="single" w:sz="4" w:space="0" w:color="auto"/>
              <w:bottom w:val="single" w:sz="4" w:space="0" w:color="auto"/>
              <w:right w:val="single" w:sz="4" w:space="0" w:color="auto"/>
            </w:tcBorders>
          </w:tcPr>
          <w:p w14:paraId="75ECBD20" w14:textId="77777777" w:rsidR="0029747E" w:rsidRPr="0043328C" w:rsidRDefault="0029747E">
            <w:pPr>
              <w:rPr>
                <w:rFonts w:ascii="Arial" w:hAnsi="Arial" w:cs="Arial"/>
                <w:lang w:eastAsia="zh-CN"/>
              </w:rPr>
            </w:pPr>
            <w:hyperlink r:id="rId31" w:tgtFrame="_blank" w:history="1">
              <w:r w:rsidRPr="0043328C">
                <w:rPr>
                  <w:rStyle w:val="Hyperlink"/>
                  <w:rFonts w:ascii="Arial" w:hAnsi="Arial" w:cs="Arial"/>
                  <w:shd w:val="clear" w:color="auto" w:fill="E0E8F8"/>
                </w:rPr>
                <w:t>DGR/ISC-004 (GR)</w:t>
              </w:r>
            </w:hyperlink>
            <w:r w:rsidRPr="0043328C">
              <w:rPr>
                <w:rFonts w:ascii="Arial" w:hAnsi="Arial" w:cs="Arial"/>
              </w:rPr>
              <w:t xml:space="preserve">: </w:t>
            </w:r>
            <w:r w:rsidRPr="0043328C">
              <w:rPr>
                <w:rFonts w:ascii="Arial" w:hAnsi="Arial" w:cs="Arial"/>
                <w:i/>
                <w:iCs/>
                <w:lang w:eastAsia="zh-CN"/>
              </w:rPr>
              <w:t>Security, Privacy, Trustworthiness and Sustainability</w:t>
            </w:r>
          </w:p>
        </w:tc>
        <w:tc>
          <w:tcPr>
            <w:tcW w:w="5241" w:type="dxa"/>
            <w:tcBorders>
              <w:top w:val="single" w:sz="4" w:space="0" w:color="auto"/>
              <w:left w:val="single" w:sz="4" w:space="0" w:color="auto"/>
              <w:bottom w:val="single" w:sz="4" w:space="0" w:color="auto"/>
              <w:right w:val="single" w:sz="4" w:space="0" w:color="auto"/>
            </w:tcBorders>
          </w:tcPr>
          <w:p w14:paraId="16207847" w14:textId="77777777" w:rsidR="0029747E" w:rsidRPr="0043328C" w:rsidRDefault="0029747E">
            <w:pPr>
              <w:rPr>
                <w:rFonts w:ascii="Arial" w:hAnsi="Arial" w:cs="Arial"/>
                <w:lang w:val="en-US"/>
              </w:rPr>
            </w:pPr>
            <w:r w:rsidRPr="0043328C">
              <w:rPr>
                <w:rFonts w:ascii="Arial" w:hAnsi="Arial" w:cs="Arial"/>
                <w:lang w:val="en-US"/>
              </w:rPr>
              <w:t xml:space="preserve">The work item will: (i) Identify security and privacy requirements for the identified 6G ISAC use cases (ii) Define new security and privacy metrics and approaches for different cases of ISAC (joint, sensing-aided communications, communication-aided sensing) and different sensing types. Define Trustworthiness metrics of sensing data (iii) Study candidate ISAC transmission and protocols from the perspective of identified security and privacy metrics (iv) Investigate techniques to assess trustworthiness of sensing results (v) Study the </w:t>
            </w:r>
            <w:r w:rsidRPr="0043328C">
              <w:rPr>
                <w:rFonts w:ascii="Arial" w:hAnsi="Arial" w:cs="Arial"/>
                <w:lang w:val="en-US"/>
              </w:rPr>
              <w:lastRenderedPageBreak/>
              <w:t>impact of ISAC deployment on sustainability goals, (vi) Study potential regulatory aspects related to privacy and security.</w:t>
            </w:r>
          </w:p>
        </w:tc>
        <w:tc>
          <w:tcPr>
            <w:tcW w:w="1560" w:type="dxa"/>
            <w:tcBorders>
              <w:top w:val="single" w:sz="4" w:space="0" w:color="auto"/>
              <w:left w:val="single" w:sz="4" w:space="0" w:color="auto"/>
              <w:bottom w:val="single" w:sz="4" w:space="0" w:color="auto"/>
              <w:right w:val="single" w:sz="4" w:space="0" w:color="auto"/>
            </w:tcBorders>
          </w:tcPr>
          <w:p w14:paraId="76B2F4CF" w14:textId="77777777" w:rsidR="0029747E" w:rsidRPr="0043328C" w:rsidRDefault="0029747E">
            <w:pPr>
              <w:rPr>
                <w:rFonts w:ascii="Arial" w:hAnsi="Arial" w:cs="Arial"/>
                <w:szCs w:val="22"/>
                <w:lang w:val="en-US"/>
              </w:rPr>
            </w:pPr>
            <w:r w:rsidRPr="0043328C">
              <w:rPr>
                <w:rFonts w:ascii="Arial" w:hAnsi="Arial" w:cs="Arial"/>
                <w:szCs w:val="22"/>
                <w:lang w:val="en-US"/>
              </w:rPr>
              <w:lastRenderedPageBreak/>
              <w:t xml:space="preserve">Ayman Naguib (Apple France) </w:t>
            </w:r>
          </w:p>
        </w:tc>
      </w:tr>
    </w:tbl>
    <w:p w14:paraId="60CDF6F5" w14:textId="77777777" w:rsidR="0029747E" w:rsidRDefault="0029747E">
      <w:pPr>
        <w:rPr>
          <w:rFonts w:ascii="Arial" w:hAnsi="Arial" w:cs="Arial"/>
        </w:rPr>
      </w:pPr>
    </w:p>
    <w:p w14:paraId="5887FEF4" w14:textId="77777777" w:rsidR="0029747E" w:rsidRDefault="0029747E" w:rsidP="00727253">
      <w:pPr>
        <w:keepNext/>
        <w:jc w:val="center"/>
      </w:pPr>
      <w:r w:rsidRPr="004D2FF3">
        <w:rPr>
          <w:rFonts w:ascii="Arial" w:hAnsi="Arial" w:cs="Arial"/>
          <w:noProof/>
        </w:rPr>
        <w:drawing>
          <wp:inline distT="0" distB="0" distL="0" distR="0" wp14:anchorId="2070AC64" wp14:editId="1D922D9B">
            <wp:extent cx="6120130" cy="2589479"/>
            <wp:effectExtent l="0" t="0" r="0" b="1905"/>
            <wp:docPr id="9" name="Picture 8" descr="A screen shot of a computer&#10;&#10;Description automatically generated">
              <a:extLst xmlns:a="http://schemas.openxmlformats.org/drawingml/2006/main">
                <a:ext uri="{FF2B5EF4-FFF2-40B4-BE49-F238E27FC236}">
                  <a16:creationId xmlns:a16="http://schemas.microsoft.com/office/drawing/2014/main" id="{63F12603-5DFB-2859-2486-EBBB85DE8F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screen shot of a computer&#10;&#10;Description automatically generated">
                      <a:extLst>
                        <a:ext uri="{FF2B5EF4-FFF2-40B4-BE49-F238E27FC236}">
                          <a16:creationId xmlns:a16="http://schemas.microsoft.com/office/drawing/2014/main" id="{63F12603-5DFB-2859-2486-EBBB85DE8F36}"/>
                        </a:ext>
                      </a:extLst>
                    </pic:cNvPr>
                    <pic:cNvPicPr>
                      <a:picLocks noChangeAspect="1"/>
                    </pic:cNvPicPr>
                  </pic:nvPicPr>
                  <pic:blipFill rotWithShape="1">
                    <a:blip r:embed="rId32"/>
                    <a:srcRect t="18246"/>
                    <a:stretch/>
                  </pic:blipFill>
                  <pic:spPr bwMode="auto">
                    <a:xfrm>
                      <a:off x="0" y="0"/>
                      <a:ext cx="6120130" cy="2589479"/>
                    </a:xfrm>
                    <a:prstGeom prst="rect">
                      <a:avLst/>
                    </a:prstGeom>
                    <a:ln>
                      <a:noFill/>
                    </a:ln>
                    <a:extLst>
                      <a:ext uri="{53640926-AAD7-44D8-BBD7-CCE9431645EC}">
                        <a14:shadowObscured xmlns:a14="http://schemas.microsoft.com/office/drawing/2010/main"/>
                      </a:ext>
                    </a:extLst>
                  </pic:spPr>
                </pic:pic>
              </a:graphicData>
            </a:graphic>
          </wp:inline>
        </w:drawing>
      </w:r>
    </w:p>
    <w:p w14:paraId="744CAA55" w14:textId="77777777" w:rsidR="0029747E" w:rsidRDefault="0029747E" w:rsidP="00727253">
      <w:pPr>
        <w:pStyle w:val="Caption"/>
        <w:jc w:val="center"/>
        <w:rPr>
          <w:rFonts w:ascii="Arial" w:hAnsi="Arial"/>
        </w:rPr>
      </w:pPr>
      <w:bookmarkStart w:id="3" w:name="_Ref159338740"/>
      <w:r w:rsidRPr="005B545E">
        <w:rPr>
          <w:rFonts w:ascii="Arial" w:hAnsi="Arial"/>
          <w:b/>
          <w:bCs/>
          <w:iCs w:val="0"/>
          <w:color w:val="000000" w:themeColor="text1"/>
          <w:lang w:eastAsia="zh-CN"/>
        </w:rPr>
        <w:t xml:space="preserve">Figure </w:t>
      </w:r>
      <w:r w:rsidRPr="005B545E">
        <w:rPr>
          <w:rFonts w:ascii="Arial" w:hAnsi="Arial"/>
          <w:b/>
          <w:bCs/>
          <w:iCs w:val="0"/>
          <w:color w:val="000000" w:themeColor="text1"/>
          <w:lang w:eastAsia="zh-CN"/>
        </w:rPr>
        <w:fldChar w:fldCharType="begin"/>
      </w:r>
      <w:r w:rsidRPr="005B545E">
        <w:rPr>
          <w:rFonts w:ascii="Arial" w:hAnsi="Arial"/>
          <w:b/>
          <w:bCs/>
          <w:iCs w:val="0"/>
          <w:color w:val="000000" w:themeColor="text1"/>
          <w:lang w:eastAsia="zh-CN"/>
        </w:rPr>
        <w:instrText xml:space="preserve"> SEQ Figure \* ARABIC </w:instrText>
      </w:r>
      <w:r w:rsidRPr="005B545E">
        <w:rPr>
          <w:rFonts w:ascii="Arial" w:hAnsi="Arial"/>
          <w:b/>
          <w:bCs/>
          <w:iCs w:val="0"/>
          <w:color w:val="000000" w:themeColor="text1"/>
          <w:lang w:eastAsia="zh-CN"/>
        </w:rPr>
        <w:fldChar w:fldCharType="separate"/>
      </w:r>
      <w:r w:rsidRPr="005B545E">
        <w:rPr>
          <w:rFonts w:ascii="Arial" w:hAnsi="Arial"/>
          <w:b/>
          <w:bCs/>
          <w:iCs w:val="0"/>
          <w:color w:val="000000" w:themeColor="text1"/>
          <w:lang w:eastAsia="zh-CN"/>
        </w:rPr>
        <w:t>1</w:t>
      </w:r>
      <w:r w:rsidRPr="005B545E">
        <w:rPr>
          <w:rFonts w:ascii="Arial" w:hAnsi="Arial"/>
          <w:b/>
          <w:bCs/>
          <w:iCs w:val="0"/>
          <w:color w:val="000000" w:themeColor="text1"/>
          <w:lang w:eastAsia="zh-CN"/>
        </w:rPr>
        <w:fldChar w:fldCharType="end"/>
      </w:r>
      <w:bookmarkEnd w:id="3"/>
      <w:r w:rsidRPr="005B545E">
        <w:rPr>
          <w:rFonts w:ascii="Arial" w:hAnsi="Arial"/>
          <w:b/>
          <w:bCs/>
          <w:iCs w:val="0"/>
          <w:color w:val="000000" w:themeColor="text1"/>
          <w:lang w:eastAsia="zh-CN"/>
        </w:rPr>
        <w:t>:</w:t>
      </w:r>
      <w:r>
        <w:t xml:space="preserve"> </w:t>
      </w:r>
      <w:r w:rsidRPr="005B545E">
        <w:rPr>
          <w:rFonts w:ascii="Arial" w:hAnsi="Arial"/>
          <w:b/>
          <w:bCs/>
          <w:iCs w:val="0"/>
          <w:color w:val="000000" w:themeColor="text1"/>
          <w:lang w:eastAsia="zh-CN"/>
        </w:rPr>
        <w:t xml:space="preserve">ISG ISAC </w:t>
      </w:r>
      <w:r>
        <w:rPr>
          <w:rFonts w:ascii="Arial" w:hAnsi="Arial"/>
          <w:b/>
          <w:bCs/>
          <w:iCs w:val="0"/>
          <w:color w:val="000000" w:themeColor="text1"/>
          <w:lang w:eastAsia="zh-CN"/>
        </w:rPr>
        <w:t>t</w:t>
      </w:r>
      <w:r w:rsidRPr="005B545E">
        <w:rPr>
          <w:rFonts w:ascii="Arial" w:hAnsi="Arial"/>
          <w:b/>
          <w:bCs/>
          <w:iCs w:val="0"/>
          <w:color w:val="000000" w:themeColor="text1"/>
          <w:lang w:eastAsia="zh-CN"/>
        </w:rPr>
        <w:t xml:space="preserve">imeline </w:t>
      </w:r>
      <w:r>
        <w:rPr>
          <w:rFonts w:ascii="Arial" w:hAnsi="Arial"/>
          <w:b/>
          <w:bCs/>
          <w:iCs w:val="0"/>
          <w:color w:val="000000" w:themeColor="text1"/>
          <w:lang w:eastAsia="zh-CN"/>
        </w:rPr>
        <w:t xml:space="preserve">of execution </w:t>
      </w:r>
      <w:r w:rsidRPr="005B545E">
        <w:rPr>
          <w:rFonts w:ascii="Arial" w:hAnsi="Arial"/>
          <w:b/>
          <w:bCs/>
          <w:iCs w:val="0"/>
          <w:color w:val="000000" w:themeColor="text1"/>
          <w:lang w:eastAsia="zh-CN"/>
        </w:rPr>
        <w:t xml:space="preserve">of the </w:t>
      </w:r>
      <w:r>
        <w:rPr>
          <w:rFonts w:ascii="Arial" w:hAnsi="Arial"/>
          <w:b/>
          <w:bCs/>
          <w:iCs w:val="0"/>
          <w:color w:val="000000" w:themeColor="text1"/>
          <w:lang w:eastAsia="zh-CN"/>
        </w:rPr>
        <w:t xml:space="preserve">agreed </w:t>
      </w:r>
      <w:r w:rsidRPr="005B545E">
        <w:rPr>
          <w:rFonts w:ascii="Arial" w:hAnsi="Arial"/>
          <w:b/>
          <w:bCs/>
          <w:iCs w:val="0"/>
          <w:color w:val="000000" w:themeColor="text1"/>
          <w:lang w:eastAsia="zh-CN"/>
        </w:rPr>
        <w:t>Work Programme in 2024-2025.</w:t>
      </w:r>
    </w:p>
    <w:p w14:paraId="3C2F7AF6" w14:textId="77777777" w:rsidR="0029747E" w:rsidRDefault="0029747E">
      <w:pPr>
        <w:rPr>
          <w:rFonts w:ascii="Arial" w:hAnsi="Arial" w:cs="Arial"/>
        </w:rPr>
      </w:pPr>
    </w:p>
    <w:p w14:paraId="048D016B" w14:textId="77777777" w:rsidR="0029747E" w:rsidRDefault="0029747E">
      <w:pPr>
        <w:jc w:val="both"/>
        <w:rPr>
          <w:rFonts w:ascii="Arial" w:hAnsi="Arial" w:cs="Arial"/>
        </w:rPr>
      </w:pPr>
      <w:r w:rsidRPr="003E78E0">
        <w:rPr>
          <w:rFonts w:ascii="Arial" w:hAnsi="Arial" w:cs="Arial"/>
        </w:rPr>
        <w:t xml:space="preserve">ETSI ISG </w:t>
      </w:r>
      <w:r>
        <w:rPr>
          <w:rFonts w:ascii="Arial" w:hAnsi="Arial" w:cs="Arial"/>
        </w:rPr>
        <w:t xml:space="preserve">ISAC </w:t>
      </w:r>
      <w:r w:rsidRPr="003E78E0">
        <w:rPr>
          <w:rFonts w:ascii="Arial" w:hAnsi="Arial" w:cs="Arial"/>
        </w:rPr>
        <w:t xml:space="preserve">will focus on informative work </w:t>
      </w:r>
      <w:r>
        <w:rPr>
          <w:rFonts w:ascii="Arial" w:hAnsi="Arial" w:cs="Arial"/>
        </w:rPr>
        <w:t xml:space="preserve">in this first period </w:t>
      </w:r>
      <w:r w:rsidRPr="003E78E0">
        <w:rPr>
          <w:rFonts w:ascii="Arial" w:hAnsi="Arial" w:cs="Arial"/>
        </w:rPr>
        <w:t xml:space="preserve">including assessing the technology potential </w:t>
      </w:r>
      <w:r>
        <w:rPr>
          <w:rFonts w:ascii="Arial" w:hAnsi="Arial" w:cs="Arial"/>
        </w:rPr>
        <w:t xml:space="preserve">of ISAC </w:t>
      </w:r>
      <w:r w:rsidRPr="003E78E0">
        <w:rPr>
          <w:rFonts w:ascii="Arial" w:hAnsi="Arial" w:cs="Arial"/>
        </w:rPr>
        <w:t>and providing technical requirements.</w:t>
      </w:r>
    </w:p>
    <w:p w14:paraId="307C1560" w14:textId="77777777" w:rsidR="0029747E" w:rsidRDefault="0029747E">
      <w:pPr>
        <w:rPr>
          <w:rFonts w:ascii="Arial" w:hAnsi="Arial" w:cs="Arial"/>
        </w:rPr>
      </w:pPr>
    </w:p>
    <w:p w14:paraId="234CE3DC" w14:textId="77777777" w:rsidR="0029747E" w:rsidRDefault="0029747E" w:rsidP="006078A5">
      <w:pPr>
        <w:jc w:val="both"/>
        <w:rPr>
          <w:rFonts w:ascii="Arial" w:hAnsi="Arial" w:cs="Arial"/>
          <w:b/>
        </w:rPr>
      </w:pPr>
      <w:r>
        <w:rPr>
          <w:rFonts w:ascii="Arial" w:hAnsi="Arial" w:cs="Arial"/>
        </w:rPr>
        <w:t xml:space="preserve">Further information on the ETSI ISG ISAC terms of reference, work programme, planned deliverables, and other documentations are available through the ISG portal: </w:t>
      </w:r>
      <w:hyperlink r:id="rId33" w:anchor="/" w:history="1">
        <w:r>
          <w:rPr>
            <w:rStyle w:val="FollowedHyperlink"/>
            <w:rFonts w:ascii="Arial" w:hAnsi="Arial" w:cs="Arial"/>
          </w:rPr>
          <w:t>Link to ISG ISAC Portal</w:t>
        </w:r>
      </w:hyperlink>
      <w:r>
        <w:rPr>
          <w:rStyle w:val="Hyperlink"/>
          <w:rFonts w:ascii="Arial" w:hAnsi="Arial" w:cs="Arial"/>
          <w:iCs/>
        </w:rPr>
        <w:t>.</w:t>
      </w:r>
    </w:p>
    <w:p w14:paraId="57CE3C8C" w14:textId="77777777" w:rsidR="0029747E" w:rsidRDefault="0029747E">
      <w:pPr>
        <w:rPr>
          <w:rFonts w:ascii="Arial" w:hAnsi="Arial" w:cs="Arial"/>
          <w:b/>
        </w:rPr>
      </w:pPr>
    </w:p>
    <w:p w14:paraId="1DF5A798" w14:textId="77777777" w:rsidR="0029747E" w:rsidRDefault="0029747E">
      <w:pPr>
        <w:spacing w:after="120"/>
        <w:jc w:val="both"/>
        <w:rPr>
          <w:rFonts w:ascii="Arial" w:hAnsi="Arial" w:cs="Arial"/>
          <w:b/>
        </w:rPr>
      </w:pPr>
      <w:r>
        <w:rPr>
          <w:rFonts w:ascii="Arial" w:hAnsi="Arial" w:cs="Arial"/>
          <w:b/>
        </w:rPr>
        <w:t>2. Actions:</w:t>
      </w:r>
    </w:p>
    <w:p w14:paraId="742B38CC" w14:textId="77777777" w:rsidR="0029747E" w:rsidRDefault="0029747E">
      <w:pPr>
        <w:jc w:val="both"/>
        <w:rPr>
          <w:rFonts w:ascii="Arial" w:eastAsia="SimSun" w:hAnsi="Arial" w:cs="Arial"/>
          <w:b/>
          <w:lang w:val="en-US" w:eastAsia="zh-CN"/>
        </w:rPr>
      </w:pPr>
      <w:r>
        <w:rPr>
          <w:rFonts w:ascii="Arial" w:hAnsi="Arial" w:cs="Arial"/>
          <w:bCs/>
        </w:rPr>
        <w:t>For information (no action required).</w:t>
      </w:r>
      <w:r>
        <w:rPr>
          <w:rFonts w:ascii="Arial" w:hAnsi="Arial" w:cs="Arial"/>
        </w:rPr>
        <w:t xml:space="preserve"> </w:t>
      </w:r>
    </w:p>
    <w:p w14:paraId="392EEE5C" w14:textId="77777777" w:rsidR="0029747E" w:rsidRDefault="0029747E">
      <w:pPr>
        <w:jc w:val="center"/>
        <w:rPr>
          <w:rFonts w:ascii="Arial" w:hAnsi="Arial" w:cs="Arial"/>
          <w:b/>
        </w:rPr>
      </w:pPr>
    </w:p>
    <w:p w14:paraId="587B09D3" w14:textId="77777777" w:rsidR="0029747E" w:rsidRDefault="0029747E">
      <w:pPr>
        <w:spacing w:after="120"/>
        <w:rPr>
          <w:rFonts w:ascii="Arial" w:hAnsi="Arial" w:cs="Arial"/>
          <w:b/>
        </w:rPr>
      </w:pPr>
      <w:r>
        <w:rPr>
          <w:rFonts w:ascii="Arial" w:hAnsi="Arial" w:cs="Arial"/>
          <w:b/>
        </w:rPr>
        <w:t>3. Date of next meetings of the originator:</w:t>
      </w:r>
    </w:p>
    <w:p w14:paraId="0334CBA8" w14:textId="77777777" w:rsidR="0029747E" w:rsidRDefault="0029747E" w:rsidP="000000E0">
      <w:pPr>
        <w:rPr>
          <w:rFonts w:ascii="Arial" w:hAnsi="Arial" w:cs="Arial"/>
          <w:lang w:val="en-US"/>
        </w:rPr>
      </w:pPr>
      <w:r>
        <w:rPr>
          <w:rFonts w:ascii="Arial" w:eastAsia="SimSun" w:hAnsi="Arial" w:cs="Arial"/>
          <w:lang w:val="en-US" w:eastAsia="zh-CN"/>
        </w:rPr>
        <w:t xml:space="preserve">ETSI ISG ISAC has 4 plenary meetings scheduled per year, with additional online meetings. The next (online) meeting is scheduled on March </w:t>
      </w:r>
      <w:r>
        <w:rPr>
          <w:rFonts w:ascii="Arial" w:eastAsia="SimSun" w:hAnsi="Arial" w:cs="Arial" w:hint="eastAsia"/>
          <w:lang w:val="en-US" w:eastAsia="zh-CN"/>
        </w:rPr>
        <w:t>1</w:t>
      </w:r>
      <w:r>
        <w:rPr>
          <w:rFonts w:ascii="Arial" w:eastAsia="SimSun" w:hAnsi="Arial" w:cs="Arial"/>
          <w:lang w:val="en-US" w:eastAsia="zh-CN"/>
        </w:rPr>
        <w:t>3, 2024.</w:t>
      </w:r>
    </w:p>
    <w:p w14:paraId="1B75A401" w14:textId="77777777" w:rsidR="0029747E" w:rsidRDefault="0029747E">
      <w:pPr>
        <w:rPr>
          <w:rFonts w:ascii="Arial" w:hAnsi="Arial" w:cs="Arial"/>
        </w:rPr>
      </w:pPr>
    </w:p>
    <w:p w14:paraId="38A07CDC" w14:textId="0B218825" w:rsidR="0029747E" w:rsidRDefault="0029747E">
      <w:pPr>
        <w:rPr>
          <w:rFonts w:ascii="Arial" w:hAnsi="Arial"/>
          <w:b/>
          <w:sz w:val="32"/>
          <w:u w:val="single"/>
        </w:rPr>
      </w:pPr>
      <w:r>
        <w:br w:type="page"/>
      </w:r>
    </w:p>
    <w:p w14:paraId="55A158D0" w14:textId="718C90EB" w:rsidR="00CA09B2" w:rsidRPr="0029747E" w:rsidRDefault="00CA09B2" w:rsidP="0029747E">
      <w:pPr>
        <w:pStyle w:val="Heading1"/>
      </w:pPr>
      <w:r>
        <w:rPr>
          <w:sz w:val="24"/>
        </w:rPr>
        <w:lastRenderedPageBreak/>
        <w:t>References:</w:t>
      </w:r>
    </w:p>
    <w:p w14:paraId="29D8FF0D" w14:textId="77777777" w:rsidR="00CA09B2" w:rsidRDefault="00CA09B2"/>
    <w:sectPr w:rsidR="00CA09B2" w:rsidSect="00BD2910">
      <w:headerReference w:type="default" r:id="rId34"/>
      <w:footerReference w:type="default" r:id="rId35"/>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C2BCE" w14:textId="77777777" w:rsidR="00BD2910" w:rsidRDefault="00BD2910">
      <w:r>
        <w:separator/>
      </w:r>
    </w:p>
  </w:endnote>
  <w:endnote w:type="continuationSeparator" w:id="0">
    <w:p w14:paraId="1F97EEAD" w14:textId="77777777" w:rsidR="00BD2910" w:rsidRDefault="00BD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205B4" w14:textId="642B06DC" w:rsidR="0029020B" w:rsidRDefault="00000000">
    <w:pPr>
      <w:pStyle w:val="Footer"/>
      <w:tabs>
        <w:tab w:val="clear" w:pos="6480"/>
        <w:tab w:val="center" w:pos="4680"/>
        <w:tab w:val="right" w:pos="9360"/>
      </w:tabs>
    </w:pPr>
    <w:fldSimple w:instr=" SUBJECT  \* MERGEFORMAT ">
      <w:r w:rsidR="00D3528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D3528C">
        <w:t>Dorothy Stanley, HP Enterprise</w:t>
      </w:r>
    </w:fldSimple>
  </w:p>
  <w:p w14:paraId="0AF1AA4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B7564" w14:textId="77777777" w:rsidR="00BD2910" w:rsidRDefault="00BD2910">
      <w:r>
        <w:separator/>
      </w:r>
    </w:p>
  </w:footnote>
  <w:footnote w:type="continuationSeparator" w:id="0">
    <w:p w14:paraId="1AFC1042" w14:textId="77777777" w:rsidR="00BD2910" w:rsidRDefault="00BD2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F07C" w14:textId="031C8866" w:rsidR="0029020B" w:rsidRDefault="00000000" w:rsidP="008D5345">
    <w:pPr>
      <w:pStyle w:val="Header"/>
      <w:tabs>
        <w:tab w:val="clear" w:pos="6480"/>
        <w:tab w:val="center" w:pos="4680"/>
        <w:tab w:val="right" w:pos="10080"/>
      </w:tabs>
    </w:pPr>
    <w:fldSimple w:instr=" KEYWORDS  \* MERGEFORMAT ">
      <w:r w:rsidR="0029747E">
        <w:t>March</w:t>
      </w:r>
      <w:r w:rsidR="00D3528C">
        <w:t xml:space="preserve"> 2024</w:t>
      </w:r>
    </w:fldSimple>
    <w:r w:rsidR="0029020B">
      <w:tab/>
    </w:r>
    <w:r w:rsidR="0029020B">
      <w:tab/>
    </w:r>
    <w:fldSimple w:instr=" TITLE  \* MERGEFORMAT ">
      <w:r w:rsidR="00D3528C">
        <w:t>doc.: IEEE 802.11-24/0</w:t>
      </w:r>
      <w:r w:rsidR="0029747E">
        <w:t>610</w:t>
      </w:r>
      <w:r w:rsidR="00D3528C">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F5D73"/>
    <w:multiLevelType w:val="hybridMultilevel"/>
    <w:tmpl w:val="4CAE416A"/>
    <w:lvl w:ilvl="0" w:tplc="D3D649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01C3FFA"/>
    <w:multiLevelType w:val="hybridMultilevel"/>
    <w:tmpl w:val="CEDECA26"/>
    <w:lvl w:ilvl="0" w:tplc="932C767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193848">
    <w:abstractNumId w:val="1"/>
  </w:num>
  <w:num w:numId="2" w16cid:durableId="722219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E54"/>
    <w:rsid w:val="0000216F"/>
    <w:rsid w:val="00004F6E"/>
    <w:rsid w:val="00053EBC"/>
    <w:rsid w:val="00107547"/>
    <w:rsid w:val="00110274"/>
    <w:rsid w:val="001143E9"/>
    <w:rsid w:val="001D723B"/>
    <w:rsid w:val="00235919"/>
    <w:rsid w:val="0029020B"/>
    <w:rsid w:val="0029747E"/>
    <w:rsid w:val="002B49CC"/>
    <w:rsid w:val="002D44BE"/>
    <w:rsid w:val="002F5DD2"/>
    <w:rsid w:val="00350F55"/>
    <w:rsid w:val="00381130"/>
    <w:rsid w:val="00382812"/>
    <w:rsid w:val="003B3C2A"/>
    <w:rsid w:val="003D6A1A"/>
    <w:rsid w:val="00442037"/>
    <w:rsid w:val="00454E9E"/>
    <w:rsid w:val="004564E5"/>
    <w:rsid w:val="004B064B"/>
    <w:rsid w:val="004C366C"/>
    <w:rsid w:val="00554AA9"/>
    <w:rsid w:val="00574924"/>
    <w:rsid w:val="005E72E7"/>
    <w:rsid w:val="00603BBB"/>
    <w:rsid w:val="00613E54"/>
    <w:rsid w:val="0062440B"/>
    <w:rsid w:val="006311F7"/>
    <w:rsid w:val="006600A4"/>
    <w:rsid w:val="00673CF5"/>
    <w:rsid w:val="006C0727"/>
    <w:rsid w:val="006C1EF7"/>
    <w:rsid w:val="006D3781"/>
    <w:rsid w:val="006E145F"/>
    <w:rsid w:val="00703659"/>
    <w:rsid w:val="0074773B"/>
    <w:rsid w:val="00754F61"/>
    <w:rsid w:val="00770572"/>
    <w:rsid w:val="007A4518"/>
    <w:rsid w:val="0088646C"/>
    <w:rsid w:val="00895133"/>
    <w:rsid w:val="008D5345"/>
    <w:rsid w:val="00907110"/>
    <w:rsid w:val="009251E9"/>
    <w:rsid w:val="009273F6"/>
    <w:rsid w:val="0097229A"/>
    <w:rsid w:val="009F2FBC"/>
    <w:rsid w:val="00A3079B"/>
    <w:rsid w:val="00A70322"/>
    <w:rsid w:val="00A707BB"/>
    <w:rsid w:val="00AA427C"/>
    <w:rsid w:val="00AC2536"/>
    <w:rsid w:val="00B42641"/>
    <w:rsid w:val="00B54F50"/>
    <w:rsid w:val="00B9311F"/>
    <w:rsid w:val="00BA25F5"/>
    <w:rsid w:val="00BD2910"/>
    <w:rsid w:val="00BD79FF"/>
    <w:rsid w:val="00BE68C2"/>
    <w:rsid w:val="00C31319"/>
    <w:rsid w:val="00C47701"/>
    <w:rsid w:val="00C874D8"/>
    <w:rsid w:val="00CA09B2"/>
    <w:rsid w:val="00CD6699"/>
    <w:rsid w:val="00D14A57"/>
    <w:rsid w:val="00D17890"/>
    <w:rsid w:val="00D3528C"/>
    <w:rsid w:val="00DC5A7B"/>
    <w:rsid w:val="00EB48B5"/>
    <w:rsid w:val="00EF08D1"/>
    <w:rsid w:val="00EF7BDE"/>
    <w:rsid w:val="00F00517"/>
    <w:rsid w:val="00F918A8"/>
    <w:rsid w:val="00F9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1E2C3"/>
  <w15:chartTrackingRefBased/>
  <w15:docId w15:val="{8D5E35FC-F010-443C-80D9-2289D485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Hyperlink" w:qFormat="1"/>
    <w:lsdException w:name="FollowedHyperlink"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qFormat/>
    <w:rPr>
      <w:color w:val="0000FF"/>
      <w:u w:val="single"/>
    </w:rPr>
  </w:style>
  <w:style w:type="character" w:customStyle="1" w:styleId="markedcontent">
    <w:name w:val="markedcontent"/>
    <w:basedOn w:val="DefaultParagraphFont"/>
    <w:rsid w:val="009251E9"/>
  </w:style>
  <w:style w:type="paragraph" w:customStyle="1" w:styleId="Tabletext">
    <w:name w:val="Table_text"/>
    <w:basedOn w:val="Normal"/>
    <w:link w:val="TabletextChar"/>
    <w:rsid w:val="0070365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style>
  <w:style w:type="paragraph" w:customStyle="1" w:styleId="LSDeadline">
    <w:name w:val="LSDeadline"/>
    <w:basedOn w:val="Normal"/>
    <w:rsid w:val="00703659"/>
    <w:pPr>
      <w:spacing w:before="120"/>
    </w:pPr>
    <w:rPr>
      <w:rFonts w:eastAsia="MS Mincho"/>
      <w:b/>
      <w:bCs/>
      <w:sz w:val="24"/>
      <w:szCs w:val="24"/>
      <w:lang w:eastAsia="ja-JP"/>
    </w:rPr>
  </w:style>
  <w:style w:type="paragraph" w:customStyle="1" w:styleId="LSForAction">
    <w:name w:val="LSForAction"/>
    <w:basedOn w:val="Normal"/>
    <w:rsid w:val="00703659"/>
    <w:pPr>
      <w:spacing w:before="120"/>
    </w:pPr>
    <w:rPr>
      <w:rFonts w:eastAsia="MS Mincho"/>
      <w:b/>
      <w:bCs/>
      <w:sz w:val="24"/>
      <w:szCs w:val="24"/>
      <w:lang w:eastAsia="ja-JP"/>
    </w:rPr>
  </w:style>
  <w:style w:type="paragraph" w:customStyle="1" w:styleId="TSBHeaderSummary">
    <w:name w:val="TSBHeaderSummary"/>
    <w:basedOn w:val="Normal"/>
    <w:rsid w:val="00703659"/>
    <w:pPr>
      <w:spacing w:before="120"/>
    </w:pPr>
    <w:rPr>
      <w:rFonts w:eastAsiaTheme="minorEastAsia"/>
      <w:sz w:val="24"/>
      <w:szCs w:val="24"/>
      <w:lang w:eastAsia="ja-JP"/>
    </w:rPr>
  </w:style>
  <w:style w:type="paragraph" w:customStyle="1" w:styleId="LSApproval">
    <w:name w:val="LSApproval"/>
    <w:basedOn w:val="Normal"/>
    <w:rsid w:val="00703659"/>
    <w:pPr>
      <w:spacing w:before="120"/>
    </w:pPr>
    <w:rPr>
      <w:rFonts w:eastAsiaTheme="minorEastAsia"/>
      <w:b/>
      <w:bCs/>
      <w:sz w:val="24"/>
      <w:szCs w:val="24"/>
      <w:lang w:eastAsia="ja-JP"/>
    </w:rPr>
  </w:style>
  <w:style w:type="character" w:customStyle="1" w:styleId="TabletextChar">
    <w:name w:val="Table_text Char"/>
    <w:link w:val="Tabletext"/>
    <w:locked/>
    <w:rsid w:val="00703659"/>
    <w:rPr>
      <w:sz w:val="22"/>
      <w:lang w:val="en-GB"/>
    </w:rPr>
  </w:style>
  <w:style w:type="paragraph" w:customStyle="1" w:styleId="Docnumber">
    <w:name w:val="Docnumber"/>
    <w:basedOn w:val="Normal"/>
    <w:link w:val="DocnumberChar"/>
    <w:qFormat/>
    <w:rsid w:val="00703659"/>
    <w:pPr>
      <w:tabs>
        <w:tab w:val="left" w:pos="794"/>
        <w:tab w:val="left" w:pos="1191"/>
        <w:tab w:val="left" w:pos="1588"/>
        <w:tab w:val="left" w:pos="1985"/>
      </w:tabs>
      <w:overflowPunct w:val="0"/>
      <w:autoSpaceDE w:val="0"/>
      <w:autoSpaceDN w:val="0"/>
      <w:adjustRightInd w:val="0"/>
      <w:spacing w:before="120"/>
      <w:jc w:val="right"/>
      <w:textAlignment w:val="baseline"/>
    </w:pPr>
    <w:rPr>
      <w:b/>
      <w:bCs/>
      <w:sz w:val="40"/>
    </w:rPr>
  </w:style>
  <w:style w:type="character" w:customStyle="1" w:styleId="DocnumberChar">
    <w:name w:val="Docnumber Char"/>
    <w:basedOn w:val="DefaultParagraphFont"/>
    <w:link w:val="Docnumber"/>
    <w:rsid w:val="00703659"/>
    <w:rPr>
      <w:b/>
      <w:bCs/>
      <w:sz w:val="40"/>
      <w:lang w:val="en-GB"/>
    </w:rPr>
  </w:style>
  <w:style w:type="paragraph" w:customStyle="1" w:styleId="AnnexNoTitle">
    <w:name w:val="Annex_NoTitle"/>
    <w:basedOn w:val="Normal"/>
    <w:next w:val="Normal"/>
    <w:rsid w:val="00D3528C"/>
    <w:pPr>
      <w:keepNext/>
      <w:keepLines/>
      <w:tabs>
        <w:tab w:val="left" w:pos="794"/>
        <w:tab w:val="left" w:pos="1191"/>
        <w:tab w:val="left" w:pos="1588"/>
        <w:tab w:val="left" w:pos="1985"/>
      </w:tabs>
      <w:overflowPunct w:val="0"/>
      <w:autoSpaceDE w:val="0"/>
      <w:autoSpaceDN w:val="0"/>
      <w:adjustRightInd w:val="0"/>
      <w:spacing w:before="720"/>
      <w:jc w:val="center"/>
      <w:textAlignment w:val="baseline"/>
    </w:pPr>
    <w:rPr>
      <w:rFonts w:eastAsiaTheme="minorEastAsia"/>
      <w:b/>
      <w:sz w:val="28"/>
    </w:rPr>
  </w:style>
  <w:style w:type="paragraph" w:styleId="ListParagraph">
    <w:name w:val="List Paragraph"/>
    <w:basedOn w:val="Normal"/>
    <w:link w:val="ListParagraphChar"/>
    <w:uiPriority w:val="34"/>
    <w:qFormat/>
    <w:rsid w:val="00B54F50"/>
    <w:pPr>
      <w:spacing w:before="120"/>
      <w:ind w:left="720"/>
      <w:contextualSpacing/>
    </w:pPr>
    <w:rPr>
      <w:rFonts w:eastAsiaTheme="minorEastAsia"/>
      <w:sz w:val="24"/>
      <w:szCs w:val="24"/>
      <w:lang w:eastAsia="ja-JP"/>
    </w:rPr>
  </w:style>
  <w:style w:type="paragraph" w:customStyle="1" w:styleId="LSForInfo">
    <w:name w:val="LSForInfo"/>
    <w:basedOn w:val="LSForAction"/>
    <w:next w:val="Normal"/>
    <w:rsid w:val="00B54F50"/>
    <w:pPr>
      <w:tabs>
        <w:tab w:val="left" w:pos="794"/>
        <w:tab w:val="left" w:pos="1191"/>
        <w:tab w:val="left" w:pos="1588"/>
        <w:tab w:val="left" w:pos="1985"/>
      </w:tabs>
      <w:overflowPunct w:val="0"/>
      <w:autoSpaceDE w:val="0"/>
      <w:autoSpaceDN w:val="0"/>
      <w:adjustRightInd w:val="0"/>
      <w:textAlignment w:val="baseline"/>
    </w:pPr>
    <w:rPr>
      <w:rFonts w:eastAsia="Times New Roman"/>
      <w:b w:val="0"/>
      <w:szCs w:val="20"/>
      <w:lang w:eastAsia="en-US"/>
    </w:rPr>
  </w:style>
  <w:style w:type="character" w:customStyle="1" w:styleId="ListParagraphChar">
    <w:name w:val="List Paragraph Char"/>
    <w:basedOn w:val="DefaultParagraphFont"/>
    <w:link w:val="ListParagraph"/>
    <w:uiPriority w:val="34"/>
    <w:rsid w:val="00B54F50"/>
    <w:rPr>
      <w:rFonts w:eastAsiaTheme="minorEastAsia"/>
      <w:sz w:val="24"/>
      <w:szCs w:val="24"/>
      <w:lang w:val="en-GB" w:eastAsia="ja-JP"/>
    </w:rPr>
  </w:style>
  <w:style w:type="paragraph" w:styleId="Caption">
    <w:name w:val="caption"/>
    <w:basedOn w:val="Normal"/>
    <w:next w:val="Normal"/>
    <w:uiPriority w:val="35"/>
    <w:unhideWhenUsed/>
    <w:qFormat/>
    <w:rsid w:val="0029747E"/>
    <w:pPr>
      <w:widowControl w:val="0"/>
      <w:overflowPunct w:val="0"/>
      <w:autoSpaceDE w:val="0"/>
      <w:autoSpaceDN w:val="0"/>
      <w:adjustRightInd w:val="0"/>
      <w:spacing w:after="200"/>
      <w:textAlignment w:val="baseline"/>
    </w:pPr>
    <w:rPr>
      <w:rFonts w:ascii="Calibri" w:eastAsia="SimSun" w:hAnsi="Calibri" w:cs="Arial"/>
      <w:i/>
      <w:iCs/>
      <w:color w:val="44546A"/>
      <w:sz w:val="18"/>
      <w:szCs w:val="18"/>
      <w:lang w:val="en-US"/>
    </w:rPr>
  </w:style>
  <w:style w:type="table" w:styleId="TableGrid">
    <w:name w:val="Table Grid"/>
    <w:basedOn w:val="TableNormal"/>
    <w:qFormat/>
    <w:rsid w:val="0029747E"/>
    <w:pPr>
      <w:spacing w:after="160" w:line="256"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qFormat/>
    <w:rsid w:val="0029747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ISGSupport@etsi.org" TargetMode="External"/><Relationship Id="rId18" Type="http://schemas.openxmlformats.org/officeDocument/2006/relationships/hyperlink" Target="mailto:GSMALiaisons@gsma.com" TargetMode="External"/><Relationship Id="rId26" Type="http://schemas.openxmlformats.org/officeDocument/2006/relationships/hyperlink" Target="mailto:NicolaeMadalin.Neag@etsi.org" TargetMode="External"/><Relationship Id="rId21" Type="http://schemas.openxmlformats.org/officeDocument/2006/relationships/hyperlink" Target="mailto:liaisons@o-ran.org" TargetMode="External"/><Relationship Id="rId34" Type="http://schemas.openxmlformats.org/officeDocument/2006/relationships/header" Target="header1.xml"/><Relationship Id="rId7" Type="http://schemas.openxmlformats.org/officeDocument/2006/relationships/hyperlink" Target="mailto:dstanley@ieee.org" TargetMode="External"/><Relationship Id="rId12" Type="http://schemas.openxmlformats.org/officeDocument/2006/relationships/hyperlink" Target="mailto:ayman_naguib@apple.com" TargetMode="External"/><Relationship Id="rId17" Type="http://schemas.openxmlformats.org/officeDocument/2006/relationships/hyperlink" Target="mailto:dyoung@atis.org" TargetMode="External"/><Relationship Id="rId25" Type="http://schemas.openxmlformats.org/officeDocument/2006/relationships/hyperlink" Target="mailto:mkaufman@atis.org" TargetMode="External"/><Relationship Id="rId33" Type="http://schemas.openxmlformats.org/officeDocument/2006/relationships/hyperlink" Target="https://portal.etsi.org/tb.aspx?tbid=912&amp;SubTB=912" TargetMode="External"/><Relationship Id="rId2" Type="http://schemas.openxmlformats.org/officeDocument/2006/relationships/styles" Target="styles.xml"/><Relationship Id="rId16" Type="http://schemas.openxmlformats.org/officeDocument/2006/relationships/hyperlink" Target="mailto:Andreas.Mueller21@de.bosch.com" TargetMode="External"/><Relationship Id="rId20" Type="http://schemas.openxmlformats.org/officeDocument/2006/relationships/hyperlink" Target="mailto:office@ngmn.org" TargetMode="External"/><Relationship Id="rId29" Type="http://schemas.openxmlformats.org/officeDocument/2006/relationships/hyperlink" Target="https://portal.etsi.org/webapp/WorkProgram/Report_WorkItem.asp?WKI_ID=6955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ain.mourad@interdigital.com" TargetMode="External"/><Relationship Id="rId24" Type="http://schemas.openxmlformats.org/officeDocument/2006/relationships/hyperlink" Target="mailto:kbeutler@atis.org" TargetMode="External"/><Relationship Id="rId32" Type="http://schemas.openxmlformats.org/officeDocument/2006/relationships/image" Target="media/image2.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3gppliaison@etsi.org" TargetMode="External"/><Relationship Id="rId23" Type="http://schemas.openxmlformats.org/officeDocument/2006/relationships/hyperlink" Target="mailto:alexandros.kaloxylos@6g-ia.eu" TargetMode="External"/><Relationship Id="rId28" Type="http://schemas.openxmlformats.org/officeDocument/2006/relationships/hyperlink" Target="https://portal.etsi.org/webapp/WorkProgram/Report_WorkItem.asp?WKI_ID=69552" TargetMode="External"/><Relationship Id="rId36" Type="http://schemas.openxmlformats.org/officeDocument/2006/relationships/fontTable" Target="fontTable.xml"/><Relationship Id="rId10" Type="http://schemas.openxmlformats.org/officeDocument/2006/relationships/package" Target="embeddings/Microsoft_Word_Document1.docx"/><Relationship Id="rId19" Type="http://schemas.openxmlformats.org/officeDocument/2006/relationships/hyperlink" Target="mailto:dstanley@ieee.org" TargetMode="External"/><Relationship Id="rId31" Type="http://schemas.openxmlformats.org/officeDocument/2006/relationships/hyperlink" Target="https://portal.etsi.org/webapp/WorkProgram/Report_WorkItem.asp?WKI_ID=69556" TargetMode="External"/><Relationship Id="rId4" Type="http://schemas.openxmlformats.org/officeDocument/2006/relationships/webSettings" Target="webSettings.xml"/><Relationship Id="rId9" Type="http://schemas.openxmlformats.org/officeDocument/2006/relationships/package" Target="embeddings/Microsoft_Word_Document.docx"/><Relationship Id="rId14" Type="http://schemas.openxmlformats.org/officeDocument/2006/relationships/hyperlink" Target="mailto:3gppliaison@etsi.org" TargetMode="External"/><Relationship Id="rId22" Type="http://schemas.openxmlformats.org/officeDocument/2006/relationships/hyperlink" Target="mailto:alessandro.bedeschi@6g-ia.eu" TargetMode="External"/><Relationship Id="rId27" Type="http://schemas.openxmlformats.org/officeDocument/2006/relationships/hyperlink" Target="mailto:stephen.mccann@ieee.org" TargetMode="External"/><Relationship Id="rId30" Type="http://schemas.openxmlformats.org/officeDocument/2006/relationships/hyperlink" Target="https://portal.etsi.org/webapp/WorkProgram/Report_WorkItem.asp?WKI_ID=69555" TargetMode="External"/><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802-11-submission(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802-11-submission(2).dotx</Template>
  <TotalTime>25</TotalTime>
  <Pages>5</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802.11-24/0306r0</vt:lpstr>
    </vt:vector>
  </TitlesOfParts>
  <Company>HP Enterprise</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802.11-24/0610r0</dc:title>
  <dc:subject>Submission</dc:subject>
  <dc:creator>Dorothy Stanley</dc:creator>
  <cp:keywords>March 2024</cp:keywords>
  <dc:description>Dorothy Stanley, HP Enterprise</dc:description>
  <cp:lastModifiedBy>Stanley, Dorothy</cp:lastModifiedBy>
  <cp:revision>3</cp:revision>
  <cp:lastPrinted>2024-01-09T16:08:00Z</cp:lastPrinted>
  <dcterms:created xsi:type="dcterms:W3CDTF">2024-03-14T15:16:00Z</dcterms:created>
  <dcterms:modified xsi:type="dcterms:W3CDTF">2024-03-14T15:23:00Z</dcterms:modified>
</cp:coreProperties>
</file>