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557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7455242C" w14:textId="77777777">
        <w:trPr>
          <w:trHeight w:val="485"/>
          <w:jc w:val="center"/>
        </w:trPr>
        <w:tc>
          <w:tcPr>
            <w:tcW w:w="9576" w:type="dxa"/>
            <w:gridSpan w:val="5"/>
            <w:vAlign w:val="center"/>
          </w:tcPr>
          <w:p w14:paraId="1BB470B9" w14:textId="4FC1A42B" w:rsidR="00CA09B2" w:rsidRDefault="00CE07D7">
            <w:pPr>
              <w:pStyle w:val="T2"/>
            </w:pPr>
            <w:r>
              <w:t>LB</w:t>
            </w:r>
            <w:r w:rsidR="001A17A8">
              <w:t xml:space="preserve">279 Comment Resolution for </w:t>
            </w:r>
            <w:proofErr w:type="spellStart"/>
            <w:r w:rsidR="00D6678E">
              <w:t>eMLSR</w:t>
            </w:r>
            <w:proofErr w:type="spellEnd"/>
            <w:r w:rsidR="00D6678E">
              <w:t xml:space="preserve"> related CIDs</w:t>
            </w:r>
          </w:p>
        </w:tc>
      </w:tr>
      <w:tr w:rsidR="00CA09B2" w14:paraId="67E7A27D" w14:textId="77777777">
        <w:trPr>
          <w:trHeight w:val="359"/>
          <w:jc w:val="center"/>
        </w:trPr>
        <w:tc>
          <w:tcPr>
            <w:tcW w:w="9576" w:type="dxa"/>
            <w:gridSpan w:val="5"/>
            <w:vAlign w:val="center"/>
          </w:tcPr>
          <w:p w14:paraId="0159AA51" w14:textId="67EA9E55" w:rsidR="00CA09B2" w:rsidRDefault="00CA09B2">
            <w:pPr>
              <w:pStyle w:val="T2"/>
              <w:ind w:left="0"/>
              <w:rPr>
                <w:sz w:val="20"/>
              </w:rPr>
            </w:pPr>
            <w:r>
              <w:rPr>
                <w:sz w:val="20"/>
              </w:rPr>
              <w:t>Date:</w:t>
            </w:r>
            <w:r>
              <w:rPr>
                <w:b w:val="0"/>
                <w:sz w:val="20"/>
              </w:rPr>
              <w:t xml:space="preserve">  </w:t>
            </w:r>
            <w:r w:rsidR="00652CAF">
              <w:rPr>
                <w:b w:val="0"/>
                <w:sz w:val="20"/>
              </w:rPr>
              <w:t>202</w:t>
            </w:r>
            <w:r w:rsidR="00D044D8">
              <w:rPr>
                <w:b w:val="0"/>
                <w:sz w:val="20"/>
              </w:rPr>
              <w:t>4</w:t>
            </w:r>
            <w:r>
              <w:rPr>
                <w:b w:val="0"/>
                <w:sz w:val="20"/>
              </w:rPr>
              <w:t>-</w:t>
            </w:r>
            <w:r w:rsidR="00D044D8">
              <w:rPr>
                <w:b w:val="0"/>
                <w:sz w:val="20"/>
              </w:rPr>
              <w:t>0</w:t>
            </w:r>
            <w:r w:rsidR="00474E24">
              <w:rPr>
                <w:b w:val="0"/>
                <w:sz w:val="20"/>
              </w:rPr>
              <w:t>3</w:t>
            </w:r>
            <w:r>
              <w:rPr>
                <w:b w:val="0"/>
                <w:sz w:val="20"/>
              </w:rPr>
              <w:t>-</w:t>
            </w:r>
            <w:r w:rsidR="00474E24">
              <w:rPr>
                <w:b w:val="0"/>
                <w:sz w:val="20"/>
              </w:rPr>
              <w:t>1</w:t>
            </w:r>
            <w:r w:rsidR="008D2E38">
              <w:rPr>
                <w:b w:val="0"/>
                <w:sz w:val="20"/>
              </w:rPr>
              <w:t>5</w:t>
            </w:r>
          </w:p>
        </w:tc>
      </w:tr>
      <w:tr w:rsidR="00CA09B2" w14:paraId="211C22B7" w14:textId="77777777">
        <w:trPr>
          <w:cantSplit/>
          <w:jc w:val="center"/>
        </w:trPr>
        <w:tc>
          <w:tcPr>
            <w:tcW w:w="9576" w:type="dxa"/>
            <w:gridSpan w:val="5"/>
            <w:vAlign w:val="center"/>
          </w:tcPr>
          <w:p w14:paraId="3C51970A" w14:textId="77777777" w:rsidR="00CA09B2" w:rsidRDefault="00CA09B2">
            <w:pPr>
              <w:pStyle w:val="T2"/>
              <w:spacing w:after="0"/>
              <w:ind w:left="0" w:right="0"/>
              <w:jc w:val="left"/>
              <w:rPr>
                <w:sz w:val="20"/>
              </w:rPr>
            </w:pPr>
            <w:r>
              <w:rPr>
                <w:sz w:val="20"/>
              </w:rPr>
              <w:t>Author(s):</w:t>
            </w:r>
          </w:p>
        </w:tc>
      </w:tr>
      <w:tr w:rsidR="00CA09B2" w14:paraId="0EDD9376" w14:textId="77777777" w:rsidTr="00CF5EA1">
        <w:trPr>
          <w:jc w:val="center"/>
        </w:trPr>
        <w:tc>
          <w:tcPr>
            <w:tcW w:w="1336" w:type="dxa"/>
            <w:vAlign w:val="center"/>
          </w:tcPr>
          <w:p w14:paraId="4F6C9647" w14:textId="77777777" w:rsidR="00CA09B2" w:rsidRDefault="00CA09B2">
            <w:pPr>
              <w:pStyle w:val="T2"/>
              <w:spacing w:after="0"/>
              <w:ind w:left="0" w:right="0"/>
              <w:jc w:val="left"/>
              <w:rPr>
                <w:sz w:val="20"/>
              </w:rPr>
            </w:pPr>
            <w:r>
              <w:rPr>
                <w:sz w:val="20"/>
              </w:rPr>
              <w:t>Name</w:t>
            </w:r>
          </w:p>
        </w:tc>
        <w:tc>
          <w:tcPr>
            <w:tcW w:w="2064" w:type="dxa"/>
            <w:vAlign w:val="center"/>
          </w:tcPr>
          <w:p w14:paraId="13CE0CCB" w14:textId="77777777" w:rsidR="00CA09B2" w:rsidRDefault="0062440B">
            <w:pPr>
              <w:pStyle w:val="T2"/>
              <w:spacing w:after="0"/>
              <w:ind w:left="0" w:right="0"/>
              <w:jc w:val="left"/>
              <w:rPr>
                <w:sz w:val="20"/>
              </w:rPr>
            </w:pPr>
            <w:r>
              <w:rPr>
                <w:sz w:val="20"/>
              </w:rPr>
              <w:t>Affiliation</w:t>
            </w:r>
          </w:p>
        </w:tc>
        <w:tc>
          <w:tcPr>
            <w:tcW w:w="2814" w:type="dxa"/>
            <w:vAlign w:val="center"/>
          </w:tcPr>
          <w:p w14:paraId="62CD89E8" w14:textId="77777777" w:rsidR="00CA09B2" w:rsidRDefault="00CA09B2">
            <w:pPr>
              <w:pStyle w:val="T2"/>
              <w:spacing w:after="0"/>
              <w:ind w:left="0" w:right="0"/>
              <w:jc w:val="left"/>
              <w:rPr>
                <w:sz w:val="20"/>
              </w:rPr>
            </w:pPr>
            <w:r>
              <w:rPr>
                <w:sz w:val="20"/>
              </w:rPr>
              <w:t>Address</w:t>
            </w:r>
          </w:p>
        </w:tc>
        <w:tc>
          <w:tcPr>
            <w:tcW w:w="1274" w:type="dxa"/>
            <w:vAlign w:val="center"/>
          </w:tcPr>
          <w:p w14:paraId="02307209" w14:textId="77777777" w:rsidR="00CA09B2" w:rsidRDefault="00CA09B2">
            <w:pPr>
              <w:pStyle w:val="T2"/>
              <w:spacing w:after="0"/>
              <w:ind w:left="0" w:right="0"/>
              <w:jc w:val="left"/>
              <w:rPr>
                <w:sz w:val="20"/>
              </w:rPr>
            </w:pPr>
            <w:r>
              <w:rPr>
                <w:sz w:val="20"/>
              </w:rPr>
              <w:t>Phone</w:t>
            </w:r>
          </w:p>
        </w:tc>
        <w:tc>
          <w:tcPr>
            <w:tcW w:w="2088" w:type="dxa"/>
            <w:vAlign w:val="center"/>
          </w:tcPr>
          <w:p w14:paraId="17937433" w14:textId="77777777" w:rsidR="00CA09B2" w:rsidRDefault="00CA09B2">
            <w:pPr>
              <w:pStyle w:val="T2"/>
              <w:spacing w:after="0"/>
              <w:ind w:left="0" w:right="0"/>
              <w:jc w:val="left"/>
              <w:rPr>
                <w:sz w:val="20"/>
              </w:rPr>
            </w:pPr>
            <w:r>
              <w:rPr>
                <w:sz w:val="20"/>
              </w:rPr>
              <w:t>email</w:t>
            </w:r>
          </w:p>
        </w:tc>
      </w:tr>
      <w:tr w:rsidR="00CA09B2" w14:paraId="1BBB20F8" w14:textId="77777777" w:rsidTr="00CF5EA1">
        <w:trPr>
          <w:jc w:val="center"/>
        </w:trPr>
        <w:tc>
          <w:tcPr>
            <w:tcW w:w="1336" w:type="dxa"/>
            <w:vAlign w:val="center"/>
          </w:tcPr>
          <w:p w14:paraId="656ED28F" w14:textId="77777777" w:rsidR="00CA09B2" w:rsidRDefault="00CF5EA1">
            <w:pPr>
              <w:pStyle w:val="T2"/>
              <w:spacing w:after="0"/>
              <w:ind w:left="0" w:right="0"/>
              <w:rPr>
                <w:b w:val="0"/>
                <w:sz w:val="20"/>
              </w:rPr>
            </w:pPr>
            <w:r>
              <w:rPr>
                <w:b w:val="0"/>
                <w:sz w:val="20"/>
              </w:rPr>
              <w:t>Ali Raissinia</w:t>
            </w:r>
          </w:p>
        </w:tc>
        <w:tc>
          <w:tcPr>
            <w:tcW w:w="2064" w:type="dxa"/>
            <w:vAlign w:val="center"/>
          </w:tcPr>
          <w:p w14:paraId="679096BB" w14:textId="77777777" w:rsidR="00CA09B2" w:rsidRDefault="00CF5EA1">
            <w:pPr>
              <w:pStyle w:val="T2"/>
              <w:spacing w:after="0"/>
              <w:ind w:left="0" w:right="0"/>
              <w:rPr>
                <w:b w:val="0"/>
                <w:sz w:val="20"/>
              </w:rPr>
            </w:pPr>
            <w:r>
              <w:rPr>
                <w:b w:val="0"/>
                <w:sz w:val="20"/>
              </w:rPr>
              <w:t>Qualcomm Inc.</w:t>
            </w:r>
          </w:p>
        </w:tc>
        <w:tc>
          <w:tcPr>
            <w:tcW w:w="2814" w:type="dxa"/>
            <w:vAlign w:val="center"/>
          </w:tcPr>
          <w:p w14:paraId="30F37B85" w14:textId="77777777" w:rsidR="00CA09B2" w:rsidRDefault="00CA09B2">
            <w:pPr>
              <w:pStyle w:val="T2"/>
              <w:spacing w:after="0"/>
              <w:ind w:left="0" w:right="0"/>
              <w:rPr>
                <w:b w:val="0"/>
                <w:sz w:val="20"/>
              </w:rPr>
            </w:pPr>
          </w:p>
        </w:tc>
        <w:tc>
          <w:tcPr>
            <w:tcW w:w="1274" w:type="dxa"/>
            <w:vAlign w:val="center"/>
          </w:tcPr>
          <w:p w14:paraId="07D67343" w14:textId="77777777" w:rsidR="00CA09B2" w:rsidRDefault="00CA09B2">
            <w:pPr>
              <w:pStyle w:val="T2"/>
              <w:spacing w:after="0"/>
              <w:ind w:left="0" w:right="0"/>
              <w:rPr>
                <w:b w:val="0"/>
                <w:sz w:val="20"/>
              </w:rPr>
            </w:pPr>
          </w:p>
        </w:tc>
        <w:tc>
          <w:tcPr>
            <w:tcW w:w="2088" w:type="dxa"/>
            <w:vAlign w:val="center"/>
          </w:tcPr>
          <w:p w14:paraId="491091EE" w14:textId="77777777" w:rsidR="00CA09B2" w:rsidRDefault="00CF5EA1">
            <w:pPr>
              <w:pStyle w:val="T2"/>
              <w:spacing w:after="0"/>
              <w:ind w:left="0" w:right="0"/>
              <w:rPr>
                <w:b w:val="0"/>
                <w:sz w:val="16"/>
              </w:rPr>
            </w:pPr>
            <w:r>
              <w:rPr>
                <w:b w:val="0"/>
                <w:sz w:val="16"/>
              </w:rPr>
              <w:t>alirezar@qti.qualcomm.com</w:t>
            </w:r>
          </w:p>
        </w:tc>
      </w:tr>
      <w:tr w:rsidR="00CA09B2" w14:paraId="25CB1760" w14:textId="77777777" w:rsidTr="00CF5EA1">
        <w:trPr>
          <w:jc w:val="center"/>
        </w:trPr>
        <w:tc>
          <w:tcPr>
            <w:tcW w:w="1336" w:type="dxa"/>
            <w:vAlign w:val="center"/>
          </w:tcPr>
          <w:p w14:paraId="74EC84D6" w14:textId="77777777" w:rsidR="00CA09B2" w:rsidRDefault="00CA09B2">
            <w:pPr>
              <w:pStyle w:val="T2"/>
              <w:spacing w:after="0"/>
              <w:ind w:left="0" w:right="0"/>
              <w:rPr>
                <w:b w:val="0"/>
                <w:sz w:val="20"/>
              </w:rPr>
            </w:pPr>
          </w:p>
        </w:tc>
        <w:tc>
          <w:tcPr>
            <w:tcW w:w="2064" w:type="dxa"/>
            <w:vAlign w:val="center"/>
          </w:tcPr>
          <w:p w14:paraId="30B0EF2B" w14:textId="77777777" w:rsidR="00CA09B2" w:rsidRDefault="00CA09B2">
            <w:pPr>
              <w:pStyle w:val="T2"/>
              <w:spacing w:after="0"/>
              <w:ind w:left="0" w:right="0"/>
              <w:rPr>
                <w:b w:val="0"/>
                <w:sz w:val="20"/>
              </w:rPr>
            </w:pPr>
          </w:p>
        </w:tc>
        <w:tc>
          <w:tcPr>
            <w:tcW w:w="2814" w:type="dxa"/>
            <w:vAlign w:val="center"/>
          </w:tcPr>
          <w:p w14:paraId="0ED40DFB" w14:textId="77777777" w:rsidR="00CA09B2" w:rsidRDefault="00CA09B2">
            <w:pPr>
              <w:pStyle w:val="T2"/>
              <w:spacing w:after="0"/>
              <w:ind w:left="0" w:right="0"/>
              <w:rPr>
                <w:b w:val="0"/>
                <w:sz w:val="20"/>
              </w:rPr>
            </w:pPr>
          </w:p>
        </w:tc>
        <w:tc>
          <w:tcPr>
            <w:tcW w:w="1274" w:type="dxa"/>
            <w:vAlign w:val="center"/>
          </w:tcPr>
          <w:p w14:paraId="782902FD" w14:textId="77777777" w:rsidR="00CA09B2" w:rsidRDefault="00CA09B2">
            <w:pPr>
              <w:pStyle w:val="T2"/>
              <w:spacing w:after="0"/>
              <w:ind w:left="0" w:right="0"/>
              <w:rPr>
                <w:b w:val="0"/>
                <w:sz w:val="20"/>
              </w:rPr>
            </w:pPr>
          </w:p>
        </w:tc>
        <w:tc>
          <w:tcPr>
            <w:tcW w:w="2088" w:type="dxa"/>
            <w:vAlign w:val="center"/>
          </w:tcPr>
          <w:p w14:paraId="58649593" w14:textId="77777777" w:rsidR="00CA09B2" w:rsidRDefault="00CA09B2">
            <w:pPr>
              <w:pStyle w:val="T2"/>
              <w:spacing w:after="0"/>
              <w:ind w:left="0" w:right="0"/>
              <w:rPr>
                <w:b w:val="0"/>
                <w:sz w:val="16"/>
              </w:rPr>
            </w:pPr>
          </w:p>
        </w:tc>
      </w:tr>
    </w:tbl>
    <w:p w14:paraId="7B4C71B9" w14:textId="3CF5D0E4" w:rsidR="00CA09B2" w:rsidRDefault="00CF5EA1">
      <w:pPr>
        <w:pStyle w:val="T1"/>
        <w:spacing w:after="120"/>
        <w:rPr>
          <w:sz w:val="22"/>
        </w:rPr>
      </w:pPr>
      <w:r>
        <w:rPr>
          <w:noProof/>
        </w:rPr>
        <mc:AlternateContent>
          <mc:Choice Requires="wps">
            <w:drawing>
              <wp:anchor distT="0" distB="0" distL="114300" distR="114300" simplePos="0" relativeHeight="251649536" behindDoc="0" locked="0" layoutInCell="0" allowOverlap="1" wp14:anchorId="15E7891D" wp14:editId="4B5F52CF">
                <wp:simplePos x="0" y="0"/>
                <wp:positionH relativeFrom="column">
                  <wp:posOffset>-62865</wp:posOffset>
                </wp:positionH>
                <wp:positionV relativeFrom="paragraph">
                  <wp:posOffset>205740</wp:posOffset>
                </wp:positionV>
                <wp:extent cx="5943600" cy="2844800"/>
                <wp:effectExtent l="0" t="0" r="0" b="0"/>
                <wp:wrapNone/>
                <wp:docPr id="7122748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89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2F97F95" w14:textId="77777777" w:rsidR="0029020B" w:rsidRDefault="0029020B">
                      <w:pPr>
                        <w:pStyle w:val="T1"/>
                        <w:spacing w:after="120"/>
                      </w:pPr>
                      <w:r>
                        <w:t>Abstract</w:t>
                      </w:r>
                    </w:p>
                    <w:p w14:paraId="38A01C25" w14:textId="04EC4702" w:rsidR="0029020B" w:rsidRDefault="001B0E6E">
                      <w:pPr>
                        <w:jc w:val="both"/>
                      </w:pPr>
                      <w:r>
                        <w:t xml:space="preserve">This document </w:t>
                      </w:r>
                      <w:r w:rsidR="00094E1B">
                        <w:t xml:space="preserve">provides </w:t>
                      </w:r>
                      <w:r w:rsidR="00D044D8">
                        <w:t xml:space="preserve">comment resolution for CIDs </w:t>
                      </w:r>
                      <w:r w:rsidR="0065267C">
                        <w:t>1164 and 1162 (2 total)</w:t>
                      </w:r>
                      <w:r w:rsidR="00110791">
                        <w:t xml:space="preserve"> using </w:t>
                      </w:r>
                      <w:r w:rsidR="00110791" w:rsidRPr="00BF3AC5">
                        <w:rPr>
                          <w:b/>
                          <w:bCs/>
                        </w:rPr>
                        <w:t>REVmeD4.2</w:t>
                      </w:r>
                      <w:r w:rsidR="00110791">
                        <w:t xml:space="preserve"> and </w:t>
                      </w:r>
                      <w:r w:rsidR="00110791" w:rsidRPr="00BF3AC5">
                        <w:rPr>
                          <w:b/>
                          <w:bCs/>
                        </w:rPr>
                        <w:t>11beD5.0</w:t>
                      </w:r>
                      <w:r w:rsidR="00110791">
                        <w:t xml:space="preserve"> as </w:t>
                      </w:r>
                      <w:r w:rsidR="00110791" w:rsidRPr="00BF3AC5">
                        <w:rPr>
                          <w:b/>
                          <w:bCs/>
                        </w:rPr>
                        <w:t>references</w:t>
                      </w:r>
                      <w:r w:rsidR="0065267C">
                        <w:t>.</w:t>
                      </w:r>
                    </w:p>
                  </w:txbxContent>
                </v:textbox>
              </v:shape>
            </w:pict>
          </mc:Fallback>
        </mc:AlternateContent>
      </w:r>
    </w:p>
    <w:p w14:paraId="2E7C20EF" w14:textId="77777777" w:rsidR="006F799B" w:rsidRDefault="00CA09B2">
      <w:r>
        <w:br w:type="page"/>
      </w:r>
    </w:p>
    <w:tbl>
      <w:tblPr>
        <w:tblStyle w:val="TableGrid"/>
        <w:tblW w:w="0" w:type="auto"/>
        <w:tblLook w:val="04A0" w:firstRow="1" w:lastRow="0" w:firstColumn="1" w:lastColumn="0" w:noHBand="0" w:noVBand="1"/>
      </w:tblPr>
      <w:tblGrid>
        <w:gridCol w:w="656"/>
        <w:gridCol w:w="1371"/>
        <w:gridCol w:w="711"/>
        <w:gridCol w:w="1389"/>
        <w:gridCol w:w="2892"/>
        <w:gridCol w:w="2331"/>
      </w:tblGrid>
      <w:tr w:rsidR="00F27C27" w:rsidRPr="00F27C27" w14:paraId="010349C8" w14:textId="77777777" w:rsidTr="007461B5">
        <w:trPr>
          <w:trHeight w:val="900"/>
        </w:trPr>
        <w:tc>
          <w:tcPr>
            <w:tcW w:w="630" w:type="dxa"/>
            <w:hideMark/>
          </w:tcPr>
          <w:p w14:paraId="741522BD" w14:textId="77777777" w:rsidR="00F27C27" w:rsidRPr="00F27C27" w:rsidRDefault="00F27C27">
            <w:pPr>
              <w:rPr>
                <w:b/>
                <w:bCs/>
                <w:lang w:val="en-US"/>
              </w:rPr>
            </w:pPr>
            <w:r w:rsidRPr="00F27C27">
              <w:rPr>
                <w:b/>
                <w:bCs/>
              </w:rPr>
              <w:lastRenderedPageBreak/>
              <w:t>CID</w:t>
            </w:r>
          </w:p>
        </w:tc>
        <w:tc>
          <w:tcPr>
            <w:tcW w:w="1306" w:type="dxa"/>
            <w:hideMark/>
          </w:tcPr>
          <w:p w14:paraId="69E2AA9D" w14:textId="77777777" w:rsidR="00F27C27" w:rsidRPr="00F27C27" w:rsidRDefault="00F27C27">
            <w:pPr>
              <w:rPr>
                <w:b/>
                <w:bCs/>
              </w:rPr>
            </w:pPr>
            <w:r w:rsidRPr="00F27C27">
              <w:rPr>
                <w:b/>
                <w:bCs/>
              </w:rPr>
              <w:t>Clause</w:t>
            </w:r>
          </w:p>
        </w:tc>
        <w:tc>
          <w:tcPr>
            <w:tcW w:w="683" w:type="dxa"/>
            <w:hideMark/>
          </w:tcPr>
          <w:p w14:paraId="37B82FEA" w14:textId="77777777" w:rsidR="00F27C27" w:rsidRPr="00F27C27" w:rsidRDefault="00F27C27">
            <w:pPr>
              <w:rPr>
                <w:b/>
                <w:bCs/>
              </w:rPr>
            </w:pPr>
            <w:r w:rsidRPr="00F27C27">
              <w:rPr>
                <w:b/>
                <w:bCs/>
              </w:rPr>
              <w:t>Page</w:t>
            </w:r>
          </w:p>
        </w:tc>
        <w:tc>
          <w:tcPr>
            <w:tcW w:w="1323" w:type="dxa"/>
            <w:hideMark/>
          </w:tcPr>
          <w:p w14:paraId="3012E68C" w14:textId="77777777" w:rsidR="00F27C27" w:rsidRPr="00F27C27" w:rsidRDefault="00F27C27">
            <w:pPr>
              <w:rPr>
                <w:b/>
                <w:bCs/>
              </w:rPr>
            </w:pPr>
            <w:r w:rsidRPr="00F27C27">
              <w:rPr>
                <w:b/>
                <w:bCs/>
              </w:rPr>
              <w:t>Comment</w:t>
            </w:r>
          </w:p>
        </w:tc>
        <w:tc>
          <w:tcPr>
            <w:tcW w:w="2983" w:type="dxa"/>
            <w:hideMark/>
          </w:tcPr>
          <w:p w14:paraId="602347B9" w14:textId="77777777" w:rsidR="00F27C27" w:rsidRPr="00F27C27" w:rsidRDefault="00F27C27">
            <w:pPr>
              <w:rPr>
                <w:b/>
                <w:bCs/>
              </w:rPr>
            </w:pPr>
            <w:r w:rsidRPr="00F27C27">
              <w:rPr>
                <w:b/>
                <w:bCs/>
              </w:rPr>
              <w:t>Proposed Change</w:t>
            </w:r>
          </w:p>
        </w:tc>
        <w:tc>
          <w:tcPr>
            <w:tcW w:w="2425" w:type="dxa"/>
            <w:hideMark/>
          </w:tcPr>
          <w:p w14:paraId="44836D42" w14:textId="77777777" w:rsidR="00F27C27" w:rsidRPr="00F27C27" w:rsidRDefault="00F27C27" w:rsidP="009B53A3">
            <w:pPr>
              <w:ind w:hanging="25"/>
              <w:rPr>
                <w:b/>
                <w:bCs/>
              </w:rPr>
            </w:pPr>
            <w:r w:rsidRPr="00F27C27">
              <w:rPr>
                <w:b/>
                <w:bCs/>
              </w:rPr>
              <w:t>Resolution</w:t>
            </w:r>
          </w:p>
        </w:tc>
      </w:tr>
      <w:tr w:rsidR="00F27C27" w:rsidRPr="00F27C27" w14:paraId="5A87F954" w14:textId="77777777" w:rsidTr="007461B5">
        <w:trPr>
          <w:trHeight w:val="1275"/>
        </w:trPr>
        <w:tc>
          <w:tcPr>
            <w:tcW w:w="630" w:type="dxa"/>
            <w:hideMark/>
          </w:tcPr>
          <w:p w14:paraId="76323819" w14:textId="77777777" w:rsidR="00F27C27" w:rsidRPr="00F27C27" w:rsidRDefault="00F27C27" w:rsidP="00F27C27">
            <w:r w:rsidRPr="00F27C27">
              <w:t>1164</w:t>
            </w:r>
          </w:p>
        </w:tc>
        <w:tc>
          <w:tcPr>
            <w:tcW w:w="1306" w:type="dxa"/>
            <w:hideMark/>
          </w:tcPr>
          <w:p w14:paraId="7F9F0AFE" w14:textId="77777777" w:rsidR="00F27C27" w:rsidRPr="00F27C27" w:rsidRDefault="00F27C27">
            <w:r w:rsidRPr="00F27C27">
              <w:t>11.21</w:t>
            </w:r>
          </w:p>
        </w:tc>
        <w:tc>
          <w:tcPr>
            <w:tcW w:w="683" w:type="dxa"/>
            <w:hideMark/>
          </w:tcPr>
          <w:p w14:paraId="1375BE05" w14:textId="77777777" w:rsidR="00F27C27" w:rsidRPr="00F27C27" w:rsidRDefault="00F27C27">
            <w:r w:rsidRPr="00F27C27">
              <w:t>25.09</w:t>
            </w:r>
          </w:p>
        </w:tc>
        <w:tc>
          <w:tcPr>
            <w:tcW w:w="1323" w:type="dxa"/>
            <w:hideMark/>
          </w:tcPr>
          <w:p w14:paraId="27077027" w14:textId="77777777" w:rsidR="00F27C27" w:rsidRPr="00F27C27" w:rsidRDefault="00F27C27">
            <w:r w:rsidRPr="00F27C27">
              <w:t>The support of ranging under MLO is missing</w:t>
            </w:r>
          </w:p>
        </w:tc>
        <w:tc>
          <w:tcPr>
            <w:tcW w:w="2983" w:type="dxa"/>
            <w:hideMark/>
          </w:tcPr>
          <w:p w14:paraId="636653B2" w14:textId="77777777" w:rsidR="00F27C27" w:rsidRPr="00F27C27" w:rsidRDefault="00F27C27">
            <w:r w:rsidRPr="00F27C27">
              <w:t>1, whether EMLSR/EMLMR STA is allowed to do the ranging.</w:t>
            </w:r>
            <w:r w:rsidRPr="00F27C27">
              <w:br/>
              <w:t>2, the range measurement should be done in link level, however the civic location etc. should be in MLD level since the link level STA is not known to the outside BSS.</w:t>
            </w:r>
          </w:p>
        </w:tc>
        <w:tc>
          <w:tcPr>
            <w:tcW w:w="2425" w:type="dxa"/>
            <w:hideMark/>
          </w:tcPr>
          <w:p w14:paraId="77845D43" w14:textId="7FAA0935" w:rsidR="001B2AFA" w:rsidRDefault="00DA6932" w:rsidP="009B53A3">
            <w:pPr>
              <w:ind w:hanging="25"/>
            </w:pPr>
            <w:r>
              <w:t>Reject</w:t>
            </w:r>
          </w:p>
          <w:p w14:paraId="07EE2C1E" w14:textId="77777777" w:rsidR="00DA6932" w:rsidRDefault="00DA6932" w:rsidP="009B53A3">
            <w:pPr>
              <w:ind w:hanging="25"/>
            </w:pPr>
          </w:p>
          <w:p w14:paraId="610998A4" w14:textId="7AE73BEF" w:rsidR="00DA6932" w:rsidRDefault="00740BAB" w:rsidP="009B53A3">
            <w:pPr>
              <w:ind w:hanging="25"/>
            </w:pPr>
            <w:r>
              <w:t>Commenter withdrew the comment.</w:t>
            </w:r>
          </w:p>
          <w:p w14:paraId="4FA697D9" w14:textId="77777777" w:rsidR="0089186E" w:rsidRDefault="0089186E" w:rsidP="009B53A3">
            <w:pPr>
              <w:ind w:hanging="25"/>
            </w:pPr>
          </w:p>
          <w:p w14:paraId="67A5B119" w14:textId="15B12708" w:rsidR="0089186E" w:rsidRPr="00F27C27" w:rsidRDefault="0089186E" w:rsidP="009B53A3">
            <w:pPr>
              <w:ind w:hanging="25"/>
            </w:pPr>
          </w:p>
        </w:tc>
      </w:tr>
      <w:tr w:rsidR="00F27C27" w:rsidRPr="00F27C27" w14:paraId="6D322120" w14:textId="77777777" w:rsidTr="007461B5">
        <w:trPr>
          <w:trHeight w:val="1785"/>
        </w:trPr>
        <w:tc>
          <w:tcPr>
            <w:tcW w:w="630" w:type="dxa"/>
            <w:hideMark/>
          </w:tcPr>
          <w:p w14:paraId="2D74DEEA" w14:textId="77777777" w:rsidR="00F27C27" w:rsidRPr="00F27C27" w:rsidRDefault="00F27C27" w:rsidP="00F27C27">
            <w:r w:rsidRPr="00F27C27">
              <w:t>1162</w:t>
            </w:r>
          </w:p>
        </w:tc>
        <w:tc>
          <w:tcPr>
            <w:tcW w:w="1306" w:type="dxa"/>
            <w:hideMark/>
          </w:tcPr>
          <w:p w14:paraId="779870D9" w14:textId="77777777" w:rsidR="00F27C27" w:rsidRPr="00F27C27" w:rsidRDefault="00F27C27">
            <w:r w:rsidRPr="00F27C27">
              <w:t>11.21.6.3.1</w:t>
            </w:r>
            <w:r w:rsidRPr="00F27C27">
              <w:br/>
              <w:t>11.21.6.4.3.1</w:t>
            </w:r>
            <w:r w:rsidRPr="00F27C27">
              <w:br/>
              <w:t>11.21.6.4.5.2</w:t>
            </w:r>
          </w:p>
        </w:tc>
        <w:tc>
          <w:tcPr>
            <w:tcW w:w="683" w:type="dxa"/>
            <w:hideMark/>
          </w:tcPr>
          <w:p w14:paraId="2E2E3DBA" w14:textId="77777777" w:rsidR="00F27C27" w:rsidRPr="00F27C27" w:rsidRDefault="00F27C27">
            <w:r w:rsidRPr="00F27C27">
              <w:t>0.00</w:t>
            </w:r>
          </w:p>
        </w:tc>
        <w:tc>
          <w:tcPr>
            <w:tcW w:w="1323" w:type="dxa"/>
            <w:hideMark/>
          </w:tcPr>
          <w:p w14:paraId="3F02DD04" w14:textId="77777777" w:rsidR="00F27C27" w:rsidRPr="00F27C27" w:rsidRDefault="00F27C27">
            <w:r w:rsidRPr="00F27C27">
              <w:t xml:space="preserve">Add normative text to support possible changes associated with TB ranging measurement exchange when one or more ISTAs being in the </w:t>
            </w:r>
            <w:proofErr w:type="spellStart"/>
            <w:r w:rsidRPr="00F27C27">
              <w:t>eMLSR</w:t>
            </w:r>
            <w:proofErr w:type="spellEnd"/>
            <w:r w:rsidRPr="00F27C27">
              <w:t xml:space="preserve"> mode. There seems to be no need to add any changes for NTB ranging measurement exchange as the sequence initiates by ISTA so it can use the appropriate link.</w:t>
            </w:r>
          </w:p>
        </w:tc>
        <w:tc>
          <w:tcPr>
            <w:tcW w:w="2983" w:type="dxa"/>
            <w:hideMark/>
          </w:tcPr>
          <w:p w14:paraId="6BE5B120" w14:textId="77777777" w:rsidR="00F27C27" w:rsidRPr="00F27C27" w:rsidRDefault="00F27C27">
            <w:r w:rsidRPr="00F27C27">
              <w:t>As per comment</w:t>
            </w:r>
          </w:p>
        </w:tc>
        <w:tc>
          <w:tcPr>
            <w:tcW w:w="2425" w:type="dxa"/>
            <w:hideMark/>
          </w:tcPr>
          <w:p w14:paraId="5D3E3FCB" w14:textId="30F8723A" w:rsidR="00111F93" w:rsidRDefault="00111F93" w:rsidP="00111F93">
            <w:pPr>
              <w:ind w:hanging="25"/>
            </w:pPr>
            <w:r>
              <w:t>Reject</w:t>
            </w:r>
          </w:p>
          <w:p w14:paraId="38223B3E" w14:textId="77777777" w:rsidR="00111F93" w:rsidRDefault="00111F93" w:rsidP="00111F93">
            <w:pPr>
              <w:ind w:hanging="25"/>
            </w:pPr>
          </w:p>
          <w:p w14:paraId="144793F7" w14:textId="77777777" w:rsidR="00111F93" w:rsidRDefault="00111F93" w:rsidP="00111F93">
            <w:pPr>
              <w:ind w:hanging="25"/>
            </w:pPr>
            <w:r>
              <w:t>Commenter withdrew the comment.</w:t>
            </w:r>
          </w:p>
          <w:p w14:paraId="65C90E2F" w14:textId="1904276D" w:rsidR="00F27C27" w:rsidRPr="00F27C27" w:rsidRDefault="00F27C27" w:rsidP="009B53A3">
            <w:pPr>
              <w:ind w:hanging="25"/>
            </w:pPr>
          </w:p>
        </w:tc>
      </w:tr>
    </w:tbl>
    <w:p w14:paraId="0B08B1D8" w14:textId="77777777" w:rsidR="00FA2B04" w:rsidRDefault="00FA2B04"/>
    <w:sectPr w:rsidR="00FA2B0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C280" w14:textId="77777777" w:rsidR="00FE6C0B" w:rsidRDefault="00FE6C0B">
      <w:r>
        <w:separator/>
      </w:r>
    </w:p>
  </w:endnote>
  <w:endnote w:type="continuationSeparator" w:id="0">
    <w:p w14:paraId="7EF0F861" w14:textId="77777777" w:rsidR="00FE6C0B" w:rsidRDefault="00FE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ECC" w14:textId="6532A6A5" w:rsidR="0029020B" w:rsidRDefault="00000000">
    <w:pPr>
      <w:pStyle w:val="Footer"/>
      <w:tabs>
        <w:tab w:val="clear" w:pos="6480"/>
        <w:tab w:val="center" w:pos="4680"/>
        <w:tab w:val="right" w:pos="9360"/>
      </w:tabs>
    </w:pPr>
    <w:fldSimple w:instr=" SUBJECT  \* MERGEFORMAT ">
      <w:r w:rsidR="00CF5EA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D59F8">
        <w:t>Ali Raissinia</w:t>
      </w:r>
      <w:r w:rsidR="00CF5EA1">
        <w:t xml:space="preserve">, </w:t>
      </w:r>
      <w:r w:rsidR="007D59F8">
        <w:t>Qualcomm Inc</w:t>
      </w:r>
    </w:fldSimple>
    <w:r w:rsidR="007D59F8">
      <w:t>.</w:t>
    </w:r>
  </w:p>
  <w:p w14:paraId="687132C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2D99" w14:textId="77777777" w:rsidR="00FE6C0B" w:rsidRDefault="00FE6C0B">
      <w:r>
        <w:separator/>
      </w:r>
    </w:p>
  </w:footnote>
  <w:footnote w:type="continuationSeparator" w:id="0">
    <w:p w14:paraId="144546AC" w14:textId="77777777" w:rsidR="00FE6C0B" w:rsidRDefault="00FE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B247" w14:textId="2F83BE0C" w:rsidR="0029020B" w:rsidRDefault="009012E9">
    <w:pPr>
      <w:pStyle w:val="Header"/>
      <w:tabs>
        <w:tab w:val="clear" w:pos="6480"/>
        <w:tab w:val="center" w:pos="4680"/>
        <w:tab w:val="right" w:pos="9360"/>
      </w:tabs>
    </w:pPr>
    <w:r>
      <w:t>March</w:t>
    </w:r>
    <w:r w:rsidR="00CF5EA1">
      <w:t xml:space="preserve"> 202</w:t>
    </w:r>
    <w:r>
      <w:t>4</w:t>
    </w:r>
    <w:r w:rsidR="0029020B">
      <w:tab/>
    </w:r>
    <w:r w:rsidR="0029020B">
      <w:tab/>
    </w:r>
    <w:r w:rsidR="00000000">
      <w:fldChar w:fldCharType="begin"/>
    </w:r>
    <w:r w:rsidR="00000000">
      <w:instrText xml:space="preserve"> TITLE  \* MERGEFORMAT </w:instrText>
    </w:r>
    <w:r w:rsidR="00000000">
      <w:fldChar w:fldCharType="separate"/>
    </w:r>
    <w:r w:rsidR="00AF6006">
      <w:t>doc.: IEEE 802.11-24/0601r3</w:t>
    </w:r>
    <w:r w:rsidR="000000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84CB6C"/>
    <w:lvl w:ilvl="0">
      <w:numFmt w:val="bullet"/>
      <w:lvlText w:val="*"/>
      <w:lvlJc w:val="left"/>
    </w:lvl>
  </w:abstractNum>
  <w:abstractNum w:abstractNumId="1" w15:restartNumberingAfterBreak="0">
    <w:nsid w:val="1E4B5D87"/>
    <w:multiLevelType w:val="hybridMultilevel"/>
    <w:tmpl w:val="AFD4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977891">
    <w:abstractNumId w:val="1"/>
  </w:num>
  <w:num w:numId="2" w16cid:durableId="15799449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50249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0495019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3222724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79283700">
    <w:abstractNumId w:val="0"/>
    <w:lvlOverride w:ilvl="0">
      <w:lvl w:ilvl="0">
        <w:start w:val="1"/>
        <w:numFmt w:val="bullet"/>
        <w:lvlText w:val="11.21.6.4.5.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56805801">
    <w:abstractNumId w:val="0"/>
    <w:lvlOverride w:ilvl="0">
      <w:lvl w:ilvl="0">
        <w:start w:val="1"/>
        <w:numFmt w:val="bullet"/>
        <w:lvlText w:val="(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121025694">
    <w:abstractNumId w:val="0"/>
    <w:lvlOverride w:ilvl="0">
      <w:lvl w:ilvl="0">
        <w:start w:val="1"/>
        <w:numFmt w:val="bullet"/>
        <w:lvlText w:val="(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A1"/>
    <w:rsid w:val="00000F36"/>
    <w:rsid w:val="00007C56"/>
    <w:rsid w:val="00011E39"/>
    <w:rsid w:val="00015BE1"/>
    <w:rsid w:val="00020174"/>
    <w:rsid w:val="00021966"/>
    <w:rsid w:val="00027AA1"/>
    <w:rsid w:val="0003463D"/>
    <w:rsid w:val="00035D4B"/>
    <w:rsid w:val="000371D0"/>
    <w:rsid w:val="00041CA6"/>
    <w:rsid w:val="000454D7"/>
    <w:rsid w:val="0004739C"/>
    <w:rsid w:val="000511C1"/>
    <w:rsid w:val="000565D1"/>
    <w:rsid w:val="00061A8D"/>
    <w:rsid w:val="00066713"/>
    <w:rsid w:val="0007095B"/>
    <w:rsid w:val="00085EBB"/>
    <w:rsid w:val="00087720"/>
    <w:rsid w:val="000913AA"/>
    <w:rsid w:val="00094E1B"/>
    <w:rsid w:val="000A1903"/>
    <w:rsid w:val="000A2F74"/>
    <w:rsid w:val="000A39CA"/>
    <w:rsid w:val="000A59AD"/>
    <w:rsid w:val="000A5B86"/>
    <w:rsid w:val="000A752B"/>
    <w:rsid w:val="000B406D"/>
    <w:rsid w:val="000B40EE"/>
    <w:rsid w:val="000C092C"/>
    <w:rsid w:val="000C186F"/>
    <w:rsid w:val="000C1F40"/>
    <w:rsid w:val="000C3222"/>
    <w:rsid w:val="000E1D7F"/>
    <w:rsid w:val="000F3560"/>
    <w:rsid w:val="0010032B"/>
    <w:rsid w:val="00100D94"/>
    <w:rsid w:val="00103C1A"/>
    <w:rsid w:val="00105555"/>
    <w:rsid w:val="001066E9"/>
    <w:rsid w:val="001074EE"/>
    <w:rsid w:val="00107720"/>
    <w:rsid w:val="00110791"/>
    <w:rsid w:val="00111F93"/>
    <w:rsid w:val="0011295F"/>
    <w:rsid w:val="001149FF"/>
    <w:rsid w:val="0011697D"/>
    <w:rsid w:val="00125373"/>
    <w:rsid w:val="00134476"/>
    <w:rsid w:val="00140D45"/>
    <w:rsid w:val="00146A4F"/>
    <w:rsid w:val="001525E3"/>
    <w:rsid w:val="00155E16"/>
    <w:rsid w:val="00157D29"/>
    <w:rsid w:val="0016103C"/>
    <w:rsid w:val="0016342E"/>
    <w:rsid w:val="00165ACB"/>
    <w:rsid w:val="0017291A"/>
    <w:rsid w:val="00195E62"/>
    <w:rsid w:val="00196143"/>
    <w:rsid w:val="001A17A8"/>
    <w:rsid w:val="001A2DFB"/>
    <w:rsid w:val="001B0E6E"/>
    <w:rsid w:val="001B2126"/>
    <w:rsid w:val="001B2AFA"/>
    <w:rsid w:val="001B79D1"/>
    <w:rsid w:val="001C0EB6"/>
    <w:rsid w:val="001C2140"/>
    <w:rsid w:val="001C686D"/>
    <w:rsid w:val="001D6DC4"/>
    <w:rsid w:val="001D723B"/>
    <w:rsid w:val="001E156B"/>
    <w:rsid w:val="001E6C5A"/>
    <w:rsid w:val="00204514"/>
    <w:rsid w:val="002066B3"/>
    <w:rsid w:val="002167A8"/>
    <w:rsid w:val="002226A1"/>
    <w:rsid w:val="002234FB"/>
    <w:rsid w:val="002238F4"/>
    <w:rsid w:val="00230AC3"/>
    <w:rsid w:val="00232EB7"/>
    <w:rsid w:val="00233A3F"/>
    <w:rsid w:val="00244873"/>
    <w:rsid w:val="00254A04"/>
    <w:rsid w:val="002628A8"/>
    <w:rsid w:val="002647A7"/>
    <w:rsid w:val="0027274E"/>
    <w:rsid w:val="00272EBB"/>
    <w:rsid w:val="00276079"/>
    <w:rsid w:val="00280BF4"/>
    <w:rsid w:val="002849E6"/>
    <w:rsid w:val="00286062"/>
    <w:rsid w:val="0029020B"/>
    <w:rsid w:val="002924C6"/>
    <w:rsid w:val="00293FBD"/>
    <w:rsid w:val="00294231"/>
    <w:rsid w:val="00297D81"/>
    <w:rsid w:val="002A1B93"/>
    <w:rsid w:val="002C0914"/>
    <w:rsid w:val="002C1063"/>
    <w:rsid w:val="002C26F0"/>
    <w:rsid w:val="002C73EA"/>
    <w:rsid w:val="002D44BE"/>
    <w:rsid w:val="002D539C"/>
    <w:rsid w:val="002D5534"/>
    <w:rsid w:val="002E3212"/>
    <w:rsid w:val="002E4157"/>
    <w:rsid w:val="002E58A3"/>
    <w:rsid w:val="002E60F5"/>
    <w:rsid w:val="003068CF"/>
    <w:rsid w:val="00310D18"/>
    <w:rsid w:val="00324BF7"/>
    <w:rsid w:val="00325926"/>
    <w:rsid w:val="00326FF9"/>
    <w:rsid w:val="00330430"/>
    <w:rsid w:val="003311B4"/>
    <w:rsid w:val="00345072"/>
    <w:rsid w:val="0034745A"/>
    <w:rsid w:val="0036023E"/>
    <w:rsid w:val="00363654"/>
    <w:rsid w:val="003657EA"/>
    <w:rsid w:val="0037299C"/>
    <w:rsid w:val="00373359"/>
    <w:rsid w:val="00383D06"/>
    <w:rsid w:val="00384824"/>
    <w:rsid w:val="00390E3F"/>
    <w:rsid w:val="00393097"/>
    <w:rsid w:val="00393E28"/>
    <w:rsid w:val="0039480E"/>
    <w:rsid w:val="003A5B15"/>
    <w:rsid w:val="003B4115"/>
    <w:rsid w:val="003B747C"/>
    <w:rsid w:val="003C3100"/>
    <w:rsid w:val="003C35D5"/>
    <w:rsid w:val="003C6D2E"/>
    <w:rsid w:val="003D53E6"/>
    <w:rsid w:val="003D62B6"/>
    <w:rsid w:val="003E1D25"/>
    <w:rsid w:val="003E7724"/>
    <w:rsid w:val="003F0B68"/>
    <w:rsid w:val="00405352"/>
    <w:rsid w:val="00405A1E"/>
    <w:rsid w:val="00413BD3"/>
    <w:rsid w:val="0042397F"/>
    <w:rsid w:val="00426461"/>
    <w:rsid w:val="004304FC"/>
    <w:rsid w:val="004323D6"/>
    <w:rsid w:val="00436971"/>
    <w:rsid w:val="004379E1"/>
    <w:rsid w:val="00442020"/>
    <w:rsid w:val="00442037"/>
    <w:rsid w:val="004559E9"/>
    <w:rsid w:val="00457B6C"/>
    <w:rsid w:val="00463372"/>
    <w:rsid w:val="00470568"/>
    <w:rsid w:val="00472057"/>
    <w:rsid w:val="00473760"/>
    <w:rsid w:val="00473AD7"/>
    <w:rsid w:val="00474E24"/>
    <w:rsid w:val="00480424"/>
    <w:rsid w:val="00485DBF"/>
    <w:rsid w:val="00493436"/>
    <w:rsid w:val="00493878"/>
    <w:rsid w:val="004A37D6"/>
    <w:rsid w:val="004A4FA5"/>
    <w:rsid w:val="004B064B"/>
    <w:rsid w:val="004B2C62"/>
    <w:rsid w:val="004C3A59"/>
    <w:rsid w:val="004C67FF"/>
    <w:rsid w:val="004C6C78"/>
    <w:rsid w:val="004D11D1"/>
    <w:rsid w:val="004E0165"/>
    <w:rsid w:val="004E63A3"/>
    <w:rsid w:val="004F12EF"/>
    <w:rsid w:val="004F453E"/>
    <w:rsid w:val="004F4B5C"/>
    <w:rsid w:val="004F7089"/>
    <w:rsid w:val="004F7A37"/>
    <w:rsid w:val="00505DAE"/>
    <w:rsid w:val="00517C74"/>
    <w:rsid w:val="00521A45"/>
    <w:rsid w:val="005326A3"/>
    <w:rsid w:val="00544450"/>
    <w:rsid w:val="00551B6E"/>
    <w:rsid w:val="00552F21"/>
    <w:rsid w:val="00556AC7"/>
    <w:rsid w:val="0056174C"/>
    <w:rsid w:val="005664F6"/>
    <w:rsid w:val="00572463"/>
    <w:rsid w:val="00577B4B"/>
    <w:rsid w:val="00584533"/>
    <w:rsid w:val="005A1FA0"/>
    <w:rsid w:val="005A2005"/>
    <w:rsid w:val="005A581E"/>
    <w:rsid w:val="005B70D4"/>
    <w:rsid w:val="005C45F7"/>
    <w:rsid w:val="005C61D7"/>
    <w:rsid w:val="005E3C14"/>
    <w:rsid w:val="005E4E61"/>
    <w:rsid w:val="005E70A8"/>
    <w:rsid w:val="005F4763"/>
    <w:rsid w:val="006032D1"/>
    <w:rsid w:val="00607BC7"/>
    <w:rsid w:val="00610CD0"/>
    <w:rsid w:val="0061126A"/>
    <w:rsid w:val="00611757"/>
    <w:rsid w:val="0062440B"/>
    <w:rsid w:val="00627402"/>
    <w:rsid w:val="0063462B"/>
    <w:rsid w:val="006352D4"/>
    <w:rsid w:val="006374C9"/>
    <w:rsid w:val="006444B5"/>
    <w:rsid w:val="0065110C"/>
    <w:rsid w:val="0065267C"/>
    <w:rsid w:val="00652CAF"/>
    <w:rsid w:val="006542F8"/>
    <w:rsid w:val="006555C2"/>
    <w:rsid w:val="00663BF5"/>
    <w:rsid w:val="00680BAE"/>
    <w:rsid w:val="00684AE3"/>
    <w:rsid w:val="006860D8"/>
    <w:rsid w:val="00687009"/>
    <w:rsid w:val="00690A9C"/>
    <w:rsid w:val="006921CD"/>
    <w:rsid w:val="00693129"/>
    <w:rsid w:val="006A63A6"/>
    <w:rsid w:val="006B3D22"/>
    <w:rsid w:val="006B7B72"/>
    <w:rsid w:val="006C0727"/>
    <w:rsid w:val="006C10EE"/>
    <w:rsid w:val="006C1A5F"/>
    <w:rsid w:val="006C3A00"/>
    <w:rsid w:val="006C5FAD"/>
    <w:rsid w:val="006D2267"/>
    <w:rsid w:val="006D5AB9"/>
    <w:rsid w:val="006E145F"/>
    <w:rsid w:val="006E266A"/>
    <w:rsid w:val="006E4251"/>
    <w:rsid w:val="006E4EA4"/>
    <w:rsid w:val="006F14A1"/>
    <w:rsid w:val="006F1F07"/>
    <w:rsid w:val="006F2C8B"/>
    <w:rsid w:val="006F7111"/>
    <w:rsid w:val="006F799B"/>
    <w:rsid w:val="007122E0"/>
    <w:rsid w:val="007125DC"/>
    <w:rsid w:val="0071642B"/>
    <w:rsid w:val="00717AED"/>
    <w:rsid w:val="007271E9"/>
    <w:rsid w:val="00731202"/>
    <w:rsid w:val="007312D4"/>
    <w:rsid w:val="00734FF0"/>
    <w:rsid w:val="00735CA0"/>
    <w:rsid w:val="00740943"/>
    <w:rsid w:val="00740AFB"/>
    <w:rsid w:val="00740BAB"/>
    <w:rsid w:val="007461B5"/>
    <w:rsid w:val="0074671E"/>
    <w:rsid w:val="00747FD8"/>
    <w:rsid w:val="00755BCB"/>
    <w:rsid w:val="00757C2A"/>
    <w:rsid w:val="00770572"/>
    <w:rsid w:val="00773B89"/>
    <w:rsid w:val="0077662B"/>
    <w:rsid w:val="00777A50"/>
    <w:rsid w:val="0078201E"/>
    <w:rsid w:val="00783001"/>
    <w:rsid w:val="0078562B"/>
    <w:rsid w:val="00786193"/>
    <w:rsid w:val="0079028F"/>
    <w:rsid w:val="007A1A2D"/>
    <w:rsid w:val="007A4484"/>
    <w:rsid w:val="007A458D"/>
    <w:rsid w:val="007B0716"/>
    <w:rsid w:val="007B3DA7"/>
    <w:rsid w:val="007B7A9C"/>
    <w:rsid w:val="007D41AF"/>
    <w:rsid w:val="007D59F8"/>
    <w:rsid w:val="007D6114"/>
    <w:rsid w:val="007E05B0"/>
    <w:rsid w:val="007E7332"/>
    <w:rsid w:val="007F4BDF"/>
    <w:rsid w:val="008011D3"/>
    <w:rsid w:val="008061B1"/>
    <w:rsid w:val="00807FDB"/>
    <w:rsid w:val="0081500E"/>
    <w:rsid w:val="0083287E"/>
    <w:rsid w:val="008572C4"/>
    <w:rsid w:val="00870480"/>
    <w:rsid w:val="00872021"/>
    <w:rsid w:val="00875D37"/>
    <w:rsid w:val="008804EB"/>
    <w:rsid w:val="0088099C"/>
    <w:rsid w:val="00890DB0"/>
    <w:rsid w:val="0089186E"/>
    <w:rsid w:val="00897A33"/>
    <w:rsid w:val="008A122C"/>
    <w:rsid w:val="008A1A1F"/>
    <w:rsid w:val="008B51B8"/>
    <w:rsid w:val="008C5FB1"/>
    <w:rsid w:val="008D2E38"/>
    <w:rsid w:val="008D35CF"/>
    <w:rsid w:val="008D5394"/>
    <w:rsid w:val="008D716B"/>
    <w:rsid w:val="008D78AB"/>
    <w:rsid w:val="008E0CD6"/>
    <w:rsid w:val="008E1158"/>
    <w:rsid w:val="008E22E9"/>
    <w:rsid w:val="008F2D6F"/>
    <w:rsid w:val="008F41C4"/>
    <w:rsid w:val="008F68E4"/>
    <w:rsid w:val="009012E9"/>
    <w:rsid w:val="00912261"/>
    <w:rsid w:val="0092320E"/>
    <w:rsid w:val="00923713"/>
    <w:rsid w:val="00925709"/>
    <w:rsid w:val="00933B7F"/>
    <w:rsid w:val="00934E2C"/>
    <w:rsid w:val="00935145"/>
    <w:rsid w:val="00936BFF"/>
    <w:rsid w:val="00962A68"/>
    <w:rsid w:val="00965094"/>
    <w:rsid w:val="0096528C"/>
    <w:rsid w:val="00965798"/>
    <w:rsid w:val="009671E5"/>
    <w:rsid w:val="00967DC1"/>
    <w:rsid w:val="00972B25"/>
    <w:rsid w:val="0097422A"/>
    <w:rsid w:val="009745CD"/>
    <w:rsid w:val="00974662"/>
    <w:rsid w:val="00976F05"/>
    <w:rsid w:val="009802B5"/>
    <w:rsid w:val="00980544"/>
    <w:rsid w:val="00982850"/>
    <w:rsid w:val="00995781"/>
    <w:rsid w:val="00996123"/>
    <w:rsid w:val="009A5D56"/>
    <w:rsid w:val="009B53A3"/>
    <w:rsid w:val="009C3EB8"/>
    <w:rsid w:val="009D50E6"/>
    <w:rsid w:val="009E4D26"/>
    <w:rsid w:val="009E643C"/>
    <w:rsid w:val="009F2FBC"/>
    <w:rsid w:val="009F535D"/>
    <w:rsid w:val="009F65CC"/>
    <w:rsid w:val="00A11C88"/>
    <w:rsid w:val="00A178B0"/>
    <w:rsid w:val="00A179F6"/>
    <w:rsid w:val="00A32A4B"/>
    <w:rsid w:val="00A3326A"/>
    <w:rsid w:val="00A41AB8"/>
    <w:rsid w:val="00A439AC"/>
    <w:rsid w:val="00A6561C"/>
    <w:rsid w:val="00A66B63"/>
    <w:rsid w:val="00A776FC"/>
    <w:rsid w:val="00A905EB"/>
    <w:rsid w:val="00A936C3"/>
    <w:rsid w:val="00A9409F"/>
    <w:rsid w:val="00A96BAC"/>
    <w:rsid w:val="00AA427C"/>
    <w:rsid w:val="00AB0545"/>
    <w:rsid w:val="00AC10E9"/>
    <w:rsid w:val="00AC3E71"/>
    <w:rsid w:val="00AC7C31"/>
    <w:rsid w:val="00AD2F4F"/>
    <w:rsid w:val="00AE51C0"/>
    <w:rsid w:val="00AF1960"/>
    <w:rsid w:val="00AF2C0E"/>
    <w:rsid w:val="00AF6006"/>
    <w:rsid w:val="00B10C5D"/>
    <w:rsid w:val="00B14934"/>
    <w:rsid w:val="00B14E9E"/>
    <w:rsid w:val="00B20DAF"/>
    <w:rsid w:val="00B30938"/>
    <w:rsid w:val="00B30AFF"/>
    <w:rsid w:val="00B35AD5"/>
    <w:rsid w:val="00B469CA"/>
    <w:rsid w:val="00B6400C"/>
    <w:rsid w:val="00B65A57"/>
    <w:rsid w:val="00B66973"/>
    <w:rsid w:val="00B67102"/>
    <w:rsid w:val="00B94512"/>
    <w:rsid w:val="00B97749"/>
    <w:rsid w:val="00BA3896"/>
    <w:rsid w:val="00BA69F1"/>
    <w:rsid w:val="00BC029C"/>
    <w:rsid w:val="00BD2463"/>
    <w:rsid w:val="00BE2E5D"/>
    <w:rsid w:val="00BE3F7B"/>
    <w:rsid w:val="00BE5593"/>
    <w:rsid w:val="00BE68C2"/>
    <w:rsid w:val="00BE705A"/>
    <w:rsid w:val="00BF3AC5"/>
    <w:rsid w:val="00C0694D"/>
    <w:rsid w:val="00C13553"/>
    <w:rsid w:val="00C16AAF"/>
    <w:rsid w:val="00C17995"/>
    <w:rsid w:val="00C204D1"/>
    <w:rsid w:val="00C216FF"/>
    <w:rsid w:val="00C2221E"/>
    <w:rsid w:val="00C24291"/>
    <w:rsid w:val="00C30DFC"/>
    <w:rsid w:val="00C313E6"/>
    <w:rsid w:val="00C32318"/>
    <w:rsid w:val="00C33248"/>
    <w:rsid w:val="00C353FF"/>
    <w:rsid w:val="00C374E6"/>
    <w:rsid w:val="00C55C15"/>
    <w:rsid w:val="00C60726"/>
    <w:rsid w:val="00C7779D"/>
    <w:rsid w:val="00C80414"/>
    <w:rsid w:val="00C82BB0"/>
    <w:rsid w:val="00C841D0"/>
    <w:rsid w:val="00C85640"/>
    <w:rsid w:val="00C8792D"/>
    <w:rsid w:val="00CA09B2"/>
    <w:rsid w:val="00CA2C92"/>
    <w:rsid w:val="00CB2F28"/>
    <w:rsid w:val="00CB3C49"/>
    <w:rsid w:val="00CB699B"/>
    <w:rsid w:val="00CC3FB9"/>
    <w:rsid w:val="00CD1BAB"/>
    <w:rsid w:val="00CD51D8"/>
    <w:rsid w:val="00CE07D7"/>
    <w:rsid w:val="00CE0A90"/>
    <w:rsid w:val="00CE4275"/>
    <w:rsid w:val="00CE608F"/>
    <w:rsid w:val="00CE7C3C"/>
    <w:rsid w:val="00CF5EA1"/>
    <w:rsid w:val="00CF68B9"/>
    <w:rsid w:val="00D015DB"/>
    <w:rsid w:val="00D01657"/>
    <w:rsid w:val="00D044D8"/>
    <w:rsid w:val="00D0478D"/>
    <w:rsid w:val="00D07634"/>
    <w:rsid w:val="00D113DB"/>
    <w:rsid w:val="00D14C90"/>
    <w:rsid w:val="00D2048B"/>
    <w:rsid w:val="00D21D2D"/>
    <w:rsid w:val="00D3016E"/>
    <w:rsid w:val="00D33210"/>
    <w:rsid w:val="00D405F3"/>
    <w:rsid w:val="00D43161"/>
    <w:rsid w:val="00D46183"/>
    <w:rsid w:val="00D61284"/>
    <w:rsid w:val="00D648B1"/>
    <w:rsid w:val="00D6666D"/>
    <w:rsid w:val="00D6678E"/>
    <w:rsid w:val="00D674BC"/>
    <w:rsid w:val="00D67D40"/>
    <w:rsid w:val="00D732A0"/>
    <w:rsid w:val="00D76205"/>
    <w:rsid w:val="00D87261"/>
    <w:rsid w:val="00D92DED"/>
    <w:rsid w:val="00DA477A"/>
    <w:rsid w:val="00DA4DF2"/>
    <w:rsid w:val="00DA6932"/>
    <w:rsid w:val="00DB4AA7"/>
    <w:rsid w:val="00DC0086"/>
    <w:rsid w:val="00DC2F10"/>
    <w:rsid w:val="00DC4597"/>
    <w:rsid w:val="00DC5A7B"/>
    <w:rsid w:val="00DD11AA"/>
    <w:rsid w:val="00DD1CE6"/>
    <w:rsid w:val="00DD2472"/>
    <w:rsid w:val="00DD2C08"/>
    <w:rsid w:val="00DD3551"/>
    <w:rsid w:val="00DE77B9"/>
    <w:rsid w:val="00DE7CC5"/>
    <w:rsid w:val="00E02868"/>
    <w:rsid w:val="00E03392"/>
    <w:rsid w:val="00E04C19"/>
    <w:rsid w:val="00E07724"/>
    <w:rsid w:val="00E1028B"/>
    <w:rsid w:val="00E108BD"/>
    <w:rsid w:val="00E20968"/>
    <w:rsid w:val="00E20EDB"/>
    <w:rsid w:val="00E236B1"/>
    <w:rsid w:val="00E30C00"/>
    <w:rsid w:val="00E3618D"/>
    <w:rsid w:val="00E412B1"/>
    <w:rsid w:val="00E43FCD"/>
    <w:rsid w:val="00E4458F"/>
    <w:rsid w:val="00E53505"/>
    <w:rsid w:val="00E53C6F"/>
    <w:rsid w:val="00E567F4"/>
    <w:rsid w:val="00E56E04"/>
    <w:rsid w:val="00E70958"/>
    <w:rsid w:val="00E72067"/>
    <w:rsid w:val="00E75BB9"/>
    <w:rsid w:val="00E84AE1"/>
    <w:rsid w:val="00E865F2"/>
    <w:rsid w:val="00E93F57"/>
    <w:rsid w:val="00E95178"/>
    <w:rsid w:val="00EA136B"/>
    <w:rsid w:val="00EA1C80"/>
    <w:rsid w:val="00EA6996"/>
    <w:rsid w:val="00EA6A1F"/>
    <w:rsid w:val="00EB2E4B"/>
    <w:rsid w:val="00EC1C4B"/>
    <w:rsid w:val="00ED0BB7"/>
    <w:rsid w:val="00ED2059"/>
    <w:rsid w:val="00ED38E7"/>
    <w:rsid w:val="00EE541B"/>
    <w:rsid w:val="00EE5BA4"/>
    <w:rsid w:val="00F06378"/>
    <w:rsid w:val="00F140B0"/>
    <w:rsid w:val="00F169FD"/>
    <w:rsid w:val="00F26ED4"/>
    <w:rsid w:val="00F27C27"/>
    <w:rsid w:val="00F334B2"/>
    <w:rsid w:val="00F33624"/>
    <w:rsid w:val="00F454D7"/>
    <w:rsid w:val="00F4728F"/>
    <w:rsid w:val="00F518AC"/>
    <w:rsid w:val="00F533D8"/>
    <w:rsid w:val="00F5688F"/>
    <w:rsid w:val="00F70142"/>
    <w:rsid w:val="00F7104E"/>
    <w:rsid w:val="00F72E6D"/>
    <w:rsid w:val="00F75329"/>
    <w:rsid w:val="00F8039C"/>
    <w:rsid w:val="00F83FA5"/>
    <w:rsid w:val="00F94C47"/>
    <w:rsid w:val="00FA0E65"/>
    <w:rsid w:val="00FA2B04"/>
    <w:rsid w:val="00FA3867"/>
    <w:rsid w:val="00FA38B7"/>
    <w:rsid w:val="00FA4C89"/>
    <w:rsid w:val="00FC1394"/>
    <w:rsid w:val="00FC16B2"/>
    <w:rsid w:val="00FD1A7F"/>
    <w:rsid w:val="00FD59CC"/>
    <w:rsid w:val="00FE5D7F"/>
    <w:rsid w:val="00FE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CF254"/>
  <w15:chartTrackingRefBased/>
  <w15:docId w15:val="{10E8F357-7A18-46A1-BB31-194CDFB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16B2"/>
    <w:pPr>
      <w:ind w:left="720"/>
      <w:contextualSpacing/>
    </w:pPr>
  </w:style>
  <w:style w:type="character" w:customStyle="1" w:styleId="fontstyle01">
    <w:name w:val="fontstyle01"/>
    <w:basedOn w:val="DefaultParagraphFont"/>
    <w:rsid w:val="00373359"/>
    <w:rPr>
      <w:rFonts w:ascii="Arial-BoldMT" w:hAnsi="Arial-BoldMT" w:hint="default"/>
      <w:b/>
      <w:bCs/>
      <w:i w:val="0"/>
      <w:iCs w:val="0"/>
      <w:color w:val="000000"/>
      <w:sz w:val="20"/>
      <w:szCs w:val="20"/>
    </w:rPr>
  </w:style>
  <w:style w:type="character" w:customStyle="1" w:styleId="fontstyle21">
    <w:name w:val="fontstyle21"/>
    <w:basedOn w:val="DefaultParagraphFont"/>
    <w:rsid w:val="00373359"/>
    <w:rPr>
      <w:rFonts w:ascii="TimesNewRomanPSMT" w:eastAsia="TimesNewRomanPSMT" w:hAnsi="TimesNewRomanPSMT" w:hint="eastAsia"/>
      <w:b w:val="0"/>
      <w:bCs w:val="0"/>
      <w:i w:val="0"/>
      <w:iCs w:val="0"/>
      <w:color w:val="000000"/>
      <w:sz w:val="20"/>
      <w:szCs w:val="20"/>
    </w:rPr>
  </w:style>
  <w:style w:type="character" w:customStyle="1" w:styleId="fontstyle31">
    <w:name w:val="fontstyle31"/>
    <w:basedOn w:val="DefaultParagraphFont"/>
    <w:rsid w:val="001E156B"/>
    <w:rPr>
      <w:rFonts w:ascii="Helvetica" w:hAnsi="Helvetica" w:cs="Helvetica" w:hint="default"/>
      <w:b w:val="0"/>
      <w:bCs w:val="0"/>
      <w:i w:val="0"/>
      <w:iCs w:val="0"/>
      <w:color w:val="000000"/>
      <w:sz w:val="14"/>
      <w:szCs w:val="14"/>
    </w:rPr>
  </w:style>
  <w:style w:type="character" w:customStyle="1" w:styleId="fontstyle41">
    <w:name w:val="fontstyle41"/>
    <w:basedOn w:val="DefaultParagraphFont"/>
    <w:rsid w:val="001E156B"/>
    <w:rPr>
      <w:rFonts w:ascii="ArialMT" w:hAnsi="ArialMT" w:hint="default"/>
      <w:b w:val="0"/>
      <w:bCs w:val="0"/>
      <w:i w:val="0"/>
      <w:iCs w:val="0"/>
      <w:color w:val="000000"/>
      <w:sz w:val="16"/>
      <w:szCs w:val="16"/>
    </w:rPr>
  </w:style>
  <w:style w:type="table" w:styleId="TableGrid">
    <w:name w:val="Table Grid"/>
    <w:basedOn w:val="TableNormal"/>
    <w:rsid w:val="00F2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3D8"/>
    <w:rPr>
      <w:sz w:val="22"/>
      <w:lang w:val="en-GB"/>
    </w:rPr>
  </w:style>
  <w:style w:type="character" w:styleId="UnresolvedMention">
    <w:name w:val="Unresolved Mention"/>
    <w:basedOn w:val="DefaultParagraphFont"/>
    <w:uiPriority w:val="99"/>
    <w:semiHidden/>
    <w:unhideWhenUsed/>
    <w:rsid w:val="006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57172">
      <w:bodyDiv w:val="1"/>
      <w:marLeft w:val="0"/>
      <w:marRight w:val="0"/>
      <w:marTop w:val="0"/>
      <w:marBottom w:val="0"/>
      <w:divBdr>
        <w:top w:val="none" w:sz="0" w:space="0" w:color="auto"/>
        <w:left w:val="none" w:sz="0" w:space="0" w:color="auto"/>
        <w:bottom w:val="none" w:sz="0" w:space="0" w:color="auto"/>
        <w:right w:val="none" w:sz="0" w:space="0" w:color="auto"/>
      </w:divBdr>
    </w:div>
    <w:div w:id="1464155308">
      <w:bodyDiv w:val="1"/>
      <w:marLeft w:val="0"/>
      <w:marRight w:val="0"/>
      <w:marTop w:val="0"/>
      <w:marBottom w:val="0"/>
      <w:divBdr>
        <w:top w:val="none" w:sz="0" w:space="0" w:color="auto"/>
        <w:left w:val="none" w:sz="0" w:space="0" w:color="auto"/>
        <w:bottom w:val="none" w:sz="0" w:space="0" w:color="auto"/>
        <w:right w:val="none" w:sz="0" w:space="0" w:color="auto"/>
      </w:divBdr>
    </w:div>
    <w:div w:id="1559198961">
      <w:bodyDiv w:val="1"/>
      <w:marLeft w:val="0"/>
      <w:marRight w:val="0"/>
      <w:marTop w:val="0"/>
      <w:marBottom w:val="0"/>
      <w:divBdr>
        <w:top w:val="none" w:sz="0" w:space="0" w:color="auto"/>
        <w:left w:val="none" w:sz="0" w:space="0" w:color="auto"/>
        <w:bottom w:val="none" w:sz="0" w:space="0" w:color="auto"/>
        <w:right w:val="none" w:sz="0" w:space="0" w:color="auto"/>
      </w:divBdr>
    </w:div>
    <w:div w:id="2073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87ED-2CFB-48D9-8C55-9175E046B4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4</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doc.: IEEE 802.11-24/0601r2</vt:lpstr>
    </vt:vector>
  </TitlesOfParts>
  <Company>Some Company</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802.11-24/0601r3</dc:title>
  <dc:subject>Submission</dc:subject>
  <dc:creator>Ali Raissinia</dc:creator>
  <cp:keywords>March 2024</cp:keywords>
  <dc:description>Ali Raissinia, Qualcomm Inc.</dc:description>
  <cp:lastModifiedBy>Ali Raissinia</cp:lastModifiedBy>
  <cp:revision>7</cp:revision>
  <cp:lastPrinted>1900-01-01T07:00:00Z</cp:lastPrinted>
  <dcterms:created xsi:type="dcterms:W3CDTF">2024-03-14T19:44:00Z</dcterms:created>
  <dcterms:modified xsi:type="dcterms:W3CDTF">2024-03-14T19:47:00Z</dcterms:modified>
</cp:coreProperties>
</file>