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86C0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61"/>
        <w:gridCol w:w="2201"/>
      </w:tblGrid>
      <w:tr w:rsidR="00CA09B2" w14:paraId="107E78CD" w14:textId="77777777" w:rsidTr="00760B24">
        <w:trPr>
          <w:trHeight w:val="485"/>
          <w:jc w:val="center"/>
        </w:trPr>
        <w:tc>
          <w:tcPr>
            <w:tcW w:w="9576" w:type="dxa"/>
            <w:gridSpan w:val="5"/>
            <w:vAlign w:val="center"/>
          </w:tcPr>
          <w:p w14:paraId="1346718A" w14:textId="29FBE40A" w:rsidR="00CA09B2" w:rsidRDefault="004A658F">
            <w:pPr>
              <w:pStyle w:val="T2"/>
            </w:pPr>
            <w:proofErr w:type="spellStart"/>
            <w:r>
              <w:t>TGbk</w:t>
            </w:r>
            <w:proofErr w:type="spellEnd"/>
            <w:r>
              <w:t xml:space="preserve"> </w:t>
            </w:r>
            <w:r w:rsidR="003303A6">
              <w:t>January-March</w:t>
            </w:r>
            <w:r>
              <w:t xml:space="preserve"> 202</w:t>
            </w:r>
            <w:r w:rsidR="003303A6">
              <w:t>4</w:t>
            </w:r>
            <w:r>
              <w:t xml:space="preserve"> Telecon Minutes</w:t>
            </w:r>
          </w:p>
        </w:tc>
      </w:tr>
      <w:tr w:rsidR="00CA09B2" w14:paraId="488ED27D" w14:textId="77777777" w:rsidTr="00760B24">
        <w:trPr>
          <w:trHeight w:val="359"/>
          <w:jc w:val="center"/>
        </w:trPr>
        <w:tc>
          <w:tcPr>
            <w:tcW w:w="9576" w:type="dxa"/>
            <w:gridSpan w:val="5"/>
            <w:vAlign w:val="center"/>
          </w:tcPr>
          <w:p w14:paraId="5EED16C1" w14:textId="070B2F69" w:rsidR="00CA09B2" w:rsidRDefault="00CA09B2">
            <w:pPr>
              <w:pStyle w:val="T2"/>
              <w:ind w:left="0"/>
              <w:rPr>
                <w:sz w:val="20"/>
              </w:rPr>
            </w:pPr>
            <w:r>
              <w:rPr>
                <w:sz w:val="20"/>
              </w:rPr>
              <w:t>Date:</w:t>
            </w:r>
            <w:r>
              <w:rPr>
                <w:b w:val="0"/>
                <w:sz w:val="20"/>
              </w:rPr>
              <w:t xml:space="preserve">  </w:t>
            </w:r>
            <w:r w:rsidR="000307E6">
              <w:rPr>
                <w:b w:val="0"/>
                <w:sz w:val="20"/>
              </w:rPr>
              <w:t>202</w:t>
            </w:r>
            <w:r w:rsidR="00F67008">
              <w:rPr>
                <w:b w:val="0"/>
                <w:sz w:val="20"/>
              </w:rPr>
              <w:t>4</w:t>
            </w:r>
            <w:r w:rsidR="000307E6">
              <w:rPr>
                <w:b w:val="0"/>
                <w:sz w:val="20"/>
              </w:rPr>
              <w:t>-</w:t>
            </w:r>
            <w:r w:rsidR="00F67008">
              <w:rPr>
                <w:b w:val="0"/>
                <w:sz w:val="20"/>
              </w:rPr>
              <w:t>0</w:t>
            </w:r>
            <w:r w:rsidR="00241CBF">
              <w:rPr>
                <w:b w:val="0"/>
                <w:sz w:val="20"/>
              </w:rPr>
              <w:t>1</w:t>
            </w:r>
            <w:r w:rsidR="000307E6">
              <w:rPr>
                <w:b w:val="0"/>
                <w:sz w:val="20"/>
              </w:rPr>
              <w:t>-</w:t>
            </w:r>
            <w:r w:rsidR="00F67008">
              <w:rPr>
                <w:b w:val="0"/>
                <w:sz w:val="20"/>
              </w:rPr>
              <w:t>30</w:t>
            </w:r>
          </w:p>
        </w:tc>
      </w:tr>
      <w:tr w:rsidR="00CA09B2" w14:paraId="3CFFCA3E" w14:textId="77777777" w:rsidTr="00760B24">
        <w:trPr>
          <w:cantSplit/>
          <w:jc w:val="center"/>
        </w:trPr>
        <w:tc>
          <w:tcPr>
            <w:tcW w:w="9576" w:type="dxa"/>
            <w:gridSpan w:val="5"/>
            <w:vAlign w:val="center"/>
          </w:tcPr>
          <w:p w14:paraId="2A2DE03A" w14:textId="77777777" w:rsidR="00CA09B2" w:rsidRDefault="00CA09B2">
            <w:pPr>
              <w:pStyle w:val="T2"/>
              <w:spacing w:after="0"/>
              <w:ind w:left="0" w:right="0"/>
              <w:jc w:val="left"/>
              <w:rPr>
                <w:sz w:val="20"/>
              </w:rPr>
            </w:pPr>
            <w:r>
              <w:rPr>
                <w:sz w:val="20"/>
              </w:rPr>
              <w:t>Author(s):</w:t>
            </w:r>
          </w:p>
        </w:tc>
      </w:tr>
      <w:tr w:rsidR="00CA09B2" w14:paraId="276405A8" w14:textId="77777777" w:rsidTr="00760B24">
        <w:trPr>
          <w:jc w:val="center"/>
        </w:trPr>
        <w:tc>
          <w:tcPr>
            <w:tcW w:w="1336" w:type="dxa"/>
            <w:vAlign w:val="center"/>
          </w:tcPr>
          <w:p w14:paraId="3BFE76B4" w14:textId="77777777" w:rsidR="00CA09B2" w:rsidRDefault="00CA09B2">
            <w:pPr>
              <w:pStyle w:val="T2"/>
              <w:spacing w:after="0"/>
              <w:ind w:left="0" w:right="0"/>
              <w:jc w:val="left"/>
              <w:rPr>
                <w:sz w:val="20"/>
              </w:rPr>
            </w:pPr>
            <w:r>
              <w:rPr>
                <w:sz w:val="20"/>
              </w:rPr>
              <w:t>Name</w:t>
            </w:r>
          </w:p>
        </w:tc>
        <w:tc>
          <w:tcPr>
            <w:tcW w:w="2064" w:type="dxa"/>
            <w:vAlign w:val="center"/>
          </w:tcPr>
          <w:p w14:paraId="2C1CAA7D" w14:textId="77777777" w:rsidR="00CA09B2" w:rsidRDefault="0062440B">
            <w:pPr>
              <w:pStyle w:val="T2"/>
              <w:spacing w:after="0"/>
              <w:ind w:left="0" w:right="0"/>
              <w:jc w:val="left"/>
              <w:rPr>
                <w:sz w:val="20"/>
              </w:rPr>
            </w:pPr>
            <w:r>
              <w:rPr>
                <w:sz w:val="20"/>
              </w:rPr>
              <w:t>Affiliation</w:t>
            </w:r>
          </w:p>
        </w:tc>
        <w:tc>
          <w:tcPr>
            <w:tcW w:w="2814" w:type="dxa"/>
            <w:vAlign w:val="center"/>
          </w:tcPr>
          <w:p w14:paraId="62C541BE" w14:textId="77777777" w:rsidR="00CA09B2" w:rsidRDefault="00CA09B2">
            <w:pPr>
              <w:pStyle w:val="T2"/>
              <w:spacing w:after="0"/>
              <w:ind w:left="0" w:right="0"/>
              <w:jc w:val="left"/>
              <w:rPr>
                <w:sz w:val="20"/>
              </w:rPr>
            </w:pPr>
            <w:r>
              <w:rPr>
                <w:sz w:val="20"/>
              </w:rPr>
              <w:t>Address</w:t>
            </w:r>
          </w:p>
        </w:tc>
        <w:tc>
          <w:tcPr>
            <w:tcW w:w="1161" w:type="dxa"/>
            <w:vAlign w:val="center"/>
          </w:tcPr>
          <w:p w14:paraId="4478090A" w14:textId="77777777" w:rsidR="00CA09B2" w:rsidRDefault="00CA09B2">
            <w:pPr>
              <w:pStyle w:val="T2"/>
              <w:spacing w:after="0"/>
              <w:ind w:left="0" w:right="0"/>
              <w:jc w:val="left"/>
              <w:rPr>
                <w:sz w:val="20"/>
              </w:rPr>
            </w:pPr>
            <w:r>
              <w:rPr>
                <w:sz w:val="20"/>
              </w:rPr>
              <w:t>Phone</w:t>
            </w:r>
          </w:p>
        </w:tc>
        <w:tc>
          <w:tcPr>
            <w:tcW w:w="2201" w:type="dxa"/>
            <w:vAlign w:val="center"/>
          </w:tcPr>
          <w:p w14:paraId="4BFF9781" w14:textId="77777777" w:rsidR="00CA09B2" w:rsidRDefault="00CA09B2">
            <w:pPr>
              <w:pStyle w:val="T2"/>
              <w:spacing w:after="0"/>
              <w:ind w:left="0" w:right="0"/>
              <w:jc w:val="left"/>
              <w:rPr>
                <w:sz w:val="20"/>
              </w:rPr>
            </w:pPr>
            <w:r>
              <w:rPr>
                <w:sz w:val="20"/>
              </w:rPr>
              <w:t>email</w:t>
            </w:r>
          </w:p>
        </w:tc>
      </w:tr>
      <w:tr w:rsidR="00CA09B2" w14:paraId="50A0925A" w14:textId="77777777" w:rsidTr="00760B24">
        <w:trPr>
          <w:jc w:val="center"/>
        </w:trPr>
        <w:tc>
          <w:tcPr>
            <w:tcW w:w="1336" w:type="dxa"/>
            <w:vAlign w:val="center"/>
          </w:tcPr>
          <w:p w14:paraId="4339D70C" w14:textId="75707768" w:rsidR="00CA09B2" w:rsidRPr="00834898" w:rsidRDefault="00241CBF" w:rsidP="00834898">
            <w:pPr>
              <w:pStyle w:val="T2"/>
              <w:spacing w:after="0"/>
              <w:ind w:left="0" w:right="0"/>
              <w:jc w:val="left"/>
              <w:rPr>
                <w:b w:val="0"/>
                <w:sz w:val="20"/>
                <w:lang w:val="en-US" w:bidi="he-IL"/>
              </w:rPr>
            </w:pPr>
            <w:r>
              <w:rPr>
                <w:b w:val="0"/>
                <w:sz w:val="20"/>
                <w:lang w:val="en-US"/>
              </w:rPr>
              <w:t>Dibakar Das</w:t>
            </w:r>
          </w:p>
        </w:tc>
        <w:tc>
          <w:tcPr>
            <w:tcW w:w="2064" w:type="dxa"/>
            <w:vAlign w:val="center"/>
          </w:tcPr>
          <w:p w14:paraId="1CFBB91C" w14:textId="2D0095A4" w:rsidR="00CA09B2" w:rsidRDefault="00241CBF">
            <w:pPr>
              <w:pStyle w:val="T2"/>
              <w:spacing w:after="0"/>
              <w:ind w:left="0" w:right="0"/>
              <w:rPr>
                <w:b w:val="0"/>
                <w:sz w:val="20"/>
              </w:rPr>
            </w:pPr>
            <w:r>
              <w:rPr>
                <w:b w:val="0"/>
                <w:sz w:val="20"/>
              </w:rPr>
              <w:t>Intel</w:t>
            </w:r>
          </w:p>
        </w:tc>
        <w:tc>
          <w:tcPr>
            <w:tcW w:w="2814" w:type="dxa"/>
            <w:vAlign w:val="center"/>
          </w:tcPr>
          <w:p w14:paraId="7FF9212A" w14:textId="77777777" w:rsidR="00CA09B2" w:rsidRDefault="00CA09B2">
            <w:pPr>
              <w:pStyle w:val="T2"/>
              <w:spacing w:after="0"/>
              <w:ind w:left="0" w:right="0"/>
              <w:rPr>
                <w:b w:val="0"/>
                <w:sz w:val="20"/>
              </w:rPr>
            </w:pPr>
          </w:p>
        </w:tc>
        <w:tc>
          <w:tcPr>
            <w:tcW w:w="1161" w:type="dxa"/>
            <w:vAlign w:val="center"/>
          </w:tcPr>
          <w:p w14:paraId="137A38BA" w14:textId="77777777" w:rsidR="00CA09B2" w:rsidRDefault="00CA09B2">
            <w:pPr>
              <w:pStyle w:val="T2"/>
              <w:spacing w:after="0"/>
              <w:ind w:left="0" w:right="0"/>
              <w:rPr>
                <w:b w:val="0"/>
                <w:sz w:val="20"/>
              </w:rPr>
            </w:pPr>
          </w:p>
        </w:tc>
        <w:tc>
          <w:tcPr>
            <w:tcW w:w="2201" w:type="dxa"/>
            <w:vAlign w:val="center"/>
          </w:tcPr>
          <w:p w14:paraId="52DF03C6" w14:textId="41464F72" w:rsidR="00CA09B2" w:rsidRDefault="00241CBF">
            <w:pPr>
              <w:pStyle w:val="T2"/>
              <w:spacing w:after="0"/>
              <w:ind w:left="0" w:right="0"/>
              <w:rPr>
                <w:b w:val="0"/>
                <w:sz w:val="16"/>
              </w:rPr>
            </w:pPr>
            <w:r>
              <w:rPr>
                <w:b w:val="0"/>
                <w:sz w:val="16"/>
              </w:rPr>
              <w:t>Dibakar.das@intel.com</w:t>
            </w:r>
          </w:p>
        </w:tc>
      </w:tr>
      <w:tr w:rsidR="00CA09B2" w14:paraId="24F71217" w14:textId="77777777" w:rsidTr="00760B24">
        <w:trPr>
          <w:jc w:val="center"/>
        </w:trPr>
        <w:tc>
          <w:tcPr>
            <w:tcW w:w="1336" w:type="dxa"/>
            <w:vAlign w:val="center"/>
          </w:tcPr>
          <w:p w14:paraId="3B1B7537" w14:textId="77777777" w:rsidR="00CA09B2" w:rsidRDefault="00CA09B2">
            <w:pPr>
              <w:pStyle w:val="T2"/>
              <w:spacing w:after="0"/>
              <w:ind w:left="0" w:right="0"/>
              <w:rPr>
                <w:b w:val="0"/>
                <w:sz w:val="20"/>
              </w:rPr>
            </w:pPr>
          </w:p>
        </w:tc>
        <w:tc>
          <w:tcPr>
            <w:tcW w:w="2064" w:type="dxa"/>
            <w:vAlign w:val="center"/>
          </w:tcPr>
          <w:p w14:paraId="276C95C0" w14:textId="77777777" w:rsidR="00CA09B2" w:rsidRDefault="00CA09B2">
            <w:pPr>
              <w:pStyle w:val="T2"/>
              <w:spacing w:after="0"/>
              <w:ind w:left="0" w:right="0"/>
              <w:rPr>
                <w:b w:val="0"/>
                <w:sz w:val="20"/>
              </w:rPr>
            </w:pPr>
          </w:p>
        </w:tc>
        <w:tc>
          <w:tcPr>
            <w:tcW w:w="2814" w:type="dxa"/>
            <w:vAlign w:val="center"/>
          </w:tcPr>
          <w:p w14:paraId="0BB9A744" w14:textId="77777777" w:rsidR="00CA09B2" w:rsidRDefault="00CA09B2">
            <w:pPr>
              <w:pStyle w:val="T2"/>
              <w:spacing w:after="0"/>
              <w:ind w:left="0" w:right="0"/>
              <w:rPr>
                <w:b w:val="0"/>
                <w:sz w:val="20"/>
              </w:rPr>
            </w:pPr>
          </w:p>
        </w:tc>
        <w:tc>
          <w:tcPr>
            <w:tcW w:w="1161" w:type="dxa"/>
            <w:vAlign w:val="center"/>
          </w:tcPr>
          <w:p w14:paraId="6C529E3D" w14:textId="77777777" w:rsidR="00CA09B2" w:rsidRDefault="00CA09B2">
            <w:pPr>
              <w:pStyle w:val="T2"/>
              <w:spacing w:after="0"/>
              <w:ind w:left="0" w:right="0"/>
              <w:rPr>
                <w:b w:val="0"/>
                <w:sz w:val="20"/>
              </w:rPr>
            </w:pPr>
          </w:p>
        </w:tc>
        <w:tc>
          <w:tcPr>
            <w:tcW w:w="2201" w:type="dxa"/>
            <w:vAlign w:val="center"/>
          </w:tcPr>
          <w:p w14:paraId="388D6F64" w14:textId="77777777" w:rsidR="00CA09B2" w:rsidRDefault="00CA09B2">
            <w:pPr>
              <w:pStyle w:val="T2"/>
              <w:spacing w:after="0"/>
              <w:ind w:left="0" w:right="0"/>
              <w:rPr>
                <w:b w:val="0"/>
                <w:sz w:val="16"/>
              </w:rPr>
            </w:pPr>
          </w:p>
        </w:tc>
      </w:tr>
    </w:tbl>
    <w:p w14:paraId="357DD020" w14:textId="77777777" w:rsidR="00CA09B2" w:rsidRDefault="00405B98">
      <w:pPr>
        <w:pStyle w:val="T1"/>
        <w:spacing w:after="120"/>
        <w:rPr>
          <w:sz w:val="22"/>
        </w:rPr>
      </w:pPr>
      <w:r>
        <w:rPr>
          <w:noProof/>
        </w:rPr>
        <mc:AlternateContent>
          <mc:Choice Requires="wps">
            <w:drawing>
              <wp:anchor distT="0" distB="0" distL="114300" distR="114300" simplePos="0" relativeHeight="251658240" behindDoc="0" locked="0" layoutInCell="0" allowOverlap="1" wp14:anchorId="49A855F8" wp14:editId="59F6ECA6">
                <wp:simplePos x="0" y="0"/>
                <wp:positionH relativeFrom="column">
                  <wp:posOffset>-62865</wp:posOffset>
                </wp:positionH>
                <wp:positionV relativeFrom="paragraph">
                  <wp:posOffset>205740</wp:posOffset>
                </wp:positionV>
                <wp:extent cx="5943600" cy="2844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B7400E" w14:textId="77777777" w:rsidR="0029020B" w:rsidRDefault="0029020B">
                            <w:pPr>
                              <w:pStyle w:val="T1"/>
                              <w:spacing w:after="120"/>
                            </w:pPr>
                            <w:r>
                              <w:t>Abstract</w:t>
                            </w:r>
                          </w:p>
                          <w:p w14:paraId="2F212AFC" w14:textId="1536265F" w:rsidR="0029020B" w:rsidRDefault="00227D71">
                            <w:pPr>
                              <w:jc w:val="both"/>
                            </w:pPr>
                            <w:r>
                              <w:t>Th</w:t>
                            </w:r>
                            <w:r w:rsidR="0086212A">
                              <w:t>is document</w:t>
                            </w:r>
                            <w:r>
                              <w:t xml:space="preserve"> contains </w:t>
                            </w:r>
                            <w:proofErr w:type="spellStart"/>
                            <w:r>
                              <w:t>TG</w:t>
                            </w:r>
                            <w:r w:rsidR="00C51EC5">
                              <w:t>bk</w:t>
                            </w:r>
                            <w:proofErr w:type="spellEnd"/>
                            <w:r>
                              <w:t xml:space="preserve"> </w:t>
                            </w:r>
                            <w:r w:rsidR="00F67008">
                              <w:t>January-March 2024</w:t>
                            </w:r>
                            <w:r w:rsidR="00021F89">
                              <w:t xml:space="preserve"> </w:t>
                            </w:r>
                            <w:r w:rsidR="008B1779">
                              <w:t>telecon</w:t>
                            </w:r>
                            <w:r>
                              <w:t xml:space="preserve"> minutes</w:t>
                            </w:r>
                            <w:r w:rsidR="00B74F51">
                              <w:t>.</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855F8" id="_x0000_t202" coordsize="21600,21600" o:spt="202" path="m,l,21600r21600,l21600,xe">
                <v:stroke joinstyle="miter"/>
                <v:path gradientshapeok="t" o:connecttype="rect"/>
              </v:shapetype>
              <v:shape id="Text Box 1"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6B7400E" w14:textId="77777777" w:rsidR="0029020B" w:rsidRDefault="0029020B">
                      <w:pPr>
                        <w:pStyle w:val="T1"/>
                        <w:spacing w:after="120"/>
                      </w:pPr>
                      <w:r>
                        <w:t>Abstract</w:t>
                      </w:r>
                    </w:p>
                    <w:p w14:paraId="2F212AFC" w14:textId="1536265F" w:rsidR="0029020B" w:rsidRDefault="00227D71">
                      <w:pPr>
                        <w:jc w:val="both"/>
                      </w:pPr>
                      <w:r>
                        <w:t>Th</w:t>
                      </w:r>
                      <w:r w:rsidR="0086212A">
                        <w:t>is document</w:t>
                      </w:r>
                      <w:r>
                        <w:t xml:space="preserve"> contains </w:t>
                      </w:r>
                      <w:proofErr w:type="spellStart"/>
                      <w:r>
                        <w:t>TG</w:t>
                      </w:r>
                      <w:r w:rsidR="00C51EC5">
                        <w:t>bk</w:t>
                      </w:r>
                      <w:proofErr w:type="spellEnd"/>
                      <w:r>
                        <w:t xml:space="preserve"> </w:t>
                      </w:r>
                      <w:r w:rsidR="00F67008">
                        <w:t>January-March 2024</w:t>
                      </w:r>
                      <w:r w:rsidR="00021F89">
                        <w:t xml:space="preserve"> </w:t>
                      </w:r>
                      <w:r w:rsidR="008B1779">
                        <w:t>telecon</w:t>
                      </w:r>
                      <w:r>
                        <w:t xml:space="preserve"> minutes</w:t>
                      </w:r>
                      <w:r w:rsidR="00B74F51">
                        <w:t>.</w:t>
                      </w:r>
                      <w:r>
                        <w:t xml:space="preserve"> </w:t>
                      </w:r>
                    </w:p>
                  </w:txbxContent>
                </v:textbox>
              </v:shape>
            </w:pict>
          </mc:Fallback>
        </mc:AlternateContent>
      </w:r>
    </w:p>
    <w:p w14:paraId="7C19A78B" w14:textId="746298FB" w:rsidR="00CA09B2" w:rsidRDefault="00CA09B2" w:rsidP="0086212A">
      <w:r>
        <w:br w:type="page"/>
      </w:r>
    </w:p>
    <w:p w14:paraId="7F3D7607" w14:textId="77777777" w:rsidR="00CA09B2" w:rsidRDefault="00CA09B2"/>
    <w:p w14:paraId="19384199" w14:textId="77777777" w:rsidR="0070041B" w:rsidRDefault="0070041B" w:rsidP="008B12A7">
      <w:pPr>
        <w:pStyle w:val="ListParagraph"/>
        <w:ind w:left="882"/>
        <w:rPr>
          <w:szCs w:val="22"/>
          <w:lang w:val="en-US" w:eastAsia="ja-JP"/>
        </w:rPr>
      </w:pPr>
    </w:p>
    <w:p w14:paraId="0E20D161" w14:textId="77777777" w:rsidR="00380AB1" w:rsidRDefault="00380AB1" w:rsidP="008B12A7">
      <w:pPr>
        <w:pStyle w:val="ListParagraph"/>
        <w:ind w:left="882"/>
        <w:rPr>
          <w:szCs w:val="22"/>
          <w:lang w:val="en-US" w:eastAsia="ja-JP"/>
        </w:rPr>
      </w:pPr>
    </w:p>
    <w:p w14:paraId="1B45AA6F" w14:textId="70D968B2" w:rsidR="00380AB1" w:rsidRPr="00950746" w:rsidRDefault="00380AB1" w:rsidP="002522B6">
      <w:pPr>
        <w:pStyle w:val="Heading2"/>
        <w:numPr>
          <w:ilvl w:val="0"/>
          <w:numId w:val="1"/>
        </w:numPr>
        <w:rPr>
          <w:lang w:val="en-US"/>
        </w:rPr>
      </w:pPr>
      <w:proofErr w:type="spellStart"/>
      <w:r w:rsidRPr="00950746">
        <w:rPr>
          <w:lang w:val="en-US"/>
        </w:rPr>
        <w:t>TG</w:t>
      </w:r>
      <w:r>
        <w:rPr>
          <w:lang w:val="en-US"/>
        </w:rPr>
        <w:t>bk</w:t>
      </w:r>
      <w:proofErr w:type="spellEnd"/>
      <w:r w:rsidRPr="00950746">
        <w:rPr>
          <w:lang w:val="en-US"/>
        </w:rPr>
        <w:t xml:space="preserve"> –</w:t>
      </w:r>
      <w:r w:rsidR="00F472D6">
        <w:rPr>
          <w:lang w:val="en-US"/>
        </w:rPr>
        <w:t>January 30</w:t>
      </w:r>
      <w:r w:rsidRPr="00C947FA">
        <w:rPr>
          <w:vertAlign w:val="superscript"/>
          <w:lang w:val="en-US"/>
        </w:rPr>
        <w:t>th</w:t>
      </w:r>
      <w:r>
        <w:rPr>
          <w:lang w:val="en-US"/>
        </w:rPr>
        <w:t>,</w:t>
      </w:r>
      <w:r w:rsidRPr="00950746">
        <w:rPr>
          <w:lang w:val="en-US"/>
        </w:rPr>
        <w:t xml:space="preserve"> 202</w:t>
      </w:r>
      <w:r w:rsidR="00F472D6">
        <w:rPr>
          <w:lang w:val="en-US"/>
        </w:rPr>
        <w:t>4</w:t>
      </w:r>
      <w:r w:rsidRPr="00950746">
        <w:rPr>
          <w:lang w:val="en-US"/>
        </w:rPr>
        <w:t xml:space="preserve"> </w:t>
      </w:r>
    </w:p>
    <w:p w14:paraId="5AA81840" w14:textId="77777777" w:rsidR="00380AB1" w:rsidRPr="00F472D6" w:rsidRDefault="00380AB1" w:rsidP="00380AB1">
      <w:pPr>
        <w:numPr>
          <w:ilvl w:val="1"/>
          <w:numId w:val="1"/>
        </w:numPr>
        <w:rPr>
          <w:szCs w:val="22"/>
          <w:lang w:val="en-US"/>
        </w:rPr>
      </w:pPr>
      <w:r w:rsidRPr="00F472D6">
        <w:rPr>
          <w:szCs w:val="22"/>
          <w:lang w:val="en-US"/>
        </w:rPr>
        <w:t>Called to order by</w:t>
      </w:r>
      <w:r w:rsidRPr="00F472D6">
        <w:rPr>
          <w:szCs w:val="22"/>
          <w:rtl/>
          <w:lang w:val="en-US" w:bidi="he-IL"/>
        </w:rPr>
        <w:t xml:space="preserve"> </w:t>
      </w:r>
      <w:proofErr w:type="spellStart"/>
      <w:r w:rsidRPr="00F472D6">
        <w:rPr>
          <w:szCs w:val="22"/>
          <w:lang w:val="en-US"/>
        </w:rPr>
        <w:t>TGbk</w:t>
      </w:r>
      <w:proofErr w:type="spellEnd"/>
      <w:r w:rsidRPr="00F472D6">
        <w:rPr>
          <w:szCs w:val="22"/>
          <w:lang w:val="en-US"/>
        </w:rPr>
        <w:t xml:space="preserve"> Chair, Jonathan Segev (Intel Corporation), at </w:t>
      </w:r>
      <w:r w:rsidRPr="00F472D6">
        <w:rPr>
          <w:b/>
          <w:szCs w:val="22"/>
          <w:lang w:val="en-US"/>
        </w:rPr>
        <w:t>10:00 PST,</w:t>
      </w:r>
    </w:p>
    <w:p w14:paraId="643344FC" w14:textId="64226C59" w:rsidR="00BA4731" w:rsidRPr="00F472D6" w:rsidRDefault="00380AB1" w:rsidP="00BA4731">
      <w:pPr>
        <w:numPr>
          <w:ilvl w:val="1"/>
          <w:numId w:val="1"/>
        </w:numPr>
        <w:rPr>
          <w:szCs w:val="22"/>
          <w:lang w:val="en-US"/>
        </w:rPr>
      </w:pPr>
      <w:r w:rsidRPr="00F472D6">
        <w:rPr>
          <w:szCs w:val="22"/>
          <w:lang w:val="en-US"/>
        </w:rPr>
        <w:t xml:space="preserve">Agenda </w:t>
      </w:r>
      <w:r w:rsidRPr="00F472D6">
        <w:rPr>
          <w:szCs w:val="22"/>
          <w:lang w:val="en-US" w:eastAsia="ja-JP"/>
        </w:rPr>
        <w:t xml:space="preserve">Doc. </w:t>
      </w:r>
      <w:r w:rsidRPr="00F472D6">
        <w:t>IEEE 802.</w:t>
      </w:r>
      <w:hyperlink r:id="rId8" w:history="1">
        <w:r w:rsidRPr="00F472D6">
          <w:rPr>
            <w:rStyle w:val="Hyperlink"/>
            <w:color w:val="auto"/>
          </w:rPr>
          <w:t>11-2</w:t>
        </w:r>
        <w:r w:rsidR="00F472D6" w:rsidRPr="00F472D6">
          <w:rPr>
            <w:rStyle w:val="Hyperlink"/>
            <w:color w:val="auto"/>
          </w:rPr>
          <w:t>3</w:t>
        </w:r>
        <w:r w:rsidRPr="00F472D6">
          <w:rPr>
            <w:rStyle w:val="Hyperlink"/>
            <w:color w:val="auto"/>
          </w:rPr>
          <w:t>/</w:t>
        </w:r>
        <w:r w:rsidR="00F472D6" w:rsidRPr="00F472D6">
          <w:rPr>
            <w:rStyle w:val="Hyperlink"/>
            <w:color w:val="auto"/>
          </w:rPr>
          <w:t>2124</w:t>
        </w:r>
        <w:r w:rsidRPr="00F472D6">
          <w:rPr>
            <w:rStyle w:val="Hyperlink"/>
            <w:color w:val="auto"/>
          </w:rPr>
          <w:t>r</w:t>
        </w:r>
        <w:r w:rsidR="008C0371" w:rsidRPr="00F472D6">
          <w:rPr>
            <w:rStyle w:val="Hyperlink"/>
            <w:b/>
            <w:color w:val="auto"/>
            <w:szCs w:val="22"/>
            <w:lang w:val="en-US" w:eastAsia="ja-JP"/>
          </w:rPr>
          <w:t>4</w:t>
        </w:r>
      </w:hyperlink>
      <w:r w:rsidRPr="00F472D6">
        <w:rPr>
          <w:b/>
          <w:szCs w:val="22"/>
          <w:lang w:val="en-US" w:eastAsia="ja-JP"/>
        </w:rPr>
        <w:t xml:space="preserve"> </w:t>
      </w:r>
    </w:p>
    <w:p w14:paraId="3BCEBBE5" w14:textId="6ACB721A" w:rsidR="00380AB1" w:rsidRPr="00F472D6" w:rsidRDefault="00380AB1" w:rsidP="00392AE2">
      <w:pPr>
        <w:numPr>
          <w:ilvl w:val="1"/>
          <w:numId w:val="1"/>
        </w:numPr>
        <w:rPr>
          <w:szCs w:val="22"/>
          <w:lang w:val="en-US"/>
        </w:rPr>
      </w:pPr>
      <w:r w:rsidRPr="00F472D6">
        <w:rPr>
          <w:szCs w:val="22"/>
          <w:lang w:val="en-US"/>
        </w:rPr>
        <w:t>Review Patent Policy and logistics</w:t>
      </w:r>
    </w:p>
    <w:p w14:paraId="050B2439" w14:textId="77777777" w:rsidR="00380AB1" w:rsidRPr="00F472D6" w:rsidRDefault="00380AB1" w:rsidP="00B333B5">
      <w:pPr>
        <w:pStyle w:val="ListParagraph"/>
        <w:numPr>
          <w:ilvl w:val="0"/>
          <w:numId w:val="20"/>
        </w:numPr>
        <w:jc w:val="both"/>
        <w:rPr>
          <w:vanish/>
          <w:color w:val="FF0000"/>
          <w:szCs w:val="22"/>
          <w:lang w:val="en-US" w:eastAsia="ja-JP"/>
        </w:rPr>
      </w:pPr>
    </w:p>
    <w:p w14:paraId="177964FE" w14:textId="77777777" w:rsidR="00380AB1" w:rsidRPr="00F472D6" w:rsidRDefault="00380AB1" w:rsidP="00B333B5">
      <w:pPr>
        <w:pStyle w:val="ListParagraph"/>
        <w:numPr>
          <w:ilvl w:val="0"/>
          <w:numId w:val="20"/>
        </w:numPr>
        <w:jc w:val="both"/>
        <w:rPr>
          <w:vanish/>
          <w:color w:val="FF0000"/>
          <w:szCs w:val="22"/>
          <w:lang w:val="en-US" w:eastAsia="ja-JP"/>
        </w:rPr>
      </w:pPr>
    </w:p>
    <w:p w14:paraId="27242649" w14:textId="77777777" w:rsidR="00380AB1" w:rsidRPr="00F472D6" w:rsidRDefault="00380AB1" w:rsidP="00B333B5">
      <w:pPr>
        <w:pStyle w:val="ListParagraph"/>
        <w:numPr>
          <w:ilvl w:val="1"/>
          <w:numId w:val="20"/>
        </w:numPr>
        <w:jc w:val="both"/>
        <w:rPr>
          <w:vanish/>
          <w:color w:val="FF0000"/>
          <w:szCs w:val="22"/>
          <w:lang w:val="en-US" w:eastAsia="ja-JP"/>
        </w:rPr>
      </w:pPr>
    </w:p>
    <w:p w14:paraId="30DD9955" w14:textId="0AD44DFB" w:rsidR="00380AB1" w:rsidRPr="007B13CE" w:rsidRDefault="00380AB1" w:rsidP="00392AE2">
      <w:pPr>
        <w:pStyle w:val="ListParagraph"/>
        <w:numPr>
          <w:ilvl w:val="2"/>
          <w:numId w:val="22"/>
        </w:numPr>
        <w:jc w:val="both"/>
        <w:rPr>
          <w:szCs w:val="22"/>
          <w:lang w:val="en-US"/>
        </w:rPr>
      </w:pPr>
      <w:r w:rsidRPr="007B13CE">
        <w:rPr>
          <w:szCs w:val="22"/>
          <w:lang w:val="en-US" w:eastAsia="ja-JP"/>
        </w:rPr>
        <w:t>Chair</w:t>
      </w:r>
      <w:r w:rsidRPr="007B13CE">
        <w:rPr>
          <w:rFonts w:eastAsia="PMingLiU"/>
          <w:szCs w:val="22"/>
          <w:lang w:val="en-US" w:eastAsia="zh-TW"/>
        </w:rPr>
        <w:t xml:space="preserve"> </w:t>
      </w:r>
      <w:r w:rsidRPr="007B13CE">
        <w:rPr>
          <w:szCs w:val="22"/>
          <w:lang w:val="en-US" w:eastAsia="ja-JP"/>
        </w:rPr>
        <w:t>reviewed the IEEE-SA Patent Policy, duty to inform, the guideline for IEEE WG meetings and logistics – no clarifications requested.</w:t>
      </w:r>
    </w:p>
    <w:p w14:paraId="4050316A" w14:textId="77777777" w:rsidR="00380AB1" w:rsidRPr="007B13CE" w:rsidRDefault="00380AB1" w:rsidP="00B333B5">
      <w:pPr>
        <w:pStyle w:val="ListParagraph"/>
        <w:numPr>
          <w:ilvl w:val="2"/>
          <w:numId w:val="22"/>
        </w:numPr>
        <w:jc w:val="both"/>
        <w:rPr>
          <w:szCs w:val="22"/>
          <w:lang w:val="en-US"/>
        </w:rPr>
      </w:pPr>
      <w:r w:rsidRPr="007B13CE">
        <w:rPr>
          <w:szCs w:val="22"/>
          <w:lang w:val="en-US" w:eastAsia="ja-JP"/>
        </w:rPr>
        <w:t>Chair called for any potentially essential patents, no one stepped forward.</w:t>
      </w:r>
    </w:p>
    <w:p w14:paraId="5F8479AF" w14:textId="77777777" w:rsidR="00380AB1" w:rsidRPr="007B13CE" w:rsidRDefault="00380AB1" w:rsidP="00B333B5">
      <w:pPr>
        <w:pStyle w:val="ListParagraph"/>
        <w:numPr>
          <w:ilvl w:val="2"/>
          <w:numId w:val="22"/>
        </w:numPr>
        <w:jc w:val="both"/>
        <w:rPr>
          <w:szCs w:val="22"/>
          <w:lang w:val="en-US"/>
        </w:rPr>
      </w:pPr>
      <w:r w:rsidRPr="007B13CE">
        <w:rPr>
          <w:szCs w:val="22"/>
          <w:lang w:val="en-US" w:eastAsia="ja-JP"/>
        </w:rPr>
        <w:t xml:space="preserve">Chair reminded participants to register their attendance using </w:t>
      </w:r>
      <w:proofErr w:type="spellStart"/>
      <w:r w:rsidRPr="007B13CE">
        <w:rPr>
          <w:szCs w:val="22"/>
          <w:lang w:val="en-US" w:eastAsia="ja-JP"/>
        </w:rPr>
        <w:t>imat</w:t>
      </w:r>
      <w:proofErr w:type="spellEnd"/>
      <w:r w:rsidRPr="007B13CE">
        <w:rPr>
          <w:szCs w:val="22"/>
          <w:lang w:val="en-US" w:eastAsia="ja-JP"/>
        </w:rPr>
        <w:t>.</w:t>
      </w:r>
    </w:p>
    <w:p w14:paraId="783D2808" w14:textId="77777777" w:rsidR="00380AB1" w:rsidRPr="007B13CE" w:rsidRDefault="00380AB1" w:rsidP="00B333B5">
      <w:pPr>
        <w:numPr>
          <w:ilvl w:val="2"/>
          <w:numId w:val="22"/>
        </w:numPr>
        <w:jc w:val="both"/>
        <w:rPr>
          <w:szCs w:val="22"/>
          <w:lang w:val="en-US"/>
        </w:rPr>
      </w:pPr>
      <w:r w:rsidRPr="007B13CE">
        <w:rPr>
          <w:szCs w:val="22"/>
          <w:lang w:val="en-US"/>
        </w:rPr>
        <w:t xml:space="preserve">Chair reviewed other guidelines for IEEE meetings, </w:t>
      </w:r>
    </w:p>
    <w:p w14:paraId="5D35A59A" w14:textId="77777777" w:rsidR="00380AB1" w:rsidRPr="007B13CE" w:rsidRDefault="00380AB1" w:rsidP="00B333B5">
      <w:pPr>
        <w:numPr>
          <w:ilvl w:val="2"/>
          <w:numId w:val="22"/>
        </w:numPr>
        <w:jc w:val="both"/>
        <w:rPr>
          <w:szCs w:val="22"/>
          <w:lang w:val="en-US"/>
        </w:rPr>
      </w:pPr>
      <w:r w:rsidRPr="007B13CE">
        <w:rPr>
          <w:szCs w:val="22"/>
          <w:lang w:val="en-US" w:eastAsia="ja-JP"/>
        </w:rPr>
        <w:t xml:space="preserve">Chair reviewed IEEE antitrust and competition laws, copyright policy, </w:t>
      </w:r>
    </w:p>
    <w:p w14:paraId="6E1EF7F5" w14:textId="77777777" w:rsidR="00380AB1" w:rsidRPr="007B13CE" w:rsidRDefault="00380AB1" w:rsidP="00B333B5">
      <w:pPr>
        <w:numPr>
          <w:ilvl w:val="2"/>
          <w:numId w:val="22"/>
        </w:numPr>
        <w:jc w:val="both"/>
        <w:rPr>
          <w:szCs w:val="22"/>
          <w:lang w:val="en-US"/>
        </w:rPr>
      </w:pPr>
      <w:r w:rsidRPr="007B13CE">
        <w:rPr>
          <w:szCs w:val="22"/>
          <w:lang w:val="en-US" w:eastAsia="ja-JP"/>
        </w:rPr>
        <w:t>Chair reminded IEEE code of ethics</w:t>
      </w:r>
      <w:r w:rsidRPr="007B13CE">
        <w:rPr>
          <w:szCs w:val="22"/>
          <w:lang w:val="en-US"/>
        </w:rPr>
        <w:t xml:space="preserve"> and WG participation as an individual professional independent of others-no clarification requested.</w:t>
      </w:r>
    </w:p>
    <w:p w14:paraId="351B6B3D" w14:textId="7D3FBA59" w:rsidR="00380AB1" w:rsidRPr="007B13CE" w:rsidRDefault="00380AB1" w:rsidP="00B333B5">
      <w:pPr>
        <w:numPr>
          <w:ilvl w:val="2"/>
          <w:numId w:val="22"/>
        </w:numPr>
        <w:jc w:val="both"/>
        <w:rPr>
          <w:szCs w:val="22"/>
          <w:lang w:val="en-US"/>
        </w:rPr>
      </w:pPr>
      <w:r w:rsidRPr="007B13CE">
        <w:rPr>
          <w:szCs w:val="22"/>
          <w:lang w:val="en-US"/>
        </w:rPr>
        <w:t xml:space="preserve">Chair reviewed IEEE 802 ground rules and provided reference to IEEE Standards By-Laws- (fair and equitable </w:t>
      </w:r>
      <w:r w:rsidR="00B76A5B" w:rsidRPr="007B13CE">
        <w:rPr>
          <w:szCs w:val="22"/>
          <w:lang w:val="en-US"/>
        </w:rPr>
        <w:t>participation</w:t>
      </w:r>
      <w:r w:rsidRPr="007B13CE">
        <w:rPr>
          <w:szCs w:val="22"/>
          <w:lang w:val="en-US"/>
        </w:rPr>
        <w:t>)</w:t>
      </w:r>
    </w:p>
    <w:p w14:paraId="77EDD91A" w14:textId="77777777" w:rsidR="00380AB1" w:rsidRPr="007B13CE" w:rsidRDefault="00380AB1" w:rsidP="00B333B5">
      <w:pPr>
        <w:numPr>
          <w:ilvl w:val="2"/>
          <w:numId w:val="22"/>
        </w:numPr>
        <w:jc w:val="both"/>
        <w:rPr>
          <w:szCs w:val="22"/>
          <w:lang w:val="en-US"/>
        </w:rPr>
      </w:pPr>
      <w:r w:rsidRPr="007B13CE">
        <w:rPr>
          <w:szCs w:val="22"/>
          <w:lang w:val="en-US"/>
        </w:rPr>
        <w:t>Chair reminded members again to log their attendance.</w:t>
      </w:r>
    </w:p>
    <w:p w14:paraId="18728FB6" w14:textId="2839A8AA" w:rsidR="00380AB1" w:rsidRPr="00883689" w:rsidRDefault="00380AB1" w:rsidP="00392AE2">
      <w:pPr>
        <w:numPr>
          <w:ilvl w:val="1"/>
          <w:numId w:val="22"/>
        </w:numPr>
        <w:rPr>
          <w:szCs w:val="22"/>
          <w:lang w:val="en-US" w:eastAsia="ja-JP"/>
        </w:rPr>
      </w:pPr>
      <w:r w:rsidRPr="00883689">
        <w:rPr>
          <w:szCs w:val="22"/>
          <w:lang w:val="en-US" w:eastAsia="ja-JP"/>
        </w:rPr>
        <w:t>Agenda</w:t>
      </w:r>
    </w:p>
    <w:p w14:paraId="7E0001DE" w14:textId="29002491" w:rsidR="00380AB1" w:rsidRDefault="00606DCE" w:rsidP="00380AB1">
      <w:pPr>
        <w:pStyle w:val="ListParagraph"/>
        <w:numPr>
          <w:ilvl w:val="2"/>
          <w:numId w:val="8"/>
        </w:numPr>
        <w:rPr>
          <w:szCs w:val="22"/>
          <w:lang w:val="en-US" w:eastAsia="ja-JP"/>
        </w:rPr>
      </w:pPr>
      <w:r w:rsidRPr="00606DCE">
        <w:rPr>
          <w:szCs w:val="22"/>
          <w:lang w:val="en-US" w:eastAsia="ja-JP"/>
        </w:rPr>
        <w:t>Review CR submissions</w:t>
      </w:r>
      <w:r w:rsidR="00380AB1" w:rsidRPr="00883689">
        <w:rPr>
          <w:szCs w:val="22"/>
          <w:lang w:val="en-US" w:eastAsia="ja-JP"/>
        </w:rPr>
        <w:t xml:space="preserve"> </w:t>
      </w:r>
    </w:p>
    <w:p w14:paraId="2B9F87C8" w14:textId="49D5A550" w:rsidR="0094546A" w:rsidRPr="00883689" w:rsidRDefault="0094546A" w:rsidP="00380AB1">
      <w:pPr>
        <w:pStyle w:val="ListParagraph"/>
        <w:numPr>
          <w:ilvl w:val="2"/>
          <w:numId w:val="8"/>
        </w:numPr>
        <w:rPr>
          <w:szCs w:val="22"/>
          <w:lang w:val="en-US" w:eastAsia="ja-JP"/>
        </w:rPr>
      </w:pPr>
      <w:r w:rsidRPr="0094546A">
        <w:rPr>
          <w:szCs w:val="22"/>
          <w:lang w:eastAsia="ja-JP"/>
        </w:rPr>
        <w:t>Review telecons times</w:t>
      </w:r>
    </w:p>
    <w:p w14:paraId="36173C2B" w14:textId="3BB67CF7" w:rsidR="00046B18" w:rsidRPr="00883689" w:rsidRDefault="00046B18" w:rsidP="00380AB1">
      <w:pPr>
        <w:pStyle w:val="ListParagraph"/>
        <w:numPr>
          <w:ilvl w:val="2"/>
          <w:numId w:val="8"/>
        </w:numPr>
        <w:rPr>
          <w:szCs w:val="22"/>
          <w:lang w:val="en-US" w:eastAsia="ja-JP"/>
        </w:rPr>
      </w:pPr>
      <w:r w:rsidRPr="00883689">
        <w:rPr>
          <w:szCs w:val="22"/>
          <w:lang w:val="en-US" w:eastAsia="ja-JP"/>
        </w:rPr>
        <w:t xml:space="preserve">Agenda approved. </w:t>
      </w:r>
    </w:p>
    <w:p w14:paraId="6154B029" w14:textId="77777777" w:rsidR="00380AB1" w:rsidRPr="00883689" w:rsidRDefault="00380AB1" w:rsidP="00380AB1">
      <w:pPr>
        <w:pStyle w:val="ListParagraph"/>
        <w:numPr>
          <w:ilvl w:val="2"/>
          <w:numId w:val="8"/>
        </w:numPr>
        <w:rPr>
          <w:szCs w:val="22"/>
          <w:lang w:eastAsia="ja-JP"/>
        </w:rPr>
      </w:pPr>
      <w:r w:rsidRPr="00883689">
        <w:rPr>
          <w:szCs w:val="22"/>
          <w:lang w:eastAsia="ja-JP"/>
        </w:rPr>
        <w:t>Submission list for the telecon:</w:t>
      </w:r>
    </w:p>
    <w:p w14:paraId="2450CA02" w14:textId="77777777" w:rsidR="002B7679" w:rsidRDefault="002B7679" w:rsidP="00B333B5">
      <w:pPr>
        <w:ind w:left="1440"/>
        <w:rPr>
          <w:szCs w:val="22"/>
          <w:lang w:val="en-US" w:eastAsia="ja-JP"/>
        </w:rPr>
      </w:pPr>
    </w:p>
    <w:p w14:paraId="4A632CE1" w14:textId="4E036027" w:rsidR="001A2A79" w:rsidRPr="00367F14" w:rsidRDefault="001A2A79" w:rsidP="00367F14">
      <w:pPr>
        <w:pStyle w:val="ListParagraph"/>
        <w:numPr>
          <w:ilvl w:val="0"/>
          <w:numId w:val="24"/>
        </w:numPr>
        <w:rPr>
          <w:szCs w:val="22"/>
          <w:lang w:eastAsia="ja-JP"/>
        </w:rPr>
      </w:pPr>
      <w:r w:rsidRPr="00FA2F88">
        <w:rPr>
          <w:szCs w:val="22"/>
          <w:lang w:val="en-US" w:eastAsia="ja-JP"/>
        </w:rPr>
        <w:t>11-24-0182</w:t>
      </w:r>
      <w:r w:rsidR="00367F14">
        <w:rPr>
          <w:szCs w:val="22"/>
          <w:lang w:val="en-US" w:eastAsia="ja-JP"/>
        </w:rPr>
        <w:t>-</w:t>
      </w:r>
      <w:r w:rsidRPr="00FA2F88">
        <w:rPr>
          <w:szCs w:val="22"/>
          <w:lang w:val="en-US" w:eastAsia="ja-JP"/>
        </w:rPr>
        <w:t xml:space="preserve"> </w:t>
      </w:r>
      <w:r w:rsidR="00367F14" w:rsidRPr="00367F14">
        <w:rPr>
          <w:szCs w:val="22"/>
          <w:lang w:eastAsia="ja-JP"/>
        </w:rPr>
        <w:t xml:space="preserve">Lb279 comment resolution </w:t>
      </w:r>
      <w:proofErr w:type="spellStart"/>
      <w:r w:rsidR="00367F14" w:rsidRPr="00367F14">
        <w:rPr>
          <w:szCs w:val="22"/>
          <w:lang w:eastAsia="ja-JP"/>
        </w:rPr>
        <w:t>eht</w:t>
      </w:r>
      <w:proofErr w:type="spellEnd"/>
      <w:r w:rsidR="00367F14" w:rsidRPr="00367F14">
        <w:rPr>
          <w:szCs w:val="22"/>
          <w:lang w:eastAsia="ja-JP"/>
        </w:rPr>
        <w:t xml:space="preserve"> mac </w:t>
      </w:r>
      <w:proofErr w:type="spellStart"/>
      <w:r w:rsidR="00367F14" w:rsidRPr="00367F14">
        <w:rPr>
          <w:szCs w:val="22"/>
          <w:lang w:eastAsia="ja-JP"/>
        </w:rPr>
        <w:t>phy</w:t>
      </w:r>
      <w:proofErr w:type="spellEnd"/>
      <w:r w:rsidR="00367F14" w:rsidRPr="00367F14">
        <w:rPr>
          <w:szCs w:val="22"/>
          <w:lang w:eastAsia="ja-JP"/>
        </w:rPr>
        <w:t xml:space="preserve"> part-2</w:t>
      </w:r>
      <w:r w:rsidR="00367F14">
        <w:rPr>
          <w:szCs w:val="22"/>
          <w:lang w:eastAsia="ja-JP"/>
        </w:rPr>
        <w:t xml:space="preserve"> </w:t>
      </w:r>
      <w:r w:rsidRPr="00367F14">
        <w:rPr>
          <w:szCs w:val="22"/>
          <w:lang w:val="en-US" w:eastAsia="ja-JP"/>
        </w:rPr>
        <w:t>(Christian Berger)</w:t>
      </w:r>
    </w:p>
    <w:p w14:paraId="06FA53E6" w14:textId="0A03A9DC" w:rsidR="00380AB1" w:rsidRPr="00263D15" w:rsidRDefault="00380AB1" w:rsidP="00263D15">
      <w:pPr>
        <w:pStyle w:val="ListParagraph"/>
        <w:numPr>
          <w:ilvl w:val="0"/>
          <w:numId w:val="24"/>
        </w:numPr>
        <w:rPr>
          <w:szCs w:val="22"/>
          <w:lang w:eastAsia="ja-JP"/>
        </w:rPr>
      </w:pPr>
      <w:r w:rsidRPr="00FA2F88">
        <w:rPr>
          <w:szCs w:val="22"/>
          <w:lang w:val="en-US" w:eastAsia="ja-JP"/>
        </w:rPr>
        <w:t>11-</w:t>
      </w:r>
      <w:r w:rsidR="00883689" w:rsidRPr="00FA2F88">
        <w:rPr>
          <w:szCs w:val="22"/>
          <w:lang w:val="en-US" w:eastAsia="ja-JP"/>
        </w:rPr>
        <w:t>24-0212</w:t>
      </w:r>
      <w:r w:rsidR="00A479E5">
        <w:rPr>
          <w:szCs w:val="22"/>
          <w:lang w:val="en-US" w:eastAsia="ja-JP"/>
        </w:rPr>
        <w:t>-</w:t>
      </w:r>
      <w:r w:rsidRPr="00FA2F88">
        <w:rPr>
          <w:szCs w:val="22"/>
          <w:lang w:val="en-US" w:eastAsia="ja-JP"/>
        </w:rPr>
        <w:t xml:space="preserve"> </w:t>
      </w:r>
      <w:r w:rsidR="00263D15" w:rsidRPr="00263D15">
        <w:rPr>
          <w:szCs w:val="22"/>
          <w:lang w:eastAsia="ja-JP"/>
        </w:rPr>
        <w:t>LB279 Comment Resolution for CIDs in sec 9 part-1</w:t>
      </w:r>
      <w:r w:rsidR="00594089" w:rsidRPr="00263D15">
        <w:rPr>
          <w:szCs w:val="22"/>
          <w:lang w:val="en-US" w:eastAsia="ja-JP"/>
        </w:rPr>
        <w:t xml:space="preserve"> </w:t>
      </w:r>
      <w:r w:rsidRPr="00263D15">
        <w:rPr>
          <w:szCs w:val="22"/>
          <w:lang w:val="en-US" w:eastAsia="ja-JP"/>
        </w:rPr>
        <w:t>(</w:t>
      </w:r>
      <w:r w:rsidR="0008003D" w:rsidRPr="00263D15">
        <w:rPr>
          <w:szCs w:val="22"/>
          <w:lang w:val="en-US" w:eastAsia="ja-JP"/>
        </w:rPr>
        <w:t xml:space="preserve">Ali </w:t>
      </w:r>
      <w:r w:rsidR="00014283" w:rsidRPr="00263D15">
        <w:rPr>
          <w:szCs w:val="22"/>
          <w:lang w:val="en-US" w:eastAsia="ja-JP"/>
        </w:rPr>
        <w:t>Raissinia</w:t>
      </w:r>
      <w:r w:rsidRPr="00263D15">
        <w:rPr>
          <w:szCs w:val="22"/>
          <w:lang w:val="en-US" w:eastAsia="ja-JP"/>
        </w:rPr>
        <w:t>)</w:t>
      </w:r>
    </w:p>
    <w:p w14:paraId="21788CD9" w14:textId="37582D02" w:rsidR="0008003D" w:rsidRPr="00BF69FB" w:rsidRDefault="0008003D" w:rsidP="00263D15">
      <w:pPr>
        <w:pStyle w:val="ListParagraph"/>
        <w:numPr>
          <w:ilvl w:val="0"/>
          <w:numId w:val="24"/>
        </w:numPr>
        <w:rPr>
          <w:szCs w:val="22"/>
          <w:lang w:eastAsia="ja-JP"/>
        </w:rPr>
      </w:pPr>
      <w:r w:rsidRPr="00FA2F88">
        <w:rPr>
          <w:szCs w:val="22"/>
          <w:lang w:val="en-US" w:eastAsia="ja-JP"/>
        </w:rPr>
        <w:t>11-24-0213</w:t>
      </w:r>
      <w:r w:rsidR="00A479E5">
        <w:rPr>
          <w:szCs w:val="22"/>
          <w:lang w:val="en-US" w:eastAsia="ja-JP"/>
        </w:rPr>
        <w:t>-</w:t>
      </w:r>
      <w:r w:rsidR="00263D15" w:rsidRPr="00263D15">
        <w:rPr>
          <w:szCs w:val="22"/>
          <w:lang w:eastAsia="ja-JP"/>
        </w:rPr>
        <w:t>LB279 Comment Resolution for CIDs in sec 9 part-2</w:t>
      </w:r>
      <w:r w:rsidR="00014283" w:rsidRPr="00263D15">
        <w:rPr>
          <w:szCs w:val="22"/>
          <w:lang w:val="en-US" w:eastAsia="ja-JP"/>
        </w:rPr>
        <w:t xml:space="preserve"> (Ali Raissinia)</w:t>
      </w:r>
    </w:p>
    <w:p w14:paraId="6A1C6682" w14:textId="1FE2EFE4" w:rsidR="00BF69FB" w:rsidRPr="00BF69FB" w:rsidRDefault="00BF69FB" w:rsidP="00BF69FB">
      <w:pPr>
        <w:pStyle w:val="ListParagraph"/>
        <w:numPr>
          <w:ilvl w:val="0"/>
          <w:numId w:val="24"/>
        </w:numPr>
        <w:rPr>
          <w:szCs w:val="22"/>
          <w:lang w:eastAsia="ja-JP"/>
        </w:rPr>
      </w:pPr>
      <w:r w:rsidRPr="00FA2F88">
        <w:rPr>
          <w:szCs w:val="22"/>
          <w:lang w:val="en-US" w:eastAsia="ja-JP"/>
        </w:rPr>
        <w:t>11-24-</w:t>
      </w:r>
      <w:proofErr w:type="gramStart"/>
      <w:r w:rsidRPr="00FA2F88">
        <w:rPr>
          <w:szCs w:val="22"/>
          <w:lang w:val="en-US" w:eastAsia="ja-JP"/>
        </w:rPr>
        <w:t xml:space="preserve">0225  </w:t>
      </w:r>
      <w:r w:rsidRPr="00BF69FB">
        <w:rPr>
          <w:szCs w:val="22"/>
          <w:lang w:eastAsia="ja-JP"/>
        </w:rPr>
        <w:t>Lb</w:t>
      </w:r>
      <w:proofErr w:type="gramEnd"/>
      <w:r w:rsidRPr="00BF69FB">
        <w:rPr>
          <w:szCs w:val="22"/>
          <w:lang w:eastAsia="ja-JP"/>
        </w:rPr>
        <w:t xml:space="preserve">279 comment resolution EHT mac </w:t>
      </w:r>
      <w:proofErr w:type="spellStart"/>
      <w:r w:rsidRPr="00BF69FB">
        <w:rPr>
          <w:szCs w:val="22"/>
          <w:lang w:eastAsia="ja-JP"/>
        </w:rPr>
        <w:t>phy</w:t>
      </w:r>
      <w:proofErr w:type="spellEnd"/>
      <w:r w:rsidRPr="00BF69FB">
        <w:rPr>
          <w:szCs w:val="22"/>
          <w:lang w:eastAsia="ja-JP"/>
        </w:rPr>
        <w:t xml:space="preserve"> part-4.docx</w:t>
      </w:r>
      <w:r>
        <w:rPr>
          <w:szCs w:val="22"/>
          <w:lang w:eastAsia="ja-JP"/>
        </w:rPr>
        <w:t xml:space="preserve"> (Christian Berger)</w:t>
      </w:r>
    </w:p>
    <w:p w14:paraId="3A0C6FCE" w14:textId="578C3EB8" w:rsidR="00014283" w:rsidRPr="008F7845" w:rsidRDefault="0008003D" w:rsidP="008F7845">
      <w:pPr>
        <w:pStyle w:val="ListParagraph"/>
        <w:numPr>
          <w:ilvl w:val="0"/>
          <w:numId w:val="24"/>
        </w:numPr>
        <w:rPr>
          <w:szCs w:val="22"/>
          <w:lang w:eastAsia="ja-JP"/>
        </w:rPr>
      </w:pPr>
      <w:r w:rsidRPr="00FA2F88">
        <w:rPr>
          <w:szCs w:val="22"/>
          <w:lang w:val="en-US" w:eastAsia="ja-JP"/>
        </w:rPr>
        <w:t>11-24-</w:t>
      </w:r>
      <w:proofErr w:type="gramStart"/>
      <w:r w:rsidRPr="00FA2F88">
        <w:rPr>
          <w:szCs w:val="22"/>
          <w:lang w:val="en-US" w:eastAsia="ja-JP"/>
        </w:rPr>
        <w:t>0214</w:t>
      </w:r>
      <w:r w:rsidR="00014283" w:rsidRPr="00FA2F88">
        <w:rPr>
          <w:szCs w:val="22"/>
          <w:lang w:val="en-US" w:eastAsia="ja-JP"/>
        </w:rPr>
        <w:t xml:space="preserve"> </w:t>
      </w:r>
      <w:r w:rsidR="008F7845">
        <w:rPr>
          <w:szCs w:val="22"/>
          <w:lang w:val="en-US" w:eastAsia="ja-JP"/>
        </w:rPr>
        <w:t xml:space="preserve"> </w:t>
      </w:r>
      <w:r w:rsidR="008F7845" w:rsidRPr="008F7845">
        <w:rPr>
          <w:szCs w:val="22"/>
          <w:lang w:eastAsia="ja-JP"/>
        </w:rPr>
        <w:t>LB</w:t>
      </w:r>
      <w:proofErr w:type="gramEnd"/>
      <w:r w:rsidR="008F7845" w:rsidRPr="008F7845">
        <w:rPr>
          <w:szCs w:val="22"/>
          <w:lang w:eastAsia="ja-JP"/>
        </w:rPr>
        <w:t>279 Comment Resolution for CIDs in sec 9 part-3</w:t>
      </w:r>
      <w:r w:rsidR="008F7845">
        <w:rPr>
          <w:szCs w:val="22"/>
          <w:lang w:eastAsia="ja-JP"/>
        </w:rPr>
        <w:t xml:space="preserve"> </w:t>
      </w:r>
      <w:r w:rsidR="00014283" w:rsidRPr="008F7845">
        <w:rPr>
          <w:szCs w:val="22"/>
          <w:lang w:val="en-US" w:eastAsia="ja-JP"/>
        </w:rPr>
        <w:t>(Ali Raissinia)</w:t>
      </w:r>
    </w:p>
    <w:p w14:paraId="6248EA19" w14:textId="0B457A5E" w:rsidR="0008003D" w:rsidRPr="008F7845" w:rsidRDefault="0008003D" w:rsidP="008F7845">
      <w:pPr>
        <w:pStyle w:val="ListParagraph"/>
        <w:numPr>
          <w:ilvl w:val="0"/>
          <w:numId w:val="24"/>
        </w:numPr>
        <w:rPr>
          <w:szCs w:val="22"/>
          <w:lang w:eastAsia="ja-JP"/>
        </w:rPr>
      </w:pPr>
      <w:r w:rsidRPr="00FA2F88">
        <w:rPr>
          <w:szCs w:val="22"/>
          <w:lang w:val="en-US" w:eastAsia="ja-JP"/>
        </w:rPr>
        <w:t>11-24-0215</w:t>
      </w:r>
      <w:r w:rsidR="00014283" w:rsidRPr="00FA2F88">
        <w:rPr>
          <w:szCs w:val="22"/>
          <w:lang w:val="en-US" w:eastAsia="ja-JP"/>
        </w:rPr>
        <w:t xml:space="preserve"> </w:t>
      </w:r>
      <w:r w:rsidR="008F7845" w:rsidRPr="008F7845">
        <w:rPr>
          <w:szCs w:val="22"/>
          <w:lang w:eastAsia="ja-JP"/>
        </w:rPr>
        <w:t xml:space="preserve">LB279 Comment Resolution for CIDs in sec </w:t>
      </w:r>
      <w:proofErr w:type="gramStart"/>
      <w:r w:rsidR="008F7845" w:rsidRPr="008F7845">
        <w:rPr>
          <w:szCs w:val="22"/>
          <w:lang w:eastAsia="ja-JP"/>
        </w:rPr>
        <w:t>11</w:t>
      </w:r>
      <w:r w:rsidR="008F7845">
        <w:rPr>
          <w:szCs w:val="22"/>
          <w:lang w:eastAsia="ja-JP"/>
        </w:rPr>
        <w:t xml:space="preserve"> </w:t>
      </w:r>
      <w:r w:rsidR="00014283" w:rsidRPr="008F7845">
        <w:rPr>
          <w:szCs w:val="22"/>
          <w:lang w:val="en-US" w:eastAsia="ja-JP"/>
        </w:rPr>
        <w:t xml:space="preserve"> (</w:t>
      </w:r>
      <w:proofErr w:type="gramEnd"/>
      <w:r w:rsidR="00014283" w:rsidRPr="008F7845">
        <w:rPr>
          <w:szCs w:val="22"/>
          <w:lang w:val="en-US" w:eastAsia="ja-JP"/>
        </w:rPr>
        <w:t>Ali Raissinia)</w:t>
      </w:r>
    </w:p>
    <w:p w14:paraId="5A9A298D" w14:textId="77777777" w:rsidR="00014283" w:rsidRPr="00883689" w:rsidRDefault="00014283" w:rsidP="00B333B5">
      <w:pPr>
        <w:ind w:left="1440"/>
        <w:rPr>
          <w:szCs w:val="22"/>
          <w:lang w:val="en-US" w:eastAsia="ja-JP"/>
        </w:rPr>
      </w:pPr>
    </w:p>
    <w:p w14:paraId="7B0D4BC1" w14:textId="64F1CA42" w:rsidR="00380AB1" w:rsidRDefault="009942AF" w:rsidP="00B333B5">
      <w:pPr>
        <w:numPr>
          <w:ilvl w:val="1"/>
          <w:numId w:val="22"/>
        </w:numPr>
        <w:rPr>
          <w:szCs w:val="22"/>
          <w:lang w:val="en-US" w:eastAsia="ja-JP"/>
        </w:rPr>
      </w:pPr>
      <w:r>
        <w:rPr>
          <w:szCs w:val="22"/>
          <w:lang w:val="en-US" w:eastAsia="ja-JP"/>
        </w:rPr>
        <w:t>Christian Berger</w:t>
      </w:r>
      <w:r w:rsidR="00F472D6">
        <w:rPr>
          <w:szCs w:val="22"/>
          <w:lang w:val="en-US" w:eastAsia="ja-JP"/>
        </w:rPr>
        <w:t xml:space="preserve"> </w:t>
      </w:r>
      <w:r w:rsidR="00380AB1">
        <w:rPr>
          <w:szCs w:val="22"/>
          <w:lang w:val="en-US" w:eastAsia="ja-JP"/>
        </w:rPr>
        <w:t xml:space="preserve">presented </w:t>
      </w:r>
      <w:r w:rsidR="00380AB1" w:rsidRPr="00861141">
        <w:rPr>
          <w:szCs w:val="22"/>
          <w:lang w:val="en-US" w:eastAsia="ja-JP"/>
        </w:rPr>
        <w:t>11-2</w:t>
      </w:r>
      <w:r w:rsidR="00F472D6">
        <w:rPr>
          <w:szCs w:val="22"/>
          <w:lang w:val="en-US" w:eastAsia="ja-JP"/>
        </w:rPr>
        <w:t>4</w:t>
      </w:r>
      <w:r>
        <w:rPr>
          <w:szCs w:val="22"/>
          <w:lang w:val="en-US" w:eastAsia="ja-JP"/>
        </w:rPr>
        <w:t>-</w:t>
      </w:r>
      <w:proofErr w:type="gramStart"/>
      <w:r>
        <w:rPr>
          <w:szCs w:val="22"/>
          <w:lang w:val="en-US" w:eastAsia="ja-JP"/>
        </w:rPr>
        <w:t>0182</w:t>
      </w:r>
      <w:r w:rsidR="0056510C">
        <w:rPr>
          <w:szCs w:val="22"/>
          <w:lang w:val="en-US" w:eastAsia="ja-JP"/>
        </w:rPr>
        <w:t>r1</w:t>
      </w:r>
      <w:proofErr w:type="gramEnd"/>
    </w:p>
    <w:p w14:paraId="2BCF1D4A" w14:textId="67B16890" w:rsidR="00947C93" w:rsidRDefault="00380AB1" w:rsidP="009942AF">
      <w:pPr>
        <w:numPr>
          <w:ilvl w:val="2"/>
          <w:numId w:val="22"/>
        </w:numPr>
        <w:rPr>
          <w:szCs w:val="22"/>
          <w:lang w:val="en-US" w:eastAsia="ja-JP"/>
        </w:rPr>
      </w:pPr>
      <w:r>
        <w:rPr>
          <w:szCs w:val="22"/>
          <w:lang w:val="en-US" w:eastAsia="ja-JP"/>
        </w:rPr>
        <w:t xml:space="preserve">Title: </w:t>
      </w:r>
      <w:r w:rsidR="00BA3B61" w:rsidRPr="00BA3B61">
        <w:rPr>
          <w:szCs w:val="22"/>
          <w:lang w:val="en-US" w:eastAsia="ja-JP"/>
        </w:rPr>
        <w:t>LB279 Comment Resolution EHT MAC/PHY Part 2</w:t>
      </w:r>
    </w:p>
    <w:p w14:paraId="502A9E1F" w14:textId="77777777" w:rsidR="00EC6AC7" w:rsidRDefault="009C2AE5" w:rsidP="009942AF">
      <w:pPr>
        <w:numPr>
          <w:ilvl w:val="2"/>
          <w:numId w:val="22"/>
        </w:numPr>
        <w:rPr>
          <w:szCs w:val="22"/>
          <w:lang w:val="en-US" w:eastAsia="ja-JP"/>
        </w:rPr>
      </w:pPr>
      <w:r>
        <w:rPr>
          <w:szCs w:val="22"/>
          <w:lang w:val="en-US" w:eastAsia="ja-JP"/>
        </w:rPr>
        <w:t xml:space="preserve">C: </w:t>
      </w:r>
      <w:r w:rsidR="00EC6AC7">
        <w:rPr>
          <w:szCs w:val="22"/>
          <w:lang w:val="en-US" w:eastAsia="ja-JP"/>
        </w:rPr>
        <w:t xml:space="preserve">Regarding </w:t>
      </w:r>
      <w:r w:rsidR="00DC7A30">
        <w:rPr>
          <w:szCs w:val="22"/>
          <w:lang w:val="en-US" w:eastAsia="ja-JP"/>
        </w:rPr>
        <w:t xml:space="preserve">“See Figure </w:t>
      </w:r>
      <w:r w:rsidR="00EC6AC7">
        <w:rPr>
          <w:szCs w:val="22"/>
          <w:lang w:val="en-US" w:eastAsia="ja-JP"/>
        </w:rPr>
        <w:t xml:space="preserve">36-28ax” are the figure numbers aligned with latest number in </w:t>
      </w:r>
      <w:proofErr w:type="spellStart"/>
      <w:proofErr w:type="gramStart"/>
      <w:r w:rsidR="00EC6AC7">
        <w:rPr>
          <w:szCs w:val="22"/>
          <w:lang w:val="en-US" w:eastAsia="ja-JP"/>
        </w:rPr>
        <w:t>REVme</w:t>
      </w:r>
      <w:proofErr w:type="spellEnd"/>
      <w:r w:rsidR="00EC6AC7">
        <w:rPr>
          <w:szCs w:val="22"/>
          <w:lang w:val="en-US" w:eastAsia="ja-JP"/>
        </w:rPr>
        <w:t xml:space="preserve"> ?</w:t>
      </w:r>
      <w:proofErr w:type="gramEnd"/>
    </w:p>
    <w:p w14:paraId="11CCDD1E" w14:textId="179F2477" w:rsidR="0056510C" w:rsidRDefault="00EC6AC7" w:rsidP="009942AF">
      <w:pPr>
        <w:numPr>
          <w:ilvl w:val="2"/>
          <w:numId w:val="22"/>
        </w:numPr>
        <w:rPr>
          <w:szCs w:val="22"/>
          <w:lang w:val="en-US" w:eastAsia="ja-JP"/>
        </w:rPr>
      </w:pPr>
      <w:r>
        <w:rPr>
          <w:szCs w:val="22"/>
          <w:lang w:val="en-US" w:eastAsia="ja-JP"/>
        </w:rPr>
        <w:t xml:space="preserve">R:  </w:t>
      </w:r>
      <w:r w:rsidR="000A6D36">
        <w:rPr>
          <w:szCs w:val="22"/>
          <w:lang w:val="en-US" w:eastAsia="ja-JP"/>
        </w:rPr>
        <w:t xml:space="preserve">the figure numbers are likely to be aligned after draft 2.0. </w:t>
      </w:r>
    </w:p>
    <w:p w14:paraId="4C00F70C" w14:textId="66BAD0F8" w:rsidR="00C83371" w:rsidRDefault="00F86E6A" w:rsidP="009942AF">
      <w:pPr>
        <w:numPr>
          <w:ilvl w:val="2"/>
          <w:numId w:val="22"/>
        </w:numPr>
        <w:rPr>
          <w:szCs w:val="22"/>
          <w:lang w:val="en-US" w:eastAsia="ja-JP"/>
        </w:rPr>
      </w:pPr>
      <w:r>
        <w:rPr>
          <w:szCs w:val="22"/>
          <w:lang w:val="en-US" w:eastAsia="ja-JP"/>
        </w:rPr>
        <w:t xml:space="preserve">C: add comment </w:t>
      </w:r>
      <w:r w:rsidR="00C60F0E">
        <w:rPr>
          <w:szCs w:val="22"/>
          <w:lang w:val="en-US" w:eastAsia="ja-JP"/>
        </w:rPr>
        <w:t>tags next to changes.</w:t>
      </w:r>
    </w:p>
    <w:p w14:paraId="2FC58A12" w14:textId="02806373" w:rsidR="00C60F0E" w:rsidRDefault="00DC5178" w:rsidP="00C60F0E">
      <w:pPr>
        <w:numPr>
          <w:ilvl w:val="1"/>
          <w:numId w:val="22"/>
        </w:numPr>
        <w:rPr>
          <w:szCs w:val="22"/>
          <w:lang w:val="en-US" w:eastAsia="ja-JP"/>
        </w:rPr>
      </w:pPr>
      <w:r>
        <w:rPr>
          <w:szCs w:val="22"/>
          <w:lang w:val="en-US" w:eastAsia="ja-JP"/>
        </w:rPr>
        <w:t xml:space="preserve">Ali Raissinia presented </w:t>
      </w:r>
      <w:r w:rsidRPr="00FA2F88">
        <w:rPr>
          <w:szCs w:val="22"/>
          <w:lang w:val="en-US" w:eastAsia="ja-JP"/>
        </w:rPr>
        <w:t>11-24-</w:t>
      </w:r>
      <w:proofErr w:type="gramStart"/>
      <w:r w:rsidRPr="00FA2F88">
        <w:rPr>
          <w:szCs w:val="22"/>
          <w:lang w:val="en-US" w:eastAsia="ja-JP"/>
        </w:rPr>
        <w:t>0212</w:t>
      </w:r>
      <w:r w:rsidR="00B42B5A">
        <w:rPr>
          <w:szCs w:val="22"/>
          <w:lang w:val="en-US" w:eastAsia="ja-JP"/>
        </w:rPr>
        <w:t>r1</w:t>
      </w:r>
      <w:proofErr w:type="gramEnd"/>
      <w:r>
        <w:rPr>
          <w:szCs w:val="22"/>
          <w:lang w:val="en-US" w:eastAsia="ja-JP"/>
        </w:rPr>
        <w:t xml:space="preserve"> </w:t>
      </w:r>
    </w:p>
    <w:p w14:paraId="0F491931" w14:textId="573D17CF" w:rsidR="00DD68B8" w:rsidRDefault="00DD68B8" w:rsidP="00DD68B8">
      <w:pPr>
        <w:numPr>
          <w:ilvl w:val="2"/>
          <w:numId w:val="22"/>
        </w:numPr>
        <w:rPr>
          <w:szCs w:val="22"/>
          <w:lang w:val="en-US" w:eastAsia="ja-JP"/>
        </w:rPr>
      </w:pPr>
      <w:r>
        <w:rPr>
          <w:szCs w:val="22"/>
          <w:lang w:val="en-US" w:eastAsia="ja-JP"/>
        </w:rPr>
        <w:t xml:space="preserve">Title: </w:t>
      </w:r>
      <w:r w:rsidR="00B80D25" w:rsidRPr="00B80D25">
        <w:rPr>
          <w:szCs w:val="22"/>
          <w:lang w:val="en-US" w:eastAsia="ja-JP"/>
        </w:rPr>
        <w:t>LB279 Comment Resolution for CIDs in sec-9 part-1</w:t>
      </w:r>
    </w:p>
    <w:p w14:paraId="40B6B009" w14:textId="38ACC3E7" w:rsidR="00B80D25" w:rsidRDefault="00B80D25" w:rsidP="00DD68B8">
      <w:pPr>
        <w:numPr>
          <w:ilvl w:val="2"/>
          <w:numId w:val="22"/>
        </w:numPr>
        <w:rPr>
          <w:szCs w:val="22"/>
          <w:lang w:val="en-US" w:eastAsia="ja-JP"/>
        </w:rPr>
      </w:pPr>
      <w:r>
        <w:rPr>
          <w:szCs w:val="22"/>
          <w:lang w:val="en-US" w:eastAsia="ja-JP"/>
        </w:rPr>
        <w:t xml:space="preserve">C: </w:t>
      </w:r>
      <w:r w:rsidR="0040481C">
        <w:rPr>
          <w:szCs w:val="22"/>
          <w:lang w:val="en-US" w:eastAsia="ja-JP"/>
        </w:rPr>
        <w:t xml:space="preserve">In P686L41 of </w:t>
      </w:r>
      <w:proofErr w:type="spellStart"/>
      <w:r w:rsidR="0040481C">
        <w:rPr>
          <w:szCs w:val="22"/>
          <w:lang w:val="en-US" w:eastAsia="ja-JP"/>
        </w:rPr>
        <w:t>REVme</w:t>
      </w:r>
      <w:proofErr w:type="spellEnd"/>
      <w:r w:rsidR="0040481C">
        <w:rPr>
          <w:szCs w:val="22"/>
          <w:lang w:val="en-US" w:eastAsia="ja-JP"/>
        </w:rPr>
        <w:t xml:space="preserve"> draft 4.2, the TB case needs to</w:t>
      </w:r>
      <w:r w:rsidR="007D2DAE">
        <w:rPr>
          <w:szCs w:val="22"/>
          <w:lang w:val="en-US" w:eastAsia="ja-JP"/>
        </w:rPr>
        <w:t xml:space="preserve"> have similar</w:t>
      </w:r>
      <w:r w:rsidR="0040481C">
        <w:rPr>
          <w:szCs w:val="22"/>
          <w:lang w:val="en-US" w:eastAsia="ja-JP"/>
        </w:rPr>
        <w:t xml:space="preserve"> change</w:t>
      </w:r>
      <w:r w:rsidR="007D2DAE">
        <w:rPr>
          <w:szCs w:val="22"/>
          <w:lang w:val="en-US" w:eastAsia="ja-JP"/>
        </w:rPr>
        <w:t>s</w:t>
      </w:r>
      <w:r w:rsidR="0040481C">
        <w:rPr>
          <w:szCs w:val="22"/>
          <w:lang w:val="en-US" w:eastAsia="ja-JP"/>
        </w:rPr>
        <w:t xml:space="preserve">. </w:t>
      </w:r>
    </w:p>
    <w:p w14:paraId="553371E7" w14:textId="3CE4A509" w:rsidR="00AD6D8B" w:rsidRDefault="00AD6D8B" w:rsidP="00C61658">
      <w:pPr>
        <w:numPr>
          <w:ilvl w:val="2"/>
          <w:numId w:val="22"/>
        </w:numPr>
        <w:rPr>
          <w:szCs w:val="22"/>
          <w:lang w:val="en-US" w:eastAsia="ja-JP"/>
        </w:rPr>
      </w:pPr>
      <w:r>
        <w:rPr>
          <w:szCs w:val="22"/>
          <w:lang w:val="en-US" w:eastAsia="ja-JP"/>
        </w:rPr>
        <w:t xml:space="preserve">C: some changes seem to use 11be as reference, not just </w:t>
      </w:r>
      <w:proofErr w:type="spellStart"/>
      <w:r>
        <w:rPr>
          <w:szCs w:val="22"/>
          <w:lang w:val="en-US" w:eastAsia="ja-JP"/>
        </w:rPr>
        <w:t>REVme</w:t>
      </w:r>
      <w:proofErr w:type="spellEnd"/>
      <w:r>
        <w:rPr>
          <w:szCs w:val="22"/>
          <w:lang w:val="en-US" w:eastAsia="ja-JP"/>
        </w:rPr>
        <w:t xml:space="preserve">. </w:t>
      </w:r>
    </w:p>
    <w:p w14:paraId="3B646960" w14:textId="4EF31E31" w:rsidR="00E54A03" w:rsidRDefault="00E54A03" w:rsidP="00E54A03">
      <w:pPr>
        <w:numPr>
          <w:ilvl w:val="1"/>
          <w:numId w:val="22"/>
        </w:numPr>
        <w:rPr>
          <w:szCs w:val="22"/>
          <w:lang w:val="en-US" w:eastAsia="ja-JP"/>
        </w:rPr>
      </w:pPr>
      <w:r>
        <w:rPr>
          <w:szCs w:val="22"/>
          <w:lang w:val="en-US" w:eastAsia="ja-JP"/>
        </w:rPr>
        <w:t xml:space="preserve">Ali Raissinia presented </w:t>
      </w:r>
      <w:r w:rsidRPr="00FA2F88">
        <w:rPr>
          <w:szCs w:val="22"/>
          <w:lang w:val="en-US" w:eastAsia="ja-JP"/>
        </w:rPr>
        <w:t>11-24-</w:t>
      </w:r>
      <w:proofErr w:type="gramStart"/>
      <w:r w:rsidRPr="00FA2F88">
        <w:rPr>
          <w:szCs w:val="22"/>
          <w:lang w:val="en-US" w:eastAsia="ja-JP"/>
        </w:rPr>
        <w:t>021</w:t>
      </w:r>
      <w:r w:rsidR="00943FDB">
        <w:rPr>
          <w:szCs w:val="22"/>
          <w:lang w:val="en-US" w:eastAsia="ja-JP"/>
        </w:rPr>
        <w:t>3</w:t>
      </w:r>
      <w:r>
        <w:rPr>
          <w:szCs w:val="22"/>
          <w:lang w:val="en-US" w:eastAsia="ja-JP"/>
        </w:rPr>
        <w:t>r1</w:t>
      </w:r>
      <w:proofErr w:type="gramEnd"/>
      <w:r>
        <w:rPr>
          <w:szCs w:val="22"/>
          <w:lang w:val="en-US" w:eastAsia="ja-JP"/>
        </w:rPr>
        <w:t xml:space="preserve"> </w:t>
      </w:r>
    </w:p>
    <w:p w14:paraId="4C3FC675" w14:textId="33701EE1" w:rsidR="00943FDB" w:rsidRDefault="001972A0" w:rsidP="00943FDB">
      <w:pPr>
        <w:numPr>
          <w:ilvl w:val="2"/>
          <w:numId w:val="22"/>
        </w:numPr>
        <w:rPr>
          <w:szCs w:val="22"/>
          <w:lang w:val="en-US" w:eastAsia="ja-JP"/>
        </w:rPr>
      </w:pPr>
      <w:r>
        <w:rPr>
          <w:szCs w:val="22"/>
          <w:lang w:val="en-US" w:eastAsia="ja-JP"/>
        </w:rPr>
        <w:t>Title</w:t>
      </w:r>
      <w:r w:rsidR="00943FDB">
        <w:rPr>
          <w:szCs w:val="22"/>
          <w:lang w:val="en-US" w:eastAsia="ja-JP"/>
        </w:rPr>
        <w:t>:</w:t>
      </w:r>
      <w:r w:rsidRPr="001972A0">
        <w:t xml:space="preserve"> </w:t>
      </w:r>
      <w:r w:rsidRPr="001972A0">
        <w:rPr>
          <w:szCs w:val="22"/>
          <w:lang w:eastAsia="ja-JP"/>
        </w:rPr>
        <w:t>LB279 Comment Resolution for CIDs in sec-9 part-2</w:t>
      </w:r>
    </w:p>
    <w:p w14:paraId="5B9E8719" w14:textId="52DEB148" w:rsidR="00DE7F74" w:rsidRPr="001972A0" w:rsidRDefault="00216D7C" w:rsidP="001972A0">
      <w:pPr>
        <w:numPr>
          <w:ilvl w:val="2"/>
          <w:numId w:val="22"/>
        </w:numPr>
        <w:rPr>
          <w:szCs w:val="22"/>
          <w:lang w:val="en-US" w:eastAsia="ja-JP"/>
        </w:rPr>
      </w:pPr>
      <w:r>
        <w:rPr>
          <w:szCs w:val="22"/>
          <w:lang w:val="en-US" w:eastAsia="ja-JP"/>
        </w:rPr>
        <w:t xml:space="preserve">C: </w:t>
      </w:r>
      <w:r w:rsidR="00DE7F74">
        <w:rPr>
          <w:szCs w:val="22"/>
          <w:lang w:val="en-US" w:eastAsia="ja-JP"/>
        </w:rPr>
        <w:t xml:space="preserve">Re: the </w:t>
      </w:r>
      <w:proofErr w:type="gramStart"/>
      <w:r w:rsidR="00DE7F74">
        <w:rPr>
          <w:szCs w:val="22"/>
          <w:lang w:val="en-US" w:eastAsia="ja-JP"/>
        </w:rPr>
        <w:t>text  “</w:t>
      </w:r>
      <w:proofErr w:type="gramEnd"/>
      <w:r w:rsidR="00DE7F74">
        <w:rPr>
          <w:szCs w:val="22"/>
          <w:lang w:val="en-US" w:eastAsia="ja-JP"/>
        </w:rPr>
        <w:t>contains a value from 0-63”</w:t>
      </w:r>
      <w:r w:rsidR="00555246">
        <w:rPr>
          <w:szCs w:val="22"/>
          <w:lang w:val="en-US" w:eastAsia="ja-JP"/>
        </w:rPr>
        <w:t>,</w:t>
      </w:r>
      <w:r w:rsidR="00DE7F74">
        <w:rPr>
          <w:szCs w:val="22"/>
          <w:lang w:val="en-US" w:eastAsia="ja-JP"/>
        </w:rPr>
        <w:t xml:space="preserve"> </w:t>
      </w:r>
      <w:r w:rsidR="00555246">
        <w:rPr>
          <w:szCs w:val="22"/>
          <w:lang w:val="en-US" w:eastAsia="ja-JP"/>
        </w:rPr>
        <w:t>t</w:t>
      </w:r>
      <w:r w:rsidR="00DE7F74">
        <w:rPr>
          <w:szCs w:val="22"/>
          <w:lang w:val="en-US" w:eastAsia="ja-JP"/>
        </w:rPr>
        <w:t xml:space="preserve">he size and valid range of a field needs to be explicitly mentioned. </w:t>
      </w:r>
    </w:p>
    <w:p w14:paraId="25610DA5" w14:textId="738DD37C" w:rsidR="00E54A03" w:rsidRPr="00C61658" w:rsidRDefault="00C73021" w:rsidP="00E54A03">
      <w:pPr>
        <w:numPr>
          <w:ilvl w:val="1"/>
          <w:numId w:val="22"/>
        </w:numPr>
        <w:rPr>
          <w:szCs w:val="22"/>
          <w:lang w:val="en-US" w:eastAsia="ja-JP"/>
        </w:rPr>
      </w:pPr>
      <w:r>
        <w:rPr>
          <w:szCs w:val="22"/>
          <w:lang w:val="en-US" w:eastAsia="ja-JP"/>
        </w:rPr>
        <w:t>Review scheduled</w:t>
      </w:r>
      <w:r w:rsidR="009526A0">
        <w:rPr>
          <w:szCs w:val="22"/>
          <w:lang w:val="en-US" w:eastAsia="ja-JP"/>
        </w:rPr>
        <w:t xml:space="preserve"> </w:t>
      </w:r>
      <w:proofErr w:type="gramStart"/>
      <w:r w:rsidR="009526A0">
        <w:rPr>
          <w:szCs w:val="22"/>
          <w:lang w:val="en-US" w:eastAsia="ja-JP"/>
        </w:rPr>
        <w:t>telecons</w:t>
      </w:r>
      <w:proofErr w:type="gramEnd"/>
    </w:p>
    <w:p w14:paraId="418B3D5E" w14:textId="77777777" w:rsidR="00380AB1" w:rsidRPr="00FB6DBE" w:rsidRDefault="00380AB1" w:rsidP="00BA4731">
      <w:pPr>
        <w:numPr>
          <w:ilvl w:val="1"/>
          <w:numId w:val="22"/>
        </w:numPr>
        <w:rPr>
          <w:szCs w:val="22"/>
          <w:lang w:val="en-US" w:eastAsia="ja-JP"/>
        </w:rPr>
      </w:pPr>
      <w:r w:rsidRPr="00FB6DBE">
        <w:rPr>
          <w:szCs w:val="22"/>
          <w:lang w:val="en-US" w:eastAsia="ja-JP"/>
        </w:rPr>
        <w:t>AOB</w:t>
      </w:r>
    </w:p>
    <w:p w14:paraId="08610261" w14:textId="4C9EDC4F" w:rsidR="0028389B" w:rsidRPr="00955D8F" w:rsidRDefault="0028389B" w:rsidP="0028389B">
      <w:pPr>
        <w:numPr>
          <w:ilvl w:val="1"/>
          <w:numId w:val="22"/>
        </w:numPr>
        <w:rPr>
          <w:szCs w:val="22"/>
          <w:lang w:val="en-US" w:eastAsia="ja-JP"/>
        </w:rPr>
      </w:pPr>
      <w:r w:rsidRPr="00955D8F">
        <w:rPr>
          <w:szCs w:val="22"/>
          <w:lang w:val="en-US" w:eastAsia="ja-JP"/>
        </w:rPr>
        <w:t xml:space="preserve">Adjourned at </w:t>
      </w:r>
      <w:r w:rsidR="00DC08C7" w:rsidRPr="00955D8F">
        <w:rPr>
          <w:szCs w:val="22"/>
          <w:lang w:val="en-US" w:eastAsia="ja-JP"/>
        </w:rPr>
        <w:t>11:59</w:t>
      </w:r>
      <w:r w:rsidR="00FB6DBE" w:rsidRPr="00955D8F">
        <w:rPr>
          <w:szCs w:val="22"/>
          <w:lang w:val="en-US" w:eastAsia="ja-JP"/>
        </w:rPr>
        <w:t xml:space="preserve"> </w:t>
      </w:r>
      <w:r w:rsidR="00DC08C7" w:rsidRPr="00955D8F">
        <w:rPr>
          <w:szCs w:val="22"/>
          <w:lang w:val="en-US" w:eastAsia="ja-JP"/>
        </w:rPr>
        <w:t>A</w:t>
      </w:r>
      <w:r w:rsidRPr="00955D8F">
        <w:rPr>
          <w:szCs w:val="22"/>
          <w:lang w:val="en-US" w:eastAsia="ja-JP"/>
        </w:rPr>
        <w:t xml:space="preserve">M </w:t>
      </w:r>
      <w:proofErr w:type="gramStart"/>
      <w:r w:rsidRPr="00955D8F">
        <w:rPr>
          <w:szCs w:val="22"/>
          <w:lang w:val="en-US" w:eastAsia="ja-JP"/>
        </w:rPr>
        <w:t>PDT</w:t>
      </w:r>
      <w:proofErr w:type="gramEnd"/>
    </w:p>
    <w:p w14:paraId="7BD3E464" w14:textId="089BE074" w:rsidR="0028389B" w:rsidRPr="00955D8F" w:rsidRDefault="0028389B" w:rsidP="0028389B">
      <w:pPr>
        <w:numPr>
          <w:ilvl w:val="1"/>
          <w:numId w:val="22"/>
        </w:numPr>
        <w:rPr>
          <w:szCs w:val="22"/>
          <w:lang w:val="en-US" w:eastAsia="ja-JP"/>
        </w:rPr>
      </w:pPr>
      <w:r w:rsidRPr="00955D8F">
        <w:rPr>
          <w:szCs w:val="22"/>
          <w:lang w:val="en-US" w:eastAsia="ja-JP"/>
        </w:rPr>
        <w:t xml:space="preserve">Attendance: </w:t>
      </w:r>
    </w:p>
    <w:tbl>
      <w:tblPr>
        <w:tblW w:w="9260" w:type="dxa"/>
        <w:tblCellMar>
          <w:left w:w="0" w:type="dxa"/>
          <w:right w:w="0" w:type="dxa"/>
        </w:tblCellMar>
        <w:tblLook w:val="04A0" w:firstRow="1" w:lastRow="0" w:firstColumn="1" w:lastColumn="0" w:noHBand="0" w:noVBand="1"/>
      </w:tblPr>
      <w:tblGrid>
        <w:gridCol w:w="1400"/>
        <w:gridCol w:w="865"/>
        <w:gridCol w:w="2033"/>
        <w:gridCol w:w="5062"/>
      </w:tblGrid>
      <w:tr w:rsidR="00F10D6C" w14:paraId="203305F5" w14:textId="77777777" w:rsidTr="00F10D6C">
        <w:trPr>
          <w:trHeight w:val="300"/>
        </w:trPr>
        <w:tc>
          <w:tcPr>
            <w:tcW w:w="1720" w:type="dxa"/>
            <w:noWrap/>
            <w:tcMar>
              <w:top w:w="15" w:type="dxa"/>
              <w:left w:w="15" w:type="dxa"/>
              <w:bottom w:w="0" w:type="dxa"/>
              <w:right w:w="15" w:type="dxa"/>
            </w:tcMar>
            <w:vAlign w:val="bottom"/>
            <w:hideMark/>
          </w:tcPr>
          <w:p w14:paraId="7CFFDEEF" w14:textId="77777777" w:rsidR="00F10D6C" w:rsidRPr="00315464" w:rsidRDefault="00F10D6C">
            <w:pPr>
              <w:jc w:val="center"/>
              <w:rPr>
                <w:color w:val="000000"/>
                <w:kern w:val="2"/>
                <w:sz w:val="18"/>
                <w:szCs w:val="18"/>
                <w:lang w:val="en-US"/>
                <w14:ligatures w14:val="standardContextual"/>
              </w:rPr>
            </w:pPr>
            <w:r w:rsidRPr="00315464">
              <w:rPr>
                <w:color w:val="000000"/>
                <w:kern w:val="2"/>
                <w:sz w:val="18"/>
                <w:szCs w:val="18"/>
                <w14:ligatures w14:val="standardContextual"/>
              </w:rPr>
              <w:lastRenderedPageBreak/>
              <w:t>Breakout</w:t>
            </w:r>
          </w:p>
        </w:tc>
        <w:tc>
          <w:tcPr>
            <w:tcW w:w="1060" w:type="dxa"/>
            <w:noWrap/>
            <w:tcMar>
              <w:top w:w="15" w:type="dxa"/>
              <w:left w:w="15" w:type="dxa"/>
              <w:bottom w:w="0" w:type="dxa"/>
              <w:right w:w="15" w:type="dxa"/>
            </w:tcMar>
            <w:vAlign w:val="bottom"/>
            <w:hideMark/>
          </w:tcPr>
          <w:p w14:paraId="7F187320" w14:textId="77777777" w:rsidR="00F10D6C" w:rsidRPr="00315464" w:rsidRDefault="00F10D6C">
            <w:pPr>
              <w:jc w:val="center"/>
              <w:rPr>
                <w:color w:val="000000"/>
                <w:kern w:val="2"/>
                <w:sz w:val="18"/>
                <w:szCs w:val="18"/>
                <w14:ligatures w14:val="standardContextual"/>
              </w:rPr>
            </w:pPr>
            <w:r w:rsidRPr="00315464">
              <w:rPr>
                <w:color w:val="000000"/>
                <w:kern w:val="2"/>
                <w:sz w:val="18"/>
                <w:szCs w:val="18"/>
                <w14:ligatures w14:val="standardContextual"/>
              </w:rPr>
              <w:t>Timestamp</w:t>
            </w:r>
          </w:p>
        </w:tc>
        <w:tc>
          <w:tcPr>
            <w:tcW w:w="2500" w:type="dxa"/>
            <w:noWrap/>
            <w:tcMar>
              <w:top w:w="15" w:type="dxa"/>
              <w:left w:w="15" w:type="dxa"/>
              <w:bottom w:w="0" w:type="dxa"/>
              <w:right w:w="15" w:type="dxa"/>
            </w:tcMar>
            <w:vAlign w:val="bottom"/>
            <w:hideMark/>
          </w:tcPr>
          <w:p w14:paraId="6805A003" w14:textId="26D12218" w:rsidR="00F10D6C" w:rsidRPr="00315464" w:rsidRDefault="00315464">
            <w:pPr>
              <w:rPr>
                <w:color w:val="000000"/>
                <w:kern w:val="2"/>
                <w:sz w:val="18"/>
                <w:szCs w:val="18"/>
                <w14:ligatures w14:val="standardContextual"/>
              </w:rPr>
            </w:pPr>
            <w:r>
              <w:rPr>
                <w:color w:val="000000"/>
                <w:kern w:val="2"/>
                <w:sz w:val="18"/>
                <w:szCs w:val="18"/>
                <w14:ligatures w14:val="standardContextual"/>
              </w:rPr>
              <w:t xml:space="preserve">            </w:t>
            </w:r>
            <w:r w:rsidR="00F10D6C" w:rsidRPr="00315464">
              <w:rPr>
                <w:color w:val="000000"/>
                <w:kern w:val="2"/>
                <w:sz w:val="18"/>
                <w:szCs w:val="18"/>
                <w14:ligatures w14:val="standardContextual"/>
              </w:rPr>
              <w:t>Name</w:t>
            </w:r>
          </w:p>
        </w:tc>
        <w:tc>
          <w:tcPr>
            <w:tcW w:w="3980" w:type="dxa"/>
            <w:noWrap/>
            <w:tcMar>
              <w:top w:w="15" w:type="dxa"/>
              <w:left w:w="15" w:type="dxa"/>
              <w:bottom w:w="0" w:type="dxa"/>
              <w:right w:w="15" w:type="dxa"/>
            </w:tcMar>
            <w:vAlign w:val="bottom"/>
            <w:hideMark/>
          </w:tcPr>
          <w:p w14:paraId="3AD88A00" w14:textId="77777777" w:rsidR="00F10D6C" w:rsidRPr="00315464" w:rsidRDefault="00F10D6C">
            <w:pPr>
              <w:rPr>
                <w:color w:val="000000"/>
                <w:kern w:val="2"/>
                <w:sz w:val="18"/>
                <w:szCs w:val="18"/>
                <w14:ligatures w14:val="standardContextual"/>
              </w:rPr>
            </w:pPr>
            <w:r w:rsidRPr="00315464">
              <w:rPr>
                <w:color w:val="000000"/>
                <w:kern w:val="2"/>
                <w:sz w:val="18"/>
                <w:szCs w:val="18"/>
                <w14:ligatures w14:val="standardContextual"/>
              </w:rPr>
              <w:t>Affiliation</w:t>
            </w:r>
          </w:p>
        </w:tc>
      </w:tr>
      <w:tr w:rsidR="00F10D6C" w14:paraId="0E9052EC" w14:textId="77777777" w:rsidTr="00F10D6C">
        <w:trPr>
          <w:trHeight w:val="300"/>
        </w:trPr>
        <w:tc>
          <w:tcPr>
            <w:tcW w:w="0" w:type="auto"/>
            <w:noWrap/>
            <w:tcMar>
              <w:top w:w="15" w:type="dxa"/>
              <w:left w:w="15" w:type="dxa"/>
              <w:bottom w:w="0" w:type="dxa"/>
              <w:right w:w="15" w:type="dxa"/>
            </w:tcMar>
            <w:vAlign w:val="bottom"/>
            <w:hideMark/>
          </w:tcPr>
          <w:p w14:paraId="60784751" w14:textId="77777777" w:rsidR="00F10D6C" w:rsidRDefault="00F10D6C">
            <w:pPr>
              <w:jc w:val="center"/>
              <w:rPr>
                <w:color w:val="000000"/>
                <w:kern w:val="2"/>
                <w14:ligatures w14:val="standardContextual"/>
              </w:rPr>
            </w:pPr>
            <w:proofErr w:type="spellStart"/>
            <w:r>
              <w:rPr>
                <w:color w:val="000000"/>
                <w:kern w:val="2"/>
                <w14:ligatures w14:val="standardContextual"/>
              </w:rPr>
              <w:t>TGbk</w:t>
            </w:r>
            <w:proofErr w:type="spellEnd"/>
          </w:p>
        </w:tc>
        <w:tc>
          <w:tcPr>
            <w:tcW w:w="0" w:type="auto"/>
            <w:noWrap/>
            <w:tcMar>
              <w:top w:w="15" w:type="dxa"/>
              <w:left w:w="15" w:type="dxa"/>
              <w:bottom w:w="0" w:type="dxa"/>
              <w:right w:w="15" w:type="dxa"/>
            </w:tcMar>
            <w:vAlign w:val="bottom"/>
            <w:hideMark/>
          </w:tcPr>
          <w:p w14:paraId="0154DAED" w14:textId="77777777" w:rsidR="00F10D6C" w:rsidRDefault="00F10D6C">
            <w:pPr>
              <w:jc w:val="center"/>
              <w:rPr>
                <w:color w:val="000000"/>
                <w:kern w:val="2"/>
                <w14:ligatures w14:val="standardContextual"/>
              </w:rPr>
            </w:pPr>
            <w:r>
              <w:rPr>
                <w:color w:val="000000"/>
                <w:kern w:val="2"/>
                <w14:ligatures w14:val="standardContextual"/>
              </w:rPr>
              <w:t>1/30</w:t>
            </w:r>
          </w:p>
        </w:tc>
        <w:tc>
          <w:tcPr>
            <w:tcW w:w="0" w:type="auto"/>
            <w:noWrap/>
            <w:tcMar>
              <w:top w:w="15" w:type="dxa"/>
              <w:left w:w="15" w:type="dxa"/>
              <w:bottom w:w="0" w:type="dxa"/>
              <w:right w:w="15" w:type="dxa"/>
            </w:tcMar>
            <w:vAlign w:val="bottom"/>
            <w:hideMark/>
          </w:tcPr>
          <w:p w14:paraId="2F5F6A2D" w14:textId="77777777" w:rsidR="00F10D6C" w:rsidRDefault="00F10D6C">
            <w:pPr>
              <w:rPr>
                <w:color w:val="000000"/>
                <w:kern w:val="2"/>
                <w14:ligatures w14:val="standardContextual"/>
              </w:rPr>
            </w:pPr>
            <w:r>
              <w:rPr>
                <w:color w:val="000000"/>
                <w:kern w:val="2"/>
                <w14:ligatures w14:val="standardContextual"/>
              </w:rPr>
              <w:t>Berger, Christian</w:t>
            </w:r>
          </w:p>
        </w:tc>
        <w:tc>
          <w:tcPr>
            <w:tcW w:w="0" w:type="auto"/>
            <w:noWrap/>
            <w:tcMar>
              <w:top w:w="15" w:type="dxa"/>
              <w:left w:w="15" w:type="dxa"/>
              <w:bottom w:w="0" w:type="dxa"/>
              <w:right w:w="15" w:type="dxa"/>
            </w:tcMar>
            <w:vAlign w:val="bottom"/>
            <w:hideMark/>
          </w:tcPr>
          <w:p w14:paraId="7A78FD0A" w14:textId="77777777" w:rsidR="00F10D6C" w:rsidRDefault="00F10D6C">
            <w:pPr>
              <w:rPr>
                <w:color w:val="000000"/>
                <w:kern w:val="2"/>
                <w14:ligatures w14:val="standardContextual"/>
              </w:rPr>
            </w:pPr>
            <w:r>
              <w:rPr>
                <w:color w:val="000000"/>
                <w:kern w:val="2"/>
                <w14:ligatures w14:val="standardContextual"/>
              </w:rPr>
              <w:t>NXP Semiconductors</w:t>
            </w:r>
          </w:p>
        </w:tc>
      </w:tr>
      <w:tr w:rsidR="00F10D6C" w14:paraId="4E97FC0B" w14:textId="77777777" w:rsidTr="00F10D6C">
        <w:trPr>
          <w:trHeight w:val="300"/>
        </w:trPr>
        <w:tc>
          <w:tcPr>
            <w:tcW w:w="0" w:type="auto"/>
            <w:noWrap/>
            <w:tcMar>
              <w:top w:w="15" w:type="dxa"/>
              <w:left w:w="15" w:type="dxa"/>
              <w:bottom w:w="0" w:type="dxa"/>
              <w:right w:w="15" w:type="dxa"/>
            </w:tcMar>
            <w:vAlign w:val="bottom"/>
            <w:hideMark/>
          </w:tcPr>
          <w:p w14:paraId="51C9E15A" w14:textId="77777777" w:rsidR="00F10D6C" w:rsidRDefault="00F10D6C">
            <w:pPr>
              <w:jc w:val="center"/>
              <w:rPr>
                <w:color w:val="000000"/>
                <w:kern w:val="2"/>
                <w14:ligatures w14:val="standardContextual"/>
              </w:rPr>
            </w:pPr>
            <w:proofErr w:type="spellStart"/>
            <w:r>
              <w:rPr>
                <w:color w:val="000000"/>
                <w:kern w:val="2"/>
                <w14:ligatures w14:val="standardContextual"/>
              </w:rPr>
              <w:t>TGbk</w:t>
            </w:r>
            <w:proofErr w:type="spellEnd"/>
          </w:p>
        </w:tc>
        <w:tc>
          <w:tcPr>
            <w:tcW w:w="0" w:type="auto"/>
            <w:noWrap/>
            <w:tcMar>
              <w:top w:w="15" w:type="dxa"/>
              <w:left w:w="15" w:type="dxa"/>
              <w:bottom w:w="0" w:type="dxa"/>
              <w:right w:w="15" w:type="dxa"/>
            </w:tcMar>
            <w:vAlign w:val="bottom"/>
            <w:hideMark/>
          </w:tcPr>
          <w:p w14:paraId="48D72DAF" w14:textId="77777777" w:rsidR="00F10D6C" w:rsidRDefault="00F10D6C">
            <w:pPr>
              <w:jc w:val="center"/>
              <w:rPr>
                <w:color w:val="000000"/>
                <w:kern w:val="2"/>
                <w14:ligatures w14:val="standardContextual"/>
              </w:rPr>
            </w:pPr>
            <w:r>
              <w:rPr>
                <w:color w:val="000000"/>
                <w:kern w:val="2"/>
                <w14:ligatures w14:val="standardContextual"/>
              </w:rPr>
              <w:t>1/30</w:t>
            </w:r>
          </w:p>
        </w:tc>
        <w:tc>
          <w:tcPr>
            <w:tcW w:w="0" w:type="auto"/>
            <w:noWrap/>
            <w:tcMar>
              <w:top w:w="15" w:type="dxa"/>
              <w:left w:w="15" w:type="dxa"/>
              <w:bottom w:w="0" w:type="dxa"/>
              <w:right w:w="15" w:type="dxa"/>
            </w:tcMar>
            <w:vAlign w:val="bottom"/>
            <w:hideMark/>
          </w:tcPr>
          <w:p w14:paraId="02007350" w14:textId="77777777" w:rsidR="00F10D6C" w:rsidRDefault="00F10D6C">
            <w:pPr>
              <w:rPr>
                <w:color w:val="000000"/>
                <w:kern w:val="2"/>
                <w14:ligatures w14:val="standardContextual"/>
              </w:rPr>
            </w:pPr>
            <w:r>
              <w:rPr>
                <w:color w:val="000000"/>
                <w:kern w:val="2"/>
                <w14:ligatures w14:val="standardContextual"/>
              </w:rPr>
              <w:t>Das, Dibakar</w:t>
            </w:r>
          </w:p>
        </w:tc>
        <w:tc>
          <w:tcPr>
            <w:tcW w:w="0" w:type="auto"/>
            <w:noWrap/>
            <w:tcMar>
              <w:top w:w="15" w:type="dxa"/>
              <w:left w:w="15" w:type="dxa"/>
              <w:bottom w:w="0" w:type="dxa"/>
              <w:right w:w="15" w:type="dxa"/>
            </w:tcMar>
            <w:vAlign w:val="bottom"/>
            <w:hideMark/>
          </w:tcPr>
          <w:p w14:paraId="66546448" w14:textId="77777777" w:rsidR="00F10D6C" w:rsidRDefault="00F10D6C">
            <w:pPr>
              <w:rPr>
                <w:color w:val="000000"/>
                <w:kern w:val="2"/>
                <w14:ligatures w14:val="standardContextual"/>
              </w:rPr>
            </w:pPr>
            <w:r>
              <w:rPr>
                <w:color w:val="000000"/>
                <w:kern w:val="2"/>
                <w14:ligatures w14:val="standardContextual"/>
              </w:rPr>
              <w:t>Intel Corporation</w:t>
            </w:r>
          </w:p>
        </w:tc>
      </w:tr>
      <w:tr w:rsidR="00F10D6C" w14:paraId="40F2334F" w14:textId="77777777" w:rsidTr="00F10D6C">
        <w:trPr>
          <w:trHeight w:val="300"/>
        </w:trPr>
        <w:tc>
          <w:tcPr>
            <w:tcW w:w="0" w:type="auto"/>
            <w:noWrap/>
            <w:tcMar>
              <w:top w:w="15" w:type="dxa"/>
              <w:left w:w="15" w:type="dxa"/>
              <w:bottom w:w="0" w:type="dxa"/>
              <w:right w:w="15" w:type="dxa"/>
            </w:tcMar>
            <w:vAlign w:val="bottom"/>
            <w:hideMark/>
          </w:tcPr>
          <w:p w14:paraId="37AD1354" w14:textId="77777777" w:rsidR="00F10D6C" w:rsidRDefault="00F10D6C">
            <w:pPr>
              <w:jc w:val="center"/>
              <w:rPr>
                <w:color w:val="000000"/>
                <w:kern w:val="2"/>
                <w14:ligatures w14:val="standardContextual"/>
              </w:rPr>
            </w:pPr>
            <w:proofErr w:type="spellStart"/>
            <w:r>
              <w:rPr>
                <w:color w:val="000000"/>
                <w:kern w:val="2"/>
                <w14:ligatures w14:val="standardContextual"/>
              </w:rPr>
              <w:t>TGbk</w:t>
            </w:r>
            <w:proofErr w:type="spellEnd"/>
          </w:p>
        </w:tc>
        <w:tc>
          <w:tcPr>
            <w:tcW w:w="0" w:type="auto"/>
            <w:noWrap/>
            <w:tcMar>
              <w:top w:w="15" w:type="dxa"/>
              <w:left w:w="15" w:type="dxa"/>
              <w:bottom w:w="0" w:type="dxa"/>
              <w:right w:w="15" w:type="dxa"/>
            </w:tcMar>
            <w:vAlign w:val="bottom"/>
            <w:hideMark/>
          </w:tcPr>
          <w:p w14:paraId="05CB557C" w14:textId="77777777" w:rsidR="00F10D6C" w:rsidRDefault="00F10D6C">
            <w:pPr>
              <w:jc w:val="center"/>
              <w:rPr>
                <w:color w:val="000000"/>
                <w:kern w:val="2"/>
                <w14:ligatures w14:val="standardContextual"/>
              </w:rPr>
            </w:pPr>
            <w:r>
              <w:rPr>
                <w:color w:val="000000"/>
                <w:kern w:val="2"/>
                <w14:ligatures w14:val="standardContextual"/>
              </w:rPr>
              <w:t>1/30</w:t>
            </w:r>
          </w:p>
        </w:tc>
        <w:tc>
          <w:tcPr>
            <w:tcW w:w="0" w:type="auto"/>
            <w:noWrap/>
            <w:tcMar>
              <w:top w:w="15" w:type="dxa"/>
              <w:left w:w="15" w:type="dxa"/>
              <w:bottom w:w="0" w:type="dxa"/>
              <w:right w:w="15" w:type="dxa"/>
            </w:tcMar>
            <w:vAlign w:val="bottom"/>
            <w:hideMark/>
          </w:tcPr>
          <w:p w14:paraId="649B32F6" w14:textId="77777777" w:rsidR="00F10D6C" w:rsidRDefault="00F10D6C">
            <w:pPr>
              <w:rPr>
                <w:color w:val="000000"/>
                <w:kern w:val="2"/>
                <w14:ligatures w14:val="standardContextual"/>
              </w:rPr>
            </w:pPr>
            <w:r>
              <w:rPr>
                <w:color w:val="000000"/>
                <w:kern w:val="2"/>
                <w14:ligatures w14:val="standardContextual"/>
              </w:rPr>
              <w:t>feng, Shuling</w:t>
            </w:r>
          </w:p>
        </w:tc>
        <w:tc>
          <w:tcPr>
            <w:tcW w:w="0" w:type="auto"/>
            <w:noWrap/>
            <w:tcMar>
              <w:top w:w="15" w:type="dxa"/>
              <w:left w:w="15" w:type="dxa"/>
              <w:bottom w:w="0" w:type="dxa"/>
              <w:right w:w="15" w:type="dxa"/>
            </w:tcMar>
            <w:vAlign w:val="bottom"/>
            <w:hideMark/>
          </w:tcPr>
          <w:p w14:paraId="30FEFB0F" w14:textId="77777777" w:rsidR="00F10D6C" w:rsidRDefault="00F10D6C">
            <w:pPr>
              <w:rPr>
                <w:color w:val="000000"/>
                <w:kern w:val="2"/>
                <w14:ligatures w14:val="standardContextual"/>
              </w:rPr>
            </w:pPr>
            <w:r>
              <w:rPr>
                <w:color w:val="000000"/>
                <w:kern w:val="2"/>
                <w14:ligatures w14:val="standardContextual"/>
              </w:rPr>
              <w:t>MediaTek Inc.</w:t>
            </w:r>
          </w:p>
        </w:tc>
      </w:tr>
      <w:tr w:rsidR="00F10D6C" w14:paraId="27320BB6" w14:textId="77777777" w:rsidTr="00F10D6C">
        <w:trPr>
          <w:trHeight w:val="300"/>
        </w:trPr>
        <w:tc>
          <w:tcPr>
            <w:tcW w:w="0" w:type="auto"/>
            <w:noWrap/>
            <w:tcMar>
              <w:top w:w="15" w:type="dxa"/>
              <w:left w:w="15" w:type="dxa"/>
              <w:bottom w:w="0" w:type="dxa"/>
              <w:right w:w="15" w:type="dxa"/>
            </w:tcMar>
            <w:vAlign w:val="bottom"/>
            <w:hideMark/>
          </w:tcPr>
          <w:p w14:paraId="26A734C5" w14:textId="77777777" w:rsidR="00F10D6C" w:rsidRDefault="00F10D6C">
            <w:pPr>
              <w:jc w:val="center"/>
              <w:rPr>
                <w:color w:val="000000"/>
                <w:kern w:val="2"/>
                <w14:ligatures w14:val="standardContextual"/>
              </w:rPr>
            </w:pPr>
            <w:proofErr w:type="spellStart"/>
            <w:r>
              <w:rPr>
                <w:color w:val="000000"/>
                <w:kern w:val="2"/>
                <w14:ligatures w14:val="standardContextual"/>
              </w:rPr>
              <w:t>TGbk</w:t>
            </w:r>
            <w:proofErr w:type="spellEnd"/>
          </w:p>
        </w:tc>
        <w:tc>
          <w:tcPr>
            <w:tcW w:w="0" w:type="auto"/>
            <w:noWrap/>
            <w:tcMar>
              <w:top w:w="15" w:type="dxa"/>
              <w:left w:w="15" w:type="dxa"/>
              <w:bottom w:w="0" w:type="dxa"/>
              <w:right w:w="15" w:type="dxa"/>
            </w:tcMar>
            <w:vAlign w:val="bottom"/>
            <w:hideMark/>
          </w:tcPr>
          <w:p w14:paraId="77A01F96" w14:textId="77777777" w:rsidR="00F10D6C" w:rsidRDefault="00F10D6C">
            <w:pPr>
              <w:jc w:val="center"/>
              <w:rPr>
                <w:color w:val="000000"/>
                <w:kern w:val="2"/>
                <w14:ligatures w14:val="standardContextual"/>
              </w:rPr>
            </w:pPr>
            <w:r>
              <w:rPr>
                <w:color w:val="000000"/>
                <w:kern w:val="2"/>
                <w14:ligatures w14:val="standardContextual"/>
              </w:rPr>
              <w:t>1/30</w:t>
            </w:r>
          </w:p>
        </w:tc>
        <w:tc>
          <w:tcPr>
            <w:tcW w:w="0" w:type="auto"/>
            <w:noWrap/>
            <w:tcMar>
              <w:top w:w="15" w:type="dxa"/>
              <w:left w:w="15" w:type="dxa"/>
              <w:bottom w:w="0" w:type="dxa"/>
              <w:right w:w="15" w:type="dxa"/>
            </w:tcMar>
            <w:vAlign w:val="bottom"/>
            <w:hideMark/>
          </w:tcPr>
          <w:p w14:paraId="54E8BC45" w14:textId="77777777" w:rsidR="00F10D6C" w:rsidRDefault="00F10D6C">
            <w:pPr>
              <w:rPr>
                <w:color w:val="000000"/>
                <w:kern w:val="2"/>
                <w14:ligatures w14:val="standardContextual"/>
              </w:rPr>
            </w:pPr>
            <w:r>
              <w:rPr>
                <w:color w:val="000000"/>
                <w:kern w:val="2"/>
                <w14:ligatures w14:val="standardContextual"/>
              </w:rPr>
              <w:t>Grandhe, Niranjan</w:t>
            </w:r>
          </w:p>
        </w:tc>
        <w:tc>
          <w:tcPr>
            <w:tcW w:w="0" w:type="auto"/>
            <w:noWrap/>
            <w:tcMar>
              <w:top w:w="15" w:type="dxa"/>
              <w:left w:w="15" w:type="dxa"/>
              <w:bottom w:w="0" w:type="dxa"/>
              <w:right w:w="15" w:type="dxa"/>
            </w:tcMar>
            <w:vAlign w:val="bottom"/>
            <w:hideMark/>
          </w:tcPr>
          <w:p w14:paraId="7F8B89CA" w14:textId="77777777" w:rsidR="00F10D6C" w:rsidRDefault="00F10D6C">
            <w:pPr>
              <w:rPr>
                <w:color w:val="000000"/>
                <w:kern w:val="2"/>
                <w14:ligatures w14:val="standardContextual"/>
              </w:rPr>
            </w:pPr>
            <w:r>
              <w:rPr>
                <w:color w:val="000000"/>
                <w:kern w:val="2"/>
                <w14:ligatures w14:val="standardContextual"/>
              </w:rPr>
              <w:t>NXP Semiconductors</w:t>
            </w:r>
          </w:p>
        </w:tc>
      </w:tr>
      <w:tr w:rsidR="00F10D6C" w14:paraId="79A98435" w14:textId="77777777" w:rsidTr="00F10D6C">
        <w:trPr>
          <w:trHeight w:val="300"/>
        </w:trPr>
        <w:tc>
          <w:tcPr>
            <w:tcW w:w="0" w:type="auto"/>
            <w:noWrap/>
            <w:tcMar>
              <w:top w:w="15" w:type="dxa"/>
              <w:left w:w="15" w:type="dxa"/>
              <w:bottom w:w="0" w:type="dxa"/>
              <w:right w:w="15" w:type="dxa"/>
            </w:tcMar>
            <w:vAlign w:val="bottom"/>
            <w:hideMark/>
          </w:tcPr>
          <w:p w14:paraId="45F80C60" w14:textId="77777777" w:rsidR="00F10D6C" w:rsidRDefault="00F10D6C">
            <w:pPr>
              <w:jc w:val="center"/>
              <w:rPr>
                <w:color w:val="000000"/>
                <w:kern w:val="2"/>
                <w14:ligatures w14:val="standardContextual"/>
              </w:rPr>
            </w:pPr>
            <w:proofErr w:type="spellStart"/>
            <w:r>
              <w:rPr>
                <w:color w:val="000000"/>
                <w:kern w:val="2"/>
                <w14:ligatures w14:val="standardContextual"/>
              </w:rPr>
              <w:t>TGbk</w:t>
            </w:r>
            <w:proofErr w:type="spellEnd"/>
          </w:p>
        </w:tc>
        <w:tc>
          <w:tcPr>
            <w:tcW w:w="0" w:type="auto"/>
            <w:noWrap/>
            <w:tcMar>
              <w:top w:w="15" w:type="dxa"/>
              <w:left w:w="15" w:type="dxa"/>
              <w:bottom w:w="0" w:type="dxa"/>
              <w:right w:w="15" w:type="dxa"/>
            </w:tcMar>
            <w:vAlign w:val="bottom"/>
            <w:hideMark/>
          </w:tcPr>
          <w:p w14:paraId="57FF8EBF" w14:textId="77777777" w:rsidR="00F10D6C" w:rsidRDefault="00F10D6C">
            <w:pPr>
              <w:jc w:val="center"/>
              <w:rPr>
                <w:color w:val="000000"/>
                <w:kern w:val="2"/>
                <w14:ligatures w14:val="standardContextual"/>
              </w:rPr>
            </w:pPr>
            <w:r>
              <w:rPr>
                <w:color w:val="000000"/>
                <w:kern w:val="2"/>
                <w14:ligatures w14:val="standardContextual"/>
              </w:rPr>
              <w:t>1/30</w:t>
            </w:r>
          </w:p>
        </w:tc>
        <w:tc>
          <w:tcPr>
            <w:tcW w:w="0" w:type="auto"/>
            <w:noWrap/>
            <w:tcMar>
              <w:top w:w="15" w:type="dxa"/>
              <w:left w:w="15" w:type="dxa"/>
              <w:bottom w:w="0" w:type="dxa"/>
              <w:right w:w="15" w:type="dxa"/>
            </w:tcMar>
            <w:vAlign w:val="bottom"/>
            <w:hideMark/>
          </w:tcPr>
          <w:p w14:paraId="0214275B" w14:textId="77777777" w:rsidR="00F10D6C" w:rsidRDefault="00F10D6C">
            <w:pPr>
              <w:rPr>
                <w:color w:val="000000"/>
                <w:kern w:val="2"/>
                <w14:ligatures w14:val="standardContextual"/>
              </w:rPr>
            </w:pPr>
            <w:r>
              <w:rPr>
                <w:color w:val="000000"/>
                <w:kern w:val="2"/>
                <w14:ligatures w14:val="standardContextual"/>
              </w:rPr>
              <w:t>Raissinia, Alireza</w:t>
            </w:r>
          </w:p>
        </w:tc>
        <w:tc>
          <w:tcPr>
            <w:tcW w:w="0" w:type="auto"/>
            <w:noWrap/>
            <w:tcMar>
              <w:top w:w="15" w:type="dxa"/>
              <w:left w:w="15" w:type="dxa"/>
              <w:bottom w:w="0" w:type="dxa"/>
              <w:right w:w="15" w:type="dxa"/>
            </w:tcMar>
            <w:vAlign w:val="bottom"/>
            <w:hideMark/>
          </w:tcPr>
          <w:p w14:paraId="5A368C19" w14:textId="77777777" w:rsidR="00F10D6C" w:rsidRDefault="00F10D6C">
            <w:pPr>
              <w:rPr>
                <w:color w:val="000000"/>
                <w:kern w:val="2"/>
                <w14:ligatures w14:val="standardContextual"/>
              </w:rPr>
            </w:pPr>
            <w:r>
              <w:rPr>
                <w:color w:val="000000"/>
                <w:kern w:val="2"/>
                <w14:ligatures w14:val="standardContextual"/>
              </w:rPr>
              <w:t>Qualcomm Incorporated</w:t>
            </w:r>
          </w:p>
        </w:tc>
      </w:tr>
      <w:tr w:rsidR="00F10D6C" w14:paraId="6B74D4C7" w14:textId="77777777" w:rsidTr="00F10D6C">
        <w:trPr>
          <w:trHeight w:val="300"/>
        </w:trPr>
        <w:tc>
          <w:tcPr>
            <w:tcW w:w="0" w:type="auto"/>
            <w:noWrap/>
            <w:tcMar>
              <w:top w:w="15" w:type="dxa"/>
              <w:left w:w="15" w:type="dxa"/>
              <w:bottom w:w="0" w:type="dxa"/>
              <w:right w:w="15" w:type="dxa"/>
            </w:tcMar>
            <w:vAlign w:val="bottom"/>
            <w:hideMark/>
          </w:tcPr>
          <w:p w14:paraId="7741D006" w14:textId="77777777" w:rsidR="00F10D6C" w:rsidRDefault="00F10D6C">
            <w:pPr>
              <w:jc w:val="center"/>
              <w:rPr>
                <w:color w:val="000000"/>
                <w:kern w:val="2"/>
                <w14:ligatures w14:val="standardContextual"/>
              </w:rPr>
            </w:pPr>
            <w:proofErr w:type="spellStart"/>
            <w:r>
              <w:rPr>
                <w:color w:val="000000"/>
                <w:kern w:val="2"/>
                <w14:ligatures w14:val="standardContextual"/>
              </w:rPr>
              <w:t>TGbk</w:t>
            </w:r>
            <w:proofErr w:type="spellEnd"/>
          </w:p>
        </w:tc>
        <w:tc>
          <w:tcPr>
            <w:tcW w:w="0" w:type="auto"/>
            <w:noWrap/>
            <w:tcMar>
              <w:top w:w="15" w:type="dxa"/>
              <w:left w:w="15" w:type="dxa"/>
              <w:bottom w:w="0" w:type="dxa"/>
              <w:right w:w="15" w:type="dxa"/>
            </w:tcMar>
            <w:vAlign w:val="bottom"/>
            <w:hideMark/>
          </w:tcPr>
          <w:p w14:paraId="32D6703D" w14:textId="77777777" w:rsidR="00F10D6C" w:rsidRDefault="00F10D6C">
            <w:pPr>
              <w:jc w:val="center"/>
              <w:rPr>
                <w:color w:val="000000"/>
                <w:kern w:val="2"/>
                <w14:ligatures w14:val="standardContextual"/>
              </w:rPr>
            </w:pPr>
            <w:r>
              <w:rPr>
                <w:color w:val="000000"/>
                <w:kern w:val="2"/>
                <w14:ligatures w14:val="standardContextual"/>
              </w:rPr>
              <w:t>1/30</w:t>
            </w:r>
          </w:p>
        </w:tc>
        <w:tc>
          <w:tcPr>
            <w:tcW w:w="0" w:type="auto"/>
            <w:noWrap/>
            <w:tcMar>
              <w:top w:w="15" w:type="dxa"/>
              <w:left w:w="15" w:type="dxa"/>
              <w:bottom w:w="0" w:type="dxa"/>
              <w:right w:w="15" w:type="dxa"/>
            </w:tcMar>
            <w:vAlign w:val="bottom"/>
            <w:hideMark/>
          </w:tcPr>
          <w:p w14:paraId="679CA9F3" w14:textId="77777777" w:rsidR="00F10D6C" w:rsidRDefault="00F10D6C">
            <w:pPr>
              <w:rPr>
                <w:color w:val="000000"/>
                <w:kern w:val="2"/>
                <w14:ligatures w14:val="standardContextual"/>
              </w:rPr>
            </w:pPr>
            <w:r>
              <w:rPr>
                <w:color w:val="000000"/>
                <w:kern w:val="2"/>
                <w14:ligatures w14:val="standardContextual"/>
              </w:rPr>
              <w:t>Sand, Stephan</w:t>
            </w:r>
          </w:p>
        </w:tc>
        <w:tc>
          <w:tcPr>
            <w:tcW w:w="0" w:type="auto"/>
            <w:noWrap/>
            <w:tcMar>
              <w:top w:w="15" w:type="dxa"/>
              <w:left w:w="15" w:type="dxa"/>
              <w:bottom w:w="0" w:type="dxa"/>
              <w:right w:w="15" w:type="dxa"/>
            </w:tcMar>
            <w:vAlign w:val="bottom"/>
            <w:hideMark/>
          </w:tcPr>
          <w:p w14:paraId="0030CEA9" w14:textId="77777777" w:rsidR="00F10D6C" w:rsidRDefault="00F10D6C">
            <w:pPr>
              <w:rPr>
                <w:color w:val="000000"/>
                <w:kern w:val="2"/>
                <w14:ligatures w14:val="standardContextual"/>
              </w:rPr>
            </w:pPr>
            <w:r>
              <w:rPr>
                <w:color w:val="000000"/>
                <w:kern w:val="2"/>
                <w14:ligatures w14:val="standardContextual"/>
              </w:rPr>
              <w:t xml:space="preserve">German Aerospace </w:t>
            </w:r>
            <w:proofErr w:type="spellStart"/>
            <w:r>
              <w:rPr>
                <w:color w:val="000000"/>
                <w:kern w:val="2"/>
                <w14:ligatures w14:val="standardContextual"/>
              </w:rPr>
              <w:t>Center</w:t>
            </w:r>
            <w:proofErr w:type="spellEnd"/>
            <w:r>
              <w:rPr>
                <w:color w:val="000000"/>
                <w:kern w:val="2"/>
                <w14:ligatures w14:val="standardContextual"/>
              </w:rPr>
              <w:t xml:space="preserve"> (DLR)</w:t>
            </w:r>
          </w:p>
        </w:tc>
      </w:tr>
      <w:tr w:rsidR="00F10D6C" w14:paraId="45B08A61" w14:textId="77777777" w:rsidTr="00F10D6C">
        <w:trPr>
          <w:trHeight w:val="300"/>
        </w:trPr>
        <w:tc>
          <w:tcPr>
            <w:tcW w:w="0" w:type="auto"/>
            <w:noWrap/>
            <w:tcMar>
              <w:top w:w="15" w:type="dxa"/>
              <w:left w:w="15" w:type="dxa"/>
              <w:bottom w:w="0" w:type="dxa"/>
              <w:right w:w="15" w:type="dxa"/>
            </w:tcMar>
            <w:vAlign w:val="bottom"/>
            <w:hideMark/>
          </w:tcPr>
          <w:p w14:paraId="7C13B6A6" w14:textId="77777777" w:rsidR="00F10D6C" w:rsidRDefault="00F10D6C">
            <w:pPr>
              <w:jc w:val="center"/>
              <w:rPr>
                <w:color w:val="000000"/>
                <w:kern w:val="2"/>
                <w14:ligatures w14:val="standardContextual"/>
              </w:rPr>
            </w:pPr>
            <w:proofErr w:type="spellStart"/>
            <w:r>
              <w:rPr>
                <w:color w:val="000000"/>
                <w:kern w:val="2"/>
                <w14:ligatures w14:val="standardContextual"/>
              </w:rPr>
              <w:t>TGbk</w:t>
            </w:r>
            <w:proofErr w:type="spellEnd"/>
          </w:p>
        </w:tc>
        <w:tc>
          <w:tcPr>
            <w:tcW w:w="0" w:type="auto"/>
            <w:noWrap/>
            <w:tcMar>
              <w:top w:w="15" w:type="dxa"/>
              <w:left w:w="15" w:type="dxa"/>
              <w:bottom w:w="0" w:type="dxa"/>
              <w:right w:w="15" w:type="dxa"/>
            </w:tcMar>
            <w:vAlign w:val="bottom"/>
            <w:hideMark/>
          </w:tcPr>
          <w:p w14:paraId="1B52FD29" w14:textId="77777777" w:rsidR="00F10D6C" w:rsidRDefault="00F10D6C">
            <w:pPr>
              <w:jc w:val="center"/>
              <w:rPr>
                <w:color w:val="000000"/>
                <w:kern w:val="2"/>
                <w14:ligatures w14:val="standardContextual"/>
              </w:rPr>
            </w:pPr>
            <w:r>
              <w:rPr>
                <w:color w:val="000000"/>
                <w:kern w:val="2"/>
                <w14:ligatures w14:val="standardContextual"/>
              </w:rPr>
              <w:t>1/30</w:t>
            </w:r>
          </w:p>
        </w:tc>
        <w:tc>
          <w:tcPr>
            <w:tcW w:w="0" w:type="auto"/>
            <w:noWrap/>
            <w:tcMar>
              <w:top w:w="15" w:type="dxa"/>
              <w:left w:w="15" w:type="dxa"/>
              <w:bottom w:w="0" w:type="dxa"/>
              <w:right w:w="15" w:type="dxa"/>
            </w:tcMar>
            <w:vAlign w:val="bottom"/>
            <w:hideMark/>
          </w:tcPr>
          <w:p w14:paraId="59C6D54D" w14:textId="77777777" w:rsidR="00F10D6C" w:rsidRDefault="00F10D6C">
            <w:pPr>
              <w:rPr>
                <w:color w:val="000000"/>
                <w:kern w:val="2"/>
                <w14:ligatures w14:val="standardContextual"/>
              </w:rPr>
            </w:pPr>
            <w:r>
              <w:rPr>
                <w:color w:val="000000"/>
                <w:kern w:val="2"/>
                <w14:ligatures w14:val="standardContextual"/>
              </w:rPr>
              <w:t>Segev, Jonathan</w:t>
            </w:r>
          </w:p>
        </w:tc>
        <w:tc>
          <w:tcPr>
            <w:tcW w:w="0" w:type="auto"/>
            <w:noWrap/>
            <w:tcMar>
              <w:top w:w="15" w:type="dxa"/>
              <w:left w:w="15" w:type="dxa"/>
              <w:bottom w:w="0" w:type="dxa"/>
              <w:right w:w="15" w:type="dxa"/>
            </w:tcMar>
            <w:vAlign w:val="bottom"/>
            <w:hideMark/>
          </w:tcPr>
          <w:p w14:paraId="75FD6085" w14:textId="77777777" w:rsidR="00315464" w:rsidRDefault="00315464">
            <w:pPr>
              <w:rPr>
                <w:color w:val="000000"/>
                <w:kern w:val="2"/>
                <w14:ligatures w14:val="standardContextual"/>
              </w:rPr>
            </w:pPr>
          </w:p>
          <w:p w14:paraId="001D41CD" w14:textId="54630681" w:rsidR="00F10D6C" w:rsidRDefault="00F10D6C">
            <w:pPr>
              <w:rPr>
                <w:color w:val="000000"/>
                <w:kern w:val="2"/>
                <w14:ligatures w14:val="standardContextual"/>
              </w:rPr>
            </w:pPr>
            <w:r>
              <w:rPr>
                <w:color w:val="000000"/>
                <w:kern w:val="2"/>
                <w14:ligatures w14:val="standardContextual"/>
              </w:rPr>
              <w:t>Intel Corporation</w:t>
            </w:r>
          </w:p>
          <w:p w14:paraId="3BF1C8C9" w14:textId="77777777" w:rsidR="00315464" w:rsidRDefault="00315464">
            <w:pPr>
              <w:rPr>
                <w:color w:val="000000"/>
                <w:kern w:val="2"/>
                <w14:ligatures w14:val="standardContextual"/>
              </w:rPr>
            </w:pPr>
          </w:p>
        </w:tc>
      </w:tr>
      <w:tr w:rsidR="00F10D6C" w14:paraId="71B408BE" w14:textId="77777777" w:rsidTr="00F10D6C">
        <w:trPr>
          <w:trHeight w:val="300"/>
        </w:trPr>
        <w:tc>
          <w:tcPr>
            <w:tcW w:w="0" w:type="auto"/>
            <w:noWrap/>
            <w:tcMar>
              <w:top w:w="15" w:type="dxa"/>
              <w:left w:w="15" w:type="dxa"/>
              <w:bottom w:w="0" w:type="dxa"/>
              <w:right w:w="15" w:type="dxa"/>
            </w:tcMar>
            <w:vAlign w:val="bottom"/>
            <w:hideMark/>
          </w:tcPr>
          <w:p w14:paraId="20B99065" w14:textId="77777777" w:rsidR="00F10D6C" w:rsidRDefault="00F10D6C">
            <w:pPr>
              <w:jc w:val="center"/>
              <w:rPr>
                <w:color w:val="000000"/>
                <w:kern w:val="2"/>
                <w14:ligatures w14:val="standardContextual"/>
              </w:rPr>
            </w:pPr>
            <w:proofErr w:type="spellStart"/>
            <w:r>
              <w:rPr>
                <w:color w:val="000000"/>
                <w:kern w:val="2"/>
                <w14:ligatures w14:val="standardContextual"/>
              </w:rPr>
              <w:t>TGbk</w:t>
            </w:r>
            <w:proofErr w:type="spellEnd"/>
          </w:p>
        </w:tc>
        <w:tc>
          <w:tcPr>
            <w:tcW w:w="0" w:type="auto"/>
            <w:noWrap/>
            <w:tcMar>
              <w:top w:w="15" w:type="dxa"/>
              <w:left w:w="15" w:type="dxa"/>
              <w:bottom w:w="0" w:type="dxa"/>
              <w:right w:w="15" w:type="dxa"/>
            </w:tcMar>
            <w:vAlign w:val="bottom"/>
            <w:hideMark/>
          </w:tcPr>
          <w:p w14:paraId="09E52E6A" w14:textId="77777777" w:rsidR="00F10D6C" w:rsidRDefault="00F10D6C">
            <w:pPr>
              <w:jc w:val="center"/>
              <w:rPr>
                <w:color w:val="000000"/>
                <w:kern w:val="2"/>
                <w14:ligatures w14:val="standardContextual"/>
              </w:rPr>
            </w:pPr>
            <w:r>
              <w:rPr>
                <w:color w:val="000000"/>
                <w:kern w:val="2"/>
                <w14:ligatures w14:val="standardContextual"/>
              </w:rPr>
              <w:t>1/30</w:t>
            </w:r>
          </w:p>
        </w:tc>
        <w:tc>
          <w:tcPr>
            <w:tcW w:w="0" w:type="auto"/>
            <w:noWrap/>
            <w:tcMar>
              <w:top w:w="15" w:type="dxa"/>
              <w:left w:w="15" w:type="dxa"/>
              <w:bottom w:w="0" w:type="dxa"/>
              <w:right w:w="15" w:type="dxa"/>
            </w:tcMar>
            <w:vAlign w:val="bottom"/>
            <w:hideMark/>
          </w:tcPr>
          <w:p w14:paraId="38324311" w14:textId="77777777" w:rsidR="00F10D6C" w:rsidRDefault="00F10D6C">
            <w:pPr>
              <w:rPr>
                <w:color w:val="000000"/>
                <w:kern w:val="2"/>
                <w14:ligatures w14:val="standardContextual"/>
              </w:rPr>
            </w:pPr>
            <w:r>
              <w:rPr>
                <w:color w:val="000000"/>
                <w:kern w:val="2"/>
                <w14:ligatures w14:val="standardContextual"/>
              </w:rPr>
              <w:t xml:space="preserve">Serizawa, </w:t>
            </w:r>
            <w:proofErr w:type="spellStart"/>
            <w:r>
              <w:rPr>
                <w:color w:val="000000"/>
                <w:kern w:val="2"/>
                <w14:ligatures w14:val="standardContextual"/>
              </w:rPr>
              <w:t>Kazunobu</w:t>
            </w:r>
            <w:proofErr w:type="spellEnd"/>
          </w:p>
        </w:tc>
        <w:tc>
          <w:tcPr>
            <w:tcW w:w="0" w:type="auto"/>
            <w:noWrap/>
            <w:tcMar>
              <w:top w:w="15" w:type="dxa"/>
              <w:left w:w="15" w:type="dxa"/>
              <w:bottom w:w="0" w:type="dxa"/>
              <w:right w:w="15" w:type="dxa"/>
            </w:tcMar>
            <w:vAlign w:val="bottom"/>
            <w:hideMark/>
          </w:tcPr>
          <w:p w14:paraId="51F866DA" w14:textId="77777777" w:rsidR="00315464" w:rsidRDefault="00315464">
            <w:pPr>
              <w:rPr>
                <w:color w:val="000000"/>
                <w:kern w:val="2"/>
                <w14:ligatures w14:val="standardContextual"/>
              </w:rPr>
            </w:pPr>
          </w:p>
          <w:p w14:paraId="7B43C39B" w14:textId="5FFB97B8" w:rsidR="00F10D6C" w:rsidRDefault="00F10D6C">
            <w:pPr>
              <w:rPr>
                <w:color w:val="000000"/>
                <w:kern w:val="2"/>
                <w14:ligatures w14:val="standardContextual"/>
              </w:rPr>
            </w:pPr>
            <w:r>
              <w:rPr>
                <w:color w:val="000000"/>
                <w:kern w:val="2"/>
                <w14:ligatures w14:val="standardContextual"/>
              </w:rPr>
              <w:t>Advanced Telecommunications Research Institute International (ATR)</w:t>
            </w:r>
          </w:p>
        </w:tc>
      </w:tr>
      <w:tr w:rsidR="00F10D6C" w14:paraId="01C7CA2C" w14:textId="77777777" w:rsidTr="00F10D6C">
        <w:trPr>
          <w:trHeight w:val="300"/>
        </w:trPr>
        <w:tc>
          <w:tcPr>
            <w:tcW w:w="0" w:type="auto"/>
            <w:noWrap/>
            <w:tcMar>
              <w:top w:w="15" w:type="dxa"/>
              <w:left w:w="15" w:type="dxa"/>
              <w:bottom w:w="0" w:type="dxa"/>
              <w:right w:w="15" w:type="dxa"/>
            </w:tcMar>
            <w:vAlign w:val="bottom"/>
            <w:hideMark/>
          </w:tcPr>
          <w:p w14:paraId="26526E96" w14:textId="77777777" w:rsidR="00315464" w:rsidRDefault="00315464">
            <w:pPr>
              <w:jc w:val="center"/>
              <w:rPr>
                <w:color w:val="000000"/>
                <w:kern w:val="2"/>
                <w14:ligatures w14:val="standardContextual"/>
              </w:rPr>
            </w:pPr>
          </w:p>
          <w:p w14:paraId="22C04F8B" w14:textId="26F1D3AE" w:rsidR="00F10D6C" w:rsidRDefault="00F10D6C">
            <w:pPr>
              <w:jc w:val="center"/>
              <w:rPr>
                <w:color w:val="000000"/>
                <w:kern w:val="2"/>
                <w14:ligatures w14:val="standardContextual"/>
              </w:rPr>
            </w:pPr>
            <w:proofErr w:type="spellStart"/>
            <w:r>
              <w:rPr>
                <w:color w:val="000000"/>
                <w:kern w:val="2"/>
                <w14:ligatures w14:val="standardContextual"/>
              </w:rPr>
              <w:t>TGbk</w:t>
            </w:r>
            <w:proofErr w:type="spellEnd"/>
          </w:p>
        </w:tc>
        <w:tc>
          <w:tcPr>
            <w:tcW w:w="0" w:type="auto"/>
            <w:noWrap/>
            <w:tcMar>
              <w:top w:w="15" w:type="dxa"/>
              <w:left w:w="15" w:type="dxa"/>
              <w:bottom w:w="0" w:type="dxa"/>
              <w:right w:w="15" w:type="dxa"/>
            </w:tcMar>
            <w:vAlign w:val="bottom"/>
            <w:hideMark/>
          </w:tcPr>
          <w:p w14:paraId="46B85E57" w14:textId="77777777" w:rsidR="00F10D6C" w:rsidRDefault="00F10D6C">
            <w:pPr>
              <w:jc w:val="center"/>
              <w:rPr>
                <w:color w:val="000000"/>
                <w:kern w:val="2"/>
                <w14:ligatures w14:val="standardContextual"/>
              </w:rPr>
            </w:pPr>
            <w:r>
              <w:rPr>
                <w:color w:val="000000"/>
                <w:kern w:val="2"/>
                <w14:ligatures w14:val="standardContextual"/>
              </w:rPr>
              <w:t>1/30</w:t>
            </w:r>
          </w:p>
        </w:tc>
        <w:tc>
          <w:tcPr>
            <w:tcW w:w="0" w:type="auto"/>
            <w:noWrap/>
            <w:tcMar>
              <w:top w:w="15" w:type="dxa"/>
              <w:left w:w="15" w:type="dxa"/>
              <w:bottom w:w="0" w:type="dxa"/>
              <w:right w:w="15" w:type="dxa"/>
            </w:tcMar>
            <w:vAlign w:val="bottom"/>
            <w:hideMark/>
          </w:tcPr>
          <w:p w14:paraId="2A07F717" w14:textId="77777777" w:rsidR="00F10D6C" w:rsidRDefault="00F10D6C">
            <w:pPr>
              <w:rPr>
                <w:color w:val="000000"/>
                <w:kern w:val="2"/>
                <w14:ligatures w14:val="standardContextual"/>
              </w:rPr>
            </w:pPr>
            <w:r>
              <w:rPr>
                <w:color w:val="000000"/>
                <w:kern w:val="2"/>
                <w14:ligatures w14:val="standardContextual"/>
              </w:rPr>
              <w:t>Wang, Qi</w:t>
            </w:r>
          </w:p>
        </w:tc>
        <w:tc>
          <w:tcPr>
            <w:tcW w:w="0" w:type="auto"/>
            <w:noWrap/>
            <w:tcMar>
              <w:top w:w="15" w:type="dxa"/>
              <w:left w:w="15" w:type="dxa"/>
              <w:bottom w:w="0" w:type="dxa"/>
              <w:right w:w="15" w:type="dxa"/>
            </w:tcMar>
            <w:vAlign w:val="bottom"/>
            <w:hideMark/>
          </w:tcPr>
          <w:p w14:paraId="0E9EEBC6" w14:textId="77777777" w:rsidR="00F10D6C" w:rsidRDefault="00F10D6C">
            <w:pPr>
              <w:rPr>
                <w:color w:val="000000"/>
                <w:kern w:val="2"/>
                <w14:ligatures w14:val="standardContextual"/>
              </w:rPr>
            </w:pPr>
            <w:r>
              <w:rPr>
                <w:color w:val="000000"/>
                <w:kern w:val="2"/>
                <w14:ligatures w14:val="standardContextual"/>
              </w:rPr>
              <w:t>Apple Inc.</w:t>
            </w:r>
          </w:p>
        </w:tc>
      </w:tr>
      <w:tr w:rsidR="00F10D6C" w14:paraId="2AF3A008" w14:textId="77777777" w:rsidTr="00F10D6C">
        <w:trPr>
          <w:trHeight w:val="300"/>
        </w:trPr>
        <w:tc>
          <w:tcPr>
            <w:tcW w:w="0" w:type="auto"/>
            <w:noWrap/>
            <w:tcMar>
              <w:top w:w="15" w:type="dxa"/>
              <w:left w:w="15" w:type="dxa"/>
              <w:bottom w:w="0" w:type="dxa"/>
              <w:right w:w="15" w:type="dxa"/>
            </w:tcMar>
            <w:vAlign w:val="bottom"/>
            <w:hideMark/>
          </w:tcPr>
          <w:p w14:paraId="68A3B926" w14:textId="77777777" w:rsidR="00F10D6C" w:rsidRDefault="00F10D6C">
            <w:pPr>
              <w:jc w:val="center"/>
              <w:rPr>
                <w:color w:val="000000"/>
                <w:kern w:val="2"/>
                <w14:ligatures w14:val="standardContextual"/>
              </w:rPr>
            </w:pPr>
            <w:proofErr w:type="spellStart"/>
            <w:r>
              <w:rPr>
                <w:color w:val="000000"/>
                <w:kern w:val="2"/>
                <w14:ligatures w14:val="standardContextual"/>
              </w:rPr>
              <w:t>TGbk</w:t>
            </w:r>
            <w:proofErr w:type="spellEnd"/>
          </w:p>
        </w:tc>
        <w:tc>
          <w:tcPr>
            <w:tcW w:w="0" w:type="auto"/>
            <w:noWrap/>
            <w:tcMar>
              <w:top w:w="15" w:type="dxa"/>
              <w:left w:w="15" w:type="dxa"/>
              <w:bottom w:w="0" w:type="dxa"/>
              <w:right w:w="15" w:type="dxa"/>
            </w:tcMar>
            <w:vAlign w:val="bottom"/>
            <w:hideMark/>
          </w:tcPr>
          <w:p w14:paraId="6C02C55D" w14:textId="77777777" w:rsidR="00F10D6C" w:rsidRDefault="00F10D6C">
            <w:pPr>
              <w:jc w:val="center"/>
              <w:rPr>
                <w:color w:val="000000"/>
                <w:kern w:val="2"/>
                <w14:ligatures w14:val="standardContextual"/>
              </w:rPr>
            </w:pPr>
            <w:r>
              <w:rPr>
                <w:color w:val="000000"/>
                <w:kern w:val="2"/>
                <w14:ligatures w14:val="standardContextual"/>
              </w:rPr>
              <w:t>1/30</w:t>
            </w:r>
          </w:p>
        </w:tc>
        <w:tc>
          <w:tcPr>
            <w:tcW w:w="0" w:type="auto"/>
            <w:noWrap/>
            <w:tcMar>
              <w:top w:w="15" w:type="dxa"/>
              <w:left w:w="15" w:type="dxa"/>
              <w:bottom w:w="0" w:type="dxa"/>
              <w:right w:w="15" w:type="dxa"/>
            </w:tcMar>
            <w:vAlign w:val="bottom"/>
            <w:hideMark/>
          </w:tcPr>
          <w:p w14:paraId="415A7A78" w14:textId="77777777" w:rsidR="00F10D6C" w:rsidRDefault="00F10D6C">
            <w:pPr>
              <w:rPr>
                <w:color w:val="000000"/>
                <w:kern w:val="2"/>
                <w14:ligatures w14:val="standardContextual"/>
              </w:rPr>
            </w:pPr>
            <w:r>
              <w:rPr>
                <w:color w:val="000000"/>
                <w:kern w:val="2"/>
                <w14:ligatures w14:val="standardContextual"/>
              </w:rPr>
              <w:t>Wei, Dong</w:t>
            </w:r>
          </w:p>
        </w:tc>
        <w:tc>
          <w:tcPr>
            <w:tcW w:w="0" w:type="auto"/>
            <w:noWrap/>
            <w:tcMar>
              <w:top w:w="15" w:type="dxa"/>
              <w:left w:w="15" w:type="dxa"/>
              <w:bottom w:w="0" w:type="dxa"/>
              <w:right w:w="15" w:type="dxa"/>
            </w:tcMar>
            <w:vAlign w:val="bottom"/>
            <w:hideMark/>
          </w:tcPr>
          <w:p w14:paraId="471926D5" w14:textId="77777777" w:rsidR="00F10D6C" w:rsidRDefault="00F10D6C">
            <w:pPr>
              <w:rPr>
                <w:color w:val="000000"/>
                <w:kern w:val="2"/>
                <w14:ligatures w14:val="standardContextual"/>
              </w:rPr>
            </w:pPr>
            <w:r>
              <w:rPr>
                <w:color w:val="000000"/>
                <w:kern w:val="2"/>
                <w14:ligatures w14:val="standardContextual"/>
              </w:rPr>
              <w:t>NXP Semiconductors</w:t>
            </w:r>
          </w:p>
        </w:tc>
      </w:tr>
    </w:tbl>
    <w:p w14:paraId="610B2166" w14:textId="77777777" w:rsidR="00947F44" w:rsidRDefault="00947F44" w:rsidP="00947F44">
      <w:pPr>
        <w:ind w:left="450"/>
        <w:rPr>
          <w:szCs w:val="22"/>
          <w:lang w:val="en-US" w:eastAsia="ja-JP"/>
        </w:rPr>
      </w:pPr>
    </w:p>
    <w:tbl>
      <w:tblPr>
        <w:tblW w:w="22890" w:type="dxa"/>
        <w:tblCellMar>
          <w:left w:w="0" w:type="dxa"/>
          <w:right w:w="0" w:type="dxa"/>
        </w:tblCellMar>
        <w:tblLook w:val="04A0" w:firstRow="1" w:lastRow="0" w:firstColumn="1" w:lastColumn="0" w:noHBand="0" w:noVBand="1"/>
      </w:tblPr>
      <w:tblGrid>
        <w:gridCol w:w="11546"/>
        <w:gridCol w:w="6"/>
        <w:gridCol w:w="1500"/>
        <w:gridCol w:w="3400"/>
        <w:gridCol w:w="6920"/>
      </w:tblGrid>
      <w:tr w:rsidR="007E269E" w14:paraId="21A91FDF" w14:textId="77777777" w:rsidTr="00312C76">
        <w:trPr>
          <w:trHeight w:val="300"/>
        </w:trPr>
        <w:tc>
          <w:tcPr>
            <w:tcW w:w="11064" w:type="dxa"/>
            <w:noWrap/>
            <w:tcMar>
              <w:top w:w="15" w:type="dxa"/>
              <w:left w:w="15" w:type="dxa"/>
              <w:bottom w:w="0" w:type="dxa"/>
              <w:right w:w="15" w:type="dxa"/>
            </w:tcMar>
            <w:vAlign w:val="bottom"/>
          </w:tcPr>
          <w:p w14:paraId="29CC6105" w14:textId="620AAEDC" w:rsidR="0028389B" w:rsidRDefault="0028389B">
            <w:pPr>
              <w:jc w:val="center"/>
              <w:rPr>
                <w:color w:val="000000"/>
                <w:kern w:val="2"/>
                <w:lang w:val="en-US"/>
                <w14:ligatures w14:val="standardContextual"/>
              </w:rPr>
            </w:pPr>
          </w:p>
        </w:tc>
        <w:tc>
          <w:tcPr>
            <w:tcW w:w="6" w:type="dxa"/>
          </w:tcPr>
          <w:p w14:paraId="543EB361" w14:textId="77777777" w:rsidR="0028389B" w:rsidRDefault="0028389B">
            <w:pPr>
              <w:jc w:val="center"/>
              <w:rPr>
                <w:color w:val="000000"/>
                <w:kern w:val="2"/>
                <w14:ligatures w14:val="standardContextual"/>
              </w:rPr>
            </w:pPr>
          </w:p>
        </w:tc>
        <w:tc>
          <w:tcPr>
            <w:tcW w:w="1500" w:type="dxa"/>
            <w:noWrap/>
            <w:tcMar>
              <w:top w:w="15" w:type="dxa"/>
              <w:left w:w="15" w:type="dxa"/>
              <w:bottom w:w="0" w:type="dxa"/>
              <w:right w:w="15" w:type="dxa"/>
            </w:tcMar>
            <w:vAlign w:val="center"/>
          </w:tcPr>
          <w:p w14:paraId="20B2C606" w14:textId="6B1D6724" w:rsidR="0028389B" w:rsidRDefault="0028389B">
            <w:pPr>
              <w:jc w:val="center"/>
              <w:rPr>
                <w:color w:val="000000"/>
                <w:kern w:val="2"/>
                <w14:ligatures w14:val="standardContextual"/>
              </w:rPr>
            </w:pPr>
          </w:p>
        </w:tc>
        <w:tc>
          <w:tcPr>
            <w:tcW w:w="3400" w:type="dxa"/>
            <w:noWrap/>
            <w:tcMar>
              <w:top w:w="15" w:type="dxa"/>
              <w:left w:w="15" w:type="dxa"/>
              <w:bottom w:w="0" w:type="dxa"/>
              <w:right w:w="15" w:type="dxa"/>
            </w:tcMar>
            <w:vAlign w:val="bottom"/>
          </w:tcPr>
          <w:p w14:paraId="0563996B" w14:textId="7801761E" w:rsidR="0028389B" w:rsidRDefault="0028389B">
            <w:pPr>
              <w:rPr>
                <w:color w:val="000000"/>
                <w:kern w:val="2"/>
                <w14:ligatures w14:val="standardContextual"/>
              </w:rPr>
            </w:pPr>
          </w:p>
        </w:tc>
        <w:tc>
          <w:tcPr>
            <w:tcW w:w="6920" w:type="dxa"/>
            <w:noWrap/>
            <w:tcMar>
              <w:top w:w="15" w:type="dxa"/>
              <w:left w:w="15" w:type="dxa"/>
              <w:bottom w:w="0" w:type="dxa"/>
              <w:right w:w="15" w:type="dxa"/>
            </w:tcMar>
            <w:vAlign w:val="bottom"/>
          </w:tcPr>
          <w:p w14:paraId="59014B0D" w14:textId="351B6BC0" w:rsidR="0028389B" w:rsidRDefault="0028389B">
            <w:pPr>
              <w:rPr>
                <w:color w:val="000000"/>
                <w:kern w:val="2"/>
                <w14:ligatures w14:val="standardContextual"/>
              </w:rPr>
            </w:pPr>
          </w:p>
        </w:tc>
      </w:tr>
      <w:tr w:rsidR="007E269E" w14:paraId="3B7A3CF7" w14:textId="77777777" w:rsidTr="00312C76">
        <w:trPr>
          <w:trHeight w:val="300"/>
        </w:trPr>
        <w:tc>
          <w:tcPr>
            <w:tcW w:w="0" w:type="auto"/>
            <w:noWrap/>
            <w:tcMar>
              <w:top w:w="15" w:type="dxa"/>
              <w:left w:w="15" w:type="dxa"/>
              <w:bottom w:w="0" w:type="dxa"/>
              <w:right w:w="15" w:type="dxa"/>
            </w:tcMar>
            <w:vAlign w:val="bottom"/>
          </w:tcPr>
          <w:p w14:paraId="703861EF" w14:textId="0E71B1DC" w:rsidR="0028389B" w:rsidRDefault="0028389B">
            <w:pPr>
              <w:jc w:val="center"/>
              <w:rPr>
                <w:color w:val="000000"/>
                <w:kern w:val="2"/>
                <w14:ligatures w14:val="standardContextual"/>
              </w:rPr>
            </w:pPr>
          </w:p>
        </w:tc>
        <w:tc>
          <w:tcPr>
            <w:tcW w:w="0" w:type="auto"/>
          </w:tcPr>
          <w:p w14:paraId="110E33B6" w14:textId="77777777" w:rsidR="0028389B" w:rsidRDefault="0028389B">
            <w:pPr>
              <w:jc w:val="center"/>
              <w:rPr>
                <w:color w:val="000000"/>
                <w:kern w:val="2"/>
                <w14:ligatures w14:val="standardContextual"/>
              </w:rPr>
            </w:pPr>
          </w:p>
        </w:tc>
        <w:tc>
          <w:tcPr>
            <w:tcW w:w="0" w:type="auto"/>
            <w:noWrap/>
            <w:tcMar>
              <w:top w:w="15" w:type="dxa"/>
              <w:left w:w="15" w:type="dxa"/>
              <w:bottom w:w="0" w:type="dxa"/>
              <w:right w:w="15" w:type="dxa"/>
            </w:tcMar>
            <w:vAlign w:val="center"/>
          </w:tcPr>
          <w:p w14:paraId="3E12094E" w14:textId="660CA70E" w:rsidR="0028389B" w:rsidRDefault="0028389B">
            <w:pPr>
              <w:jc w:val="center"/>
              <w:rPr>
                <w:color w:val="000000"/>
                <w:kern w:val="2"/>
                <w14:ligatures w14:val="standardContextual"/>
              </w:rPr>
            </w:pPr>
          </w:p>
        </w:tc>
        <w:tc>
          <w:tcPr>
            <w:tcW w:w="0" w:type="auto"/>
            <w:noWrap/>
            <w:tcMar>
              <w:top w:w="15" w:type="dxa"/>
              <w:left w:w="15" w:type="dxa"/>
              <w:bottom w:w="0" w:type="dxa"/>
              <w:right w:w="15" w:type="dxa"/>
            </w:tcMar>
            <w:vAlign w:val="bottom"/>
          </w:tcPr>
          <w:p w14:paraId="54FBDC5D" w14:textId="4FBECEB4" w:rsidR="0028389B" w:rsidRDefault="0028389B">
            <w:pPr>
              <w:rPr>
                <w:color w:val="000000"/>
                <w:kern w:val="2"/>
                <w14:ligatures w14:val="standardContextual"/>
              </w:rPr>
            </w:pPr>
          </w:p>
        </w:tc>
        <w:tc>
          <w:tcPr>
            <w:tcW w:w="0" w:type="auto"/>
            <w:noWrap/>
            <w:tcMar>
              <w:top w:w="15" w:type="dxa"/>
              <w:left w:w="15" w:type="dxa"/>
              <w:bottom w:w="0" w:type="dxa"/>
              <w:right w:w="15" w:type="dxa"/>
            </w:tcMar>
            <w:vAlign w:val="bottom"/>
          </w:tcPr>
          <w:p w14:paraId="5D41AC42" w14:textId="690A6B2F" w:rsidR="0028389B" w:rsidRDefault="0028389B">
            <w:pPr>
              <w:rPr>
                <w:color w:val="000000"/>
                <w:kern w:val="2"/>
                <w14:ligatures w14:val="standardContextual"/>
              </w:rPr>
            </w:pPr>
          </w:p>
        </w:tc>
      </w:tr>
      <w:tr w:rsidR="007E269E" w14:paraId="6DCDF1A3" w14:textId="77777777" w:rsidTr="00312C76">
        <w:trPr>
          <w:trHeight w:val="300"/>
        </w:trPr>
        <w:tc>
          <w:tcPr>
            <w:tcW w:w="0" w:type="auto"/>
            <w:noWrap/>
            <w:tcMar>
              <w:top w:w="15" w:type="dxa"/>
              <w:left w:w="15" w:type="dxa"/>
              <w:bottom w:w="0" w:type="dxa"/>
              <w:right w:w="15" w:type="dxa"/>
            </w:tcMar>
            <w:vAlign w:val="bottom"/>
          </w:tcPr>
          <w:p w14:paraId="5B81932A" w14:textId="02C7F279" w:rsidR="0028389B" w:rsidRDefault="0028389B">
            <w:pPr>
              <w:jc w:val="center"/>
              <w:rPr>
                <w:color w:val="000000"/>
                <w:kern w:val="2"/>
                <w14:ligatures w14:val="standardContextual"/>
              </w:rPr>
            </w:pPr>
          </w:p>
        </w:tc>
        <w:tc>
          <w:tcPr>
            <w:tcW w:w="0" w:type="auto"/>
          </w:tcPr>
          <w:p w14:paraId="4AE41469" w14:textId="77777777" w:rsidR="0028389B" w:rsidRDefault="0028389B">
            <w:pPr>
              <w:jc w:val="center"/>
              <w:rPr>
                <w:color w:val="000000"/>
                <w:kern w:val="2"/>
                <w14:ligatures w14:val="standardContextual"/>
              </w:rPr>
            </w:pPr>
          </w:p>
        </w:tc>
        <w:tc>
          <w:tcPr>
            <w:tcW w:w="0" w:type="auto"/>
            <w:noWrap/>
            <w:tcMar>
              <w:top w:w="15" w:type="dxa"/>
              <w:left w:w="15" w:type="dxa"/>
              <w:bottom w:w="0" w:type="dxa"/>
              <w:right w:w="15" w:type="dxa"/>
            </w:tcMar>
            <w:vAlign w:val="center"/>
          </w:tcPr>
          <w:p w14:paraId="14F79E62" w14:textId="30ECAD7A" w:rsidR="0028389B" w:rsidRDefault="0028389B">
            <w:pPr>
              <w:jc w:val="center"/>
              <w:rPr>
                <w:color w:val="000000"/>
                <w:kern w:val="2"/>
                <w14:ligatures w14:val="standardContextual"/>
              </w:rPr>
            </w:pPr>
          </w:p>
        </w:tc>
        <w:tc>
          <w:tcPr>
            <w:tcW w:w="0" w:type="auto"/>
            <w:noWrap/>
            <w:tcMar>
              <w:top w:w="15" w:type="dxa"/>
              <w:left w:w="15" w:type="dxa"/>
              <w:bottom w:w="0" w:type="dxa"/>
              <w:right w:w="15" w:type="dxa"/>
            </w:tcMar>
            <w:vAlign w:val="bottom"/>
          </w:tcPr>
          <w:p w14:paraId="7A83CD32" w14:textId="6ADCBA87" w:rsidR="0028389B" w:rsidRDefault="0028389B">
            <w:pPr>
              <w:rPr>
                <w:color w:val="000000"/>
                <w:kern w:val="2"/>
                <w14:ligatures w14:val="standardContextual"/>
              </w:rPr>
            </w:pPr>
          </w:p>
        </w:tc>
        <w:tc>
          <w:tcPr>
            <w:tcW w:w="0" w:type="auto"/>
            <w:noWrap/>
            <w:tcMar>
              <w:top w:w="15" w:type="dxa"/>
              <w:left w:w="15" w:type="dxa"/>
              <w:bottom w:w="0" w:type="dxa"/>
              <w:right w:w="15" w:type="dxa"/>
            </w:tcMar>
            <w:vAlign w:val="bottom"/>
          </w:tcPr>
          <w:p w14:paraId="2D63EED3" w14:textId="70E06056" w:rsidR="0028389B" w:rsidRDefault="0028389B">
            <w:pPr>
              <w:rPr>
                <w:color w:val="000000"/>
                <w:kern w:val="2"/>
                <w14:ligatures w14:val="standardContextual"/>
              </w:rPr>
            </w:pPr>
          </w:p>
        </w:tc>
      </w:tr>
      <w:tr w:rsidR="007E269E" w14:paraId="389141B9" w14:textId="77777777" w:rsidTr="00312C76">
        <w:trPr>
          <w:trHeight w:val="300"/>
        </w:trPr>
        <w:tc>
          <w:tcPr>
            <w:tcW w:w="0" w:type="auto"/>
            <w:noWrap/>
            <w:tcMar>
              <w:top w:w="15" w:type="dxa"/>
              <w:left w:w="15" w:type="dxa"/>
              <w:bottom w:w="0" w:type="dxa"/>
              <w:right w:w="15" w:type="dxa"/>
            </w:tcMar>
            <w:vAlign w:val="bottom"/>
          </w:tcPr>
          <w:p w14:paraId="10BBE404" w14:textId="602159F8" w:rsidR="0028389B" w:rsidRDefault="0028389B">
            <w:pPr>
              <w:jc w:val="center"/>
              <w:rPr>
                <w:color w:val="000000"/>
                <w:kern w:val="2"/>
                <w14:ligatures w14:val="standardContextual"/>
              </w:rPr>
            </w:pPr>
          </w:p>
        </w:tc>
        <w:tc>
          <w:tcPr>
            <w:tcW w:w="0" w:type="auto"/>
          </w:tcPr>
          <w:p w14:paraId="2B4D7ECC" w14:textId="77777777" w:rsidR="0028389B" w:rsidRDefault="0028389B">
            <w:pPr>
              <w:jc w:val="center"/>
              <w:rPr>
                <w:color w:val="000000"/>
                <w:kern w:val="2"/>
                <w14:ligatures w14:val="standardContextual"/>
              </w:rPr>
            </w:pPr>
          </w:p>
        </w:tc>
        <w:tc>
          <w:tcPr>
            <w:tcW w:w="0" w:type="auto"/>
            <w:noWrap/>
            <w:tcMar>
              <w:top w:w="15" w:type="dxa"/>
              <w:left w:w="15" w:type="dxa"/>
              <w:bottom w:w="0" w:type="dxa"/>
              <w:right w:w="15" w:type="dxa"/>
            </w:tcMar>
            <w:vAlign w:val="center"/>
          </w:tcPr>
          <w:p w14:paraId="13273337" w14:textId="44D5FB95" w:rsidR="0028389B" w:rsidRDefault="0028389B">
            <w:pPr>
              <w:jc w:val="center"/>
              <w:rPr>
                <w:color w:val="000000"/>
                <w:kern w:val="2"/>
                <w14:ligatures w14:val="standardContextual"/>
              </w:rPr>
            </w:pPr>
          </w:p>
        </w:tc>
        <w:tc>
          <w:tcPr>
            <w:tcW w:w="0" w:type="auto"/>
            <w:noWrap/>
            <w:tcMar>
              <w:top w:w="15" w:type="dxa"/>
              <w:left w:w="15" w:type="dxa"/>
              <w:bottom w:w="0" w:type="dxa"/>
              <w:right w:w="15" w:type="dxa"/>
            </w:tcMar>
            <w:vAlign w:val="bottom"/>
          </w:tcPr>
          <w:p w14:paraId="61E47C93" w14:textId="5BEA413F" w:rsidR="0028389B" w:rsidRDefault="0028389B">
            <w:pPr>
              <w:rPr>
                <w:color w:val="000000"/>
                <w:kern w:val="2"/>
                <w14:ligatures w14:val="standardContextual"/>
              </w:rPr>
            </w:pPr>
          </w:p>
        </w:tc>
        <w:tc>
          <w:tcPr>
            <w:tcW w:w="0" w:type="auto"/>
            <w:noWrap/>
            <w:tcMar>
              <w:top w:w="15" w:type="dxa"/>
              <w:left w:w="15" w:type="dxa"/>
              <w:bottom w:w="0" w:type="dxa"/>
              <w:right w:w="15" w:type="dxa"/>
            </w:tcMar>
            <w:vAlign w:val="bottom"/>
          </w:tcPr>
          <w:p w14:paraId="158C0B11" w14:textId="2FD6BBAA" w:rsidR="0028389B" w:rsidRDefault="0028389B">
            <w:pPr>
              <w:rPr>
                <w:color w:val="000000"/>
                <w:kern w:val="2"/>
                <w14:ligatures w14:val="standardContextual"/>
              </w:rPr>
            </w:pPr>
          </w:p>
        </w:tc>
      </w:tr>
      <w:tr w:rsidR="007E269E" w14:paraId="7AB850C5" w14:textId="77777777" w:rsidTr="00312C76">
        <w:trPr>
          <w:trHeight w:val="300"/>
        </w:trPr>
        <w:tc>
          <w:tcPr>
            <w:tcW w:w="0" w:type="auto"/>
            <w:noWrap/>
            <w:tcMar>
              <w:top w:w="15" w:type="dxa"/>
              <w:left w:w="15" w:type="dxa"/>
              <w:bottom w:w="0" w:type="dxa"/>
              <w:right w:w="15" w:type="dxa"/>
            </w:tcMar>
            <w:vAlign w:val="bottom"/>
          </w:tcPr>
          <w:p w14:paraId="3793390A" w14:textId="59DA365A" w:rsidR="0028389B" w:rsidRDefault="0028389B">
            <w:pPr>
              <w:jc w:val="center"/>
              <w:rPr>
                <w:color w:val="000000"/>
                <w:kern w:val="2"/>
                <w14:ligatures w14:val="standardContextual"/>
              </w:rPr>
            </w:pPr>
          </w:p>
        </w:tc>
        <w:tc>
          <w:tcPr>
            <w:tcW w:w="0" w:type="auto"/>
          </w:tcPr>
          <w:p w14:paraId="7DC2F763" w14:textId="77777777" w:rsidR="0028389B" w:rsidRDefault="0028389B">
            <w:pPr>
              <w:jc w:val="center"/>
              <w:rPr>
                <w:color w:val="000000"/>
                <w:kern w:val="2"/>
                <w14:ligatures w14:val="standardContextual"/>
              </w:rPr>
            </w:pPr>
          </w:p>
        </w:tc>
        <w:tc>
          <w:tcPr>
            <w:tcW w:w="0" w:type="auto"/>
            <w:noWrap/>
            <w:tcMar>
              <w:top w:w="15" w:type="dxa"/>
              <w:left w:w="15" w:type="dxa"/>
              <w:bottom w:w="0" w:type="dxa"/>
              <w:right w:w="15" w:type="dxa"/>
            </w:tcMar>
            <w:vAlign w:val="center"/>
          </w:tcPr>
          <w:p w14:paraId="25FFFE84" w14:textId="03F1446A" w:rsidR="0028389B" w:rsidRDefault="0028389B">
            <w:pPr>
              <w:jc w:val="center"/>
              <w:rPr>
                <w:color w:val="000000"/>
                <w:kern w:val="2"/>
                <w14:ligatures w14:val="standardContextual"/>
              </w:rPr>
            </w:pPr>
          </w:p>
        </w:tc>
        <w:tc>
          <w:tcPr>
            <w:tcW w:w="0" w:type="auto"/>
            <w:noWrap/>
            <w:tcMar>
              <w:top w:w="15" w:type="dxa"/>
              <w:left w:w="15" w:type="dxa"/>
              <w:bottom w:w="0" w:type="dxa"/>
              <w:right w:w="15" w:type="dxa"/>
            </w:tcMar>
            <w:vAlign w:val="bottom"/>
          </w:tcPr>
          <w:p w14:paraId="68D3C52C" w14:textId="6BB117F7" w:rsidR="0028389B" w:rsidRDefault="0028389B">
            <w:pPr>
              <w:rPr>
                <w:color w:val="000000"/>
                <w:kern w:val="2"/>
                <w14:ligatures w14:val="standardContextual"/>
              </w:rPr>
            </w:pPr>
          </w:p>
        </w:tc>
        <w:tc>
          <w:tcPr>
            <w:tcW w:w="0" w:type="auto"/>
            <w:noWrap/>
            <w:tcMar>
              <w:top w:w="15" w:type="dxa"/>
              <w:left w:w="15" w:type="dxa"/>
              <w:bottom w:w="0" w:type="dxa"/>
              <w:right w:w="15" w:type="dxa"/>
            </w:tcMar>
            <w:vAlign w:val="bottom"/>
          </w:tcPr>
          <w:p w14:paraId="1F40242B" w14:textId="7A856CEF" w:rsidR="0028389B" w:rsidRDefault="0028389B">
            <w:pPr>
              <w:rPr>
                <w:color w:val="000000"/>
                <w:kern w:val="2"/>
                <w14:ligatures w14:val="standardContextual"/>
              </w:rPr>
            </w:pPr>
          </w:p>
        </w:tc>
      </w:tr>
      <w:tr w:rsidR="007E269E" w14:paraId="50A86410" w14:textId="77777777" w:rsidTr="00312C76">
        <w:trPr>
          <w:trHeight w:val="300"/>
        </w:trPr>
        <w:tc>
          <w:tcPr>
            <w:tcW w:w="0" w:type="auto"/>
            <w:noWrap/>
            <w:tcMar>
              <w:top w:w="15" w:type="dxa"/>
              <w:left w:w="15" w:type="dxa"/>
              <w:bottom w:w="0" w:type="dxa"/>
              <w:right w:w="15" w:type="dxa"/>
            </w:tcMar>
            <w:vAlign w:val="bottom"/>
          </w:tcPr>
          <w:p w14:paraId="597C152C" w14:textId="4E7852C7" w:rsidR="00894C93" w:rsidRPr="00384C5E" w:rsidRDefault="00FD24E0" w:rsidP="00384C5E">
            <w:pPr>
              <w:pStyle w:val="Heading2"/>
              <w:numPr>
                <w:ilvl w:val="0"/>
                <w:numId w:val="1"/>
              </w:numPr>
            </w:pPr>
            <w:proofErr w:type="spellStart"/>
            <w:r>
              <w:t>TGbk</w:t>
            </w:r>
            <w:proofErr w:type="spellEnd"/>
            <w:r>
              <w:t>- February 6</w:t>
            </w:r>
            <w:r w:rsidRPr="00FD24E0">
              <w:rPr>
                <w:vertAlign w:val="superscript"/>
              </w:rPr>
              <w:t>th</w:t>
            </w:r>
            <w:proofErr w:type="gramStart"/>
            <w:r>
              <w:t xml:space="preserve"> 2024</w:t>
            </w:r>
            <w:proofErr w:type="gramEnd"/>
          </w:p>
          <w:p w14:paraId="08450E8E" w14:textId="320B14B9" w:rsidR="00894C93" w:rsidRPr="00F472D6" w:rsidRDefault="00894C93" w:rsidP="00894C93">
            <w:pPr>
              <w:numPr>
                <w:ilvl w:val="1"/>
                <w:numId w:val="1"/>
              </w:numPr>
              <w:rPr>
                <w:szCs w:val="22"/>
                <w:lang w:val="en-US"/>
              </w:rPr>
            </w:pPr>
            <w:r w:rsidRPr="00F472D6">
              <w:rPr>
                <w:szCs w:val="22"/>
                <w:lang w:val="en-US"/>
              </w:rPr>
              <w:t>Called to order by</w:t>
            </w:r>
            <w:r w:rsidRPr="00F472D6">
              <w:rPr>
                <w:szCs w:val="22"/>
                <w:rtl/>
                <w:lang w:val="en-US" w:bidi="he-IL"/>
              </w:rPr>
              <w:t xml:space="preserve"> </w:t>
            </w:r>
            <w:proofErr w:type="spellStart"/>
            <w:r w:rsidRPr="00F472D6">
              <w:rPr>
                <w:szCs w:val="22"/>
                <w:lang w:val="en-US"/>
              </w:rPr>
              <w:t>TGbk</w:t>
            </w:r>
            <w:proofErr w:type="spellEnd"/>
            <w:r w:rsidRPr="00F472D6">
              <w:rPr>
                <w:szCs w:val="22"/>
                <w:lang w:val="en-US"/>
              </w:rPr>
              <w:t xml:space="preserve"> Chair, Jonathan Segev (Intel Corporation), at </w:t>
            </w:r>
            <w:r w:rsidRPr="00F472D6">
              <w:rPr>
                <w:b/>
                <w:szCs w:val="22"/>
                <w:lang w:val="en-US"/>
              </w:rPr>
              <w:t>10:0</w:t>
            </w:r>
            <w:r w:rsidR="002E7B36">
              <w:rPr>
                <w:b/>
                <w:szCs w:val="22"/>
                <w:lang w:val="en-US"/>
              </w:rPr>
              <w:t>2</w:t>
            </w:r>
            <w:r w:rsidRPr="00F472D6">
              <w:rPr>
                <w:b/>
                <w:szCs w:val="22"/>
                <w:lang w:val="en-US"/>
              </w:rPr>
              <w:t xml:space="preserve"> PST,</w:t>
            </w:r>
          </w:p>
          <w:p w14:paraId="5C4C21B2" w14:textId="37994AFE" w:rsidR="00894C93" w:rsidRPr="00F472D6" w:rsidRDefault="00894C93" w:rsidP="00894C93">
            <w:pPr>
              <w:numPr>
                <w:ilvl w:val="1"/>
                <w:numId w:val="1"/>
              </w:numPr>
              <w:rPr>
                <w:szCs w:val="22"/>
                <w:lang w:val="en-US"/>
              </w:rPr>
            </w:pPr>
            <w:r w:rsidRPr="00F472D6">
              <w:rPr>
                <w:szCs w:val="22"/>
                <w:lang w:val="en-US"/>
              </w:rPr>
              <w:t xml:space="preserve">Agenda </w:t>
            </w:r>
            <w:r w:rsidRPr="00F472D6">
              <w:rPr>
                <w:szCs w:val="22"/>
                <w:lang w:val="en-US" w:eastAsia="ja-JP"/>
              </w:rPr>
              <w:t xml:space="preserve">Doc. </w:t>
            </w:r>
            <w:r w:rsidRPr="00F472D6">
              <w:t>IEEE 802.</w:t>
            </w:r>
            <w:hyperlink r:id="rId9" w:history="1">
              <w:r w:rsidRPr="00F472D6">
                <w:rPr>
                  <w:rStyle w:val="Hyperlink"/>
                  <w:color w:val="auto"/>
                </w:rPr>
                <w:t>11-23/2124r</w:t>
              </w:r>
              <w:r>
                <w:rPr>
                  <w:rStyle w:val="Hyperlink"/>
                  <w:color w:val="auto"/>
                </w:rPr>
                <w:t>6</w:t>
              </w:r>
            </w:hyperlink>
            <w:r w:rsidRPr="00F472D6">
              <w:rPr>
                <w:b/>
                <w:szCs w:val="22"/>
                <w:lang w:val="en-US" w:eastAsia="ja-JP"/>
              </w:rPr>
              <w:t xml:space="preserve"> </w:t>
            </w:r>
          </w:p>
          <w:p w14:paraId="6FB587C5" w14:textId="77777777" w:rsidR="00894C93" w:rsidRPr="007522F7" w:rsidRDefault="00894C93" w:rsidP="00894C93">
            <w:pPr>
              <w:numPr>
                <w:ilvl w:val="1"/>
                <w:numId w:val="1"/>
              </w:numPr>
              <w:rPr>
                <w:szCs w:val="22"/>
                <w:lang w:val="en-US"/>
              </w:rPr>
            </w:pPr>
            <w:r w:rsidRPr="007522F7">
              <w:rPr>
                <w:szCs w:val="22"/>
                <w:lang w:val="en-US"/>
              </w:rPr>
              <w:t>Review Patent Policy and logistics</w:t>
            </w:r>
          </w:p>
          <w:p w14:paraId="2226962A" w14:textId="77777777" w:rsidR="00894C93" w:rsidRPr="00D55E73" w:rsidRDefault="00894C93" w:rsidP="00894C93">
            <w:pPr>
              <w:pStyle w:val="ListParagraph"/>
              <w:numPr>
                <w:ilvl w:val="0"/>
                <w:numId w:val="20"/>
              </w:numPr>
              <w:jc w:val="both"/>
              <w:rPr>
                <w:vanish/>
                <w:color w:val="FF0000"/>
                <w:szCs w:val="22"/>
                <w:lang w:val="en-US" w:eastAsia="ja-JP"/>
              </w:rPr>
            </w:pPr>
          </w:p>
          <w:p w14:paraId="3D5B9E01" w14:textId="77777777" w:rsidR="00894C93" w:rsidRPr="00D55E73" w:rsidRDefault="00894C93" w:rsidP="00894C93">
            <w:pPr>
              <w:pStyle w:val="ListParagraph"/>
              <w:numPr>
                <w:ilvl w:val="0"/>
                <w:numId w:val="20"/>
              </w:numPr>
              <w:jc w:val="both"/>
              <w:rPr>
                <w:vanish/>
                <w:color w:val="FF0000"/>
                <w:szCs w:val="22"/>
                <w:lang w:val="en-US" w:eastAsia="ja-JP"/>
              </w:rPr>
            </w:pPr>
          </w:p>
          <w:p w14:paraId="7EC9508B" w14:textId="77777777" w:rsidR="00894C93" w:rsidRPr="00D55E73" w:rsidRDefault="00894C93" w:rsidP="00894C93">
            <w:pPr>
              <w:pStyle w:val="ListParagraph"/>
              <w:numPr>
                <w:ilvl w:val="1"/>
                <w:numId w:val="20"/>
              </w:numPr>
              <w:jc w:val="both"/>
              <w:rPr>
                <w:vanish/>
                <w:color w:val="FF0000"/>
                <w:szCs w:val="22"/>
                <w:lang w:val="en-US" w:eastAsia="ja-JP"/>
              </w:rPr>
            </w:pPr>
          </w:p>
          <w:p w14:paraId="383015E3" w14:textId="77777777" w:rsidR="00984763" w:rsidRDefault="007522F7" w:rsidP="00984763">
            <w:pPr>
              <w:pStyle w:val="ListParagraph"/>
              <w:numPr>
                <w:ilvl w:val="2"/>
                <w:numId w:val="25"/>
              </w:numPr>
              <w:jc w:val="both"/>
              <w:rPr>
                <w:szCs w:val="22"/>
                <w:lang w:val="en-US"/>
              </w:rPr>
            </w:pPr>
            <w:r w:rsidRPr="00984763">
              <w:rPr>
                <w:szCs w:val="22"/>
                <w:lang w:val="en-US" w:eastAsia="ja-JP"/>
              </w:rPr>
              <w:t>C</w:t>
            </w:r>
            <w:r w:rsidR="00894C93" w:rsidRPr="00984763">
              <w:rPr>
                <w:szCs w:val="22"/>
                <w:lang w:val="en-US" w:eastAsia="ja-JP"/>
              </w:rPr>
              <w:t>hair</w:t>
            </w:r>
            <w:r w:rsidR="00894C93" w:rsidRPr="00984763">
              <w:rPr>
                <w:rFonts w:eastAsia="PMingLiU"/>
                <w:szCs w:val="22"/>
                <w:lang w:val="en-US" w:eastAsia="zh-TW"/>
              </w:rPr>
              <w:t xml:space="preserve"> </w:t>
            </w:r>
            <w:r w:rsidR="00894C93" w:rsidRPr="00984763">
              <w:rPr>
                <w:szCs w:val="22"/>
                <w:lang w:val="en-US" w:eastAsia="ja-JP"/>
              </w:rPr>
              <w:t>reviewed the IEEE-SA Patent Policy, duty to inform</w:t>
            </w:r>
            <w:r w:rsidR="00AD362F" w:rsidRPr="00984763">
              <w:rPr>
                <w:szCs w:val="22"/>
                <w:lang w:val="en-US" w:eastAsia="ja-JP"/>
              </w:rPr>
              <w:t xml:space="preserve"> </w:t>
            </w:r>
            <w:r w:rsidR="00894C93" w:rsidRPr="00984763">
              <w:rPr>
                <w:szCs w:val="22"/>
                <w:lang w:val="en-US" w:eastAsia="ja-JP"/>
              </w:rPr>
              <w:t>and logistics – no clarifications requested.</w:t>
            </w:r>
          </w:p>
          <w:p w14:paraId="2C6017A7" w14:textId="77777777" w:rsidR="00984763" w:rsidRPr="00984763" w:rsidRDefault="00894C93" w:rsidP="00984763">
            <w:pPr>
              <w:pStyle w:val="ListParagraph"/>
              <w:numPr>
                <w:ilvl w:val="2"/>
                <w:numId w:val="25"/>
              </w:numPr>
              <w:jc w:val="both"/>
              <w:rPr>
                <w:szCs w:val="22"/>
                <w:lang w:val="en-US"/>
              </w:rPr>
            </w:pPr>
            <w:r w:rsidRPr="00984763">
              <w:rPr>
                <w:szCs w:val="22"/>
                <w:lang w:val="en-US" w:eastAsia="ja-JP"/>
              </w:rPr>
              <w:t>Chair called for any potentially essential patents, no one stepped forward</w:t>
            </w:r>
            <w:r w:rsidRPr="00984763">
              <w:rPr>
                <w:color w:val="FF0000"/>
                <w:szCs w:val="22"/>
                <w:lang w:val="en-US" w:eastAsia="ja-JP"/>
              </w:rPr>
              <w:t>.</w:t>
            </w:r>
          </w:p>
          <w:p w14:paraId="61941C17" w14:textId="77777777" w:rsidR="00984763" w:rsidRDefault="00894C93" w:rsidP="00984763">
            <w:pPr>
              <w:pStyle w:val="ListParagraph"/>
              <w:numPr>
                <w:ilvl w:val="2"/>
                <w:numId w:val="25"/>
              </w:numPr>
              <w:jc w:val="both"/>
              <w:rPr>
                <w:szCs w:val="22"/>
                <w:lang w:val="en-US"/>
              </w:rPr>
            </w:pPr>
            <w:r w:rsidRPr="00984763">
              <w:rPr>
                <w:szCs w:val="22"/>
                <w:lang w:val="en-US" w:eastAsia="ja-JP"/>
              </w:rPr>
              <w:t xml:space="preserve">Chair reminded participants to register their attendance using </w:t>
            </w:r>
            <w:proofErr w:type="spellStart"/>
            <w:r w:rsidRPr="00984763">
              <w:rPr>
                <w:szCs w:val="22"/>
                <w:lang w:val="en-US" w:eastAsia="ja-JP"/>
              </w:rPr>
              <w:t>imat</w:t>
            </w:r>
            <w:proofErr w:type="spellEnd"/>
            <w:r w:rsidRPr="00984763">
              <w:rPr>
                <w:szCs w:val="22"/>
                <w:lang w:val="en-US" w:eastAsia="ja-JP"/>
              </w:rPr>
              <w:t>.</w:t>
            </w:r>
          </w:p>
          <w:p w14:paraId="25FEFEE1" w14:textId="77777777" w:rsidR="00984763" w:rsidRDefault="00894C93" w:rsidP="00984763">
            <w:pPr>
              <w:pStyle w:val="ListParagraph"/>
              <w:numPr>
                <w:ilvl w:val="2"/>
                <w:numId w:val="25"/>
              </w:numPr>
              <w:jc w:val="both"/>
              <w:rPr>
                <w:szCs w:val="22"/>
                <w:lang w:val="en-US"/>
              </w:rPr>
            </w:pPr>
            <w:r w:rsidRPr="00984763">
              <w:rPr>
                <w:szCs w:val="22"/>
                <w:lang w:val="en-US"/>
              </w:rPr>
              <w:t xml:space="preserve">Chair reviewed other guidelines for IEEE meetings, </w:t>
            </w:r>
          </w:p>
          <w:p w14:paraId="16704A74" w14:textId="77777777" w:rsidR="00984763" w:rsidRDefault="00894C93" w:rsidP="00984763">
            <w:pPr>
              <w:pStyle w:val="ListParagraph"/>
              <w:numPr>
                <w:ilvl w:val="2"/>
                <w:numId w:val="25"/>
              </w:numPr>
              <w:jc w:val="both"/>
              <w:rPr>
                <w:szCs w:val="22"/>
                <w:lang w:val="en-US"/>
              </w:rPr>
            </w:pPr>
            <w:r w:rsidRPr="00984763">
              <w:rPr>
                <w:szCs w:val="22"/>
                <w:lang w:val="en-US" w:eastAsia="ja-JP"/>
              </w:rPr>
              <w:t xml:space="preserve">Chair reviewed IEEE antitrust and competition laws, copyright policy, </w:t>
            </w:r>
          </w:p>
          <w:p w14:paraId="59F8271A" w14:textId="77777777" w:rsidR="00D16273" w:rsidRDefault="00894C93" w:rsidP="00D16273">
            <w:pPr>
              <w:pStyle w:val="ListParagraph"/>
              <w:numPr>
                <w:ilvl w:val="2"/>
                <w:numId w:val="25"/>
              </w:numPr>
              <w:jc w:val="both"/>
              <w:rPr>
                <w:szCs w:val="22"/>
                <w:lang w:val="en-US"/>
              </w:rPr>
            </w:pPr>
            <w:r w:rsidRPr="00984763">
              <w:rPr>
                <w:szCs w:val="22"/>
                <w:lang w:val="en-US" w:eastAsia="ja-JP"/>
              </w:rPr>
              <w:t>Chair reminded IEEE code of ethics</w:t>
            </w:r>
            <w:r w:rsidRPr="00984763">
              <w:rPr>
                <w:szCs w:val="22"/>
                <w:lang w:val="en-US"/>
              </w:rPr>
              <w:t xml:space="preserve"> and WG participation as an individual professional independent of </w:t>
            </w:r>
            <w:proofErr w:type="gramStart"/>
            <w:r w:rsidRPr="00984763">
              <w:rPr>
                <w:szCs w:val="22"/>
                <w:lang w:val="en-US"/>
              </w:rPr>
              <w:t>others</w:t>
            </w:r>
            <w:proofErr w:type="gramEnd"/>
          </w:p>
          <w:p w14:paraId="1606DAD0" w14:textId="77777777" w:rsidR="00D16273" w:rsidRDefault="00894C93" w:rsidP="00D16273">
            <w:pPr>
              <w:pStyle w:val="ListParagraph"/>
              <w:ind w:left="1350"/>
              <w:jc w:val="both"/>
              <w:rPr>
                <w:szCs w:val="22"/>
                <w:lang w:val="en-US"/>
              </w:rPr>
            </w:pPr>
            <w:r w:rsidRPr="00D16273">
              <w:rPr>
                <w:szCs w:val="22"/>
                <w:lang w:val="en-US"/>
              </w:rPr>
              <w:t>no clarification requested.</w:t>
            </w:r>
          </w:p>
          <w:p w14:paraId="24DEE45B" w14:textId="77777777" w:rsidR="00D16273" w:rsidRDefault="00894C93" w:rsidP="00D16273">
            <w:pPr>
              <w:pStyle w:val="ListParagraph"/>
              <w:numPr>
                <w:ilvl w:val="2"/>
                <w:numId w:val="25"/>
              </w:numPr>
              <w:jc w:val="both"/>
              <w:rPr>
                <w:szCs w:val="22"/>
                <w:lang w:val="en-US"/>
              </w:rPr>
            </w:pPr>
            <w:r w:rsidRPr="00D16273">
              <w:rPr>
                <w:szCs w:val="22"/>
                <w:lang w:val="en-US"/>
              </w:rPr>
              <w:t>Chair reviewed IEEE 802 ground rules and provided reference to IEEE Standards By-Laws-</w:t>
            </w:r>
          </w:p>
          <w:p w14:paraId="7EA56392" w14:textId="77777777" w:rsidR="00D16273" w:rsidRDefault="00894C93" w:rsidP="00D16273">
            <w:pPr>
              <w:pStyle w:val="ListParagraph"/>
              <w:ind w:left="1350"/>
              <w:jc w:val="both"/>
              <w:rPr>
                <w:szCs w:val="22"/>
                <w:lang w:val="en-US"/>
              </w:rPr>
            </w:pPr>
            <w:r w:rsidRPr="00D16273">
              <w:rPr>
                <w:szCs w:val="22"/>
                <w:lang w:val="en-US"/>
              </w:rPr>
              <w:t xml:space="preserve"> (fair and equitable participation)</w:t>
            </w:r>
          </w:p>
          <w:p w14:paraId="1B8F3B6E" w14:textId="77777777" w:rsidR="00D16273" w:rsidRDefault="00894C93" w:rsidP="00D16273">
            <w:pPr>
              <w:pStyle w:val="ListParagraph"/>
              <w:numPr>
                <w:ilvl w:val="2"/>
                <w:numId w:val="25"/>
              </w:numPr>
              <w:jc w:val="both"/>
              <w:rPr>
                <w:szCs w:val="22"/>
                <w:lang w:val="en-US"/>
              </w:rPr>
            </w:pPr>
            <w:r w:rsidRPr="00D16273">
              <w:rPr>
                <w:szCs w:val="22"/>
                <w:lang w:val="en-US"/>
              </w:rPr>
              <w:t>Chair reminded members again to log their attendance.</w:t>
            </w:r>
          </w:p>
          <w:p w14:paraId="65B61959" w14:textId="77777777" w:rsidR="00D16273" w:rsidRDefault="00894C93" w:rsidP="00D16273">
            <w:pPr>
              <w:pStyle w:val="ListParagraph"/>
              <w:numPr>
                <w:ilvl w:val="1"/>
                <w:numId w:val="25"/>
              </w:numPr>
              <w:jc w:val="both"/>
              <w:rPr>
                <w:szCs w:val="22"/>
                <w:lang w:val="en-US"/>
              </w:rPr>
            </w:pPr>
            <w:r w:rsidRPr="00D16273">
              <w:rPr>
                <w:szCs w:val="22"/>
                <w:lang w:val="en-US" w:eastAsia="ja-JP"/>
              </w:rPr>
              <w:t>Agenda</w:t>
            </w:r>
          </w:p>
          <w:p w14:paraId="349FCCE4" w14:textId="77777777" w:rsidR="00D16273" w:rsidRDefault="00894C93" w:rsidP="00D16273">
            <w:pPr>
              <w:pStyle w:val="ListParagraph"/>
              <w:numPr>
                <w:ilvl w:val="2"/>
                <w:numId w:val="25"/>
              </w:numPr>
              <w:jc w:val="both"/>
              <w:rPr>
                <w:szCs w:val="22"/>
                <w:lang w:val="en-US"/>
              </w:rPr>
            </w:pPr>
            <w:r w:rsidRPr="00D16273">
              <w:rPr>
                <w:szCs w:val="22"/>
                <w:lang w:val="en-US" w:eastAsia="ja-JP"/>
              </w:rPr>
              <w:t xml:space="preserve">Review </w:t>
            </w:r>
            <w:r w:rsidR="00EF787C" w:rsidRPr="00D16273">
              <w:rPr>
                <w:szCs w:val="22"/>
                <w:lang w:val="en-US" w:eastAsia="ja-JP"/>
              </w:rPr>
              <w:t>CR submissions</w:t>
            </w:r>
          </w:p>
          <w:p w14:paraId="73F43791" w14:textId="77777777" w:rsidR="00D16273" w:rsidRDefault="00EF787C" w:rsidP="00D16273">
            <w:pPr>
              <w:pStyle w:val="ListParagraph"/>
              <w:numPr>
                <w:ilvl w:val="2"/>
                <w:numId w:val="25"/>
              </w:numPr>
              <w:jc w:val="both"/>
              <w:rPr>
                <w:szCs w:val="22"/>
                <w:lang w:val="en-US"/>
              </w:rPr>
            </w:pPr>
            <w:r w:rsidRPr="00D16273">
              <w:rPr>
                <w:szCs w:val="22"/>
                <w:lang w:val="en-US" w:eastAsia="ja-JP"/>
              </w:rPr>
              <w:t>Review telecons times</w:t>
            </w:r>
            <w:r w:rsidR="00894C93" w:rsidRPr="00D16273">
              <w:rPr>
                <w:szCs w:val="22"/>
                <w:lang w:val="en-US" w:eastAsia="ja-JP"/>
              </w:rPr>
              <w:t xml:space="preserve"> </w:t>
            </w:r>
          </w:p>
          <w:p w14:paraId="7FFBD38E" w14:textId="77777777" w:rsidR="00D16273" w:rsidRDefault="00894C93" w:rsidP="00D16273">
            <w:pPr>
              <w:pStyle w:val="ListParagraph"/>
              <w:numPr>
                <w:ilvl w:val="2"/>
                <w:numId w:val="25"/>
              </w:numPr>
              <w:jc w:val="both"/>
              <w:rPr>
                <w:szCs w:val="22"/>
                <w:lang w:val="en-US"/>
              </w:rPr>
            </w:pPr>
            <w:r w:rsidRPr="00D16273">
              <w:rPr>
                <w:szCs w:val="22"/>
                <w:lang w:val="en-US" w:eastAsia="ja-JP"/>
              </w:rPr>
              <w:t xml:space="preserve">Agenda approved. </w:t>
            </w:r>
          </w:p>
          <w:p w14:paraId="13D578D2" w14:textId="334F3047" w:rsidR="00894C93" w:rsidRPr="00D16273" w:rsidRDefault="00894C93" w:rsidP="00D16273">
            <w:pPr>
              <w:pStyle w:val="ListParagraph"/>
              <w:numPr>
                <w:ilvl w:val="2"/>
                <w:numId w:val="25"/>
              </w:numPr>
              <w:jc w:val="both"/>
              <w:rPr>
                <w:szCs w:val="22"/>
                <w:lang w:val="en-US"/>
              </w:rPr>
            </w:pPr>
            <w:r w:rsidRPr="00D16273">
              <w:rPr>
                <w:szCs w:val="22"/>
                <w:lang w:eastAsia="ja-JP"/>
              </w:rPr>
              <w:t>Submission list for the telecon:</w:t>
            </w:r>
          </w:p>
          <w:p w14:paraId="4FE5E652" w14:textId="4EB90BE1" w:rsidR="00EF787C" w:rsidRPr="004D4615" w:rsidRDefault="00EF787C" w:rsidP="004D4615">
            <w:pPr>
              <w:pStyle w:val="ListParagraph"/>
              <w:numPr>
                <w:ilvl w:val="0"/>
                <w:numId w:val="24"/>
              </w:numPr>
              <w:rPr>
                <w:szCs w:val="22"/>
                <w:lang w:eastAsia="ja-JP"/>
              </w:rPr>
            </w:pPr>
            <w:r>
              <w:rPr>
                <w:szCs w:val="22"/>
                <w:lang w:val="en-US" w:eastAsia="ja-JP"/>
              </w:rPr>
              <w:t>11-24-233</w:t>
            </w:r>
            <w:r w:rsidR="004D4615">
              <w:rPr>
                <w:szCs w:val="22"/>
                <w:lang w:val="en-US" w:eastAsia="ja-JP"/>
              </w:rPr>
              <w:t xml:space="preserve"> - </w:t>
            </w:r>
            <w:r w:rsidR="004D4615" w:rsidRPr="004D4615">
              <w:rPr>
                <w:szCs w:val="22"/>
                <w:lang w:eastAsia="ja-JP"/>
              </w:rPr>
              <w:t>Editorial comment resolution part 1</w:t>
            </w:r>
            <w:r w:rsidRPr="004D4615">
              <w:rPr>
                <w:szCs w:val="22"/>
                <w:lang w:val="en-US" w:eastAsia="ja-JP"/>
              </w:rPr>
              <w:t xml:space="preserve"> (Roy Want)</w:t>
            </w:r>
          </w:p>
          <w:p w14:paraId="55838295" w14:textId="37D4A486" w:rsidR="00894C93" w:rsidRPr="002331AB" w:rsidRDefault="00894C93" w:rsidP="002331AB">
            <w:pPr>
              <w:pStyle w:val="ListParagraph"/>
              <w:numPr>
                <w:ilvl w:val="0"/>
                <w:numId w:val="24"/>
              </w:numPr>
              <w:rPr>
                <w:szCs w:val="22"/>
                <w:lang w:eastAsia="ja-JP"/>
              </w:rPr>
            </w:pPr>
            <w:r w:rsidRPr="00FA2F88">
              <w:rPr>
                <w:szCs w:val="22"/>
                <w:lang w:val="en-US" w:eastAsia="ja-JP"/>
              </w:rPr>
              <w:t>11-24-021</w:t>
            </w:r>
            <w:r w:rsidR="002331AB">
              <w:rPr>
                <w:szCs w:val="22"/>
                <w:lang w:val="en-US" w:eastAsia="ja-JP"/>
              </w:rPr>
              <w:t>2</w:t>
            </w:r>
            <w:proofErr w:type="gramStart"/>
            <w:r w:rsidR="002331AB">
              <w:rPr>
                <w:szCs w:val="22"/>
                <w:lang w:val="en-US" w:eastAsia="ja-JP"/>
              </w:rPr>
              <w:t xml:space="preserve">-  </w:t>
            </w:r>
            <w:r w:rsidR="002331AB" w:rsidRPr="002331AB">
              <w:rPr>
                <w:szCs w:val="22"/>
                <w:lang w:eastAsia="ja-JP"/>
              </w:rPr>
              <w:t>LB</w:t>
            </w:r>
            <w:proofErr w:type="gramEnd"/>
            <w:r w:rsidR="002331AB" w:rsidRPr="002331AB">
              <w:rPr>
                <w:szCs w:val="22"/>
                <w:lang w:eastAsia="ja-JP"/>
              </w:rPr>
              <w:t>279 Comment Resolution for CIDs in sec 9 part-1</w:t>
            </w:r>
            <w:r w:rsidRPr="002331AB">
              <w:rPr>
                <w:szCs w:val="22"/>
                <w:lang w:val="en-US" w:eastAsia="ja-JP"/>
              </w:rPr>
              <w:t xml:space="preserve"> (Ali Raissinia)</w:t>
            </w:r>
          </w:p>
          <w:p w14:paraId="31356D24" w14:textId="3CF2B7A7" w:rsidR="00894C93" w:rsidRPr="002331AB" w:rsidRDefault="00894C93" w:rsidP="002331AB">
            <w:pPr>
              <w:pStyle w:val="ListParagraph"/>
              <w:numPr>
                <w:ilvl w:val="0"/>
                <w:numId w:val="24"/>
              </w:numPr>
              <w:rPr>
                <w:szCs w:val="22"/>
                <w:lang w:eastAsia="ja-JP"/>
              </w:rPr>
            </w:pPr>
            <w:r w:rsidRPr="00FA2F88">
              <w:rPr>
                <w:szCs w:val="22"/>
                <w:lang w:val="en-US" w:eastAsia="ja-JP"/>
              </w:rPr>
              <w:t>11-24-0213</w:t>
            </w:r>
            <w:r w:rsidR="002331AB">
              <w:rPr>
                <w:szCs w:val="22"/>
                <w:lang w:val="en-US" w:eastAsia="ja-JP"/>
              </w:rPr>
              <w:t xml:space="preserve"> - </w:t>
            </w:r>
            <w:r w:rsidR="002331AB" w:rsidRPr="002331AB">
              <w:rPr>
                <w:szCs w:val="22"/>
                <w:lang w:eastAsia="ja-JP"/>
              </w:rPr>
              <w:t>LB279 Comment Resolution for CIDs in sec 9 part-2</w:t>
            </w:r>
            <w:r w:rsidR="002331AB">
              <w:rPr>
                <w:szCs w:val="22"/>
                <w:lang w:eastAsia="ja-JP"/>
              </w:rPr>
              <w:t xml:space="preserve"> </w:t>
            </w:r>
            <w:r w:rsidRPr="002331AB">
              <w:rPr>
                <w:szCs w:val="22"/>
                <w:lang w:val="en-US" w:eastAsia="ja-JP"/>
              </w:rPr>
              <w:t>(Ali Raissinia)</w:t>
            </w:r>
          </w:p>
          <w:p w14:paraId="136F7BDC" w14:textId="3027E80D" w:rsidR="00C016DE" w:rsidRPr="00D521EA" w:rsidRDefault="00C016DE" w:rsidP="00D521EA">
            <w:pPr>
              <w:pStyle w:val="ListParagraph"/>
              <w:numPr>
                <w:ilvl w:val="0"/>
                <w:numId w:val="24"/>
              </w:numPr>
              <w:rPr>
                <w:b/>
                <w:bCs/>
                <w:szCs w:val="22"/>
                <w:lang w:val="en-US" w:eastAsia="ja-JP"/>
              </w:rPr>
            </w:pPr>
            <w:r w:rsidRPr="00FA2F88">
              <w:rPr>
                <w:szCs w:val="22"/>
                <w:lang w:val="en-US" w:eastAsia="ja-JP"/>
              </w:rPr>
              <w:t>11-24-0225</w:t>
            </w:r>
            <w:r w:rsidR="00767196">
              <w:rPr>
                <w:szCs w:val="22"/>
                <w:lang w:val="en-US" w:eastAsia="ja-JP"/>
              </w:rPr>
              <w:t xml:space="preserve">- </w:t>
            </w:r>
            <w:r w:rsidR="00D521EA" w:rsidRPr="00D521EA">
              <w:rPr>
                <w:szCs w:val="22"/>
                <w:lang w:val="en-US" w:eastAsia="ja-JP"/>
              </w:rPr>
              <w:t xml:space="preserve">Lb279 comment resolution EHT mac </w:t>
            </w:r>
            <w:proofErr w:type="spellStart"/>
            <w:r w:rsidR="00D521EA" w:rsidRPr="00D521EA">
              <w:rPr>
                <w:szCs w:val="22"/>
                <w:lang w:val="en-US" w:eastAsia="ja-JP"/>
              </w:rPr>
              <w:t>phy</w:t>
            </w:r>
            <w:proofErr w:type="spellEnd"/>
            <w:r w:rsidR="00D521EA" w:rsidRPr="00D521EA">
              <w:rPr>
                <w:szCs w:val="22"/>
                <w:lang w:val="en-US" w:eastAsia="ja-JP"/>
              </w:rPr>
              <w:t xml:space="preserve"> part-4</w:t>
            </w:r>
            <w:r w:rsidR="00D521EA">
              <w:rPr>
                <w:b/>
                <w:bCs/>
                <w:szCs w:val="22"/>
                <w:lang w:val="en-US" w:eastAsia="ja-JP"/>
              </w:rPr>
              <w:t xml:space="preserve"> </w:t>
            </w:r>
            <w:r w:rsidRPr="00D521EA">
              <w:rPr>
                <w:szCs w:val="22"/>
                <w:lang w:val="en-US" w:eastAsia="ja-JP"/>
              </w:rPr>
              <w:t>(Christian Berger)</w:t>
            </w:r>
          </w:p>
          <w:p w14:paraId="69A8BDD7" w14:textId="2891455B" w:rsidR="00894C93" w:rsidRPr="00767196" w:rsidRDefault="00894C93" w:rsidP="00767196">
            <w:pPr>
              <w:pStyle w:val="ListParagraph"/>
              <w:numPr>
                <w:ilvl w:val="0"/>
                <w:numId w:val="24"/>
              </w:numPr>
              <w:rPr>
                <w:szCs w:val="22"/>
                <w:lang w:eastAsia="ja-JP"/>
              </w:rPr>
            </w:pPr>
            <w:r w:rsidRPr="00FA2F88">
              <w:rPr>
                <w:szCs w:val="22"/>
                <w:lang w:val="en-US" w:eastAsia="ja-JP"/>
              </w:rPr>
              <w:t xml:space="preserve">11-24-0214 </w:t>
            </w:r>
            <w:r w:rsidR="00767196">
              <w:rPr>
                <w:szCs w:val="22"/>
                <w:lang w:val="en-US" w:eastAsia="ja-JP"/>
              </w:rPr>
              <w:t xml:space="preserve">- </w:t>
            </w:r>
            <w:r w:rsidR="00767196" w:rsidRPr="00767196">
              <w:rPr>
                <w:szCs w:val="22"/>
                <w:lang w:eastAsia="ja-JP"/>
              </w:rPr>
              <w:t>LB279 Comment Resolution for CIDs in sec 9 part-</w:t>
            </w:r>
            <w:proofErr w:type="gramStart"/>
            <w:r w:rsidR="00767196" w:rsidRPr="00767196">
              <w:rPr>
                <w:szCs w:val="22"/>
                <w:lang w:eastAsia="ja-JP"/>
              </w:rPr>
              <w:t>3</w:t>
            </w:r>
            <w:r w:rsidR="00767196">
              <w:rPr>
                <w:szCs w:val="22"/>
                <w:lang w:eastAsia="ja-JP"/>
              </w:rPr>
              <w:t xml:space="preserve"> </w:t>
            </w:r>
            <w:r w:rsidRPr="00767196">
              <w:rPr>
                <w:szCs w:val="22"/>
                <w:lang w:val="en-US" w:eastAsia="ja-JP"/>
              </w:rPr>
              <w:t xml:space="preserve"> (</w:t>
            </w:r>
            <w:proofErr w:type="gramEnd"/>
            <w:r w:rsidRPr="00767196">
              <w:rPr>
                <w:szCs w:val="22"/>
                <w:lang w:val="en-US" w:eastAsia="ja-JP"/>
              </w:rPr>
              <w:t>Ali Raissinia)</w:t>
            </w:r>
          </w:p>
          <w:p w14:paraId="0987D10D" w14:textId="0F192001" w:rsidR="00894C93" w:rsidRPr="002105A4" w:rsidRDefault="00894C93" w:rsidP="002105A4">
            <w:pPr>
              <w:pStyle w:val="ListParagraph"/>
              <w:numPr>
                <w:ilvl w:val="0"/>
                <w:numId w:val="24"/>
              </w:numPr>
              <w:rPr>
                <w:szCs w:val="22"/>
                <w:lang w:eastAsia="ja-JP"/>
              </w:rPr>
            </w:pPr>
            <w:r w:rsidRPr="00FA2F88">
              <w:rPr>
                <w:szCs w:val="22"/>
                <w:lang w:val="en-US" w:eastAsia="ja-JP"/>
              </w:rPr>
              <w:t>11-24-0215</w:t>
            </w:r>
            <w:r w:rsidR="002105A4">
              <w:rPr>
                <w:szCs w:val="22"/>
                <w:lang w:val="en-US" w:eastAsia="ja-JP"/>
              </w:rPr>
              <w:t xml:space="preserve">- </w:t>
            </w:r>
            <w:r w:rsidR="002105A4" w:rsidRPr="002105A4">
              <w:rPr>
                <w:szCs w:val="22"/>
                <w:lang w:eastAsia="ja-JP"/>
              </w:rPr>
              <w:t>LB279 Comment Resolution for CIDs in sec 11</w:t>
            </w:r>
            <w:r w:rsidRPr="002105A4">
              <w:rPr>
                <w:szCs w:val="22"/>
                <w:lang w:val="en-US" w:eastAsia="ja-JP"/>
              </w:rPr>
              <w:t xml:space="preserve"> (Ali Raissinia)</w:t>
            </w:r>
          </w:p>
          <w:p w14:paraId="08638755" w14:textId="30C2E011" w:rsidR="00C016DE" w:rsidRPr="002105A4" w:rsidRDefault="00C016DE" w:rsidP="002105A4">
            <w:pPr>
              <w:pStyle w:val="ListParagraph"/>
              <w:numPr>
                <w:ilvl w:val="0"/>
                <w:numId w:val="24"/>
              </w:numPr>
              <w:rPr>
                <w:szCs w:val="22"/>
                <w:lang w:eastAsia="ja-JP"/>
              </w:rPr>
            </w:pPr>
            <w:r>
              <w:rPr>
                <w:szCs w:val="22"/>
                <w:lang w:val="en-US" w:eastAsia="ja-JP"/>
              </w:rPr>
              <w:t>11-24-0155</w:t>
            </w:r>
            <w:r w:rsidR="002105A4">
              <w:rPr>
                <w:szCs w:val="22"/>
                <w:lang w:val="en-US" w:eastAsia="ja-JP"/>
              </w:rPr>
              <w:t xml:space="preserve"> - </w:t>
            </w:r>
            <w:r w:rsidR="002105A4" w:rsidRPr="002105A4">
              <w:rPr>
                <w:szCs w:val="22"/>
                <w:lang w:eastAsia="ja-JP"/>
              </w:rPr>
              <w:t>LB 279 Comment resolution – PICS</w:t>
            </w:r>
            <w:r w:rsidRPr="002105A4">
              <w:rPr>
                <w:szCs w:val="22"/>
                <w:lang w:val="en-US" w:eastAsia="ja-JP"/>
              </w:rPr>
              <w:t xml:space="preserve"> (Jonathan Segev)</w:t>
            </w:r>
          </w:p>
          <w:p w14:paraId="4E1D04A0" w14:textId="77777777" w:rsidR="00894C93" w:rsidRPr="00883689" w:rsidRDefault="00894C93" w:rsidP="00894C93">
            <w:pPr>
              <w:ind w:left="1440"/>
              <w:rPr>
                <w:szCs w:val="22"/>
                <w:lang w:val="en-US" w:eastAsia="ja-JP"/>
              </w:rPr>
            </w:pPr>
          </w:p>
          <w:p w14:paraId="4A475E24" w14:textId="4F412D22" w:rsidR="00894C93" w:rsidRPr="002522B6" w:rsidRDefault="002522B6" w:rsidP="002522B6">
            <w:pPr>
              <w:pStyle w:val="ListParagraph"/>
              <w:numPr>
                <w:ilvl w:val="1"/>
                <w:numId w:val="25"/>
              </w:numPr>
              <w:rPr>
                <w:szCs w:val="22"/>
                <w:lang w:val="en-US" w:eastAsia="ja-JP"/>
              </w:rPr>
            </w:pPr>
            <w:r>
              <w:rPr>
                <w:szCs w:val="22"/>
                <w:lang w:val="en-US" w:eastAsia="ja-JP"/>
              </w:rPr>
              <w:t>Roy Want</w:t>
            </w:r>
            <w:r w:rsidR="00894C93" w:rsidRPr="002522B6">
              <w:rPr>
                <w:szCs w:val="22"/>
                <w:lang w:val="en-US" w:eastAsia="ja-JP"/>
              </w:rPr>
              <w:t xml:space="preserve"> presented 11-24-</w:t>
            </w:r>
            <w:proofErr w:type="gramStart"/>
            <w:r>
              <w:rPr>
                <w:szCs w:val="22"/>
                <w:lang w:val="en-US" w:eastAsia="ja-JP"/>
              </w:rPr>
              <w:t>233r0</w:t>
            </w:r>
            <w:proofErr w:type="gramEnd"/>
          </w:p>
          <w:p w14:paraId="2EF37A20" w14:textId="0DACCF79" w:rsidR="00894C93" w:rsidRDefault="00894C93" w:rsidP="002522B6">
            <w:pPr>
              <w:numPr>
                <w:ilvl w:val="2"/>
                <w:numId w:val="25"/>
              </w:numPr>
              <w:rPr>
                <w:szCs w:val="22"/>
                <w:lang w:val="en-US" w:eastAsia="ja-JP"/>
              </w:rPr>
            </w:pPr>
            <w:r>
              <w:rPr>
                <w:szCs w:val="22"/>
                <w:lang w:val="en-US" w:eastAsia="ja-JP"/>
              </w:rPr>
              <w:t xml:space="preserve">Title: </w:t>
            </w:r>
            <w:r w:rsidR="002522B6">
              <w:rPr>
                <w:szCs w:val="22"/>
                <w:lang w:val="en-US" w:eastAsia="ja-JP"/>
              </w:rPr>
              <w:t xml:space="preserve">LB 279 editorial comment resolution </w:t>
            </w:r>
          </w:p>
          <w:p w14:paraId="62E022EB" w14:textId="7D6C80F3" w:rsidR="00894C93" w:rsidRDefault="007B64E3" w:rsidP="002522B6">
            <w:pPr>
              <w:numPr>
                <w:ilvl w:val="2"/>
                <w:numId w:val="25"/>
              </w:numPr>
              <w:rPr>
                <w:szCs w:val="22"/>
                <w:lang w:val="en-US" w:eastAsia="ja-JP"/>
              </w:rPr>
            </w:pPr>
            <w:r>
              <w:rPr>
                <w:szCs w:val="22"/>
                <w:lang w:val="en-US" w:eastAsia="ja-JP"/>
              </w:rPr>
              <w:t>C: plan is to review th</w:t>
            </w:r>
            <w:r w:rsidR="001F587A">
              <w:rPr>
                <w:szCs w:val="22"/>
                <w:lang w:val="en-US" w:eastAsia="ja-JP"/>
              </w:rPr>
              <w:t xml:space="preserve">e comments next week. </w:t>
            </w:r>
          </w:p>
          <w:p w14:paraId="2F8BDDE7" w14:textId="48C312C3" w:rsidR="00733EA2" w:rsidRPr="00052137" w:rsidRDefault="001F587A" w:rsidP="00052137">
            <w:pPr>
              <w:numPr>
                <w:ilvl w:val="2"/>
                <w:numId w:val="25"/>
              </w:numPr>
              <w:rPr>
                <w:szCs w:val="22"/>
                <w:lang w:val="en-US" w:eastAsia="ja-JP"/>
              </w:rPr>
            </w:pPr>
            <w:r>
              <w:rPr>
                <w:szCs w:val="22"/>
                <w:lang w:val="en-US" w:eastAsia="ja-JP"/>
              </w:rPr>
              <w:t xml:space="preserve">C: </w:t>
            </w:r>
            <w:r w:rsidR="00052137">
              <w:rPr>
                <w:szCs w:val="22"/>
                <w:lang w:val="en-US" w:eastAsia="ja-JP"/>
              </w:rPr>
              <w:t>need a way</w:t>
            </w:r>
            <w:r w:rsidR="00056395">
              <w:rPr>
                <w:szCs w:val="22"/>
                <w:lang w:val="en-US" w:eastAsia="ja-JP"/>
              </w:rPr>
              <w:t xml:space="preserve"> to align the references in 11bk and </w:t>
            </w:r>
            <w:proofErr w:type="spellStart"/>
            <w:r w:rsidR="00056395">
              <w:rPr>
                <w:szCs w:val="22"/>
                <w:lang w:val="en-US" w:eastAsia="ja-JP"/>
              </w:rPr>
              <w:t>REVme</w:t>
            </w:r>
            <w:proofErr w:type="spellEnd"/>
          </w:p>
          <w:p w14:paraId="4BA88D01" w14:textId="0B59EA58" w:rsidR="00894C93" w:rsidRDefault="00894C93" w:rsidP="002522B6">
            <w:pPr>
              <w:numPr>
                <w:ilvl w:val="1"/>
                <w:numId w:val="25"/>
              </w:numPr>
              <w:rPr>
                <w:szCs w:val="22"/>
                <w:lang w:val="en-US" w:eastAsia="ja-JP"/>
              </w:rPr>
            </w:pPr>
            <w:r>
              <w:rPr>
                <w:szCs w:val="22"/>
                <w:lang w:val="en-US" w:eastAsia="ja-JP"/>
              </w:rPr>
              <w:t xml:space="preserve">Ali Raissinia presented </w:t>
            </w:r>
            <w:r w:rsidRPr="00FA2F88">
              <w:rPr>
                <w:szCs w:val="22"/>
                <w:lang w:val="en-US" w:eastAsia="ja-JP"/>
              </w:rPr>
              <w:t>11-24-</w:t>
            </w:r>
            <w:proofErr w:type="gramStart"/>
            <w:r w:rsidRPr="00FA2F88">
              <w:rPr>
                <w:szCs w:val="22"/>
                <w:lang w:val="en-US" w:eastAsia="ja-JP"/>
              </w:rPr>
              <w:t>021</w:t>
            </w:r>
            <w:r w:rsidR="002D5BDD">
              <w:rPr>
                <w:szCs w:val="22"/>
                <w:lang w:val="en-US" w:eastAsia="ja-JP"/>
              </w:rPr>
              <w:t>2</w:t>
            </w:r>
            <w:r>
              <w:rPr>
                <w:szCs w:val="22"/>
                <w:lang w:val="en-US" w:eastAsia="ja-JP"/>
              </w:rPr>
              <w:t>r</w:t>
            </w:r>
            <w:r w:rsidR="000D7E00">
              <w:rPr>
                <w:szCs w:val="22"/>
                <w:lang w:val="en-US" w:eastAsia="ja-JP"/>
              </w:rPr>
              <w:t>2</w:t>
            </w:r>
            <w:proofErr w:type="gramEnd"/>
            <w:r>
              <w:rPr>
                <w:szCs w:val="22"/>
                <w:lang w:val="en-US" w:eastAsia="ja-JP"/>
              </w:rPr>
              <w:t xml:space="preserve"> </w:t>
            </w:r>
          </w:p>
          <w:p w14:paraId="1C362DF7" w14:textId="662346B4" w:rsidR="00894C93" w:rsidRDefault="008C7A35" w:rsidP="002522B6">
            <w:pPr>
              <w:numPr>
                <w:ilvl w:val="2"/>
                <w:numId w:val="25"/>
              </w:numPr>
              <w:rPr>
                <w:szCs w:val="22"/>
                <w:lang w:val="en-US" w:eastAsia="ja-JP"/>
              </w:rPr>
            </w:pPr>
            <w:r>
              <w:rPr>
                <w:szCs w:val="22"/>
                <w:lang w:val="en-US" w:eastAsia="ja-JP"/>
              </w:rPr>
              <w:t>Title</w:t>
            </w:r>
            <w:r w:rsidR="00894C93">
              <w:rPr>
                <w:szCs w:val="22"/>
                <w:lang w:val="en-US" w:eastAsia="ja-JP"/>
              </w:rPr>
              <w:t>:</w:t>
            </w:r>
            <w:r w:rsidR="00F462A7">
              <w:rPr>
                <w:szCs w:val="22"/>
                <w:lang w:val="en-US" w:eastAsia="ja-JP"/>
              </w:rPr>
              <w:t xml:space="preserve"> LB 279 Comment Resolution for CIDs in sec-9 part-1 </w:t>
            </w:r>
          </w:p>
          <w:p w14:paraId="658E24F6" w14:textId="1CB40E37" w:rsidR="00894C93" w:rsidRDefault="009715A3" w:rsidP="002522B6">
            <w:pPr>
              <w:numPr>
                <w:ilvl w:val="2"/>
                <w:numId w:val="25"/>
              </w:numPr>
              <w:rPr>
                <w:szCs w:val="22"/>
                <w:lang w:val="en-US" w:eastAsia="ja-JP"/>
              </w:rPr>
            </w:pPr>
            <w:r>
              <w:rPr>
                <w:szCs w:val="22"/>
                <w:lang w:val="en-US" w:eastAsia="ja-JP"/>
              </w:rPr>
              <w:t xml:space="preserve">No comments. </w:t>
            </w:r>
          </w:p>
          <w:p w14:paraId="4352AE23" w14:textId="77777777" w:rsidR="00F75169" w:rsidRDefault="000959BB" w:rsidP="00F75169">
            <w:pPr>
              <w:pStyle w:val="ListParagraph"/>
              <w:numPr>
                <w:ilvl w:val="2"/>
                <w:numId w:val="25"/>
              </w:numPr>
              <w:rPr>
                <w:szCs w:val="22"/>
                <w:lang w:val="en-US" w:eastAsia="ja-JP"/>
              </w:rPr>
            </w:pPr>
            <w:r w:rsidRPr="00F75169">
              <w:rPr>
                <w:szCs w:val="22"/>
                <w:lang w:val="en-US" w:eastAsia="ja-JP"/>
              </w:rPr>
              <w:t xml:space="preserve">SP: </w:t>
            </w:r>
            <w:r w:rsidR="00F75169" w:rsidRPr="00F75169">
              <w:rPr>
                <w:szCs w:val="22"/>
                <w:lang w:val="en-US" w:eastAsia="ja-JP"/>
              </w:rPr>
              <w:t xml:space="preserve">We agree to the resolution identified in document 11-24-212r3 for </w:t>
            </w:r>
            <w:proofErr w:type="gramStart"/>
            <w:r w:rsidR="00F75169" w:rsidRPr="00F75169">
              <w:rPr>
                <w:szCs w:val="22"/>
                <w:lang w:val="en-US" w:eastAsia="ja-JP"/>
              </w:rPr>
              <w:t>CIDs</w:t>
            </w:r>
            <w:proofErr w:type="gramEnd"/>
            <w:r w:rsidR="00F75169" w:rsidRPr="00F75169">
              <w:rPr>
                <w:szCs w:val="22"/>
                <w:lang w:val="en-US" w:eastAsia="ja-JP"/>
              </w:rPr>
              <w:t xml:space="preserve"> </w:t>
            </w:r>
          </w:p>
          <w:p w14:paraId="217013DF" w14:textId="77777777" w:rsidR="00F75169" w:rsidRDefault="00F75169" w:rsidP="00F75169">
            <w:pPr>
              <w:pStyle w:val="ListParagraph"/>
              <w:ind w:left="1350"/>
              <w:rPr>
                <w:szCs w:val="22"/>
                <w:lang w:val="en-US" w:eastAsia="ja-JP"/>
              </w:rPr>
            </w:pPr>
            <w:r w:rsidRPr="00F75169">
              <w:rPr>
                <w:szCs w:val="22"/>
                <w:lang w:val="en-US" w:eastAsia="ja-JP"/>
              </w:rPr>
              <w:t xml:space="preserve">1098, 1099, 1383, 1135, 1023, 1024, 1071, 1385, 1025, 1028, 1386, 1190, 1192, 1131, </w:t>
            </w:r>
          </w:p>
          <w:p w14:paraId="6D06ED33" w14:textId="77777777" w:rsidR="00F75169" w:rsidRDefault="00F75169" w:rsidP="00F75169">
            <w:pPr>
              <w:pStyle w:val="ListParagraph"/>
              <w:ind w:left="1350"/>
              <w:rPr>
                <w:szCs w:val="22"/>
                <w:lang w:val="en-US" w:eastAsia="ja-JP"/>
              </w:rPr>
            </w:pPr>
            <w:r w:rsidRPr="00F75169">
              <w:rPr>
                <w:szCs w:val="22"/>
                <w:lang w:val="en-US" w:eastAsia="ja-JP"/>
              </w:rPr>
              <w:t>1026, and 1073 (16 total).</w:t>
            </w:r>
          </w:p>
          <w:p w14:paraId="1B0E2932" w14:textId="1979B44F" w:rsidR="00E916B0" w:rsidRPr="00F75169" w:rsidRDefault="00E916B0" w:rsidP="00F75169">
            <w:pPr>
              <w:pStyle w:val="ListParagraph"/>
              <w:ind w:left="1350"/>
              <w:rPr>
                <w:szCs w:val="22"/>
                <w:lang w:val="en-US" w:eastAsia="ja-JP"/>
              </w:rPr>
            </w:pPr>
            <w:r w:rsidRPr="00F75169">
              <w:rPr>
                <w:szCs w:val="22"/>
                <w:lang w:val="en-US" w:eastAsia="ja-JP"/>
              </w:rPr>
              <w:t>Results (Y/N/A): 9/0/1</w:t>
            </w:r>
          </w:p>
          <w:p w14:paraId="3EF2241B" w14:textId="77777777" w:rsidR="000959BB" w:rsidRDefault="000959BB" w:rsidP="00E916B0">
            <w:pPr>
              <w:ind w:left="1350"/>
              <w:rPr>
                <w:szCs w:val="22"/>
                <w:lang w:val="en-US" w:eastAsia="ja-JP"/>
              </w:rPr>
            </w:pPr>
          </w:p>
          <w:p w14:paraId="0158E937" w14:textId="77777777" w:rsidR="009615AF" w:rsidRDefault="00D341D5" w:rsidP="009615AF">
            <w:pPr>
              <w:pStyle w:val="ListParagraph"/>
              <w:numPr>
                <w:ilvl w:val="1"/>
                <w:numId w:val="25"/>
              </w:numPr>
              <w:rPr>
                <w:szCs w:val="22"/>
                <w:lang w:val="en-US" w:eastAsia="ja-JP"/>
              </w:rPr>
            </w:pPr>
            <w:r w:rsidRPr="00D341D5">
              <w:rPr>
                <w:szCs w:val="22"/>
                <w:lang w:val="en-US" w:eastAsia="ja-JP"/>
              </w:rPr>
              <w:t>Ali Raissinia presented 11-24-</w:t>
            </w:r>
            <w:proofErr w:type="gramStart"/>
            <w:r w:rsidRPr="00D341D5">
              <w:rPr>
                <w:szCs w:val="22"/>
                <w:lang w:val="en-US" w:eastAsia="ja-JP"/>
              </w:rPr>
              <w:t>021</w:t>
            </w:r>
            <w:r>
              <w:rPr>
                <w:szCs w:val="22"/>
                <w:lang w:val="en-US" w:eastAsia="ja-JP"/>
              </w:rPr>
              <w:t>3</w:t>
            </w:r>
            <w:r w:rsidRPr="00D341D5">
              <w:rPr>
                <w:szCs w:val="22"/>
                <w:lang w:val="en-US" w:eastAsia="ja-JP"/>
              </w:rPr>
              <w:t>r</w:t>
            </w:r>
            <w:r w:rsidR="009615AF">
              <w:rPr>
                <w:szCs w:val="22"/>
                <w:lang w:val="en-US" w:eastAsia="ja-JP"/>
              </w:rPr>
              <w:t>2</w:t>
            </w:r>
            <w:proofErr w:type="gramEnd"/>
          </w:p>
          <w:p w14:paraId="35E5FCB0" w14:textId="43956427" w:rsidR="009615AF" w:rsidRDefault="009615AF" w:rsidP="009615AF">
            <w:pPr>
              <w:pStyle w:val="ListParagraph"/>
              <w:numPr>
                <w:ilvl w:val="2"/>
                <w:numId w:val="25"/>
              </w:numPr>
              <w:rPr>
                <w:szCs w:val="22"/>
                <w:lang w:val="en-US" w:eastAsia="ja-JP"/>
              </w:rPr>
            </w:pPr>
            <w:r>
              <w:rPr>
                <w:szCs w:val="22"/>
                <w:lang w:val="en-US" w:eastAsia="ja-JP"/>
              </w:rPr>
              <w:t>Title:</w:t>
            </w:r>
            <w:r w:rsidR="00973E2D">
              <w:rPr>
                <w:szCs w:val="22"/>
                <w:lang w:val="en-US" w:eastAsia="ja-JP"/>
              </w:rPr>
              <w:t xml:space="preserve"> </w:t>
            </w:r>
            <w:r w:rsidR="00973E2D" w:rsidRPr="00973E2D">
              <w:rPr>
                <w:szCs w:val="22"/>
                <w:lang w:val="en-US" w:eastAsia="ja-JP"/>
              </w:rPr>
              <w:t xml:space="preserve">LB279 Comment Resolution for CIDs in sec 9 </w:t>
            </w:r>
            <w:proofErr w:type="gramStart"/>
            <w:r w:rsidR="00973E2D" w:rsidRPr="00973E2D">
              <w:rPr>
                <w:szCs w:val="22"/>
                <w:lang w:val="en-US" w:eastAsia="ja-JP"/>
              </w:rPr>
              <w:t>part-2</w:t>
            </w:r>
            <w:proofErr w:type="gramEnd"/>
          </w:p>
          <w:p w14:paraId="69B59CDD" w14:textId="77777777" w:rsidR="00F87780" w:rsidRDefault="009A52D5" w:rsidP="009615AF">
            <w:pPr>
              <w:pStyle w:val="ListParagraph"/>
              <w:numPr>
                <w:ilvl w:val="2"/>
                <w:numId w:val="25"/>
              </w:numPr>
              <w:rPr>
                <w:szCs w:val="22"/>
                <w:lang w:val="en-US" w:eastAsia="ja-JP"/>
              </w:rPr>
            </w:pPr>
            <w:r>
              <w:rPr>
                <w:szCs w:val="22"/>
                <w:lang w:val="en-US" w:eastAsia="ja-JP"/>
              </w:rPr>
              <w:t xml:space="preserve">C: since the new guidance is to update all “subfields” to “fields”, do we let the editor </w:t>
            </w:r>
            <w:r w:rsidR="00F87780">
              <w:rPr>
                <w:szCs w:val="22"/>
                <w:lang w:val="en-US" w:eastAsia="ja-JP"/>
              </w:rPr>
              <w:t xml:space="preserve">update them </w:t>
            </w:r>
            <w:proofErr w:type="gramStart"/>
            <w:r w:rsidR="00F87780">
              <w:rPr>
                <w:szCs w:val="22"/>
                <w:lang w:val="en-US" w:eastAsia="ja-JP"/>
              </w:rPr>
              <w:t>all ?</w:t>
            </w:r>
            <w:proofErr w:type="gramEnd"/>
          </w:p>
          <w:p w14:paraId="05011C7C" w14:textId="49DBBBF0" w:rsidR="00555B4C" w:rsidRDefault="00F87780" w:rsidP="009615AF">
            <w:pPr>
              <w:pStyle w:val="ListParagraph"/>
              <w:numPr>
                <w:ilvl w:val="2"/>
                <w:numId w:val="25"/>
              </w:numPr>
              <w:rPr>
                <w:szCs w:val="22"/>
                <w:lang w:val="en-US" w:eastAsia="ja-JP"/>
              </w:rPr>
            </w:pPr>
            <w:r>
              <w:rPr>
                <w:szCs w:val="22"/>
                <w:lang w:val="en-US" w:eastAsia="ja-JP"/>
              </w:rPr>
              <w:t>R:</w:t>
            </w:r>
            <w:r w:rsidR="008029BB">
              <w:rPr>
                <w:szCs w:val="22"/>
                <w:lang w:val="en-US" w:eastAsia="ja-JP"/>
              </w:rPr>
              <w:t xml:space="preserve"> </w:t>
            </w:r>
            <w:r w:rsidR="00555B4C">
              <w:rPr>
                <w:szCs w:val="22"/>
                <w:lang w:val="en-US" w:eastAsia="ja-JP"/>
              </w:rPr>
              <w:t xml:space="preserve">both </w:t>
            </w:r>
            <w:r w:rsidR="00B06AB2">
              <w:rPr>
                <w:szCs w:val="22"/>
                <w:lang w:val="en-US" w:eastAsia="ja-JP"/>
              </w:rPr>
              <w:t>the author and editor need</w:t>
            </w:r>
            <w:r w:rsidR="00555B4C">
              <w:rPr>
                <w:szCs w:val="22"/>
                <w:lang w:val="en-US" w:eastAsia="ja-JP"/>
              </w:rPr>
              <w:t xml:space="preserve"> to. </w:t>
            </w:r>
          </w:p>
          <w:p w14:paraId="13192425" w14:textId="01CA4410" w:rsidR="00D341D5" w:rsidRDefault="00555B4C" w:rsidP="009615AF">
            <w:pPr>
              <w:pStyle w:val="ListParagraph"/>
              <w:numPr>
                <w:ilvl w:val="2"/>
                <w:numId w:val="25"/>
              </w:numPr>
              <w:rPr>
                <w:szCs w:val="22"/>
                <w:lang w:val="en-US" w:eastAsia="ja-JP"/>
              </w:rPr>
            </w:pPr>
            <w:r>
              <w:rPr>
                <w:szCs w:val="22"/>
                <w:lang w:val="en-US" w:eastAsia="ja-JP"/>
              </w:rPr>
              <w:t xml:space="preserve">C: </w:t>
            </w:r>
            <w:r w:rsidR="00F87780">
              <w:rPr>
                <w:szCs w:val="22"/>
                <w:lang w:val="en-US" w:eastAsia="ja-JP"/>
              </w:rPr>
              <w:t xml:space="preserve"> </w:t>
            </w:r>
            <w:r w:rsidR="00D341D5" w:rsidRPr="009615AF">
              <w:rPr>
                <w:szCs w:val="22"/>
                <w:lang w:val="en-US" w:eastAsia="ja-JP"/>
              </w:rPr>
              <w:t xml:space="preserve"> </w:t>
            </w:r>
            <w:r w:rsidR="001B4E60">
              <w:rPr>
                <w:szCs w:val="22"/>
                <w:lang w:val="en-US" w:eastAsia="ja-JP"/>
              </w:rPr>
              <w:t>For Fig 9-103</w:t>
            </w:r>
            <w:r w:rsidR="00185023">
              <w:rPr>
                <w:szCs w:val="22"/>
                <w:lang w:val="en-US" w:eastAsia="ja-JP"/>
              </w:rPr>
              <w:t>,</w:t>
            </w:r>
            <w:r w:rsidR="001B4E60">
              <w:rPr>
                <w:szCs w:val="22"/>
                <w:lang w:val="en-US" w:eastAsia="ja-JP"/>
              </w:rPr>
              <w:t xml:space="preserve"> </w:t>
            </w:r>
            <w:r w:rsidR="00AC5081">
              <w:rPr>
                <w:szCs w:val="22"/>
                <w:lang w:val="en-US" w:eastAsia="ja-JP"/>
              </w:rPr>
              <w:t>i</w:t>
            </w:r>
            <w:r w:rsidR="001B4E60">
              <w:rPr>
                <w:szCs w:val="22"/>
                <w:lang w:val="en-US" w:eastAsia="ja-JP"/>
              </w:rPr>
              <w:t xml:space="preserve">s the change from “reserved” to “PS160” already done in 11bk </w:t>
            </w:r>
            <w:proofErr w:type="gramStart"/>
            <w:r w:rsidR="001B4E60">
              <w:rPr>
                <w:szCs w:val="22"/>
                <w:lang w:val="en-US" w:eastAsia="ja-JP"/>
              </w:rPr>
              <w:t>D1.0 ?</w:t>
            </w:r>
            <w:proofErr w:type="gramEnd"/>
          </w:p>
          <w:p w14:paraId="4C08D83C" w14:textId="21DC4E8D" w:rsidR="001B4E60" w:rsidRDefault="00AC5081" w:rsidP="009615AF">
            <w:pPr>
              <w:pStyle w:val="ListParagraph"/>
              <w:numPr>
                <w:ilvl w:val="2"/>
                <w:numId w:val="25"/>
              </w:numPr>
              <w:rPr>
                <w:szCs w:val="22"/>
                <w:lang w:val="en-US" w:eastAsia="ja-JP"/>
              </w:rPr>
            </w:pPr>
            <w:r>
              <w:rPr>
                <w:szCs w:val="22"/>
                <w:lang w:val="en-US" w:eastAsia="ja-JP"/>
              </w:rPr>
              <w:t>R: Yes.</w:t>
            </w:r>
          </w:p>
          <w:p w14:paraId="6A852A70" w14:textId="15EEE34D" w:rsidR="00AC5081" w:rsidRDefault="00964CDC" w:rsidP="009615AF">
            <w:pPr>
              <w:pStyle w:val="ListParagraph"/>
              <w:numPr>
                <w:ilvl w:val="2"/>
                <w:numId w:val="25"/>
              </w:numPr>
              <w:rPr>
                <w:szCs w:val="22"/>
                <w:lang w:val="en-US" w:eastAsia="ja-JP"/>
              </w:rPr>
            </w:pPr>
            <w:r>
              <w:rPr>
                <w:szCs w:val="22"/>
                <w:lang w:val="en-US" w:eastAsia="ja-JP"/>
              </w:rPr>
              <w:t xml:space="preserve">C: should not show this change in </w:t>
            </w:r>
            <w:r w:rsidR="00593225">
              <w:rPr>
                <w:szCs w:val="22"/>
                <w:lang w:val="en-US" w:eastAsia="ja-JP"/>
              </w:rPr>
              <w:t xml:space="preserve">this doc since its already in 11bk. </w:t>
            </w:r>
          </w:p>
          <w:p w14:paraId="53204C76" w14:textId="77777777" w:rsidR="00790ECA" w:rsidRPr="00790ECA" w:rsidRDefault="004E67F4" w:rsidP="00790ECA">
            <w:pPr>
              <w:pStyle w:val="ListParagraph"/>
              <w:numPr>
                <w:ilvl w:val="2"/>
                <w:numId w:val="25"/>
              </w:numPr>
              <w:rPr>
                <w:szCs w:val="22"/>
                <w:lang w:eastAsia="ja-JP"/>
              </w:rPr>
            </w:pPr>
            <w:r>
              <w:rPr>
                <w:szCs w:val="22"/>
                <w:lang w:val="en-US" w:eastAsia="ja-JP"/>
              </w:rPr>
              <w:t xml:space="preserve">SP: </w:t>
            </w:r>
            <w:r w:rsidR="00790ECA" w:rsidRPr="00790ECA">
              <w:rPr>
                <w:szCs w:val="22"/>
                <w:lang w:eastAsia="ja-JP"/>
              </w:rPr>
              <w:t>We agree to the resolution identified in document 11-24-</w:t>
            </w:r>
            <w:proofErr w:type="gramStart"/>
            <w:r w:rsidR="00790ECA" w:rsidRPr="00790ECA">
              <w:rPr>
                <w:szCs w:val="22"/>
                <w:lang w:eastAsia="ja-JP"/>
              </w:rPr>
              <w:t>213r2</w:t>
            </w:r>
            <w:proofErr w:type="gramEnd"/>
            <w:r w:rsidR="00790ECA" w:rsidRPr="00790ECA">
              <w:rPr>
                <w:szCs w:val="22"/>
                <w:lang w:eastAsia="ja-JP"/>
              </w:rPr>
              <w:t xml:space="preserve"> </w:t>
            </w:r>
          </w:p>
          <w:p w14:paraId="035F64D7" w14:textId="77777777" w:rsidR="00790ECA" w:rsidRPr="00790ECA" w:rsidRDefault="00790ECA" w:rsidP="00790ECA">
            <w:pPr>
              <w:pStyle w:val="ListParagraph"/>
              <w:ind w:left="1350"/>
              <w:rPr>
                <w:szCs w:val="22"/>
                <w:lang w:eastAsia="ja-JP"/>
              </w:rPr>
            </w:pPr>
            <w:r w:rsidRPr="00790ECA">
              <w:rPr>
                <w:szCs w:val="22"/>
                <w:lang w:eastAsia="ja-JP"/>
              </w:rPr>
              <w:t xml:space="preserve">for CIDs 1193, 1196, 1198, 1400, 1074, 1027, 1388, 1207, 1389, 1212, 1041, 1366, 1216, </w:t>
            </w:r>
          </w:p>
          <w:p w14:paraId="4D4A1395" w14:textId="6D4ECEC6" w:rsidR="00790ECA" w:rsidRPr="00790ECA" w:rsidRDefault="00790ECA" w:rsidP="00790ECA">
            <w:pPr>
              <w:pStyle w:val="ListParagraph"/>
              <w:ind w:left="1350"/>
              <w:rPr>
                <w:szCs w:val="22"/>
                <w:lang w:eastAsia="ja-JP"/>
              </w:rPr>
            </w:pPr>
            <w:r w:rsidRPr="00790ECA">
              <w:rPr>
                <w:szCs w:val="22"/>
                <w:lang w:eastAsia="ja-JP"/>
              </w:rPr>
              <w:t>1217, 1109, 1019, and 1075 (17 total).</w:t>
            </w:r>
          </w:p>
          <w:p w14:paraId="7E6C5998" w14:textId="2DDE21C8" w:rsidR="00593225" w:rsidRPr="00790ECA" w:rsidRDefault="00593225" w:rsidP="004E67F4">
            <w:pPr>
              <w:ind w:left="630"/>
              <w:rPr>
                <w:szCs w:val="22"/>
                <w:lang w:eastAsia="ja-JP"/>
              </w:rPr>
            </w:pPr>
          </w:p>
          <w:p w14:paraId="16B27B55" w14:textId="7FBC3A0A" w:rsidR="00472DE2" w:rsidRDefault="004E67F4" w:rsidP="004E67F4">
            <w:pPr>
              <w:ind w:left="630"/>
              <w:rPr>
                <w:szCs w:val="22"/>
                <w:lang w:val="en-US" w:eastAsia="ja-JP"/>
              </w:rPr>
            </w:pPr>
            <w:r>
              <w:rPr>
                <w:szCs w:val="22"/>
                <w:lang w:val="en-US" w:eastAsia="ja-JP"/>
              </w:rPr>
              <w:t xml:space="preserve"> </w:t>
            </w:r>
            <w:r w:rsidR="00472DE2">
              <w:rPr>
                <w:szCs w:val="22"/>
                <w:lang w:val="en-US" w:eastAsia="ja-JP"/>
              </w:rPr>
              <w:t xml:space="preserve">   No discussion. </w:t>
            </w:r>
            <w:r>
              <w:rPr>
                <w:szCs w:val="22"/>
                <w:lang w:val="en-US" w:eastAsia="ja-JP"/>
              </w:rPr>
              <w:t xml:space="preserve">    </w:t>
            </w:r>
          </w:p>
          <w:p w14:paraId="2747F55D" w14:textId="1F87E129" w:rsidR="004E67F4" w:rsidRPr="004E67F4" w:rsidRDefault="00472DE2" w:rsidP="004E67F4">
            <w:pPr>
              <w:ind w:left="630"/>
              <w:rPr>
                <w:szCs w:val="22"/>
                <w:lang w:val="en-US" w:eastAsia="ja-JP"/>
              </w:rPr>
            </w:pPr>
            <w:r>
              <w:rPr>
                <w:szCs w:val="22"/>
                <w:lang w:val="en-US" w:eastAsia="ja-JP"/>
              </w:rPr>
              <w:t xml:space="preserve"> </w:t>
            </w:r>
            <w:r w:rsidR="004E67F4">
              <w:rPr>
                <w:szCs w:val="22"/>
                <w:lang w:val="en-US" w:eastAsia="ja-JP"/>
              </w:rPr>
              <w:t xml:space="preserve">Results (Y/N/A): </w:t>
            </w:r>
            <w:r w:rsidR="00B60F7D">
              <w:rPr>
                <w:szCs w:val="22"/>
                <w:lang w:val="en-US" w:eastAsia="ja-JP"/>
              </w:rPr>
              <w:t>8/0/1</w:t>
            </w:r>
          </w:p>
          <w:p w14:paraId="32D1F856" w14:textId="77777777" w:rsidR="006E0C85" w:rsidRDefault="006E0C85" w:rsidP="00D341D5">
            <w:pPr>
              <w:numPr>
                <w:ilvl w:val="1"/>
                <w:numId w:val="25"/>
              </w:numPr>
              <w:rPr>
                <w:szCs w:val="22"/>
                <w:lang w:val="en-US" w:eastAsia="ja-JP"/>
              </w:rPr>
            </w:pPr>
            <w:r>
              <w:rPr>
                <w:szCs w:val="22"/>
                <w:lang w:val="en-US" w:eastAsia="ja-JP"/>
              </w:rPr>
              <w:t xml:space="preserve">Christian Berger presented </w:t>
            </w:r>
            <w:r w:rsidRPr="00FA2F88">
              <w:rPr>
                <w:szCs w:val="22"/>
                <w:lang w:val="en-US" w:eastAsia="ja-JP"/>
              </w:rPr>
              <w:t>11-24-</w:t>
            </w:r>
            <w:proofErr w:type="gramStart"/>
            <w:r w:rsidRPr="00FA2F88">
              <w:rPr>
                <w:szCs w:val="22"/>
                <w:lang w:val="en-US" w:eastAsia="ja-JP"/>
              </w:rPr>
              <w:t>0225</w:t>
            </w:r>
            <w:r>
              <w:rPr>
                <w:szCs w:val="22"/>
                <w:lang w:val="en-US" w:eastAsia="ja-JP"/>
              </w:rPr>
              <w:t>r0</w:t>
            </w:r>
            <w:proofErr w:type="gramEnd"/>
            <w:r>
              <w:rPr>
                <w:szCs w:val="22"/>
                <w:lang w:val="en-US" w:eastAsia="ja-JP"/>
              </w:rPr>
              <w:t xml:space="preserve"> </w:t>
            </w:r>
          </w:p>
          <w:p w14:paraId="0E990D0A" w14:textId="202B6B2B" w:rsidR="006E0C85" w:rsidRPr="00D521EA" w:rsidRDefault="006E0C85" w:rsidP="00D521EA">
            <w:pPr>
              <w:numPr>
                <w:ilvl w:val="2"/>
                <w:numId w:val="25"/>
              </w:numPr>
              <w:rPr>
                <w:szCs w:val="22"/>
                <w:lang w:eastAsia="ja-JP"/>
              </w:rPr>
            </w:pPr>
            <w:r>
              <w:rPr>
                <w:szCs w:val="22"/>
                <w:lang w:val="en-US" w:eastAsia="ja-JP"/>
              </w:rPr>
              <w:t xml:space="preserve">Title: </w:t>
            </w:r>
            <w:r w:rsidR="00D521EA" w:rsidRPr="00D521EA">
              <w:rPr>
                <w:szCs w:val="22"/>
                <w:lang w:eastAsia="ja-JP"/>
              </w:rPr>
              <w:t xml:space="preserve">Lb279 comment resolution EHT mac </w:t>
            </w:r>
            <w:proofErr w:type="spellStart"/>
            <w:r w:rsidR="00D521EA" w:rsidRPr="00D521EA">
              <w:rPr>
                <w:szCs w:val="22"/>
                <w:lang w:eastAsia="ja-JP"/>
              </w:rPr>
              <w:t>phy</w:t>
            </w:r>
            <w:proofErr w:type="spellEnd"/>
            <w:r w:rsidR="00D521EA" w:rsidRPr="00D521EA">
              <w:rPr>
                <w:szCs w:val="22"/>
                <w:lang w:eastAsia="ja-JP"/>
              </w:rPr>
              <w:t xml:space="preserve"> </w:t>
            </w:r>
            <w:proofErr w:type="gramStart"/>
            <w:r w:rsidR="00D521EA" w:rsidRPr="00D521EA">
              <w:rPr>
                <w:szCs w:val="22"/>
                <w:lang w:eastAsia="ja-JP"/>
              </w:rPr>
              <w:t>part-4</w:t>
            </w:r>
            <w:proofErr w:type="gramEnd"/>
          </w:p>
          <w:p w14:paraId="1B3A85D2" w14:textId="09F19E2A" w:rsidR="00D6033F" w:rsidRDefault="00FB73D1" w:rsidP="006E0C85">
            <w:pPr>
              <w:numPr>
                <w:ilvl w:val="2"/>
                <w:numId w:val="25"/>
              </w:numPr>
              <w:rPr>
                <w:szCs w:val="22"/>
                <w:lang w:val="en-US" w:eastAsia="ja-JP"/>
              </w:rPr>
            </w:pPr>
            <w:r>
              <w:rPr>
                <w:szCs w:val="22"/>
                <w:lang w:val="en-US" w:eastAsia="ja-JP"/>
              </w:rPr>
              <w:t xml:space="preserve">C: </w:t>
            </w:r>
            <w:r w:rsidR="00D6033F">
              <w:rPr>
                <w:szCs w:val="22"/>
                <w:lang w:val="en-US" w:eastAsia="ja-JP"/>
              </w:rPr>
              <w:t xml:space="preserve">somewhere the spec should say that the EHT </w:t>
            </w:r>
            <w:r w:rsidR="006C773A">
              <w:rPr>
                <w:szCs w:val="22"/>
                <w:lang w:val="en-US" w:eastAsia="ja-JP"/>
              </w:rPr>
              <w:t>extra-LTF</w:t>
            </w:r>
            <w:r w:rsidR="00D6033F">
              <w:rPr>
                <w:szCs w:val="22"/>
                <w:lang w:val="en-US" w:eastAsia="ja-JP"/>
              </w:rPr>
              <w:t xml:space="preserve"> is not relevant for ranging. </w:t>
            </w:r>
          </w:p>
          <w:p w14:paraId="66BBB92A" w14:textId="168E0189" w:rsidR="00AC1CCB" w:rsidRPr="00AC1CCB" w:rsidRDefault="00AC1CCB" w:rsidP="00AC1CCB">
            <w:pPr>
              <w:pStyle w:val="ListParagraph"/>
              <w:numPr>
                <w:ilvl w:val="1"/>
                <w:numId w:val="25"/>
              </w:numPr>
              <w:rPr>
                <w:szCs w:val="22"/>
                <w:lang w:val="en-US" w:eastAsia="ja-JP"/>
              </w:rPr>
            </w:pPr>
            <w:r w:rsidRPr="00AC1CCB">
              <w:rPr>
                <w:szCs w:val="22"/>
                <w:lang w:val="en-US" w:eastAsia="ja-JP"/>
              </w:rPr>
              <w:t>Ali Raissinia presented 11-24-</w:t>
            </w:r>
            <w:proofErr w:type="gramStart"/>
            <w:r w:rsidRPr="00AC1CCB">
              <w:rPr>
                <w:szCs w:val="22"/>
                <w:lang w:val="en-US" w:eastAsia="ja-JP"/>
              </w:rPr>
              <w:t>021</w:t>
            </w:r>
            <w:r w:rsidR="00675D96">
              <w:rPr>
                <w:szCs w:val="22"/>
                <w:lang w:val="en-US" w:eastAsia="ja-JP"/>
              </w:rPr>
              <w:t>4</w:t>
            </w:r>
            <w:r w:rsidRPr="00AC1CCB">
              <w:rPr>
                <w:szCs w:val="22"/>
                <w:lang w:val="en-US" w:eastAsia="ja-JP"/>
              </w:rPr>
              <w:t>r2</w:t>
            </w:r>
            <w:proofErr w:type="gramEnd"/>
          </w:p>
          <w:p w14:paraId="500AA78F" w14:textId="5D084373" w:rsidR="00C37107" w:rsidRPr="002A40D9" w:rsidRDefault="00C37107" w:rsidP="002A40D9">
            <w:pPr>
              <w:pStyle w:val="ListParagraph"/>
              <w:numPr>
                <w:ilvl w:val="2"/>
                <w:numId w:val="25"/>
              </w:numPr>
              <w:rPr>
                <w:szCs w:val="22"/>
                <w:lang w:eastAsia="ja-JP"/>
              </w:rPr>
            </w:pPr>
            <w:r w:rsidRPr="00C37107">
              <w:rPr>
                <w:szCs w:val="22"/>
                <w:lang w:val="en-US" w:eastAsia="ja-JP"/>
              </w:rPr>
              <w:t xml:space="preserve">Title: </w:t>
            </w:r>
            <w:r w:rsidR="002A40D9" w:rsidRPr="002A40D9">
              <w:rPr>
                <w:szCs w:val="22"/>
                <w:lang w:eastAsia="ja-JP"/>
              </w:rPr>
              <w:t xml:space="preserve">LB279 Comment Resolution for CIDs in sec 9 </w:t>
            </w:r>
            <w:proofErr w:type="gramStart"/>
            <w:r w:rsidR="002A40D9" w:rsidRPr="002A40D9">
              <w:rPr>
                <w:szCs w:val="22"/>
                <w:lang w:eastAsia="ja-JP"/>
              </w:rPr>
              <w:t>part-3</w:t>
            </w:r>
            <w:proofErr w:type="gramEnd"/>
          </w:p>
          <w:p w14:paraId="7914EF93" w14:textId="4FC342A5" w:rsidR="009715A3" w:rsidRDefault="00676A4F" w:rsidP="00675D96">
            <w:pPr>
              <w:numPr>
                <w:ilvl w:val="2"/>
                <w:numId w:val="25"/>
              </w:numPr>
              <w:rPr>
                <w:szCs w:val="22"/>
                <w:lang w:val="en-US" w:eastAsia="ja-JP"/>
              </w:rPr>
            </w:pPr>
            <w:r>
              <w:rPr>
                <w:szCs w:val="22"/>
                <w:lang w:val="en-US" w:eastAsia="ja-JP"/>
              </w:rPr>
              <w:t>C: editor to update all the section reference numbers</w:t>
            </w:r>
            <w:r w:rsidR="002E1A2D">
              <w:rPr>
                <w:szCs w:val="22"/>
                <w:lang w:val="en-US" w:eastAsia="ja-JP"/>
              </w:rPr>
              <w:t xml:space="preserve"> later</w:t>
            </w:r>
            <w:r>
              <w:rPr>
                <w:szCs w:val="22"/>
                <w:lang w:val="en-US" w:eastAsia="ja-JP"/>
              </w:rPr>
              <w:t xml:space="preserve">. </w:t>
            </w:r>
          </w:p>
          <w:p w14:paraId="5A0EDE32" w14:textId="5BDA63E2" w:rsidR="00676A4F" w:rsidRDefault="00A77D6C" w:rsidP="00675D96">
            <w:pPr>
              <w:numPr>
                <w:ilvl w:val="2"/>
                <w:numId w:val="25"/>
              </w:numPr>
              <w:rPr>
                <w:szCs w:val="22"/>
                <w:lang w:val="en-US" w:eastAsia="ja-JP"/>
              </w:rPr>
            </w:pPr>
            <w:r>
              <w:rPr>
                <w:szCs w:val="22"/>
                <w:lang w:val="en-US" w:eastAsia="ja-JP"/>
              </w:rPr>
              <w:t xml:space="preserve">C: </w:t>
            </w:r>
            <w:r w:rsidR="00B433F1">
              <w:rPr>
                <w:szCs w:val="22"/>
                <w:lang w:val="en-US" w:eastAsia="ja-JP"/>
              </w:rPr>
              <w:t xml:space="preserve">is the table </w:t>
            </w:r>
            <w:r w:rsidR="00BE46D1">
              <w:rPr>
                <w:szCs w:val="22"/>
                <w:lang w:val="en-US" w:eastAsia="ja-JP"/>
              </w:rPr>
              <w:t xml:space="preserve">with 11bd-specific entries </w:t>
            </w:r>
            <w:r w:rsidR="00B433F1">
              <w:rPr>
                <w:szCs w:val="22"/>
                <w:lang w:val="en-US" w:eastAsia="ja-JP"/>
              </w:rPr>
              <w:t xml:space="preserve">in </w:t>
            </w:r>
            <w:proofErr w:type="spellStart"/>
            <w:proofErr w:type="gramStart"/>
            <w:r w:rsidR="00B433F1">
              <w:rPr>
                <w:szCs w:val="22"/>
                <w:lang w:val="en-US" w:eastAsia="ja-JP"/>
              </w:rPr>
              <w:t>REVme</w:t>
            </w:r>
            <w:proofErr w:type="spellEnd"/>
            <w:r w:rsidR="00B433F1">
              <w:rPr>
                <w:szCs w:val="22"/>
                <w:lang w:val="en-US" w:eastAsia="ja-JP"/>
              </w:rPr>
              <w:t xml:space="preserve"> ?</w:t>
            </w:r>
            <w:proofErr w:type="gramEnd"/>
          </w:p>
          <w:p w14:paraId="21FF2D01" w14:textId="726A2D49" w:rsidR="00B433F1" w:rsidRDefault="00B433F1" w:rsidP="00675D96">
            <w:pPr>
              <w:numPr>
                <w:ilvl w:val="2"/>
                <w:numId w:val="25"/>
              </w:numPr>
              <w:rPr>
                <w:szCs w:val="22"/>
                <w:lang w:val="en-US" w:eastAsia="ja-JP"/>
              </w:rPr>
            </w:pPr>
            <w:r>
              <w:rPr>
                <w:szCs w:val="22"/>
                <w:lang w:val="en-US" w:eastAsia="ja-JP"/>
              </w:rPr>
              <w:t xml:space="preserve">R: </w:t>
            </w:r>
            <w:r w:rsidR="00445464">
              <w:rPr>
                <w:szCs w:val="22"/>
                <w:lang w:val="en-US" w:eastAsia="ja-JP"/>
              </w:rPr>
              <w:t xml:space="preserve">yes. </w:t>
            </w:r>
          </w:p>
          <w:p w14:paraId="487099A7" w14:textId="15BE9247" w:rsidR="00445464" w:rsidRDefault="00BB0730" w:rsidP="00675D96">
            <w:pPr>
              <w:numPr>
                <w:ilvl w:val="2"/>
                <w:numId w:val="25"/>
              </w:numPr>
              <w:rPr>
                <w:szCs w:val="22"/>
                <w:lang w:val="en-US" w:eastAsia="ja-JP"/>
              </w:rPr>
            </w:pPr>
            <w:r>
              <w:rPr>
                <w:szCs w:val="22"/>
                <w:lang w:val="en-US" w:eastAsia="ja-JP"/>
              </w:rPr>
              <w:t xml:space="preserve">C: what is IOT for CID </w:t>
            </w:r>
            <w:proofErr w:type="gramStart"/>
            <w:r>
              <w:rPr>
                <w:szCs w:val="22"/>
                <w:lang w:val="en-US" w:eastAsia="ja-JP"/>
              </w:rPr>
              <w:t>1222 ?</w:t>
            </w:r>
            <w:proofErr w:type="gramEnd"/>
          </w:p>
          <w:p w14:paraId="1D6D5427" w14:textId="7AEBB48C" w:rsidR="00BB0730" w:rsidRDefault="00BB0730" w:rsidP="00675D96">
            <w:pPr>
              <w:numPr>
                <w:ilvl w:val="2"/>
                <w:numId w:val="25"/>
              </w:numPr>
              <w:rPr>
                <w:szCs w:val="22"/>
                <w:lang w:val="en-US" w:eastAsia="ja-JP"/>
              </w:rPr>
            </w:pPr>
            <w:r>
              <w:rPr>
                <w:szCs w:val="22"/>
                <w:lang w:val="en-US" w:eastAsia="ja-JP"/>
              </w:rPr>
              <w:t xml:space="preserve">R: </w:t>
            </w:r>
            <w:r w:rsidR="00DF7000">
              <w:rPr>
                <w:szCs w:val="22"/>
                <w:lang w:val="en-US" w:eastAsia="ja-JP"/>
              </w:rPr>
              <w:t xml:space="preserve">change to “interoperability”. </w:t>
            </w:r>
          </w:p>
          <w:p w14:paraId="192CCF1B" w14:textId="64883E68" w:rsidR="00894C93" w:rsidRPr="002A40D9" w:rsidRDefault="00C853E8" w:rsidP="002A40D9">
            <w:pPr>
              <w:numPr>
                <w:ilvl w:val="2"/>
                <w:numId w:val="25"/>
              </w:numPr>
              <w:rPr>
                <w:szCs w:val="22"/>
                <w:lang w:val="en-US" w:eastAsia="ja-JP"/>
              </w:rPr>
            </w:pPr>
            <w:r>
              <w:rPr>
                <w:szCs w:val="22"/>
                <w:lang w:val="en-US" w:eastAsia="ja-JP"/>
              </w:rPr>
              <w:t xml:space="preserve">C: </w:t>
            </w:r>
            <w:r w:rsidR="00780FB2">
              <w:rPr>
                <w:szCs w:val="22"/>
                <w:lang w:val="en-US" w:eastAsia="ja-JP"/>
              </w:rPr>
              <w:t xml:space="preserve">in P6, change to “an R2I NDP”. </w:t>
            </w:r>
          </w:p>
          <w:p w14:paraId="6711FB33" w14:textId="77777777" w:rsidR="00894C93" w:rsidRPr="00C61658" w:rsidRDefault="00894C93" w:rsidP="002522B6">
            <w:pPr>
              <w:numPr>
                <w:ilvl w:val="1"/>
                <w:numId w:val="25"/>
              </w:numPr>
              <w:rPr>
                <w:szCs w:val="22"/>
                <w:lang w:val="en-US" w:eastAsia="ja-JP"/>
              </w:rPr>
            </w:pPr>
            <w:r>
              <w:rPr>
                <w:szCs w:val="22"/>
                <w:lang w:val="en-US" w:eastAsia="ja-JP"/>
              </w:rPr>
              <w:t xml:space="preserve">Review scheduled </w:t>
            </w:r>
            <w:proofErr w:type="gramStart"/>
            <w:r>
              <w:rPr>
                <w:szCs w:val="22"/>
                <w:lang w:val="en-US" w:eastAsia="ja-JP"/>
              </w:rPr>
              <w:t>telecons</w:t>
            </w:r>
            <w:proofErr w:type="gramEnd"/>
          </w:p>
          <w:p w14:paraId="37DEBCCD" w14:textId="77777777" w:rsidR="00894C93" w:rsidRPr="00FB6DBE" w:rsidRDefault="00894C93" w:rsidP="002522B6">
            <w:pPr>
              <w:numPr>
                <w:ilvl w:val="1"/>
                <w:numId w:val="25"/>
              </w:numPr>
              <w:rPr>
                <w:szCs w:val="22"/>
                <w:lang w:val="en-US" w:eastAsia="ja-JP"/>
              </w:rPr>
            </w:pPr>
            <w:r w:rsidRPr="00FB6DBE">
              <w:rPr>
                <w:szCs w:val="22"/>
                <w:lang w:val="en-US" w:eastAsia="ja-JP"/>
              </w:rPr>
              <w:t>AOB</w:t>
            </w:r>
          </w:p>
          <w:p w14:paraId="76FDE62D" w14:textId="77777777" w:rsidR="00894C93" w:rsidRPr="00955D8F" w:rsidRDefault="00894C93" w:rsidP="002522B6">
            <w:pPr>
              <w:numPr>
                <w:ilvl w:val="1"/>
                <w:numId w:val="25"/>
              </w:numPr>
              <w:rPr>
                <w:szCs w:val="22"/>
                <w:lang w:val="en-US" w:eastAsia="ja-JP"/>
              </w:rPr>
            </w:pPr>
            <w:r w:rsidRPr="00955D8F">
              <w:rPr>
                <w:szCs w:val="22"/>
                <w:lang w:val="en-US" w:eastAsia="ja-JP"/>
              </w:rPr>
              <w:t xml:space="preserve">Adjourned at 11:59 AM </w:t>
            </w:r>
            <w:proofErr w:type="gramStart"/>
            <w:r w:rsidRPr="00955D8F">
              <w:rPr>
                <w:szCs w:val="22"/>
                <w:lang w:val="en-US" w:eastAsia="ja-JP"/>
              </w:rPr>
              <w:t>PDT</w:t>
            </w:r>
            <w:proofErr w:type="gramEnd"/>
          </w:p>
          <w:p w14:paraId="05744729" w14:textId="77777777" w:rsidR="00894C93" w:rsidRDefault="00894C93" w:rsidP="002522B6">
            <w:pPr>
              <w:numPr>
                <w:ilvl w:val="1"/>
                <w:numId w:val="25"/>
              </w:numPr>
              <w:rPr>
                <w:szCs w:val="22"/>
                <w:lang w:val="en-US" w:eastAsia="ja-JP"/>
              </w:rPr>
            </w:pPr>
            <w:r w:rsidRPr="00955D8F">
              <w:rPr>
                <w:szCs w:val="22"/>
                <w:lang w:val="en-US" w:eastAsia="ja-JP"/>
              </w:rPr>
              <w:t xml:space="preserve">Attendance: </w:t>
            </w:r>
          </w:p>
          <w:tbl>
            <w:tblPr>
              <w:tblW w:w="9260" w:type="dxa"/>
              <w:tblCellMar>
                <w:left w:w="0" w:type="dxa"/>
                <w:right w:w="0" w:type="dxa"/>
              </w:tblCellMar>
              <w:tblLook w:val="04A0" w:firstRow="1" w:lastRow="0" w:firstColumn="1" w:lastColumn="0" w:noHBand="0" w:noVBand="1"/>
            </w:tblPr>
            <w:tblGrid>
              <w:gridCol w:w="1720"/>
              <w:gridCol w:w="1060"/>
              <w:gridCol w:w="2500"/>
              <w:gridCol w:w="6236"/>
            </w:tblGrid>
            <w:tr w:rsidR="00FF5BCF" w14:paraId="3786F878" w14:textId="77777777" w:rsidTr="00FF5BCF">
              <w:trPr>
                <w:trHeight w:val="300"/>
              </w:trPr>
              <w:tc>
                <w:tcPr>
                  <w:tcW w:w="1720" w:type="dxa"/>
                  <w:noWrap/>
                  <w:tcMar>
                    <w:top w:w="15" w:type="dxa"/>
                    <w:left w:w="15" w:type="dxa"/>
                    <w:bottom w:w="0" w:type="dxa"/>
                    <w:right w:w="15" w:type="dxa"/>
                  </w:tcMar>
                  <w:vAlign w:val="bottom"/>
                  <w:hideMark/>
                </w:tcPr>
                <w:p w14:paraId="78572C53" w14:textId="77777777" w:rsidR="00FF5BCF" w:rsidRDefault="00FF5BCF" w:rsidP="00FF5BCF">
                  <w:pPr>
                    <w:jc w:val="center"/>
                    <w:rPr>
                      <w:color w:val="000000"/>
                      <w:kern w:val="2"/>
                      <w:lang w:val="en-US"/>
                      <w14:ligatures w14:val="standardContextual"/>
                    </w:rPr>
                  </w:pPr>
                  <w:r>
                    <w:rPr>
                      <w:color w:val="000000"/>
                      <w:kern w:val="2"/>
                      <w14:ligatures w14:val="standardContextual"/>
                    </w:rPr>
                    <w:t>Breakout</w:t>
                  </w:r>
                </w:p>
              </w:tc>
              <w:tc>
                <w:tcPr>
                  <w:tcW w:w="1060" w:type="dxa"/>
                  <w:noWrap/>
                  <w:tcMar>
                    <w:top w:w="15" w:type="dxa"/>
                    <w:left w:w="15" w:type="dxa"/>
                    <w:bottom w:w="0" w:type="dxa"/>
                    <w:right w:w="15" w:type="dxa"/>
                  </w:tcMar>
                  <w:vAlign w:val="bottom"/>
                  <w:hideMark/>
                </w:tcPr>
                <w:p w14:paraId="434C7725" w14:textId="77777777" w:rsidR="00FF5BCF" w:rsidRDefault="00FF5BCF" w:rsidP="00FF5BCF">
                  <w:pPr>
                    <w:jc w:val="center"/>
                    <w:rPr>
                      <w:color w:val="000000"/>
                      <w:kern w:val="2"/>
                      <w14:ligatures w14:val="standardContextual"/>
                    </w:rPr>
                  </w:pPr>
                  <w:r>
                    <w:rPr>
                      <w:color w:val="000000"/>
                      <w:kern w:val="2"/>
                      <w14:ligatures w14:val="standardContextual"/>
                    </w:rPr>
                    <w:t>Timestamp</w:t>
                  </w:r>
                </w:p>
              </w:tc>
              <w:tc>
                <w:tcPr>
                  <w:tcW w:w="2500" w:type="dxa"/>
                  <w:noWrap/>
                  <w:tcMar>
                    <w:top w:w="15" w:type="dxa"/>
                    <w:left w:w="15" w:type="dxa"/>
                    <w:bottom w:w="0" w:type="dxa"/>
                    <w:right w:w="15" w:type="dxa"/>
                  </w:tcMar>
                  <w:vAlign w:val="bottom"/>
                  <w:hideMark/>
                </w:tcPr>
                <w:p w14:paraId="67839E2E" w14:textId="129DA2D3" w:rsidR="00FF5BCF" w:rsidRDefault="00FF5BCF" w:rsidP="00FF5BCF">
                  <w:pPr>
                    <w:rPr>
                      <w:color w:val="000000"/>
                      <w:kern w:val="2"/>
                      <w14:ligatures w14:val="standardContextual"/>
                    </w:rPr>
                  </w:pPr>
                  <w:r>
                    <w:rPr>
                      <w:color w:val="000000"/>
                      <w:kern w:val="2"/>
                      <w14:ligatures w14:val="standardContextual"/>
                    </w:rPr>
                    <w:t xml:space="preserve"> Name</w:t>
                  </w:r>
                </w:p>
              </w:tc>
              <w:tc>
                <w:tcPr>
                  <w:tcW w:w="3980" w:type="dxa"/>
                  <w:noWrap/>
                  <w:tcMar>
                    <w:top w:w="15" w:type="dxa"/>
                    <w:left w:w="15" w:type="dxa"/>
                    <w:bottom w:w="0" w:type="dxa"/>
                    <w:right w:w="15" w:type="dxa"/>
                  </w:tcMar>
                  <w:vAlign w:val="bottom"/>
                  <w:hideMark/>
                </w:tcPr>
                <w:p w14:paraId="3F583F73" w14:textId="77777777" w:rsidR="00FF5BCF" w:rsidRDefault="00FF5BCF" w:rsidP="00FF5BCF">
                  <w:pPr>
                    <w:rPr>
                      <w:color w:val="000000"/>
                      <w:kern w:val="2"/>
                      <w14:ligatures w14:val="standardContextual"/>
                    </w:rPr>
                  </w:pPr>
                  <w:r>
                    <w:rPr>
                      <w:color w:val="000000"/>
                      <w:kern w:val="2"/>
                      <w14:ligatures w14:val="standardContextual"/>
                    </w:rPr>
                    <w:t>Affiliation</w:t>
                  </w:r>
                </w:p>
              </w:tc>
            </w:tr>
            <w:tr w:rsidR="00FF5BCF" w14:paraId="6C7BA176" w14:textId="77777777" w:rsidTr="00FF5BCF">
              <w:trPr>
                <w:trHeight w:val="300"/>
              </w:trPr>
              <w:tc>
                <w:tcPr>
                  <w:tcW w:w="0" w:type="auto"/>
                  <w:noWrap/>
                  <w:tcMar>
                    <w:top w:w="15" w:type="dxa"/>
                    <w:left w:w="15" w:type="dxa"/>
                    <w:bottom w:w="0" w:type="dxa"/>
                    <w:right w:w="15" w:type="dxa"/>
                  </w:tcMar>
                  <w:vAlign w:val="bottom"/>
                  <w:hideMark/>
                </w:tcPr>
                <w:p w14:paraId="4FF6D754" w14:textId="77777777" w:rsidR="00FF5BCF" w:rsidRDefault="00FF5BCF" w:rsidP="00FF5BCF">
                  <w:pPr>
                    <w:jc w:val="center"/>
                    <w:rPr>
                      <w:color w:val="000000"/>
                      <w:kern w:val="2"/>
                      <w14:ligatures w14:val="standardContextual"/>
                    </w:rPr>
                  </w:pPr>
                  <w:proofErr w:type="spellStart"/>
                  <w:r>
                    <w:rPr>
                      <w:color w:val="000000"/>
                      <w:kern w:val="2"/>
                      <w14:ligatures w14:val="standardContextual"/>
                    </w:rPr>
                    <w:t>TGbk</w:t>
                  </w:r>
                  <w:proofErr w:type="spellEnd"/>
                </w:p>
              </w:tc>
              <w:tc>
                <w:tcPr>
                  <w:tcW w:w="0" w:type="auto"/>
                  <w:noWrap/>
                  <w:tcMar>
                    <w:top w:w="15" w:type="dxa"/>
                    <w:left w:w="15" w:type="dxa"/>
                    <w:bottom w:w="0" w:type="dxa"/>
                    <w:right w:w="15" w:type="dxa"/>
                  </w:tcMar>
                  <w:vAlign w:val="bottom"/>
                  <w:hideMark/>
                </w:tcPr>
                <w:p w14:paraId="4BAF9326" w14:textId="77777777" w:rsidR="00FF5BCF" w:rsidRDefault="00FF5BCF" w:rsidP="00FF5BCF">
                  <w:pPr>
                    <w:jc w:val="center"/>
                    <w:rPr>
                      <w:color w:val="000000"/>
                      <w:kern w:val="2"/>
                      <w14:ligatures w14:val="standardContextual"/>
                    </w:rPr>
                  </w:pPr>
                  <w:r>
                    <w:rPr>
                      <w:color w:val="000000"/>
                      <w:kern w:val="2"/>
                      <w14:ligatures w14:val="standardContextual"/>
                    </w:rPr>
                    <w:t>2/6</w:t>
                  </w:r>
                </w:p>
              </w:tc>
              <w:tc>
                <w:tcPr>
                  <w:tcW w:w="0" w:type="auto"/>
                  <w:noWrap/>
                  <w:tcMar>
                    <w:top w:w="15" w:type="dxa"/>
                    <w:left w:w="15" w:type="dxa"/>
                    <w:bottom w:w="0" w:type="dxa"/>
                    <w:right w:w="15" w:type="dxa"/>
                  </w:tcMar>
                  <w:vAlign w:val="bottom"/>
                  <w:hideMark/>
                </w:tcPr>
                <w:p w14:paraId="29ACE648" w14:textId="77777777" w:rsidR="00FF5BCF" w:rsidRDefault="00FF5BCF" w:rsidP="00FF5BCF">
                  <w:pPr>
                    <w:rPr>
                      <w:color w:val="000000"/>
                      <w:kern w:val="2"/>
                      <w14:ligatures w14:val="standardContextual"/>
                    </w:rPr>
                  </w:pPr>
                  <w:r>
                    <w:rPr>
                      <w:color w:val="000000"/>
                      <w:kern w:val="2"/>
                      <w14:ligatures w14:val="standardContextual"/>
                    </w:rPr>
                    <w:t>Berger, Christian</w:t>
                  </w:r>
                </w:p>
              </w:tc>
              <w:tc>
                <w:tcPr>
                  <w:tcW w:w="0" w:type="auto"/>
                  <w:noWrap/>
                  <w:tcMar>
                    <w:top w:w="15" w:type="dxa"/>
                    <w:left w:w="15" w:type="dxa"/>
                    <w:bottom w:w="0" w:type="dxa"/>
                    <w:right w:w="15" w:type="dxa"/>
                  </w:tcMar>
                  <w:vAlign w:val="bottom"/>
                  <w:hideMark/>
                </w:tcPr>
                <w:p w14:paraId="690B2AF3" w14:textId="77777777" w:rsidR="00FF5BCF" w:rsidRDefault="00FF5BCF" w:rsidP="00FF5BCF">
                  <w:pPr>
                    <w:rPr>
                      <w:color w:val="000000"/>
                      <w:kern w:val="2"/>
                      <w14:ligatures w14:val="standardContextual"/>
                    </w:rPr>
                  </w:pPr>
                  <w:r>
                    <w:rPr>
                      <w:color w:val="000000"/>
                      <w:kern w:val="2"/>
                      <w14:ligatures w14:val="standardContextual"/>
                    </w:rPr>
                    <w:t>NXP Semiconductors</w:t>
                  </w:r>
                </w:p>
              </w:tc>
            </w:tr>
            <w:tr w:rsidR="00FF5BCF" w14:paraId="05B2DBD6" w14:textId="77777777" w:rsidTr="00FF5BCF">
              <w:trPr>
                <w:trHeight w:val="300"/>
              </w:trPr>
              <w:tc>
                <w:tcPr>
                  <w:tcW w:w="0" w:type="auto"/>
                  <w:noWrap/>
                  <w:tcMar>
                    <w:top w:w="15" w:type="dxa"/>
                    <w:left w:w="15" w:type="dxa"/>
                    <w:bottom w:w="0" w:type="dxa"/>
                    <w:right w:w="15" w:type="dxa"/>
                  </w:tcMar>
                  <w:vAlign w:val="bottom"/>
                  <w:hideMark/>
                </w:tcPr>
                <w:p w14:paraId="5DEE2F5D" w14:textId="77777777" w:rsidR="00FF5BCF" w:rsidRDefault="00FF5BCF" w:rsidP="00FF5BCF">
                  <w:pPr>
                    <w:jc w:val="center"/>
                    <w:rPr>
                      <w:color w:val="000000"/>
                      <w:kern w:val="2"/>
                      <w14:ligatures w14:val="standardContextual"/>
                    </w:rPr>
                  </w:pPr>
                  <w:proofErr w:type="spellStart"/>
                  <w:r>
                    <w:rPr>
                      <w:color w:val="000000"/>
                      <w:kern w:val="2"/>
                      <w14:ligatures w14:val="standardContextual"/>
                    </w:rPr>
                    <w:t>TGbk</w:t>
                  </w:r>
                  <w:proofErr w:type="spellEnd"/>
                </w:p>
              </w:tc>
              <w:tc>
                <w:tcPr>
                  <w:tcW w:w="0" w:type="auto"/>
                  <w:noWrap/>
                  <w:tcMar>
                    <w:top w:w="15" w:type="dxa"/>
                    <w:left w:w="15" w:type="dxa"/>
                    <w:bottom w:w="0" w:type="dxa"/>
                    <w:right w:w="15" w:type="dxa"/>
                  </w:tcMar>
                  <w:vAlign w:val="bottom"/>
                  <w:hideMark/>
                </w:tcPr>
                <w:p w14:paraId="159BFA99" w14:textId="77777777" w:rsidR="00FF5BCF" w:rsidRDefault="00FF5BCF" w:rsidP="00FF5BCF">
                  <w:pPr>
                    <w:jc w:val="center"/>
                    <w:rPr>
                      <w:color w:val="000000"/>
                      <w:kern w:val="2"/>
                      <w14:ligatures w14:val="standardContextual"/>
                    </w:rPr>
                  </w:pPr>
                  <w:r>
                    <w:rPr>
                      <w:color w:val="000000"/>
                      <w:kern w:val="2"/>
                      <w14:ligatures w14:val="standardContextual"/>
                    </w:rPr>
                    <w:t>2/6</w:t>
                  </w:r>
                </w:p>
              </w:tc>
              <w:tc>
                <w:tcPr>
                  <w:tcW w:w="0" w:type="auto"/>
                  <w:noWrap/>
                  <w:tcMar>
                    <w:top w:w="15" w:type="dxa"/>
                    <w:left w:w="15" w:type="dxa"/>
                    <w:bottom w:w="0" w:type="dxa"/>
                    <w:right w:w="15" w:type="dxa"/>
                  </w:tcMar>
                  <w:vAlign w:val="bottom"/>
                  <w:hideMark/>
                </w:tcPr>
                <w:p w14:paraId="1BE98412" w14:textId="77777777" w:rsidR="00FF5BCF" w:rsidRDefault="00FF5BCF" w:rsidP="00FF5BCF">
                  <w:pPr>
                    <w:rPr>
                      <w:color w:val="000000"/>
                      <w:kern w:val="2"/>
                      <w14:ligatures w14:val="standardContextual"/>
                    </w:rPr>
                  </w:pPr>
                  <w:r>
                    <w:rPr>
                      <w:color w:val="000000"/>
                      <w:kern w:val="2"/>
                      <w14:ligatures w14:val="standardContextual"/>
                    </w:rPr>
                    <w:t>Das, Dibakar</w:t>
                  </w:r>
                </w:p>
              </w:tc>
              <w:tc>
                <w:tcPr>
                  <w:tcW w:w="0" w:type="auto"/>
                  <w:noWrap/>
                  <w:tcMar>
                    <w:top w:w="15" w:type="dxa"/>
                    <w:left w:w="15" w:type="dxa"/>
                    <w:bottom w:w="0" w:type="dxa"/>
                    <w:right w:w="15" w:type="dxa"/>
                  </w:tcMar>
                  <w:vAlign w:val="bottom"/>
                  <w:hideMark/>
                </w:tcPr>
                <w:p w14:paraId="687C5AC3" w14:textId="77777777" w:rsidR="00FF5BCF" w:rsidRDefault="00FF5BCF" w:rsidP="00FF5BCF">
                  <w:pPr>
                    <w:rPr>
                      <w:color w:val="000000"/>
                      <w:kern w:val="2"/>
                      <w14:ligatures w14:val="standardContextual"/>
                    </w:rPr>
                  </w:pPr>
                  <w:r>
                    <w:rPr>
                      <w:color w:val="000000"/>
                      <w:kern w:val="2"/>
                      <w14:ligatures w14:val="standardContextual"/>
                    </w:rPr>
                    <w:t>Intel Corporation</w:t>
                  </w:r>
                </w:p>
              </w:tc>
            </w:tr>
            <w:tr w:rsidR="00FF5BCF" w14:paraId="2BFE942F" w14:textId="77777777" w:rsidTr="00FF5BCF">
              <w:trPr>
                <w:trHeight w:val="300"/>
              </w:trPr>
              <w:tc>
                <w:tcPr>
                  <w:tcW w:w="0" w:type="auto"/>
                  <w:noWrap/>
                  <w:tcMar>
                    <w:top w:w="15" w:type="dxa"/>
                    <w:left w:w="15" w:type="dxa"/>
                    <w:bottom w:w="0" w:type="dxa"/>
                    <w:right w:w="15" w:type="dxa"/>
                  </w:tcMar>
                  <w:vAlign w:val="bottom"/>
                  <w:hideMark/>
                </w:tcPr>
                <w:p w14:paraId="39A850EC" w14:textId="77777777" w:rsidR="00FF5BCF" w:rsidRDefault="00FF5BCF" w:rsidP="00FF5BCF">
                  <w:pPr>
                    <w:jc w:val="center"/>
                    <w:rPr>
                      <w:color w:val="000000"/>
                      <w:kern w:val="2"/>
                      <w14:ligatures w14:val="standardContextual"/>
                    </w:rPr>
                  </w:pPr>
                  <w:proofErr w:type="spellStart"/>
                  <w:r>
                    <w:rPr>
                      <w:color w:val="000000"/>
                      <w:kern w:val="2"/>
                      <w14:ligatures w14:val="standardContextual"/>
                    </w:rPr>
                    <w:t>TGbk</w:t>
                  </w:r>
                  <w:proofErr w:type="spellEnd"/>
                </w:p>
              </w:tc>
              <w:tc>
                <w:tcPr>
                  <w:tcW w:w="0" w:type="auto"/>
                  <w:noWrap/>
                  <w:tcMar>
                    <w:top w:w="15" w:type="dxa"/>
                    <w:left w:w="15" w:type="dxa"/>
                    <w:bottom w:w="0" w:type="dxa"/>
                    <w:right w:w="15" w:type="dxa"/>
                  </w:tcMar>
                  <w:vAlign w:val="bottom"/>
                  <w:hideMark/>
                </w:tcPr>
                <w:p w14:paraId="09353FB6" w14:textId="77777777" w:rsidR="00FF5BCF" w:rsidRDefault="00FF5BCF" w:rsidP="00FF5BCF">
                  <w:pPr>
                    <w:jc w:val="center"/>
                    <w:rPr>
                      <w:color w:val="000000"/>
                      <w:kern w:val="2"/>
                      <w14:ligatures w14:val="standardContextual"/>
                    </w:rPr>
                  </w:pPr>
                  <w:r>
                    <w:rPr>
                      <w:color w:val="000000"/>
                      <w:kern w:val="2"/>
                      <w14:ligatures w14:val="standardContextual"/>
                    </w:rPr>
                    <w:t>2/6</w:t>
                  </w:r>
                </w:p>
              </w:tc>
              <w:tc>
                <w:tcPr>
                  <w:tcW w:w="0" w:type="auto"/>
                  <w:noWrap/>
                  <w:tcMar>
                    <w:top w:w="15" w:type="dxa"/>
                    <w:left w:w="15" w:type="dxa"/>
                    <w:bottom w:w="0" w:type="dxa"/>
                    <w:right w:w="15" w:type="dxa"/>
                  </w:tcMar>
                  <w:vAlign w:val="bottom"/>
                  <w:hideMark/>
                </w:tcPr>
                <w:p w14:paraId="5AD9D1A7" w14:textId="77777777" w:rsidR="00FF5BCF" w:rsidRDefault="00FF5BCF" w:rsidP="00FF5BCF">
                  <w:pPr>
                    <w:rPr>
                      <w:color w:val="000000"/>
                      <w:kern w:val="2"/>
                      <w14:ligatures w14:val="standardContextual"/>
                    </w:rPr>
                  </w:pPr>
                  <w:r>
                    <w:rPr>
                      <w:color w:val="000000"/>
                      <w:kern w:val="2"/>
                      <w14:ligatures w14:val="standardContextual"/>
                    </w:rPr>
                    <w:t>feng, Shuling</w:t>
                  </w:r>
                </w:p>
              </w:tc>
              <w:tc>
                <w:tcPr>
                  <w:tcW w:w="0" w:type="auto"/>
                  <w:noWrap/>
                  <w:tcMar>
                    <w:top w:w="15" w:type="dxa"/>
                    <w:left w:w="15" w:type="dxa"/>
                    <w:bottom w:w="0" w:type="dxa"/>
                    <w:right w:w="15" w:type="dxa"/>
                  </w:tcMar>
                  <w:vAlign w:val="bottom"/>
                  <w:hideMark/>
                </w:tcPr>
                <w:p w14:paraId="714CD7C5" w14:textId="77777777" w:rsidR="00FF5BCF" w:rsidRDefault="00FF5BCF" w:rsidP="00FF5BCF">
                  <w:pPr>
                    <w:rPr>
                      <w:color w:val="000000"/>
                      <w:kern w:val="2"/>
                      <w14:ligatures w14:val="standardContextual"/>
                    </w:rPr>
                  </w:pPr>
                  <w:r>
                    <w:rPr>
                      <w:color w:val="000000"/>
                      <w:kern w:val="2"/>
                      <w14:ligatures w14:val="standardContextual"/>
                    </w:rPr>
                    <w:t>MediaTek Inc.</w:t>
                  </w:r>
                </w:p>
              </w:tc>
            </w:tr>
            <w:tr w:rsidR="00FF5BCF" w14:paraId="64926678" w14:textId="77777777" w:rsidTr="00FF5BCF">
              <w:trPr>
                <w:trHeight w:val="300"/>
              </w:trPr>
              <w:tc>
                <w:tcPr>
                  <w:tcW w:w="0" w:type="auto"/>
                  <w:noWrap/>
                  <w:tcMar>
                    <w:top w:w="15" w:type="dxa"/>
                    <w:left w:w="15" w:type="dxa"/>
                    <w:bottom w:w="0" w:type="dxa"/>
                    <w:right w:w="15" w:type="dxa"/>
                  </w:tcMar>
                  <w:vAlign w:val="bottom"/>
                  <w:hideMark/>
                </w:tcPr>
                <w:p w14:paraId="60878D0A" w14:textId="77777777" w:rsidR="00FF5BCF" w:rsidRDefault="00FF5BCF" w:rsidP="00FF5BCF">
                  <w:pPr>
                    <w:jc w:val="center"/>
                    <w:rPr>
                      <w:color w:val="000000"/>
                      <w:kern w:val="2"/>
                      <w14:ligatures w14:val="standardContextual"/>
                    </w:rPr>
                  </w:pPr>
                  <w:proofErr w:type="spellStart"/>
                  <w:r>
                    <w:rPr>
                      <w:color w:val="000000"/>
                      <w:kern w:val="2"/>
                      <w14:ligatures w14:val="standardContextual"/>
                    </w:rPr>
                    <w:t>TGbk</w:t>
                  </w:r>
                  <w:proofErr w:type="spellEnd"/>
                </w:p>
              </w:tc>
              <w:tc>
                <w:tcPr>
                  <w:tcW w:w="0" w:type="auto"/>
                  <w:noWrap/>
                  <w:tcMar>
                    <w:top w:w="15" w:type="dxa"/>
                    <w:left w:w="15" w:type="dxa"/>
                    <w:bottom w:w="0" w:type="dxa"/>
                    <w:right w:w="15" w:type="dxa"/>
                  </w:tcMar>
                  <w:vAlign w:val="bottom"/>
                  <w:hideMark/>
                </w:tcPr>
                <w:p w14:paraId="4B3A9ACA" w14:textId="77777777" w:rsidR="00FF5BCF" w:rsidRDefault="00FF5BCF" w:rsidP="00FF5BCF">
                  <w:pPr>
                    <w:jc w:val="center"/>
                    <w:rPr>
                      <w:color w:val="000000"/>
                      <w:kern w:val="2"/>
                      <w14:ligatures w14:val="standardContextual"/>
                    </w:rPr>
                  </w:pPr>
                  <w:r>
                    <w:rPr>
                      <w:color w:val="000000"/>
                      <w:kern w:val="2"/>
                      <w14:ligatures w14:val="standardContextual"/>
                    </w:rPr>
                    <w:t>2/6</w:t>
                  </w:r>
                </w:p>
              </w:tc>
              <w:tc>
                <w:tcPr>
                  <w:tcW w:w="0" w:type="auto"/>
                  <w:noWrap/>
                  <w:tcMar>
                    <w:top w:w="15" w:type="dxa"/>
                    <w:left w:w="15" w:type="dxa"/>
                    <w:bottom w:w="0" w:type="dxa"/>
                    <w:right w:w="15" w:type="dxa"/>
                  </w:tcMar>
                  <w:vAlign w:val="bottom"/>
                  <w:hideMark/>
                </w:tcPr>
                <w:p w14:paraId="22510F47" w14:textId="77777777" w:rsidR="00FF5BCF" w:rsidRDefault="00FF5BCF" w:rsidP="00FF5BCF">
                  <w:pPr>
                    <w:rPr>
                      <w:color w:val="000000"/>
                      <w:kern w:val="2"/>
                      <w14:ligatures w14:val="standardContextual"/>
                    </w:rPr>
                  </w:pPr>
                  <w:r>
                    <w:rPr>
                      <w:color w:val="000000"/>
                      <w:kern w:val="2"/>
                      <w14:ligatures w14:val="standardContextual"/>
                    </w:rPr>
                    <w:t>Grandhe, Niranjan</w:t>
                  </w:r>
                </w:p>
              </w:tc>
              <w:tc>
                <w:tcPr>
                  <w:tcW w:w="0" w:type="auto"/>
                  <w:noWrap/>
                  <w:tcMar>
                    <w:top w:w="15" w:type="dxa"/>
                    <w:left w:w="15" w:type="dxa"/>
                    <w:bottom w:w="0" w:type="dxa"/>
                    <w:right w:w="15" w:type="dxa"/>
                  </w:tcMar>
                  <w:vAlign w:val="bottom"/>
                  <w:hideMark/>
                </w:tcPr>
                <w:p w14:paraId="1AC3CCBE" w14:textId="77777777" w:rsidR="00FF5BCF" w:rsidRDefault="00FF5BCF" w:rsidP="00FF5BCF">
                  <w:pPr>
                    <w:rPr>
                      <w:color w:val="000000"/>
                      <w:kern w:val="2"/>
                      <w14:ligatures w14:val="standardContextual"/>
                    </w:rPr>
                  </w:pPr>
                  <w:r>
                    <w:rPr>
                      <w:color w:val="000000"/>
                      <w:kern w:val="2"/>
                      <w14:ligatures w14:val="standardContextual"/>
                    </w:rPr>
                    <w:t>NXP Semiconductors</w:t>
                  </w:r>
                </w:p>
              </w:tc>
            </w:tr>
            <w:tr w:rsidR="00FF5BCF" w14:paraId="4CCF9E28" w14:textId="77777777" w:rsidTr="00FF5BCF">
              <w:trPr>
                <w:trHeight w:val="300"/>
              </w:trPr>
              <w:tc>
                <w:tcPr>
                  <w:tcW w:w="0" w:type="auto"/>
                  <w:noWrap/>
                  <w:tcMar>
                    <w:top w:w="15" w:type="dxa"/>
                    <w:left w:w="15" w:type="dxa"/>
                    <w:bottom w:w="0" w:type="dxa"/>
                    <w:right w:w="15" w:type="dxa"/>
                  </w:tcMar>
                  <w:vAlign w:val="bottom"/>
                  <w:hideMark/>
                </w:tcPr>
                <w:p w14:paraId="5F71F471" w14:textId="77777777" w:rsidR="00FF5BCF" w:rsidRDefault="00FF5BCF" w:rsidP="00FF5BCF">
                  <w:pPr>
                    <w:jc w:val="center"/>
                    <w:rPr>
                      <w:color w:val="000000"/>
                      <w:kern w:val="2"/>
                      <w14:ligatures w14:val="standardContextual"/>
                    </w:rPr>
                  </w:pPr>
                  <w:proofErr w:type="spellStart"/>
                  <w:r>
                    <w:rPr>
                      <w:color w:val="000000"/>
                      <w:kern w:val="2"/>
                      <w14:ligatures w14:val="standardContextual"/>
                    </w:rPr>
                    <w:t>TGbk</w:t>
                  </w:r>
                  <w:proofErr w:type="spellEnd"/>
                </w:p>
              </w:tc>
              <w:tc>
                <w:tcPr>
                  <w:tcW w:w="0" w:type="auto"/>
                  <w:noWrap/>
                  <w:tcMar>
                    <w:top w:w="15" w:type="dxa"/>
                    <w:left w:w="15" w:type="dxa"/>
                    <w:bottom w:w="0" w:type="dxa"/>
                    <w:right w:w="15" w:type="dxa"/>
                  </w:tcMar>
                  <w:vAlign w:val="bottom"/>
                  <w:hideMark/>
                </w:tcPr>
                <w:p w14:paraId="31BB6DA4" w14:textId="77777777" w:rsidR="00FF5BCF" w:rsidRDefault="00FF5BCF" w:rsidP="00FF5BCF">
                  <w:pPr>
                    <w:jc w:val="center"/>
                    <w:rPr>
                      <w:color w:val="000000"/>
                      <w:kern w:val="2"/>
                      <w14:ligatures w14:val="standardContextual"/>
                    </w:rPr>
                  </w:pPr>
                  <w:r>
                    <w:rPr>
                      <w:color w:val="000000"/>
                      <w:kern w:val="2"/>
                      <w14:ligatures w14:val="standardContextual"/>
                    </w:rPr>
                    <w:t>2/6</w:t>
                  </w:r>
                </w:p>
              </w:tc>
              <w:tc>
                <w:tcPr>
                  <w:tcW w:w="0" w:type="auto"/>
                  <w:noWrap/>
                  <w:tcMar>
                    <w:top w:w="15" w:type="dxa"/>
                    <w:left w:w="15" w:type="dxa"/>
                    <w:bottom w:w="0" w:type="dxa"/>
                    <w:right w:w="15" w:type="dxa"/>
                  </w:tcMar>
                  <w:vAlign w:val="bottom"/>
                  <w:hideMark/>
                </w:tcPr>
                <w:p w14:paraId="7E69F734" w14:textId="77777777" w:rsidR="00FF5BCF" w:rsidRDefault="00FF5BCF" w:rsidP="00FF5BCF">
                  <w:pPr>
                    <w:rPr>
                      <w:color w:val="000000"/>
                      <w:kern w:val="2"/>
                      <w14:ligatures w14:val="standardContextual"/>
                    </w:rPr>
                  </w:pPr>
                  <w:r>
                    <w:rPr>
                      <w:color w:val="000000"/>
                      <w:kern w:val="2"/>
                      <w14:ligatures w14:val="standardContextual"/>
                    </w:rPr>
                    <w:t>Raissinia, Alireza</w:t>
                  </w:r>
                </w:p>
              </w:tc>
              <w:tc>
                <w:tcPr>
                  <w:tcW w:w="0" w:type="auto"/>
                  <w:noWrap/>
                  <w:tcMar>
                    <w:top w:w="15" w:type="dxa"/>
                    <w:left w:w="15" w:type="dxa"/>
                    <w:bottom w:w="0" w:type="dxa"/>
                    <w:right w:w="15" w:type="dxa"/>
                  </w:tcMar>
                  <w:vAlign w:val="bottom"/>
                  <w:hideMark/>
                </w:tcPr>
                <w:p w14:paraId="423D82CC" w14:textId="77777777" w:rsidR="00FF5BCF" w:rsidRDefault="00FF5BCF" w:rsidP="00FF5BCF">
                  <w:pPr>
                    <w:rPr>
                      <w:color w:val="000000"/>
                      <w:kern w:val="2"/>
                      <w14:ligatures w14:val="standardContextual"/>
                    </w:rPr>
                  </w:pPr>
                  <w:r>
                    <w:rPr>
                      <w:color w:val="000000"/>
                      <w:kern w:val="2"/>
                      <w14:ligatures w14:val="standardContextual"/>
                    </w:rPr>
                    <w:t>Qualcomm Incorporated</w:t>
                  </w:r>
                </w:p>
              </w:tc>
            </w:tr>
            <w:tr w:rsidR="00FF5BCF" w14:paraId="0C15DCB4" w14:textId="77777777" w:rsidTr="00FF5BCF">
              <w:trPr>
                <w:trHeight w:val="300"/>
              </w:trPr>
              <w:tc>
                <w:tcPr>
                  <w:tcW w:w="0" w:type="auto"/>
                  <w:noWrap/>
                  <w:tcMar>
                    <w:top w:w="15" w:type="dxa"/>
                    <w:left w:w="15" w:type="dxa"/>
                    <w:bottom w:w="0" w:type="dxa"/>
                    <w:right w:w="15" w:type="dxa"/>
                  </w:tcMar>
                  <w:vAlign w:val="bottom"/>
                  <w:hideMark/>
                </w:tcPr>
                <w:p w14:paraId="53F33A66" w14:textId="77777777" w:rsidR="00FF5BCF" w:rsidRDefault="00FF5BCF" w:rsidP="00FF5BCF">
                  <w:pPr>
                    <w:jc w:val="center"/>
                    <w:rPr>
                      <w:color w:val="000000"/>
                      <w:kern w:val="2"/>
                      <w14:ligatures w14:val="standardContextual"/>
                    </w:rPr>
                  </w:pPr>
                  <w:proofErr w:type="spellStart"/>
                  <w:r>
                    <w:rPr>
                      <w:color w:val="000000"/>
                      <w:kern w:val="2"/>
                      <w14:ligatures w14:val="standardContextual"/>
                    </w:rPr>
                    <w:t>TGbk</w:t>
                  </w:r>
                  <w:proofErr w:type="spellEnd"/>
                </w:p>
              </w:tc>
              <w:tc>
                <w:tcPr>
                  <w:tcW w:w="0" w:type="auto"/>
                  <w:noWrap/>
                  <w:tcMar>
                    <w:top w:w="15" w:type="dxa"/>
                    <w:left w:w="15" w:type="dxa"/>
                    <w:bottom w:w="0" w:type="dxa"/>
                    <w:right w:w="15" w:type="dxa"/>
                  </w:tcMar>
                  <w:vAlign w:val="bottom"/>
                  <w:hideMark/>
                </w:tcPr>
                <w:p w14:paraId="35143B0A" w14:textId="77777777" w:rsidR="00FF5BCF" w:rsidRDefault="00FF5BCF" w:rsidP="00FF5BCF">
                  <w:pPr>
                    <w:jc w:val="center"/>
                    <w:rPr>
                      <w:color w:val="000000"/>
                      <w:kern w:val="2"/>
                      <w14:ligatures w14:val="standardContextual"/>
                    </w:rPr>
                  </w:pPr>
                  <w:r>
                    <w:rPr>
                      <w:color w:val="000000"/>
                      <w:kern w:val="2"/>
                      <w14:ligatures w14:val="standardContextual"/>
                    </w:rPr>
                    <w:t>2/6</w:t>
                  </w:r>
                </w:p>
              </w:tc>
              <w:tc>
                <w:tcPr>
                  <w:tcW w:w="0" w:type="auto"/>
                  <w:noWrap/>
                  <w:tcMar>
                    <w:top w:w="15" w:type="dxa"/>
                    <w:left w:w="15" w:type="dxa"/>
                    <w:bottom w:w="0" w:type="dxa"/>
                    <w:right w:w="15" w:type="dxa"/>
                  </w:tcMar>
                  <w:vAlign w:val="bottom"/>
                  <w:hideMark/>
                </w:tcPr>
                <w:p w14:paraId="6429BC42" w14:textId="77777777" w:rsidR="00FF5BCF" w:rsidRDefault="00FF5BCF" w:rsidP="00FF5BCF">
                  <w:pPr>
                    <w:rPr>
                      <w:color w:val="000000"/>
                      <w:kern w:val="2"/>
                      <w14:ligatures w14:val="standardContextual"/>
                    </w:rPr>
                  </w:pPr>
                  <w:r>
                    <w:rPr>
                      <w:color w:val="000000"/>
                      <w:kern w:val="2"/>
                      <w14:ligatures w14:val="standardContextual"/>
                    </w:rPr>
                    <w:t>Sand, Stephan</w:t>
                  </w:r>
                </w:p>
              </w:tc>
              <w:tc>
                <w:tcPr>
                  <w:tcW w:w="0" w:type="auto"/>
                  <w:noWrap/>
                  <w:tcMar>
                    <w:top w:w="15" w:type="dxa"/>
                    <w:left w:w="15" w:type="dxa"/>
                    <w:bottom w:w="0" w:type="dxa"/>
                    <w:right w:w="15" w:type="dxa"/>
                  </w:tcMar>
                  <w:vAlign w:val="bottom"/>
                  <w:hideMark/>
                </w:tcPr>
                <w:p w14:paraId="302810B6" w14:textId="77777777" w:rsidR="00FF5BCF" w:rsidRDefault="00FF5BCF" w:rsidP="00FF5BCF">
                  <w:pPr>
                    <w:rPr>
                      <w:color w:val="000000"/>
                      <w:kern w:val="2"/>
                      <w14:ligatures w14:val="standardContextual"/>
                    </w:rPr>
                  </w:pPr>
                  <w:r>
                    <w:rPr>
                      <w:color w:val="000000"/>
                      <w:kern w:val="2"/>
                      <w14:ligatures w14:val="standardContextual"/>
                    </w:rPr>
                    <w:t xml:space="preserve">German Aerospace </w:t>
                  </w:r>
                  <w:proofErr w:type="spellStart"/>
                  <w:r>
                    <w:rPr>
                      <w:color w:val="000000"/>
                      <w:kern w:val="2"/>
                      <w14:ligatures w14:val="standardContextual"/>
                    </w:rPr>
                    <w:t>Center</w:t>
                  </w:r>
                  <w:proofErr w:type="spellEnd"/>
                  <w:r>
                    <w:rPr>
                      <w:color w:val="000000"/>
                      <w:kern w:val="2"/>
                      <w14:ligatures w14:val="standardContextual"/>
                    </w:rPr>
                    <w:t xml:space="preserve"> (DLR)</w:t>
                  </w:r>
                </w:p>
              </w:tc>
            </w:tr>
            <w:tr w:rsidR="00FF5BCF" w14:paraId="48BFDBDE" w14:textId="77777777" w:rsidTr="00FF5BCF">
              <w:trPr>
                <w:trHeight w:val="300"/>
              </w:trPr>
              <w:tc>
                <w:tcPr>
                  <w:tcW w:w="0" w:type="auto"/>
                  <w:noWrap/>
                  <w:tcMar>
                    <w:top w:w="15" w:type="dxa"/>
                    <w:left w:w="15" w:type="dxa"/>
                    <w:bottom w:w="0" w:type="dxa"/>
                    <w:right w:w="15" w:type="dxa"/>
                  </w:tcMar>
                  <w:vAlign w:val="bottom"/>
                  <w:hideMark/>
                </w:tcPr>
                <w:p w14:paraId="3DC09CEA" w14:textId="77777777" w:rsidR="00FF5BCF" w:rsidRDefault="00FF5BCF" w:rsidP="00FF5BCF">
                  <w:pPr>
                    <w:jc w:val="center"/>
                    <w:rPr>
                      <w:color w:val="000000"/>
                      <w:kern w:val="2"/>
                      <w14:ligatures w14:val="standardContextual"/>
                    </w:rPr>
                  </w:pPr>
                  <w:proofErr w:type="spellStart"/>
                  <w:r>
                    <w:rPr>
                      <w:color w:val="000000"/>
                      <w:kern w:val="2"/>
                      <w14:ligatures w14:val="standardContextual"/>
                    </w:rPr>
                    <w:t>TGbk</w:t>
                  </w:r>
                  <w:proofErr w:type="spellEnd"/>
                </w:p>
              </w:tc>
              <w:tc>
                <w:tcPr>
                  <w:tcW w:w="0" w:type="auto"/>
                  <w:noWrap/>
                  <w:tcMar>
                    <w:top w:w="15" w:type="dxa"/>
                    <w:left w:w="15" w:type="dxa"/>
                    <w:bottom w:w="0" w:type="dxa"/>
                    <w:right w:w="15" w:type="dxa"/>
                  </w:tcMar>
                  <w:vAlign w:val="bottom"/>
                  <w:hideMark/>
                </w:tcPr>
                <w:p w14:paraId="21508757" w14:textId="77777777" w:rsidR="00FF5BCF" w:rsidRDefault="00FF5BCF" w:rsidP="00FF5BCF">
                  <w:pPr>
                    <w:jc w:val="center"/>
                    <w:rPr>
                      <w:color w:val="000000"/>
                      <w:kern w:val="2"/>
                      <w14:ligatures w14:val="standardContextual"/>
                    </w:rPr>
                  </w:pPr>
                  <w:r>
                    <w:rPr>
                      <w:color w:val="000000"/>
                      <w:kern w:val="2"/>
                      <w14:ligatures w14:val="standardContextual"/>
                    </w:rPr>
                    <w:t>2/6</w:t>
                  </w:r>
                </w:p>
              </w:tc>
              <w:tc>
                <w:tcPr>
                  <w:tcW w:w="0" w:type="auto"/>
                  <w:noWrap/>
                  <w:tcMar>
                    <w:top w:w="15" w:type="dxa"/>
                    <w:left w:w="15" w:type="dxa"/>
                    <w:bottom w:w="0" w:type="dxa"/>
                    <w:right w:w="15" w:type="dxa"/>
                  </w:tcMar>
                  <w:vAlign w:val="bottom"/>
                  <w:hideMark/>
                </w:tcPr>
                <w:p w14:paraId="2964CF47" w14:textId="77777777" w:rsidR="00FF5BCF" w:rsidRDefault="00FF5BCF" w:rsidP="00FF5BCF">
                  <w:pPr>
                    <w:rPr>
                      <w:color w:val="000000"/>
                      <w:kern w:val="2"/>
                      <w14:ligatures w14:val="standardContextual"/>
                    </w:rPr>
                  </w:pPr>
                  <w:r>
                    <w:rPr>
                      <w:color w:val="000000"/>
                      <w:kern w:val="2"/>
                      <w14:ligatures w14:val="standardContextual"/>
                    </w:rPr>
                    <w:t>Segev, Jonathan</w:t>
                  </w:r>
                </w:p>
              </w:tc>
              <w:tc>
                <w:tcPr>
                  <w:tcW w:w="0" w:type="auto"/>
                  <w:noWrap/>
                  <w:tcMar>
                    <w:top w:w="15" w:type="dxa"/>
                    <w:left w:w="15" w:type="dxa"/>
                    <w:bottom w:w="0" w:type="dxa"/>
                    <w:right w:w="15" w:type="dxa"/>
                  </w:tcMar>
                  <w:vAlign w:val="bottom"/>
                  <w:hideMark/>
                </w:tcPr>
                <w:p w14:paraId="1B7092E3" w14:textId="77777777" w:rsidR="00FF5BCF" w:rsidRDefault="00FF5BCF" w:rsidP="00FF5BCF">
                  <w:pPr>
                    <w:rPr>
                      <w:color w:val="000000"/>
                      <w:kern w:val="2"/>
                      <w14:ligatures w14:val="standardContextual"/>
                    </w:rPr>
                  </w:pPr>
                  <w:r>
                    <w:rPr>
                      <w:color w:val="000000"/>
                      <w:kern w:val="2"/>
                      <w14:ligatures w14:val="standardContextual"/>
                    </w:rPr>
                    <w:t>Intel Corporation</w:t>
                  </w:r>
                </w:p>
              </w:tc>
            </w:tr>
            <w:tr w:rsidR="00FF5BCF" w14:paraId="6659AA7C" w14:textId="77777777" w:rsidTr="00FF5BCF">
              <w:trPr>
                <w:trHeight w:val="300"/>
              </w:trPr>
              <w:tc>
                <w:tcPr>
                  <w:tcW w:w="0" w:type="auto"/>
                  <w:noWrap/>
                  <w:tcMar>
                    <w:top w:w="15" w:type="dxa"/>
                    <w:left w:w="15" w:type="dxa"/>
                    <w:bottom w:w="0" w:type="dxa"/>
                    <w:right w:w="15" w:type="dxa"/>
                  </w:tcMar>
                  <w:vAlign w:val="bottom"/>
                  <w:hideMark/>
                </w:tcPr>
                <w:p w14:paraId="03629F7B" w14:textId="77777777" w:rsidR="00FF5BCF" w:rsidRDefault="00FF5BCF" w:rsidP="00FF5BCF">
                  <w:pPr>
                    <w:jc w:val="center"/>
                    <w:rPr>
                      <w:color w:val="000000"/>
                      <w:kern w:val="2"/>
                      <w14:ligatures w14:val="standardContextual"/>
                    </w:rPr>
                  </w:pPr>
                  <w:proofErr w:type="spellStart"/>
                  <w:r>
                    <w:rPr>
                      <w:color w:val="000000"/>
                      <w:kern w:val="2"/>
                      <w14:ligatures w14:val="standardContextual"/>
                    </w:rPr>
                    <w:t>TGbk</w:t>
                  </w:r>
                  <w:proofErr w:type="spellEnd"/>
                </w:p>
              </w:tc>
              <w:tc>
                <w:tcPr>
                  <w:tcW w:w="0" w:type="auto"/>
                  <w:noWrap/>
                  <w:tcMar>
                    <w:top w:w="15" w:type="dxa"/>
                    <w:left w:w="15" w:type="dxa"/>
                    <w:bottom w:w="0" w:type="dxa"/>
                    <w:right w:w="15" w:type="dxa"/>
                  </w:tcMar>
                  <w:vAlign w:val="bottom"/>
                  <w:hideMark/>
                </w:tcPr>
                <w:p w14:paraId="798CDE43" w14:textId="77777777" w:rsidR="00FF5BCF" w:rsidRDefault="00FF5BCF" w:rsidP="00FF5BCF">
                  <w:pPr>
                    <w:jc w:val="center"/>
                    <w:rPr>
                      <w:color w:val="000000"/>
                      <w:kern w:val="2"/>
                      <w14:ligatures w14:val="standardContextual"/>
                    </w:rPr>
                  </w:pPr>
                  <w:r>
                    <w:rPr>
                      <w:color w:val="000000"/>
                      <w:kern w:val="2"/>
                      <w14:ligatures w14:val="standardContextual"/>
                    </w:rPr>
                    <w:t>2/6</w:t>
                  </w:r>
                </w:p>
              </w:tc>
              <w:tc>
                <w:tcPr>
                  <w:tcW w:w="0" w:type="auto"/>
                  <w:noWrap/>
                  <w:tcMar>
                    <w:top w:w="15" w:type="dxa"/>
                    <w:left w:w="15" w:type="dxa"/>
                    <w:bottom w:w="0" w:type="dxa"/>
                    <w:right w:w="15" w:type="dxa"/>
                  </w:tcMar>
                  <w:vAlign w:val="bottom"/>
                  <w:hideMark/>
                </w:tcPr>
                <w:p w14:paraId="2C37B377" w14:textId="77777777" w:rsidR="00FF5BCF" w:rsidRDefault="00FF5BCF" w:rsidP="00FF5BCF">
                  <w:pPr>
                    <w:rPr>
                      <w:color w:val="000000"/>
                      <w:kern w:val="2"/>
                      <w14:ligatures w14:val="standardContextual"/>
                    </w:rPr>
                  </w:pPr>
                  <w:r>
                    <w:rPr>
                      <w:color w:val="000000"/>
                      <w:kern w:val="2"/>
                      <w14:ligatures w14:val="standardContextual"/>
                    </w:rPr>
                    <w:t xml:space="preserve">Serizawa, </w:t>
                  </w:r>
                  <w:proofErr w:type="spellStart"/>
                  <w:r>
                    <w:rPr>
                      <w:color w:val="000000"/>
                      <w:kern w:val="2"/>
                      <w14:ligatures w14:val="standardContextual"/>
                    </w:rPr>
                    <w:t>Kazunobu</w:t>
                  </w:r>
                  <w:proofErr w:type="spellEnd"/>
                </w:p>
              </w:tc>
              <w:tc>
                <w:tcPr>
                  <w:tcW w:w="0" w:type="auto"/>
                  <w:noWrap/>
                  <w:tcMar>
                    <w:top w:w="15" w:type="dxa"/>
                    <w:left w:w="15" w:type="dxa"/>
                    <w:bottom w:w="0" w:type="dxa"/>
                    <w:right w:w="15" w:type="dxa"/>
                  </w:tcMar>
                  <w:vAlign w:val="bottom"/>
                  <w:hideMark/>
                </w:tcPr>
                <w:p w14:paraId="6FECB145" w14:textId="77777777" w:rsidR="00FF5BCF" w:rsidRDefault="00FF5BCF" w:rsidP="00FF5BCF">
                  <w:pPr>
                    <w:rPr>
                      <w:color w:val="000000"/>
                      <w:kern w:val="2"/>
                      <w14:ligatures w14:val="standardContextual"/>
                    </w:rPr>
                  </w:pPr>
                  <w:r>
                    <w:rPr>
                      <w:color w:val="000000"/>
                      <w:kern w:val="2"/>
                      <w14:ligatures w14:val="standardContextual"/>
                    </w:rPr>
                    <w:t>Advanced Telecommunications Research Institute International (ATR)</w:t>
                  </w:r>
                </w:p>
              </w:tc>
            </w:tr>
            <w:tr w:rsidR="00FF5BCF" w14:paraId="254B14DC" w14:textId="77777777" w:rsidTr="00FF5BCF">
              <w:trPr>
                <w:trHeight w:val="300"/>
              </w:trPr>
              <w:tc>
                <w:tcPr>
                  <w:tcW w:w="0" w:type="auto"/>
                  <w:noWrap/>
                  <w:tcMar>
                    <w:top w:w="15" w:type="dxa"/>
                    <w:left w:w="15" w:type="dxa"/>
                    <w:bottom w:w="0" w:type="dxa"/>
                    <w:right w:w="15" w:type="dxa"/>
                  </w:tcMar>
                  <w:vAlign w:val="bottom"/>
                  <w:hideMark/>
                </w:tcPr>
                <w:p w14:paraId="18EE5228" w14:textId="77777777" w:rsidR="00FF5BCF" w:rsidRDefault="00FF5BCF" w:rsidP="00FF5BCF">
                  <w:pPr>
                    <w:jc w:val="center"/>
                    <w:rPr>
                      <w:color w:val="000000"/>
                      <w:kern w:val="2"/>
                      <w14:ligatures w14:val="standardContextual"/>
                    </w:rPr>
                  </w:pPr>
                  <w:proofErr w:type="spellStart"/>
                  <w:r>
                    <w:rPr>
                      <w:color w:val="000000"/>
                      <w:kern w:val="2"/>
                      <w14:ligatures w14:val="standardContextual"/>
                    </w:rPr>
                    <w:t>TGbk</w:t>
                  </w:r>
                  <w:proofErr w:type="spellEnd"/>
                </w:p>
              </w:tc>
              <w:tc>
                <w:tcPr>
                  <w:tcW w:w="0" w:type="auto"/>
                  <w:noWrap/>
                  <w:tcMar>
                    <w:top w:w="15" w:type="dxa"/>
                    <w:left w:w="15" w:type="dxa"/>
                    <w:bottom w:w="0" w:type="dxa"/>
                    <w:right w:w="15" w:type="dxa"/>
                  </w:tcMar>
                  <w:vAlign w:val="bottom"/>
                  <w:hideMark/>
                </w:tcPr>
                <w:p w14:paraId="09D28CB8" w14:textId="77777777" w:rsidR="00FF5BCF" w:rsidRDefault="00FF5BCF" w:rsidP="00FF5BCF">
                  <w:pPr>
                    <w:jc w:val="center"/>
                    <w:rPr>
                      <w:color w:val="000000"/>
                      <w:kern w:val="2"/>
                      <w14:ligatures w14:val="standardContextual"/>
                    </w:rPr>
                  </w:pPr>
                  <w:r>
                    <w:rPr>
                      <w:color w:val="000000"/>
                      <w:kern w:val="2"/>
                      <w14:ligatures w14:val="standardContextual"/>
                    </w:rPr>
                    <w:t>2/6</w:t>
                  </w:r>
                </w:p>
              </w:tc>
              <w:tc>
                <w:tcPr>
                  <w:tcW w:w="0" w:type="auto"/>
                  <w:noWrap/>
                  <w:tcMar>
                    <w:top w:w="15" w:type="dxa"/>
                    <w:left w:w="15" w:type="dxa"/>
                    <w:bottom w:w="0" w:type="dxa"/>
                    <w:right w:w="15" w:type="dxa"/>
                  </w:tcMar>
                  <w:vAlign w:val="bottom"/>
                  <w:hideMark/>
                </w:tcPr>
                <w:p w14:paraId="6D6D2D8E" w14:textId="77777777" w:rsidR="00FF5BCF" w:rsidRDefault="00FF5BCF" w:rsidP="00FF5BCF">
                  <w:pPr>
                    <w:rPr>
                      <w:color w:val="000000"/>
                      <w:kern w:val="2"/>
                      <w14:ligatures w14:val="standardContextual"/>
                    </w:rPr>
                  </w:pPr>
                  <w:r>
                    <w:rPr>
                      <w:color w:val="000000"/>
                      <w:kern w:val="2"/>
                      <w14:ligatures w14:val="standardContextual"/>
                    </w:rPr>
                    <w:t>Wang, Qi</w:t>
                  </w:r>
                </w:p>
              </w:tc>
              <w:tc>
                <w:tcPr>
                  <w:tcW w:w="0" w:type="auto"/>
                  <w:noWrap/>
                  <w:tcMar>
                    <w:top w:w="15" w:type="dxa"/>
                    <w:left w:w="15" w:type="dxa"/>
                    <w:bottom w:w="0" w:type="dxa"/>
                    <w:right w:w="15" w:type="dxa"/>
                  </w:tcMar>
                  <w:vAlign w:val="bottom"/>
                  <w:hideMark/>
                </w:tcPr>
                <w:p w14:paraId="1079A211" w14:textId="77777777" w:rsidR="00FF5BCF" w:rsidRDefault="00FF5BCF" w:rsidP="00FF5BCF">
                  <w:pPr>
                    <w:rPr>
                      <w:color w:val="000000"/>
                      <w:kern w:val="2"/>
                      <w14:ligatures w14:val="standardContextual"/>
                    </w:rPr>
                  </w:pPr>
                  <w:r>
                    <w:rPr>
                      <w:color w:val="000000"/>
                      <w:kern w:val="2"/>
                      <w14:ligatures w14:val="standardContextual"/>
                    </w:rPr>
                    <w:t>Apple Inc.</w:t>
                  </w:r>
                </w:p>
              </w:tc>
            </w:tr>
            <w:tr w:rsidR="00FF5BCF" w14:paraId="47AA9E99" w14:textId="77777777" w:rsidTr="00FF5BCF">
              <w:trPr>
                <w:trHeight w:val="300"/>
              </w:trPr>
              <w:tc>
                <w:tcPr>
                  <w:tcW w:w="0" w:type="auto"/>
                  <w:noWrap/>
                  <w:tcMar>
                    <w:top w:w="15" w:type="dxa"/>
                    <w:left w:w="15" w:type="dxa"/>
                    <w:bottom w:w="0" w:type="dxa"/>
                    <w:right w:w="15" w:type="dxa"/>
                  </w:tcMar>
                  <w:vAlign w:val="bottom"/>
                  <w:hideMark/>
                </w:tcPr>
                <w:p w14:paraId="4C6BF59E" w14:textId="77777777" w:rsidR="00FF5BCF" w:rsidRDefault="00FF5BCF" w:rsidP="00FF5BCF">
                  <w:pPr>
                    <w:jc w:val="center"/>
                    <w:rPr>
                      <w:color w:val="000000"/>
                      <w:kern w:val="2"/>
                      <w14:ligatures w14:val="standardContextual"/>
                    </w:rPr>
                  </w:pPr>
                  <w:proofErr w:type="spellStart"/>
                  <w:r>
                    <w:rPr>
                      <w:color w:val="000000"/>
                      <w:kern w:val="2"/>
                      <w14:ligatures w14:val="standardContextual"/>
                    </w:rPr>
                    <w:t>TGbk</w:t>
                  </w:r>
                  <w:proofErr w:type="spellEnd"/>
                </w:p>
              </w:tc>
              <w:tc>
                <w:tcPr>
                  <w:tcW w:w="0" w:type="auto"/>
                  <w:noWrap/>
                  <w:tcMar>
                    <w:top w:w="15" w:type="dxa"/>
                    <w:left w:w="15" w:type="dxa"/>
                    <w:bottom w:w="0" w:type="dxa"/>
                    <w:right w:w="15" w:type="dxa"/>
                  </w:tcMar>
                  <w:vAlign w:val="bottom"/>
                  <w:hideMark/>
                </w:tcPr>
                <w:p w14:paraId="64BA82FE" w14:textId="77777777" w:rsidR="00FF5BCF" w:rsidRDefault="00FF5BCF" w:rsidP="00FF5BCF">
                  <w:pPr>
                    <w:jc w:val="center"/>
                    <w:rPr>
                      <w:color w:val="000000"/>
                      <w:kern w:val="2"/>
                      <w14:ligatures w14:val="standardContextual"/>
                    </w:rPr>
                  </w:pPr>
                  <w:r>
                    <w:rPr>
                      <w:color w:val="000000"/>
                      <w:kern w:val="2"/>
                      <w14:ligatures w14:val="standardContextual"/>
                    </w:rPr>
                    <w:t>2/6</w:t>
                  </w:r>
                </w:p>
              </w:tc>
              <w:tc>
                <w:tcPr>
                  <w:tcW w:w="0" w:type="auto"/>
                  <w:noWrap/>
                  <w:tcMar>
                    <w:top w:w="15" w:type="dxa"/>
                    <w:left w:w="15" w:type="dxa"/>
                    <w:bottom w:w="0" w:type="dxa"/>
                    <w:right w:w="15" w:type="dxa"/>
                  </w:tcMar>
                  <w:vAlign w:val="bottom"/>
                  <w:hideMark/>
                </w:tcPr>
                <w:p w14:paraId="624026E2" w14:textId="77777777" w:rsidR="00FF5BCF" w:rsidRDefault="00FF5BCF" w:rsidP="00FF5BCF">
                  <w:pPr>
                    <w:rPr>
                      <w:color w:val="000000"/>
                      <w:kern w:val="2"/>
                      <w14:ligatures w14:val="standardContextual"/>
                    </w:rPr>
                  </w:pPr>
                  <w:r>
                    <w:rPr>
                      <w:color w:val="000000"/>
                      <w:kern w:val="2"/>
                      <w14:ligatures w14:val="standardContextual"/>
                    </w:rPr>
                    <w:t>Want, Roy</w:t>
                  </w:r>
                </w:p>
              </w:tc>
              <w:tc>
                <w:tcPr>
                  <w:tcW w:w="0" w:type="auto"/>
                  <w:noWrap/>
                  <w:tcMar>
                    <w:top w:w="15" w:type="dxa"/>
                    <w:left w:w="15" w:type="dxa"/>
                    <w:bottom w:w="0" w:type="dxa"/>
                    <w:right w:w="15" w:type="dxa"/>
                  </w:tcMar>
                  <w:vAlign w:val="bottom"/>
                  <w:hideMark/>
                </w:tcPr>
                <w:p w14:paraId="5220996C" w14:textId="77777777" w:rsidR="00FF5BCF" w:rsidRDefault="00FF5BCF" w:rsidP="00FF5BCF">
                  <w:pPr>
                    <w:rPr>
                      <w:color w:val="000000"/>
                      <w:kern w:val="2"/>
                      <w14:ligatures w14:val="standardContextual"/>
                    </w:rPr>
                  </w:pPr>
                  <w:r>
                    <w:rPr>
                      <w:color w:val="000000"/>
                      <w:kern w:val="2"/>
                      <w14:ligatures w14:val="standardContextual"/>
                    </w:rPr>
                    <w:t>Google</w:t>
                  </w:r>
                </w:p>
              </w:tc>
            </w:tr>
            <w:tr w:rsidR="00FF5BCF" w14:paraId="411C14F1" w14:textId="77777777" w:rsidTr="00FF5BCF">
              <w:trPr>
                <w:trHeight w:val="300"/>
              </w:trPr>
              <w:tc>
                <w:tcPr>
                  <w:tcW w:w="0" w:type="auto"/>
                  <w:noWrap/>
                  <w:tcMar>
                    <w:top w:w="15" w:type="dxa"/>
                    <w:left w:w="15" w:type="dxa"/>
                    <w:bottom w:w="0" w:type="dxa"/>
                    <w:right w:w="15" w:type="dxa"/>
                  </w:tcMar>
                  <w:vAlign w:val="bottom"/>
                  <w:hideMark/>
                </w:tcPr>
                <w:p w14:paraId="77932FAA" w14:textId="77777777" w:rsidR="00FF5BCF" w:rsidRDefault="00FF5BCF" w:rsidP="00FF5BCF">
                  <w:pPr>
                    <w:jc w:val="center"/>
                    <w:rPr>
                      <w:color w:val="000000"/>
                      <w:kern w:val="2"/>
                      <w14:ligatures w14:val="standardContextual"/>
                    </w:rPr>
                  </w:pPr>
                  <w:proofErr w:type="spellStart"/>
                  <w:r>
                    <w:rPr>
                      <w:color w:val="000000"/>
                      <w:kern w:val="2"/>
                      <w14:ligatures w14:val="standardContextual"/>
                    </w:rPr>
                    <w:t>TGbk</w:t>
                  </w:r>
                  <w:proofErr w:type="spellEnd"/>
                </w:p>
              </w:tc>
              <w:tc>
                <w:tcPr>
                  <w:tcW w:w="0" w:type="auto"/>
                  <w:noWrap/>
                  <w:tcMar>
                    <w:top w:w="15" w:type="dxa"/>
                    <w:left w:w="15" w:type="dxa"/>
                    <w:bottom w:w="0" w:type="dxa"/>
                    <w:right w:w="15" w:type="dxa"/>
                  </w:tcMar>
                  <w:vAlign w:val="bottom"/>
                  <w:hideMark/>
                </w:tcPr>
                <w:p w14:paraId="64989606" w14:textId="77777777" w:rsidR="00FF5BCF" w:rsidRDefault="00FF5BCF" w:rsidP="00FF5BCF">
                  <w:pPr>
                    <w:jc w:val="center"/>
                    <w:rPr>
                      <w:color w:val="000000"/>
                      <w:kern w:val="2"/>
                      <w14:ligatures w14:val="standardContextual"/>
                    </w:rPr>
                  </w:pPr>
                  <w:r>
                    <w:rPr>
                      <w:color w:val="000000"/>
                      <w:kern w:val="2"/>
                      <w14:ligatures w14:val="standardContextual"/>
                    </w:rPr>
                    <w:t>2/6</w:t>
                  </w:r>
                </w:p>
              </w:tc>
              <w:tc>
                <w:tcPr>
                  <w:tcW w:w="0" w:type="auto"/>
                  <w:noWrap/>
                  <w:tcMar>
                    <w:top w:w="15" w:type="dxa"/>
                    <w:left w:w="15" w:type="dxa"/>
                    <w:bottom w:w="0" w:type="dxa"/>
                    <w:right w:w="15" w:type="dxa"/>
                  </w:tcMar>
                  <w:vAlign w:val="bottom"/>
                  <w:hideMark/>
                </w:tcPr>
                <w:p w14:paraId="4CC05B64" w14:textId="77777777" w:rsidR="00FF5BCF" w:rsidRDefault="00FF5BCF" w:rsidP="00FF5BCF">
                  <w:pPr>
                    <w:rPr>
                      <w:color w:val="000000"/>
                      <w:kern w:val="2"/>
                      <w14:ligatures w14:val="standardContextual"/>
                    </w:rPr>
                  </w:pPr>
                  <w:r>
                    <w:rPr>
                      <w:color w:val="000000"/>
                      <w:kern w:val="2"/>
                      <w14:ligatures w14:val="standardContextual"/>
                    </w:rPr>
                    <w:t>Wei, Dong</w:t>
                  </w:r>
                </w:p>
              </w:tc>
              <w:tc>
                <w:tcPr>
                  <w:tcW w:w="0" w:type="auto"/>
                  <w:noWrap/>
                  <w:tcMar>
                    <w:top w:w="15" w:type="dxa"/>
                    <w:left w:w="15" w:type="dxa"/>
                    <w:bottom w:w="0" w:type="dxa"/>
                    <w:right w:w="15" w:type="dxa"/>
                  </w:tcMar>
                  <w:vAlign w:val="bottom"/>
                  <w:hideMark/>
                </w:tcPr>
                <w:p w14:paraId="0A7EE4CC" w14:textId="77777777" w:rsidR="00FF5BCF" w:rsidRDefault="00FF5BCF" w:rsidP="00FF5BCF">
                  <w:pPr>
                    <w:rPr>
                      <w:color w:val="000000"/>
                      <w:kern w:val="2"/>
                      <w14:ligatures w14:val="standardContextual"/>
                    </w:rPr>
                  </w:pPr>
                  <w:r>
                    <w:rPr>
                      <w:color w:val="000000"/>
                      <w:kern w:val="2"/>
                      <w14:ligatures w14:val="standardContextual"/>
                    </w:rPr>
                    <w:t>NXP Semiconductors</w:t>
                  </w:r>
                </w:p>
              </w:tc>
            </w:tr>
          </w:tbl>
          <w:p w14:paraId="11E426F9" w14:textId="77777777" w:rsidR="00FF5BCF" w:rsidRPr="00955D8F" w:rsidRDefault="00FF5BCF" w:rsidP="00FF5BCF">
            <w:pPr>
              <w:rPr>
                <w:szCs w:val="22"/>
                <w:lang w:val="en-US" w:eastAsia="ja-JP"/>
              </w:rPr>
            </w:pPr>
          </w:p>
          <w:p w14:paraId="58DA9848" w14:textId="6B579456" w:rsidR="00894C93" w:rsidRDefault="00894C93" w:rsidP="00894C93">
            <w:pPr>
              <w:ind w:left="450"/>
              <w:rPr>
                <w:szCs w:val="22"/>
                <w:lang w:val="en-US" w:eastAsia="ja-JP"/>
              </w:rPr>
            </w:pPr>
          </w:p>
          <w:p w14:paraId="4478E196" w14:textId="77777777" w:rsidR="0028389B" w:rsidRDefault="0028389B">
            <w:pPr>
              <w:jc w:val="center"/>
              <w:rPr>
                <w:color w:val="000000"/>
                <w:kern w:val="2"/>
                <w14:ligatures w14:val="standardContextual"/>
              </w:rPr>
            </w:pPr>
          </w:p>
          <w:p w14:paraId="71D747BD" w14:textId="77777777" w:rsidR="005D1BD0" w:rsidRDefault="005D1BD0">
            <w:pPr>
              <w:jc w:val="center"/>
              <w:rPr>
                <w:color w:val="000000"/>
                <w:kern w:val="2"/>
                <w14:ligatures w14:val="standardContextual"/>
              </w:rPr>
            </w:pPr>
          </w:p>
          <w:p w14:paraId="3B307F55" w14:textId="3CD25EC5" w:rsidR="005D1BD0" w:rsidRPr="002522B6" w:rsidRDefault="005D1BD0" w:rsidP="00FF5BCF">
            <w:pPr>
              <w:pStyle w:val="Heading1"/>
              <w:numPr>
                <w:ilvl w:val="0"/>
                <w:numId w:val="1"/>
              </w:numPr>
            </w:pPr>
            <w:proofErr w:type="spellStart"/>
            <w:r w:rsidRPr="002522B6">
              <w:t>TGbk</w:t>
            </w:r>
            <w:proofErr w:type="spellEnd"/>
            <w:r w:rsidRPr="002522B6">
              <w:t xml:space="preserve"> –February </w:t>
            </w:r>
            <w:r>
              <w:t>13</w:t>
            </w:r>
            <w:r w:rsidRPr="002522B6">
              <w:t xml:space="preserve">th, 2024 </w:t>
            </w:r>
          </w:p>
          <w:p w14:paraId="4E91ADBB" w14:textId="77777777" w:rsidR="005D1BD0" w:rsidRPr="00F472D6" w:rsidRDefault="005D1BD0" w:rsidP="005D1BD0">
            <w:pPr>
              <w:numPr>
                <w:ilvl w:val="1"/>
                <w:numId w:val="1"/>
              </w:numPr>
              <w:rPr>
                <w:szCs w:val="22"/>
                <w:lang w:val="en-US"/>
              </w:rPr>
            </w:pPr>
            <w:r w:rsidRPr="00F472D6">
              <w:rPr>
                <w:szCs w:val="22"/>
                <w:lang w:val="en-US"/>
              </w:rPr>
              <w:t>Called to order by</w:t>
            </w:r>
            <w:r w:rsidRPr="00F472D6">
              <w:rPr>
                <w:szCs w:val="22"/>
                <w:rtl/>
                <w:lang w:val="en-US" w:bidi="he-IL"/>
              </w:rPr>
              <w:t xml:space="preserve"> </w:t>
            </w:r>
            <w:proofErr w:type="spellStart"/>
            <w:r w:rsidRPr="00F472D6">
              <w:rPr>
                <w:szCs w:val="22"/>
                <w:lang w:val="en-US"/>
              </w:rPr>
              <w:t>TGbk</w:t>
            </w:r>
            <w:proofErr w:type="spellEnd"/>
            <w:r w:rsidRPr="00F472D6">
              <w:rPr>
                <w:szCs w:val="22"/>
                <w:lang w:val="en-US"/>
              </w:rPr>
              <w:t xml:space="preserve"> Chair, Jonathan Segev (Intel Corporation), at </w:t>
            </w:r>
            <w:r w:rsidRPr="00F472D6">
              <w:rPr>
                <w:b/>
                <w:szCs w:val="22"/>
                <w:lang w:val="en-US"/>
              </w:rPr>
              <w:t>10:0</w:t>
            </w:r>
            <w:r>
              <w:rPr>
                <w:b/>
                <w:szCs w:val="22"/>
                <w:lang w:val="en-US"/>
              </w:rPr>
              <w:t>2</w:t>
            </w:r>
            <w:r w:rsidRPr="00F472D6">
              <w:rPr>
                <w:b/>
                <w:szCs w:val="22"/>
                <w:lang w:val="en-US"/>
              </w:rPr>
              <w:t xml:space="preserve"> PST,</w:t>
            </w:r>
          </w:p>
          <w:p w14:paraId="45C2AE35" w14:textId="77EA23D3" w:rsidR="005D1BD0" w:rsidRPr="00F472D6" w:rsidRDefault="005D1BD0" w:rsidP="005D1BD0">
            <w:pPr>
              <w:numPr>
                <w:ilvl w:val="1"/>
                <w:numId w:val="1"/>
              </w:numPr>
              <w:rPr>
                <w:szCs w:val="22"/>
                <w:lang w:val="en-US"/>
              </w:rPr>
            </w:pPr>
            <w:r w:rsidRPr="00F472D6">
              <w:rPr>
                <w:szCs w:val="22"/>
                <w:lang w:val="en-US"/>
              </w:rPr>
              <w:t xml:space="preserve">Agenda </w:t>
            </w:r>
            <w:r w:rsidRPr="00F472D6">
              <w:rPr>
                <w:szCs w:val="22"/>
                <w:lang w:val="en-US" w:eastAsia="ja-JP"/>
              </w:rPr>
              <w:t xml:space="preserve">Doc. </w:t>
            </w:r>
            <w:r w:rsidRPr="00F472D6">
              <w:t>IEEE 802.</w:t>
            </w:r>
            <w:hyperlink r:id="rId10" w:history="1">
              <w:r w:rsidRPr="00F472D6">
                <w:rPr>
                  <w:rStyle w:val="Hyperlink"/>
                  <w:color w:val="auto"/>
                </w:rPr>
                <w:t>11-23/2124r</w:t>
              </w:r>
              <w:r>
                <w:rPr>
                  <w:rStyle w:val="Hyperlink"/>
                  <w:color w:val="auto"/>
                </w:rPr>
                <w:t>8</w:t>
              </w:r>
            </w:hyperlink>
            <w:r w:rsidRPr="00F472D6">
              <w:rPr>
                <w:b/>
                <w:szCs w:val="22"/>
                <w:lang w:val="en-US" w:eastAsia="ja-JP"/>
              </w:rPr>
              <w:t xml:space="preserve"> </w:t>
            </w:r>
          </w:p>
          <w:p w14:paraId="7C337F30" w14:textId="77777777" w:rsidR="00A318FD" w:rsidRDefault="005D1BD0" w:rsidP="00A318FD">
            <w:pPr>
              <w:numPr>
                <w:ilvl w:val="1"/>
                <w:numId w:val="1"/>
              </w:numPr>
              <w:rPr>
                <w:szCs w:val="22"/>
                <w:lang w:val="en-US"/>
              </w:rPr>
            </w:pPr>
            <w:r w:rsidRPr="007522F7">
              <w:rPr>
                <w:szCs w:val="22"/>
                <w:lang w:val="en-US"/>
              </w:rPr>
              <w:t>Review Patent Policy and logistics</w:t>
            </w:r>
          </w:p>
          <w:p w14:paraId="4716AFBD" w14:textId="77777777" w:rsidR="00CC2479" w:rsidRDefault="00A318FD" w:rsidP="00CC2479">
            <w:pPr>
              <w:numPr>
                <w:ilvl w:val="2"/>
                <w:numId w:val="1"/>
              </w:numPr>
              <w:rPr>
                <w:szCs w:val="22"/>
                <w:lang w:val="en-US"/>
              </w:rPr>
            </w:pPr>
            <w:r>
              <w:rPr>
                <w:szCs w:val="22"/>
                <w:lang w:val="en-US" w:eastAsia="ja-JP"/>
              </w:rPr>
              <w:t xml:space="preserve"> </w:t>
            </w:r>
            <w:r w:rsidR="005D1BD0" w:rsidRPr="00A318FD">
              <w:rPr>
                <w:szCs w:val="22"/>
                <w:lang w:val="en-US" w:eastAsia="ja-JP"/>
              </w:rPr>
              <w:t>Chair</w:t>
            </w:r>
            <w:r w:rsidR="005D1BD0" w:rsidRPr="00A318FD">
              <w:rPr>
                <w:rFonts w:eastAsia="PMingLiU"/>
                <w:szCs w:val="22"/>
                <w:lang w:val="en-US" w:eastAsia="zh-TW"/>
              </w:rPr>
              <w:t xml:space="preserve"> </w:t>
            </w:r>
            <w:r w:rsidR="005D1BD0" w:rsidRPr="00A318FD">
              <w:rPr>
                <w:szCs w:val="22"/>
                <w:lang w:val="en-US" w:eastAsia="ja-JP"/>
              </w:rPr>
              <w:t>reviewed the IEEE-SA Patent Policy, duty to inform and logistics – no clarifications requested.</w:t>
            </w:r>
          </w:p>
          <w:p w14:paraId="08CBC685" w14:textId="77777777" w:rsidR="00CC2479" w:rsidRPr="00CC2479" w:rsidRDefault="005D1BD0" w:rsidP="00CC2479">
            <w:pPr>
              <w:numPr>
                <w:ilvl w:val="2"/>
                <w:numId w:val="1"/>
              </w:numPr>
              <w:rPr>
                <w:szCs w:val="22"/>
                <w:lang w:val="en-US"/>
              </w:rPr>
            </w:pPr>
            <w:r w:rsidRPr="00CC2479">
              <w:rPr>
                <w:szCs w:val="22"/>
                <w:lang w:val="en-US" w:eastAsia="ja-JP"/>
              </w:rPr>
              <w:t>Chair called for any potentially essential patents, no one stepped forward</w:t>
            </w:r>
            <w:r w:rsidRPr="00CC2479">
              <w:rPr>
                <w:color w:val="FF0000"/>
                <w:szCs w:val="22"/>
                <w:lang w:val="en-US" w:eastAsia="ja-JP"/>
              </w:rPr>
              <w:t>.</w:t>
            </w:r>
          </w:p>
          <w:p w14:paraId="10815852" w14:textId="77777777" w:rsidR="00CC2479" w:rsidRDefault="005D1BD0" w:rsidP="00CC2479">
            <w:pPr>
              <w:numPr>
                <w:ilvl w:val="2"/>
                <w:numId w:val="1"/>
              </w:numPr>
              <w:rPr>
                <w:szCs w:val="22"/>
                <w:lang w:val="en-US"/>
              </w:rPr>
            </w:pPr>
            <w:r w:rsidRPr="00CC2479">
              <w:rPr>
                <w:szCs w:val="22"/>
                <w:lang w:val="en-US" w:eastAsia="ja-JP"/>
              </w:rPr>
              <w:t xml:space="preserve">Chair reminded participants to register their attendance using </w:t>
            </w:r>
            <w:proofErr w:type="spellStart"/>
            <w:r w:rsidRPr="00CC2479">
              <w:rPr>
                <w:szCs w:val="22"/>
                <w:lang w:val="en-US" w:eastAsia="ja-JP"/>
              </w:rPr>
              <w:t>imat</w:t>
            </w:r>
            <w:proofErr w:type="spellEnd"/>
            <w:r w:rsidRPr="00CC2479">
              <w:rPr>
                <w:szCs w:val="22"/>
                <w:lang w:val="en-US" w:eastAsia="ja-JP"/>
              </w:rPr>
              <w:t>.</w:t>
            </w:r>
          </w:p>
          <w:p w14:paraId="3ECDDD9C" w14:textId="77777777" w:rsidR="00CC2479" w:rsidRDefault="005D1BD0" w:rsidP="00CC2479">
            <w:pPr>
              <w:numPr>
                <w:ilvl w:val="2"/>
                <w:numId w:val="1"/>
              </w:numPr>
              <w:rPr>
                <w:szCs w:val="22"/>
                <w:lang w:val="en-US"/>
              </w:rPr>
            </w:pPr>
            <w:r w:rsidRPr="00CC2479">
              <w:rPr>
                <w:szCs w:val="22"/>
                <w:lang w:val="en-US"/>
              </w:rPr>
              <w:t xml:space="preserve">Chair reviewed other guidelines for IEEE meetings, </w:t>
            </w:r>
          </w:p>
          <w:p w14:paraId="656793F7" w14:textId="77777777" w:rsidR="00091BB7" w:rsidRDefault="005D1BD0" w:rsidP="00091BB7">
            <w:pPr>
              <w:numPr>
                <w:ilvl w:val="2"/>
                <w:numId w:val="1"/>
              </w:numPr>
              <w:rPr>
                <w:szCs w:val="22"/>
                <w:lang w:val="en-US"/>
              </w:rPr>
            </w:pPr>
            <w:r w:rsidRPr="00CC2479">
              <w:rPr>
                <w:szCs w:val="22"/>
                <w:lang w:val="en-US" w:eastAsia="ja-JP"/>
              </w:rPr>
              <w:t xml:space="preserve">Chair reviewed IEEE antitrust and competition laws, copyright policy, Chair reminded IEEE </w:t>
            </w:r>
            <w:proofErr w:type="gramStart"/>
            <w:r w:rsidRPr="00CC2479">
              <w:rPr>
                <w:szCs w:val="22"/>
                <w:lang w:val="en-US" w:eastAsia="ja-JP"/>
              </w:rPr>
              <w:t>code</w:t>
            </w:r>
            <w:proofErr w:type="gramEnd"/>
            <w:r w:rsidRPr="00CC2479">
              <w:rPr>
                <w:szCs w:val="22"/>
                <w:lang w:val="en-US" w:eastAsia="ja-JP"/>
              </w:rPr>
              <w:t xml:space="preserve"> </w:t>
            </w:r>
          </w:p>
          <w:p w14:paraId="6BDD861B" w14:textId="77777777" w:rsidR="00091BB7" w:rsidRDefault="005D1BD0" w:rsidP="00091BB7">
            <w:pPr>
              <w:ind w:left="864"/>
              <w:rPr>
                <w:szCs w:val="22"/>
                <w:lang w:val="en-US"/>
              </w:rPr>
            </w:pPr>
            <w:r w:rsidRPr="00091BB7">
              <w:rPr>
                <w:szCs w:val="22"/>
                <w:lang w:val="en-US" w:eastAsia="ja-JP"/>
              </w:rPr>
              <w:t>of ethics</w:t>
            </w:r>
            <w:r w:rsidRPr="00091BB7">
              <w:rPr>
                <w:szCs w:val="22"/>
                <w:lang w:val="en-US"/>
              </w:rPr>
              <w:t xml:space="preserve"> and WG participation as an individual professional independent of others</w:t>
            </w:r>
            <w:r w:rsidR="00215CA1" w:rsidRPr="00091BB7">
              <w:rPr>
                <w:szCs w:val="22"/>
                <w:lang w:val="en-US"/>
              </w:rPr>
              <w:t xml:space="preserve"> </w:t>
            </w:r>
            <w:r w:rsidRPr="00091BB7">
              <w:rPr>
                <w:szCs w:val="22"/>
                <w:lang w:val="en-US"/>
              </w:rPr>
              <w:t>no clarification</w:t>
            </w:r>
            <w:r w:rsidR="00215CA1" w:rsidRPr="00091BB7">
              <w:rPr>
                <w:szCs w:val="22"/>
                <w:lang w:val="en-US"/>
              </w:rPr>
              <w:t xml:space="preserve"> </w:t>
            </w:r>
          </w:p>
          <w:p w14:paraId="2FDFF6C2" w14:textId="77777777" w:rsidR="00091BB7" w:rsidRDefault="005D1BD0" w:rsidP="00091BB7">
            <w:pPr>
              <w:ind w:left="864"/>
              <w:rPr>
                <w:szCs w:val="22"/>
                <w:lang w:val="en-US"/>
              </w:rPr>
            </w:pPr>
            <w:r w:rsidRPr="00091BB7">
              <w:rPr>
                <w:szCs w:val="22"/>
                <w:lang w:val="en-US"/>
              </w:rPr>
              <w:t>requested.</w:t>
            </w:r>
          </w:p>
          <w:p w14:paraId="65137774" w14:textId="44FCDAEE" w:rsidR="005D1BD0" w:rsidRPr="00091BB7" w:rsidRDefault="00091BB7" w:rsidP="00091BB7">
            <w:pPr>
              <w:rPr>
                <w:szCs w:val="22"/>
                <w:lang w:val="en-US"/>
              </w:rPr>
            </w:pPr>
            <w:r>
              <w:rPr>
                <w:szCs w:val="22"/>
                <w:lang w:val="en-US"/>
              </w:rPr>
              <w:t xml:space="preserve">       3.3.6 </w:t>
            </w:r>
            <w:r w:rsidR="005D1BD0" w:rsidRPr="00091BB7">
              <w:rPr>
                <w:szCs w:val="22"/>
                <w:lang w:val="en-US"/>
              </w:rPr>
              <w:t>Chair reviewed IEEE 802 ground rules and provided reference to IEEE Standards By-Laws-</w:t>
            </w:r>
          </w:p>
          <w:p w14:paraId="36DA7E79" w14:textId="77777777" w:rsidR="005D1BD0" w:rsidRDefault="005D1BD0" w:rsidP="005D1BD0">
            <w:pPr>
              <w:pStyle w:val="ListParagraph"/>
              <w:ind w:left="1350"/>
              <w:jc w:val="both"/>
              <w:rPr>
                <w:szCs w:val="22"/>
                <w:lang w:val="en-US"/>
              </w:rPr>
            </w:pPr>
            <w:r w:rsidRPr="00D16273">
              <w:rPr>
                <w:szCs w:val="22"/>
                <w:lang w:val="en-US"/>
              </w:rPr>
              <w:t xml:space="preserve"> (fair and equitable participation)</w:t>
            </w:r>
          </w:p>
          <w:p w14:paraId="7732BFEB" w14:textId="62DF0143" w:rsidR="005D1BD0" w:rsidRPr="007E269E" w:rsidRDefault="005D1BD0" w:rsidP="007E269E">
            <w:pPr>
              <w:pStyle w:val="ListParagraph"/>
              <w:numPr>
                <w:ilvl w:val="2"/>
                <w:numId w:val="27"/>
              </w:numPr>
              <w:jc w:val="both"/>
              <w:rPr>
                <w:szCs w:val="22"/>
                <w:lang w:val="en-US"/>
              </w:rPr>
            </w:pPr>
            <w:r w:rsidRPr="007E269E">
              <w:rPr>
                <w:szCs w:val="22"/>
                <w:lang w:val="en-US"/>
              </w:rPr>
              <w:t>Chair reminded members again to log their attendance.</w:t>
            </w:r>
          </w:p>
          <w:p w14:paraId="26D7AA74" w14:textId="77777777" w:rsidR="00185ECC" w:rsidRDefault="005D1BD0" w:rsidP="00185ECC">
            <w:pPr>
              <w:pStyle w:val="ListParagraph"/>
              <w:numPr>
                <w:ilvl w:val="1"/>
                <w:numId w:val="27"/>
              </w:numPr>
              <w:jc w:val="both"/>
              <w:rPr>
                <w:szCs w:val="22"/>
                <w:lang w:val="en-US"/>
              </w:rPr>
            </w:pPr>
            <w:r w:rsidRPr="00D16273">
              <w:rPr>
                <w:szCs w:val="22"/>
                <w:lang w:val="en-US" w:eastAsia="ja-JP"/>
              </w:rPr>
              <w:t>Agenda</w:t>
            </w:r>
          </w:p>
          <w:p w14:paraId="098B380E" w14:textId="42391FDE" w:rsidR="00415D68" w:rsidRPr="00185ECC" w:rsidRDefault="00415D68" w:rsidP="00185ECC">
            <w:pPr>
              <w:pStyle w:val="ListParagraph"/>
              <w:numPr>
                <w:ilvl w:val="2"/>
                <w:numId w:val="28"/>
              </w:numPr>
              <w:jc w:val="both"/>
              <w:rPr>
                <w:szCs w:val="22"/>
                <w:lang w:val="en-US"/>
              </w:rPr>
            </w:pPr>
            <w:r w:rsidRPr="00185ECC">
              <w:rPr>
                <w:szCs w:val="22"/>
                <w:lang w:val="en-US"/>
              </w:rPr>
              <w:t>Consider motions</w:t>
            </w:r>
            <w:r w:rsidR="005F0E5C" w:rsidRPr="00185ECC">
              <w:rPr>
                <w:szCs w:val="22"/>
                <w:lang w:val="en-US"/>
              </w:rPr>
              <w:t xml:space="preserve"> (11-23-049)</w:t>
            </w:r>
          </w:p>
          <w:p w14:paraId="3415FADB" w14:textId="289F7D00" w:rsidR="005D1BD0" w:rsidRDefault="005D1BD0" w:rsidP="00185ECC">
            <w:pPr>
              <w:pStyle w:val="ListParagraph"/>
              <w:numPr>
                <w:ilvl w:val="2"/>
                <w:numId w:val="28"/>
              </w:numPr>
              <w:jc w:val="both"/>
              <w:rPr>
                <w:szCs w:val="22"/>
                <w:lang w:val="en-US"/>
              </w:rPr>
            </w:pPr>
            <w:r w:rsidRPr="00D16273">
              <w:rPr>
                <w:szCs w:val="22"/>
                <w:lang w:val="en-US" w:eastAsia="ja-JP"/>
              </w:rPr>
              <w:t>Review CR submissions</w:t>
            </w:r>
          </w:p>
          <w:p w14:paraId="04058983" w14:textId="77777777" w:rsidR="00185ECC" w:rsidRDefault="005D1BD0" w:rsidP="00185ECC">
            <w:pPr>
              <w:pStyle w:val="ListParagraph"/>
              <w:numPr>
                <w:ilvl w:val="2"/>
                <w:numId w:val="28"/>
              </w:numPr>
              <w:jc w:val="both"/>
              <w:rPr>
                <w:szCs w:val="22"/>
                <w:lang w:val="en-US"/>
              </w:rPr>
            </w:pPr>
            <w:r w:rsidRPr="00D16273">
              <w:rPr>
                <w:szCs w:val="22"/>
                <w:lang w:val="en-US" w:eastAsia="ja-JP"/>
              </w:rPr>
              <w:t>Review submission pipeline</w:t>
            </w:r>
          </w:p>
          <w:p w14:paraId="64D1DBC7" w14:textId="15414520" w:rsidR="005D1BD0" w:rsidRPr="00185ECC" w:rsidRDefault="005D1BD0" w:rsidP="00185ECC">
            <w:pPr>
              <w:pStyle w:val="ListParagraph"/>
              <w:numPr>
                <w:ilvl w:val="2"/>
                <w:numId w:val="28"/>
              </w:numPr>
              <w:jc w:val="both"/>
              <w:rPr>
                <w:szCs w:val="22"/>
                <w:lang w:val="en-US"/>
              </w:rPr>
            </w:pPr>
            <w:r w:rsidRPr="00185ECC">
              <w:rPr>
                <w:szCs w:val="22"/>
                <w:lang w:val="en-US" w:eastAsia="ja-JP"/>
              </w:rPr>
              <w:t xml:space="preserve">Review telecons times </w:t>
            </w:r>
          </w:p>
          <w:p w14:paraId="61E9604B" w14:textId="77777777" w:rsidR="005D1BD0" w:rsidRDefault="005D1BD0" w:rsidP="00185ECC">
            <w:pPr>
              <w:pStyle w:val="ListParagraph"/>
              <w:numPr>
                <w:ilvl w:val="2"/>
                <w:numId w:val="28"/>
              </w:numPr>
              <w:jc w:val="both"/>
              <w:rPr>
                <w:szCs w:val="22"/>
                <w:lang w:val="en-US"/>
              </w:rPr>
            </w:pPr>
            <w:r w:rsidRPr="00D16273">
              <w:rPr>
                <w:szCs w:val="22"/>
                <w:lang w:val="en-US" w:eastAsia="ja-JP"/>
              </w:rPr>
              <w:t xml:space="preserve">Agenda approved. </w:t>
            </w:r>
          </w:p>
          <w:p w14:paraId="512018E1" w14:textId="77777777" w:rsidR="005D1BD0" w:rsidRPr="00D16273" w:rsidRDefault="005D1BD0" w:rsidP="00185ECC">
            <w:pPr>
              <w:pStyle w:val="ListParagraph"/>
              <w:numPr>
                <w:ilvl w:val="1"/>
                <w:numId w:val="28"/>
              </w:numPr>
              <w:jc w:val="both"/>
              <w:rPr>
                <w:szCs w:val="22"/>
                <w:lang w:val="en-US"/>
              </w:rPr>
            </w:pPr>
            <w:r w:rsidRPr="00D16273">
              <w:rPr>
                <w:szCs w:val="22"/>
                <w:lang w:eastAsia="ja-JP"/>
              </w:rPr>
              <w:t>Submission list for the telecon:</w:t>
            </w:r>
          </w:p>
          <w:p w14:paraId="0483BB2E" w14:textId="3C0AD163" w:rsidR="005D1BD0" w:rsidRPr="00F66183" w:rsidRDefault="005D1BD0" w:rsidP="00F66183">
            <w:pPr>
              <w:pStyle w:val="ListParagraph"/>
              <w:numPr>
                <w:ilvl w:val="0"/>
                <w:numId w:val="24"/>
              </w:numPr>
              <w:rPr>
                <w:szCs w:val="22"/>
                <w:lang w:eastAsia="ja-JP"/>
              </w:rPr>
            </w:pPr>
            <w:r w:rsidRPr="00FA2F88">
              <w:rPr>
                <w:szCs w:val="22"/>
                <w:lang w:val="en-US" w:eastAsia="ja-JP"/>
              </w:rPr>
              <w:t>11-24-0214</w:t>
            </w:r>
            <w:r w:rsidR="00F66183">
              <w:rPr>
                <w:szCs w:val="22"/>
                <w:lang w:val="en-US" w:eastAsia="ja-JP"/>
              </w:rPr>
              <w:t xml:space="preserve"> - </w:t>
            </w:r>
            <w:r w:rsidR="00F66183" w:rsidRPr="00F66183">
              <w:rPr>
                <w:szCs w:val="22"/>
                <w:lang w:eastAsia="ja-JP"/>
              </w:rPr>
              <w:t>LB279 Comment Resolution for CIDs in sec 9 part-3</w:t>
            </w:r>
            <w:r w:rsidRPr="00F66183">
              <w:rPr>
                <w:szCs w:val="22"/>
                <w:lang w:val="en-US" w:eastAsia="ja-JP"/>
              </w:rPr>
              <w:t xml:space="preserve"> (Ali Raissinia)</w:t>
            </w:r>
          </w:p>
          <w:p w14:paraId="4CB08F0E" w14:textId="12C86FA5" w:rsidR="005D1BD0" w:rsidRDefault="005D1BD0" w:rsidP="005D1BD0">
            <w:pPr>
              <w:pStyle w:val="ListParagraph"/>
              <w:numPr>
                <w:ilvl w:val="0"/>
                <w:numId w:val="24"/>
              </w:numPr>
              <w:rPr>
                <w:szCs w:val="22"/>
                <w:lang w:val="en-US" w:eastAsia="ja-JP"/>
              </w:rPr>
            </w:pPr>
            <w:r w:rsidRPr="00FA2F88">
              <w:rPr>
                <w:szCs w:val="22"/>
                <w:lang w:val="en-US" w:eastAsia="ja-JP"/>
              </w:rPr>
              <w:t>11-24-0215</w:t>
            </w:r>
            <w:r w:rsidR="00F66183">
              <w:rPr>
                <w:szCs w:val="22"/>
                <w:lang w:val="en-US" w:eastAsia="ja-JP"/>
              </w:rPr>
              <w:t xml:space="preserve"> -</w:t>
            </w:r>
            <w:r w:rsidR="00EF405F" w:rsidRPr="00EF405F">
              <w:t xml:space="preserve"> </w:t>
            </w:r>
            <w:r w:rsidR="00EF405F" w:rsidRPr="00EF405F">
              <w:rPr>
                <w:szCs w:val="22"/>
                <w:lang w:val="en-US" w:eastAsia="ja-JP"/>
              </w:rPr>
              <w:t xml:space="preserve">LB279 Comment Resolution for CIDs in sec </w:t>
            </w:r>
            <w:proofErr w:type="gramStart"/>
            <w:r w:rsidR="00EF405F" w:rsidRPr="00EF405F">
              <w:rPr>
                <w:szCs w:val="22"/>
                <w:lang w:val="en-US" w:eastAsia="ja-JP"/>
              </w:rPr>
              <w:t>11</w:t>
            </w:r>
            <w:r w:rsidR="00F66183">
              <w:rPr>
                <w:szCs w:val="22"/>
                <w:lang w:val="en-US" w:eastAsia="ja-JP"/>
              </w:rPr>
              <w:t xml:space="preserve"> </w:t>
            </w:r>
            <w:r w:rsidRPr="00FA2F88">
              <w:rPr>
                <w:szCs w:val="22"/>
                <w:lang w:val="en-US" w:eastAsia="ja-JP"/>
              </w:rPr>
              <w:t xml:space="preserve"> (</w:t>
            </w:r>
            <w:proofErr w:type="gramEnd"/>
            <w:r w:rsidRPr="00FA2F88">
              <w:rPr>
                <w:szCs w:val="22"/>
                <w:lang w:val="en-US" w:eastAsia="ja-JP"/>
              </w:rPr>
              <w:t>Ali Raissinia)</w:t>
            </w:r>
          </w:p>
          <w:p w14:paraId="2C6CE088" w14:textId="560C2B7D" w:rsidR="005D1BD0" w:rsidRPr="00EF405F" w:rsidRDefault="005D1BD0" w:rsidP="00EF405F">
            <w:pPr>
              <w:pStyle w:val="ListParagraph"/>
              <w:numPr>
                <w:ilvl w:val="0"/>
                <w:numId w:val="24"/>
              </w:numPr>
              <w:rPr>
                <w:szCs w:val="22"/>
                <w:lang w:eastAsia="ja-JP"/>
              </w:rPr>
            </w:pPr>
            <w:r>
              <w:rPr>
                <w:szCs w:val="22"/>
                <w:lang w:val="en-US" w:eastAsia="ja-JP"/>
              </w:rPr>
              <w:t xml:space="preserve">11-24-0155 </w:t>
            </w:r>
            <w:r w:rsidR="00EF405F">
              <w:rPr>
                <w:szCs w:val="22"/>
                <w:lang w:val="en-US" w:eastAsia="ja-JP"/>
              </w:rPr>
              <w:t xml:space="preserve">- </w:t>
            </w:r>
            <w:r w:rsidR="00EF405F" w:rsidRPr="00EF405F">
              <w:rPr>
                <w:szCs w:val="22"/>
                <w:lang w:eastAsia="ja-JP"/>
              </w:rPr>
              <w:t>LB 279 Comment resolution – PICS</w:t>
            </w:r>
            <w:r w:rsidR="00EF405F">
              <w:rPr>
                <w:szCs w:val="22"/>
                <w:lang w:eastAsia="ja-JP"/>
              </w:rPr>
              <w:t xml:space="preserve"> </w:t>
            </w:r>
            <w:r w:rsidRPr="00EF405F">
              <w:rPr>
                <w:szCs w:val="22"/>
                <w:lang w:val="en-US" w:eastAsia="ja-JP"/>
              </w:rPr>
              <w:t>(Jonathan Segev)</w:t>
            </w:r>
          </w:p>
          <w:p w14:paraId="204434F5" w14:textId="46E32FBD" w:rsidR="00591386" w:rsidRPr="003B5B2A" w:rsidRDefault="00591386" w:rsidP="003B5B2A">
            <w:pPr>
              <w:pStyle w:val="ListParagraph"/>
              <w:numPr>
                <w:ilvl w:val="0"/>
                <w:numId w:val="24"/>
              </w:numPr>
              <w:rPr>
                <w:szCs w:val="22"/>
                <w:lang w:eastAsia="ja-JP"/>
              </w:rPr>
            </w:pPr>
            <w:r>
              <w:rPr>
                <w:szCs w:val="22"/>
                <w:lang w:val="en-US" w:eastAsia="ja-JP"/>
              </w:rPr>
              <w:t xml:space="preserve">11-24-0233 </w:t>
            </w:r>
            <w:r w:rsidR="00EF405F">
              <w:rPr>
                <w:szCs w:val="22"/>
                <w:lang w:val="en-US" w:eastAsia="ja-JP"/>
              </w:rPr>
              <w:t>-</w:t>
            </w:r>
            <w:r w:rsidR="003B5B2A" w:rsidRPr="003B5B2A">
              <w:rPr>
                <w:rFonts w:asciiTheme="minorHAnsi" w:eastAsiaTheme="minorEastAsia" w:cstheme="minorBidi"/>
                <w:color w:val="000000" w:themeColor="dark1"/>
                <w:kern w:val="24"/>
                <w:sz w:val="28"/>
                <w:szCs w:val="28"/>
                <w:lang w:val="en-US"/>
              </w:rPr>
              <w:t xml:space="preserve"> </w:t>
            </w:r>
            <w:r w:rsidR="003B5B2A" w:rsidRPr="003B5B2A">
              <w:rPr>
                <w:szCs w:val="22"/>
                <w:lang w:eastAsia="ja-JP"/>
              </w:rPr>
              <w:t>Editorial comment resolution part 1</w:t>
            </w:r>
            <w:r w:rsidR="00EF405F" w:rsidRPr="003B5B2A">
              <w:rPr>
                <w:szCs w:val="22"/>
                <w:lang w:val="en-US" w:eastAsia="ja-JP"/>
              </w:rPr>
              <w:t xml:space="preserve"> </w:t>
            </w:r>
            <w:r w:rsidRPr="003B5B2A">
              <w:rPr>
                <w:szCs w:val="22"/>
                <w:lang w:val="en-US" w:eastAsia="ja-JP"/>
              </w:rPr>
              <w:t>(Roy Want)</w:t>
            </w:r>
          </w:p>
          <w:p w14:paraId="429FF89E" w14:textId="4DEA1AF7" w:rsidR="00591386" w:rsidRPr="000A3271" w:rsidRDefault="00591386" w:rsidP="000A3271">
            <w:pPr>
              <w:pStyle w:val="ListParagraph"/>
              <w:numPr>
                <w:ilvl w:val="0"/>
                <w:numId w:val="24"/>
              </w:numPr>
              <w:rPr>
                <w:szCs w:val="22"/>
                <w:lang w:eastAsia="ja-JP"/>
              </w:rPr>
            </w:pPr>
            <w:r>
              <w:rPr>
                <w:szCs w:val="22"/>
                <w:lang w:val="en-US" w:eastAsia="ja-JP"/>
              </w:rPr>
              <w:t>11-24-</w:t>
            </w:r>
            <w:r w:rsidR="00213AAB">
              <w:rPr>
                <w:szCs w:val="22"/>
                <w:lang w:val="en-US" w:eastAsia="ja-JP"/>
              </w:rPr>
              <w:t xml:space="preserve">0257 </w:t>
            </w:r>
            <w:r w:rsidR="003B5B2A">
              <w:rPr>
                <w:szCs w:val="22"/>
                <w:lang w:val="en-US" w:eastAsia="ja-JP"/>
              </w:rPr>
              <w:t xml:space="preserve">- </w:t>
            </w:r>
            <w:r w:rsidR="000A3271" w:rsidRPr="000A3271">
              <w:rPr>
                <w:szCs w:val="22"/>
                <w:lang w:eastAsia="ja-JP"/>
              </w:rPr>
              <w:t>Various CR</w:t>
            </w:r>
            <w:r w:rsidR="000A3271">
              <w:rPr>
                <w:szCs w:val="22"/>
                <w:lang w:eastAsia="ja-JP"/>
              </w:rPr>
              <w:t xml:space="preserve"> </w:t>
            </w:r>
            <w:r w:rsidR="00213AAB" w:rsidRPr="000A3271">
              <w:rPr>
                <w:szCs w:val="22"/>
                <w:lang w:val="en-US" w:eastAsia="ja-JP"/>
              </w:rPr>
              <w:t>(Jonathan Segev)</w:t>
            </w:r>
          </w:p>
          <w:p w14:paraId="580A18F5" w14:textId="77777777" w:rsidR="000A3271" w:rsidRPr="000A3271" w:rsidRDefault="00213AAB" w:rsidP="000A3271">
            <w:pPr>
              <w:pStyle w:val="ListParagraph"/>
              <w:numPr>
                <w:ilvl w:val="0"/>
                <w:numId w:val="24"/>
              </w:numPr>
              <w:rPr>
                <w:szCs w:val="22"/>
                <w:lang w:eastAsia="ja-JP"/>
              </w:rPr>
            </w:pPr>
            <w:r>
              <w:rPr>
                <w:szCs w:val="22"/>
                <w:lang w:val="en-US" w:eastAsia="ja-JP"/>
              </w:rPr>
              <w:t>11-24-0288</w:t>
            </w:r>
            <w:r w:rsidR="000A3271">
              <w:rPr>
                <w:szCs w:val="22"/>
                <w:lang w:val="en-US" w:eastAsia="ja-JP"/>
              </w:rPr>
              <w:t xml:space="preserve"> - </w:t>
            </w:r>
            <w:r w:rsidR="000A3271" w:rsidRPr="000A3271">
              <w:rPr>
                <w:szCs w:val="22"/>
                <w:lang w:eastAsia="ja-JP"/>
              </w:rPr>
              <w:t xml:space="preserve">LB279 comment resolutions for measurement sounding phase of TB </w:t>
            </w:r>
            <w:proofErr w:type="gramStart"/>
            <w:r w:rsidR="000A3271" w:rsidRPr="000A3271">
              <w:rPr>
                <w:szCs w:val="22"/>
                <w:lang w:eastAsia="ja-JP"/>
              </w:rPr>
              <w:t>ranging</w:t>
            </w:r>
            <w:proofErr w:type="gramEnd"/>
          </w:p>
          <w:p w14:paraId="18857F32" w14:textId="166C50B7" w:rsidR="00213AAB" w:rsidRDefault="00213AAB" w:rsidP="000A3271">
            <w:pPr>
              <w:pStyle w:val="ListParagraph"/>
              <w:ind w:left="2160"/>
              <w:rPr>
                <w:szCs w:val="22"/>
                <w:lang w:val="en-US" w:eastAsia="ja-JP"/>
              </w:rPr>
            </w:pPr>
            <w:r>
              <w:rPr>
                <w:szCs w:val="22"/>
                <w:lang w:val="en-US" w:eastAsia="ja-JP"/>
              </w:rPr>
              <w:t xml:space="preserve"> (Stephen Sand)</w:t>
            </w:r>
          </w:p>
          <w:p w14:paraId="6C3E0D15" w14:textId="3FCDED31" w:rsidR="00213AAB" w:rsidRPr="008E6884" w:rsidRDefault="00213AAB" w:rsidP="008E6884">
            <w:pPr>
              <w:pStyle w:val="ListParagraph"/>
              <w:numPr>
                <w:ilvl w:val="0"/>
                <w:numId w:val="24"/>
              </w:numPr>
              <w:rPr>
                <w:szCs w:val="22"/>
                <w:lang w:eastAsia="ja-JP"/>
              </w:rPr>
            </w:pPr>
            <w:r>
              <w:rPr>
                <w:szCs w:val="22"/>
                <w:lang w:val="en-US" w:eastAsia="ja-JP"/>
              </w:rPr>
              <w:t xml:space="preserve">11-24-0272 </w:t>
            </w:r>
            <w:r w:rsidR="008E6884">
              <w:rPr>
                <w:szCs w:val="22"/>
                <w:lang w:val="en-US" w:eastAsia="ja-JP"/>
              </w:rPr>
              <w:t xml:space="preserve">- </w:t>
            </w:r>
            <w:r w:rsidR="008E6884" w:rsidRPr="008E6884">
              <w:rPr>
                <w:szCs w:val="22"/>
                <w:lang w:eastAsia="ja-JP"/>
              </w:rPr>
              <w:t>LB279 CR Clause 11</w:t>
            </w:r>
            <w:r w:rsidR="008E6884">
              <w:rPr>
                <w:szCs w:val="22"/>
                <w:lang w:eastAsia="ja-JP"/>
              </w:rPr>
              <w:t xml:space="preserve"> </w:t>
            </w:r>
            <w:r w:rsidRPr="008E6884">
              <w:rPr>
                <w:szCs w:val="22"/>
                <w:lang w:val="en-US" w:eastAsia="ja-JP"/>
              </w:rPr>
              <w:t>(Jonathan Segev)</w:t>
            </w:r>
          </w:p>
          <w:p w14:paraId="463D0F23" w14:textId="7D5B58FF" w:rsidR="00213AAB" w:rsidRPr="00DD0232" w:rsidRDefault="00213AAB" w:rsidP="008E6884">
            <w:pPr>
              <w:pStyle w:val="ListParagraph"/>
              <w:numPr>
                <w:ilvl w:val="0"/>
                <w:numId w:val="24"/>
              </w:numPr>
              <w:rPr>
                <w:szCs w:val="22"/>
                <w:lang w:eastAsia="ja-JP"/>
              </w:rPr>
            </w:pPr>
            <w:r>
              <w:rPr>
                <w:szCs w:val="22"/>
                <w:lang w:val="en-US" w:eastAsia="ja-JP"/>
              </w:rPr>
              <w:t xml:space="preserve">11-24-0225 </w:t>
            </w:r>
            <w:r w:rsidR="008E6884">
              <w:rPr>
                <w:szCs w:val="22"/>
                <w:lang w:val="en-US" w:eastAsia="ja-JP"/>
              </w:rPr>
              <w:t>-</w:t>
            </w:r>
            <w:r w:rsidR="008E6884" w:rsidRPr="008E6884">
              <w:rPr>
                <w:rFonts w:asciiTheme="minorHAnsi" w:eastAsiaTheme="minorEastAsia" w:cstheme="minorBidi"/>
                <w:color w:val="000000" w:themeColor="dark1"/>
                <w:kern w:val="24"/>
                <w:sz w:val="28"/>
                <w:szCs w:val="28"/>
                <w:lang w:val="en-US"/>
              </w:rPr>
              <w:t xml:space="preserve"> </w:t>
            </w:r>
            <w:r w:rsidR="008E6884" w:rsidRPr="008E6884">
              <w:rPr>
                <w:szCs w:val="22"/>
                <w:lang w:eastAsia="ja-JP"/>
              </w:rPr>
              <w:t xml:space="preserve">Lb279 comment resolution EHT mac </w:t>
            </w:r>
            <w:proofErr w:type="spellStart"/>
            <w:r w:rsidR="008E6884" w:rsidRPr="008E6884">
              <w:rPr>
                <w:szCs w:val="22"/>
                <w:lang w:eastAsia="ja-JP"/>
              </w:rPr>
              <w:t>phy</w:t>
            </w:r>
            <w:proofErr w:type="spellEnd"/>
            <w:r w:rsidR="008E6884" w:rsidRPr="008E6884">
              <w:rPr>
                <w:szCs w:val="22"/>
                <w:lang w:eastAsia="ja-JP"/>
              </w:rPr>
              <w:t xml:space="preserve"> part-</w:t>
            </w:r>
            <w:proofErr w:type="gramStart"/>
            <w:r w:rsidR="008E6884" w:rsidRPr="008E6884">
              <w:rPr>
                <w:szCs w:val="22"/>
                <w:lang w:eastAsia="ja-JP"/>
              </w:rPr>
              <w:t>4</w:t>
            </w:r>
            <w:r w:rsidR="008E6884">
              <w:rPr>
                <w:szCs w:val="22"/>
                <w:lang w:eastAsia="ja-JP"/>
              </w:rPr>
              <w:t xml:space="preserve"> </w:t>
            </w:r>
            <w:r w:rsidR="008E6884" w:rsidRPr="008E6884">
              <w:rPr>
                <w:szCs w:val="22"/>
                <w:lang w:val="en-US" w:eastAsia="ja-JP"/>
              </w:rPr>
              <w:t xml:space="preserve"> </w:t>
            </w:r>
            <w:r w:rsidRPr="008E6884">
              <w:rPr>
                <w:szCs w:val="22"/>
                <w:lang w:val="en-US" w:eastAsia="ja-JP"/>
              </w:rPr>
              <w:t>(</w:t>
            </w:r>
            <w:proofErr w:type="gramEnd"/>
            <w:r w:rsidRPr="008E6884">
              <w:rPr>
                <w:szCs w:val="22"/>
                <w:lang w:val="en-US" w:eastAsia="ja-JP"/>
              </w:rPr>
              <w:t xml:space="preserve">Christian </w:t>
            </w:r>
            <w:r w:rsidR="00DD0232">
              <w:rPr>
                <w:szCs w:val="22"/>
                <w:lang w:val="en-US" w:eastAsia="ja-JP"/>
              </w:rPr>
              <w:t>B</w:t>
            </w:r>
            <w:r w:rsidRPr="008E6884">
              <w:rPr>
                <w:szCs w:val="22"/>
                <w:lang w:val="en-US" w:eastAsia="ja-JP"/>
              </w:rPr>
              <w:t>erger)</w:t>
            </w:r>
          </w:p>
          <w:p w14:paraId="671EB884" w14:textId="77777777" w:rsidR="00C75C99" w:rsidRPr="00DD0232" w:rsidRDefault="00C75C99" w:rsidP="00C75C99">
            <w:pPr>
              <w:pStyle w:val="ListParagraph"/>
              <w:numPr>
                <w:ilvl w:val="0"/>
                <w:numId w:val="24"/>
              </w:numPr>
              <w:rPr>
                <w:szCs w:val="22"/>
                <w:lang w:eastAsia="ja-JP"/>
              </w:rPr>
            </w:pPr>
            <w:r>
              <w:rPr>
                <w:szCs w:val="22"/>
                <w:lang w:eastAsia="ja-JP"/>
              </w:rPr>
              <w:t xml:space="preserve">11-24-0285 - </w:t>
            </w:r>
            <w:r w:rsidRPr="00C75C99">
              <w:rPr>
                <w:szCs w:val="22"/>
                <w:lang w:val="en-US" w:eastAsia="ja-JP"/>
              </w:rPr>
              <w:t>LB279 Comment resolution EHT MAC PHY part 5</w:t>
            </w:r>
            <w:r>
              <w:rPr>
                <w:szCs w:val="22"/>
                <w:lang w:val="en-US" w:eastAsia="ja-JP"/>
              </w:rPr>
              <w:t xml:space="preserve"> </w:t>
            </w:r>
            <w:r w:rsidRPr="008E6884">
              <w:rPr>
                <w:szCs w:val="22"/>
                <w:lang w:val="en-US" w:eastAsia="ja-JP"/>
              </w:rPr>
              <w:t xml:space="preserve">(Christian </w:t>
            </w:r>
            <w:r>
              <w:rPr>
                <w:szCs w:val="22"/>
                <w:lang w:val="en-US" w:eastAsia="ja-JP"/>
              </w:rPr>
              <w:t>B</w:t>
            </w:r>
            <w:r w:rsidRPr="008E6884">
              <w:rPr>
                <w:szCs w:val="22"/>
                <w:lang w:val="en-US" w:eastAsia="ja-JP"/>
              </w:rPr>
              <w:t>erger)</w:t>
            </w:r>
          </w:p>
          <w:p w14:paraId="1D89C843" w14:textId="46BF61FE" w:rsidR="00DD0232" w:rsidRPr="000D17AC" w:rsidRDefault="00E8100F" w:rsidP="000D17AC">
            <w:pPr>
              <w:pStyle w:val="ListParagraph"/>
              <w:numPr>
                <w:ilvl w:val="0"/>
                <w:numId w:val="24"/>
              </w:numPr>
              <w:rPr>
                <w:szCs w:val="22"/>
                <w:lang w:val="en-US" w:eastAsia="ja-JP"/>
              </w:rPr>
            </w:pPr>
            <w:r w:rsidRPr="00E8100F">
              <w:rPr>
                <w:szCs w:val="22"/>
                <w:lang w:val="en-US" w:eastAsia="ja-JP"/>
              </w:rPr>
              <w:t>11-24-271</w:t>
            </w:r>
            <w:r>
              <w:rPr>
                <w:szCs w:val="22"/>
                <w:lang w:val="en-US" w:eastAsia="ja-JP"/>
              </w:rPr>
              <w:t xml:space="preserve">- </w:t>
            </w:r>
            <w:r w:rsidRPr="00E8100F">
              <w:rPr>
                <w:szCs w:val="22"/>
                <w:lang w:eastAsia="ja-JP"/>
              </w:rPr>
              <w:t>LB279 comment resolution CID 1163</w:t>
            </w:r>
            <w:r>
              <w:rPr>
                <w:szCs w:val="22"/>
                <w:lang w:eastAsia="ja-JP"/>
              </w:rPr>
              <w:t xml:space="preserve"> (</w:t>
            </w:r>
            <w:r w:rsidRPr="00E8100F">
              <w:rPr>
                <w:szCs w:val="22"/>
                <w:lang w:val="en-US" w:eastAsia="ja-JP"/>
              </w:rPr>
              <w:t>Christian Berger</w:t>
            </w:r>
            <w:r>
              <w:rPr>
                <w:szCs w:val="22"/>
                <w:lang w:val="en-US" w:eastAsia="ja-JP"/>
              </w:rPr>
              <w:t>)</w:t>
            </w:r>
          </w:p>
          <w:p w14:paraId="001799EC" w14:textId="4CE4E18D" w:rsidR="00213AAB" w:rsidRDefault="007E33BD" w:rsidP="005D1BD0">
            <w:pPr>
              <w:pStyle w:val="ListParagraph"/>
              <w:numPr>
                <w:ilvl w:val="0"/>
                <w:numId w:val="24"/>
              </w:numPr>
              <w:rPr>
                <w:szCs w:val="22"/>
                <w:lang w:val="en-US" w:eastAsia="ja-JP"/>
              </w:rPr>
            </w:pPr>
            <w:r>
              <w:rPr>
                <w:szCs w:val="22"/>
                <w:lang w:val="en-US" w:eastAsia="ja-JP"/>
              </w:rPr>
              <w:t>11-24-0</w:t>
            </w:r>
            <w:r w:rsidR="001D264A">
              <w:rPr>
                <w:szCs w:val="22"/>
                <w:lang w:val="en-US" w:eastAsia="ja-JP"/>
              </w:rPr>
              <w:t>232</w:t>
            </w:r>
            <w:r w:rsidR="000D17AC">
              <w:rPr>
                <w:szCs w:val="22"/>
                <w:lang w:val="en-US" w:eastAsia="ja-JP"/>
              </w:rPr>
              <w:t xml:space="preserve"> - </w:t>
            </w:r>
            <w:r w:rsidR="000D17AC" w:rsidRPr="000D17AC">
              <w:rPr>
                <w:szCs w:val="22"/>
                <w:lang w:val="en-US" w:eastAsia="ja-JP"/>
              </w:rPr>
              <w:t>LB279 CR for CID 1363, 1029, 1124, 1391, 1169</w:t>
            </w:r>
            <w:proofErr w:type="gramStart"/>
            <w:r w:rsidR="000D17AC" w:rsidRPr="000D17AC">
              <w:rPr>
                <w:szCs w:val="22"/>
                <w:lang w:val="en-US" w:eastAsia="ja-JP"/>
              </w:rPr>
              <w:t xml:space="preserve"> </w:t>
            </w:r>
            <w:r w:rsidR="000D17AC">
              <w:rPr>
                <w:szCs w:val="22"/>
                <w:lang w:val="en-US" w:eastAsia="ja-JP"/>
              </w:rPr>
              <w:t xml:space="preserve"> </w:t>
            </w:r>
            <w:r w:rsidR="001D264A">
              <w:rPr>
                <w:szCs w:val="22"/>
                <w:lang w:val="en-US" w:eastAsia="ja-JP"/>
              </w:rPr>
              <w:t xml:space="preserve"> (</w:t>
            </w:r>
            <w:proofErr w:type="gramEnd"/>
            <w:r w:rsidR="001D264A">
              <w:rPr>
                <w:szCs w:val="22"/>
                <w:lang w:val="en-US" w:eastAsia="ja-JP"/>
              </w:rPr>
              <w:t>Julia Feng)</w:t>
            </w:r>
          </w:p>
          <w:p w14:paraId="485EBFC9" w14:textId="77777777" w:rsidR="001D264A" w:rsidRPr="00FA2F88" w:rsidRDefault="001D264A" w:rsidP="000D17AC">
            <w:pPr>
              <w:pStyle w:val="ListParagraph"/>
              <w:ind w:left="2160"/>
              <w:rPr>
                <w:szCs w:val="22"/>
                <w:lang w:val="en-US" w:eastAsia="ja-JP"/>
              </w:rPr>
            </w:pPr>
          </w:p>
          <w:p w14:paraId="67EE9014" w14:textId="77777777" w:rsidR="005D1BD0" w:rsidRPr="00883689" w:rsidRDefault="005D1BD0" w:rsidP="005D1BD0">
            <w:pPr>
              <w:ind w:left="1440"/>
              <w:rPr>
                <w:szCs w:val="22"/>
                <w:lang w:val="en-US" w:eastAsia="ja-JP"/>
              </w:rPr>
            </w:pPr>
          </w:p>
          <w:p w14:paraId="2B491AFD" w14:textId="18C18CA9" w:rsidR="00340DC4" w:rsidRDefault="00340DC4" w:rsidP="00185ECC">
            <w:pPr>
              <w:pStyle w:val="ListParagraph"/>
              <w:numPr>
                <w:ilvl w:val="1"/>
                <w:numId w:val="28"/>
              </w:numPr>
              <w:rPr>
                <w:szCs w:val="22"/>
                <w:lang w:val="en-US" w:eastAsia="ja-JP"/>
              </w:rPr>
            </w:pPr>
            <w:r>
              <w:rPr>
                <w:szCs w:val="22"/>
                <w:lang w:val="en-US" w:eastAsia="ja-JP"/>
              </w:rPr>
              <w:t>Motion (2024</w:t>
            </w:r>
            <w:r w:rsidR="00805D43">
              <w:rPr>
                <w:szCs w:val="22"/>
                <w:lang w:val="en-US" w:eastAsia="ja-JP"/>
              </w:rPr>
              <w:t>02-01):</w:t>
            </w:r>
          </w:p>
          <w:p w14:paraId="0A4A7080" w14:textId="77777777" w:rsidR="00D422DD" w:rsidRDefault="00D422DD" w:rsidP="00185ECC">
            <w:pPr>
              <w:pStyle w:val="ListParagraph"/>
              <w:numPr>
                <w:ilvl w:val="2"/>
                <w:numId w:val="28"/>
              </w:numPr>
              <w:rPr>
                <w:szCs w:val="22"/>
                <w:lang w:val="en-US" w:eastAsia="ja-JP"/>
              </w:rPr>
            </w:pPr>
            <w:r w:rsidRPr="00D422DD">
              <w:rPr>
                <w:szCs w:val="22"/>
                <w:lang w:val="en-US" w:eastAsia="ja-JP"/>
              </w:rPr>
              <w:t xml:space="preserve">Move to adopt the resolution depicted by document 11-24-182r1 for CIDs 1341 and 1161 (total of 2 CIDs), </w:t>
            </w:r>
          </w:p>
          <w:p w14:paraId="1A0E27A2" w14:textId="3C5454EA" w:rsidR="00805D43" w:rsidRDefault="00D422DD" w:rsidP="00D422DD">
            <w:pPr>
              <w:pStyle w:val="ListParagraph"/>
              <w:ind w:left="1350"/>
              <w:rPr>
                <w:szCs w:val="22"/>
                <w:lang w:val="en-US" w:eastAsia="ja-JP"/>
              </w:rPr>
            </w:pPr>
            <w:r w:rsidRPr="00D422DD">
              <w:rPr>
                <w:szCs w:val="22"/>
                <w:lang w:val="en-US" w:eastAsia="ja-JP"/>
              </w:rPr>
              <w:t>instruct the technical editor to incorporate it in the P802.11bk draft and grant the editor editorial license</w:t>
            </w:r>
            <w:r w:rsidR="0093297A">
              <w:rPr>
                <w:szCs w:val="22"/>
                <w:lang w:val="en-US" w:eastAsia="ja-JP"/>
              </w:rPr>
              <w:t>.</w:t>
            </w:r>
          </w:p>
          <w:p w14:paraId="10077987" w14:textId="6C75DAF4" w:rsidR="0093297A" w:rsidRDefault="0093297A" w:rsidP="00D422DD">
            <w:pPr>
              <w:pStyle w:val="ListParagraph"/>
              <w:ind w:left="1350"/>
              <w:rPr>
                <w:szCs w:val="22"/>
                <w:lang w:val="en-US" w:eastAsia="ja-JP"/>
              </w:rPr>
            </w:pPr>
            <w:r>
              <w:rPr>
                <w:szCs w:val="22"/>
                <w:lang w:val="en-US" w:eastAsia="ja-JP"/>
              </w:rPr>
              <w:t>Moved: Christian Berger</w:t>
            </w:r>
          </w:p>
          <w:p w14:paraId="610563A4" w14:textId="6581A0E3" w:rsidR="0093297A" w:rsidRDefault="0093297A" w:rsidP="00D422DD">
            <w:pPr>
              <w:pStyle w:val="ListParagraph"/>
              <w:ind w:left="1350"/>
              <w:rPr>
                <w:szCs w:val="22"/>
                <w:lang w:val="en-US" w:eastAsia="ja-JP"/>
              </w:rPr>
            </w:pPr>
            <w:r>
              <w:rPr>
                <w:szCs w:val="22"/>
                <w:lang w:val="en-US" w:eastAsia="ja-JP"/>
              </w:rPr>
              <w:t>Second: Ali Raissinia</w:t>
            </w:r>
          </w:p>
          <w:p w14:paraId="5AB6EFD6" w14:textId="7847CDFF" w:rsidR="00081ED4" w:rsidRDefault="00081ED4" w:rsidP="00994F25">
            <w:pPr>
              <w:pStyle w:val="ListParagraph"/>
              <w:ind w:left="1350"/>
              <w:rPr>
                <w:szCs w:val="22"/>
                <w:lang w:val="en-US" w:eastAsia="ja-JP"/>
              </w:rPr>
            </w:pPr>
            <w:r>
              <w:rPr>
                <w:szCs w:val="22"/>
                <w:lang w:val="en-US" w:eastAsia="ja-JP"/>
              </w:rPr>
              <w:t>No discussion</w:t>
            </w:r>
          </w:p>
          <w:p w14:paraId="4EC51D9C" w14:textId="575B0609" w:rsidR="00081ED4" w:rsidRDefault="00081ED4" w:rsidP="00081ED4">
            <w:pPr>
              <w:ind w:left="630"/>
              <w:rPr>
                <w:szCs w:val="22"/>
                <w:lang w:val="en-US" w:eastAsia="ja-JP"/>
              </w:rPr>
            </w:pPr>
            <w:r>
              <w:rPr>
                <w:szCs w:val="22"/>
                <w:lang w:val="en-US" w:eastAsia="ja-JP"/>
              </w:rPr>
              <w:t>Results (Y/N/A): unanimous</w:t>
            </w:r>
          </w:p>
          <w:p w14:paraId="4E7E695C" w14:textId="77777777" w:rsidR="00CC56CB" w:rsidRDefault="00CC56CB" w:rsidP="00081ED4">
            <w:pPr>
              <w:ind w:left="630"/>
              <w:rPr>
                <w:szCs w:val="22"/>
                <w:lang w:val="en-US" w:eastAsia="ja-JP"/>
              </w:rPr>
            </w:pPr>
          </w:p>
          <w:p w14:paraId="708DCFAD" w14:textId="23ABB18D" w:rsidR="00CC56CB" w:rsidRDefault="00CC56CB" w:rsidP="00185ECC">
            <w:pPr>
              <w:pStyle w:val="ListParagraph"/>
              <w:numPr>
                <w:ilvl w:val="1"/>
                <w:numId w:val="28"/>
              </w:numPr>
              <w:rPr>
                <w:szCs w:val="22"/>
                <w:lang w:val="en-US" w:eastAsia="ja-JP"/>
              </w:rPr>
            </w:pPr>
            <w:r>
              <w:rPr>
                <w:szCs w:val="22"/>
                <w:lang w:val="en-US" w:eastAsia="ja-JP"/>
              </w:rPr>
              <w:t>Motion (202402-02):</w:t>
            </w:r>
          </w:p>
          <w:p w14:paraId="75536406" w14:textId="77777777" w:rsidR="00994F25" w:rsidRDefault="00994F25" w:rsidP="00185ECC">
            <w:pPr>
              <w:pStyle w:val="ListParagraph"/>
              <w:numPr>
                <w:ilvl w:val="2"/>
                <w:numId w:val="28"/>
              </w:numPr>
              <w:rPr>
                <w:szCs w:val="22"/>
                <w:lang w:val="en-US" w:eastAsia="ja-JP"/>
              </w:rPr>
            </w:pPr>
            <w:r w:rsidRPr="00994F25">
              <w:rPr>
                <w:szCs w:val="22"/>
                <w:lang w:val="en-US" w:eastAsia="ja-JP"/>
              </w:rPr>
              <w:t>Move to adopt the resolution depicted by document 11-24-182r1 for CIDs 1341 and 1161 (total of 2 CIDs),</w:t>
            </w:r>
          </w:p>
          <w:p w14:paraId="685E1919" w14:textId="3F7136E2" w:rsidR="00994F25" w:rsidRPr="00994F25" w:rsidRDefault="00994F25" w:rsidP="00994F25">
            <w:pPr>
              <w:pStyle w:val="ListParagraph"/>
              <w:ind w:left="1350"/>
              <w:rPr>
                <w:szCs w:val="22"/>
                <w:lang w:val="en-US" w:eastAsia="ja-JP"/>
              </w:rPr>
            </w:pPr>
            <w:r w:rsidRPr="00994F25">
              <w:rPr>
                <w:szCs w:val="22"/>
                <w:lang w:val="en-US" w:eastAsia="ja-JP"/>
              </w:rPr>
              <w:t xml:space="preserve"> instruct the technical editor to incorporate it in the P802.11bk draft and grant the editor editorial license. </w:t>
            </w:r>
          </w:p>
          <w:p w14:paraId="3D07D875" w14:textId="40F4268F" w:rsidR="00CC56CB" w:rsidRDefault="00CC56CB" w:rsidP="00994F25">
            <w:pPr>
              <w:pStyle w:val="ListParagraph"/>
              <w:ind w:left="1350"/>
              <w:rPr>
                <w:szCs w:val="22"/>
                <w:lang w:val="en-US" w:eastAsia="ja-JP"/>
              </w:rPr>
            </w:pPr>
            <w:r>
              <w:rPr>
                <w:szCs w:val="22"/>
                <w:lang w:val="en-US" w:eastAsia="ja-JP"/>
              </w:rPr>
              <w:t xml:space="preserve">Moved: </w:t>
            </w:r>
            <w:r w:rsidR="00137CFE">
              <w:rPr>
                <w:szCs w:val="22"/>
                <w:lang w:val="en-US" w:eastAsia="ja-JP"/>
              </w:rPr>
              <w:t>Christian Berger</w:t>
            </w:r>
          </w:p>
          <w:p w14:paraId="7107E7E7" w14:textId="2392389C" w:rsidR="00CC56CB" w:rsidRDefault="00CC56CB" w:rsidP="00994F25">
            <w:pPr>
              <w:pStyle w:val="ListParagraph"/>
              <w:ind w:left="1350"/>
              <w:rPr>
                <w:szCs w:val="22"/>
                <w:lang w:val="en-US" w:eastAsia="ja-JP"/>
              </w:rPr>
            </w:pPr>
            <w:r>
              <w:rPr>
                <w:szCs w:val="22"/>
                <w:lang w:val="en-US" w:eastAsia="ja-JP"/>
              </w:rPr>
              <w:t xml:space="preserve">Second: </w:t>
            </w:r>
            <w:r w:rsidR="00137CFE">
              <w:rPr>
                <w:szCs w:val="22"/>
                <w:lang w:val="en-US" w:eastAsia="ja-JP"/>
              </w:rPr>
              <w:t>Ali Raissinia</w:t>
            </w:r>
          </w:p>
          <w:p w14:paraId="731DCF05" w14:textId="63630CF3" w:rsidR="00137CFE" w:rsidRPr="00137CFE" w:rsidRDefault="00B42637" w:rsidP="00185ECC">
            <w:pPr>
              <w:pStyle w:val="ListParagraph"/>
              <w:numPr>
                <w:ilvl w:val="2"/>
                <w:numId w:val="28"/>
              </w:numPr>
              <w:rPr>
                <w:szCs w:val="22"/>
                <w:lang w:val="en-US" w:eastAsia="ja-JP"/>
              </w:rPr>
            </w:pPr>
            <w:r>
              <w:rPr>
                <w:szCs w:val="22"/>
                <w:lang w:val="en-US" w:eastAsia="ja-JP"/>
              </w:rPr>
              <w:t>C:</w:t>
            </w:r>
            <w:r w:rsidR="00137CFE" w:rsidRPr="00137CFE">
              <w:rPr>
                <w:szCs w:val="22"/>
                <w:lang w:val="en-US" w:eastAsia="ja-JP"/>
              </w:rPr>
              <w:t xml:space="preserve"> Did Roy address the comments from </w:t>
            </w:r>
            <w:proofErr w:type="gramStart"/>
            <w:r w:rsidR="00137CFE" w:rsidRPr="00137CFE">
              <w:rPr>
                <w:szCs w:val="22"/>
                <w:lang w:val="en-US" w:eastAsia="ja-JP"/>
              </w:rPr>
              <w:t>Mark ?</w:t>
            </w:r>
            <w:proofErr w:type="gramEnd"/>
          </w:p>
          <w:p w14:paraId="57587C3B" w14:textId="2486D8FD" w:rsidR="00CC56CB" w:rsidRPr="00994F25" w:rsidRDefault="00137CFE" w:rsidP="00185ECC">
            <w:pPr>
              <w:pStyle w:val="ListParagraph"/>
              <w:numPr>
                <w:ilvl w:val="2"/>
                <w:numId w:val="28"/>
              </w:numPr>
              <w:rPr>
                <w:szCs w:val="22"/>
                <w:lang w:val="en-US" w:eastAsia="ja-JP"/>
              </w:rPr>
            </w:pPr>
            <w:r w:rsidRPr="00137CFE">
              <w:rPr>
                <w:szCs w:val="22"/>
                <w:lang w:val="en-US" w:eastAsia="ja-JP"/>
              </w:rPr>
              <w:t xml:space="preserve">R: reviewed some but there was only some editorial change. </w:t>
            </w:r>
          </w:p>
          <w:p w14:paraId="78A2D240" w14:textId="48F06CCE" w:rsidR="00CC56CB" w:rsidRPr="004E67F4" w:rsidRDefault="00CC56CB" w:rsidP="00CC56CB">
            <w:pPr>
              <w:ind w:left="630"/>
              <w:rPr>
                <w:szCs w:val="22"/>
                <w:lang w:val="en-US" w:eastAsia="ja-JP"/>
              </w:rPr>
            </w:pPr>
            <w:r>
              <w:rPr>
                <w:szCs w:val="22"/>
                <w:lang w:val="en-US" w:eastAsia="ja-JP"/>
              </w:rPr>
              <w:t xml:space="preserve">Results (Y/N/A): </w:t>
            </w:r>
            <w:r w:rsidR="00443278">
              <w:rPr>
                <w:szCs w:val="22"/>
                <w:lang w:val="en-US" w:eastAsia="ja-JP"/>
              </w:rPr>
              <w:t>unanimous</w:t>
            </w:r>
          </w:p>
          <w:p w14:paraId="1E0D562F" w14:textId="77777777" w:rsidR="0093297A" w:rsidRPr="00081ED4" w:rsidRDefault="0093297A" w:rsidP="00215CA1">
            <w:pPr>
              <w:rPr>
                <w:szCs w:val="22"/>
                <w:lang w:val="en-US" w:eastAsia="ja-JP"/>
              </w:rPr>
            </w:pPr>
          </w:p>
          <w:p w14:paraId="5730F446" w14:textId="54F19668" w:rsidR="005D1BD0" w:rsidRDefault="005D1BD0" w:rsidP="00185ECC">
            <w:pPr>
              <w:numPr>
                <w:ilvl w:val="1"/>
                <w:numId w:val="28"/>
              </w:numPr>
              <w:rPr>
                <w:szCs w:val="22"/>
                <w:lang w:val="en-US" w:eastAsia="ja-JP"/>
              </w:rPr>
            </w:pPr>
            <w:r>
              <w:rPr>
                <w:szCs w:val="22"/>
                <w:lang w:val="en-US" w:eastAsia="ja-JP"/>
              </w:rPr>
              <w:t xml:space="preserve">Ali Raissinia presented </w:t>
            </w:r>
            <w:r w:rsidRPr="00FA2F88">
              <w:rPr>
                <w:szCs w:val="22"/>
                <w:lang w:val="en-US" w:eastAsia="ja-JP"/>
              </w:rPr>
              <w:t>11-24-</w:t>
            </w:r>
            <w:proofErr w:type="gramStart"/>
            <w:r w:rsidRPr="00FA2F88">
              <w:rPr>
                <w:szCs w:val="22"/>
                <w:lang w:val="en-US" w:eastAsia="ja-JP"/>
              </w:rPr>
              <w:t>021</w:t>
            </w:r>
            <w:r w:rsidR="00593085">
              <w:rPr>
                <w:szCs w:val="22"/>
                <w:lang w:val="en-US" w:eastAsia="ja-JP"/>
              </w:rPr>
              <w:t>4</w:t>
            </w:r>
            <w:r>
              <w:rPr>
                <w:szCs w:val="22"/>
                <w:lang w:val="en-US" w:eastAsia="ja-JP"/>
              </w:rPr>
              <w:t>r2</w:t>
            </w:r>
            <w:proofErr w:type="gramEnd"/>
            <w:r>
              <w:rPr>
                <w:szCs w:val="22"/>
                <w:lang w:val="en-US" w:eastAsia="ja-JP"/>
              </w:rPr>
              <w:t xml:space="preserve"> </w:t>
            </w:r>
          </w:p>
          <w:p w14:paraId="0C18053D" w14:textId="50DEA8D0" w:rsidR="005D1BD0" w:rsidRDefault="005D1BD0" w:rsidP="00185ECC">
            <w:pPr>
              <w:numPr>
                <w:ilvl w:val="2"/>
                <w:numId w:val="28"/>
              </w:numPr>
              <w:rPr>
                <w:szCs w:val="22"/>
                <w:lang w:val="en-US" w:eastAsia="ja-JP"/>
              </w:rPr>
            </w:pPr>
            <w:r>
              <w:rPr>
                <w:szCs w:val="22"/>
                <w:lang w:val="en-US" w:eastAsia="ja-JP"/>
              </w:rPr>
              <w:t xml:space="preserve">Title: </w:t>
            </w:r>
            <w:r w:rsidR="00E12C70" w:rsidRPr="00E12C70">
              <w:rPr>
                <w:szCs w:val="22"/>
                <w:lang w:val="en-US" w:eastAsia="ja-JP"/>
              </w:rPr>
              <w:t xml:space="preserve">LB279 Comment Resolution for CIDs in sec 9 </w:t>
            </w:r>
            <w:proofErr w:type="gramStart"/>
            <w:r w:rsidR="00E12C70" w:rsidRPr="00E12C70">
              <w:rPr>
                <w:szCs w:val="22"/>
                <w:lang w:val="en-US" w:eastAsia="ja-JP"/>
              </w:rPr>
              <w:t>part-3</w:t>
            </w:r>
            <w:proofErr w:type="gramEnd"/>
          </w:p>
          <w:p w14:paraId="4A4E1235" w14:textId="77777777" w:rsidR="00D05438" w:rsidRDefault="0023359A" w:rsidP="00185ECC">
            <w:pPr>
              <w:numPr>
                <w:ilvl w:val="2"/>
                <w:numId w:val="28"/>
              </w:numPr>
              <w:rPr>
                <w:szCs w:val="22"/>
                <w:lang w:val="en-US" w:eastAsia="ja-JP"/>
              </w:rPr>
            </w:pPr>
            <w:r>
              <w:rPr>
                <w:szCs w:val="22"/>
                <w:lang w:val="en-US" w:eastAsia="ja-JP"/>
              </w:rPr>
              <w:t xml:space="preserve">SP: </w:t>
            </w:r>
            <w:r w:rsidR="00D05438" w:rsidRPr="00D05438">
              <w:rPr>
                <w:szCs w:val="22"/>
                <w:lang w:val="en-US" w:eastAsia="ja-JP"/>
              </w:rPr>
              <w:t xml:space="preserve">We agree to the resolution identified in document 11-24-214r2 for CIDs 1110, 1147, 1011, 1076, </w:t>
            </w:r>
          </w:p>
          <w:p w14:paraId="64B03AF1" w14:textId="0332AE1C" w:rsidR="00D674DA" w:rsidRDefault="00D05438" w:rsidP="00D05438">
            <w:pPr>
              <w:ind w:left="1350"/>
              <w:rPr>
                <w:szCs w:val="22"/>
                <w:lang w:val="en-US" w:eastAsia="ja-JP"/>
              </w:rPr>
            </w:pPr>
            <w:r w:rsidRPr="00D05438">
              <w:rPr>
                <w:szCs w:val="22"/>
                <w:lang w:val="en-US" w:eastAsia="ja-JP"/>
              </w:rPr>
              <w:t>1220, 1221, 1222, and 1226 (8 total).</w:t>
            </w:r>
          </w:p>
          <w:p w14:paraId="1E63C45E" w14:textId="4B3E141D" w:rsidR="00BB4729" w:rsidRDefault="00BB4729" w:rsidP="00D05438">
            <w:pPr>
              <w:ind w:left="1350"/>
              <w:rPr>
                <w:szCs w:val="22"/>
                <w:lang w:val="en-US" w:eastAsia="ja-JP"/>
              </w:rPr>
            </w:pPr>
            <w:r>
              <w:rPr>
                <w:szCs w:val="22"/>
                <w:lang w:val="en-US" w:eastAsia="ja-JP"/>
              </w:rPr>
              <w:t xml:space="preserve">Results (Y/N/A): </w:t>
            </w:r>
            <w:r w:rsidR="00476A1B">
              <w:rPr>
                <w:szCs w:val="22"/>
                <w:lang w:val="en-US" w:eastAsia="ja-JP"/>
              </w:rPr>
              <w:t>5/0/0</w:t>
            </w:r>
          </w:p>
          <w:p w14:paraId="47049216" w14:textId="77777777" w:rsidR="00EC6E28" w:rsidRDefault="00EC6E28" w:rsidP="00185ECC">
            <w:pPr>
              <w:numPr>
                <w:ilvl w:val="1"/>
                <w:numId w:val="28"/>
              </w:numPr>
              <w:rPr>
                <w:szCs w:val="22"/>
                <w:lang w:val="en-US" w:eastAsia="ja-JP"/>
              </w:rPr>
            </w:pPr>
            <w:r>
              <w:rPr>
                <w:szCs w:val="22"/>
                <w:lang w:val="en-US" w:eastAsia="ja-JP"/>
              </w:rPr>
              <w:t xml:space="preserve">Ali Raissinia presented </w:t>
            </w:r>
            <w:r w:rsidRPr="00FA2F88">
              <w:rPr>
                <w:szCs w:val="22"/>
                <w:lang w:val="en-US" w:eastAsia="ja-JP"/>
              </w:rPr>
              <w:t>11-24-</w:t>
            </w:r>
            <w:proofErr w:type="gramStart"/>
            <w:r w:rsidRPr="00FA2F88">
              <w:rPr>
                <w:szCs w:val="22"/>
                <w:lang w:val="en-US" w:eastAsia="ja-JP"/>
              </w:rPr>
              <w:t>021</w:t>
            </w:r>
            <w:r>
              <w:rPr>
                <w:szCs w:val="22"/>
                <w:lang w:val="en-US" w:eastAsia="ja-JP"/>
              </w:rPr>
              <w:t>5r1</w:t>
            </w:r>
            <w:proofErr w:type="gramEnd"/>
          </w:p>
          <w:p w14:paraId="015B1731" w14:textId="3DDF3DDB" w:rsidR="00C56D4F" w:rsidRPr="00170FEB" w:rsidRDefault="00C56D4F" w:rsidP="00185ECC">
            <w:pPr>
              <w:numPr>
                <w:ilvl w:val="2"/>
                <w:numId w:val="28"/>
              </w:numPr>
              <w:rPr>
                <w:szCs w:val="22"/>
                <w:lang w:eastAsia="ja-JP"/>
              </w:rPr>
            </w:pPr>
            <w:r>
              <w:rPr>
                <w:szCs w:val="22"/>
                <w:lang w:val="en-US" w:eastAsia="ja-JP"/>
              </w:rPr>
              <w:t xml:space="preserve">Title: </w:t>
            </w:r>
            <w:r w:rsidR="00170FEB" w:rsidRPr="00170FEB">
              <w:rPr>
                <w:szCs w:val="22"/>
                <w:lang w:eastAsia="ja-JP"/>
              </w:rPr>
              <w:t>LB279 Comment Resolution for CIDs in sec 11</w:t>
            </w:r>
          </w:p>
          <w:p w14:paraId="3F7717CE" w14:textId="643C09A8" w:rsidR="005F675D" w:rsidRDefault="005F675D" w:rsidP="00185ECC">
            <w:pPr>
              <w:numPr>
                <w:ilvl w:val="2"/>
                <w:numId w:val="28"/>
              </w:numPr>
              <w:rPr>
                <w:szCs w:val="22"/>
                <w:lang w:val="en-US" w:eastAsia="ja-JP"/>
              </w:rPr>
            </w:pPr>
            <w:r>
              <w:rPr>
                <w:szCs w:val="22"/>
                <w:lang w:val="en-US" w:eastAsia="ja-JP"/>
              </w:rPr>
              <w:t xml:space="preserve">C: Regarding “If the </w:t>
            </w:r>
            <w:proofErr w:type="gramStart"/>
            <w:r>
              <w:rPr>
                <w:szCs w:val="22"/>
                <w:lang w:val="en-US" w:eastAsia="ja-JP"/>
              </w:rPr>
              <w:t>FORMAT..</w:t>
            </w:r>
            <w:proofErr w:type="gramEnd"/>
            <w:r>
              <w:rPr>
                <w:szCs w:val="22"/>
                <w:lang w:val="en-US" w:eastAsia="ja-JP"/>
              </w:rPr>
              <w:t xml:space="preserve">” is there a style guide </w:t>
            </w:r>
            <w:r w:rsidR="008C3DF4">
              <w:rPr>
                <w:szCs w:val="22"/>
                <w:lang w:val="en-US" w:eastAsia="ja-JP"/>
              </w:rPr>
              <w:t xml:space="preserve">recommendation </w:t>
            </w:r>
            <w:r>
              <w:rPr>
                <w:szCs w:val="22"/>
                <w:lang w:val="en-US" w:eastAsia="ja-JP"/>
              </w:rPr>
              <w:t>?</w:t>
            </w:r>
          </w:p>
          <w:p w14:paraId="02FBB4FD" w14:textId="74D71197" w:rsidR="00EC6E28" w:rsidRDefault="005F675D" w:rsidP="00185ECC">
            <w:pPr>
              <w:numPr>
                <w:ilvl w:val="2"/>
                <w:numId w:val="28"/>
              </w:numPr>
              <w:rPr>
                <w:szCs w:val="22"/>
                <w:lang w:val="en-US" w:eastAsia="ja-JP"/>
              </w:rPr>
            </w:pPr>
            <w:r>
              <w:rPr>
                <w:szCs w:val="22"/>
                <w:lang w:val="en-US" w:eastAsia="ja-JP"/>
              </w:rPr>
              <w:t xml:space="preserve">R: </w:t>
            </w:r>
            <w:r w:rsidR="005C7938">
              <w:rPr>
                <w:szCs w:val="22"/>
                <w:lang w:val="en-US" w:eastAsia="ja-JP"/>
              </w:rPr>
              <w:t>The alternative “</w:t>
            </w:r>
            <w:proofErr w:type="gramStart"/>
            <w:r w:rsidR="005C7938">
              <w:rPr>
                <w:szCs w:val="22"/>
                <w:lang w:val="en-US" w:eastAsia="ja-JP"/>
              </w:rPr>
              <w:t>when..</w:t>
            </w:r>
            <w:proofErr w:type="gramEnd"/>
            <w:r w:rsidR="005C7938">
              <w:rPr>
                <w:szCs w:val="22"/>
                <w:lang w:val="en-US" w:eastAsia="ja-JP"/>
              </w:rPr>
              <w:t>” does not seem to be used much.</w:t>
            </w:r>
          </w:p>
          <w:p w14:paraId="291CC389" w14:textId="53D36622" w:rsidR="009F7EC4" w:rsidRPr="00170FEB" w:rsidRDefault="005C7938" w:rsidP="00185ECC">
            <w:pPr>
              <w:numPr>
                <w:ilvl w:val="2"/>
                <w:numId w:val="28"/>
              </w:numPr>
              <w:rPr>
                <w:szCs w:val="22"/>
                <w:lang w:val="en-US" w:eastAsia="ja-JP"/>
              </w:rPr>
            </w:pPr>
            <w:r>
              <w:rPr>
                <w:szCs w:val="22"/>
                <w:lang w:val="en-US" w:eastAsia="ja-JP"/>
              </w:rPr>
              <w:t xml:space="preserve">R: </w:t>
            </w:r>
            <w:r w:rsidR="009F7EC4">
              <w:rPr>
                <w:szCs w:val="22"/>
                <w:lang w:val="en-US" w:eastAsia="ja-JP"/>
              </w:rPr>
              <w:t>chair shared the style-guide document showing usage of “If… set to”</w:t>
            </w:r>
          </w:p>
          <w:p w14:paraId="24580EEC" w14:textId="77777777" w:rsidR="00E0445F" w:rsidRDefault="00E0445F" w:rsidP="00185ECC">
            <w:pPr>
              <w:pStyle w:val="ListParagraph"/>
              <w:numPr>
                <w:ilvl w:val="2"/>
                <w:numId w:val="28"/>
              </w:numPr>
              <w:rPr>
                <w:szCs w:val="22"/>
                <w:lang w:val="en-US" w:eastAsia="ja-JP"/>
              </w:rPr>
            </w:pPr>
            <w:r>
              <w:rPr>
                <w:szCs w:val="22"/>
                <w:lang w:val="en-US" w:eastAsia="ja-JP"/>
              </w:rPr>
              <w:t xml:space="preserve">C: editor’s preference is to describe the condition first and then the action. </w:t>
            </w:r>
          </w:p>
          <w:p w14:paraId="184F9AA9" w14:textId="77777777" w:rsidR="00170FEB" w:rsidRDefault="00E0445F" w:rsidP="00185ECC">
            <w:pPr>
              <w:pStyle w:val="ListParagraph"/>
              <w:numPr>
                <w:ilvl w:val="2"/>
                <w:numId w:val="28"/>
              </w:numPr>
              <w:rPr>
                <w:szCs w:val="22"/>
                <w:lang w:val="en-US" w:eastAsia="ja-JP"/>
              </w:rPr>
            </w:pPr>
            <w:r>
              <w:rPr>
                <w:szCs w:val="22"/>
                <w:lang w:val="en-US" w:eastAsia="ja-JP"/>
              </w:rPr>
              <w:t xml:space="preserve">C: Regarding CID 1045, note that the field value “0” is not relevant here since “No puncturing” is signaled </w:t>
            </w:r>
          </w:p>
          <w:p w14:paraId="61412C4E" w14:textId="70020390" w:rsidR="00E0445F" w:rsidRDefault="00E0445F" w:rsidP="00170FEB">
            <w:pPr>
              <w:pStyle w:val="ListParagraph"/>
              <w:ind w:left="1350"/>
              <w:rPr>
                <w:szCs w:val="22"/>
                <w:lang w:val="en-US" w:eastAsia="ja-JP"/>
              </w:rPr>
            </w:pPr>
            <w:r>
              <w:rPr>
                <w:szCs w:val="22"/>
                <w:lang w:val="en-US" w:eastAsia="ja-JP"/>
              </w:rPr>
              <w:t xml:space="preserve">elsewhere. </w:t>
            </w:r>
          </w:p>
          <w:p w14:paraId="1C4D8B7F" w14:textId="40ECF5E0" w:rsidR="00E0445F" w:rsidRDefault="00E0445F" w:rsidP="00185ECC">
            <w:pPr>
              <w:pStyle w:val="ListParagraph"/>
              <w:numPr>
                <w:ilvl w:val="2"/>
                <w:numId w:val="28"/>
              </w:numPr>
              <w:rPr>
                <w:szCs w:val="22"/>
                <w:lang w:val="en-US" w:eastAsia="ja-JP"/>
              </w:rPr>
            </w:pPr>
            <w:r>
              <w:rPr>
                <w:szCs w:val="22"/>
                <w:lang w:val="en-US" w:eastAsia="ja-JP"/>
              </w:rPr>
              <w:t xml:space="preserve"> C: regarding CID 1243, is there anything new here that’s not said elsewhere in standard?</w:t>
            </w:r>
          </w:p>
          <w:p w14:paraId="12010B57" w14:textId="77777777" w:rsidR="00170FEB" w:rsidRDefault="00E0445F" w:rsidP="00185ECC">
            <w:pPr>
              <w:pStyle w:val="ListParagraph"/>
              <w:numPr>
                <w:ilvl w:val="2"/>
                <w:numId w:val="28"/>
              </w:numPr>
              <w:rPr>
                <w:szCs w:val="22"/>
                <w:lang w:val="en-US" w:eastAsia="ja-JP"/>
              </w:rPr>
            </w:pPr>
            <w:r>
              <w:rPr>
                <w:szCs w:val="22"/>
                <w:lang w:val="en-US" w:eastAsia="ja-JP"/>
              </w:rPr>
              <w:t xml:space="preserve">C: regarding CID 1243, unlike the case of 320 MHz in 11bk, in 11az we don’t have text that says if </w:t>
            </w:r>
          </w:p>
          <w:p w14:paraId="41A2D130" w14:textId="77777777" w:rsidR="00170FEB" w:rsidRDefault="00E0445F" w:rsidP="00170FEB">
            <w:pPr>
              <w:pStyle w:val="ListParagraph"/>
              <w:ind w:left="1350"/>
              <w:rPr>
                <w:szCs w:val="22"/>
                <w:lang w:val="en-US" w:eastAsia="ja-JP"/>
              </w:rPr>
            </w:pPr>
            <w:r>
              <w:rPr>
                <w:szCs w:val="22"/>
                <w:lang w:val="en-US" w:eastAsia="ja-JP"/>
              </w:rPr>
              <w:t xml:space="preserve">IFTMR wants a </w:t>
            </w:r>
            <w:r w:rsidR="00170FEB">
              <w:rPr>
                <w:szCs w:val="22"/>
                <w:lang w:val="en-US" w:eastAsia="ja-JP"/>
              </w:rPr>
              <w:t>specific</w:t>
            </w:r>
            <w:r>
              <w:rPr>
                <w:szCs w:val="22"/>
                <w:lang w:val="en-US" w:eastAsia="ja-JP"/>
              </w:rPr>
              <w:t xml:space="preserve"> BW</w:t>
            </w:r>
            <w:r w:rsidRPr="00170FEB">
              <w:rPr>
                <w:szCs w:val="22"/>
                <w:lang w:val="en-US" w:eastAsia="ja-JP"/>
              </w:rPr>
              <w:t xml:space="preserve">, responder required to accept that BW if supported. </w:t>
            </w:r>
          </w:p>
          <w:p w14:paraId="5CDC7D71" w14:textId="18BF9AF9" w:rsidR="00E0445F" w:rsidRPr="00170FEB" w:rsidRDefault="00E0445F" w:rsidP="00170FEB">
            <w:pPr>
              <w:pStyle w:val="ListParagraph"/>
              <w:ind w:left="1350"/>
              <w:rPr>
                <w:szCs w:val="22"/>
                <w:lang w:val="en-US" w:eastAsia="ja-JP"/>
              </w:rPr>
            </w:pPr>
            <w:r w:rsidRPr="00170FEB">
              <w:rPr>
                <w:szCs w:val="22"/>
                <w:lang w:val="en-US" w:eastAsia="ja-JP"/>
              </w:rPr>
              <w:t xml:space="preserve">Ok if the group </w:t>
            </w:r>
            <w:r w:rsidR="00170FEB" w:rsidRPr="00170FEB">
              <w:rPr>
                <w:szCs w:val="22"/>
                <w:lang w:val="en-US" w:eastAsia="ja-JP"/>
              </w:rPr>
              <w:t>prefers</w:t>
            </w:r>
            <w:r w:rsidRPr="00170FEB">
              <w:rPr>
                <w:szCs w:val="22"/>
                <w:lang w:val="en-US" w:eastAsia="ja-JP"/>
              </w:rPr>
              <w:t xml:space="preserve"> to define that way. </w:t>
            </w:r>
          </w:p>
          <w:p w14:paraId="358A59FC" w14:textId="77777777" w:rsidR="00170FEB" w:rsidRDefault="00E0445F" w:rsidP="00185ECC">
            <w:pPr>
              <w:pStyle w:val="ListParagraph"/>
              <w:numPr>
                <w:ilvl w:val="2"/>
                <w:numId w:val="28"/>
              </w:numPr>
              <w:rPr>
                <w:szCs w:val="22"/>
                <w:lang w:val="en-US" w:eastAsia="ja-JP"/>
              </w:rPr>
            </w:pPr>
            <w:r>
              <w:rPr>
                <w:szCs w:val="22"/>
                <w:lang w:val="en-US" w:eastAsia="ja-JP"/>
              </w:rPr>
              <w:t xml:space="preserve">C: regarding CID 1231, need to keep the text corresponding to comment since its </w:t>
            </w:r>
          </w:p>
          <w:p w14:paraId="01D12302" w14:textId="6B464D44" w:rsidR="00476A1B" w:rsidRDefault="00E0445F" w:rsidP="00170FEB">
            <w:pPr>
              <w:pStyle w:val="ListParagraph"/>
              <w:ind w:left="1350"/>
              <w:rPr>
                <w:szCs w:val="22"/>
                <w:lang w:val="en-US" w:eastAsia="ja-JP"/>
              </w:rPr>
            </w:pPr>
            <w:r>
              <w:rPr>
                <w:szCs w:val="22"/>
                <w:lang w:val="en-US" w:eastAsia="ja-JP"/>
              </w:rPr>
              <w:t xml:space="preserve">describing a normative behavior in clause 11. </w:t>
            </w:r>
          </w:p>
          <w:p w14:paraId="171D0271" w14:textId="77777777" w:rsidR="005D1BD0" w:rsidRDefault="005D1BD0" w:rsidP="005D1BD0">
            <w:pPr>
              <w:ind w:left="1350"/>
              <w:rPr>
                <w:szCs w:val="22"/>
                <w:lang w:val="en-US" w:eastAsia="ja-JP"/>
              </w:rPr>
            </w:pPr>
          </w:p>
          <w:p w14:paraId="2C09E627" w14:textId="77777777" w:rsidR="005D1BD0" w:rsidRPr="00C61658" w:rsidRDefault="005D1BD0" w:rsidP="00185ECC">
            <w:pPr>
              <w:numPr>
                <w:ilvl w:val="1"/>
                <w:numId w:val="28"/>
              </w:numPr>
              <w:rPr>
                <w:szCs w:val="22"/>
                <w:lang w:val="en-US" w:eastAsia="ja-JP"/>
              </w:rPr>
            </w:pPr>
            <w:r>
              <w:rPr>
                <w:szCs w:val="22"/>
                <w:lang w:val="en-US" w:eastAsia="ja-JP"/>
              </w:rPr>
              <w:t xml:space="preserve">Review scheduled </w:t>
            </w:r>
            <w:proofErr w:type="gramStart"/>
            <w:r>
              <w:rPr>
                <w:szCs w:val="22"/>
                <w:lang w:val="en-US" w:eastAsia="ja-JP"/>
              </w:rPr>
              <w:t>telecons</w:t>
            </w:r>
            <w:proofErr w:type="gramEnd"/>
          </w:p>
          <w:p w14:paraId="12CF391E" w14:textId="77777777" w:rsidR="005D1BD0" w:rsidRPr="00FB6DBE" w:rsidRDefault="005D1BD0" w:rsidP="00185ECC">
            <w:pPr>
              <w:numPr>
                <w:ilvl w:val="1"/>
                <w:numId w:val="28"/>
              </w:numPr>
              <w:rPr>
                <w:szCs w:val="22"/>
                <w:lang w:val="en-US" w:eastAsia="ja-JP"/>
              </w:rPr>
            </w:pPr>
            <w:r w:rsidRPr="00FB6DBE">
              <w:rPr>
                <w:szCs w:val="22"/>
                <w:lang w:val="en-US" w:eastAsia="ja-JP"/>
              </w:rPr>
              <w:t>AOB</w:t>
            </w:r>
          </w:p>
          <w:p w14:paraId="32CEEA4C" w14:textId="77777777" w:rsidR="005D1BD0" w:rsidRPr="00955D8F" w:rsidRDefault="005D1BD0" w:rsidP="00185ECC">
            <w:pPr>
              <w:numPr>
                <w:ilvl w:val="1"/>
                <w:numId w:val="28"/>
              </w:numPr>
              <w:rPr>
                <w:szCs w:val="22"/>
                <w:lang w:val="en-US" w:eastAsia="ja-JP"/>
              </w:rPr>
            </w:pPr>
            <w:r w:rsidRPr="00955D8F">
              <w:rPr>
                <w:szCs w:val="22"/>
                <w:lang w:val="en-US" w:eastAsia="ja-JP"/>
              </w:rPr>
              <w:t xml:space="preserve">Adjourned at 11:59 AM </w:t>
            </w:r>
            <w:proofErr w:type="gramStart"/>
            <w:r w:rsidRPr="00955D8F">
              <w:rPr>
                <w:szCs w:val="22"/>
                <w:lang w:val="en-US" w:eastAsia="ja-JP"/>
              </w:rPr>
              <w:t>PDT</w:t>
            </w:r>
            <w:proofErr w:type="gramEnd"/>
          </w:p>
          <w:p w14:paraId="46FF3A81" w14:textId="77777777" w:rsidR="005D1BD0" w:rsidRDefault="005D1BD0" w:rsidP="00185ECC">
            <w:pPr>
              <w:numPr>
                <w:ilvl w:val="1"/>
                <w:numId w:val="28"/>
              </w:numPr>
              <w:rPr>
                <w:szCs w:val="22"/>
                <w:lang w:val="en-US" w:eastAsia="ja-JP"/>
              </w:rPr>
            </w:pPr>
            <w:r w:rsidRPr="00955D8F">
              <w:rPr>
                <w:szCs w:val="22"/>
                <w:lang w:val="en-US" w:eastAsia="ja-JP"/>
              </w:rPr>
              <w:t xml:space="preserve">Attendance: </w:t>
            </w:r>
          </w:p>
          <w:p w14:paraId="3C32D796" w14:textId="77777777" w:rsidR="008255CE" w:rsidRPr="00955D8F" w:rsidRDefault="008255CE" w:rsidP="008255CE">
            <w:pPr>
              <w:ind w:left="759"/>
              <w:rPr>
                <w:szCs w:val="22"/>
                <w:lang w:val="en-US" w:eastAsia="ja-JP"/>
              </w:rPr>
            </w:pPr>
          </w:p>
          <w:p w14:paraId="7DDBFB1A" w14:textId="73310CE7" w:rsidR="008255CE" w:rsidRPr="008255CE" w:rsidRDefault="008255CE" w:rsidP="008255CE">
            <w:pPr>
              <w:rPr>
                <w:szCs w:val="22"/>
                <w:lang w:val="en-US" w:eastAsia="ja-JP"/>
              </w:rPr>
            </w:pPr>
            <w:r w:rsidRPr="008255CE">
              <w:rPr>
                <w:szCs w:val="22"/>
                <w:lang w:val="en-US" w:eastAsia="ja-JP"/>
              </w:rPr>
              <w:t>Breakout</w:t>
            </w:r>
            <w:r>
              <w:rPr>
                <w:szCs w:val="22"/>
                <w:lang w:val="en-US" w:eastAsia="ja-JP"/>
              </w:rPr>
              <w:t xml:space="preserve">    </w:t>
            </w:r>
            <w:r w:rsidRPr="008255CE">
              <w:rPr>
                <w:szCs w:val="22"/>
                <w:lang w:val="en-US" w:eastAsia="ja-JP"/>
              </w:rPr>
              <w:t>Timestamp</w:t>
            </w:r>
            <w:r w:rsidRPr="008255CE">
              <w:rPr>
                <w:szCs w:val="22"/>
                <w:lang w:val="en-US" w:eastAsia="ja-JP"/>
              </w:rPr>
              <w:tab/>
            </w:r>
            <w:r>
              <w:rPr>
                <w:szCs w:val="22"/>
                <w:lang w:val="en-US" w:eastAsia="ja-JP"/>
              </w:rPr>
              <w:t xml:space="preserve">      </w:t>
            </w:r>
            <w:r w:rsidRPr="008255CE">
              <w:rPr>
                <w:szCs w:val="22"/>
                <w:lang w:val="en-US" w:eastAsia="ja-JP"/>
              </w:rPr>
              <w:t>Name</w:t>
            </w:r>
            <w:r w:rsidRPr="008255CE">
              <w:rPr>
                <w:szCs w:val="22"/>
                <w:lang w:val="en-US" w:eastAsia="ja-JP"/>
              </w:rPr>
              <w:tab/>
            </w:r>
            <w:r>
              <w:rPr>
                <w:szCs w:val="22"/>
                <w:lang w:val="en-US" w:eastAsia="ja-JP"/>
              </w:rPr>
              <w:t xml:space="preserve">              </w:t>
            </w:r>
            <w:r w:rsidRPr="008255CE">
              <w:rPr>
                <w:szCs w:val="22"/>
                <w:lang w:val="en-US" w:eastAsia="ja-JP"/>
              </w:rPr>
              <w:t>Affiliation</w:t>
            </w:r>
          </w:p>
          <w:p w14:paraId="7B3D0E80" w14:textId="11377458" w:rsidR="008255CE" w:rsidRPr="008255CE" w:rsidRDefault="008255CE" w:rsidP="008255CE">
            <w:pPr>
              <w:rPr>
                <w:szCs w:val="22"/>
                <w:lang w:val="en-US" w:eastAsia="ja-JP"/>
              </w:rPr>
            </w:pPr>
            <w:proofErr w:type="spellStart"/>
            <w:r w:rsidRPr="008255CE">
              <w:rPr>
                <w:szCs w:val="22"/>
                <w:lang w:val="en-US" w:eastAsia="ja-JP"/>
              </w:rPr>
              <w:t>TGbk</w:t>
            </w:r>
            <w:proofErr w:type="spellEnd"/>
            <w:r w:rsidRPr="008255CE">
              <w:rPr>
                <w:szCs w:val="22"/>
                <w:lang w:val="en-US" w:eastAsia="ja-JP"/>
              </w:rPr>
              <w:tab/>
            </w:r>
            <w:r>
              <w:rPr>
                <w:szCs w:val="22"/>
                <w:lang w:val="en-US" w:eastAsia="ja-JP"/>
              </w:rPr>
              <w:t xml:space="preserve">           </w:t>
            </w:r>
            <w:r w:rsidRPr="008255CE">
              <w:rPr>
                <w:szCs w:val="22"/>
                <w:lang w:val="en-US" w:eastAsia="ja-JP"/>
              </w:rPr>
              <w:t>2/13</w:t>
            </w:r>
            <w:r w:rsidRPr="008255CE">
              <w:rPr>
                <w:szCs w:val="22"/>
                <w:lang w:val="en-US" w:eastAsia="ja-JP"/>
              </w:rPr>
              <w:tab/>
              <w:t>Berger, Christian</w:t>
            </w:r>
            <w:r w:rsidRPr="008255CE">
              <w:rPr>
                <w:szCs w:val="22"/>
                <w:lang w:val="en-US" w:eastAsia="ja-JP"/>
              </w:rPr>
              <w:tab/>
              <w:t>NXP Semiconductors</w:t>
            </w:r>
          </w:p>
          <w:p w14:paraId="706240A7" w14:textId="407FA9A8" w:rsidR="008255CE" w:rsidRPr="008255CE" w:rsidRDefault="008255CE" w:rsidP="008255CE">
            <w:pPr>
              <w:rPr>
                <w:szCs w:val="22"/>
                <w:lang w:val="en-US" w:eastAsia="ja-JP"/>
              </w:rPr>
            </w:pPr>
            <w:proofErr w:type="spellStart"/>
            <w:r w:rsidRPr="008255CE">
              <w:rPr>
                <w:szCs w:val="22"/>
                <w:lang w:val="en-US" w:eastAsia="ja-JP"/>
              </w:rPr>
              <w:t>TGbk</w:t>
            </w:r>
            <w:proofErr w:type="spellEnd"/>
            <w:r w:rsidRPr="008255CE">
              <w:rPr>
                <w:szCs w:val="22"/>
                <w:lang w:val="en-US" w:eastAsia="ja-JP"/>
              </w:rPr>
              <w:tab/>
            </w:r>
            <w:r>
              <w:rPr>
                <w:szCs w:val="22"/>
                <w:lang w:val="en-US" w:eastAsia="ja-JP"/>
              </w:rPr>
              <w:t xml:space="preserve">          </w:t>
            </w:r>
            <w:r w:rsidRPr="008255CE">
              <w:rPr>
                <w:szCs w:val="22"/>
                <w:lang w:val="en-US" w:eastAsia="ja-JP"/>
              </w:rPr>
              <w:t>2/13</w:t>
            </w:r>
            <w:r w:rsidRPr="008255CE">
              <w:rPr>
                <w:szCs w:val="22"/>
                <w:lang w:val="en-US" w:eastAsia="ja-JP"/>
              </w:rPr>
              <w:tab/>
              <w:t>Das, Dibakar</w:t>
            </w:r>
            <w:r w:rsidRPr="008255CE">
              <w:rPr>
                <w:szCs w:val="22"/>
                <w:lang w:val="en-US" w:eastAsia="ja-JP"/>
              </w:rPr>
              <w:tab/>
            </w:r>
            <w:r>
              <w:rPr>
                <w:szCs w:val="22"/>
                <w:lang w:val="en-US" w:eastAsia="ja-JP"/>
              </w:rPr>
              <w:t xml:space="preserve">             </w:t>
            </w:r>
            <w:r w:rsidRPr="008255CE">
              <w:rPr>
                <w:szCs w:val="22"/>
                <w:lang w:val="en-US" w:eastAsia="ja-JP"/>
              </w:rPr>
              <w:t>Intel Corporation</w:t>
            </w:r>
          </w:p>
          <w:p w14:paraId="04574620" w14:textId="65E17B4F" w:rsidR="008255CE" w:rsidRPr="008255CE" w:rsidRDefault="008255CE" w:rsidP="008255CE">
            <w:pPr>
              <w:rPr>
                <w:szCs w:val="22"/>
                <w:lang w:val="en-US" w:eastAsia="ja-JP"/>
              </w:rPr>
            </w:pPr>
            <w:proofErr w:type="spellStart"/>
            <w:r w:rsidRPr="008255CE">
              <w:rPr>
                <w:szCs w:val="22"/>
                <w:lang w:val="en-US" w:eastAsia="ja-JP"/>
              </w:rPr>
              <w:t>TGbk</w:t>
            </w:r>
            <w:proofErr w:type="spellEnd"/>
            <w:r w:rsidRPr="008255CE">
              <w:rPr>
                <w:szCs w:val="22"/>
                <w:lang w:val="en-US" w:eastAsia="ja-JP"/>
              </w:rPr>
              <w:tab/>
            </w:r>
            <w:r>
              <w:rPr>
                <w:szCs w:val="22"/>
                <w:lang w:val="en-US" w:eastAsia="ja-JP"/>
              </w:rPr>
              <w:t xml:space="preserve">          </w:t>
            </w:r>
            <w:r w:rsidRPr="008255CE">
              <w:rPr>
                <w:szCs w:val="22"/>
                <w:lang w:val="en-US" w:eastAsia="ja-JP"/>
              </w:rPr>
              <w:t>2/13</w:t>
            </w:r>
            <w:r w:rsidRPr="008255CE">
              <w:rPr>
                <w:szCs w:val="22"/>
                <w:lang w:val="en-US" w:eastAsia="ja-JP"/>
              </w:rPr>
              <w:tab/>
              <w:t>feng, Shuling</w:t>
            </w:r>
            <w:r w:rsidRPr="008255CE">
              <w:rPr>
                <w:szCs w:val="22"/>
                <w:lang w:val="en-US" w:eastAsia="ja-JP"/>
              </w:rPr>
              <w:tab/>
            </w:r>
            <w:r>
              <w:rPr>
                <w:szCs w:val="22"/>
                <w:lang w:val="en-US" w:eastAsia="ja-JP"/>
              </w:rPr>
              <w:t xml:space="preserve">             </w:t>
            </w:r>
            <w:r w:rsidRPr="008255CE">
              <w:rPr>
                <w:szCs w:val="22"/>
                <w:lang w:val="en-US" w:eastAsia="ja-JP"/>
              </w:rPr>
              <w:t>MediaTek Inc.</w:t>
            </w:r>
          </w:p>
          <w:p w14:paraId="2329EC0E" w14:textId="11932A4A" w:rsidR="008255CE" w:rsidRPr="008255CE" w:rsidRDefault="008255CE" w:rsidP="008255CE">
            <w:pPr>
              <w:rPr>
                <w:szCs w:val="22"/>
                <w:lang w:val="en-US" w:eastAsia="ja-JP"/>
              </w:rPr>
            </w:pPr>
            <w:proofErr w:type="spellStart"/>
            <w:r w:rsidRPr="008255CE">
              <w:rPr>
                <w:szCs w:val="22"/>
                <w:lang w:val="en-US" w:eastAsia="ja-JP"/>
              </w:rPr>
              <w:t>TGbk</w:t>
            </w:r>
            <w:proofErr w:type="spellEnd"/>
            <w:r w:rsidRPr="008255CE">
              <w:rPr>
                <w:szCs w:val="22"/>
                <w:lang w:val="en-US" w:eastAsia="ja-JP"/>
              </w:rPr>
              <w:tab/>
            </w:r>
            <w:r>
              <w:rPr>
                <w:szCs w:val="22"/>
                <w:lang w:val="en-US" w:eastAsia="ja-JP"/>
              </w:rPr>
              <w:t xml:space="preserve">          </w:t>
            </w:r>
            <w:r w:rsidRPr="008255CE">
              <w:rPr>
                <w:szCs w:val="22"/>
                <w:lang w:val="en-US" w:eastAsia="ja-JP"/>
              </w:rPr>
              <w:t>2/13</w:t>
            </w:r>
            <w:r w:rsidRPr="008255CE">
              <w:rPr>
                <w:szCs w:val="22"/>
                <w:lang w:val="en-US" w:eastAsia="ja-JP"/>
              </w:rPr>
              <w:tab/>
              <w:t>Raissinia, Alireza</w:t>
            </w:r>
            <w:r w:rsidRPr="008255CE">
              <w:rPr>
                <w:szCs w:val="22"/>
                <w:lang w:val="en-US" w:eastAsia="ja-JP"/>
              </w:rPr>
              <w:tab/>
              <w:t>Qualcomm Incorporated</w:t>
            </w:r>
          </w:p>
          <w:p w14:paraId="1A5191EE" w14:textId="0A1C783C" w:rsidR="008255CE" w:rsidRPr="008255CE" w:rsidRDefault="008255CE" w:rsidP="008255CE">
            <w:pPr>
              <w:rPr>
                <w:szCs w:val="22"/>
                <w:lang w:val="en-US" w:eastAsia="ja-JP"/>
              </w:rPr>
            </w:pPr>
            <w:proofErr w:type="spellStart"/>
            <w:r w:rsidRPr="008255CE">
              <w:rPr>
                <w:szCs w:val="22"/>
                <w:lang w:val="en-US" w:eastAsia="ja-JP"/>
              </w:rPr>
              <w:t>TGbk</w:t>
            </w:r>
            <w:proofErr w:type="spellEnd"/>
            <w:r w:rsidRPr="008255CE">
              <w:rPr>
                <w:szCs w:val="22"/>
                <w:lang w:val="en-US" w:eastAsia="ja-JP"/>
              </w:rPr>
              <w:tab/>
            </w:r>
            <w:r>
              <w:rPr>
                <w:szCs w:val="22"/>
                <w:lang w:val="en-US" w:eastAsia="ja-JP"/>
              </w:rPr>
              <w:t xml:space="preserve">          </w:t>
            </w:r>
            <w:r w:rsidRPr="008255CE">
              <w:rPr>
                <w:szCs w:val="22"/>
                <w:lang w:val="en-US" w:eastAsia="ja-JP"/>
              </w:rPr>
              <w:t>2/13</w:t>
            </w:r>
            <w:r w:rsidRPr="008255CE">
              <w:rPr>
                <w:szCs w:val="22"/>
                <w:lang w:val="en-US" w:eastAsia="ja-JP"/>
              </w:rPr>
              <w:tab/>
              <w:t>Segev, Jonathan</w:t>
            </w:r>
            <w:r w:rsidRPr="008255CE">
              <w:rPr>
                <w:szCs w:val="22"/>
                <w:lang w:val="en-US" w:eastAsia="ja-JP"/>
              </w:rPr>
              <w:tab/>
            </w:r>
            <w:r>
              <w:rPr>
                <w:szCs w:val="22"/>
                <w:lang w:val="en-US" w:eastAsia="ja-JP"/>
              </w:rPr>
              <w:t xml:space="preserve">            </w:t>
            </w:r>
            <w:r w:rsidRPr="008255CE">
              <w:rPr>
                <w:szCs w:val="22"/>
                <w:lang w:val="en-US" w:eastAsia="ja-JP"/>
              </w:rPr>
              <w:t>Intel Corporation</w:t>
            </w:r>
          </w:p>
          <w:p w14:paraId="46581DD2" w14:textId="1C515C3D" w:rsidR="008255CE" w:rsidRPr="008255CE" w:rsidRDefault="008255CE" w:rsidP="008255CE">
            <w:pPr>
              <w:rPr>
                <w:szCs w:val="22"/>
                <w:lang w:val="en-US" w:eastAsia="ja-JP"/>
              </w:rPr>
            </w:pPr>
            <w:proofErr w:type="spellStart"/>
            <w:r w:rsidRPr="008255CE">
              <w:rPr>
                <w:szCs w:val="22"/>
                <w:lang w:val="en-US" w:eastAsia="ja-JP"/>
              </w:rPr>
              <w:t>TGbk</w:t>
            </w:r>
            <w:proofErr w:type="spellEnd"/>
            <w:r w:rsidRPr="008255CE">
              <w:rPr>
                <w:szCs w:val="22"/>
                <w:lang w:val="en-US" w:eastAsia="ja-JP"/>
              </w:rPr>
              <w:tab/>
            </w:r>
            <w:r>
              <w:rPr>
                <w:szCs w:val="22"/>
                <w:lang w:val="en-US" w:eastAsia="ja-JP"/>
              </w:rPr>
              <w:t xml:space="preserve">          </w:t>
            </w:r>
            <w:r w:rsidRPr="008255CE">
              <w:rPr>
                <w:szCs w:val="22"/>
                <w:lang w:val="en-US" w:eastAsia="ja-JP"/>
              </w:rPr>
              <w:t>2/13</w:t>
            </w:r>
            <w:r w:rsidRPr="008255CE">
              <w:rPr>
                <w:szCs w:val="22"/>
                <w:lang w:val="en-US" w:eastAsia="ja-JP"/>
              </w:rPr>
              <w:tab/>
              <w:t>Wang, Qi</w:t>
            </w:r>
            <w:r w:rsidRPr="008255CE">
              <w:rPr>
                <w:szCs w:val="22"/>
                <w:lang w:val="en-US" w:eastAsia="ja-JP"/>
              </w:rPr>
              <w:tab/>
            </w:r>
            <w:r>
              <w:rPr>
                <w:szCs w:val="22"/>
                <w:lang w:val="en-US" w:eastAsia="ja-JP"/>
              </w:rPr>
              <w:t xml:space="preserve">            </w:t>
            </w:r>
            <w:r w:rsidRPr="008255CE">
              <w:rPr>
                <w:szCs w:val="22"/>
                <w:lang w:val="en-US" w:eastAsia="ja-JP"/>
              </w:rPr>
              <w:t>Apple Inc.</w:t>
            </w:r>
          </w:p>
          <w:p w14:paraId="487438FC" w14:textId="7F05CB33" w:rsidR="005D1BD0" w:rsidRDefault="008255CE" w:rsidP="008255CE">
            <w:pPr>
              <w:rPr>
                <w:szCs w:val="22"/>
                <w:lang w:val="en-US" w:eastAsia="ja-JP"/>
              </w:rPr>
            </w:pPr>
            <w:proofErr w:type="spellStart"/>
            <w:r w:rsidRPr="008255CE">
              <w:rPr>
                <w:szCs w:val="22"/>
                <w:lang w:val="en-US" w:eastAsia="ja-JP"/>
              </w:rPr>
              <w:t>TGbk</w:t>
            </w:r>
            <w:proofErr w:type="spellEnd"/>
            <w:r w:rsidRPr="008255CE">
              <w:rPr>
                <w:szCs w:val="22"/>
                <w:lang w:val="en-US" w:eastAsia="ja-JP"/>
              </w:rPr>
              <w:tab/>
            </w:r>
            <w:r>
              <w:rPr>
                <w:szCs w:val="22"/>
                <w:lang w:val="en-US" w:eastAsia="ja-JP"/>
              </w:rPr>
              <w:t xml:space="preserve">          </w:t>
            </w:r>
            <w:r w:rsidRPr="008255CE">
              <w:rPr>
                <w:szCs w:val="22"/>
                <w:lang w:val="en-US" w:eastAsia="ja-JP"/>
              </w:rPr>
              <w:t>2/13</w:t>
            </w:r>
            <w:r w:rsidRPr="008255CE">
              <w:rPr>
                <w:szCs w:val="22"/>
                <w:lang w:val="en-US" w:eastAsia="ja-JP"/>
              </w:rPr>
              <w:tab/>
              <w:t>Wei, Dong</w:t>
            </w:r>
            <w:r w:rsidRPr="008255CE">
              <w:rPr>
                <w:szCs w:val="22"/>
                <w:lang w:val="en-US" w:eastAsia="ja-JP"/>
              </w:rPr>
              <w:tab/>
            </w:r>
            <w:r>
              <w:rPr>
                <w:szCs w:val="22"/>
                <w:lang w:val="en-US" w:eastAsia="ja-JP"/>
              </w:rPr>
              <w:t xml:space="preserve">            </w:t>
            </w:r>
            <w:r w:rsidRPr="008255CE">
              <w:rPr>
                <w:szCs w:val="22"/>
                <w:lang w:val="en-US" w:eastAsia="ja-JP"/>
              </w:rPr>
              <w:t>NXP Semiconductors</w:t>
            </w:r>
          </w:p>
          <w:p w14:paraId="0BFF9CE4" w14:textId="6432AEC1" w:rsidR="005D1BD0" w:rsidRDefault="005D1BD0">
            <w:pPr>
              <w:jc w:val="center"/>
              <w:rPr>
                <w:color w:val="000000"/>
                <w:kern w:val="2"/>
                <w14:ligatures w14:val="standardContextual"/>
              </w:rPr>
            </w:pPr>
          </w:p>
        </w:tc>
        <w:tc>
          <w:tcPr>
            <w:tcW w:w="0" w:type="auto"/>
          </w:tcPr>
          <w:p w14:paraId="7FC90CA6" w14:textId="77777777" w:rsidR="0028389B" w:rsidRDefault="0028389B">
            <w:pPr>
              <w:jc w:val="center"/>
              <w:rPr>
                <w:color w:val="000000"/>
                <w:kern w:val="2"/>
                <w14:ligatures w14:val="standardContextual"/>
              </w:rPr>
            </w:pPr>
          </w:p>
        </w:tc>
        <w:tc>
          <w:tcPr>
            <w:tcW w:w="0" w:type="auto"/>
            <w:noWrap/>
            <w:tcMar>
              <w:top w:w="15" w:type="dxa"/>
              <w:left w:w="15" w:type="dxa"/>
              <w:bottom w:w="0" w:type="dxa"/>
              <w:right w:w="15" w:type="dxa"/>
            </w:tcMar>
            <w:vAlign w:val="center"/>
          </w:tcPr>
          <w:p w14:paraId="68328C1A" w14:textId="0BD77867" w:rsidR="0028389B" w:rsidRDefault="0028389B">
            <w:pPr>
              <w:jc w:val="center"/>
              <w:rPr>
                <w:color w:val="000000"/>
                <w:kern w:val="2"/>
                <w14:ligatures w14:val="standardContextual"/>
              </w:rPr>
            </w:pPr>
          </w:p>
        </w:tc>
        <w:tc>
          <w:tcPr>
            <w:tcW w:w="0" w:type="auto"/>
            <w:noWrap/>
            <w:tcMar>
              <w:top w:w="15" w:type="dxa"/>
              <w:left w:w="15" w:type="dxa"/>
              <w:bottom w:w="0" w:type="dxa"/>
              <w:right w:w="15" w:type="dxa"/>
            </w:tcMar>
            <w:vAlign w:val="bottom"/>
          </w:tcPr>
          <w:p w14:paraId="7635A0E7" w14:textId="4DCB5061" w:rsidR="0028389B" w:rsidRDefault="0028389B">
            <w:pPr>
              <w:rPr>
                <w:color w:val="000000"/>
                <w:kern w:val="2"/>
                <w14:ligatures w14:val="standardContextual"/>
              </w:rPr>
            </w:pPr>
          </w:p>
        </w:tc>
        <w:tc>
          <w:tcPr>
            <w:tcW w:w="0" w:type="auto"/>
            <w:noWrap/>
            <w:tcMar>
              <w:top w:w="15" w:type="dxa"/>
              <w:left w:w="15" w:type="dxa"/>
              <w:bottom w:w="0" w:type="dxa"/>
              <w:right w:w="15" w:type="dxa"/>
            </w:tcMar>
            <w:vAlign w:val="bottom"/>
          </w:tcPr>
          <w:p w14:paraId="026AA77F" w14:textId="2363FC1B" w:rsidR="0028389B" w:rsidRDefault="0028389B">
            <w:pPr>
              <w:rPr>
                <w:color w:val="000000"/>
                <w:kern w:val="2"/>
                <w14:ligatures w14:val="standardContextual"/>
              </w:rPr>
            </w:pPr>
          </w:p>
        </w:tc>
      </w:tr>
      <w:tr w:rsidR="007E269E" w14:paraId="022ADD0E" w14:textId="77777777" w:rsidTr="00312C76">
        <w:trPr>
          <w:trHeight w:val="300"/>
        </w:trPr>
        <w:tc>
          <w:tcPr>
            <w:tcW w:w="0" w:type="auto"/>
            <w:noWrap/>
            <w:tcMar>
              <w:top w:w="15" w:type="dxa"/>
              <w:left w:w="15" w:type="dxa"/>
              <w:bottom w:w="0" w:type="dxa"/>
              <w:right w:w="15" w:type="dxa"/>
            </w:tcMar>
            <w:vAlign w:val="bottom"/>
          </w:tcPr>
          <w:p w14:paraId="41E31844" w14:textId="4A171D76" w:rsidR="00312C76" w:rsidRDefault="00312C76" w:rsidP="00312C76">
            <w:pPr>
              <w:jc w:val="center"/>
              <w:rPr>
                <w:color w:val="000000"/>
                <w:kern w:val="2"/>
                <w14:ligatures w14:val="standardContextual"/>
              </w:rPr>
            </w:pPr>
          </w:p>
        </w:tc>
        <w:tc>
          <w:tcPr>
            <w:tcW w:w="0" w:type="auto"/>
          </w:tcPr>
          <w:p w14:paraId="4432FB19" w14:textId="77777777" w:rsidR="00312C76" w:rsidRDefault="00312C76" w:rsidP="00312C76">
            <w:pPr>
              <w:jc w:val="center"/>
              <w:rPr>
                <w:color w:val="000000"/>
                <w:kern w:val="2"/>
                <w14:ligatures w14:val="standardContextual"/>
              </w:rPr>
            </w:pPr>
          </w:p>
        </w:tc>
        <w:tc>
          <w:tcPr>
            <w:tcW w:w="0" w:type="auto"/>
            <w:noWrap/>
            <w:tcMar>
              <w:top w:w="15" w:type="dxa"/>
              <w:left w:w="15" w:type="dxa"/>
              <w:bottom w:w="0" w:type="dxa"/>
              <w:right w:w="15" w:type="dxa"/>
            </w:tcMar>
            <w:vAlign w:val="center"/>
          </w:tcPr>
          <w:p w14:paraId="4026BB6D" w14:textId="0004900E" w:rsidR="00312C76" w:rsidRDefault="00312C76" w:rsidP="00312C76">
            <w:pPr>
              <w:jc w:val="center"/>
              <w:rPr>
                <w:color w:val="000000"/>
                <w:kern w:val="2"/>
                <w14:ligatures w14:val="standardContextual"/>
              </w:rPr>
            </w:pPr>
          </w:p>
        </w:tc>
        <w:tc>
          <w:tcPr>
            <w:tcW w:w="0" w:type="auto"/>
            <w:noWrap/>
            <w:tcMar>
              <w:top w:w="15" w:type="dxa"/>
              <w:left w:w="15" w:type="dxa"/>
              <w:bottom w:w="0" w:type="dxa"/>
              <w:right w:w="15" w:type="dxa"/>
            </w:tcMar>
            <w:vAlign w:val="bottom"/>
          </w:tcPr>
          <w:p w14:paraId="28F10C75" w14:textId="7952FEC4" w:rsidR="00312C76" w:rsidRDefault="00312C76" w:rsidP="00312C76">
            <w:pPr>
              <w:rPr>
                <w:color w:val="000000"/>
                <w:kern w:val="2"/>
                <w14:ligatures w14:val="standardContextual"/>
              </w:rPr>
            </w:pPr>
          </w:p>
        </w:tc>
        <w:tc>
          <w:tcPr>
            <w:tcW w:w="0" w:type="auto"/>
            <w:noWrap/>
            <w:tcMar>
              <w:top w:w="15" w:type="dxa"/>
              <w:left w:w="15" w:type="dxa"/>
              <w:bottom w:w="0" w:type="dxa"/>
              <w:right w:w="15" w:type="dxa"/>
            </w:tcMar>
            <w:vAlign w:val="bottom"/>
          </w:tcPr>
          <w:p w14:paraId="42779F66" w14:textId="395B297A" w:rsidR="00312C76" w:rsidRDefault="00312C76" w:rsidP="00312C76">
            <w:pPr>
              <w:rPr>
                <w:color w:val="000000"/>
                <w:kern w:val="2"/>
                <w14:ligatures w14:val="standardContextual"/>
              </w:rPr>
            </w:pPr>
          </w:p>
        </w:tc>
      </w:tr>
      <w:tr w:rsidR="007E269E" w14:paraId="25DB1B7C" w14:textId="77777777" w:rsidTr="00312C76">
        <w:trPr>
          <w:trHeight w:val="300"/>
        </w:trPr>
        <w:tc>
          <w:tcPr>
            <w:tcW w:w="0" w:type="auto"/>
            <w:noWrap/>
            <w:tcMar>
              <w:top w:w="15" w:type="dxa"/>
              <w:left w:w="15" w:type="dxa"/>
              <w:bottom w:w="0" w:type="dxa"/>
              <w:right w:w="15" w:type="dxa"/>
            </w:tcMar>
            <w:vAlign w:val="bottom"/>
          </w:tcPr>
          <w:p w14:paraId="416F2320" w14:textId="4422EE34" w:rsidR="00312C76" w:rsidRDefault="00312C76" w:rsidP="00312C76">
            <w:pPr>
              <w:jc w:val="center"/>
              <w:rPr>
                <w:color w:val="000000"/>
                <w:kern w:val="2"/>
                <w14:ligatures w14:val="standardContextual"/>
              </w:rPr>
            </w:pPr>
          </w:p>
        </w:tc>
        <w:tc>
          <w:tcPr>
            <w:tcW w:w="0" w:type="auto"/>
          </w:tcPr>
          <w:p w14:paraId="5FEBB19F" w14:textId="77777777" w:rsidR="00312C76" w:rsidRDefault="00312C76" w:rsidP="00312C76">
            <w:pPr>
              <w:jc w:val="center"/>
              <w:rPr>
                <w:color w:val="000000"/>
                <w:kern w:val="2"/>
                <w14:ligatures w14:val="standardContextual"/>
              </w:rPr>
            </w:pPr>
          </w:p>
        </w:tc>
        <w:tc>
          <w:tcPr>
            <w:tcW w:w="0" w:type="auto"/>
            <w:noWrap/>
            <w:tcMar>
              <w:top w:w="15" w:type="dxa"/>
              <w:left w:w="15" w:type="dxa"/>
              <w:bottom w:w="0" w:type="dxa"/>
              <w:right w:w="15" w:type="dxa"/>
            </w:tcMar>
            <w:vAlign w:val="center"/>
          </w:tcPr>
          <w:p w14:paraId="5FA34F94" w14:textId="4B48D512" w:rsidR="00312C76" w:rsidRDefault="00312C76" w:rsidP="00312C76">
            <w:pPr>
              <w:jc w:val="center"/>
              <w:rPr>
                <w:color w:val="000000"/>
                <w:kern w:val="2"/>
                <w14:ligatures w14:val="standardContextual"/>
              </w:rPr>
            </w:pPr>
          </w:p>
        </w:tc>
        <w:tc>
          <w:tcPr>
            <w:tcW w:w="0" w:type="auto"/>
            <w:noWrap/>
            <w:tcMar>
              <w:top w:w="15" w:type="dxa"/>
              <w:left w:w="15" w:type="dxa"/>
              <w:bottom w:w="0" w:type="dxa"/>
              <w:right w:w="15" w:type="dxa"/>
            </w:tcMar>
            <w:vAlign w:val="bottom"/>
          </w:tcPr>
          <w:p w14:paraId="1730C027" w14:textId="5CCD4E7C" w:rsidR="00312C76" w:rsidRDefault="00312C76" w:rsidP="00312C76">
            <w:pPr>
              <w:rPr>
                <w:color w:val="000000"/>
                <w:kern w:val="2"/>
                <w14:ligatures w14:val="standardContextual"/>
              </w:rPr>
            </w:pPr>
          </w:p>
        </w:tc>
        <w:tc>
          <w:tcPr>
            <w:tcW w:w="0" w:type="auto"/>
            <w:noWrap/>
            <w:tcMar>
              <w:top w:w="15" w:type="dxa"/>
              <w:left w:w="15" w:type="dxa"/>
              <w:bottom w:w="0" w:type="dxa"/>
              <w:right w:w="15" w:type="dxa"/>
            </w:tcMar>
            <w:vAlign w:val="bottom"/>
          </w:tcPr>
          <w:p w14:paraId="44485469" w14:textId="73D2106E" w:rsidR="00312C76" w:rsidRDefault="00312C76" w:rsidP="00312C76">
            <w:pPr>
              <w:rPr>
                <w:color w:val="000000"/>
                <w:kern w:val="2"/>
                <w14:ligatures w14:val="standardContextual"/>
              </w:rPr>
            </w:pPr>
          </w:p>
        </w:tc>
      </w:tr>
      <w:tr w:rsidR="007E269E" w14:paraId="1D8D4D6F" w14:textId="77777777" w:rsidTr="00312C76">
        <w:trPr>
          <w:trHeight w:val="300"/>
        </w:trPr>
        <w:tc>
          <w:tcPr>
            <w:tcW w:w="0" w:type="auto"/>
            <w:noWrap/>
            <w:tcMar>
              <w:top w:w="15" w:type="dxa"/>
              <w:left w:w="15" w:type="dxa"/>
              <w:bottom w:w="0" w:type="dxa"/>
              <w:right w:w="15" w:type="dxa"/>
            </w:tcMar>
            <w:vAlign w:val="bottom"/>
          </w:tcPr>
          <w:p w14:paraId="61BA27A1" w14:textId="0BE362F4" w:rsidR="00312C76" w:rsidRDefault="00312C76" w:rsidP="00312C76">
            <w:pPr>
              <w:jc w:val="center"/>
              <w:rPr>
                <w:color w:val="000000"/>
                <w:kern w:val="2"/>
                <w14:ligatures w14:val="standardContextual"/>
              </w:rPr>
            </w:pPr>
          </w:p>
        </w:tc>
        <w:tc>
          <w:tcPr>
            <w:tcW w:w="0" w:type="auto"/>
          </w:tcPr>
          <w:p w14:paraId="6DB95F80" w14:textId="77777777" w:rsidR="00312C76" w:rsidRDefault="00312C76" w:rsidP="00312C76">
            <w:pPr>
              <w:jc w:val="center"/>
              <w:rPr>
                <w:color w:val="000000"/>
                <w:kern w:val="2"/>
                <w14:ligatures w14:val="standardContextual"/>
              </w:rPr>
            </w:pPr>
          </w:p>
        </w:tc>
        <w:tc>
          <w:tcPr>
            <w:tcW w:w="0" w:type="auto"/>
            <w:noWrap/>
            <w:tcMar>
              <w:top w:w="15" w:type="dxa"/>
              <w:left w:w="15" w:type="dxa"/>
              <w:bottom w:w="0" w:type="dxa"/>
              <w:right w:w="15" w:type="dxa"/>
            </w:tcMar>
            <w:vAlign w:val="center"/>
          </w:tcPr>
          <w:p w14:paraId="3D8F458C" w14:textId="4B8A18BA" w:rsidR="00312C76" w:rsidRDefault="00312C76" w:rsidP="00312C76">
            <w:pPr>
              <w:jc w:val="center"/>
              <w:rPr>
                <w:color w:val="000000"/>
                <w:kern w:val="2"/>
                <w14:ligatures w14:val="standardContextual"/>
              </w:rPr>
            </w:pPr>
          </w:p>
        </w:tc>
        <w:tc>
          <w:tcPr>
            <w:tcW w:w="0" w:type="auto"/>
            <w:noWrap/>
            <w:tcMar>
              <w:top w:w="15" w:type="dxa"/>
              <w:left w:w="15" w:type="dxa"/>
              <w:bottom w:w="0" w:type="dxa"/>
              <w:right w:w="15" w:type="dxa"/>
            </w:tcMar>
            <w:vAlign w:val="bottom"/>
          </w:tcPr>
          <w:p w14:paraId="3C6BE194" w14:textId="5BE717D4" w:rsidR="00312C76" w:rsidRDefault="00312C76" w:rsidP="00312C76">
            <w:pPr>
              <w:rPr>
                <w:color w:val="000000"/>
                <w:kern w:val="2"/>
                <w14:ligatures w14:val="standardContextual"/>
              </w:rPr>
            </w:pPr>
          </w:p>
        </w:tc>
        <w:tc>
          <w:tcPr>
            <w:tcW w:w="0" w:type="auto"/>
            <w:noWrap/>
            <w:tcMar>
              <w:top w:w="15" w:type="dxa"/>
              <w:left w:w="15" w:type="dxa"/>
              <w:bottom w:w="0" w:type="dxa"/>
              <w:right w:w="15" w:type="dxa"/>
            </w:tcMar>
            <w:vAlign w:val="bottom"/>
          </w:tcPr>
          <w:p w14:paraId="11B9BCD1" w14:textId="0B19127E" w:rsidR="00312C76" w:rsidRDefault="00312C76" w:rsidP="00312C76">
            <w:pPr>
              <w:rPr>
                <w:color w:val="000000"/>
                <w:kern w:val="2"/>
                <w14:ligatures w14:val="standardContextual"/>
              </w:rPr>
            </w:pPr>
          </w:p>
        </w:tc>
      </w:tr>
      <w:tr w:rsidR="007E269E" w14:paraId="7ECE1B51" w14:textId="77777777" w:rsidTr="00312C76">
        <w:trPr>
          <w:trHeight w:val="300"/>
        </w:trPr>
        <w:tc>
          <w:tcPr>
            <w:tcW w:w="0" w:type="auto"/>
            <w:noWrap/>
            <w:tcMar>
              <w:top w:w="15" w:type="dxa"/>
              <w:left w:w="15" w:type="dxa"/>
              <w:bottom w:w="0" w:type="dxa"/>
              <w:right w:w="15" w:type="dxa"/>
            </w:tcMar>
            <w:vAlign w:val="bottom"/>
          </w:tcPr>
          <w:p w14:paraId="50E054F2" w14:textId="1202C635" w:rsidR="00312C76" w:rsidRDefault="00312C76" w:rsidP="00312C76">
            <w:pPr>
              <w:jc w:val="center"/>
              <w:rPr>
                <w:color w:val="000000"/>
                <w:kern w:val="2"/>
                <w14:ligatures w14:val="standardContextual"/>
              </w:rPr>
            </w:pPr>
          </w:p>
        </w:tc>
        <w:tc>
          <w:tcPr>
            <w:tcW w:w="0" w:type="auto"/>
          </w:tcPr>
          <w:p w14:paraId="393E03E3" w14:textId="77777777" w:rsidR="00312C76" w:rsidRDefault="00312C76" w:rsidP="00312C76">
            <w:pPr>
              <w:jc w:val="center"/>
              <w:rPr>
                <w:color w:val="000000"/>
                <w:kern w:val="2"/>
                <w14:ligatures w14:val="standardContextual"/>
              </w:rPr>
            </w:pPr>
          </w:p>
        </w:tc>
        <w:tc>
          <w:tcPr>
            <w:tcW w:w="0" w:type="auto"/>
            <w:noWrap/>
            <w:tcMar>
              <w:top w:w="15" w:type="dxa"/>
              <w:left w:w="15" w:type="dxa"/>
              <w:bottom w:w="0" w:type="dxa"/>
              <w:right w:w="15" w:type="dxa"/>
            </w:tcMar>
            <w:vAlign w:val="center"/>
          </w:tcPr>
          <w:p w14:paraId="4927958A" w14:textId="2B3B0385" w:rsidR="00312C76" w:rsidRDefault="00312C76" w:rsidP="00312C76">
            <w:pPr>
              <w:jc w:val="center"/>
              <w:rPr>
                <w:color w:val="000000"/>
                <w:kern w:val="2"/>
                <w14:ligatures w14:val="standardContextual"/>
              </w:rPr>
            </w:pPr>
          </w:p>
        </w:tc>
        <w:tc>
          <w:tcPr>
            <w:tcW w:w="0" w:type="auto"/>
            <w:noWrap/>
            <w:tcMar>
              <w:top w:w="15" w:type="dxa"/>
              <w:left w:w="15" w:type="dxa"/>
              <w:bottom w:w="0" w:type="dxa"/>
              <w:right w:w="15" w:type="dxa"/>
            </w:tcMar>
            <w:vAlign w:val="bottom"/>
          </w:tcPr>
          <w:p w14:paraId="0EA0AFDE" w14:textId="1D64486B" w:rsidR="00312C76" w:rsidRDefault="00312C76" w:rsidP="00312C76">
            <w:pPr>
              <w:rPr>
                <w:color w:val="000000"/>
                <w:kern w:val="2"/>
                <w14:ligatures w14:val="standardContextual"/>
              </w:rPr>
            </w:pPr>
          </w:p>
        </w:tc>
        <w:tc>
          <w:tcPr>
            <w:tcW w:w="0" w:type="auto"/>
            <w:noWrap/>
            <w:tcMar>
              <w:top w:w="15" w:type="dxa"/>
              <w:left w:w="15" w:type="dxa"/>
              <w:bottom w:w="0" w:type="dxa"/>
              <w:right w:w="15" w:type="dxa"/>
            </w:tcMar>
            <w:vAlign w:val="bottom"/>
          </w:tcPr>
          <w:p w14:paraId="45879E3B" w14:textId="2D57D3C7" w:rsidR="00312C76" w:rsidRDefault="00312C76" w:rsidP="00312C76">
            <w:pPr>
              <w:rPr>
                <w:color w:val="000000"/>
                <w:kern w:val="2"/>
                <w14:ligatures w14:val="standardContextual"/>
              </w:rPr>
            </w:pPr>
          </w:p>
        </w:tc>
      </w:tr>
      <w:tr w:rsidR="007E269E" w14:paraId="786505D4" w14:textId="77777777" w:rsidTr="00312C76">
        <w:trPr>
          <w:trHeight w:val="300"/>
        </w:trPr>
        <w:tc>
          <w:tcPr>
            <w:tcW w:w="0" w:type="auto"/>
            <w:noWrap/>
            <w:tcMar>
              <w:top w:w="15" w:type="dxa"/>
              <w:left w:w="15" w:type="dxa"/>
              <w:bottom w:w="0" w:type="dxa"/>
              <w:right w:w="15" w:type="dxa"/>
            </w:tcMar>
            <w:vAlign w:val="bottom"/>
          </w:tcPr>
          <w:p w14:paraId="43FAE31E" w14:textId="163D708E" w:rsidR="00312C76" w:rsidRDefault="00312C76" w:rsidP="00312C76">
            <w:pPr>
              <w:jc w:val="center"/>
              <w:rPr>
                <w:color w:val="000000"/>
                <w:kern w:val="2"/>
                <w14:ligatures w14:val="standardContextual"/>
              </w:rPr>
            </w:pPr>
          </w:p>
        </w:tc>
        <w:tc>
          <w:tcPr>
            <w:tcW w:w="0" w:type="auto"/>
          </w:tcPr>
          <w:p w14:paraId="08B2203A" w14:textId="77777777" w:rsidR="00312C76" w:rsidRDefault="00312C76" w:rsidP="00312C76">
            <w:pPr>
              <w:jc w:val="center"/>
              <w:rPr>
                <w:color w:val="000000"/>
                <w:kern w:val="2"/>
                <w14:ligatures w14:val="standardContextual"/>
              </w:rPr>
            </w:pPr>
          </w:p>
        </w:tc>
        <w:tc>
          <w:tcPr>
            <w:tcW w:w="0" w:type="auto"/>
            <w:noWrap/>
            <w:tcMar>
              <w:top w:w="15" w:type="dxa"/>
              <w:left w:w="15" w:type="dxa"/>
              <w:bottom w:w="0" w:type="dxa"/>
              <w:right w:w="15" w:type="dxa"/>
            </w:tcMar>
            <w:vAlign w:val="center"/>
          </w:tcPr>
          <w:p w14:paraId="0AE7D6EF" w14:textId="724683DC" w:rsidR="00312C76" w:rsidRDefault="00312C76" w:rsidP="00312C76">
            <w:pPr>
              <w:jc w:val="center"/>
              <w:rPr>
                <w:color w:val="000000"/>
                <w:kern w:val="2"/>
                <w14:ligatures w14:val="standardContextual"/>
              </w:rPr>
            </w:pPr>
          </w:p>
        </w:tc>
        <w:tc>
          <w:tcPr>
            <w:tcW w:w="0" w:type="auto"/>
            <w:noWrap/>
            <w:tcMar>
              <w:top w:w="15" w:type="dxa"/>
              <w:left w:w="15" w:type="dxa"/>
              <w:bottom w:w="0" w:type="dxa"/>
              <w:right w:w="15" w:type="dxa"/>
            </w:tcMar>
            <w:vAlign w:val="bottom"/>
          </w:tcPr>
          <w:p w14:paraId="7B2D4AEA" w14:textId="6E168DB0" w:rsidR="00312C76" w:rsidRDefault="00312C76" w:rsidP="00312C76">
            <w:pPr>
              <w:rPr>
                <w:color w:val="000000"/>
                <w:kern w:val="2"/>
                <w14:ligatures w14:val="standardContextual"/>
              </w:rPr>
            </w:pPr>
          </w:p>
        </w:tc>
        <w:tc>
          <w:tcPr>
            <w:tcW w:w="0" w:type="auto"/>
            <w:noWrap/>
            <w:tcMar>
              <w:top w:w="15" w:type="dxa"/>
              <w:left w:w="15" w:type="dxa"/>
              <w:bottom w:w="0" w:type="dxa"/>
              <w:right w:w="15" w:type="dxa"/>
            </w:tcMar>
            <w:vAlign w:val="bottom"/>
          </w:tcPr>
          <w:p w14:paraId="139FE6C6" w14:textId="0F7A9E46" w:rsidR="00312C76" w:rsidRDefault="00312C76" w:rsidP="00312C76">
            <w:pPr>
              <w:rPr>
                <w:color w:val="000000"/>
                <w:kern w:val="2"/>
                <w14:ligatures w14:val="standardContextual"/>
              </w:rPr>
            </w:pPr>
          </w:p>
        </w:tc>
      </w:tr>
      <w:tr w:rsidR="007E269E" w14:paraId="68131186" w14:textId="77777777" w:rsidTr="00312C76">
        <w:trPr>
          <w:trHeight w:val="300"/>
        </w:trPr>
        <w:tc>
          <w:tcPr>
            <w:tcW w:w="0" w:type="auto"/>
            <w:noWrap/>
            <w:tcMar>
              <w:top w:w="15" w:type="dxa"/>
              <w:left w:w="15" w:type="dxa"/>
              <w:bottom w:w="0" w:type="dxa"/>
              <w:right w:w="15" w:type="dxa"/>
            </w:tcMar>
            <w:vAlign w:val="bottom"/>
          </w:tcPr>
          <w:p w14:paraId="569D964B" w14:textId="74211979" w:rsidR="00312C76" w:rsidRDefault="00312C76" w:rsidP="00312C76">
            <w:pPr>
              <w:jc w:val="center"/>
              <w:rPr>
                <w:color w:val="000000"/>
                <w:kern w:val="2"/>
                <w14:ligatures w14:val="standardContextual"/>
              </w:rPr>
            </w:pPr>
          </w:p>
        </w:tc>
        <w:tc>
          <w:tcPr>
            <w:tcW w:w="0" w:type="auto"/>
          </w:tcPr>
          <w:p w14:paraId="634D6B1B" w14:textId="77777777" w:rsidR="00312C76" w:rsidRDefault="00312C76" w:rsidP="00312C76">
            <w:pPr>
              <w:jc w:val="center"/>
              <w:rPr>
                <w:color w:val="000000"/>
                <w:kern w:val="2"/>
                <w14:ligatures w14:val="standardContextual"/>
              </w:rPr>
            </w:pPr>
          </w:p>
        </w:tc>
        <w:tc>
          <w:tcPr>
            <w:tcW w:w="0" w:type="auto"/>
            <w:noWrap/>
            <w:tcMar>
              <w:top w:w="15" w:type="dxa"/>
              <w:left w:w="15" w:type="dxa"/>
              <w:bottom w:w="0" w:type="dxa"/>
              <w:right w:w="15" w:type="dxa"/>
            </w:tcMar>
            <w:vAlign w:val="center"/>
          </w:tcPr>
          <w:p w14:paraId="769B93E2" w14:textId="01389E64" w:rsidR="00312C76" w:rsidRDefault="00312C76" w:rsidP="00312C76">
            <w:pPr>
              <w:jc w:val="center"/>
              <w:rPr>
                <w:color w:val="000000"/>
                <w:kern w:val="2"/>
                <w14:ligatures w14:val="standardContextual"/>
              </w:rPr>
            </w:pPr>
          </w:p>
        </w:tc>
        <w:tc>
          <w:tcPr>
            <w:tcW w:w="0" w:type="auto"/>
            <w:noWrap/>
            <w:tcMar>
              <w:top w:w="15" w:type="dxa"/>
              <w:left w:w="15" w:type="dxa"/>
              <w:bottom w:w="0" w:type="dxa"/>
              <w:right w:w="15" w:type="dxa"/>
            </w:tcMar>
            <w:vAlign w:val="bottom"/>
          </w:tcPr>
          <w:p w14:paraId="498540BC" w14:textId="677EA97A" w:rsidR="00312C76" w:rsidRDefault="00312C76" w:rsidP="00312C76">
            <w:pPr>
              <w:rPr>
                <w:color w:val="000000"/>
                <w:kern w:val="2"/>
                <w14:ligatures w14:val="standardContextual"/>
              </w:rPr>
            </w:pPr>
          </w:p>
        </w:tc>
        <w:tc>
          <w:tcPr>
            <w:tcW w:w="0" w:type="auto"/>
            <w:noWrap/>
            <w:tcMar>
              <w:top w:w="15" w:type="dxa"/>
              <w:left w:w="15" w:type="dxa"/>
              <w:bottom w:w="0" w:type="dxa"/>
              <w:right w:w="15" w:type="dxa"/>
            </w:tcMar>
            <w:vAlign w:val="bottom"/>
          </w:tcPr>
          <w:p w14:paraId="18113B0D" w14:textId="4E13C523" w:rsidR="00312C76" w:rsidRDefault="00312C76" w:rsidP="00312C76">
            <w:pPr>
              <w:rPr>
                <w:color w:val="000000"/>
                <w:kern w:val="2"/>
                <w14:ligatures w14:val="standardContextual"/>
              </w:rPr>
            </w:pPr>
          </w:p>
        </w:tc>
      </w:tr>
    </w:tbl>
    <w:p w14:paraId="15BE15FE" w14:textId="77777777" w:rsidR="00380AB1" w:rsidRDefault="00380AB1" w:rsidP="00B333B5">
      <w:pPr>
        <w:ind w:left="810"/>
        <w:rPr>
          <w:szCs w:val="22"/>
          <w:lang w:val="en-US" w:eastAsia="ja-JP"/>
        </w:rPr>
      </w:pPr>
    </w:p>
    <w:p w14:paraId="046FE13B" w14:textId="7517CB6C" w:rsidR="00EF1E8C" w:rsidRPr="002522B6" w:rsidRDefault="00EF1E8C" w:rsidP="00EF1E8C">
      <w:pPr>
        <w:pStyle w:val="Heading2"/>
        <w:numPr>
          <w:ilvl w:val="0"/>
          <w:numId w:val="1"/>
        </w:numPr>
      </w:pPr>
      <w:proofErr w:type="spellStart"/>
      <w:r w:rsidRPr="002522B6">
        <w:t>TGbk</w:t>
      </w:r>
      <w:proofErr w:type="spellEnd"/>
      <w:r w:rsidRPr="002522B6">
        <w:t xml:space="preserve"> –February </w:t>
      </w:r>
      <w:r w:rsidR="005F0A89">
        <w:t>20</w:t>
      </w:r>
      <w:r w:rsidRPr="002522B6">
        <w:t xml:space="preserve">th, 2024 </w:t>
      </w:r>
    </w:p>
    <w:p w14:paraId="53204A28" w14:textId="77777777" w:rsidR="00EF1E8C" w:rsidRPr="00F472D6" w:rsidRDefault="00EF1E8C" w:rsidP="00EF1E8C">
      <w:pPr>
        <w:numPr>
          <w:ilvl w:val="1"/>
          <w:numId w:val="1"/>
        </w:numPr>
        <w:rPr>
          <w:szCs w:val="22"/>
          <w:lang w:val="en-US"/>
        </w:rPr>
      </w:pPr>
      <w:r w:rsidRPr="00F472D6">
        <w:rPr>
          <w:szCs w:val="22"/>
          <w:lang w:val="en-US"/>
        </w:rPr>
        <w:t>Called to order by</w:t>
      </w:r>
      <w:r w:rsidRPr="00F472D6">
        <w:rPr>
          <w:szCs w:val="22"/>
          <w:rtl/>
          <w:lang w:val="en-US" w:bidi="he-IL"/>
        </w:rPr>
        <w:t xml:space="preserve"> </w:t>
      </w:r>
      <w:proofErr w:type="spellStart"/>
      <w:r w:rsidRPr="00F472D6">
        <w:rPr>
          <w:szCs w:val="22"/>
          <w:lang w:val="en-US"/>
        </w:rPr>
        <w:t>TGbk</w:t>
      </w:r>
      <w:proofErr w:type="spellEnd"/>
      <w:r w:rsidRPr="00F472D6">
        <w:rPr>
          <w:szCs w:val="22"/>
          <w:lang w:val="en-US"/>
        </w:rPr>
        <w:t xml:space="preserve"> Chair, Jonathan Segev (Intel Corporation), at </w:t>
      </w:r>
      <w:r w:rsidRPr="00F472D6">
        <w:rPr>
          <w:b/>
          <w:szCs w:val="22"/>
          <w:lang w:val="en-US"/>
        </w:rPr>
        <w:t>10:0</w:t>
      </w:r>
      <w:r>
        <w:rPr>
          <w:b/>
          <w:szCs w:val="22"/>
          <w:lang w:val="en-US"/>
        </w:rPr>
        <w:t>2</w:t>
      </w:r>
      <w:r w:rsidRPr="00F472D6">
        <w:rPr>
          <w:b/>
          <w:szCs w:val="22"/>
          <w:lang w:val="en-US"/>
        </w:rPr>
        <w:t xml:space="preserve"> PST,</w:t>
      </w:r>
    </w:p>
    <w:p w14:paraId="18C9C370" w14:textId="2F58A539" w:rsidR="00EF1E8C" w:rsidRPr="00F472D6" w:rsidRDefault="00EF1E8C" w:rsidP="00EF1E8C">
      <w:pPr>
        <w:numPr>
          <w:ilvl w:val="1"/>
          <w:numId w:val="1"/>
        </w:numPr>
        <w:rPr>
          <w:szCs w:val="22"/>
          <w:lang w:val="en-US"/>
        </w:rPr>
      </w:pPr>
      <w:r w:rsidRPr="00F472D6">
        <w:rPr>
          <w:szCs w:val="22"/>
          <w:lang w:val="en-US"/>
        </w:rPr>
        <w:t xml:space="preserve">Agenda </w:t>
      </w:r>
      <w:r w:rsidRPr="00F472D6">
        <w:rPr>
          <w:szCs w:val="22"/>
          <w:lang w:val="en-US" w:eastAsia="ja-JP"/>
        </w:rPr>
        <w:t xml:space="preserve">Doc. </w:t>
      </w:r>
      <w:r w:rsidRPr="00F472D6">
        <w:t>IEEE 802.</w:t>
      </w:r>
      <w:hyperlink r:id="rId11" w:history="1">
        <w:r w:rsidRPr="00F472D6">
          <w:rPr>
            <w:rStyle w:val="Hyperlink"/>
            <w:color w:val="auto"/>
          </w:rPr>
          <w:t>11-23/2124r</w:t>
        </w:r>
        <w:r>
          <w:rPr>
            <w:rStyle w:val="Hyperlink"/>
            <w:color w:val="auto"/>
          </w:rPr>
          <w:t>8</w:t>
        </w:r>
      </w:hyperlink>
      <w:r w:rsidRPr="00F472D6">
        <w:rPr>
          <w:b/>
          <w:szCs w:val="22"/>
          <w:lang w:val="en-US" w:eastAsia="ja-JP"/>
        </w:rPr>
        <w:t xml:space="preserve"> </w:t>
      </w:r>
    </w:p>
    <w:p w14:paraId="0F5B708A" w14:textId="77777777" w:rsidR="00EF1E8C" w:rsidRPr="007522F7" w:rsidRDefault="00EF1E8C" w:rsidP="00EF1E8C">
      <w:pPr>
        <w:numPr>
          <w:ilvl w:val="1"/>
          <w:numId w:val="1"/>
        </w:numPr>
        <w:rPr>
          <w:szCs w:val="22"/>
          <w:lang w:val="en-US"/>
        </w:rPr>
      </w:pPr>
      <w:r w:rsidRPr="007522F7">
        <w:rPr>
          <w:szCs w:val="22"/>
          <w:lang w:val="en-US"/>
        </w:rPr>
        <w:t>Review Patent Policy and logistics</w:t>
      </w:r>
    </w:p>
    <w:p w14:paraId="41F9113C" w14:textId="4F79944E" w:rsidR="00EF1E8C" w:rsidRDefault="00EF1E8C" w:rsidP="00185ECC">
      <w:pPr>
        <w:pStyle w:val="ListParagraph"/>
        <w:numPr>
          <w:ilvl w:val="2"/>
          <w:numId w:val="29"/>
        </w:numPr>
        <w:jc w:val="both"/>
        <w:rPr>
          <w:szCs w:val="22"/>
          <w:lang w:val="en-US"/>
        </w:rPr>
      </w:pPr>
      <w:r w:rsidRPr="00984763">
        <w:rPr>
          <w:szCs w:val="22"/>
          <w:lang w:val="en-US" w:eastAsia="ja-JP"/>
        </w:rPr>
        <w:t>Chair</w:t>
      </w:r>
      <w:r w:rsidRPr="00984763">
        <w:rPr>
          <w:rFonts w:eastAsia="PMingLiU"/>
          <w:szCs w:val="22"/>
          <w:lang w:val="en-US" w:eastAsia="zh-TW"/>
        </w:rPr>
        <w:t xml:space="preserve"> </w:t>
      </w:r>
      <w:r w:rsidRPr="00984763">
        <w:rPr>
          <w:szCs w:val="22"/>
          <w:lang w:val="en-US" w:eastAsia="ja-JP"/>
        </w:rPr>
        <w:t>reviewed the IEEE-SA Patent Policy, duty to inform and logistics – no clarifications requested.</w:t>
      </w:r>
    </w:p>
    <w:p w14:paraId="0B16FFFE" w14:textId="77777777" w:rsidR="00EF1E8C" w:rsidRPr="00984763" w:rsidRDefault="00EF1E8C" w:rsidP="00185ECC">
      <w:pPr>
        <w:pStyle w:val="ListParagraph"/>
        <w:numPr>
          <w:ilvl w:val="2"/>
          <w:numId w:val="29"/>
        </w:numPr>
        <w:jc w:val="both"/>
        <w:rPr>
          <w:szCs w:val="22"/>
          <w:lang w:val="en-US"/>
        </w:rPr>
      </w:pPr>
      <w:r w:rsidRPr="00984763">
        <w:rPr>
          <w:szCs w:val="22"/>
          <w:lang w:val="en-US" w:eastAsia="ja-JP"/>
        </w:rPr>
        <w:t>Chair called for any potentially essential patents, no one stepped forward</w:t>
      </w:r>
      <w:r w:rsidRPr="00984763">
        <w:rPr>
          <w:color w:val="FF0000"/>
          <w:szCs w:val="22"/>
          <w:lang w:val="en-US" w:eastAsia="ja-JP"/>
        </w:rPr>
        <w:t>.</w:t>
      </w:r>
    </w:p>
    <w:p w14:paraId="0C677AE9" w14:textId="77777777" w:rsidR="00EF1E8C" w:rsidRDefault="00EF1E8C" w:rsidP="00185ECC">
      <w:pPr>
        <w:pStyle w:val="ListParagraph"/>
        <w:numPr>
          <w:ilvl w:val="2"/>
          <w:numId w:val="29"/>
        </w:numPr>
        <w:jc w:val="both"/>
        <w:rPr>
          <w:szCs w:val="22"/>
          <w:lang w:val="en-US"/>
        </w:rPr>
      </w:pPr>
      <w:r w:rsidRPr="00984763">
        <w:rPr>
          <w:szCs w:val="22"/>
          <w:lang w:val="en-US" w:eastAsia="ja-JP"/>
        </w:rPr>
        <w:t xml:space="preserve">Chair reminded participants to register their attendance using </w:t>
      </w:r>
      <w:proofErr w:type="spellStart"/>
      <w:r w:rsidRPr="00984763">
        <w:rPr>
          <w:szCs w:val="22"/>
          <w:lang w:val="en-US" w:eastAsia="ja-JP"/>
        </w:rPr>
        <w:t>imat</w:t>
      </w:r>
      <w:proofErr w:type="spellEnd"/>
      <w:r w:rsidRPr="00984763">
        <w:rPr>
          <w:szCs w:val="22"/>
          <w:lang w:val="en-US" w:eastAsia="ja-JP"/>
        </w:rPr>
        <w:t>.</w:t>
      </w:r>
    </w:p>
    <w:p w14:paraId="78E2E2A1" w14:textId="77777777" w:rsidR="00EF1E8C" w:rsidRDefault="00EF1E8C" w:rsidP="00185ECC">
      <w:pPr>
        <w:pStyle w:val="ListParagraph"/>
        <w:numPr>
          <w:ilvl w:val="2"/>
          <w:numId w:val="29"/>
        </w:numPr>
        <w:jc w:val="both"/>
        <w:rPr>
          <w:szCs w:val="22"/>
          <w:lang w:val="en-US"/>
        </w:rPr>
      </w:pPr>
      <w:r w:rsidRPr="00984763">
        <w:rPr>
          <w:szCs w:val="22"/>
          <w:lang w:val="en-US"/>
        </w:rPr>
        <w:t xml:space="preserve">Chair reviewed other guidelines for IEEE meetings, </w:t>
      </w:r>
    </w:p>
    <w:p w14:paraId="331D3E37" w14:textId="77777777" w:rsidR="00EF1E8C" w:rsidRDefault="00EF1E8C" w:rsidP="00185ECC">
      <w:pPr>
        <w:pStyle w:val="ListParagraph"/>
        <w:numPr>
          <w:ilvl w:val="2"/>
          <w:numId w:val="29"/>
        </w:numPr>
        <w:jc w:val="both"/>
        <w:rPr>
          <w:szCs w:val="22"/>
          <w:lang w:val="en-US"/>
        </w:rPr>
      </w:pPr>
      <w:r w:rsidRPr="00984763">
        <w:rPr>
          <w:szCs w:val="22"/>
          <w:lang w:val="en-US" w:eastAsia="ja-JP"/>
        </w:rPr>
        <w:t>Chair reviewed IEEE antitrust and competition laws, copyright policy, Chair reminded IEEE code of ethics</w:t>
      </w:r>
      <w:r w:rsidRPr="00984763">
        <w:rPr>
          <w:szCs w:val="22"/>
          <w:lang w:val="en-US"/>
        </w:rPr>
        <w:t xml:space="preserve"> and WG participation as an individual professional independent of </w:t>
      </w:r>
      <w:proofErr w:type="gramStart"/>
      <w:r w:rsidRPr="00984763">
        <w:rPr>
          <w:szCs w:val="22"/>
          <w:lang w:val="en-US"/>
        </w:rPr>
        <w:t>others</w:t>
      </w:r>
      <w:proofErr w:type="gramEnd"/>
    </w:p>
    <w:p w14:paraId="03E8840C" w14:textId="77777777" w:rsidR="00EF1E8C" w:rsidRDefault="00EF1E8C" w:rsidP="00EF1E8C">
      <w:pPr>
        <w:pStyle w:val="ListParagraph"/>
        <w:ind w:left="1350"/>
        <w:jc w:val="both"/>
        <w:rPr>
          <w:szCs w:val="22"/>
          <w:lang w:val="en-US"/>
        </w:rPr>
      </w:pPr>
      <w:r w:rsidRPr="00D16273">
        <w:rPr>
          <w:szCs w:val="22"/>
          <w:lang w:val="en-US"/>
        </w:rPr>
        <w:t>no clarification requested.</w:t>
      </w:r>
    </w:p>
    <w:p w14:paraId="0A1E7F74" w14:textId="77777777" w:rsidR="00EF1E8C" w:rsidRDefault="00EF1E8C" w:rsidP="00185ECC">
      <w:pPr>
        <w:pStyle w:val="ListParagraph"/>
        <w:numPr>
          <w:ilvl w:val="2"/>
          <w:numId w:val="29"/>
        </w:numPr>
        <w:jc w:val="both"/>
        <w:rPr>
          <w:szCs w:val="22"/>
          <w:lang w:val="en-US"/>
        </w:rPr>
      </w:pPr>
      <w:r w:rsidRPr="00D16273">
        <w:rPr>
          <w:szCs w:val="22"/>
          <w:lang w:val="en-US"/>
        </w:rPr>
        <w:t>Chair reviewed IEEE 802 ground rules and provided reference to IEEE Standards By-Laws-</w:t>
      </w:r>
    </w:p>
    <w:p w14:paraId="4F0C365E" w14:textId="77777777" w:rsidR="00EF1E8C" w:rsidRDefault="00EF1E8C" w:rsidP="00EF1E8C">
      <w:pPr>
        <w:pStyle w:val="ListParagraph"/>
        <w:ind w:left="1350"/>
        <w:jc w:val="both"/>
        <w:rPr>
          <w:szCs w:val="22"/>
          <w:lang w:val="en-US"/>
        </w:rPr>
      </w:pPr>
      <w:r w:rsidRPr="00D16273">
        <w:rPr>
          <w:szCs w:val="22"/>
          <w:lang w:val="en-US"/>
        </w:rPr>
        <w:t xml:space="preserve"> (fair and equitable participation)</w:t>
      </w:r>
    </w:p>
    <w:p w14:paraId="228E9AF4" w14:textId="77777777" w:rsidR="00EF1E8C" w:rsidRDefault="00EF1E8C" w:rsidP="00185ECC">
      <w:pPr>
        <w:pStyle w:val="ListParagraph"/>
        <w:numPr>
          <w:ilvl w:val="2"/>
          <w:numId w:val="29"/>
        </w:numPr>
        <w:jc w:val="both"/>
        <w:rPr>
          <w:szCs w:val="22"/>
          <w:lang w:val="en-US"/>
        </w:rPr>
      </w:pPr>
      <w:r w:rsidRPr="00D16273">
        <w:rPr>
          <w:szCs w:val="22"/>
          <w:lang w:val="en-US"/>
        </w:rPr>
        <w:t>Chair reminded members again to log their attendance.</w:t>
      </w:r>
    </w:p>
    <w:p w14:paraId="53DB3E35" w14:textId="77BFE80D" w:rsidR="00EF1E8C" w:rsidRDefault="00EF1E8C" w:rsidP="00185ECC">
      <w:pPr>
        <w:pStyle w:val="ListParagraph"/>
        <w:numPr>
          <w:ilvl w:val="1"/>
          <w:numId w:val="29"/>
        </w:numPr>
        <w:jc w:val="both"/>
        <w:rPr>
          <w:szCs w:val="22"/>
          <w:lang w:val="en-US"/>
        </w:rPr>
      </w:pPr>
      <w:r w:rsidRPr="00D16273">
        <w:rPr>
          <w:szCs w:val="22"/>
          <w:lang w:val="en-US" w:eastAsia="ja-JP"/>
        </w:rPr>
        <w:t>Agenda</w:t>
      </w:r>
      <w:r w:rsidR="007E3959">
        <w:rPr>
          <w:szCs w:val="22"/>
          <w:lang w:val="en-US" w:eastAsia="ja-JP"/>
        </w:rPr>
        <w:t xml:space="preserve"> (slide 72)</w:t>
      </w:r>
    </w:p>
    <w:p w14:paraId="7FFCDC9E" w14:textId="77777777" w:rsidR="00EF1E8C" w:rsidRDefault="00EF1E8C" w:rsidP="00185ECC">
      <w:pPr>
        <w:pStyle w:val="ListParagraph"/>
        <w:numPr>
          <w:ilvl w:val="2"/>
          <w:numId w:val="29"/>
        </w:numPr>
        <w:jc w:val="both"/>
        <w:rPr>
          <w:szCs w:val="22"/>
          <w:lang w:val="en-US"/>
        </w:rPr>
      </w:pPr>
      <w:r w:rsidRPr="00D16273">
        <w:rPr>
          <w:szCs w:val="22"/>
          <w:lang w:val="en-US" w:eastAsia="ja-JP"/>
        </w:rPr>
        <w:t>Review CR submissions</w:t>
      </w:r>
    </w:p>
    <w:p w14:paraId="22A89016" w14:textId="77777777" w:rsidR="00EF1E8C" w:rsidRDefault="00EF1E8C" w:rsidP="00185ECC">
      <w:pPr>
        <w:pStyle w:val="ListParagraph"/>
        <w:numPr>
          <w:ilvl w:val="2"/>
          <w:numId w:val="29"/>
        </w:numPr>
        <w:jc w:val="both"/>
        <w:rPr>
          <w:szCs w:val="22"/>
          <w:lang w:val="en-US"/>
        </w:rPr>
      </w:pPr>
      <w:r w:rsidRPr="00D16273">
        <w:rPr>
          <w:szCs w:val="22"/>
          <w:lang w:val="en-US" w:eastAsia="ja-JP"/>
        </w:rPr>
        <w:t>Review submission pipeline</w:t>
      </w:r>
    </w:p>
    <w:p w14:paraId="37AC6B0B" w14:textId="77777777" w:rsidR="00EF1E8C" w:rsidRDefault="00EF1E8C" w:rsidP="00185ECC">
      <w:pPr>
        <w:pStyle w:val="ListParagraph"/>
        <w:numPr>
          <w:ilvl w:val="2"/>
          <w:numId w:val="29"/>
        </w:numPr>
        <w:jc w:val="both"/>
        <w:rPr>
          <w:szCs w:val="22"/>
          <w:lang w:val="en-US"/>
        </w:rPr>
      </w:pPr>
      <w:r w:rsidRPr="00D16273">
        <w:rPr>
          <w:szCs w:val="22"/>
          <w:lang w:val="en-US" w:eastAsia="ja-JP"/>
        </w:rPr>
        <w:t xml:space="preserve">Review telecons times </w:t>
      </w:r>
    </w:p>
    <w:p w14:paraId="6C9350AC" w14:textId="77777777" w:rsidR="00EF1E8C" w:rsidRDefault="00EF1E8C" w:rsidP="00185ECC">
      <w:pPr>
        <w:pStyle w:val="ListParagraph"/>
        <w:numPr>
          <w:ilvl w:val="2"/>
          <w:numId w:val="29"/>
        </w:numPr>
        <w:jc w:val="both"/>
        <w:rPr>
          <w:szCs w:val="22"/>
          <w:lang w:val="en-US"/>
        </w:rPr>
      </w:pPr>
      <w:r w:rsidRPr="00D16273">
        <w:rPr>
          <w:szCs w:val="22"/>
          <w:lang w:val="en-US" w:eastAsia="ja-JP"/>
        </w:rPr>
        <w:t xml:space="preserve">Agenda approved. </w:t>
      </w:r>
    </w:p>
    <w:p w14:paraId="6A8AC1DB" w14:textId="1D776B27" w:rsidR="00EF1E8C" w:rsidRPr="00630EB3" w:rsidRDefault="00EF1E8C" w:rsidP="00185ECC">
      <w:pPr>
        <w:pStyle w:val="ListParagraph"/>
        <w:numPr>
          <w:ilvl w:val="1"/>
          <w:numId w:val="29"/>
        </w:numPr>
        <w:jc w:val="both"/>
        <w:rPr>
          <w:szCs w:val="22"/>
          <w:lang w:val="en-US"/>
        </w:rPr>
      </w:pPr>
      <w:r w:rsidRPr="00D16273">
        <w:rPr>
          <w:szCs w:val="22"/>
          <w:lang w:eastAsia="ja-JP"/>
        </w:rPr>
        <w:t>Submission list for the telecon</w:t>
      </w:r>
      <w:r w:rsidR="007E3959">
        <w:rPr>
          <w:szCs w:val="22"/>
          <w:lang w:eastAsia="ja-JP"/>
        </w:rPr>
        <w:t xml:space="preserve"> (slide 73)</w:t>
      </w:r>
      <w:r w:rsidRPr="00D16273">
        <w:rPr>
          <w:szCs w:val="22"/>
          <w:lang w:eastAsia="ja-JP"/>
        </w:rPr>
        <w:t>:</w:t>
      </w:r>
    </w:p>
    <w:p w14:paraId="2D5B4B3F" w14:textId="77777777" w:rsidR="00630EB3" w:rsidRPr="00630EB3" w:rsidRDefault="00630EB3" w:rsidP="00630EB3">
      <w:pPr>
        <w:pStyle w:val="ListParagraph"/>
        <w:numPr>
          <w:ilvl w:val="2"/>
          <w:numId w:val="29"/>
        </w:numPr>
        <w:jc w:val="both"/>
        <w:rPr>
          <w:szCs w:val="22"/>
          <w:lang w:val="en-US"/>
        </w:rPr>
      </w:pPr>
      <w:r w:rsidRPr="00630EB3">
        <w:rPr>
          <w:szCs w:val="22"/>
          <w:lang w:val="en-US"/>
        </w:rPr>
        <w:t>11-24-0155 - LB 279 Comment resolution – PICS (Jonathan Segev)</w:t>
      </w:r>
    </w:p>
    <w:p w14:paraId="38D77B6A" w14:textId="77777777" w:rsidR="00630EB3" w:rsidRPr="00630EB3" w:rsidRDefault="00630EB3" w:rsidP="00630EB3">
      <w:pPr>
        <w:pStyle w:val="ListParagraph"/>
        <w:numPr>
          <w:ilvl w:val="2"/>
          <w:numId w:val="29"/>
        </w:numPr>
        <w:jc w:val="both"/>
        <w:rPr>
          <w:szCs w:val="22"/>
          <w:lang w:val="en-US"/>
        </w:rPr>
      </w:pPr>
      <w:r w:rsidRPr="00630EB3">
        <w:rPr>
          <w:szCs w:val="22"/>
          <w:lang w:val="en-US"/>
        </w:rPr>
        <w:t>11-24-0257 - Various CR (Jonathan Segev)</w:t>
      </w:r>
    </w:p>
    <w:p w14:paraId="21BD953C" w14:textId="77777777" w:rsidR="00630EB3" w:rsidRDefault="00630EB3" w:rsidP="00630EB3">
      <w:pPr>
        <w:pStyle w:val="ListParagraph"/>
        <w:numPr>
          <w:ilvl w:val="2"/>
          <w:numId w:val="29"/>
        </w:numPr>
        <w:jc w:val="both"/>
        <w:rPr>
          <w:szCs w:val="22"/>
          <w:lang w:val="en-US"/>
        </w:rPr>
      </w:pPr>
      <w:r w:rsidRPr="00630EB3">
        <w:rPr>
          <w:szCs w:val="22"/>
          <w:lang w:val="en-US"/>
        </w:rPr>
        <w:t>11-24-0285 - LB279 Comment resolution EHT MAC PHY part 5 (Christian Berger)</w:t>
      </w:r>
    </w:p>
    <w:p w14:paraId="51754186" w14:textId="77777777" w:rsidR="007235CA" w:rsidRPr="007235CA" w:rsidRDefault="007235CA" w:rsidP="007235CA">
      <w:pPr>
        <w:pStyle w:val="ListParagraph"/>
        <w:numPr>
          <w:ilvl w:val="2"/>
          <w:numId w:val="29"/>
        </w:numPr>
        <w:rPr>
          <w:szCs w:val="22"/>
          <w:lang w:val="en-US"/>
        </w:rPr>
      </w:pPr>
      <w:r w:rsidRPr="007235CA">
        <w:rPr>
          <w:szCs w:val="22"/>
          <w:lang w:val="en-US"/>
        </w:rPr>
        <w:t>11-24-0272 - LB279 CR Clause 11 (Jonathan Segev)</w:t>
      </w:r>
    </w:p>
    <w:p w14:paraId="02E37604" w14:textId="77777777" w:rsidR="007235CA" w:rsidRPr="007235CA" w:rsidRDefault="007235CA" w:rsidP="007235CA">
      <w:pPr>
        <w:pStyle w:val="ListParagraph"/>
        <w:numPr>
          <w:ilvl w:val="2"/>
          <w:numId w:val="29"/>
        </w:numPr>
        <w:rPr>
          <w:szCs w:val="22"/>
          <w:lang w:val="en-US"/>
        </w:rPr>
      </w:pPr>
      <w:r w:rsidRPr="007235CA">
        <w:rPr>
          <w:szCs w:val="22"/>
          <w:lang w:val="en-US"/>
        </w:rPr>
        <w:t xml:space="preserve">11-24-0215 - LB279 Comment Resolution for CIDs in sec </w:t>
      </w:r>
      <w:proofErr w:type="gramStart"/>
      <w:r w:rsidRPr="007235CA">
        <w:rPr>
          <w:szCs w:val="22"/>
          <w:lang w:val="en-US"/>
        </w:rPr>
        <w:t>11  (</w:t>
      </w:r>
      <w:proofErr w:type="gramEnd"/>
      <w:r w:rsidRPr="007235CA">
        <w:rPr>
          <w:szCs w:val="22"/>
          <w:lang w:val="en-US"/>
        </w:rPr>
        <w:t>Ali Raissinia)</w:t>
      </w:r>
    </w:p>
    <w:p w14:paraId="3EEDC023" w14:textId="77777777" w:rsidR="007235CA" w:rsidRPr="00630EB3" w:rsidRDefault="007235CA" w:rsidP="00F63A19">
      <w:pPr>
        <w:pStyle w:val="ListParagraph"/>
        <w:ind w:left="2544"/>
        <w:jc w:val="both"/>
        <w:rPr>
          <w:szCs w:val="22"/>
          <w:lang w:val="en-US"/>
        </w:rPr>
      </w:pPr>
    </w:p>
    <w:p w14:paraId="0112DABE" w14:textId="77777777" w:rsidR="00630EB3" w:rsidRDefault="00630EB3" w:rsidP="00630EB3">
      <w:pPr>
        <w:pStyle w:val="ListParagraph"/>
        <w:numPr>
          <w:ilvl w:val="2"/>
          <w:numId w:val="29"/>
        </w:numPr>
        <w:jc w:val="both"/>
        <w:rPr>
          <w:szCs w:val="22"/>
          <w:lang w:val="en-US"/>
        </w:rPr>
      </w:pPr>
      <w:r w:rsidRPr="00630EB3">
        <w:rPr>
          <w:szCs w:val="22"/>
          <w:lang w:val="en-US"/>
        </w:rPr>
        <w:t>11-24-271- LB279 comment resolution CID 1163 (Christian Berger)</w:t>
      </w:r>
    </w:p>
    <w:p w14:paraId="5CE58C1D" w14:textId="77777777" w:rsidR="00F63A19" w:rsidRPr="00F63A19" w:rsidRDefault="00F63A19" w:rsidP="00F63A19">
      <w:pPr>
        <w:pStyle w:val="ListParagraph"/>
        <w:rPr>
          <w:szCs w:val="22"/>
          <w:lang w:val="en-US"/>
        </w:rPr>
      </w:pPr>
    </w:p>
    <w:p w14:paraId="26B235D0" w14:textId="77777777" w:rsidR="00F63A19" w:rsidRPr="00F63A19" w:rsidRDefault="00F63A19" w:rsidP="00F63A19">
      <w:pPr>
        <w:pStyle w:val="ListParagraph"/>
        <w:numPr>
          <w:ilvl w:val="2"/>
          <w:numId w:val="29"/>
        </w:numPr>
        <w:rPr>
          <w:szCs w:val="22"/>
          <w:lang w:val="en-US"/>
        </w:rPr>
      </w:pPr>
      <w:r w:rsidRPr="00F63A19">
        <w:rPr>
          <w:szCs w:val="22"/>
          <w:lang w:val="en-US"/>
        </w:rPr>
        <w:t xml:space="preserve">11-24-0225 - Lb279 comment resolution EHT mac </w:t>
      </w:r>
      <w:proofErr w:type="spellStart"/>
      <w:r w:rsidRPr="00F63A19">
        <w:rPr>
          <w:szCs w:val="22"/>
          <w:lang w:val="en-US"/>
        </w:rPr>
        <w:t>phy</w:t>
      </w:r>
      <w:proofErr w:type="spellEnd"/>
      <w:r w:rsidRPr="00F63A19">
        <w:rPr>
          <w:szCs w:val="22"/>
          <w:lang w:val="en-US"/>
        </w:rPr>
        <w:t xml:space="preserve"> part-</w:t>
      </w:r>
      <w:proofErr w:type="gramStart"/>
      <w:r w:rsidRPr="00F63A19">
        <w:rPr>
          <w:szCs w:val="22"/>
          <w:lang w:val="en-US"/>
        </w:rPr>
        <w:t>4  (</w:t>
      </w:r>
      <w:proofErr w:type="gramEnd"/>
      <w:r w:rsidRPr="00F63A19">
        <w:rPr>
          <w:szCs w:val="22"/>
          <w:lang w:val="en-US"/>
        </w:rPr>
        <w:t>Christian Berger)</w:t>
      </w:r>
    </w:p>
    <w:p w14:paraId="248D543E" w14:textId="77777777" w:rsidR="00F63A19" w:rsidRPr="00F63A19" w:rsidRDefault="00F63A19" w:rsidP="00F63A19">
      <w:pPr>
        <w:jc w:val="both"/>
        <w:rPr>
          <w:szCs w:val="22"/>
          <w:lang w:val="en-US"/>
        </w:rPr>
      </w:pPr>
    </w:p>
    <w:p w14:paraId="4B5E6A7D" w14:textId="77777777" w:rsidR="00630EB3" w:rsidRPr="00630EB3" w:rsidRDefault="00630EB3" w:rsidP="00630EB3">
      <w:pPr>
        <w:pStyle w:val="ListParagraph"/>
        <w:numPr>
          <w:ilvl w:val="2"/>
          <w:numId w:val="29"/>
        </w:numPr>
        <w:jc w:val="both"/>
        <w:rPr>
          <w:szCs w:val="22"/>
          <w:lang w:val="en-US"/>
        </w:rPr>
      </w:pPr>
      <w:r w:rsidRPr="00630EB3">
        <w:rPr>
          <w:szCs w:val="22"/>
          <w:lang w:val="en-US"/>
        </w:rPr>
        <w:t>11-24-0232 - LB279 CR for CID 1363, 1029, 1124, 1391, 1169</w:t>
      </w:r>
      <w:proofErr w:type="gramStart"/>
      <w:r w:rsidRPr="00630EB3">
        <w:rPr>
          <w:szCs w:val="22"/>
          <w:lang w:val="en-US"/>
        </w:rPr>
        <w:t xml:space="preserve">   (</w:t>
      </w:r>
      <w:proofErr w:type="gramEnd"/>
      <w:r w:rsidRPr="00630EB3">
        <w:rPr>
          <w:szCs w:val="22"/>
          <w:lang w:val="en-US"/>
        </w:rPr>
        <w:t>Julia Feng)</w:t>
      </w:r>
    </w:p>
    <w:p w14:paraId="0B078385" w14:textId="45EF6384" w:rsidR="00FD6D80" w:rsidRPr="00FD6D80" w:rsidRDefault="00FD6D80" w:rsidP="00FD6D80">
      <w:pPr>
        <w:pStyle w:val="ListParagraph"/>
        <w:numPr>
          <w:ilvl w:val="2"/>
          <w:numId w:val="29"/>
        </w:numPr>
        <w:jc w:val="both"/>
        <w:rPr>
          <w:szCs w:val="22"/>
        </w:rPr>
      </w:pPr>
      <w:r w:rsidRPr="00FD6D80">
        <w:rPr>
          <w:szCs w:val="22"/>
          <w:lang w:val="en-US"/>
        </w:rPr>
        <w:t>11-24-0288</w:t>
      </w:r>
      <w:r>
        <w:rPr>
          <w:szCs w:val="22"/>
          <w:lang w:val="en-US"/>
        </w:rPr>
        <w:t xml:space="preserve"> - </w:t>
      </w:r>
      <w:r w:rsidRPr="00FD6D80">
        <w:rPr>
          <w:szCs w:val="22"/>
          <w:lang w:val="en-US"/>
        </w:rPr>
        <w:t>LB279 comment resolutions for measurement sounding phase of TB ranging</w:t>
      </w:r>
      <w:r>
        <w:rPr>
          <w:szCs w:val="22"/>
          <w:lang w:val="en-US"/>
        </w:rPr>
        <w:t xml:space="preserve"> (</w:t>
      </w:r>
      <w:r w:rsidRPr="00FD6D80">
        <w:rPr>
          <w:szCs w:val="22"/>
        </w:rPr>
        <w:t>Stephan Sand</w:t>
      </w:r>
      <w:r>
        <w:rPr>
          <w:szCs w:val="22"/>
        </w:rPr>
        <w:t>)</w:t>
      </w:r>
    </w:p>
    <w:p w14:paraId="01E8C3BB" w14:textId="3A4D44B5" w:rsidR="00630EB3" w:rsidRPr="00215CA1" w:rsidRDefault="00630EB3" w:rsidP="00FD6D80">
      <w:pPr>
        <w:pStyle w:val="ListParagraph"/>
        <w:ind w:left="2544"/>
        <w:jc w:val="both"/>
        <w:rPr>
          <w:szCs w:val="22"/>
          <w:lang w:val="en-US"/>
        </w:rPr>
      </w:pPr>
    </w:p>
    <w:p w14:paraId="3EC391E7" w14:textId="37AEB8AC" w:rsidR="005C6D0A" w:rsidRDefault="005C6D0A" w:rsidP="00185ECC">
      <w:pPr>
        <w:pStyle w:val="ListParagraph"/>
        <w:numPr>
          <w:ilvl w:val="1"/>
          <w:numId w:val="29"/>
        </w:numPr>
        <w:jc w:val="both"/>
        <w:rPr>
          <w:szCs w:val="22"/>
          <w:lang w:val="en-US"/>
        </w:rPr>
      </w:pPr>
      <w:r>
        <w:rPr>
          <w:szCs w:val="22"/>
          <w:lang w:val="en-US"/>
        </w:rPr>
        <w:t>Jonathan Segev presented 11-24-</w:t>
      </w:r>
      <w:r w:rsidR="00E84F81" w:rsidRPr="00E84F81">
        <w:t xml:space="preserve"> </w:t>
      </w:r>
      <w:proofErr w:type="gramStart"/>
      <w:r w:rsidR="00E84F81" w:rsidRPr="00E84F81">
        <w:rPr>
          <w:szCs w:val="22"/>
          <w:lang w:val="en-US"/>
        </w:rPr>
        <w:t>155</w:t>
      </w:r>
      <w:proofErr w:type="gramEnd"/>
      <w:r w:rsidR="00E84F81" w:rsidRPr="00E84F81">
        <w:rPr>
          <w:szCs w:val="22"/>
          <w:lang w:val="en-US"/>
        </w:rPr>
        <w:tab/>
      </w:r>
    </w:p>
    <w:p w14:paraId="660FCD8E" w14:textId="43BAFF2B" w:rsidR="005C6D0A" w:rsidRDefault="005C6D0A" w:rsidP="00185ECC">
      <w:pPr>
        <w:pStyle w:val="ListParagraph"/>
        <w:numPr>
          <w:ilvl w:val="2"/>
          <w:numId w:val="29"/>
        </w:numPr>
        <w:jc w:val="both"/>
        <w:rPr>
          <w:szCs w:val="22"/>
          <w:lang w:val="en-US"/>
        </w:rPr>
      </w:pPr>
      <w:r>
        <w:rPr>
          <w:szCs w:val="22"/>
          <w:lang w:val="en-US"/>
        </w:rPr>
        <w:t>Title:</w:t>
      </w:r>
      <w:r w:rsidR="00FD6D80">
        <w:rPr>
          <w:szCs w:val="22"/>
          <w:lang w:val="en-US"/>
        </w:rPr>
        <w:t xml:space="preserve"> </w:t>
      </w:r>
      <w:r w:rsidR="00FD6D80" w:rsidRPr="00630EB3">
        <w:rPr>
          <w:szCs w:val="22"/>
          <w:lang w:val="en-US"/>
        </w:rPr>
        <w:t>LB 279 Comment resolution</w:t>
      </w:r>
    </w:p>
    <w:p w14:paraId="348F7B68" w14:textId="7A7D51E9" w:rsidR="005C6D0A" w:rsidRDefault="00823A7F" w:rsidP="00185ECC">
      <w:pPr>
        <w:pStyle w:val="ListParagraph"/>
        <w:numPr>
          <w:ilvl w:val="2"/>
          <w:numId w:val="29"/>
        </w:numPr>
        <w:jc w:val="both"/>
        <w:rPr>
          <w:szCs w:val="22"/>
          <w:lang w:val="en-US"/>
        </w:rPr>
      </w:pPr>
      <w:r>
        <w:rPr>
          <w:szCs w:val="22"/>
          <w:lang w:val="en-US"/>
        </w:rPr>
        <w:t>C: Protocol capability column not listing “EHT Ranging NDP” maybe an issue.</w:t>
      </w:r>
    </w:p>
    <w:p w14:paraId="74443871" w14:textId="00BBDD60" w:rsidR="00823A7F" w:rsidRDefault="00563E99" w:rsidP="00185ECC">
      <w:pPr>
        <w:pStyle w:val="ListParagraph"/>
        <w:numPr>
          <w:ilvl w:val="2"/>
          <w:numId w:val="29"/>
        </w:numPr>
        <w:jc w:val="both"/>
        <w:rPr>
          <w:szCs w:val="22"/>
          <w:lang w:val="en-US"/>
        </w:rPr>
      </w:pPr>
      <w:r>
        <w:rPr>
          <w:szCs w:val="22"/>
          <w:lang w:val="en-US"/>
        </w:rPr>
        <w:t xml:space="preserve">R: add “EHT Ranging NDP” and so on as separate entries. </w:t>
      </w:r>
    </w:p>
    <w:p w14:paraId="1F0B5447" w14:textId="074439BB" w:rsidR="00312C4A" w:rsidRDefault="00312C4A" w:rsidP="00185ECC">
      <w:pPr>
        <w:pStyle w:val="ListParagraph"/>
        <w:numPr>
          <w:ilvl w:val="2"/>
          <w:numId w:val="29"/>
        </w:numPr>
        <w:jc w:val="both"/>
        <w:rPr>
          <w:szCs w:val="22"/>
          <w:lang w:val="en-US"/>
        </w:rPr>
      </w:pPr>
      <w:r>
        <w:rPr>
          <w:szCs w:val="22"/>
          <w:lang w:val="en-US"/>
        </w:rPr>
        <w:t xml:space="preserve">C: Should “CFPASN” be actually mandatory for the EHT </w:t>
      </w:r>
      <w:proofErr w:type="gramStart"/>
      <w:r>
        <w:rPr>
          <w:szCs w:val="22"/>
          <w:lang w:val="en-US"/>
        </w:rPr>
        <w:t>entries ?</w:t>
      </w:r>
      <w:proofErr w:type="gramEnd"/>
    </w:p>
    <w:p w14:paraId="24F02C7C" w14:textId="162E4EFB" w:rsidR="00312C4A" w:rsidRDefault="00267AEF" w:rsidP="00185ECC">
      <w:pPr>
        <w:pStyle w:val="ListParagraph"/>
        <w:numPr>
          <w:ilvl w:val="2"/>
          <w:numId w:val="29"/>
        </w:numPr>
        <w:jc w:val="both"/>
        <w:rPr>
          <w:szCs w:val="22"/>
          <w:lang w:val="en-US"/>
        </w:rPr>
      </w:pPr>
      <w:r>
        <w:rPr>
          <w:szCs w:val="22"/>
          <w:lang w:val="en-US"/>
        </w:rPr>
        <w:t xml:space="preserve">R: </w:t>
      </w:r>
      <w:r w:rsidR="00312C4A">
        <w:rPr>
          <w:szCs w:val="22"/>
          <w:lang w:val="en-US"/>
        </w:rPr>
        <w:t>No, because you are not mandated to use EHT</w:t>
      </w:r>
      <w:r w:rsidR="007659D7">
        <w:rPr>
          <w:szCs w:val="22"/>
          <w:lang w:val="en-US"/>
        </w:rPr>
        <w:t xml:space="preserve"> if you use PASN. </w:t>
      </w:r>
    </w:p>
    <w:p w14:paraId="264EA281" w14:textId="77777777" w:rsidR="00F2014D" w:rsidRPr="00F2014D" w:rsidRDefault="00D26B7E" w:rsidP="00F2014D">
      <w:pPr>
        <w:pStyle w:val="ListParagraph"/>
        <w:numPr>
          <w:ilvl w:val="2"/>
          <w:numId w:val="29"/>
        </w:numPr>
        <w:rPr>
          <w:szCs w:val="22"/>
          <w:lang w:eastAsia="ja-JP"/>
        </w:rPr>
      </w:pPr>
      <w:r>
        <w:rPr>
          <w:szCs w:val="22"/>
          <w:lang w:val="en-US" w:eastAsia="ja-JP"/>
        </w:rPr>
        <w:t xml:space="preserve">SP: </w:t>
      </w:r>
      <w:r w:rsidR="00F2014D" w:rsidRPr="00F2014D">
        <w:rPr>
          <w:szCs w:val="22"/>
          <w:lang w:eastAsia="ja-JP"/>
        </w:rPr>
        <w:t xml:space="preserve">We agree to the resolution identified in document 11-24-155r2 for CIDs 1357, 1006, 1089, 1119, 1120, 1127, 1369 (total of 7). </w:t>
      </w:r>
    </w:p>
    <w:p w14:paraId="1B53F0C0" w14:textId="31BD03E8" w:rsidR="00D26B7E" w:rsidRDefault="00D26B7E" w:rsidP="00F2014D">
      <w:pPr>
        <w:pStyle w:val="ListParagraph"/>
        <w:ind w:left="2544"/>
        <w:rPr>
          <w:szCs w:val="22"/>
          <w:lang w:val="en-US" w:eastAsia="ja-JP"/>
        </w:rPr>
      </w:pPr>
    </w:p>
    <w:p w14:paraId="7E47ADB5" w14:textId="176B5DA4" w:rsidR="00D26B7E" w:rsidRDefault="00D26B7E" w:rsidP="00D26B7E">
      <w:pPr>
        <w:ind w:left="630"/>
        <w:rPr>
          <w:szCs w:val="22"/>
          <w:lang w:val="en-US" w:eastAsia="ja-JP"/>
        </w:rPr>
      </w:pPr>
      <w:r>
        <w:rPr>
          <w:szCs w:val="22"/>
          <w:lang w:val="en-US" w:eastAsia="ja-JP"/>
        </w:rPr>
        <w:t xml:space="preserve">    </w:t>
      </w:r>
      <w:r w:rsidR="00F2014D">
        <w:rPr>
          <w:szCs w:val="22"/>
          <w:lang w:val="en-US" w:eastAsia="ja-JP"/>
        </w:rPr>
        <w:t xml:space="preserve">                               </w:t>
      </w:r>
      <w:r>
        <w:rPr>
          <w:szCs w:val="22"/>
          <w:lang w:val="en-US" w:eastAsia="ja-JP"/>
        </w:rPr>
        <w:t xml:space="preserve">No discussion.     </w:t>
      </w:r>
    </w:p>
    <w:p w14:paraId="1EE00403" w14:textId="713D4BC2" w:rsidR="00D26B7E" w:rsidRPr="004E67F4" w:rsidRDefault="00F2014D" w:rsidP="00D26B7E">
      <w:pPr>
        <w:ind w:left="630"/>
        <w:rPr>
          <w:szCs w:val="22"/>
          <w:lang w:val="en-US" w:eastAsia="ja-JP"/>
        </w:rPr>
      </w:pPr>
      <w:r>
        <w:rPr>
          <w:szCs w:val="22"/>
          <w:lang w:val="en-US" w:eastAsia="ja-JP"/>
        </w:rPr>
        <w:t xml:space="preserve">                                  </w:t>
      </w:r>
      <w:r w:rsidR="00D26B7E">
        <w:rPr>
          <w:szCs w:val="22"/>
          <w:lang w:val="en-US" w:eastAsia="ja-JP"/>
        </w:rPr>
        <w:t xml:space="preserve"> Results (Y/N/A): </w:t>
      </w:r>
      <w:r w:rsidR="00D77302">
        <w:rPr>
          <w:szCs w:val="22"/>
          <w:lang w:val="en-US" w:eastAsia="ja-JP"/>
        </w:rPr>
        <w:t>6/0</w:t>
      </w:r>
      <w:r w:rsidR="006D57D6">
        <w:rPr>
          <w:szCs w:val="22"/>
          <w:lang w:val="en-US" w:eastAsia="ja-JP"/>
        </w:rPr>
        <w:t>/0</w:t>
      </w:r>
      <w:r w:rsidR="00A85953">
        <w:rPr>
          <w:szCs w:val="22"/>
          <w:lang w:val="en-US" w:eastAsia="ja-JP"/>
        </w:rPr>
        <w:t xml:space="preserve"> (note: </w:t>
      </w:r>
      <w:proofErr w:type="spellStart"/>
      <w:r w:rsidR="00A85953">
        <w:rPr>
          <w:szCs w:val="22"/>
          <w:lang w:val="en-US" w:eastAsia="ja-JP"/>
        </w:rPr>
        <w:t>wbeex</w:t>
      </w:r>
      <w:proofErr w:type="spellEnd"/>
      <w:r w:rsidR="00A85953">
        <w:rPr>
          <w:szCs w:val="22"/>
          <w:lang w:val="en-US" w:eastAsia="ja-JP"/>
        </w:rPr>
        <w:t xml:space="preserve"> showed 5 Y</w:t>
      </w:r>
      <w:r w:rsidR="0095263E">
        <w:rPr>
          <w:szCs w:val="22"/>
          <w:lang w:val="en-US" w:eastAsia="ja-JP"/>
        </w:rPr>
        <w:t xml:space="preserve"> + 1 chair</w:t>
      </w:r>
      <w:r w:rsidR="00A85953">
        <w:rPr>
          <w:szCs w:val="22"/>
          <w:lang w:val="en-US" w:eastAsia="ja-JP"/>
        </w:rPr>
        <w:t>)</w:t>
      </w:r>
    </w:p>
    <w:p w14:paraId="647EAA35" w14:textId="75F6651D" w:rsidR="007659D7" w:rsidRDefault="006D57D6" w:rsidP="00185ECC">
      <w:pPr>
        <w:pStyle w:val="ListParagraph"/>
        <w:numPr>
          <w:ilvl w:val="1"/>
          <w:numId w:val="29"/>
        </w:numPr>
        <w:jc w:val="both"/>
        <w:rPr>
          <w:szCs w:val="22"/>
          <w:lang w:val="en-US"/>
        </w:rPr>
      </w:pPr>
      <w:r>
        <w:rPr>
          <w:szCs w:val="22"/>
          <w:lang w:val="en-US"/>
        </w:rPr>
        <w:t>Jonathan Segev presented 11-24-</w:t>
      </w:r>
      <w:r w:rsidRPr="00E84F81">
        <w:t xml:space="preserve"> </w:t>
      </w:r>
      <w:proofErr w:type="gramStart"/>
      <w:r>
        <w:rPr>
          <w:szCs w:val="22"/>
          <w:lang w:val="en-US"/>
        </w:rPr>
        <w:t>257</w:t>
      </w:r>
      <w:proofErr w:type="gramEnd"/>
    </w:p>
    <w:p w14:paraId="7A5DBD23" w14:textId="3CBD0DC3" w:rsidR="00352D20" w:rsidRDefault="00352D20" w:rsidP="00185ECC">
      <w:pPr>
        <w:pStyle w:val="ListParagraph"/>
        <w:numPr>
          <w:ilvl w:val="2"/>
          <w:numId w:val="29"/>
        </w:numPr>
        <w:jc w:val="both"/>
        <w:rPr>
          <w:szCs w:val="22"/>
          <w:lang w:val="en-US"/>
        </w:rPr>
      </w:pPr>
      <w:r>
        <w:rPr>
          <w:szCs w:val="22"/>
          <w:lang w:val="en-US"/>
        </w:rPr>
        <w:t>Title:</w:t>
      </w:r>
      <w:r w:rsidR="00504DDF">
        <w:rPr>
          <w:szCs w:val="22"/>
          <w:lang w:val="en-US"/>
        </w:rPr>
        <w:t xml:space="preserve"> </w:t>
      </w:r>
      <w:r w:rsidR="00504DDF" w:rsidRPr="00504DDF">
        <w:rPr>
          <w:szCs w:val="22"/>
          <w:lang w:val="en-US"/>
        </w:rPr>
        <w:t>Various CR</w:t>
      </w:r>
    </w:p>
    <w:p w14:paraId="5E50B945" w14:textId="501C6CDB" w:rsidR="00352D20" w:rsidRDefault="00352D20" w:rsidP="00185ECC">
      <w:pPr>
        <w:pStyle w:val="ListParagraph"/>
        <w:numPr>
          <w:ilvl w:val="2"/>
          <w:numId w:val="29"/>
        </w:numPr>
        <w:jc w:val="both"/>
        <w:rPr>
          <w:szCs w:val="22"/>
          <w:lang w:val="en-US"/>
        </w:rPr>
      </w:pPr>
      <w:r>
        <w:rPr>
          <w:szCs w:val="22"/>
          <w:lang w:val="en-US"/>
        </w:rPr>
        <w:t>C</w:t>
      </w:r>
      <w:r w:rsidR="00DD1D91">
        <w:rPr>
          <w:szCs w:val="22"/>
          <w:lang w:val="en-US"/>
        </w:rPr>
        <w:t xml:space="preserve">: </w:t>
      </w:r>
      <w:r w:rsidR="00591A25">
        <w:rPr>
          <w:szCs w:val="22"/>
          <w:lang w:val="en-US"/>
        </w:rPr>
        <w:t xml:space="preserve">In P14, </w:t>
      </w:r>
      <w:r w:rsidR="007B7FFE">
        <w:rPr>
          <w:szCs w:val="22"/>
          <w:lang w:val="en-US"/>
        </w:rPr>
        <w:t xml:space="preserve">the text in L9-10 </w:t>
      </w:r>
      <w:proofErr w:type="gramStart"/>
      <w:r w:rsidR="007B7FFE">
        <w:rPr>
          <w:szCs w:val="22"/>
          <w:lang w:val="en-US"/>
        </w:rPr>
        <w:t>are</w:t>
      </w:r>
      <w:proofErr w:type="gramEnd"/>
      <w:r w:rsidR="007B7FFE">
        <w:rPr>
          <w:szCs w:val="22"/>
          <w:lang w:val="en-US"/>
        </w:rPr>
        <w:t xml:space="preserve"> not harmonized. </w:t>
      </w:r>
      <w:r w:rsidR="00DD1D91">
        <w:rPr>
          <w:szCs w:val="22"/>
          <w:lang w:val="en-US"/>
        </w:rPr>
        <w:t xml:space="preserve"> </w:t>
      </w:r>
    </w:p>
    <w:p w14:paraId="3DC59689" w14:textId="6C46C018" w:rsidR="00DD1D91" w:rsidRDefault="00DD1D91" w:rsidP="00185ECC">
      <w:pPr>
        <w:pStyle w:val="ListParagraph"/>
        <w:numPr>
          <w:ilvl w:val="2"/>
          <w:numId w:val="29"/>
        </w:numPr>
        <w:jc w:val="both"/>
        <w:rPr>
          <w:szCs w:val="22"/>
          <w:lang w:val="en-US"/>
        </w:rPr>
      </w:pPr>
      <w:r>
        <w:rPr>
          <w:szCs w:val="22"/>
          <w:lang w:val="en-US"/>
        </w:rPr>
        <w:t>R:</w:t>
      </w:r>
      <w:r w:rsidR="00981380">
        <w:rPr>
          <w:szCs w:val="22"/>
          <w:lang w:val="en-US"/>
        </w:rPr>
        <w:t xml:space="preserve"> editor needs to review this</w:t>
      </w:r>
      <w:r>
        <w:rPr>
          <w:szCs w:val="22"/>
          <w:lang w:val="en-US"/>
        </w:rPr>
        <w:t xml:space="preserve">. </w:t>
      </w:r>
    </w:p>
    <w:p w14:paraId="3CDA357A" w14:textId="2E711CB8" w:rsidR="00DD1D91" w:rsidRDefault="00453D1E" w:rsidP="00185ECC">
      <w:pPr>
        <w:pStyle w:val="ListParagraph"/>
        <w:numPr>
          <w:ilvl w:val="2"/>
          <w:numId w:val="29"/>
        </w:numPr>
        <w:jc w:val="both"/>
        <w:rPr>
          <w:szCs w:val="22"/>
          <w:lang w:val="en-US"/>
        </w:rPr>
      </w:pPr>
      <w:r>
        <w:rPr>
          <w:szCs w:val="22"/>
          <w:lang w:val="en-US"/>
        </w:rPr>
        <w:t xml:space="preserve">C: </w:t>
      </w:r>
      <w:r w:rsidR="00B0527A">
        <w:rPr>
          <w:szCs w:val="22"/>
          <w:lang w:val="en-US"/>
        </w:rPr>
        <w:t>remove “HE” from title “negotiation for secure HE-</w:t>
      </w:r>
      <w:proofErr w:type="gramStart"/>
      <w:r w:rsidR="00B0527A">
        <w:rPr>
          <w:szCs w:val="22"/>
          <w:lang w:val="en-US"/>
        </w:rPr>
        <w:t>LTF..</w:t>
      </w:r>
      <w:proofErr w:type="gramEnd"/>
      <w:r w:rsidR="00B0527A">
        <w:rPr>
          <w:szCs w:val="22"/>
          <w:lang w:val="en-US"/>
        </w:rPr>
        <w:t>”</w:t>
      </w:r>
    </w:p>
    <w:p w14:paraId="7BB27449" w14:textId="77777777" w:rsidR="00184A54" w:rsidRDefault="00B0527A" w:rsidP="00185ECC">
      <w:pPr>
        <w:pStyle w:val="ListParagraph"/>
        <w:numPr>
          <w:ilvl w:val="2"/>
          <w:numId w:val="29"/>
        </w:numPr>
        <w:jc w:val="both"/>
        <w:rPr>
          <w:szCs w:val="22"/>
          <w:lang w:val="en-US"/>
        </w:rPr>
      </w:pPr>
      <w:r>
        <w:rPr>
          <w:szCs w:val="22"/>
          <w:lang w:val="en-US"/>
        </w:rPr>
        <w:t xml:space="preserve">C: </w:t>
      </w:r>
      <w:r w:rsidR="005725C3">
        <w:rPr>
          <w:szCs w:val="22"/>
          <w:lang w:val="en-US"/>
        </w:rPr>
        <w:t>will be good to</w:t>
      </w:r>
      <w:r w:rsidR="00DB0B2D">
        <w:rPr>
          <w:szCs w:val="22"/>
          <w:lang w:val="en-US"/>
        </w:rPr>
        <w:t xml:space="preserve"> list</w:t>
      </w:r>
      <w:r w:rsidR="005725C3">
        <w:rPr>
          <w:szCs w:val="22"/>
          <w:lang w:val="en-US"/>
        </w:rPr>
        <w:t xml:space="preserve"> all changes </w:t>
      </w:r>
      <w:r w:rsidR="000510BA">
        <w:rPr>
          <w:szCs w:val="22"/>
          <w:lang w:val="en-US"/>
        </w:rPr>
        <w:t>of terms that need to be renamed from “HE-</w:t>
      </w:r>
      <w:proofErr w:type="spellStart"/>
      <w:r w:rsidR="00DB0B2D">
        <w:rPr>
          <w:szCs w:val="22"/>
          <w:lang w:val="en-US"/>
        </w:rPr>
        <w:t>xyz</w:t>
      </w:r>
      <w:proofErr w:type="spellEnd"/>
      <w:r w:rsidR="00DB0B2D">
        <w:rPr>
          <w:szCs w:val="22"/>
          <w:lang w:val="en-US"/>
        </w:rPr>
        <w:t>” to “</w:t>
      </w:r>
      <w:proofErr w:type="spellStart"/>
      <w:r w:rsidR="00DB0B2D">
        <w:rPr>
          <w:szCs w:val="22"/>
          <w:lang w:val="en-US"/>
        </w:rPr>
        <w:t>xyz</w:t>
      </w:r>
      <w:proofErr w:type="spellEnd"/>
      <w:r w:rsidR="00DB0B2D">
        <w:rPr>
          <w:szCs w:val="22"/>
          <w:lang w:val="en-US"/>
        </w:rPr>
        <w:t>” field or elements</w:t>
      </w:r>
      <w:r w:rsidR="00184A54">
        <w:rPr>
          <w:szCs w:val="22"/>
          <w:lang w:val="en-US"/>
        </w:rPr>
        <w:t xml:space="preserve"> and add as instruction to editor. </w:t>
      </w:r>
    </w:p>
    <w:p w14:paraId="18DBA252" w14:textId="11CB6A06" w:rsidR="004E0C6A" w:rsidRDefault="002334A7" w:rsidP="00185ECC">
      <w:pPr>
        <w:pStyle w:val="ListParagraph"/>
        <w:numPr>
          <w:ilvl w:val="2"/>
          <w:numId w:val="29"/>
        </w:numPr>
        <w:jc w:val="both"/>
        <w:rPr>
          <w:szCs w:val="22"/>
          <w:lang w:val="en-US"/>
        </w:rPr>
      </w:pPr>
      <w:r>
        <w:rPr>
          <w:szCs w:val="22"/>
          <w:lang w:val="en-US"/>
        </w:rPr>
        <w:t>R; added</w:t>
      </w:r>
      <w:r w:rsidR="00981380">
        <w:rPr>
          <w:szCs w:val="22"/>
          <w:lang w:val="en-US"/>
        </w:rPr>
        <w:t xml:space="preserve">. </w:t>
      </w:r>
    </w:p>
    <w:p w14:paraId="4D950B71" w14:textId="6E08639C" w:rsidR="00CA7566" w:rsidRDefault="00CA7566" w:rsidP="00185ECC">
      <w:pPr>
        <w:pStyle w:val="ListParagraph"/>
        <w:numPr>
          <w:ilvl w:val="2"/>
          <w:numId w:val="29"/>
        </w:numPr>
        <w:jc w:val="both"/>
        <w:rPr>
          <w:szCs w:val="22"/>
          <w:lang w:val="en-US"/>
        </w:rPr>
      </w:pPr>
      <w:bookmarkStart w:id="0" w:name="_Hlk159922012"/>
      <w:r>
        <w:rPr>
          <w:szCs w:val="22"/>
          <w:lang w:val="en-US" w:eastAsia="ja-JP"/>
        </w:rPr>
        <w:t xml:space="preserve">SP: </w:t>
      </w:r>
      <w:r w:rsidR="000069BC" w:rsidRPr="000069BC">
        <w:rPr>
          <w:szCs w:val="22"/>
          <w:lang w:val="en-US" w:eastAsia="ja-JP"/>
        </w:rPr>
        <w:t>We agree to the resolution identified in document 11-24-257r1 for CIDs 1358, 1090, 1121, 1128, 1129 (total of 5 CIDs).</w:t>
      </w:r>
    </w:p>
    <w:p w14:paraId="21BA1078" w14:textId="3F4B9F07" w:rsidR="00F15020" w:rsidRDefault="000069BC" w:rsidP="00215CA1">
      <w:pPr>
        <w:pStyle w:val="ListParagraph"/>
        <w:ind w:left="1350"/>
        <w:jc w:val="both"/>
        <w:rPr>
          <w:szCs w:val="22"/>
          <w:lang w:val="en-US"/>
        </w:rPr>
      </w:pPr>
      <w:r>
        <w:rPr>
          <w:szCs w:val="22"/>
          <w:lang w:val="en-US" w:eastAsia="ja-JP"/>
        </w:rPr>
        <w:t xml:space="preserve">                     </w:t>
      </w:r>
      <w:r w:rsidR="00F15020">
        <w:rPr>
          <w:szCs w:val="22"/>
          <w:lang w:val="en-US" w:eastAsia="ja-JP"/>
        </w:rPr>
        <w:t>No discussion</w:t>
      </w:r>
    </w:p>
    <w:p w14:paraId="2D0B4C46" w14:textId="472273DA" w:rsidR="00F15020" w:rsidRDefault="000069BC" w:rsidP="00F15020">
      <w:pPr>
        <w:ind w:left="630"/>
        <w:rPr>
          <w:szCs w:val="22"/>
          <w:lang w:val="en-US" w:eastAsia="ja-JP"/>
        </w:rPr>
      </w:pPr>
      <w:r>
        <w:rPr>
          <w:szCs w:val="22"/>
          <w:lang w:val="en-US" w:eastAsia="ja-JP"/>
        </w:rPr>
        <w:t xml:space="preserve">                                 </w:t>
      </w:r>
      <w:r w:rsidR="00F15020">
        <w:rPr>
          <w:szCs w:val="22"/>
          <w:lang w:val="en-US" w:eastAsia="ja-JP"/>
        </w:rPr>
        <w:t xml:space="preserve">Results (Y/N/A): </w:t>
      </w:r>
      <w:r w:rsidR="0095263E">
        <w:rPr>
          <w:szCs w:val="22"/>
          <w:lang w:val="en-US" w:eastAsia="ja-JP"/>
        </w:rPr>
        <w:t>7/0/0</w:t>
      </w:r>
    </w:p>
    <w:bookmarkEnd w:id="0"/>
    <w:p w14:paraId="48853891" w14:textId="0C8CE1F7" w:rsidR="0095263E" w:rsidRDefault="0095263E" w:rsidP="00185ECC">
      <w:pPr>
        <w:pStyle w:val="ListParagraph"/>
        <w:numPr>
          <w:ilvl w:val="1"/>
          <w:numId w:val="29"/>
        </w:numPr>
        <w:jc w:val="both"/>
        <w:rPr>
          <w:szCs w:val="22"/>
          <w:lang w:val="en-US"/>
        </w:rPr>
      </w:pPr>
      <w:r>
        <w:rPr>
          <w:szCs w:val="22"/>
          <w:lang w:val="en-US" w:eastAsia="ja-JP"/>
        </w:rPr>
        <w:t xml:space="preserve">     </w:t>
      </w:r>
      <w:r>
        <w:rPr>
          <w:szCs w:val="22"/>
          <w:lang w:val="en-US"/>
        </w:rPr>
        <w:t>Christian Berger presented 11-24-</w:t>
      </w:r>
      <w:r w:rsidRPr="00E84F81">
        <w:t xml:space="preserve"> </w:t>
      </w:r>
      <w:proofErr w:type="gramStart"/>
      <w:r>
        <w:rPr>
          <w:szCs w:val="22"/>
          <w:lang w:val="en-US"/>
        </w:rPr>
        <w:t>285</w:t>
      </w:r>
      <w:proofErr w:type="gramEnd"/>
    </w:p>
    <w:p w14:paraId="57ACAAC7" w14:textId="76E6EAD1" w:rsidR="00F01897" w:rsidRDefault="00F01897" w:rsidP="00185ECC">
      <w:pPr>
        <w:pStyle w:val="ListParagraph"/>
        <w:numPr>
          <w:ilvl w:val="2"/>
          <w:numId w:val="29"/>
        </w:numPr>
        <w:jc w:val="both"/>
        <w:rPr>
          <w:szCs w:val="22"/>
          <w:lang w:val="en-US"/>
        </w:rPr>
      </w:pPr>
      <w:r>
        <w:rPr>
          <w:szCs w:val="22"/>
          <w:lang w:val="en-US"/>
        </w:rPr>
        <w:t xml:space="preserve"> Title:</w:t>
      </w:r>
      <w:r w:rsidR="00240D00">
        <w:rPr>
          <w:szCs w:val="22"/>
          <w:lang w:val="en-US"/>
        </w:rPr>
        <w:t xml:space="preserve"> </w:t>
      </w:r>
      <w:r w:rsidR="00240D00" w:rsidRPr="00240D00">
        <w:rPr>
          <w:szCs w:val="22"/>
          <w:lang w:val="en-US"/>
        </w:rPr>
        <w:t>LB279 Comment resolution EHT MAC PHY part 5</w:t>
      </w:r>
    </w:p>
    <w:p w14:paraId="22E77B98" w14:textId="2B8F214F" w:rsidR="00F01897" w:rsidRDefault="00AD04C4" w:rsidP="00185ECC">
      <w:pPr>
        <w:pStyle w:val="ListParagraph"/>
        <w:numPr>
          <w:ilvl w:val="2"/>
          <w:numId w:val="29"/>
        </w:numPr>
        <w:jc w:val="both"/>
        <w:rPr>
          <w:szCs w:val="22"/>
          <w:lang w:val="en-US"/>
        </w:rPr>
      </w:pPr>
      <w:r>
        <w:rPr>
          <w:szCs w:val="22"/>
          <w:lang w:val="en-US"/>
        </w:rPr>
        <w:t xml:space="preserve">C: </w:t>
      </w:r>
      <w:r w:rsidR="00A8795F">
        <w:rPr>
          <w:szCs w:val="22"/>
          <w:lang w:val="en-US"/>
        </w:rPr>
        <w:t>in p5, change “shall be same” to “shall be equal to”</w:t>
      </w:r>
    </w:p>
    <w:p w14:paraId="52F260F8" w14:textId="36FDCEBF" w:rsidR="00177E64" w:rsidRPr="00177E64" w:rsidRDefault="00A8795F" w:rsidP="00185ECC">
      <w:pPr>
        <w:pStyle w:val="ListParagraph"/>
        <w:numPr>
          <w:ilvl w:val="2"/>
          <w:numId w:val="29"/>
        </w:numPr>
        <w:jc w:val="both"/>
        <w:rPr>
          <w:szCs w:val="22"/>
          <w:lang w:val="en-US"/>
        </w:rPr>
      </w:pPr>
      <w:r>
        <w:rPr>
          <w:szCs w:val="22"/>
          <w:lang w:val="en-US"/>
        </w:rPr>
        <w:t>R: accept</w:t>
      </w:r>
    </w:p>
    <w:p w14:paraId="2E4111D2" w14:textId="7678EB66" w:rsidR="00A8795F" w:rsidRDefault="001E0735" w:rsidP="00185ECC">
      <w:pPr>
        <w:pStyle w:val="ListParagraph"/>
        <w:numPr>
          <w:ilvl w:val="2"/>
          <w:numId w:val="29"/>
        </w:numPr>
        <w:jc w:val="both"/>
        <w:rPr>
          <w:szCs w:val="22"/>
          <w:lang w:val="en-US"/>
        </w:rPr>
      </w:pPr>
      <w:r>
        <w:rPr>
          <w:szCs w:val="22"/>
          <w:lang w:val="en-US"/>
        </w:rPr>
        <w:t xml:space="preserve">C: </w:t>
      </w:r>
      <w:r w:rsidR="003A293E">
        <w:rPr>
          <w:szCs w:val="22"/>
          <w:lang w:val="en-US"/>
        </w:rPr>
        <w:t>to address</w:t>
      </w:r>
      <w:r>
        <w:rPr>
          <w:szCs w:val="22"/>
          <w:lang w:val="en-US"/>
        </w:rPr>
        <w:t xml:space="preserve"> the comment on P88L22, </w:t>
      </w:r>
      <w:r w:rsidR="003A293E">
        <w:rPr>
          <w:szCs w:val="22"/>
          <w:lang w:val="en-US"/>
        </w:rPr>
        <w:t xml:space="preserve">maybe sufficient to just </w:t>
      </w:r>
      <w:r w:rsidR="00804E40">
        <w:rPr>
          <w:szCs w:val="22"/>
          <w:lang w:val="en-US"/>
        </w:rPr>
        <w:t xml:space="preserve">use simpler language. </w:t>
      </w:r>
    </w:p>
    <w:p w14:paraId="459B49E3" w14:textId="6FB2BA72" w:rsidR="00177E64" w:rsidRDefault="00177E64" w:rsidP="00185ECC">
      <w:pPr>
        <w:pStyle w:val="ListParagraph"/>
        <w:numPr>
          <w:ilvl w:val="2"/>
          <w:numId w:val="29"/>
        </w:numPr>
        <w:jc w:val="both"/>
        <w:rPr>
          <w:szCs w:val="22"/>
          <w:lang w:val="en-US"/>
        </w:rPr>
      </w:pPr>
      <w:r>
        <w:rPr>
          <w:szCs w:val="22"/>
          <w:lang w:val="en-US"/>
        </w:rPr>
        <w:t xml:space="preserve">R: revised during the call. </w:t>
      </w:r>
    </w:p>
    <w:p w14:paraId="7AED54D6" w14:textId="0178C74B" w:rsidR="00177E64" w:rsidRPr="00225688" w:rsidRDefault="004E3E81" w:rsidP="00185ECC">
      <w:pPr>
        <w:pStyle w:val="ListParagraph"/>
        <w:numPr>
          <w:ilvl w:val="2"/>
          <w:numId w:val="29"/>
        </w:numPr>
        <w:jc w:val="both"/>
        <w:rPr>
          <w:szCs w:val="22"/>
          <w:lang w:val="en-US"/>
        </w:rPr>
      </w:pPr>
      <w:r>
        <w:rPr>
          <w:szCs w:val="22"/>
          <w:lang w:val="en-US"/>
        </w:rPr>
        <w:t xml:space="preserve">Stopped at </w:t>
      </w:r>
      <w:proofErr w:type="spellStart"/>
      <w:r>
        <w:rPr>
          <w:szCs w:val="22"/>
          <w:lang w:val="en-US"/>
        </w:rPr>
        <w:t>cid</w:t>
      </w:r>
      <w:proofErr w:type="spellEnd"/>
      <w:r>
        <w:rPr>
          <w:szCs w:val="22"/>
          <w:lang w:val="en-US"/>
        </w:rPr>
        <w:t xml:space="preserve"> </w:t>
      </w:r>
      <w:proofErr w:type="gramStart"/>
      <w:r>
        <w:rPr>
          <w:rFonts w:ascii="Arial" w:hAnsi="Arial" w:cs="Arial"/>
          <w:b/>
          <w:color w:val="000000"/>
          <w:sz w:val="20"/>
          <w:lang w:val="en-US"/>
        </w:rPr>
        <w:t>1337</w:t>
      </w:r>
      <w:proofErr w:type="gramEnd"/>
    </w:p>
    <w:p w14:paraId="39BB2350" w14:textId="0C353920" w:rsidR="00225688" w:rsidRPr="00225688" w:rsidRDefault="00225688" w:rsidP="00225688">
      <w:pPr>
        <w:pStyle w:val="ListParagraph"/>
        <w:numPr>
          <w:ilvl w:val="1"/>
          <w:numId w:val="29"/>
        </w:numPr>
        <w:jc w:val="both"/>
        <w:rPr>
          <w:bCs/>
          <w:szCs w:val="22"/>
          <w:lang w:val="en-US"/>
        </w:rPr>
      </w:pPr>
      <w:r w:rsidRPr="00225688">
        <w:rPr>
          <w:rFonts w:ascii="Arial" w:hAnsi="Arial" w:cs="Arial"/>
          <w:bCs/>
          <w:color w:val="000000"/>
          <w:lang w:val="en-US"/>
        </w:rPr>
        <w:t xml:space="preserve">Attendance: </w:t>
      </w:r>
    </w:p>
    <w:tbl>
      <w:tblPr>
        <w:tblW w:w="11400" w:type="dxa"/>
        <w:tblCellMar>
          <w:left w:w="0" w:type="dxa"/>
          <w:right w:w="0" w:type="dxa"/>
        </w:tblCellMar>
        <w:tblLook w:val="04A0" w:firstRow="1" w:lastRow="0" w:firstColumn="1" w:lastColumn="0" w:noHBand="0" w:noVBand="1"/>
      </w:tblPr>
      <w:tblGrid>
        <w:gridCol w:w="1460"/>
        <w:gridCol w:w="1140"/>
        <w:gridCol w:w="2560"/>
        <w:gridCol w:w="6240"/>
      </w:tblGrid>
      <w:tr w:rsidR="005B69C1" w14:paraId="674ECE89" w14:textId="77777777" w:rsidTr="005B69C1">
        <w:trPr>
          <w:trHeight w:val="300"/>
        </w:trPr>
        <w:tc>
          <w:tcPr>
            <w:tcW w:w="1460" w:type="dxa"/>
            <w:noWrap/>
            <w:tcMar>
              <w:top w:w="15" w:type="dxa"/>
              <w:left w:w="15" w:type="dxa"/>
              <w:bottom w:w="0" w:type="dxa"/>
              <w:right w:w="15" w:type="dxa"/>
            </w:tcMar>
            <w:vAlign w:val="bottom"/>
            <w:hideMark/>
          </w:tcPr>
          <w:p w14:paraId="418149CA" w14:textId="77777777" w:rsidR="005B69C1" w:rsidRDefault="005B69C1">
            <w:pPr>
              <w:jc w:val="center"/>
              <w:rPr>
                <w:color w:val="000000"/>
                <w:kern w:val="2"/>
                <w:lang w:val="en-US"/>
                <w14:ligatures w14:val="standardContextual"/>
              </w:rPr>
            </w:pPr>
            <w:r>
              <w:rPr>
                <w:color w:val="000000"/>
                <w:kern w:val="2"/>
                <w14:ligatures w14:val="standardContextual"/>
              </w:rPr>
              <w:t>Breakout</w:t>
            </w:r>
          </w:p>
        </w:tc>
        <w:tc>
          <w:tcPr>
            <w:tcW w:w="1140" w:type="dxa"/>
            <w:noWrap/>
            <w:tcMar>
              <w:top w:w="15" w:type="dxa"/>
              <w:left w:w="15" w:type="dxa"/>
              <w:bottom w:w="0" w:type="dxa"/>
              <w:right w:w="15" w:type="dxa"/>
            </w:tcMar>
            <w:vAlign w:val="bottom"/>
            <w:hideMark/>
          </w:tcPr>
          <w:p w14:paraId="17F894A4" w14:textId="77777777" w:rsidR="005B69C1" w:rsidRDefault="005B69C1">
            <w:pPr>
              <w:jc w:val="center"/>
              <w:rPr>
                <w:color w:val="000000"/>
                <w:kern w:val="2"/>
                <w14:ligatures w14:val="standardContextual"/>
              </w:rPr>
            </w:pPr>
            <w:r>
              <w:rPr>
                <w:color w:val="000000"/>
                <w:kern w:val="2"/>
                <w14:ligatures w14:val="standardContextual"/>
              </w:rPr>
              <w:t>Timestamp</w:t>
            </w:r>
          </w:p>
        </w:tc>
        <w:tc>
          <w:tcPr>
            <w:tcW w:w="2560" w:type="dxa"/>
            <w:noWrap/>
            <w:tcMar>
              <w:top w:w="15" w:type="dxa"/>
              <w:left w:w="15" w:type="dxa"/>
              <w:bottom w:w="0" w:type="dxa"/>
              <w:right w:w="15" w:type="dxa"/>
            </w:tcMar>
            <w:vAlign w:val="bottom"/>
            <w:hideMark/>
          </w:tcPr>
          <w:p w14:paraId="366B0B48" w14:textId="77777777" w:rsidR="005B69C1" w:rsidRDefault="005B69C1">
            <w:pPr>
              <w:rPr>
                <w:color w:val="000000"/>
                <w:kern w:val="2"/>
                <w14:ligatures w14:val="standardContextual"/>
              </w:rPr>
            </w:pPr>
            <w:r>
              <w:rPr>
                <w:color w:val="000000"/>
                <w:kern w:val="2"/>
                <w14:ligatures w14:val="standardContextual"/>
              </w:rPr>
              <w:t>Name</w:t>
            </w:r>
          </w:p>
        </w:tc>
        <w:tc>
          <w:tcPr>
            <w:tcW w:w="6240" w:type="dxa"/>
            <w:noWrap/>
            <w:tcMar>
              <w:top w:w="15" w:type="dxa"/>
              <w:left w:w="15" w:type="dxa"/>
              <w:bottom w:w="0" w:type="dxa"/>
              <w:right w:w="15" w:type="dxa"/>
            </w:tcMar>
            <w:vAlign w:val="bottom"/>
            <w:hideMark/>
          </w:tcPr>
          <w:p w14:paraId="439C895F" w14:textId="77777777" w:rsidR="005B69C1" w:rsidRDefault="005B69C1">
            <w:pPr>
              <w:rPr>
                <w:color w:val="000000"/>
                <w:kern w:val="2"/>
                <w14:ligatures w14:val="standardContextual"/>
              </w:rPr>
            </w:pPr>
            <w:r>
              <w:rPr>
                <w:color w:val="000000"/>
                <w:kern w:val="2"/>
                <w14:ligatures w14:val="standardContextual"/>
              </w:rPr>
              <w:t>Affiliation</w:t>
            </w:r>
          </w:p>
        </w:tc>
      </w:tr>
      <w:tr w:rsidR="005B69C1" w14:paraId="7F534E31" w14:textId="77777777" w:rsidTr="005B69C1">
        <w:trPr>
          <w:trHeight w:val="300"/>
        </w:trPr>
        <w:tc>
          <w:tcPr>
            <w:tcW w:w="0" w:type="auto"/>
            <w:noWrap/>
            <w:tcMar>
              <w:top w:w="15" w:type="dxa"/>
              <w:left w:w="15" w:type="dxa"/>
              <w:bottom w:w="0" w:type="dxa"/>
              <w:right w:w="15" w:type="dxa"/>
            </w:tcMar>
            <w:vAlign w:val="bottom"/>
            <w:hideMark/>
          </w:tcPr>
          <w:p w14:paraId="5556537B" w14:textId="77777777" w:rsidR="005B69C1" w:rsidRDefault="005B69C1">
            <w:pPr>
              <w:jc w:val="center"/>
              <w:rPr>
                <w:color w:val="000000"/>
                <w:kern w:val="2"/>
                <w14:ligatures w14:val="standardContextual"/>
              </w:rPr>
            </w:pPr>
            <w:proofErr w:type="spellStart"/>
            <w:r>
              <w:rPr>
                <w:color w:val="000000"/>
                <w:kern w:val="2"/>
                <w14:ligatures w14:val="standardContextual"/>
              </w:rPr>
              <w:t>TGbk</w:t>
            </w:r>
            <w:proofErr w:type="spellEnd"/>
          </w:p>
        </w:tc>
        <w:tc>
          <w:tcPr>
            <w:tcW w:w="0" w:type="auto"/>
            <w:noWrap/>
            <w:tcMar>
              <w:top w:w="15" w:type="dxa"/>
              <w:left w:w="15" w:type="dxa"/>
              <w:bottom w:w="0" w:type="dxa"/>
              <w:right w:w="15" w:type="dxa"/>
            </w:tcMar>
            <w:vAlign w:val="bottom"/>
            <w:hideMark/>
          </w:tcPr>
          <w:p w14:paraId="6BCD7D3B" w14:textId="77777777" w:rsidR="005B69C1" w:rsidRDefault="005B69C1">
            <w:pPr>
              <w:jc w:val="center"/>
              <w:rPr>
                <w:color w:val="000000"/>
                <w:kern w:val="2"/>
                <w14:ligatures w14:val="standardContextual"/>
              </w:rPr>
            </w:pPr>
            <w:r>
              <w:rPr>
                <w:color w:val="000000"/>
                <w:kern w:val="2"/>
                <w14:ligatures w14:val="standardContextual"/>
              </w:rPr>
              <w:t>2/20</w:t>
            </w:r>
          </w:p>
        </w:tc>
        <w:tc>
          <w:tcPr>
            <w:tcW w:w="0" w:type="auto"/>
            <w:noWrap/>
            <w:tcMar>
              <w:top w:w="15" w:type="dxa"/>
              <w:left w:w="15" w:type="dxa"/>
              <w:bottom w:w="0" w:type="dxa"/>
              <w:right w:w="15" w:type="dxa"/>
            </w:tcMar>
            <w:vAlign w:val="bottom"/>
            <w:hideMark/>
          </w:tcPr>
          <w:p w14:paraId="454A41AF" w14:textId="77777777" w:rsidR="005B69C1" w:rsidRDefault="005B69C1">
            <w:pPr>
              <w:rPr>
                <w:color w:val="000000"/>
                <w:kern w:val="2"/>
                <w14:ligatures w14:val="standardContextual"/>
              </w:rPr>
            </w:pPr>
            <w:r>
              <w:rPr>
                <w:color w:val="000000"/>
                <w:kern w:val="2"/>
                <w14:ligatures w14:val="standardContextual"/>
              </w:rPr>
              <w:t>Berger, Christian</w:t>
            </w:r>
          </w:p>
        </w:tc>
        <w:tc>
          <w:tcPr>
            <w:tcW w:w="0" w:type="auto"/>
            <w:noWrap/>
            <w:tcMar>
              <w:top w:w="15" w:type="dxa"/>
              <w:left w:w="15" w:type="dxa"/>
              <w:bottom w:w="0" w:type="dxa"/>
              <w:right w:w="15" w:type="dxa"/>
            </w:tcMar>
            <w:vAlign w:val="bottom"/>
            <w:hideMark/>
          </w:tcPr>
          <w:p w14:paraId="4CC6BD27" w14:textId="77777777" w:rsidR="005B69C1" w:rsidRDefault="005B69C1">
            <w:pPr>
              <w:rPr>
                <w:color w:val="000000"/>
                <w:kern w:val="2"/>
                <w14:ligatures w14:val="standardContextual"/>
              </w:rPr>
            </w:pPr>
            <w:r>
              <w:rPr>
                <w:color w:val="000000"/>
                <w:kern w:val="2"/>
                <w14:ligatures w14:val="standardContextual"/>
              </w:rPr>
              <w:t>NXP Semiconductors</w:t>
            </w:r>
          </w:p>
        </w:tc>
      </w:tr>
      <w:tr w:rsidR="005B69C1" w14:paraId="78B64D0E" w14:textId="77777777" w:rsidTr="005B69C1">
        <w:trPr>
          <w:trHeight w:val="300"/>
        </w:trPr>
        <w:tc>
          <w:tcPr>
            <w:tcW w:w="0" w:type="auto"/>
            <w:noWrap/>
            <w:tcMar>
              <w:top w:w="15" w:type="dxa"/>
              <w:left w:w="15" w:type="dxa"/>
              <w:bottom w:w="0" w:type="dxa"/>
              <w:right w:w="15" w:type="dxa"/>
            </w:tcMar>
            <w:vAlign w:val="bottom"/>
            <w:hideMark/>
          </w:tcPr>
          <w:p w14:paraId="39EBA384" w14:textId="77777777" w:rsidR="005B69C1" w:rsidRDefault="005B69C1">
            <w:pPr>
              <w:jc w:val="center"/>
              <w:rPr>
                <w:color w:val="000000"/>
                <w:kern w:val="2"/>
                <w14:ligatures w14:val="standardContextual"/>
              </w:rPr>
            </w:pPr>
            <w:proofErr w:type="spellStart"/>
            <w:r>
              <w:rPr>
                <w:color w:val="000000"/>
                <w:kern w:val="2"/>
                <w14:ligatures w14:val="standardContextual"/>
              </w:rPr>
              <w:t>TGbk</w:t>
            </w:r>
            <w:proofErr w:type="spellEnd"/>
          </w:p>
        </w:tc>
        <w:tc>
          <w:tcPr>
            <w:tcW w:w="0" w:type="auto"/>
            <w:noWrap/>
            <w:tcMar>
              <w:top w:w="15" w:type="dxa"/>
              <w:left w:w="15" w:type="dxa"/>
              <w:bottom w:w="0" w:type="dxa"/>
              <w:right w:w="15" w:type="dxa"/>
            </w:tcMar>
            <w:vAlign w:val="bottom"/>
            <w:hideMark/>
          </w:tcPr>
          <w:p w14:paraId="1FECC038" w14:textId="77777777" w:rsidR="005B69C1" w:rsidRDefault="005B69C1">
            <w:pPr>
              <w:jc w:val="center"/>
              <w:rPr>
                <w:color w:val="000000"/>
                <w:kern w:val="2"/>
                <w14:ligatures w14:val="standardContextual"/>
              </w:rPr>
            </w:pPr>
            <w:r>
              <w:rPr>
                <w:color w:val="000000"/>
                <w:kern w:val="2"/>
                <w14:ligatures w14:val="standardContextual"/>
              </w:rPr>
              <w:t>2/20</w:t>
            </w:r>
          </w:p>
        </w:tc>
        <w:tc>
          <w:tcPr>
            <w:tcW w:w="0" w:type="auto"/>
            <w:noWrap/>
            <w:tcMar>
              <w:top w:w="15" w:type="dxa"/>
              <w:left w:w="15" w:type="dxa"/>
              <w:bottom w:w="0" w:type="dxa"/>
              <w:right w:w="15" w:type="dxa"/>
            </w:tcMar>
            <w:vAlign w:val="bottom"/>
            <w:hideMark/>
          </w:tcPr>
          <w:p w14:paraId="5896DFD6" w14:textId="77777777" w:rsidR="005B69C1" w:rsidRDefault="005B69C1">
            <w:pPr>
              <w:rPr>
                <w:color w:val="000000"/>
                <w:kern w:val="2"/>
                <w14:ligatures w14:val="standardContextual"/>
              </w:rPr>
            </w:pPr>
            <w:r>
              <w:rPr>
                <w:color w:val="000000"/>
                <w:kern w:val="2"/>
                <w14:ligatures w14:val="standardContextual"/>
              </w:rPr>
              <w:t>Das, Dibakar</w:t>
            </w:r>
          </w:p>
        </w:tc>
        <w:tc>
          <w:tcPr>
            <w:tcW w:w="0" w:type="auto"/>
            <w:noWrap/>
            <w:tcMar>
              <w:top w:w="15" w:type="dxa"/>
              <w:left w:w="15" w:type="dxa"/>
              <w:bottom w:w="0" w:type="dxa"/>
              <w:right w:w="15" w:type="dxa"/>
            </w:tcMar>
            <w:vAlign w:val="bottom"/>
            <w:hideMark/>
          </w:tcPr>
          <w:p w14:paraId="2F15F720" w14:textId="77777777" w:rsidR="005B69C1" w:rsidRDefault="005B69C1">
            <w:pPr>
              <w:rPr>
                <w:color w:val="000000"/>
                <w:kern w:val="2"/>
                <w14:ligatures w14:val="standardContextual"/>
              </w:rPr>
            </w:pPr>
            <w:r>
              <w:rPr>
                <w:color w:val="000000"/>
                <w:kern w:val="2"/>
                <w14:ligatures w14:val="standardContextual"/>
              </w:rPr>
              <w:t>Intel Corporation</w:t>
            </w:r>
          </w:p>
        </w:tc>
      </w:tr>
      <w:tr w:rsidR="005B69C1" w14:paraId="18C9066D" w14:textId="77777777" w:rsidTr="005B69C1">
        <w:trPr>
          <w:trHeight w:val="300"/>
        </w:trPr>
        <w:tc>
          <w:tcPr>
            <w:tcW w:w="0" w:type="auto"/>
            <w:noWrap/>
            <w:tcMar>
              <w:top w:w="15" w:type="dxa"/>
              <w:left w:w="15" w:type="dxa"/>
              <w:bottom w:w="0" w:type="dxa"/>
              <w:right w:w="15" w:type="dxa"/>
            </w:tcMar>
            <w:vAlign w:val="bottom"/>
            <w:hideMark/>
          </w:tcPr>
          <w:p w14:paraId="04B70867" w14:textId="77777777" w:rsidR="005B69C1" w:rsidRDefault="005B69C1">
            <w:pPr>
              <w:jc w:val="center"/>
              <w:rPr>
                <w:color w:val="000000"/>
                <w:kern w:val="2"/>
                <w14:ligatures w14:val="standardContextual"/>
              </w:rPr>
            </w:pPr>
            <w:proofErr w:type="spellStart"/>
            <w:r>
              <w:rPr>
                <w:color w:val="000000"/>
                <w:kern w:val="2"/>
                <w14:ligatures w14:val="standardContextual"/>
              </w:rPr>
              <w:t>TGbk</w:t>
            </w:r>
            <w:proofErr w:type="spellEnd"/>
          </w:p>
        </w:tc>
        <w:tc>
          <w:tcPr>
            <w:tcW w:w="0" w:type="auto"/>
            <w:noWrap/>
            <w:tcMar>
              <w:top w:w="15" w:type="dxa"/>
              <w:left w:w="15" w:type="dxa"/>
              <w:bottom w:w="0" w:type="dxa"/>
              <w:right w:w="15" w:type="dxa"/>
            </w:tcMar>
            <w:vAlign w:val="bottom"/>
            <w:hideMark/>
          </w:tcPr>
          <w:p w14:paraId="7CCA03B2" w14:textId="77777777" w:rsidR="005B69C1" w:rsidRDefault="005B69C1">
            <w:pPr>
              <w:jc w:val="center"/>
              <w:rPr>
                <w:color w:val="000000"/>
                <w:kern w:val="2"/>
                <w14:ligatures w14:val="standardContextual"/>
              </w:rPr>
            </w:pPr>
            <w:r>
              <w:rPr>
                <w:color w:val="000000"/>
                <w:kern w:val="2"/>
                <w14:ligatures w14:val="standardContextual"/>
              </w:rPr>
              <w:t>2/20</w:t>
            </w:r>
          </w:p>
        </w:tc>
        <w:tc>
          <w:tcPr>
            <w:tcW w:w="0" w:type="auto"/>
            <w:noWrap/>
            <w:tcMar>
              <w:top w:w="15" w:type="dxa"/>
              <w:left w:w="15" w:type="dxa"/>
              <w:bottom w:w="0" w:type="dxa"/>
              <w:right w:w="15" w:type="dxa"/>
            </w:tcMar>
            <w:vAlign w:val="bottom"/>
            <w:hideMark/>
          </w:tcPr>
          <w:p w14:paraId="6CFCD147" w14:textId="77777777" w:rsidR="005B69C1" w:rsidRDefault="005B69C1">
            <w:pPr>
              <w:rPr>
                <w:color w:val="000000"/>
                <w:kern w:val="2"/>
                <w14:ligatures w14:val="standardContextual"/>
              </w:rPr>
            </w:pPr>
            <w:r>
              <w:rPr>
                <w:color w:val="000000"/>
                <w:kern w:val="2"/>
                <w14:ligatures w14:val="standardContextual"/>
              </w:rPr>
              <w:t>feng, Shuling</w:t>
            </w:r>
          </w:p>
        </w:tc>
        <w:tc>
          <w:tcPr>
            <w:tcW w:w="0" w:type="auto"/>
            <w:noWrap/>
            <w:tcMar>
              <w:top w:w="15" w:type="dxa"/>
              <w:left w:w="15" w:type="dxa"/>
              <w:bottom w:w="0" w:type="dxa"/>
              <w:right w:w="15" w:type="dxa"/>
            </w:tcMar>
            <w:vAlign w:val="bottom"/>
            <w:hideMark/>
          </w:tcPr>
          <w:p w14:paraId="39F57652" w14:textId="77777777" w:rsidR="005B69C1" w:rsidRDefault="005B69C1">
            <w:pPr>
              <w:rPr>
                <w:color w:val="000000"/>
                <w:kern w:val="2"/>
                <w14:ligatures w14:val="standardContextual"/>
              </w:rPr>
            </w:pPr>
            <w:r>
              <w:rPr>
                <w:color w:val="000000"/>
                <w:kern w:val="2"/>
                <w14:ligatures w14:val="standardContextual"/>
              </w:rPr>
              <w:t>MediaTek Inc.</w:t>
            </w:r>
          </w:p>
        </w:tc>
      </w:tr>
      <w:tr w:rsidR="005B69C1" w14:paraId="70E9D6F5" w14:textId="77777777" w:rsidTr="005B69C1">
        <w:trPr>
          <w:trHeight w:val="300"/>
        </w:trPr>
        <w:tc>
          <w:tcPr>
            <w:tcW w:w="0" w:type="auto"/>
            <w:noWrap/>
            <w:tcMar>
              <w:top w:w="15" w:type="dxa"/>
              <w:left w:w="15" w:type="dxa"/>
              <w:bottom w:w="0" w:type="dxa"/>
              <w:right w:w="15" w:type="dxa"/>
            </w:tcMar>
            <w:vAlign w:val="bottom"/>
            <w:hideMark/>
          </w:tcPr>
          <w:p w14:paraId="730846E1" w14:textId="77777777" w:rsidR="005B69C1" w:rsidRDefault="005B69C1">
            <w:pPr>
              <w:jc w:val="center"/>
              <w:rPr>
                <w:color w:val="000000"/>
                <w:kern w:val="2"/>
                <w14:ligatures w14:val="standardContextual"/>
              </w:rPr>
            </w:pPr>
            <w:proofErr w:type="spellStart"/>
            <w:r>
              <w:rPr>
                <w:color w:val="000000"/>
                <w:kern w:val="2"/>
                <w14:ligatures w14:val="standardContextual"/>
              </w:rPr>
              <w:t>TGbk</w:t>
            </w:r>
            <w:proofErr w:type="spellEnd"/>
          </w:p>
        </w:tc>
        <w:tc>
          <w:tcPr>
            <w:tcW w:w="0" w:type="auto"/>
            <w:noWrap/>
            <w:tcMar>
              <w:top w:w="15" w:type="dxa"/>
              <w:left w:w="15" w:type="dxa"/>
              <w:bottom w:w="0" w:type="dxa"/>
              <w:right w:w="15" w:type="dxa"/>
            </w:tcMar>
            <w:vAlign w:val="bottom"/>
            <w:hideMark/>
          </w:tcPr>
          <w:p w14:paraId="1F942A4A" w14:textId="77777777" w:rsidR="005B69C1" w:rsidRDefault="005B69C1">
            <w:pPr>
              <w:jc w:val="center"/>
              <w:rPr>
                <w:color w:val="000000"/>
                <w:kern w:val="2"/>
                <w14:ligatures w14:val="standardContextual"/>
              </w:rPr>
            </w:pPr>
            <w:r>
              <w:rPr>
                <w:color w:val="000000"/>
                <w:kern w:val="2"/>
                <w14:ligatures w14:val="standardContextual"/>
              </w:rPr>
              <w:t>2/20</w:t>
            </w:r>
          </w:p>
        </w:tc>
        <w:tc>
          <w:tcPr>
            <w:tcW w:w="0" w:type="auto"/>
            <w:noWrap/>
            <w:tcMar>
              <w:top w:w="15" w:type="dxa"/>
              <w:left w:w="15" w:type="dxa"/>
              <w:bottom w:w="0" w:type="dxa"/>
              <w:right w:w="15" w:type="dxa"/>
            </w:tcMar>
            <w:vAlign w:val="bottom"/>
            <w:hideMark/>
          </w:tcPr>
          <w:p w14:paraId="122718CD" w14:textId="77777777" w:rsidR="005B69C1" w:rsidRDefault="005B69C1">
            <w:pPr>
              <w:rPr>
                <w:color w:val="000000"/>
                <w:kern w:val="2"/>
                <w14:ligatures w14:val="standardContextual"/>
              </w:rPr>
            </w:pPr>
            <w:r>
              <w:rPr>
                <w:color w:val="000000"/>
                <w:kern w:val="2"/>
                <w14:ligatures w14:val="standardContextual"/>
              </w:rPr>
              <w:t>Sand, Stephan</w:t>
            </w:r>
          </w:p>
        </w:tc>
        <w:tc>
          <w:tcPr>
            <w:tcW w:w="0" w:type="auto"/>
            <w:noWrap/>
            <w:tcMar>
              <w:top w:w="15" w:type="dxa"/>
              <w:left w:w="15" w:type="dxa"/>
              <w:bottom w:w="0" w:type="dxa"/>
              <w:right w:w="15" w:type="dxa"/>
            </w:tcMar>
            <w:vAlign w:val="bottom"/>
            <w:hideMark/>
          </w:tcPr>
          <w:p w14:paraId="00EF21A1" w14:textId="77777777" w:rsidR="005B69C1" w:rsidRDefault="005B69C1">
            <w:pPr>
              <w:rPr>
                <w:color w:val="000000"/>
                <w:kern w:val="2"/>
                <w14:ligatures w14:val="standardContextual"/>
              </w:rPr>
            </w:pPr>
            <w:r>
              <w:rPr>
                <w:color w:val="000000"/>
                <w:kern w:val="2"/>
                <w14:ligatures w14:val="standardContextual"/>
              </w:rPr>
              <w:t xml:space="preserve">German Aerospace </w:t>
            </w:r>
            <w:proofErr w:type="spellStart"/>
            <w:r>
              <w:rPr>
                <w:color w:val="000000"/>
                <w:kern w:val="2"/>
                <w14:ligatures w14:val="standardContextual"/>
              </w:rPr>
              <w:t>Center</w:t>
            </w:r>
            <w:proofErr w:type="spellEnd"/>
            <w:r>
              <w:rPr>
                <w:color w:val="000000"/>
                <w:kern w:val="2"/>
                <w14:ligatures w14:val="standardContextual"/>
              </w:rPr>
              <w:t xml:space="preserve"> (DLR)</w:t>
            </w:r>
          </w:p>
        </w:tc>
      </w:tr>
      <w:tr w:rsidR="005B69C1" w14:paraId="7606F569" w14:textId="77777777" w:rsidTr="005B69C1">
        <w:trPr>
          <w:trHeight w:val="300"/>
        </w:trPr>
        <w:tc>
          <w:tcPr>
            <w:tcW w:w="0" w:type="auto"/>
            <w:noWrap/>
            <w:tcMar>
              <w:top w:w="15" w:type="dxa"/>
              <w:left w:w="15" w:type="dxa"/>
              <w:bottom w:w="0" w:type="dxa"/>
              <w:right w:w="15" w:type="dxa"/>
            </w:tcMar>
            <w:vAlign w:val="bottom"/>
            <w:hideMark/>
          </w:tcPr>
          <w:p w14:paraId="55E85B0E" w14:textId="77777777" w:rsidR="005B69C1" w:rsidRDefault="005B69C1">
            <w:pPr>
              <w:jc w:val="center"/>
              <w:rPr>
                <w:color w:val="000000"/>
                <w:kern w:val="2"/>
                <w14:ligatures w14:val="standardContextual"/>
              </w:rPr>
            </w:pPr>
            <w:proofErr w:type="spellStart"/>
            <w:r>
              <w:rPr>
                <w:color w:val="000000"/>
                <w:kern w:val="2"/>
                <w14:ligatures w14:val="standardContextual"/>
              </w:rPr>
              <w:t>TGbk</w:t>
            </w:r>
            <w:proofErr w:type="spellEnd"/>
          </w:p>
        </w:tc>
        <w:tc>
          <w:tcPr>
            <w:tcW w:w="0" w:type="auto"/>
            <w:noWrap/>
            <w:tcMar>
              <w:top w:w="15" w:type="dxa"/>
              <w:left w:w="15" w:type="dxa"/>
              <w:bottom w:w="0" w:type="dxa"/>
              <w:right w:w="15" w:type="dxa"/>
            </w:tcMar>
            <w:vAlign w:val="bottom"/>
            <w:hideMark/>
          </w:tcPr>
          <w:p w14:paraId="4DFA1C99" w14:textId="77777777" w:rsidR="005B69C1" w:rsidRDefault="005B69C1">
            <w:pPr>
              <w:jc w:val="center"/>
              <w:rPr>
                <w:color w:val="000000"/>
                <w:kern w:val="2"/>
                <w14:ligatures w14:val="standardContextual"/>
              </w:rPr>
            </w:pPr>
            <w:r>
              <w:rPr>
                <w:color w:val="000000"/>
                <w:kern w:val="2"/>
                <w14:ligatures w14:val="standardContextual"/>
              </w:rPr>
              <w:t>2/20</w:t>
            </w:r>
          </w:p>
        </w:tc>
        <w:tc>
          <w:tcPr>
            <w:tcW w:w="0" w:type="auto"/>
            <w:noWrap/>
            <w:tcMar>
              <w:top w:w="15" w:type="dxa"/>
              <w:left w:w="15" w:type="dxa"/>
              <w:bottom w:w="0" w:type="dxa"/>
              <w:right w:w="15" w:type="dxa"/>
            </w:tcMar>
            <w:vAlign w:val="bottom"/>
            <w:hideMark/>
          </w:tcPr>
          <w:p w14:paraId="0F2804BC" w14:textId="77777777" w:rsidR="005B69C1" w:rsidRDefault="005B69C1">
            <w:pPr>
              <w:rPr>
                <w:color w:val="000000"/>
                <w:kern w:val="2"/>
                <w14:ligatures w14:val="standardContextual"/>
              </w:rPr>
            </w:pPr>
            <w:r>
              <w:rPr>
                <w:color w:val="000000"/>
                <w:kern w:val="2"/>
                <w14:ligatures w14:val="standardContextual"/>
              </w:rPr>
              <w:t>Segev, Jonathan</w:t>
            </w:r>
          </w:p>
        </w:tc>
        <w:tc>
          <w:tcPr>
            <w:tcW w:w="0" w:type="auto"/>
            <w:noWrap/>
            <w:tcMar>
              <w:top w:w="15" w:type="dxa"/>
              <w:left w:w="15" w:type="dxa"/>
              <w:bottom w:w="0" w:type="dxa"/>
              <w:right w:w="15" w:type="dxa"/>
            </w:tcMar>
            <w:vAlign w:val="bottom"/>
            <w:hideMark/>
          </w:tcPr>
          <w:p w14:paraId="0325590A" w14:textId="77777777" w:rsidR="0079025E" w:rsidRDefault="0079025E">
            <w:pPr>
              <w:rPr>
                <w:color w:val="000000"/>
                <w:kern w:val="2"/>
                <w14:ligatures w14:val="standardContextual"/>
              </w:rPr>
            </w:pPr>
          </w:p>
          <w:p w14:paraId="1A1ED359" w14:textId="2B9EB8D4" w:rsidR="005B69C1" w:rsidRDefault="005B69C1">
            <w:pPr>
              <w:rPr>
                <w:color w:val="000000"/>
                <w:kern w:val="2"/>
                <w14:ligatures w14:val="standardContextual"/>
              </w:rPr>
            </w:pPr>
            <w:r>
              <w:rPr>
                <w:color w:val="000000"/>
                <w:kern w:val="2"/>
                <w14:ligatures w14:val="standardContextual"/>
              </w:rPr>
              <w:t>Intel Corporation</w:t>
            </w:r>
          </w:p>
          <w:p w14:paraId="0D4A4A09" w14:textId="77777777" w:rsidR="0079025E" w:rsidRDefault="0079025E">
            <w:pPr>
              <w:rPr>
                <w:color w:val="000000"/>
                <w:kern w:val="2"/>
                <w14:ligatures w14:val="standardContextual"/>
              </w:rPr>
            </w:pPr>
          </w:p>
        </w:tc>
      </w:tr>
      <w:tr w:rsidR="005B69C1" w14:paraId="2CC6D2C8" w14:textId="77777777" w:rsidTr="005B69C1">
        <w:trPr>
          <w:trHeight w:val="300"/>
        </w:trPr>
        <w:tc>
          <w:tcPr>
            <w:tcW w:w="0" w:type="auto"/>
            <w:noWrap/>
            <w:tcMar>
              <w:top w:w="15" w:type="dxa"/>
              <w:left w:w="15" w:type="dxa"/>
              <w:bottom w:w="0" w:type="dxa"/>
              <w:right w:w="15" w:type="dxa"/>
            </w:tcMar>
            <w:vAlign w:val="bottom"/>
            <w:hideMark/>
          </w:tcPr>
          <w:p w14:paraId="0401BB8D" w14:textId="77777777" w:rsidR="005B69C1" w:rsidRDefault="005B69C1">
            <w:pPr>
              <w:jc w:val="center"/>
              <w:rPr>
                <w:color w:val="000000"/>
                <w:kern w:val="2"/>
                <w14:ligatures w14:val="standardContextual"/>
              </w:rPr>
            </w:pPr>
            <w:proofErr w:type="spellStart"/>
            <w:r>
              <w:rPr>
                <w:color w:val="000000"/>
                <w:kern w:val="2"/>
                <w14:ligatures w14:val="standardContextual"/>
              </w:rPr>
              <w:t>TGbk</w:t>
            </w:r>
            <w:proofErr w:type="spellEnd"/>
          </w:p>
        </w:tc>
        <w:tc>
          <w:tcPr>
            <w:tcW w:w="0" w:type="auto"/>
            <w:noWrap/>
            <w:tcMar>
              <w:top w:w="15" w:type="dxa"/>
              <w:left w:w="15" w:type="dxa"/>
              <w:bottom w:w="0" w:type="dxa"/>
              <w:right w:w="15" w:type="dxa"/>
            </w:tcMar>
            <w:vAlign w:val="bottom"/>
            <w:hideMark/>
          </w:tcPr>
          <w:p w14:paraId="5184D42F" w14:textId="77777777" w:rsidR="005B69C1" w:rsidRDefault="005B69C1">
            <w:pPr>
              <w:jc w:val="center"/>
              <w:rPr>
                <w:color w:val="000000"/>
                <w:kern w:val="2"/>
                <w14:ligatures w14:val="standardContextual"/>
              </w:rPr>
            </w:pPr>
            <w:r>
              <w:rPr>
                <w:color w:val="000000"/>
                <w:kern w:val="2"/>
                <w14:ligatures w14:val="standardContextual"/>
              </w:rPr>
              <w:t>2/20</w:t>
            </w:r>
          </w:p>
        </w:tc>
        <w:tc>
          <w:tcPr>
            <w:tcW w:w="0" w:type="auto"/>
            <w:noWrap/>
            <w:tcMar>
              <w:top w:w="15" w:type="dxa"/>
              <w:left w:w="15" w:type="dxa"/>
              <w:bottom w:w="0" w:type="dxa"/>
              <w:right w:w="15" w:type="dxa"/>
            </w:tcMar>
            <w:vAlign w:val="bottom"/>
            <w:hideMark/>
          </w:tcPr>
          <w:p w14:paraId="6FCCDF3F" w14:textId="77777777" w:rsidR="005B69C1" w:rsidRDefault="005B69C1">
            <w:pPr>
              <w:rPr>
                <w:color w:val="000000"/>
                <w:kern w:val="2"/>
                <w14:ligatures w14:val="standardContextual"/>
              </w:rPr>
            </w:pPr>
            <w:r>
              <w:rPr>
                <w:color w:val="000000"/>
                <w:kern w:val="2"/>
                <w14:ligatures w14:val="standardContextual"/>
              </w:rPr>
              <w:t xml:space="preserve">Serizawa, </w:t>
            </w:r>
            <w:proofErr w:type="spellStart"/>
            <w:r>
              <w:rPr>
                <w:color w:val="000000"/>
                <w:kern w:val="2"/>
                <w14:ligatures w14:val="standardContextual"/>
              </w:rPr>
              <w:t>Kazunobu</w:t>
            </w:r>
            <w:proofErr w:type="spellEnd"/>
          </w:p>
        </w:tc>
        <w:tc>
          <w:tcPr>
            <w:tcW w:w="0" w:type="auto"/>
            <w:noWrap/>
            <w:tcMar>
              <w:top w:w="15" w:type="dxa"/>
              <w:left w:w="15" w:type="dxa"/>
              <w:bottom w:w="0" w:type="dxa"/>
              <w:right w:w="15" w:type="dxa"/>
            </w:tcMar>
            <w:vAlign w:val="bottom"/>
            <w:hideMark/>
          </w:tcPr>
          <w:p w14:paraId="79EAED57" w14:textId="77777777" w:rsidR="0079025E" w:rsidRDefault="0079025E">
            <w:pPr>
              <w:rPr>
                <w:color w:val="000000"/>
                <w:kern w:val="2"/>
                <w14:ligatures w14:val="standardContextual"/>
              </w:rPr>
            </w:pPr>
          </w:p>
          <w:p w14:paraId="27A748D1" w14:textId="4AD574B4" w:rsidR="0079025E" w:rsidRDefault="005B69C1">
            <w:pPr>
              <w:rPr>
                <w:color w:val="000000"/>
                <w:kern w:val="2"/>
                <w14:ligatures w14:val="standardContextual"/>
              </w:rPr>
            </w:pPr>
            <w:r>
              <w:rPr>
                <w:color w:val="000000"/>
                <w:kern w:val="2"/>
                <w14:ligatures w14:val="standardContextual"/>
              </w:rPr>
              <w:t xml:space="preserve">Advanced Telecommunications Research Institute International </w:t>
            </w:r>
          </w:p>
          <w:p w14:paraId="219D5B5D" w14:textId="7CF03ED4" w:rsidR="005B69C1" w:rsidRDefault="005B69C1">
            <w:pPr>
              <w:rPr>
                <w:color w:val="000000"/>
                <w:kern w:val="2"/>
                <w14:ligatures w14:val="standardContextual"/>
              </w:rPr>
            </w:pPr>
            <w:r>
              <w:rPr>
                <w:color w:val="000000"/>
                <w:kern w:val="2"/>
                <w14:ligatures w14:val="standardContextual"/>
              </w:rPr>
              <w:t>(ATR)</w:t>
            </w:r>
          </w:p>
        </w:tc>
      </w:tr>
      <w:tr w:rsidR="005B69C1" w14:paraId="26255E2C" w14:textId="77777777" w:rsidTr="005B69C1">
        <w:trPr>
          <w:trHeight w:val="300"/>
        </w:trPr>
        <w:tc>
          <w:tcPr>
            <w:tcW w:w="0" w:type="auto"/>
            <w:noWrap/>
            <w:tcMar>
              <w:top w:w="15" w:type="dxa"/>
              <w:left w:w="15" w:type="dxa"/>
              <w:bottom w:w="0" w:type="dxa"/>
              <w:right w:w="15" w:type="dxa"/>
            </w:tcMar>
            <w:vAlign w:val="bottom"/>
            <w:hideMark/>
          </w:tcPr>
          <w:p w14:paraId="62910DE2" w14:textId="77777777" w:rsidR="005B69C1" w:rsidRDefault="005B69C1">
            <w:pPr>
              <w:jc w:val="center"/>
              <w:rPr>
                <w:color w:val="000000"/>
                <w:kern w:val="2"/>
                <w14:ligatures w14:val="standardContextual"/>
              </w:rPr>
            </w:pPr>
            <w:proofErr w:type="spellStart"/>
            <w:r>
              <w:rPr>
                <w:color w:val="000000"/>
                <w:kern w:val="2"/>
                <w14:ligatures w14:val="standardContextual"/>
              </w:rPr>
              <w:t>TGbk</w:t>
            </w:r>
            <w:proofErr w:type="spellEnd"/>
          </w:p>
        </w:tc>
        <w:tc>
          <w:tcPr>
            <w:tcW w:w="0" w:type="auto"/>
            <w:noWrap/>
            <w:tcMar>
              <w:top w:w="15" w:type="dxa"/>
              <w:left w:w="15" w:type="dxa"/>
              <w:bottom w:w="0" w:type="dxa"/>
              <w:right w:w="15" w:type="dxa"/>
            </w:tcMar>
            <w:vAlign w:val="bottom"/>
            <w:hideMark/>
          </w:tcPr>
          <w:p w14:paraId="71CE7F06" w14:textId="77777777" w:rsidR="005B69C1" w:rsidRDefault="005B69C1">
            <w:pPr>
              <w:jc w:val="center"/>
              <w:rPr>
                <w:color w:val="000000"/>
                <w:kern w:val="2"/>
                <w14:ligatures w14:val="standardContextual"/>
              </w:rPr>
            </w:pPr>
            <w:r>
              <w:rPr>
                <w:color w:val="000000"/>
                <w:kern w:val="2"/>
                <w14:ligatures w14:val="standardContextual"/>
              </w:rPr>
              <w:t>2/20</w:t>
            </w:r>
          </w:p>
        </w:tc>
        <w:tc>
          <w:tcPr>
            <w:tcW w:w="0" w:type="auto"/>
            <w:noWrap/>
            <w:tcMar>
              <w:top w:w="15" w:type="dxa"/>
              <w:left w:w="15" w:type="dxa"/>
              <w:bottom w:w="0" w:type="dxa"/>
              <w:right w:w="15" w:type="dxa"/>
            </w:tcMar>
            <w:vAlign w:val="bottom"/>
            <w:hideMark/>
          </w:tcPr>
          <w:p w14:paraId="19EC06E9" w14:textId="77777777" w:rsidR="005B69C1" w:rsidRDefault="005B69C1">
            <w:pPr>
              <w:rPr>
                <w:color w:val="000000"/>
                <w:kern w:val="2"/>
                <w14:ligatures w14:val="standardContextual"/>
              </w:rPr>
            </w:pPr>
            <w:r>
              <w:rPr>
                <w:color w:val="000000"/>
                <w:kern w:val="2"/>
                <w14:ligatures w14:val="standardContextual"/>
              </w:rPr>
              <w:t>Wei, Dong</w:t>
            </w:r>
          </w:p>
        </w:tc>
        <w:tc>
          <w:tcPr>
            <w:tcW w:w="0" w:type="auto"/>
            <w:noWrap/>
            <w:tcMar>
              <w:top w:w="15" w:type="dxa"/>
              <w:left w:w="15" w:type="dxa"/>
              <w:bottom w:w="0" w:type="dxa"/>
              <w:right w:w="15" w:type="dxa"/>
            </w:tcMar>
            <w:vAlign w:val="bottom"/>
            <w:hideMark/>
          </w:tcPr>
          <w:p w14:paraId="0ED1EAB2" w14:textId="77777777" w:rsidR="005B69C1" w:rsidRDefault="005B69C1">
            <w:pPr>
              <w:rPr>
                <w:color w:val="000000"/>
                <w:kern w:val="2"/>
                <w14:ligatures w14:val="standardContextual"/>
              </w:rPr>
            </w:pPr>
            <w:r>
              <w:rPr>
                <w:color w:val="000000"/>
                <w:kern w:val="2"/>
                <w14:ligatures w14:val="standardContextual"/>
              </w:rPr>
              <w:t>NXP Semiconductors</w:t>
            </w:r>
          </w:p>
        </w:tc>
      </w:tr>
    </w:tbl>
    <w:p w14:paraId="7CE4B3C7" w14:textId="77777777" w:rsidR="004E3E81" w:rsidRPr="00F01897" w:rsidRDefault="004E3E81" w:rsidP="00215CA1">
      <w:pPr>
        <w:pStyle w:val="ListParagraph"/>
        <w:ind w:left="1350"/>
        <w:jc w:val="both"/>
        <w:rPr>
          <w:szCs w:val="22"/>
          <w:lang w:val="en-US"/>
        </w:rPr>
      </w:pPr>
    </w:p>
    <w:p w14:paraId="15E6FF30" w14:textId="39D7FF2C" w:rsidR="0095263E" w:rsidRPr="004E67F4" w:rsidRDefault="0095263E" w:rsidP="00215CA1">
      <w:pPr>
        <w:rPr>
          <w:szCs w:val="22"/>
          <w:lang w:val="en-US" w:eastAsia="ja-JP"/>
        </w:rPr>
      </w:pPr>
    </w:p>
    <w:p w14:paraId="6F63E60C" w14:textId="77777777" w:rsidR="00F15020" w:rsidRPr="00F15020" w:rsidRDefault="00F15020" w:rsidP="00215CA1">
      <w:pPr>
        <w:pStyle w:val="ListParagraph"/>
        <w:ind w:left="1350"/>
        <w:jc w:val="both"/>
        <w:rPr>
          <w:szCs w:val="22"/>
          <w:lang w:val="en-US"/>
        </w:rPr>
      </w:pPr>
    </w:p>
    <w:p w14:paraId="2CF433FA" w14:textId="368BC417" w:rsidR="002D4924" w:rsidRPr="002522B6" w:rsidRDefault="002D4924" w:rsidP="002D4924">
      <w:pPr>
        <w:pStyle w:val="Heading2"/>
        <w:numPr>
          <w:ilvl w:val="0"/>
          <w:numId w:val="1"/>
        </w:numPr>
      </w:pPr>
      <w:proofErr w:type="spellStart"/>
      <w:r w:rsidRPr="002522B6">
        <w:t>TGbk</w:t>
      </w:r>
      <w:proofErr w:type="spellEnd"/>
      <w:r w:rsidRPr="002522B6">
        <w:t xml:space="preserve"> –February </w:t>
      </w:r>
      <w:r>
        <w:t>27</w:t>
      </w:r>
      <w:r w:rsidRPr="002522B6">
        <w:t xml:space="preserve">th, 2024 </w:t>
      </w:r>
    </w:p>
    <w:p w14:paraId="2F7AC933" w14:textId="77777777" w:rsidR="002D4924" w:rsidRPr="00F472D6" w:rsidRDefault="002D4924" w:rsidP="002D4924">
      <w:pPr>
        <w:numPr>
          <w:ilvl w:val="1"/>
          <w:numId w:val="1"/>
        </w:numPr>
        <w:rPr>
          <w:szCs w:val="22"/>
          <w:lang w:val="en-US"/>
        </w:rPr>
      </w:pPr>
      <w:r w:rsidRPr="00F472D6">
        <w:rPr>
          <w:szCs w:val="22"/>
          <w:lang w:val="en-US"/>
        </w:rPr>
        <w:t>Called to order by</w:t>
      </w:r>
      <w:r w:rsidRPr="00F472D6">
        <w:rPr>
          <w:szCs w:val="22"/>
          <w:rtl/>
          <w:lang w:val="en-US" w:bidi="he-IL"/>
        </w:rPr>
        <w:t xml:space="preserve"> </w:t>
      </w:r>
      <w:proofErr w:type="spellStart"/>
      <w:r w:rsidRPr="00F472D6">
        <w:rPr>
          <w:szCs w:val="22"/>
          <w:lang w:val="en-US"/>
        </w:rPr>
        <w:t>TGbk</w:t>
      </w:r>
      <w:proofErr w:type="spellEnd"/>
      <w:r w:rsidRPr="00F472D6">
        <w:rPr>
          <w:szCs w:val="22"/>
          <w:lang w:val="en-US"/>
        </w:rPr>
        <w:t xml:space="preserve"> Chair, Jonathan Segev (Intel Corporation), at </w:t>
      </w:r>
      <w:r w:rsidRPr="00F472D6">
        <w:rPr>
          <w:b/>
          <w:szCs w:val="22"/>
          <w:lang w:val="en-US"/>
        </w:rPr>
        <w:t>10:0</w:t>
      </w:r>
      <w:r>
        <w:rPr>
          <w:b/>
          <w:szCs w:val="22"/>
          <w:lang w:val="en-US"/>
        </w:rPr>
        <w:t>2</w:t>
      </w:r>
      <w:r w:rsidRPr="00F472D6">
        <w:rPr>
          <w:b/>
          <w:szCs w:val="22"/>
          <w:lang w:val="en-US"/>
        </w:rPr>
        <w:t xml:space="preserve"> PST,</w:t>
      </w:r>
    </w:p>
    <w:p w14:paraId="14857907" w14:textId="2D244485" w:rsidR="002D4924" w:rsidRPr="00F472D6" w:rsidRDefault="002D4924" w:rsidP="002D4924">
      <w:pPr>
        <w:numPr>
          <w:ilvl w:val="1"/>
          <w:numId w:val="1"/>
        </w:numPr>
        <w:rPr>
          <w:szCs w:val="22"/>
          <w:lang w:val="en-US"/>
        </w:rPr>
      </w:pPr>
      <w:r w:rsidRPr="00F472D6">
        <w:rPr>
          <w:szCs w:val="22"/>
          <w:lang w:val="en-US"/>
        </w:rPr>
        <w:t xml:space="preserve">Agenda </w:t>
      </w:r>
      <w:r w:rsidRPr="00F472D6">
        <w:rPr>
          <w:szCs w:val="22"/>
          <w:lang w:val="en-US" w:eastAsia="ja-JP"/>
        </w:rPr>
        <w:t xml:space="preserve">Doc. </w:t>
      </w:r>
      <w:r w:rsidRPr="00F472D6">
        <w:t>IEEE 802.</w:t>
      </w:r>
      <w:hyperlink r:id="rId12" w:history="1">
        <w:r w:rsidRPr="00215CA1">
          <w:rPr>
            <w:rStyle w:val="Hyperlink"/>
          </w:rPr>
          <w:t>11-23/2124r</w:t>
        </w:r>
        <w:r w:rsidR="000923E3" w:rsidRPr="00215CA1">
          <w:rPr>
            <w:rStyle w:val="Hyperlink"/>
          </w:rPr>
          <w:t>10</w:t>
        </w:r>
      </w:hyperlink>
      <w:r w:rsidRPr="00F472D6">
        <w:rPr>
          <w:b/>
          <w:szCs w:val="22"/>
          <w:lang w:val="en-US" w:eastAsia="ja-JP"/>
        </w:rPr>
        <w:t xml:space="preserve"> </w:t>
      </w:r>
    </w:p>
    <w:p w14:paraId="5F80D0AA" w14:textId="77777777" w:rsidR="002D4924" w:rsidRPr="007522F7" w:rsidRDefault="002D4924" w:rsidP="002D4924">
      <w:pPr>
        <w:numPr>
          <w:ilvl w:val="1"/>
          <w:numId w:val="1"/>
        </w:numPr>
        <w:rPr>
          <w:szCs w:val="22"/>
          <w:lang w:val="en-US"/>
        </w:rPr>
      </w:pPr>
      <w:r w:rsidRPr="007522F7">
        <w:rPr>
          <w:szCs w:val="22"/>
          <w:lang w:val="en-US"/>
        </w:rPr>
        <w:t>Review Patent Policy and logistics</w:t>
      </w:r>
    </w:p>
    <w:p w14:paraId="6BD202C4" w14:textId="1C75D059" w:rsidR="002D4924" w:rsidRDefault="002D4924" w:rsidP="004D4DCC">
      <w:pPr>
        <w:pStyle w:val="ListParagraph"/>
        <w:numPr>
          <w:ilvl w:val="2"/>
          <w:numId w:val="30"/>
        </w:numPr>
        <w:jc w:val="both"/>
        <w:rPr>
          <w:szCs w:val="22"/>
          <w:lang w:val="en-US"/>
        </w:rPr>
      </w:pPr>
      <w:r w:rsidRPr="00984763">
        <w:rPr>
          <w:szCs w:val="22"/>
          <w:lang w:val="en-US" w:eastAsia="ja-JP"/>
        </w:rPr>
        <w:t>Chair</w:t>
      </w:r>
      <w:r w:rsidRPr="00984763">
        <w:rPr>
          <w:rFonts w:eastAsia="PMingLiU"/>
          <w:szCs w:val="22"/>
          <w:lang w:val="en-US" w:eastAsia="zh-TW"/>
        </w:rPr>
        <w:t xml:space="preserve"> </w:t>
      </w:r>
      <w:r w:rsidRPr="00984763">
        <w:rPr>
          <w:szCs w:val="22"/>
          <w:lang w:val="en-US" w:eastAsia="ja-JP"/>
        </w:rPr>
        <w:t>reviewed the IEEE-SA Patent Policy, duty to inform and logistics – no clarifications requested.</w:t>
      </w:r>
    </w:p>
    <w:p w14:paraId="72C10074" w14:textId="77777777" w:rsidR="002D4924" w:rsidRPr="00984763" w:rsidRDefault="002D4924" w:rsidP="004D4DCC">
      <w:pPr>
        <w:pStyle w:val="ListParagraph"/>
        <w:numPr>
          <w:ilvl w:val="2"/>
          <w:numId w:val="30"/>
        </w:numPr>
        <w:jc w:val="both"/>
        <w:rPr>
          <w:szCs w:val="22"/>
          <w:lang w:val="en-US"/>
        </w:rPr>
      </w:pPr>
      <w:r w:rsidRPr="00984763">
        <w:rPr>
          <w:szCs w:val="22"/>
          <w:lang w:val="en-US" w:eastAsia="ja-JP"/>
        </w:rPr>
        <w:t>Chair called for any potentially essential patents, no one stepped forward</w:t>
      </w:r>
      <w:r w:rsidRPr="00984763">
        <w:rPr>
          <w:color w:val="FF0000"/>
          <w:szCs w:val="22"/>
          <w:lang w:val="en-US" w:eastAsia="ja-JP"/>
        </w:rPr>
        <w:t>.</w:t>
      </w:r>
    </w:p>
    <w:p w14:paraId="713B47AA" w14:textId="77777777" w:rsidR="002D4924" w:rsidRDefault="002D4924" w:rsidP="004D4DCC">
      <w:pPr>
        <w:pStyle w:val="ListParagraph"/>
        <w:numPr>
          <w:ilvl w:val="2"/>
          <w:numId w:val="30"/>
        </w:numPr>
        <w:jc w:val="both"/>
        <w:rPr>
          <w:szCs w:val="22"/>
          <w:lang w:val="en-US"/>
        </w:rPr>
      </w:pPr>
      <w:r w:rsidRPr="00984763">
        <w:rPr>
          <w:szCs w:val="22"/>
          <w:lang w:val="en-US" w:eastAsia="ja-JP"/>
        </w:rPr>
        <w:t xml:space="preserve">Chair reminded participants to register their attendance using </w:t>
      </w:r>
      <w:proofErr w:type="spellStart"/>
      <w:r w:rsidRPr="00984763">
        <w:rPr>
          <w:szCs w:val="22"/>
          <w:lang w:val="en-US" w:eastAsia="ja-JP"/>
        </w:rPr>
        <w:t>imat</w:t>
      </w:r>
      <w:proofErr w:type="spellEnd"/>
      <w:r w:rsidRPr="00984763">
        <w:rPr>
          <w:szCs w:val="22"/>
          <w:lang w:val="en-US" w:eastAsia="ja-JP"/>
        </w:rPr>
        <w:t>.</w:t>
      </w:r>
    </w:p>
    <w:p w14:paraId="0A3949C2" w14:textId="77777777" w:rsidR="002D4924" w:rsidRDefault="002D4924" w:rsidP="004D4DCC">
      <w:pPr>
        <w:pStyle w:val="ListParagraph"/>
        <w:numPr>
          <w:ilvl w:val="2"/>
          <w:numId w:val="30"/>
        </w:numPr>
        <w:jc w:val="both"/>
        <w:rPr>
          <w:szCs w:val="22"/>
          <w:lang w:val="en-US"/>
        </w:rPr>
      </w:pPr>
      <w:r w:rsidRPr="00984763">
        <w:rPr>
          <w:szCs w:val="22"/>
          <w:lang w:val="en-US"/>
        </w:rPr>
        <w:t xml:space="preserve">Chair reviewed other guidelines for IEEE meetings, </w:t>
      </w:r>
    </w:p>
    <w:p w14:paraId="77DCA8E4" w14:textId="3AF9E783" w:rsidR="002D4924" w:rsidRPr="004D4DCC" w:rsidRDefault="002D4924" w:rsidP="004D4DCC">
      <w:pPr>
        <w:pStyle w:val="ListParagraph"/>
        <w:numPr>
          <w:ilvl w:val="2"/>
          <w:numId w:val="30"/>
        </w:numPr>
        <w:jc w:val="both"/>
        <w:rPr>
          <w:szCs w:val="22"/>
          <w:lang w:val="en-US"/>
        </w:rPr>
      </w:pPr>
      <w:r w:rsidRPr="00984763">
        <w:rPr>
          <w:szCs w:val="22"/>
          <w:lang w:val="en-US" w:eastAsia="ja-JP"/>
        </w:rPr>
        <w:t>Chair reviewed IEEE antitrust and competition laws, copyright policy, Chair reminded IEEE code of ethics</w:t>
      </w:r>
      <w:r w:rsidRPr="00984763">
        <w:rPr>
          <w:szCs w:val="22"/>
          <w:lang w:val="en-US"/>
        </w:rPr>
        <w:t xml:space="preserve"> and WG participation as an individual professional independent of others</w:t>
      </w:r>
      <w:r w:rsidR="004D4DCC">
        <w:rPr>
          <w:szCs w:val="22"/>
          <w:lang w:val="en-US"/>
        </w:rPr>
        <w:t>.  N</w:t>
      </w:r>
      <w:r w:rsidRPr="004D4DCC">
        <w:rPr>
          <w:szCs w:val="22"/>
          <w:lang w:val="en-US"/>
        </w:rPr>
        <w:t>o clarification requested.</w:t>
      </w:r>
    </w:p>
    <w:p w14:paraId="5916BD6D" w14:textId="1F30B114" w:rsidR="002D4924" w:rsidRPr="004D4DCC" w:rsidRDefault="002D4924" w:rsidP="004D4DCC">
      <w:pPr>
        <w:pStyle w:val="ListParagraph"/>
        <w:numPr>
          <w:ilvl w:val="2"/>
          <w:numId w:val="30"/>
        </w:numPr>
        <w:jc w:val="both"/>
        <w:rPr>
          <w:szCs w:val="22"/>
          <w:lang w:val="en-US"/>
        </w:rPr>
      </w:pPr>
      <w:r w:rsidRPr="00D16273">
        <w:rPr>
          <w:szCs w:val="22"/>
          <w:lang w:val="en-US"/>
        </w:rPr>
        <w:t>Chair reviewed IEEE 802 ground rules and provided reference to IEEE Standards By-Laws</w:t>
      </w:r>
      <w:proofErr w:type="gramStart"/>
      <w:r w:rsidRPr="00D16273">
        <w:rPr>
          <w:szCs w:val="22"/>
          <w:lang w:val="en-US"/>
        </w:rPr>
        <w:t>-</w:t>
      </w:r>
      <w:r w:rsidRPr="004D4DCC">
        <w:rPr>
          <w:szCs w:val="22"/>
          <w:lang w:val="en-US"/>
        </w:rPr>
        <w:t>(</w:t>
      </w:r>
      <w:proofErr w:type="gramEnd"/>
      <w:r w:rsidRPr="004D4DCC">
        <w:rPr>
          <w:szCs w:val="22"/>
          <w:lang w:val="en-US"/>
        </w:rPr>
        <w:t>fair and equitable participation)</w:t>
      </w:r>
    </w:p>
    <w:p w14:paraId="0B1D5AF4" w14:textId="0E0CBCD1" w:rsidR="002D4924" w:rsidRDefault="002D4924" w:rsidP="004D4DCC">
      <w:pPr>
        <w:pStyle w:val="ListParagraph"/>
        <w:numPr>
          <w:ilvl w:val="1"/>
          <w:numId w:val="30"/>
        </w:numPr>
        <w:jc w:val="both"/>
        <w:rPr>
          <w:szCs w:val="22"/>
          <w:lang w:val="en-US"/>
        </w:rPr>
      </w:pPr>
      <w:r w:rsidRPr="00D16273">
        <w:rPr>
          <w:szCs w:val="22"/>
          <w:lang w:val="en-US" w:eastAsia="ja-JP"/>
        </w:rPr>
        <w:t>Agenda</w:t>
      </w:r>
      <w:r>
        <w:rPr>
          <w:szCs w:val="22"/>
          <w:lang w:val="en-US" w:eastAsia="ja-JP"/>
        </w:rPr>
        <w:t xml:space="preserve"> (slide </w:t>
      </w:r>
      <w:r w:rsidR="00F435B2">
        <w:rPr>
          <w:szCs w:val="22"/>
          <w:lang w:val="en-US" w:eastAsia="ja-JP"/>
        </w:rPr>
        <w:t>81</w:t>
      </w:r>
      <w:r>
        <w:rPr>
          <w:szCs w:val="22"/>
          <w:lang w:val="en-US" w:eastAsia="ja-JP"/>
        </w:rPr>
        <w:t>)</w:t>
      </w:r>
    </w:p>
    <w:p w14:paraId="00370B07" w14:textId="77777777" w:rsidR="002D4924" w:rsidRDefault="002D4924" w:rsidP="004D4DCC">
      <w:pPr>
        <w:pStyle w:val="ListParagraph"/>
        <w:numPr>
          <w:ilvl w:val="2"/>
          <w:numId w:val="30"/>
        </w:numPr>
        <w:jc w:val="both"/>
        <w:rPr>
          <w:szCs w:val="22"/>
          <w:lang w:val="en-US"/>
        </w:rPr>
      </w:pPr>
      <w:r w:rsidRPr="00D16273">
        <w:rPr>
          <w:szCs w:val="22"/>
          <w:lang w:val="en-US" w:eastAsia="ja-JP"/>
        </w:rPr>
        <w:t>Review CR submissions</w:t>
      </w:r>
    </w:p>
    <w:p w14:paraId="5AAEAA7D" w14:textId="77777777" w:rsidR="002D4924" w:rsidRDefault="002D4924" w:rsidP="004D4DCC">
      <w:pPr>
        <w:pStyle w:val="ListParagraph"/>
        <w:numPr>
          <w:ilvl w:val="2"/>
          <w:numId w:val="30"/>
        </w:numPr>
        <w:jc w:val="both"/>
        <w:rPr>
          <w:szCs w:val="22"/>
          <w:lang w:val="en-US"/>
        </w:rPr>
      </w:pPr>
      <w:r w:rsidRPr="00D16273">
        <w:rPr>
          <w:szCs w:val="22"/>
          <w:lang w:val="en-US" w:eastAsia="ja-JP"/>
        </w:rPr>
        <w:t>Review submission pipeline</w:t>
      </w:r>
    </w:p>
    <w:p w14:paraId="79CF57EC" w14:textId="77777777" w:rsidR="002D4924" w:rsidRDefault="002D4924" w:rsidP="004D4DCC">
      <w:pPr>
        <w:pStyle w:val="ListParagraph"/>
        <w:numPr>
          <w:ilvl w:val="2"/>
          <w:numId w:val="30"/>
        </w:numPr>
        <w:jc w:val="both"/>
        <w:rPr>
          <w:szCs w:val="22"/>
          <w:lang w:val="en-US"/>
        </w:rPr>
      </w:pPr>
      <w:r w:rsidRPr="00D16273">
        <w:rPr>
          <w:szCs w:val="22"/>
          <w:lang w:val="en-US" w:eastAsia="ja-JP"/>
        </w:rPr>
        <w:t xml:space="preserve">Review telecons times </w:t>
      </w:r>
    </w:p>
    <w:p w14:paraId="226CF125" w14:textId="77777777" w:rsidR="002D4924" w:rsidRDefault="002D4924" w:rsidP="004D4DCC">
      <w:pPr>
        <w:pStyle w:val="ListParagraph"/>
        <w:numPr>
          <w:ilvl w:val="2"/>
          <w:numId w:val="30"/>
        </w:numPr>
        <w:jc w:val="both"/>
        <w:rPr>
          <w:szCs w:val="22"/>
          <w:lang w:val="en-US"/>
        </w:rPr>
      </w:pPr>
      <w:r w:rsidRPr="00D16273">
        <w:rPr>
          <w:szCs w:val="22"/>
          <w:lang w:val="en-US" w:eastAsia="ja-JP"/>
        </w:rPr>
        <w:t xml:space="preserve">Agenda approved. </w:t>
      </w:r>
    </w:p>
    <w:p w14:paraId="486BEE62" w14:textId="3B40A397" w:rsidR="002D4924" w:rsidRPr="00215CA1" w:rsidRDefault="002D4924" w:rsidP="004D4DCC">
      <w:pPr>
        <w:pStyle w:val="ListParagraph"/>
        <w:numPr>
          <w:ilvl w:val="1"/>
          <w:numId w:val="30"/>
        </w:numPr>
        <w:jc w:val="both"/>
        <w:rPr>
          <w:szCs w:val="22"/>
          <w:lang w:val="en-US"/>
        </w:rPr>
      </w:pPr>
      <w:r w:rsidRPr="00D16273">
        <w:rPr>
          <w:szCs w:val="22"/>
          <w:lang w:eastAsia="ja-JP"/>
        </w:rPr>
        <w:t>Submission list for the telecon</w:t>
      </w:r>
      <w:r>
        <w:rPr>
          <w:szCs w:val="22"/>
          <w:lang w:eastAsia="ja-JP"/>
        </w:rPr>
        <w:t xml:space="preserve"> (slide </w:t>
      </w:r>
      <w:r w:rsidR="00F435B2">
        <w:rPr>
          <w:szCs w:val="22"/>
          <w:lang w:eastAsia="ja-JP"/>
        </w:rPr>
        <w:t>82</w:t>
      </w:r>
      <w:r>
        <w:rPr>
          <w:szCs w:val="22"/>
          <w:lang w:eastAsia="ja-JP"/>
        </w:rPr>
        <w:t>)</w:t>
      </w:r>
      <w:r w:rsidRPr="00D16273">
        <w:rPr>
          <w:szCs w:val="22"/>
          <w:lang w:eastAsia="ja-JP"/>
        </w:rPr>
        <w:t>:</w:t>
      </w:r>
    </w:p>
    <w:p w14:paraId="648656E8" w14:textId="47C31C90" w:rsidR="00000B25" w:rsidRDefault="00E27E02" w:rsidP="004D4DCC">
      <w:pPr>
        <w:pStyle w:val="ListParagraph"/>
        <w:numPr>
          <w:ilvl w:val="2"/>
          <w:numId w:val="30"/>
        </w:numPr>
        <w:jc w:val="both"/>
        <w:rPr>
          <w:szCs w:val="22"/>
          <w:lang w:val="en-US"/>
        </w:rPr>
      </w:pPr>
      <w:r w:rsidRPr="00E27E02">
        <w:rPr>
          <w:szCs w:val="22"/>
          <w:lang w:val="en-US" w:eastAsia="ja-JP"/>
        </w:rPr>
        <w:t>11-24-028</w:t>
      </w:r>
      <w:r w:rsidR="0081367A">
        <w:rPr>
          <w:szCs w:val="22"/>
          <w:lang w:val="en-US" w:eastAsia="ja-JP"/>
        </w:rPr>
        <w:t xml:space="preserve">5 - </w:t>
      </w:r>
      <w:r w:rsidR="0081367A" w:rsidRPr="0081367A">
        <w:rPr>
          <w:szCs w:val="22"/>
          <w:lang w:val="en-US" w:eastAsia="ja-JP"/>
        </w:rPr>
        <w:t>LB279 Comment resolution EHT MAC PHY part 5</w:t>
      </w:r>
      <w:r w:rsidR="0081367A">
        <w:rPr>
          <w:szCs w:val="22"/>
          <w:lang w:val="en-US" w:eastAsia="ja-JP"/>
        </w:rPr>
        <w:t xml:space="preserve"> (Christian Berger)</w:t>
      </w:r>
    </w:p>
    <w:p w14:paraId="4BAF340C" w14:textId="18B5F725" w:rsidR="008965FF" w:rsidRPr="008965FF" w:rsidRDefault="0081367A" w:rsidP="008965FF">
      <w:pPr>
        <w:pStyle w:val="ListParagraph"/>
        <w:numPr>
          <w:ilvl w:val="2"/>
          <w:numId w:val="30"/>
        </w:numPr>
        <w:jc w:val="both"/>
        <w:rPr>
          <w:szCs w:val="22"/>
          <w:lang w:val="en-US" w:eastAsia="ja-JP"/>
        </w:rPr>
      </w:pPr>
      <w:r>
        <w:rPr>
          <w:szCs w:val="22"/>
          <w:lang w:val="en-US" w:eastAsia="ja-JP"/>
        </w:rPr>
        <w:t xml:space="preserve">11-24-0215 - </w:t>
      </w:r>
      <w:r w:rsidRPr="0081367A">
        <w:rPr>
          <w:szCs w:val="22"/>
          <w:lang w:eastAsia="ja-JP"/>
        </w:rPr>
        <w:t>LB279 Comment Resolution for CIDs in sec 11</w:t>
      </w:r>
      <w:r w:rsidR="008965FF">
        <w:rPr>
          <w:szCs w:val="22"/>
          <w:lang w:eastAsia="ja-JP"/>
        </w:rPr>
        <w:t xml:space="preserve"> (</w:t>
      </w:r>
      <w:r w:rsidR="008965FF" w:rsidRPr="008965FF">
        <w:rPr>
          <w:szCs w:val="22"/>
          <w:lang w:val="en-US" w:eastAsia="ja-JP"/>
        </w:rPr>
        <w:t>Ali Raissinia</w:t>
      </w:r>
      <w:r w:rsidR="008965FF">
        <w:rPr>
          <w:szCs w:val="22"/>
          <w:lang w:val="en-US" w:eastAsia="ja-JP"/>
        </w:rPr>
        <w:t>)</w:t>
      </w:r>
    </w:p>
    <w:p w14:paraId="114E0720" w14:textId="468994CB" w:rsidR="003348C7" w:rsidRPr="003348C7" w:rsidRDefault="008965FF" w:rsidP="003348C7">
      <w:pPr>
        <w:pStyle w:val="ListParagraph"/>
        <w:numPr>
          <w:ilvl w:val="2"/>
          <w:numId w:val="30"/>
        </w:numPr>
        <w:jc w:val="both"/>
        <w:rPr>
          <w:szCs w:val="22"/>
          <w:lang w:eastAsia="ja-JP"/>
        </w:rPr>
      </w:pPr>
      <w:r w:rsidRPr="008965FF">
        <w:rPr>
          <w:szCs w:val="22"/>
          <w:lang w:eastAsia="ja-JP"/>
        </w:rPr>
        <w:t>11-24-0272</w:t>
      </w:r>
      <w:r>
        <w:rPr>
          <w:szCs w:val="22"/>
          <w:lang w:eastAsia="ja-JP"/>
        </w:rPr>
        <w:t xml:space="preserve"> - </w:t>
      </w:r>
      <w:r w:rsidRPr="008965FF">
        <w:rPr>
          <w:szCs w:val="22"/>
          <w:lang w:val="en-US" w:eastAsia="ja-JP"/>
        </w:rPr>
        <w:t>LB279 CR Clause 11</w:t>
      </w:r>
      <w:r>
        <w:rPr>
          <w:szCs w:val="22"/>
          <w:lang w:val="en-US" w:eastAsia="ja-JP"/>
        </w:rPr>
        <w:t xml:space="preserve"> (</w:t>
      </w:r>
      <w:r w:rsidR="003348C7" w:rsidRPr="003348C7">
        <w:rPr>
          <w:szCs w:val="22"/>
          <w:lang w:eastAsia="ja-JP"/>
        </w:rPr>
        <w:t>Jonathan Segev</w:t>
      </w:r>
      <w:r w:rsidR="003348C7">
        <w:rPr>
          <w:szCs w:val="22"/>
          <w:lang w:eastAsia="ja-JP"/>
        </w:rPr>
        <w:t>)</w:t>
      </w:r>
    </w:p>
    <w:p w14:paraId="0D1F55C3" w14:textId="6748788C" w:rsidR="008965FF" w:rsidRPr="008965FF" w:rsidRDefault="003348C7" w:rsidP="008965FF">
      <w:pPr>
        <w:pStyle w:val="ListParagraph"/>
        <w:numPr>
          <w:ilvl w:val="2"/>
          <w:numId w:val="30"/>
        </w:numPr>
        <w:jc w:val="both"/>
        <w:rPr>
          <w:szCs w:val="22"/>
          <w:lang w:val="en-US" w:eastAsia="ja-JP"/>
        </w:rPr>
      </w:pPr>
      <w:r>
        <w:rPr>
          <w:szCs w:val="22"/>
          <w:lang w:eastAsia="ja-JP"/>
        </w:rPr>
        <w:t xml:space="preserve">11-24-0225 </w:t>
      </w:r>
      <w:r w:rsidRPr="003348C7">
        <w:rPr>
          <w:szCs w:val="22"/>
          <w:lang w:eastAsia="ja-JP"/>
        </w:rPr>
        <w:t xml:space="preserve">Lb279 comment resolution EHT mac </w:t>
      </w:r>
      <w:proofErr w:type="spellStart"/>
      <w:r w:rsidRPr="003348C7">
        <w:rPr>
          <w:szCs w:val="22"/>
          <w:lang w:eastAsia="ja-JP"/>
        </w:rPr>
        <w:t>phy</w:t>
      </w:r>
      <w:proofErr w:type="spellEnd"/>
      <w:r w:rsidRPr="003348C7">
        <w:rPr>
          <w:szCs w:val="22"/>
          <w:lang w:eastAsia="ja-JP"/>
        </w:rPr>
        <w:t xml:space="preserve"> part-4.docx</w:t>
      </w:r>
      <w:r>
        <w:rPr>
          <w:szCs w:val="22"/>
          <w:lang w:eastAsia="ja-JP"/>
        </w:rPr>
        <w:t xml:space="preserve"> (Christian Berger)</w:t>
      </w:r>
    </w:p>
    <w:p w14:paraId="3205129A" w14:textId="0629C3F4" w:rsidR="0081367A" w:rsidRPr="0081367A" w:rsidRDefault="0081367A" w:rsidP="003348C7">
      <w:pPr>
        <w:pStyle w:val="ListParagraph"/>
        <w:ind w:left="3264"/>
        <w:jc w:val="both"/>
        <w:rPr>
          <w:szCs w:val="22"/>
          <w:lang w:eastAsia="ja-JP"/>
        </w:rPr>
      </w:pPr>
    </w:p>
    <w:p w14:paraId="5CDF23A8" w14:textId="07A76C19" w:rsidR="0081367A" w:rsidRDefault="0081367A" w:rsidP="003348C7">
      <w:pPr>
        <w:pStyle w:val="ListParagraph"/>
        <w:ind w:left="3264"/>
        <w:jc w:val="both"/>
        <w:rPr>
          <w:szCs w:val="22"/>
          <w:lang w:val="en-US"/>
        </w:rPr>
      </w:pPr>
    </w:p>
    <w:p w14:paraId="06441153" w14:textId="77777777" w:rsidR="00000B25" w:rsidRPr="000A3A95" w:rsidRDefault="00000B25" w:rsidP="00215CA1">
      <w:pPr>
        <w:pStyle w:val="ListParagraph"/>
        <w:ind w:left="1350"/>
        <w:jc w:val="both"/>
        <w:rPr>
          <w:szCs w:val="22"/>
          <w:lang w:val="en-US"/>
        </w:rPr>
      </w:pPr>
    </w:p>
    <w:p w14:paraId="6FA50C8D" w14:textId="3665389A" w:rsidR="002D4924" w:rsidRDefault="004521A1" w:rsidP="004D4DCC">
      <w:pPr>
        <w:pStyle w:val="ListParagraph"/>
        <w:numPr>
          <w:ilvl w:val="1"/>
          <w:numId w:val="30"/>
        </w:numPr>
        <w:jc w:val="both"/>
        <w:rPr>
          <w:szCs w:val="22"/>
          <w:lang w:val="en-US"/>
        </w:rPr>
      </w:pPr>
      <w:r>
        <w:rPr>
          <w:szCs w:val="22"/>
          <w:lang w:val="en-US"/>
        </w:rPr>
        <w:t>Christian Berger</w:t>
      </w:r>
      <w:r w:rsidR="002D4924">
        <w:rPr>
          <w:szCs w:val="22"/>
          <w:lang w:val="en-US"/>
        </w:rPr>
        <w:t xml:space="preserve"> presented 11-24-</w:t>
      </w:r>
      <w:r w:rsidR="002D4924" w:rsidRPr="00E84F81">
        <w:t xml:space="preserve"> </w:t>
      </w:r>
      <w:proofErr w:type="gramStart"/>
      <w:r w:rsidR="004A7DE5">
        <w:rPr>
          <w:szCs w:val="22"/>
          <w:lang w:val="en-US"/>
        </w:rPr>
        <w:t>0285r1</w:t>
      </w:r>
      <w:proofErr w:type="gramEnd"/>
      <w:r w:rsidR="002D4924" w:rsidRPr="00E84F81">
        <w:rPr>
          <w:szCs w:val="22"/>
          <w:lang w:val="en-US"/>
        </w:rPr>
        <w:tab/>
      </w:r>
    </w:p>
    <w:p w14:paraId="29DF6D18" w14:textId="5544ED82" w:rsidR="002D4924" w:rsidRDefault="002D4924" w:rsidP="004D4DCC">
      <w:pPr>
        <w:pStyle w:val="ListParagraph"/>
        <w:numPr>
          <w:ilvl w:val="2"/>
          <w:numId w:val="30"/>
        </w:numPr>
        <w:jc w:val="both"/>
        <w:rPr>
          <w:szCs w:val="22"/>
          <w:lang w:val="en-US"/>
        </w:rPr>
      </w:pPr>
      <w:r>
        <w:rPr>
          <w:szCs w:val="22"/>
          <w:lang w:val="en-US"/>
        </w:rPr>
        <w:t>Title:</w:t>
      </w:r>
      <w:r w:rsidR="005C0CAD">
        <w:rPr>
          <w:szCs w:val="22"/>
          <w:lang w:val="en-US"/>
        </w:rPr>
        <w:t xml:space="preserve"> </w:t>
      </w:r>
      <w:r w:rsidR="005C0CAD" w:rsidRPr="005C0CAD">
        <w:rPr>
          <w:szCs w:val="22"/>
          <w:lang w:val="en-US"/>
        </w:rPr>
        <w:t>LB279 Comment resolution EHT MAC PHY part 5</w:t>
      </w:r>
    </w:p>
    <w:p w14:paraId="493E06DA" w14:textId="2CE6E315" w:rsidR="0093751D" w:rsidRPr="0093751D" w:rsidRDefault="0093751D" w:rsidP="004D4DCC">
      <w:pPr>
        <w:pStyle w:val="ListParagraph"/>
        <w:numPr>
          <w:ilvl w:val="2"/>
          <w:numId w:val="30"/>
        </w:numPr>
        <w:jc w:val="both"/>
        <w:rPr>
          <w:szCs w:val="22"/>
          <w:lang w:val="en-US" w:eastAsia="ja-JP"/>
        </w:rPr>
      </w:pPr>
      <w:r w:rsidRPr="0093751D">
        <w:rPr>
          <w:szCs w:val="22"/>
          <w:lang w:val="en-US" w:eastAsia="ja-JP"/>
        </w:rPr>
        <w:t xml:space="preserve">SP: </w:t>
      </w:r>
      <w:r w:rsidR="005C0CAD" w:rsidRPr="005C0CAD">
        <w:rPr>
          <w:szCs w:val="22"/>
          <w:lang w:val="en-US" w:eastAsia="ja-JP"/>
        </w:rPr>
        <w:t>We agree to the resolution identified in document 11-24-0285r1 for CIDs 1323, 1329, 1332, 1333, 1337, 1395, 1396, and 1340 (total of 8 CIDs).</w:t>
      </w:r>
    </w:p>
    <w:p w14:paraId="6B99C491" w14:textId="77777777" w:rsidR="0093751D" w:rsidRPr="0093751D" w:rsidRDefault="0093751D" w:rsidP="009F0562">
      <w:pPr>
        <w:pStyle w:val="ListParagraph"/>
        <w:ind w:left="3264"/>
        <w:jc w:val="both"/>
        <w:rPr>
          <w:szCs w:val="22"/>
          <w:lang w:val="en-US" w:eastAsia="ja-JP"/>
        </w:rPr>
      </w:pPr>
      <w:r w:rsidRPr="0093751D">
        <w:rPr>
          <w:szCs w:val="22"/>
          <w:lang w:val="en-US" w:eastAsia="ja-JP"/>
        </w:rPr>
        <w:t>No discussion</w:t>
      </w:r>
    </w:p>
    <w:p w14:paraId="0516D3AF" w14:textId="7A13DEF2" w:rsidR="0093751D" w:rsidRDefault="0093751D" w:rsidP="009F0562">
      <w:pPr>
        <w:pStyle w:val="ListParagraph"/>
        <w:ind w:left="3264"/>
        <w:jc w:val="both"/>
        <w:rPr>
          <w:szCs w:val="22"/>
          <w:lang w:val="en-US" w:eastAsia="ja-JP"/>
        </w:rPr>
      </w:pPr>
      <w:r w:rsidRPr="0093751D">
        <w:rPr>
          <w:szCs w:val="22"/>
          <w:lang w:val="en-US" w:eastAsia="ja-JP"/>
        </w:rPr>
        <w:t xml:space="preserve">Results (Y/N/A): </w:t>
      </w:r>
      <w:r w:rsidR="003757D3">
        <w:rPr>
          <w:szCs w:val="22"/>
          <w:lang w:val="en-US" w:eastAsia="ja-JP"/>
        </w:rPr>
        <w:t>8/0/0</w:t>
      </w:r>
    </w:p>
    <w:p w14:paraId="248F2D67" w14:textId="6CAEB414" w:rsidR="00637C25" w:rsidRDefault="00D7429E" w:rsidP="004D4DCC">
      <w:pPr>
        <w:pStyle w:val="ListParagraph"/>
        <w:numPr>
          <w:ilvl w:val="1"/>
          <w:numId w:val="30"/>
        </w:numPr>
        <w:jc w:val="both"/>
        <w:rPr>
          <w:szCs w:val="22"/>
          <w:lang w:val="en-US" w:eastAsia="ja-JP"/>
        </w:rPr>
      </w:pPr>
      <w:r>
        <w:rPr>
          <w:szCs w:val="22"/>
          <w:lang w:val="en-US" w:eastAsia="ja-JP"/>
        </w:rPr>
        <w:t>Ali Raissinia presented 11-24-</w:t>
      </w:r>
      <w:proofErr w:type="gramStart"/>
      <w:r>
        <w:rPr>
          <w:szCs w:val="22"/>
          <w:lang w:val="en-US" w:eastAsia="ja-JP"/>
        </w:rPr>
        <w:t>215r2</w:t>
      </w:r>
      <w:proofErr w:type="gramEnd"/>
    </w:p>
    <w:p w14:paraId="247B3299" w14:textId="197A224F" w:rsidR="00D7429E" w:rsidRDefault="00D7429E" w:rsidP="004D4DCC">
      <w:pPr>
        <w:pStyle w:val="ListParagraph"/>
        <w:numPr>
          <w:ilvl w:val="2"/>
          <w:numId w:val="30"/>
        </w:numPr>
        <w:jc w:val="both"/>
        <w:rPr>
          <w:szCs w:val="22"/>
          <w:lang w:val="en-US" w:eastAsia="ja-JP"/>
        </w:rPr>
      </w:pPr>
      <w:r>
        <w:rPr>
          <w:szCs w:val="22"/>
          <w:lang w:val="en-US" w:eastAsia="ja-JP"/>
        </w:rPr>
        <w:t>Title:</w:t>
      </w:r>
      <w:r w:rsidR="005C0CAD">
        <w:rPr>
          <w:szCs w:val="22"/>
          <w:lang w:val="en-US" w:eastAsia="ja-JP"/>
        </w:rPr>
        <w:t xml:space="preserve"> </w:t>
      </w:r>
      <w:r w:rsidR="005C0CAD" w:rsidRPr="005C0CAD">
        <w:rPr>
          <w:szCs w:val="22"/>
          <w:lang w:val="en-US" w:eastAsia="ja-JP"/>
        </w:rPr>
        <w:t>LB279 Comment Resolution for CIDs in sec 11</w:t>
      </w:r>
    </w:p>
    <w:p w14:paraId="7EBB25F9" w14:textId="1B99BE58" w:rsidR="00D7429E" w:rsidRPr="0093751D" w:rsidRDefault="00CE4BAD" w:rsidP="004D4DCC">
      <w:pPr>
        <w:pStyle w:val="ListParagraph"/>
        <w:numPr>
          <w:ilvl w:val="2"/>
          <w:numId w:val="30"/>
        </w:numPr>
        <w:jc w:val="both"/>
        <w:rPr>
          <w:szCs w:val="22"/>
          <w:lang w:val="en-US" w:eastAsia="ja-JP"/>
        </w:rPr>
      </w:pPr>
      <w:r>
        <w:rPr>
          <w:szCs w:val="22"/>
          <w:lang w:val="en-US" w:eastAsia="ja-JP"/>
        </w:rPr>
        <w:t xml:space="preserve">C: </w:t>
      </w:r>
      <w:r w:rsidR="00CA7C07">
        <w:rPr>
          <w:szCs w:val="22"/>
          <w:lang w:val="en-US" w:eastAsia="ja-JP"/>
        </w:rPr>
        <w:t>document is not in server</w:t>
      </w:r>
      <w:r w:rsidR="00BA7A8F">
        <w:rPr>
          <w:szCs w:val="22"/>
          <w:lang w:val="en-US" w:eastAsia="ja-JP"/>
        </w:rPr>
        <w:t xml:space="preserve"> </w:t>
      </w:r>
    </w:p>
    <w:p w14:paraId="3AA695B3" w14:textId="7D82E5D2" w:rsidR="002D4924" w:rsidRDefault="00CA7C07" w:rsidP="004D4DCC">
      <w:pPr>
        <w:pStyle w:val="ListParagraph"/>
        <w:numPr>
          <w:ilvl w:val="2"/>
          <w:numId w:val="30"/>
        </w:numPr>
        <w:jc w:val="both"/>
        <w:rPr>
          <w:szCs w:val="22"/>
          <w:lang w:val="en-US" w:eastAsia="ja-JP"/>
        </w:rPr>
      </w:pPr>
      <w:r>
        <w:rPr>
          <w:szCs w:val="22"/>
          <w:lang w:val="en-US" w:eastAsia="ja-JP"/>
        </w:rPr>
        <w:t>R:</w:t>
      </w:r>
      <w:r w:rsidR="005C0CAD">
        <w:rPr>
          <w:szCs w:val="22"/>
          <w:lang w:val="en-US" w:eastAsia="ja-JP"/>
        </w:rPr>
        <w:t xml:space="preserve"> </w:t>
      </w:r>
      <w:r>
        <w:rPr>
          <w:szCs w:val="22"/>
          <w:lang w:val="en-US" w:eastAsia="ja-JP"/>
        </w:rPr>
        <w:t>will upload</w:t>
      </w:r>
    </w:p>
    <w:p w14:paraId="47877C99" w14:textId="77777777" w:rsidR="004A61DC" w:rsidRDefault="001B5087" w:rsidP="004D4DCC">
      <w:pPr>
        <w:pStyle w:val="ListParagraph"/>
        <w:numPr>
          <w:ilvl w:val="2"/>
          <w:numId w:val="30"/>
        </w:numPr>
        <w:jc w:val="both"/>
        <w:rPr>
          <w:szCs w:val="22"/>
          <w:lang w:val="en-US" w:eastAsia="ja-JP"/>
        </w:rPr>
      </w:pPr>
      <w:r>
        <w:rPr>
          <w:szCs w:val="22"/>
          <w:lang w:val="en-US" w:eastAsia="ja-JP"/>
        </w:rPr>
        <w:t>C:</w:t>
      </w:r>
      <w:r w:rsidR="00230D3B">
        <w:rPr>
          <w:szCs w:val="22"/>
          <w:lang w:val="en-US" w:eastAsia="ja-JP"/>
        </w:rPr>
        <w:t xml:space="preserve"> </w:t>
      </w:r>
      <w:r>
        <w:rPr>
          <w:szCs w:val="22"/>
          <w:lang w:val="en-US" w:eastAsia="ja-JP"/>
        </w:rPr>
        <w:t xml:space="preserve"> </w:t>
      </w:r>
      <w:r w:rsidR="00F65206">
        <w:rPr>
          <w:szCs w:val="22"/>
          <w:lang w:val="en-US" w:eastAsia="ja-JP"/>
        </w:rPr>
        <w:t xml:space="preserve">regarding resolution for CID 1045, </w:t>
      </w:r>
      <w:r w:rsidR="00F301F1">
        <w:rPr>
          <w:szCs w:val="22"/>
          <w:lang w:val="en-US" w:eastAsia="ja-JP"/>
        </w:rPr>
        <w:t>if there is there another volunteer working on</w:t>
      </w:r>
      <w:r w:rsidR="00446389">
        <w:rPr>
          <w:szCs w:val="22"/>
          <w:lang w:val="en-US" w:eastAsia="ja-JP"/>
        </w:rPr>
        <w:t xml:space="preserve"> this part, </w:t>
      </w:r>
      <w:r w:rsidR="004A61DC">
        <w:rPr>
          <w:szCs w:val="22"/>
          <w:lang w:val="en-US" w:eastAsia="ja-JP"/>
        </w:rPr>
        <w:t xml:space="preserve">make sure to account for text changes in this document. </w:t>
      </w:r>
    </w:p>
    <w:p w14:paraId="7FBA4DED" w14:textId="2677C012" w:rsidR="00C70127" w:rsidRPr="0093751D" w:rsidRDefault="00C70127" w:rsidP="004D4DCC">
      <w:pPr>
        <w:pStyle w:val="ListParagraph"/>
        <w:numPr>
          <w:ilvl w:val="2"/>
          <w:numId w:val="30"/>
        </w:numPr>
        <w:jc w:val="both"/>
        <w:rPr>
          <w:szCs w:val="22"/>
          <w:lang w:val="en-US" w:eastAsia="ja-JP"/>
        </w:rPr>
      </w:pPr>
      <w:r w:rsidRPr="0093751D">
        <w:rPr>
          <w:szCs w:val="22"/>
          <w:lang w:val="en-US" w:eastAsia="ja-JP"/>
        </w:rPr>
        <w:t xml:space="preserve">SP: </w:t>
      </w:r>
      <w:r w:rsidR="009F0562" w:rsidRPr="009F0562">
        <w:rPr>
          <w:szCs w:val="22"/>
          <w:lang w:val="en-US" w:eastAsia="ja-JP"/>
        </w:rPr>
        <w:t>We agree to the resolution identified in document 11-24-0215r2 for CIDs 1136, 1010, 1045, 1046, 1165, 1229, 1231, 1243, 1244, 1246, 1247, 1249, and 1250 (13 total).</w:t>
      </w:r>
    </w:p>
    <w:p w14:paraId="61FB07CF" w14:textId="09BE3E95" w:rsidR="00CA7C07" w:rsidRDefault="001844DD" w:rsidP="009F0562">
      <w:pPr>
        <w:pStyle w:val="ListParagraph"/>
        <w:ind w:left="3264"/>
        <w:jc w:val="both"/>
        <w:rPr>
          <w:szCs w:val="22"/>
          <w:lang w:val="en-US" w:eastAsia="ja-JP"/>
        </w:rPr>
      </w:pPr>
      <w:r>
        <w:rPr>
          <w:szCs w:val="22"/>
          <w:lang w:val="en-US" w:eastAsia="ja-JP"/>
        </w:rPr>
        <w:t>No discussion</w:t>
      </w:r>
    </w:p>
    <w:p w14:paraId="084BB6D5" w14:textId="15EBE76D" w:rsidR="00777A8D" w:rsidRDefault="00777A8D" w:rsidP="009F0562">
      <w:pPr>
        <w:pStyle w:val="ListParagraph"/>
        <w:ind w:left="3264"/>
        <w:jc w:val="both"/>
        <w:rPr>
          <w:szCs w:val="22"/>
          <w:lang w:val="en-US" w:eastAsia="ja-JP"/>
        </w:rPr>
      </w:pPr>
      <w:r w:rsidRPr="0093751D">
        <w:rPr>
          <w:szCs w:val="22"/>
          <w:lang w:val="en-US" w:eastAsia="ja-JP"/>
        </w:rPr>
        <w:t xml:space="preserve">Results (Y/N/A): </w:t>
      </w:r>
      <w:r>
        <w:rPr>
          <w:szCs w:val="22"/>
          <w:lang w:val="en-US" w:eastAsia="ja-JP"/>
        </w:rPr>
        <w:t>8/0/1</w:t>
      </w:r>
    </w:p>
    <w:p w14:paraId="7D758DAA" w14:textId="5855ADD8" w:rsidR="005F298E" w:rsidRDefault="005F298E" w:rsidP="004D4DCC">
      <w:pPr>
        <w:pStyle w:val="ListParagraph"/>
        <w:numPr>
          <w:ilvl w:val="1"/>
          <w:numId w:val="30"/>
        </w:numPr>
        <w:jc w:val="both"/>
        <w:rPr>
          <w:szCs w:val="22"/>
          <w:lang w:val="en-US" w:eastAsia="ja-JP"/>
        </w:rPr>
      </w:pPr>
      <w:r>
        <w:rPr>
          <w:szCs w:val="22"/>
          <w:lang w:val="en-US" w:eastAsia="ja-JP"/>
        </w:rPr>
        <w:t>Jonathan Segev presented 11-24-</w:t>
      </w:r>
      <w:proofErr w:type="gramStart"/>
      <w:r>
        <w:rPr>
          <w:szCs w:val="22"/>
          <w:lang w:val="en-US" w:eastAsia="ja-JP"/>
        </w:rPr>
        <w:t>2</w:t>
      </w:r>
      <w:r w:rsidR="00FE2768">
        <w:rPr>
          <w:szCs w:val="22"/>
          <w:lang w:val="en-US" w:eastAsia="ja-JP"/>
        </w:rPr>
        <w:t>72</w:t>
      </w:r>
      <w:r>
        <w:rPr>
          <w:szCs w:val="22"/>
          <w:lang w:val="en-US" w:eastAsia="ja-JP"/>
        </w:rPr>
        <w:t>r2</w:t>
      </w:r>
      <w:r w:rsidR="00FE2768">
        <w:rPr>
          <w:szCs w:val="22"/>
          <w:lang w:val="en-US" w:eastAsia="ja-JP"/>
        </w:rPr>
        <w:t>0</w:t>
      </w:r>
      <w:proofErr w:type="gramEnd"/>
    </w:p>
    <w:p w14:paraId="754EF923" w14:textId="6E1CD561" w:rsidR="00777A8D" w:rsidRDefault="00FC0344" w:rsidP="004D4DCC">
      <w:pPr>
        <w:pStyle w:val="ListParagraph"/>
        <w:numPr>
          <w:ilvl w:val="2"/>
          <w:numId w:val="30"/>
        </w:numPr>
        <w:jc w:val="both"/>
        <w:rPr>
          <w:szCs w:val="22"/>
          <w:lang w:val="en-US" w:eastAsia="ja-JP"/>
        </w:rPr>
      </w:pPr>
      <w:r>
        <w:rPr>
          <w:szCs w:val="22"/>
          <w:lang w:val="en-US" w:eastAsia="ja-JP"/>
        </w:rPr>
        <w:t>Title:</w:t>
      </w:r>
      <w:r w:rsidR="009F0562">
        <w:rPr>
          <w:szCs w:val="22"/>
          <w:lang w:val="en-US" w:eastAsia="ja-JP"/>
        </w:rPr>
        <w:t xml:space="preserve"> </w:t>
      </w:r>
      <w:r w:rsidR="009F0562" w:rsidRPr="009F0562">
        <w:rPr>
          <w:szCs w:val="22"/>
          <w:lang w:val="en-US" w:eastAsia="ja-JP"/>
        </w:rPr>
        <w:t>LB279 CR Clause 11</w:t>
      </w:r>
    </w:p>
    <w:p w14:paraId="27C2E7F8" w14:textId="44BC82B4" w:rsidR="00FC0344" w:rsidRDefault="00FC0344" w:rsidP="004D4DCC">
      <w:pPr>
        <w:pStyle w:val="ListParagraph"/>
        <w:numPr>
          <w:ilvl w:val="2"/>
          <w:numId w:val="30"/>
        </w:numPr>
        <w:jc w:val="both"/>
        <w:rPr>
          <w:szCs w:val="22"/>
          <w:lang w:val="en-US" w:eastAsia="ja-JP"/>
        </w:rPr>
      </w:pPr>
      <w:r>
        <w:rPr>
          <w:szCs w:val="22"/>
          <w:lang w:val="en-US" w:eastAsia="ja-JP"/>
        </w:rPr>
        <w:t xml:space="preserve">C: for CID 1081, </w:t>
      </w:r>
      <w:r w:rsidR="00E47361">
        <w:rPr>
          <w:szCs w:val="22"/>
          <w:lang w:val="en-US" w:eastAsia="ja-JP"/>
        </w:rPr>
        <w:t>will it make sense to add a colon before listing the PPDUs?</w:t>
      </w:r>
    </w:p>
    <w:p w14:paraId="626E1CD8" w14:textId="00DBA913" w:rsidR="00E47361" w:rsidRDefault="00E47361" w:rsidP="004D4DCC">
      <w:pPr>
        <w:pStyle w:val="ListParagraph"/>
        <w:numPr>
          <w:ilvl w:val="2"/>
          <w:numId w:val="30"/>
        </w:numPr>
        <w:jc w:val="both"/>
        <w:rPr>
          <w:szCs w:val="22"/>
          <w:lang w:val="en-US" w:eastAsia="ja-JP"/>
        </w:rPr>
      </w:pPr>
      <w:r>
        <w:rPr>
          <w:szCs w:val="22"/>
          <w:lang w:val="en-US" w:eastAsia="ja-JP"/>
        </w:rPr>
        <w:t>R: yes</w:t>
      </w:r>
    </w:p>
    <w:p w14:paraId="2B4E0114" w14:textId="68F5F2E6" w:rsidR="00E47361" w:rsidRDefault="00037678" w:rsidP="004D4DCC">
      <w:pPr>
        <w:pStyle w:val="ListParagraph"/>
        <w:numPr>
          <w:ilvl w:val="2"/>
          <w:numId w:val="30"/>
        </w:numPr>
        <w:jc w:val="both"/>
        <w:rPr>
          <w:szCs w:val="22"/>
          <w:lang w:val="en-US" w:eastAsia="ja-JP"/>
        </w:rPr>
      </w:pPr>
      <w:r>
        <w:rPr>
          <w:szCs w:val="22"/>
          <w:lang w:val="en-US" w:eastAsia="ja-JP"/>
        </w:rPr>
        <w:t xml:space="preserve">C: for CID 1050, </w:t>
      </w:r>
      <w:r w:rsidR="00F46C88">
        <w:rPr>
          <w:szCs w:val="22"/>
          <w:lang w:val="en-US" w:eastAsia="ja-JP"/>
        </w:rPr>
        <w:t xml:space="preserve">in P152L1, the paragraph does not </w:t>
      </w:r>
      <w:r w:rsidR="005E2DEC">
        <w:rPr>
          <w:szCs w:val="22"/>
          <w:lang w:val="en-US" w:eastAsia="ja-JP"/>
        </w:rPr>
        <w:t xml:space="preserve">specify the format as HE. </w:t>
      </w:r>
      <w:r w:rsidR="00B956AB">
        <w:rPr>
          <w:szCs w:val="22"/>
          <w:lang w:val="en-US" w:eastAsia="ja-JP"/>
        </w:rPr>
        <w:t>The group did not d</w:t>
      </w:r>
      <w:r w:rsidR="00E20E9A">
        <w:rPr>
          <w:szCs w:val="22"/>
          <w:lang w:val="en-US" w:eastAsia="ja-JP"/>
        </w:rPr>
        <w:t xml:space="preserve">ecide on restricting transmission of NDP and LMR below 320 MHz to be HE. </w:t>
      </w:r>
    </w:p>
    <w:p w14:paraId="7F79C4A9" w14:textId="00F2EF12" w:rsidR="003752AA" w:rsidRDefault="004E4BC2" w:rsidP="004D4DCC">
      <w:pPr>
        <w:pStyle w:val="ListParagraph"/>
        <w:numPr>
          <w:ilvl w:val="2"/>
          <w:numId w:val="30"/>
        </w:numPr>
        <w:jc w:val="both"/>
        <w:rPr>
          <w:szCs w:val="22"/>
          <w:lang w:val="en-US" w:eastAsia="ja-JP"/>
        </w:rPr>
      </w:pPr>
      <w:r>
        <w:rPr>
          <w:szCs w:val="22"/>
          <w:lang w:val="en-US" w:eastAsia="ja-JP"/>
        </w:rPr>
        <w:t>C: there was a long discussion on th</w:t>
      </w:r>
      <w:r w:rsidR="003752AA">
        <w:rPr>
          <w:szCs w:val="22"/>
          <w:lang w:val="en-US" w:eastAsia="ja-JP"/>
        </w:rPr>
        <w:t>is</w:t>
      </w:r>
      <w:r>
        <w:rPr>
          <w:szCs w:val="22"/>
          <w:lang w:val="en-US" w:eastAsia="ja-JP"/>
        </w:rPr>
        <w:t xml:space="preserve"> spec text</w:t>
      </w:r>
      <w:r w:rsidR="003752AA">
        <w:rPr>
          <w:szCs w:val="22"/>
          <w:lang w:val="en-US" w:eastAsia="ja-JP"/>
        </w:rPr>
        <w:t xml:space="preserve"> </w:t>
      </w:r>
      <w:r w:rsidR="002E008D">
        <w:rPr>
          <w:szCs w:val="22"/>
          <w:lang w:val="en-US" w:eastAsia="ja-JP"/>
        </w:rPr>
        <w:t>to</w:t>
      </w:r>
      <w:r w:rsidR="003752AA">
        <w:rPr>
          <w:szCs w:val="22"/>
          <w:lang w:val="en-US" w:eastAsia="ja-JP"/>
        </w:rPr>
        <w:t xml:space="preserve"> disallow different variations.</w:t>
      </w:r>
    </w:p>
    <w:p w14:paraId="07986B77" w14:textId="02AA97E5" w:rsidR="00524C49" w:rsidRDefault="00FA19C8" w:rsidP="004D4DCC">
      <w:pPr>
        <w:pStyle w:val="ListParagraph"/>
        <w:numPr>
          <w:ilvl w:val="2"/>
          <w:numId w:val="30"/>
        </w:numPr>
        <w:jc w:val="both"/>
        <w:rPr>
          <w:szCs w:val="22"/>
          <w:lang w:val="en-US" w:eastAsia="ja-JP"/>
        </w:rPr>
      </w:pPr>
      <w:r>
        <w:rPr>
          <w:szCs w:val="22"/>
          <w:lang w:val="en-US" w:eastAsia="ja-JP"/>
        </w:rPr>
        <w:t xml:space="preserve">R: if we want to keep this requirement for NTB, </w:t>
      </w:r>
      <w:r w:rsidR="00524C49">
        <w:rPr>
          <w:szCs w:val="22"/>
          <w:lang w:val="en-US" w:eastAsia="ja-JP"/>
        </w:rPr>
        <w:t>we need to make sure this only applies to 11bk capable devices and not affect legacy</w:t>
      </w:r>
      <w:r w:rsidR="00285B65">
        <w:rPr>
          <w:szCs w:val="22"/>
          <w:lang w:val="en-US" w:eastAsia="ja-JP"/>
        </w:rPr>
        <w:t xml:space="preserve"> 11az</w:t>
      </w:r>
      <w:r w:rsidR="00524C49">
        <w:rPr>
          <w:szCs w:val="22"/>
          <w:lang w:val="en-US" w:eastAsia="ja-JP"/>
        </w:rPr>
        <w:t xml:space="preserve">. </w:t>
      </w:r>
    </w:p>
    <w:p w14:paraId="36374171" w14:textId="7789F1BE" w:rsidR="00D97644" w:rsidRDefault="003752AA" w:rsidP="004D4DCC">
      <w:pPr>
        <w:pStyle w:val="ListParagraph"/>
        <w:numPr>
          <w:ilvl w:val="2"/>
          <w:numId w:val="30"/>
        </w:numPr>
        <w:jc w:val="both"/>
        <w:rPr>
          <w:szCs w:val="22"/>
          <w:lang w:val="en-US" w:eastAsia="ja-JP"/>
        </w:rPr>
      </w:pPr>
      <w:r>
        <w:rPr>
          <w:szCs w:val="22"/>
          <w:lang w:val="en-US" w:eastAsia="ja-JP"/>
        </w:rPr>
        <w:t xml:space="preserve"> </w:t>
      </w:r>
      <w:r w:rsidR="00285B65">
        <w:rPr>
          <w:szCs w:val="22"/>
          <w:lang w:val="en-US" w:eastAsia="ja-JP"/>
        </w:rPr>
        <w:t xml:space="preserve">C: </w:t>
      </w:r>
      <w:r w:rsidR="007A4D60">
        <w:rPr>
          <w:szCs w:val="22"/>
          <w:lang w:val="en-US" w:eastAsia="ja-JP"/>
        </w:rPr>
        <w:t>Note that typically</w:t>
      </w:r>
      <w:r w:rsidR="006A20AC">
        <w:rPr>
          <w:szCs w:val="22"/>
          <w:lang w:val="en-US" w:eastAsia="ja-JP"/>
        </w:rPr>
        <w:t xml:space="preserve"> a receiver does not discard a MAC frame if received with a different PHY format.</w:t>
      </w:r>
      <w:r w:rsidR="00D97644">
        <w:rPr>
          <w:szCs w:val="22"/>
          <w:lang w:val="en-US" w:eastAsia="ja-JP"/>
        </w:rPr>
        <w:t xml:space="preserve"> So, it is not a big change even if this requirement is not there. </w:t>
      </w:r>
    </w:p>
    <w:p w14:paraId="5855EF1B" w14:textId="60DDF126" w:rsidR="00D97644" w:rsidRDefault="00D97644" w:rsidP="004D4DCC">
      <w:pPr>
        <w:pStyle w:val="ListParagraph"/>
        <w:numPr>
          <w:ilvl w:val="2"/>
          <w:numId w:val="30"/>
        </w:numPr>
        <w:jc w:val="both"/>
        <w:rPr>
          <w:szCs w:val="22"/>
          <w:lang w:val="en-US" w:eastAsia="ja-JP"/>
        </w:rPr>
      </w:pPr>
      <w:r>
        <w:rPr>
          <w:szCs w:val="22"/>
          <w:lang w:val="en-US" w:eastAsia="ja-JP"/>
        </w:rPr>
        <w:t xml:space="preserve">C: </w:t>
      </w:r>
      <w:r w:rsidR="00C078B0">
        <w:rPr>
          <w:szCs w:val="22"/>
          <w:lang w:val="en-US" w:eastAsia="ja-JP"/>
        </w:rPr>
        <w:t>The changes introduced here might affect 11bd implementations.</w:t>
      </w:r>
    </w:p>
    <w:p w14:paraId="52B001F3" w14:textId="18750F56" w:rsidR="00C078B0" w:rsidRDefault="004D4334" w:rsidP="004D4DCC">
      <w:pPr>
        <w:pStyle w:val="ListParagraph"/>
        <w:numPr>
          <w:ilvl w:val="2"/>
          <w:numId w:val="30"/>
        </w:numPr>
        <w:jc w:val="both"/>
        <w:rPr>
          <w:szCs w:val="22"/>
          <w:lang w:val="en-US" w:eastAsia="ja-JP"/>
        </w:rPr>
      </w:pPr>
      <w:r>
        <w:rPr>
          <w:szCs w:val="22"/>
          <w:lang w:val="en-US" w:eastAsia="ja-JP"/>
        </w:rPr>
        <w:t xml:space="preserve">C: </w:t>
      </w:r>
      <w:r w:rsidR="00C96B80">
        <w:rPr>
          <w:szCs w:val="22"/>
          <w:lang w:val="en-US" w:eastAsia="ja-JP"/>
        </w:rPr>
        <w:t xml:space="preserve">for CID 1138, </w:t>
      </w:r>
      <w:r w:rsidR="00640F0D">
        <w:rPr>
          <w:szCs w:val="22"/>
          <w:lang w:val="en-US" w:eastAsia="ja-JP"/>
        </w:rPr>
        <w:t xml:space="preserve">there is also the term “MaxTimeBetweenMeasurements” that might need </w:t>
      </w:r>
      <w:r w:rsidR="00882C08">
        <w:rPr>
          <w:szCs w:val="22"/>
          <w:lang w:val="en-US" w:eastAsia="ja-JP"/>
        </w:rPr>
        <w:t>similar treatment.</w:t>
      </w:r>
    </w:p>
    <w:p w14:paraId="5B122AD1" w14:textId="5F9FED18" w:rsidR="005E2DEC" w:rsidRDefault="006A20AC" w:rsidP="004D4DCC">
      <w:pPr>
        <w:pStyle w:val="ListParagraph"/>
        <w:numPr>
          <w:ilvl w:val="2"/>
          <w:numId w:val="30"/>
        </w:numPr>
        <w:jc w:val="both"/>
        <w:rPr>
          <w:szCs w:val="22"/>
          <w:lang w:val="en-US" w:eastAsia="ja-JP"/>
        </w:rPr>
      </w:pPr>
      <w:r>
        <w:rPr>
          <w:szCs w:val="22"/>
          <w:lang w:val="en-US" w:eastAsia="ja-JP"/>
        </w:rPr>
        <w:t xml:space="preserve"> </w:t>
      </w:r>
      <w:r w:rsidR="00882C08">
        <w:rPr>
          <w:szCs w:val="22"/>
          <w:lang w:val="en-US" w:eastAsia="ja-JP"/>
        </w:rPr>
        <w:t xml:space="preserve">R: Agree. </w:t>
      </w:r>
    </w:p>
    <w:p w14:paraId="06F3B31C" w14:textId="63A3B6CE" w:rsidR="00882C08" w:rsidRDefault="00F11EF6" w:rsidP="004D4DCC">
      <w:pPr>
        <w:pStyle w:val="ListParagraph"/>
        <w:numPr>
          <w:ilvl w:val="2"/>
          <w:numId w:val="30"/>
        </w:numPr>
        <w:jc w:val="both"/>
        <w:rPr>
          <w:szCs w:val="22"/>
          <w:lang w:val="en-US" w:eastAsia="ja-JP"/>
        </w:rPr>
      </w:pPr>
      <w:r>
        <w:rPr>
          <w:szCs w:val="22"/>
          <w:lang w:val="en-US" w:eastAsia="ja-JP"/>
        </w:rPr>
        <w:t xml:space="preserve">C: </w:t>
      </w:r>
      <w:r w:rsidR="00B97864">
        <w:rPr>
          <w:szCs w:val="22"/>
          <w:lang w:val="en-US" w:eastAsia="ja-JP"/>
        </w:rPr>
        <w:t xml:space="preserve">In the caption, should field names be </w:t>
      </w:r>
      <w:proofErr w:type="gramStart"/>
      <w:r w:rsidR="00B97864">
        <w:rPr>
          <w:szCs w:val="22"/>
          <w:lang w:val="en-US" w:eastAsia="ja-JP"/>
        </w:rPr>
        <w:t>ca</w:t>
      </w:r>
      <w:r w:rsidR="00094063">
        <w:rPr>
          <w:szCs w:val="22"/>
          <w:lang w:val="en-US" w:eastAsia="ja-JP"/>
        </w:rPr>
        <w:t>pitalized</w:t>
      </w:r>
      <w:r w:rsidR="00B97864">
        <w:rPr>
          <w:szCs w:val="22"/>
          <w:lang w:val="en-US" w:eastAsia="ja-JP"/>
        </w:rPr>
        <w:t xml:space="preserve"> ?</w:t>
      </w:r>
      <w:proofErr w:type="gramEnd"/>
    </w:p>
    <w:p w14:paraId="533E5757" w14:textId="4CFC1FF2" w:rsidR="00B97864" w:rsidRDefault="00B97864" w:rsidP="004D4DCC">
      <w:pPr>
        <w:pStyle w:val="ListParagraph"/>
        <w:numPr>
          <w:ilvl w:val="2"/>
          <w:numId w:val="30"/>
        </w:numPr>
        <w:jc w:val="both"/>
        <w:rPr>
          <w:szCs w:val="22"/>
          <w:lang w:val="en-US" w:eastAsia="ja-JP"/>
        </w:rPr>
      </w:pPr>
      <w:r>
        <w:rPr>
          <w:szCs w:val="22"/>
          <w:lang w:val="en-US" w:eastAsia="ja-JP"/>
        </w:rPr>
        <w:t xml:space="preserve">R: not sure, leave it to publisher and editor. </w:t>
      </w:r>
      <w:r w:rsidR="001100B5">
        <w:rPr>
          <w:szCs w:val="22"/>
          <w:lang w:val="en-US" w:eastAsia="ja-JP"/>
        </w:rPr>
        <w:t xml:space="preserve">Updated instructions to include capitalization. </w:t>
      </w:r>
    </w:p>
    <w:p w14:paraId="7118B014" w14:textId="6AFB8B8A" w:rsidR="00B97864" w:rsidRDefault="0091337D" w:rsidP="004D4DCC">
      <w:pPr>
        <w:pStyle w:val="ListParagraph"/>
        <w:numPr>
          <w:ilvl w:val="2"/>
          <w:numId w:val="30"/>
        </w:numPr>
        <w:jc w:val="both"/>
        <w:rPr>
          <w:szCs w:val="22"/>
          <w:lang w:val="en-US" w:eastAsia="ja-JP"/>
        </w:rPr>
      </w:pPr>
      <w:r>
        <w:rPr>
          <w:szCs w:val="22"/>
          <w:lang w:val="en-US" w:eastAsia="ja-JP"/>
        </w:rPr>
        <w:t xml:space="preserve">Yet to cover: 1158 and 1159. </w:t>
      </w:r>
    </w:p>
    <w:p w14:paraId="17E5F85D" w14:textId="7151007D" w:rsidR="0091337D" w:rsidRDefault="00687217" w:rsidP="004D4DCC">
      <w:pPr>
        <w:pStyle w:val="ListParagraph"/>
        <w:numPr>
          <w:ilvl w:val="1"/>
          <w:numId w:val="30"/>
        </w:numPr>
        <w:jc w:val="both"/>
        <w:rPr>
          <w:szCs w:val="22"/>
          <w:lang w:val="en-US" w:eastAsia="ja-JP"/>
        </w:rPr>
      </w:pPr>
      <w:r w:rsidRPr="00687217">
        <w:rPr>
          <w:szCs w:val="22"/>
          <w:lang w:val="en-US" w:eastAsia="ja-JP"/>
        </w:rPr>
        <w:t>Review</w:t>
      </w:r>
      <w:r>
        <w:rPr>
          <w:szCs w:val="22"/>
          <w:lang w:val="en-US" w:eastAsia="ja-JP"/>
        </w:rPr>
        <w:t>ed</w:t>
      </w:r>
      <w:r w:rsidRPr="00687217">
        <w:rPr>
          <w:szCs w:val="22"/>
          <w:lang w:val="en-US" w:eastAsia="ja-JP"/>
        </w:rPr>
        <w:t xml:space="preserve"> submission pipeline</w:t>
      </w:r>
    </w:p>
    <w:p w14:paraId="5C3993F5" w14:textId="3AF4DDEF" w:rsidR="00893134" w:rsidRPr="00893134" w:rsidRDefault="00893134" w:rsidP="004D4DCC">
      <w:pPr>
        <w:pStyle w:val="ListParagraph"/>
        <w:numPr>
          <w:ilvl w:val="1"/>
          <w:numId w:val="30"/>
        </w:numPr>
        <w:rPr>
          <w:szCs w:val="22"/>
          <w:lang w:val="en-US" w:eastAsia="ja-JP"/>
        </w:rPr>
      </w:pPr>
      <w:r w:rsidRPr="00893134">
        <w:rPr>
          <w:szCs w:val="22"/>
          <w:lang w:val="en-US" w:eastAsia="ja-JP"/>
        </w:rPr>
        <w:t>Review</w:t>
      </w:r>
      <w:r>
        <w:rPr>
          <w:szCs w:val="22"/>
          <w:lang w:val="en-US" w:eastAsia="ja-JP"/>
        </w:rPr>
        <w:t>ed</w:t>
      </w:r>
      <w:r w:rsidRPr="00893134">
        <w:rPr>
          <w:szCs w:val="22"/>
          <w:lang w:val="en-US" w:eastAsia="ja-JP"/>
        </w:rPr>
        <w:t xml:space="preserve"> telecons times </w:t>
      </w:r>
    </w:p>
    <w:p w14:paraId="2BD81A6C" w14:textId="77777777" w:rsidR="00E258F5" w:rsidRDefault="00E258F5" w:rsidP="004D4DCC">
      <w:pPr>
        <w:pStyle w:val="ListParagraph"/>
        <w:numPr>
          <w:ilvl w:val="2"/>
          <w:numId w:val="30"/>
        </w:numPr>
        <w:jc w:val="both"/>
        <w:rPr>
          <w:szCs w:val="22"/>
          <w:lang w:val="en-US" w:eastAsia="ja-JP"/>
        </w:rPr>
      </w:pPr>
      <w:r>
        <w:rPr>
          <w:szCs w:val="22"/>
          <w:lang w:val="en-US" w:eastAsia="ja-JP"/>
        </w:rPr>
        <w:t xml:space="preserve">C: Where are we on the CR </w:t>
      </w:r>
      <w:proofErr w:type="gramStart"/>
      <w:r>
        <w:rPr>
          <w:szCs w:val="22"/>
          <w:lang w:val="en-US" w:eastAsia="ja-JP"/>
        </w:rPr>
        <w:t>status ?</w:t>
      </w:r>
      <w:proofErr w:type="gramEnd"/>
    </w:p>
    <w:p w14:paraId="70A422B5" w14:textId="482EA63A" w:rsidR="00800FDD" w:rsidRDefault="00800FDD" w:rsidP="004D4DCC">
      <w:pPr>
        <w:pStyle w:val="ListParagraph"/>
        <w:numPr>
          <w:ilvl w:val="2"/>
          <w:numId w:val="30"/>
        </w:numPr>
        <w:jc w:val="both"/>
        <w:rPr>
          <w:szCs w:val="22"/>
          <w:lang w:val="en-US" w:eastAsia="ja-JP"/>
        </w:rPr>
      </w:pPr>
      <w:r>
        <w:rPr>
          <w:szCs w:val="22"/>
          <w:lang w:val="en-US" w:eastAsia="ja-JP"/>
        </w:rPr>
        <w:t>R: roughly at half of it.</w:t>
      </w:r>
      <w:r w:rsidR="00ED6038">
        <w:rPr>
          <w:szCs w:val="22"/>
          <w:lang w:val="en-US" w:eastAsia="ja-JP"/>
        </w:rPr>
        <w:t xml:space="preserve"> It looks challenging to complete CR in March. </w:t>
      </w:r>
    </w:p>
    <w:p w14:paraId="7FA368AA" w14:textId="25DE605C" w:rsidR="00687217" w:rsidRDefault="00E258F5" w:rsidP="004D4DCC">
      <w:pPr>
        <w:pStyle w:val="ListParagraph"/>
        <w:numPr>
          <w:ilvl w:val="1"/>
          <w:numId w:val="30"/>
        </w:numPr>
        <w:jc w:val="both"/>
        <w:rPr>
          <w:szCs w:val="22"/>
          <w:lang w:val="en-US" w:eastAsia="ja-JP"/>
        </w:rPr>
      </w:pPr>
      <w:r>
        <w:rPr>
          <w:szCs w:val="22"/>
          <w:lang w:val="en-US" w:eastAsia="ja-JP"/>
        </w:rPr>
        <w:t xml:space="preserve"> </w:t>
      </w:r>
      <w:r w:rsidR="00ED6038">
        <w:rPr>
          <w:szCs w:val="22"/>
          <w:lang w:val="en-US" w:eastAsia="ja-JP"/>
        </w:rPr>
        <w:t>AOB</w:t>
      </w:r>
    </w:p>
    <w:p w14:paraId="5F2A5AFF" w14:textId="1625A746" w:rsidR="00ED6038" w:rsidRDefault="00B64E20" w:rsidP="004D4DCC">
      <w:pPr>
        <w:pStyle w:val="ListParagraph"/>
        <w:numPr>
          <w:ilvl w:val="2"/>
          <w:numId w:val="30"/>
        </w:numPr>
        <w:jc w:val="both"/>
        <w:rPr>
          <w:szCs w:val="22"/>
          <w:lang w:val="en-US" w:eastAsia="ja-JP"/>
        </w:rPr>
      </w:pPr>
      <w:r>
        <w:rPr>
          <w:szCs w:val="22"/>
          <w:lang w:val="en-US" w:eastAsia="ja-JP"/>
        </w:rPr>
        <w:t>C: will be good to see which CIDs are open.</w:t>
      </w:r>
    </w:p>
    <w:p w14:paraId="4C3D3BDA" w14:textId="0CD94435" w:rsidR="00B64E20" w:rsidRDefault="00B64E20" w:rsidP="004D4DCC">
      <w:pPr>
        <w:pStyle w:val="ListParagraph"/>
        <w:numPr>
          <w:ilvl w:val="1"/>
          <w:numId w:val="30"/>
        </w:numPr>
        <w:jc w:val="both"/>
        <w:rPr>
          <w:szCs w:val="22"/>
          <w:lang w:val="en-US" w:eastAsia="ja-JP"/>
        </w:rPr>
      </w:pPr>
      <w:r>
        <w:rPr>
          <w:szCs w:val="22"/>
          <w:lang w:val="en-US" w:eastAsia="ja-JP"/>
        </w:rPr>
        <w:t xml:space="preserve">Meeting adjourned at 12:01 PST. </w:t>
      </w:r>
    </w:p>
    <w:p w14:paraId="0C4F15D0" w14:textId="004FCD4C" w:rsidR="00575596" w:rsidRDefault="00575596" w:rsidP="004D4DCC">
      <w:pPr>
        <w:pStyle w:val="ListParagraph"/>
        <w:numPr>
          <w:ilvl w:val="1"/>
          <w:numId w:val="30"/>
        </w:numPr>
        <w:jc w:val="both"/>
        <w:rPr>
          <w:szCs w:val="22"/>
          <w:lang w:val="en-US" w:eastAsia="ja-JP"/>
        </w:rPr>
      </w:pPr>
      <w:r>
        <w:rPr>
          <w:szCs w:val="22"/>
          <w:lang w:val="en-US" w:eastAsia="ja-JP"/>
        </w:rPr>
        <w:t xml:space="preserve">Attendance: </w:t>
      </w:r>
    </w:p>
    <w:p w14:paraId="17A356F4" w14:textId="1E1BBF54" w:rsidR="00575596" w:rsidRPr="00575596" w:rsidRDefault="00575596" w:rsidP="00575596">
      <w:pPr>
        <w:pStyle w:val="ListParagraph"/>
        <w:ind w:left="1716"/>
        <w:jc w:val="both"/>
        <w:rPr>
          <w:szCs w:val="22"/>
          <w:lang w:val="en-US" w:eastAsia="ja-JP"/>
        </w:rPr>
      </w:pPr>
      <w:r w:rsidRPr="00575596">
        <w:rPr>
          <w:szCs w:val="22"/>
          <w:lang w:val="en-US" w:eastAsia="ja-JP"/>
        </w:rPr>
        <w:t>Breakout</w:t>
      </w:r>
      <w:r w:rsidRPr="00575596">
        <w:rPr>
          <w:szCs w:val="22"/>
          <w:lang w:val="en-US" w:eastAsia="ja-JP"/>
        </w:rPr>
        <w:tab/>
        <w:t>Timestamp</w:t>
      </w:r>
      <w:r w:rsidRPr="00575596">
        <w:rPr>
          <w:szCs w:val="22"/>
          <w:lang w:val="en-US" w:eastAsia="ja-JP"/>
        </w:rPr>
        <w:tab/>
      </w:r>
      <w:r>
        <w:rPr>
          <w:szCs w:val="22"/>
          <w:lang w:val="en-US" w:eastAsia="ja-JP"/>
        </w:rPr>
        <w:t xml:space="preserve">    </w:t>
      </w:r>
      <w:r w:rsidRPr="00575596">
        <w:rPr>
          <w:szCs w:val="22"/>
          <w:lang w:val="en-US" w:eastAsia="ja-JP"/>
        </w:rPr>
        <w:t>Name</w:t>
      </w:r>
      <w:r w:rsidRPr="00575596">
        <w:rPr>
          <w:szCs w:val="22"/>
          <w:lang w:val="en-US" w:eastAsia="ja-JP"/>
        </w:rPr>
        <w:tab/>
      </w:r>
      <w:r>
        <w:rPr>
          <w:szCs w:val="22"/>
          <w:lang w:val="en-US" w:eastAsia="ja-JP"/>
        </w:rPr>
        <w:t xml:space="preserve">        </w:t>
      </w:r>
      <w:r w:rsidRPr="00575596">
        <w:rPr>
          <w:szCs w:val="22"/>
          <w:lang w:val="en-US" w:eastAsia="ja-JP"/>
        </w:rPr>
        <w:t>Affiliation</w:t>
      </w:r>
    </w:p>
    <w:p w14:paraId="704B9838" w14:textId="39C9B307" w:rsidR="00575596" w:rsidRPr="00575596" w:rsidRDefault="00575596" w:rsidP="00575596">
      <w:pPr>
        <w:pStyle w:val="ListParagraph"/>
        <w:ind w:left="1716"/>
        <w:jc w:val="both"/>
        <w:rPr>
          <w:szCs w:val="22"/>
          <w:lang w:val="en-US" w:eastAsia="ja-JP"/>
        </w:rPr>
      </w:pPr>
      <w:proofErr w:type="spellStart"/>
      <w:r w:rsidRPr="00575596">
        <w:rPr>
          <w:szCs w:val="22"/>
          <w:lang w:val="en-US" w:eastAsia="ja-JP"/>
        </w:rPr>
        <w:t>TGbk</w:t>
      </w:r>
      <w:proofErr w:type="spellEnd"/>
      <w:r w:rsidRPr="00575596">
        <w:rPr>
          <w:szCs w:val="22"/>
          <w:lang w:val="en-US" w:eastAsia="ja-JP"/>
        </w:rPr>
        <w:tab/>
        <w:t>2/27</w:t>
      </w:r>
      <w:r w:rsidRPr="00575596">
        <w:rPr>
          <w:szCs w:val="22"/>
          <w:lang w:val="en-US" w:eastAsia="ja-JP"/>
        </w:rPr>
        <w:tab/>
      </w:r>
      <w:r>
        <w:rPr>
          <w:szCs w:val="22"/>
          <w:lang w:val="en-US" w:eastAsia="ja-JP"/>
        </w:rPr>
        <w:t xml:space="preserve">         </w:t>
      </w:r>
      <w:r w:rsidRPr="00575596">
        <w:rPr>
          <w:szCs w:val="22"/>
          <w:lang w:val="en-US" w:eastAsia="ja-JP"/>
        </w:rPr>
        <w:t>Berger, Christian</w:t>
      </w:r>
      <w:r w:rsidRPr="00575596">
        <w:rPr>
          <w:szCs w:val="22"/>
          <w:lang w:val="en-US" w:eastAsia="ja-JP"/>
        </w:rPr>
        <w:tab/>
      </w:r>
      <w:r>
        <w:rPr>
          <w:szCs w:val="22"/>
          <w:lang w:val="en-US" w:eastAsia="ja-JP"/>
        </w:rPr>
        <w:t xml:space="preserve">     </w:t>
      </w:r>
      <w:r w:rsidRPr="00575596">
        <w:rPr>
          <w:szCs w:val="22"/>
          <w:lang w:val="en-US" w:eastAsia="ja-JP"/>
        </w:rPr>
        <w:t>NXP Semiconductors</w:t>
      </w:r>
    </w:p>
    <w:p w14:paraId="1F1B846C" w14:textId="563DA9D9" w:rsidR="00575596" w:rsidRPr="00575596" w:rsidRDefault="00575596" w:rsidP="00575596">
      <w:pPr>
        <w:pStyle w:val="ListParagraph"/>
        <w:ind w:left="1716"/>
        <w:jc w:val="both"/>
        <w:rPr>
          <w:szCs w:val="22"/>
          <w:lang w:val="en-US" w:eastAsia="ja-JP"/>
        </w:rPr>
      </w:pPr>
      <w:proofErr w:type="spellStart"/>
      <w:r w:rsidRPr="00575596">
        <w:rPr>
          <w:szCs w:val="22"/>
          <w:lang w:val="en-US" w:eastAsia="ja-JP"/>
        </w:rPr>
        <w:t>TGbk</w:t>
      </w:r>
      <w:proofErr w:type="spellEnd"/>
      <w:r w:rsidRPr="00575596">
        <w:rPr>
          <w:szCs w:val="22"/>
          <w:lang w:val="en-US" w:eastAsia="ja-JP"/>
        </w:rPr>
        <w:tab/>
        <w:t>2/27</w:t>
      </w:r>
      <w:r w:rsidRPr="00575596">
        <w:rPr>
          <w:szCs w:val="22"/>
          <w:lang w:val="en-US" w:eastAsia="ja-JP"/>
        </w:rPr>
        <w:tab/>
      </w:r>
      <w:r>
        <w:rPr>
          <w:szCs w:val="22"/>
          <w:lang w:val="en-US" w:eastAsia="ja-JP"/>
        </w:rPr>
        <w:t xml:space="preserve">         </w:t>
      </w:r>
      <w:r w:rsidRPr="00575596">
        <w:rPr>
          <w:szCs w:val="22"/>
          <w:lang w:val="en-US" w:eastAsia="ja-JP"/>
        </w:rPr>
        <w:t>Das, Dibakar</w:t>
      </w:r>
      <w:r w:rsidRPr="00575596">
        <w:rPr>
          <w:szCs w:val="22"/>
          <w:lang w:val="en-US" w:eastAsia="ja-JP"/>
        </w:rPr>
        <w:tab/>
      </w:r>
      <w:r>
        <w:rPr>
          <w:szCs w:val="22"/>
          <w:lang w:val="en-US" w:eastAsia="ja-JP"/>
        </w:rPr>
        <w:t xml:space="preserve">     </w:t>
      </w:r>
      <w:r w:rsidRPr="00575596">
        <w:rPr>
          <w:szCs w:val="22"/>
          <w:lang w:val="en-US" w:eastAsia="ja-JP"/>
        </w:rPr>
        <w:t>Intel Corporation</w:t>
      </w:r>
    </w:p>
    <w:p w14:paraId="7DB3E23F" w14:textId="16A9D0F0" w:rsidR="00575596" w:rsidRPr="00575596" w:rsidRDefault="00575596" w:rsidP="00575596">
      <w:pPr>
        <w:pStyle w:val="ListParagraph"/>
        <w:ind w:left="1716"/>
        <w:jc w:val="both"/>
        <w:rPr>
          <w:szCs w:val="22"/>
          <w:lang w:val="en-US" w:eastAsia="ja-JP"/>
        </w:rPr>
      </w:pPr>
      <w:proofErr w:type="spellStart"/>
      <w:r w:rsidRPr="00575596">
        <w:rPr>
          <w:szCs w:val="22"/>
          <w:lang w:val="en-US" w:eastAsia="ja-JP"/>
        </w:rPr>
        <w:t>TGbk</w:t>
      </w:r>
      <w:proofErr w:type="spellEnd"/>
      <w:r w:rsidRPr="00575596">
        <w:rPr>
          <w:szCs w:val="22"/>
          <w:lang w:val="en-US" w:eastAsia="ja-JP"/>
        </w:rPr>
        <w:tab/>
        <w:t>2/27</w:t>
      </w:r>
      <w:r w:rsidRPr="00575596">
        <w:rPr>
          <w:szCs w:val="22"/>
          <w:lang w:val="en-US" w:eastAsia="ja-JP"/>
        </w:rPr>
        <w:tab/>
      </w:r>
      <w:r>
        <w:rPr>
          <w:szCs w:val="22"/>
          <w:lang w:val="en-US" w:eastAsia="ja-JP"/>
        </w:rPr>
        <w:t xml:space="preserve">         </w:t>
      </w:r>
      <w:r w:rsidRPr="00575596">
        <w:rPr>
          <w:szCs w:val="22"/>
          <w:lang w:val="en-US" w:eastAsia="ja-JP"/>
        </w:rPr>
        <w:t>feng, Shuling</w:t>
      </w:r>
      <w:r w:rsidRPr="00575596">
        <w:rPr>
          <w:szCs w:val="22"/>
          <w:lang w:val="en-US" w:eastAsia="ja-JP"/>
        </w:rPr>
        <w:tab/>
      </w:r>
      <w:r>
        <w:rPr>
          <w:szCs w:val="22"/>
          <w:lang w:val="en-US" w:eastAsia="ja-JP"/>
        </w:rPr>
        <w:t xml:space="preserve">     </w:t>
      </w:r>
      <w:r w:rsidRPr="00575596">
        <w:rPr>
          <w:szCs w:val="22"/>
          <w:lang w:val="en-US" w:eastAsia="ja-JP"/>
        </w:rPr>
        <w:t>MediaTek Inc.</w:t>
      </w:r>
    </w:p>
    <w:p w14:paraId="78FB81DF" w14:textId="0BC13845" w:rsidR="00575596" w:rsidRPr="00575596" w:rsidRDefault="00575596" w:rsidP="00575596">
      <w:pPr>
        <w:pStyle w:val="ListParagraph"/>
        <w:ind w:left="1716"/>
        <w:jc w:val="both"/>
        <w:rPr>
          <w:szCs w:val="22"/>
          <w:lang w:val="en-US" w:eastAsia="ja-JP"/>
        </w:rPr>
      </w:pPr>
      <w:proofErr w:type="spellStart"/>
      <w:r w:rsidRPr="00575596">
        <w:rPr>
          <w:szCs w:val="22"/>
          <w:lang w:val="en-US" w:eastAsia="ja-JP"/>
        </w:rPr>
        <w:t>TGbk</w:t>
      </w:r>
      <w:proofErr w:type="spellEnd"/>
      <w:r w:rsidRPr="00575596">
        <w:rPr>
          <w:szCs w:val="22"/>
          <w:lang w:val="en-US" w:eastAsia="ja-JP"/>
        </w:rPr>
        <w:tab/>
        <w:t>2/27</w:t>
      </w:r>
      <w:r w:rsidRPr="00575596">
        <w:rPr>
          <w:szCs w:val="22"/>
          <w:lang w:val="en-US" w:eastAsia="ja-JP"/>
        </w:rPr>
        <w:tab/>
      </w:r>
      <w:r>
        <w:rPr>
          <w:szCs w:val="22"/>
          <w:lang w:val="en-US" w:eastAsia="ja-JP"/>
        </w:rPr>
        <w:t xml:space="preserve">         </w:t>
      </w:r>
      <w:r w:rsidRPr="00575596">
        <w:rPr>
          <w:szCs w:val="22"/>
          <w:lang w:val="en-US" w:eastAsia="ja-JP"/>
        </w:rPr>
        <w:t>Grandhe, Niranja</w:t>
      </w:r>
      <w:r>
        <w:rPr>
          <w:szCs w:val="22"/>
          <w:lang w:val="en-US" w:eastAsia="ja-JP"/>
        </w:rPr>
        <w:t xml:space="preserve">n     </w:t>
      </w:r>
      <w:r w:rsidRPr="00575596">
        <w:rPr>
          <w:szCs w:val="22"/>
          <w:lang w:val="en-US" w:eastAsia="ja-JP"/>
        </w:rPr>
        <w:t>NXP Semiconductors</w:t>
      </w:r>
    </w:p>
    <w:p w14:paraId="63B232EF" w14:textId="0E986192" w:rsidR="00575596" w:rsidRPr="00575596" w:rsidRDefault="00575596" w:rsidP="00575596">
      <w:pPr>
        <w:pStyle w:val="ListParagraph"/>
        <w:ind w:left="1716"/>
        <w:jc w:val="both"/>
        <w:rPr>
          <w:szCs w:val="22"/>
          <w:lang w:val="en-US" w:eastAsia="ja-JP"/>
        </w:rPr>
      </w:pPr>
      <w:proofErr w:type="spellStart"/>
      <w:r w:rsidRPr="00575596">
        <w:rPr>
          <w:szCs w:val="22"/>
          <w:lang w:val="en-US" w:eastAsia="ja-JP"/>
        </w:rPr>
        <w:t>TGbk</w:t>
      </w:r>
      <w:proofErr w:type="spellEnd"/>
      <w:r w:rsidRPr="00575596">
        <w:rPr>
          <w:szCs w:val="22"/>
          <w:lang w:val="en-US" w:eastAsia="ja-JP"/>
        </w:rPr>
        <w:tab/>
        <w:t>2/27</w:t>
      </w:r>
      <w:r w:rsidRPr="00575596">
        <w:rPr>
          <w:szCs w:val="22"/>
          <w:lang w:val="en-US" w:eastAsia="ja-JP"/>
        </w:rPr>
        <w:tab/>
      </w:r>
      <w:r>
        <w:rPr>
          <w:szCs w:val="22"/>
          <w:lang w:val="en-US" w:eastAsia="ja-JP"/>
        </w:rPr>
        <w:t xml:space="preserve">         </w:t>
      </w:r>
      <w:r w:rsidRPr="00575596">
        <w:rPr>
          <w:szCs w:val="22"/>
          <w:lang w:val="en-US" w:eastAsia="ja-JP"/>
        </w:rPr>
        <w:t>Raissinia, Alireza</w:t>
      </w:r>
      <w:r w:rsidRPr="00575596">
        <w:rPr>
          <w:szCs w:val="22"/>
          <w:lang w:val="en-US" w:eastAsia="ja-JP"/>
        </w:rPr>
        <w:tab/>
      </w:r>
      <w:r>
        <w:rPr>
          <w:szCs w:val="22"/>
          <w:lang w:val="en-US" w:eastAsia="ja-JP"/>
        </w:rPr>
        <w:t xml:space="preserve">     </w:t>
      </w:r>
      <w:r w:rsidRPr="00575596">
        <w:rPr>
          <w:szCs w:val="22"/>
          <w:lang w:val="en-US" w:eastAsia="ja-JP"/>
        </w:rPr>
        <w:t>Qualcomm Incorporated</w:t>
      </w:r>
    </w:p>
    <w:p w14:paraId="4658DC75" w14:textId="3B7344A1" w:rsidR="00575596" w:rsidRPr="00575596" w:rsidRDefault="00575596" w:rsidP="00575596">
      <w:pPr>
        <w:pStyle w:val="ListParagraph"/>
        <w:ind w:left="1716"/>
        <w:jc w:val="both"/>
        <w:rPr>
          <w:szCs w:val="22"/>
          <w:lang w:val="en-US" w:eastAsia="ja-JP"/>
        </w:rPr>
      </w:pPr>
      <w:proofErr w:type="spellStart"/>
      <w:r w:rsidRPr="00575596">
        <w:rPr>
          <w:szCs w:val="22"/>
          <w:lang w:val="en-US" w:eastAsia="ja-JP"/>
        </w:rPr>
        <w:t>TGbk</w:t>
      </w:r>
      <w:proofErr w:type="spellEnd"/>
      <w:r w:rsidRPr="00575596">
        <w:rPr>
          <w:szCs w:val="22"/>
          <w:lang w:val="en-US" w:eastAsia="ja-JP"/>
        </w:rPr>
        <w:tab/>
        <w:t>2/27</w:t>
      </w:r>
      <w:r w:rsidRPr="00575596">
        <w:rPr>
          <w:szCs w:val="22"/>
          <w:lang w:val="en-US" w:eastAsia="ja-JP"/>
        </w:rPr>
        <w:tab/>
      </w:r>
      <w:r>
        <w:rPr>
          <w:szCs w:val="22"/>
          <w:lang w:val="en-US" w:eastAsia="ja-JP"/>
        </w:rPr>
        <w:t xml:space="preserve">         </w:t>
      </w:r>
      <w:r w:rsidRPr="00575596">
        <w:rPr>
          <w:szCs w:val="22"/>
          <w:lang w:val="en-US" w:eastAsia="ja-JP"/>
        </w:rPr>
        <w:t>Sand, Stephan</w:t>
      </w:r>
      <w:r w:rsidRPr="00575596">
        <w:rPr>
          <w:szCs w:val="22"/>
          <w:lang w:val="en-US" w:eastAsia="ja-JP"/>
        </w:rPr>
        <w:tab/>
      </w:r>
      <w:r>
        <w:rPr>
          <w:szCs w:val="22"/>
          <w:lang w:val="en-US" w:eastAsia="ja-JP"/>
        </w:rPr>
        <w:t xml:space="preserve">     </w:t>
      </w:r>
      <w:r w:rsidRPr="00575596">
        <w:rPr>
          <w:szCs w:val="22"/>
          <w:lang w:val="en-US" w:eastAsia="ja-JP"/>
        </w:rPr>
        <w:t>German Aerospace Center (DLR)</w:t>
      </w:r>
    </w:p>
    <w:p w14:paraId="5A0E41FA" w14:textId="33FB3DE2" w:rsidR="00575596" w:rsidRPr="00575596" w:rsidRDefault="00575596" w:rsidP="00575596">
      <w:pPr>
        <w:pStyle w:val="ListParagraph"/>
        <w:ind w:left="1716"/>
        <w:jc w:val="both"/>
        <w:rPr>
          <w:szCs w:val="22"/>
          <w:lang w:val="en-US" w:eastAsia="ja-JP"/>
        </w:rPr>
      </w:pPr>
      <w:proofErr w:type="spellStart"/>
      <w:r w:rsidRPr="00575596">
        <w:rPr>
          <w:szCs w:val="22"/>
          <w:lang w:val="en-US" w:eastAsia="ja-JP"/>
        </w:rPr>
        <w:t>TGbk</w:t>
      </w:r>
      <w:proofErr w:type="spellEnd"/>
      <w:r w:rsidRPr="00575596">
        <w:rPr>
          <w:szCs w:val="22"/>
          <w:lang w:val="en-US" w:eastAsia="ja-JP"/>
        </w:rPr>
        <w:tab/>
        <w:t>2/27</w:t>
      </w:r>
      <w:r w:rsidRPr="00575596">
        <w:rPr>
          <w:szCs w:val="22"/>
          <w:lang w:val="en-US" w:eastAsia="ja-JP"/>
        </w:rPr>
        <w:tab/>
      </w:r>
      <w:r>
        <w:rPr>
          <w:szCs w:val="22"/>
          <w:lang w:val="en-US" w:eastAsia="ja-JP"/>
        </w:rPr>
        <w:t xml:space="preserve">          </w:t>
      </w:r>
      <w:r w:rsidRPr="00575596">
        <w:rPr>
          <w:szCs w:val="22"/>
          <w:lang w:val="en-US" w:eastAsia="ja-JP"/>
        </w:rPr>
        <w:t>Segev, Jonathan</w:t>
      </w:r>
      <w:r w:rsidRPr="00575596">
        <w:rPr>
          <w:szCs w:val="22"/>
          <w:lang w:val="en-US" w:eastAsia="ja-JP"/>
        </w:rPr>
        <w:tab/>
      </w:r>
      <w:r>
        <w:rPr>
          <w:szCs w:val="22"/>
          <w:lang w:val="en-US" w:eastAsia="ja-JP"/>
        </w:rPr>
        <w:t xml:space="preserve">     </w:t>
      </w:r>
      <w:r w:rsidRPr="00575596">
        <w:rPr>
          <w:szCs w:val="22"/>
          <w:lang w:val="en-US" w:eastAsia="ja-JP"/>
        </w:rPr>
        <w:t>Intel Corporation</w:t>
      </w:r>
    </w:p>
    <w:p w14:paraId="70060CFA" w14:textId="73A9E838" w:rsidR="00575596" w:rsidRDefault="00575596" w:rsidP="00575596">
      <w:pPr>
        <w:pStyle w:val="ListParagraph"/>
        <w:ind w:left="1716"/>
        <w:jc w:val="both"/>
        <w:rPr>
          <w:szCs w:val="22"/>
          <w:lang w:val="en-US" w:eastAsia="ja-JP"/>
        </w:rPr>
      </w:pPr>
      <w:proofErr w:type="spellStart"/>
      <w:r w:rsidRPr="00575596">
        <w:rPr>
          <w:szCs w:val="22"/>
          <w:lang w:val="en-US" w:eastAsia="ja-JP"/>
        </w:rPr>
        <w:t>TGbk</w:t>
      </w:r>
      <w:proofErr w:type="spellEnd"/>
      <w:r w:rsidRPr="00575596">
        <w:rPr>
          <w:szCs w:val="22"/>
          <w:lang w:val="en-US" w:eastAsia="ja-JP"/>
        </w:rPr>
        <w:tab/>
        <w:t>2/27</w:t>
      </w:r>
      <w:r w:rsidRPr="00575596">
        <w:rPr>
          <w:szCs w:val="22"/>
          <w:lang w:val="en-US" w:eastAsia="ja-JP"/>
        </w:rPr>
        <w:tab/>
      </w:r>
      <w:r>
        <w:rPr>
          <w:szCs w:val="22"/>
          <w:lang w:val="en-US" w:eastAsia="ja-JP"/>
        </w:rPr>
        <w:t xml:space="preserve">          </w:t>
      </w:r>
      <w:r w:rsidRPr="00575596">
        <w:rPr>
          <w:szCs w:val="22"/>
          <w:lang w:val="en-US" w:eastAsia="ja-JP"/>
        </w:rPr>
        <w:t xml:space="preserve">Serizawa, </w:t>
      </w:r>
      <w:proofErr w:type="spellStart"/>
      <w:r w:rsidRPr="00575596">
        <w:rPr>
          <w:szCs w:val="22"/>
          <w:lang w:val="en-US" w:eastAsia="ja-JP"/>
        </w:rPr>
        <w:t>Kazunobu</w:t>
      </w:r>
      <w:proofErr w:type="spellEnd"/>
      <w:r w:rsidRPr="00575596">
        <w:rPr>
          <w:szCs w:val="22"/>
          <w:lang w:val="en-US" w:eastAsia="ja-JP"/>
        </w:rPr>
        <w:tab/>
        <w:t xml:space="preserve">Advanced </w:t>
      </w:r>
      <w:proofErr w:type="gramStart"/>
      <w:r w:rsidRPr="00575596">
        <w:rPr>
          <w:szCs w:val="22"/>
          <w:lang w:val="en-US" w:eastAsia="ja-JP"/>
        </w:rPr>
        <w:t xml:space="preserve">Telecommunications </w:t>
      </w:r>
      <w:r>
        <w:rPr>
          <w:szCs w:val="22"/>
          <w:lang w:val="en-US" w:eastAsia="ja-JP"/>
        </w:rPr>
        <w:t xml:space="preserve"> </w:t>
      </w:r>
      <w:r w:rsidRPr="00575596">
        <w:rPr>
          <w:szCs w:val="22"/>
          <w:lang w:val="en-US" w:eastAsia="ja-JP"/>
        </w:rPr>
        <w:t>Research</w:t>
      </w:r>
      <w:proofErr w:type="gramEnd"/>
      <w:r w:rsidRPr="00575596">
        <w:rPr>
          <w:szCs w:val="22"/>
          <w:lang w:val="en-US" w:eastAsia="ja-JP"/>
        </w:rPr>
        <w:t xml:space="preserve"> Institute International (ATR)</w:t>
      </w:r>
    </w:p>
    <w:p w14:paraId="7887FBEE" w14:textId="77777777" w:rsidR="00575596" w:rsidRPr="00575596" w:rsidRDefault="00575596" w:rsidP="00575596">
      <w:pPr>
        <w:pStyle w:val="ListParagraph"/>
        <w:ind w:left="1716"/>
        <w:jc w:val="both"/>
        <w:rPr>
          <w:szCs w:val="22"/>
          <w:lang w:val="en-US" w:eastAsia="ja-JP"/>
        </w:rPr>
      </w:pPr>
    </w:p>
    <w:p w14:paraId="332CC802" w14:textId="24D58D3D" w:rsidR="00575596" w:rsidRPr="00575596" w:rsidRDefault="00575596" w:rsidP="00575596">
      <w:pPr>
        <w:pStyle w:val="ListParagraph"/>
        <w:ind w:left="1716"/>
        <w:jc w:val="both"/>
        <w:rPr>
          <w:szCs w:val="22"/>
          <w:lang w:val="en-US" w:eastAsia="ja-JP"/>
        </w:rPr>
      </w:pPr>
      <w:proofErr w:type="spellStart"/>
      <w:r w:rsidRPr="00575596">
        <w:rPr>
          <w:szCs w:val="22"/>
          <w:lang w:val="en-US" w:eastAsia="ja-JP"/>
        </w:rPr>
        <w:t>TGbk</w:t>
      </w:r>
      <w:proofErr w:type="spellEnd"/>
      <w:r w:rsidRPr="00575596">
        <w:rPr>
          <w:szCs w:val="22"/>
          <w:lang w:val="en-US" w:eastAsia="ja-JP"/>
        </w:rPr>
        <w:tab/>
        <w:t>2/27</w:t>
      </w:r>
      <w:r w:rsidRPr="00575596">
        <w:rPr>
          <w:szCs w:val="22"/>
          <w:lang w:val="en-US" w:eastAsia="ja-JP"/>
        </w:rPr>
        <w:tab/>
      </w:r>
      <w:r>
        <w:rPr>
          <w:szCs w:val="22"/>
          <w:lang w:val="en-US" w:eastAsia="ja-JP"/>
        </w:rPr>
        <w:t xml:space="preserve">         </w:t>
      </w:r>
      <w:r w:rsidRPr="00575596">
        <w:rPr>
          <w:szCs w:val="22"/>
          <w:lang w:val="en-US" w:eastAsia="ja-JP"/>
        </w:rPr>
        <w:t>Wang, Qi</w:t>
      </w:r>
      <w:r w:rsidRPr="00575596">
        <w:rPr>
          <w:szCs w:val="22"/>
          <w:lang w:val="en-US" w:eastAsia="ja-JP"/>
        </w:rPr>
        <w:tab/>
      </w:r>
      <w:r>
        <w:rPr>
          <w:szCs w:val="22"/>
          <w:lang w:val="en-US" w:eastAsia="ja-JP"/>
        </w:rPr>
        <w:t xml:space="preserve">                 </w:t>
      </w:r>
      <w:r w:rsidRPr="00575596">
        <w:rPr>
          <w:szCs w:val="22"/>
          <w:lang w:val="en-US" w:eastAsia="ja-JP"/>
        </w:rPr>
        <w:t>Apple Inc.</w:t>
      </w:r>
    </w:p>
    <w:p w14:paraId="5801D1DC" w14:textId="2E478296" w:rsidR="00575596" w:rsidRPr="00575596" w:rsidRDefault="00575596" w:rsidP="00575596">
      <w:pPr>
        <w:pStyle w:val="ListParagraph"/>
        <w:ind w:left="1716"/>
        <w:jc w:val="both"/>
        <w:rPr>
          <w:szCs w:val="22"/>
          <w:lang w:val="en-US" w:eastAsia="ja-JP"/>
        </w:rPr>
      </w:pPr>
      <w:proofErr w:type="spellStart"/>
      <w:r w:rsidRPr="00575596">
        <w:rPr>
          <w:szCs w:val="22"/>
          <w:lang w:val="en-US" w:eastAsia="ja-JP"/>
        </w:rPr>
        <w:t>TGbk</w:t>
      </w:r>
      <w:proofErr w:type="spellEnd"/>
      <w:r w:rsidRPr="00575596">
        <w:rPr>
          <w:szCs w:val="22"/>
          <w:lang w:val="en-US" w:eastAsia="ja-JP"/>
        </w:rPr>
        <w:tab/>
        <w:t>2/27</w:t>
      </w:r>
      <w:r w:rsidRPr="00575596">
        <w:rPr>
          <w:szCs w:val="22"/>
          <w:lang w:val="en-US" w:eastAsia="ja-JP"/>
        </w:rPr>
        <w:tab/>
      </w:r>
      <w:r>
        <w:rPr>
          <w:szCs w:val="22"/>
          <w:lang w:val="en-US" w:eastAsia="ja-JP"/>
        </w:rPr>
        <w:t xml:space="preserve">         </w:t>
      </w:r>
      <w:r w:rsidRPr="00575596">
        <w:rPr>
          <w:szCs w:val="22"/>
          <w:lang w:val="en-US" w:eastAsia="ja-JP"/>
        </w:rPr>
        <w:t>Want, Roy</w:t>
      </w:r>
      <w:r w:rsidRPr="00575596">
        <w:rPr>
          <w:szCs w:val="22"/>
          <w:lang w:val="en-US" w:eastAsia="ja-JP"/>
        </w:rPr>
        <w:tab/>
      </w:r>
      <w:r>
        <w:rPr>
          <w:szCs w:val="22"/>
          <w:lang w:val="en-US" w:eastAsia="ja-JP"/>
        </w:rPr>
        <w:t xml:space="preserve">    </w:t>
      </w:r>
      <w:r w:rsidRPr="00575596">
        <w:rPr>
          <w:szCs w:val="22"/>
          <w:lang w:val="en-US" w:eastAsia="ja-JP"/>
        </w:rPr>
        <w:t>Google</w:t>
      </w:r>
    </w:p>
    <w:p w14:paraId="1FBD4A61" w14:textId="6C91BE89" w:rsidR="00575596" w:rsidRDefault="00575596" w:rsidP="00575596">
      <w:pPr>
        <w:pStyle w:val="ListParagraph"/>
        <w:ind w:left="1716"/>
        <w:jc w:val="both"/>
        <w:rPr>
          <w:szCs w:val="22"/>
          <w:lang w:val="en-US" w:eastAsia="ja-JP"/>
        </w:rPr>
      </w:pPr>
      <w:proofErr w:type="spellStart"/>
      <w:r w:rsidRPr="00575596">
        <w:rPr>
          <w:szCs w:val="22"/>
          <w:lang w:val="en-US" w:eastAsia="ja-JP"/>
        </w:rPr>
        <w:t>TGbk</w:t>
      </w:r>
      <w:proofErr w:type="spellEnd"/>
      <w:r w:rsidRPr="00575596">
        <w:rPr>
          <w:szCs w:val="22"/>
          <w:lang w:val="en-US" w:eastAsia="ja-JP"/>
        </w:rPr>
        <w:tab/>
        <w:t>2/27</w:t>
      </w:r>
      <w:r w:rsidRPr="00575596">
        <w:rPr>
          <w:szCs w:val="22"/>
          <w:lang w:val="en-US" w:eastAsia="ja-JP"/>
        </w:rPr>
        <w:tab/>
      </w:r>
      <w:r>
        <w:rPr>
          <w:szCs w:val="22"/>
          <w:lang w:val="en-US" w:eastAsia="ja-JP"/>
        </w:rPr>
        <w:t xml:space="preserve">         </w:t>
      </w:r>
      <w:r w:rsidRPr="00575596">
        <w:rPr>
          <w:szCs w:val="22"/>
          <w:lang w:val="en-US" w:eastAsia="ja-JP"/>
        </w:rPr>
        <w:t>Wei, Dong</w:t>
      </w:r>
      <w:r w:rsidRPr="00575596">
        <w:rPr>
          <w:szCs w:val="22"/>
          <w:lang w:val="en-US" w:eastAsia="ja-JP"/>
        </w:rPr>
        <w:tab/>
      </w:r>
      <w:r>
        <w:rPr>
          <w:szCs w:val="22"/>
          <w:lang w:val="en-US" w:eastAsia="ja-JP"/>
        </w:rPr>
        <w:t xml:space="preserve">    </w:t>
      </w:r>
      <w:r w:rsidRPr="00575596">
        <w:rPr>
          <w:szCs w:val="22"/>
          <w:lang w:val="en-US" w:eastAsia="ja-JP"/>
        </w:rPr>
        <w:t>NXP Semiconductors</w:t>
      </w:r>
    </w:p>
    <w:p w14:paraId="11BECEC2" w14:textId="77777777" w:rsidR="001844DD" w:rsidRPr="004E67F4" w:rsidRDefault="001844DD" w:rsidP="00215CA1">
      <w:pPr>
        <w:pStyle w:val="ListParagraph"/>
        <w:ind w:left="1350"/>
        <w:jc w:val="both"/>
        <w:rPr>
          <w:szCs w:val="22"/>
          <w:lang w:val="en-US" w:eastAsia="ja-JP"/>
        </w:rPr>
      </w:pPr>
    </w:p>
    <w:p w14:paraId="4ACA4C90" w14:textId="5F0D2D46" w:rsidR="00B0527A" w:rsidRPr="00D16273" w:rsidRDefault="00B0527A" w:rsidP="00215CA1">
      <w:pPr>
        <w:pStyle w:val="ListParagraph"/>
        <w:ind w:left="1350"/>
        <w:jc w:val="both"/>
        <w:rPr>
          <w:szCs w:val="22"/>
          <w:lang w:val="en-US"/>
        </w:rPr>
      </w:pPr>
    </w:p>
    <w:p w14:paraId="4EB13B2D" w14:textId="01525495" w:rsidR="00EF1E8C" w:rsidRPr="00F47309" w:rsidRDefault="00EF1E8C" w:rsidP="00215CA1">
      <w:pPr>
        <w:rPr>
          <w:szCs w:val="22"/>
          <w:lang w:val="en-US" w:eastAsia="ja-JP"/>
        </w:rPr>
      </w:pPr>
    </w:p>
    <w:p w14:paraId="0038102F" w14:textId="77777777" w:rsidR="00EF1E8C" w:rsidRPr="00883689" w:rsidRDefault="00EF1E8C" w:rsidP="00EF1E8C">
      <w:pPr>
        <w:ind w:left="1440"/>
        <w:rPr>
          <w:szCs w:val="22"/>
          <w:lang w:val="en-US" w:eastAsia="ja-JP"/>
        </w:rPr>
      </w:pPr>
    </w:p>
    <w:p w14:paraId="49E2A9C9" w14:textId="56C202F6" w:rsidR="00557225" w:rsidRPr="002522B6" w:rsidRDefault="00557225" w:rsidP="00557225">
      <w:pPr>
        <w:pStyle w:val="Heading2"/>
        <w:numPr>
          <w:ilvl w:val="0"/>
          <w:numId w:val="1"/>
        </w:numPr>
      </w:pPr>
      <w:proofErr w:type="spellStart"/>
      <w:r w:rsidRPr="002522B6">
        <w:t>TGbk</w:t>
      </w:r>
      <w:proofErr w:type="spellEnd"/>
      <w:r w:rsidRPr="002522B6">
        <w:t xml:space="preserve"> –February </w:t>
      </w:r>
      <w:r>
        <w:t>29</w:t>
      </w:r>
      <w:r w:rsidRPr="002522B6">
        <w:t xml:space="preserve">th, 2024 </w:t>
      </w:r>
    </w:p>
    <w:p w14:paraId="179855FE" w14:textId="1C73600B" w:rsidR="00557225" w:rsidRPr="00F472D6" w:rsidRDefault="00557225" w:rsidP="00557225">
      <w:pPr>
        <w:numPr>
          <w:ilvl w:val="1"/>
          <w:numId w:val="1"/>
        </w:numPr>
        <w:rPr>
          <w:szCs w:val="22"/>
          <w:lang w:val="en-US"/>
        </w:rPr>
      </w:pPr>
      <w:r w:rsidRPr="00F472D6">
        <w:rPr>
          <w:szCs w:val="22"/>
          <w:lang w:val="en-US"/>
        </w:rPr>
        <w:t>Called to order by</w:t>
      </w:r>
      <w:r w:rsidRPr="00F472D6">
        <w:rPr>
          <w:szCs w:val="22"/>
          <w:rtl/>
          <w:lang w:val="en-US" w:bidi="he-IL"/>
        </w:rPr>
        <w:t xml:space="preserve"> </w:t>
      </w:r>
      <w:proofErr w:type="spellStart"/>
      <w:r w:rsidRPr="00F472D6">
        <w:rPr>
          <w:szCs w:val="22"/>
          <w:lang w:val="en-US"/>
        </w:rPr>
        <w:t>TGbk</w:t>
      </w:r>
      <w:proofErr w:type="spellEnd"/>
      <w:r w:rsidRPr="00F472D6">
        <w:rPr>
          <w:szCs w:val="22"/>
          <w:lang w:val="en-US"/>
        </w:rPr>
        <w:t xml:space="preserve"> Chair, Jonathan Segev (Intel Corporation), at </w:t>
      </w:r>
      <w:r>
        <w:rPr>
          <w:b/>
          <w:szCs w:val="22"/>
          <w:lang w:val="en-US"/>
        </w:rPr>
        <w:t>11</w:t>
      </w:r>
      <w:r w:rsidRPr="00F472D6">
        <w:rPr>
          <w:b/>
          <w:szCs w:val="22"/>
          <w:lang w:val="en-US"/>
        </w:rPr>
        <w:t>:0</w:t>
      </w:r>
      <w:r>
        <w:rPr>
          <w:b/>
          <w:szCs w:val="22"/>
          <w:lang w:val="en-US"/>
        </w:rPr>
        <w:t>2</w:t>
      </w:r>
      <w:r w:rsidRPr="00F472D6">
        <w:rPr>
          <w:b/>
          <w:szCs w:val="22"/>
          <w:lang w:val="en-US"/>
        </w:rPr>
        <w:t xml:space="preserve"> PST,</w:t>
      </w:r>
    </w:p>
    <w:p w14:paraId="4A27C02C" w14:textId="77777777" w:rsidR="00557225" w:rsidRPr="00F472D6" w:rsidRDefault="00557225" w:rsidP="00557225">
      <w:pPr>
        <w:numPr>
          <w:ilvl w:val="1"/>
          <w:numId w:val="1"/>
        </w:numPr>
        <w:rPr>
          <w:szCs w:val="22"/>
          <w:lang w:val="en-US"/>
        </w:rPr>
      </w:pPr>
      <w:r w:rsidRPr="00F472D6">
        <w:rPr>
          <w:szCs w:val="22"/>
          <w:lang w:val="en-US"/>
        </w:rPr>
        <w:t xml:space="preserve">Agenda </w:t>
      </w:r>
      <w:r w:rsidRPr="00F472D6">
        <w:rPr>
          <w:szCs w:val="22"/>
          <w:lang w:val="en-US" w:eastAsia="ja-JP"/>
        </w:rPr>
        <w:t xml:space="preserve">Doc. </w:t>
      </w:r>
      <w:r w:rsidRPr="00F472D6">
        <w:t>IEEE 802.</w:t>
      </w:r>
      <w:hyperlink r:id="rId13" w:history="1">
        <w:r w:rsidRPr="00517A5F">
          <w:rPr>
            <w:rStyle w:val="Hyperlink"/>
          </w:rPr>
          <w:t>11-23/2124r10</w:t>
        </w:r>
      </w:hyperlink>
      <w:r w:rsidRPr="00F472D6">
        <w:rPr>
          <w:b/>
          <w:szCs w:val="22"/>
          <w:lang w:val="en-US" w:eastAsia="ja-JP"/>
        </w:rPr>
        <w:t xml:space="preserve"> </w:t>
      </w:r>
    </w:p>
    <w:p w14:paraId="72043C16" w14:textId="77777777" w:rsidR="00557225" w:rsidRPr="007522F7" w:rsidRDefault="00557225" w:rsidP="00557225">
      <w:pPr>
        <w:numPr>
          <w:ilvl w:val="1"/>
          <w:numId w:val="1"/>
        </w:numPr>
        <w:rPr>
          <w:szCs w:val="22"/>
          <w:lang w:val="en-US"/>
        </w:rPr>
      </w:pPr>
      <w:r w:rsidRPr="007522F7">
        <w:rPr>
          <w:szCs w:val="22"/>
          <w:lang w:val="en-US"/>
        </w:rPr>
        <w:t>Review Patent Policy and logistics</w:t>
      </w:r>
    </w:p>
    <w:p w14:paraId="27820B9C" w14:textId="2D1FDE20" w:rsidR="00557225" w:rsidRDefault="00557225" w:rsidP="00D43031">
      <w:pPr>
        <w:pStyle w:val="ListParagraph"/>
        <w:numPr>
          <w:ilvl w:val="2"/>
          <w:numId w:val="31"/>
        </w:numPr>
        <w:jc w:val="both"/>
        <w:rPr>
          <w:szCs w:val="22"/>
          <w:lang w:val="en-US"/>
        </w:rPr>
      </w:pPr>
      <w:proofErr w:type="gramStart"/>
      <w:r w:rsidRPr="00984763">
        <w:rPr>
          <w:szCs w:val="22"/>
          <w:lang w:val="en-US" w:eastAsia="ja-JP"/>
        </w:rPr>
        <w:t>Chair</w:t>
      </w:r>
      <w:r w:rsidRPr="00984763">
        <w:rPr>
          <w:rFonts w:eastAsia="PMingLiU"/>
          <w:szCs w:val="22"/>
          <w:lang w:val="en-US" w:eastAsia="zh-TW"/>
        </w:rPr>
        <w:t xml:space="preserve"> </w:t>
      </w:r>
      <w:r w:rsidR="003B15A2">
        <w:rPr>
          <w:rFonts w:eastAsia="PMingLiU"/>
          <w:szCs w:val="22"/>
          <w:lang w:val="en-US" w:eastAsia="zh-TW"/>
        </w:rPr>
        <w:t xml:space="preserve"> </w:t>
      </w:r>
      <w:r w:rsidRPr="00984763">
        <w:rPr>
          <w:szCs w:val="22"/>
          <w:lang w:val="en-US" w:eastAsia="ja-JP"/>
        </w:rPr>
        <w:t>reviewed</w:t>
      </w:r>
      <w:proofErr w:type="gramEnd"/>
      <w:r w:rsidRPr="00984763">
        <w:rPr>
          <w:szCs w:val="22"/>
          <w:lang w:val="en-US" w:eastAsia="ja-JP"/>
        </w:rPr>
        <w:t xml:space="preserve"> the IEEE-SA Patent Policy, duty to inform and logistics – no clarifications requested.</w:t>
      </w:r>
    </w:p>
    <w:p w14:paraId="43041DA3" w14:textId="77777777" w:rsidR="00557225" w:rsidRPr="00984763" w:rsidRDefault="00557225" w:rsidP="00D43031">
      <w:pPr>
        <w:pStyle w:val="ListParagraph"/>
        <w:numPr>
          <w:ilvl w:val="2"/>
          <w:numId w:val="31"/>
        </w:numPr>
        <w:jc w:val="both"/>
        <w:rPr>
          <w:szCs w:val="22"/>
          <w:lang w:val="en-US"/>
        </w:rPr>
      </w:pPr>
      <w:r w:rsidRPr="00984763">
        <w:rPr>
          <w:szCs w:val="22"/>
          <w:lang w:val="en-US" w:eastAsia="ja-JP"/>
        </w:rPr>
        <w:t>Chair called for any potentially essential patents, no one stepped forward</w:t>
      </w:r>
      <w:r w:rsidRPr="00984763">
        <w:rPr>
          <w:color w:val="FF0000"/>
          <w:szCs w:val="22"/>
          <w:lang w:val="en-US" w:eastAsia="ja-JP"/>
        </w:rPr>
        <w:t>.</w:t>
      </w:r>
    </w:p>
    <w:p w14:paraId="0FF1D860" w14:textId="77777777" w:rsidR="00557225" w:rsidRDefault="00557225" w:rsidP="00D43031">
      <w:pPr>
        <w:pStyle w:val="ListParagraph"/>
        <w:numPr>
          <w:ilvl w:val="2"/>
          <w:numId w:val="31"/>
        </w:numPr>
        <w:jc w:val="both"/>
        <w:rPr>
          <w:szCs w:val="22"/>
          <w:lang w:val="en-US"/>
        </w:rPr>
      </w:pPr>
      <w:r w:rsidRPr="00984763">
        <w:rPr>
          <w:szCs w:val="22"/>
          <w:lang w:val="en-US" w:eastAsia="ja-JP"/>
        </w:rPr>
        <w:t xml:space="preserve">Chair reminded participants to register their attendance using </w:t>
      </w:r>
      <w:proofErr w:type="spellStart"/>
      <w:r w:rsidRPr="00984763">
        <w:rPr>
          <w:szCs w:val="22"/>
          <w:lang w:val="en-US" w:eastAsia="ja-JP"/>
        </w:rPr>
        <w:t>imat</w:t>
      </w:r>
      <w:proofErr w:type="spellEnd"/>
      <w:r w:rsidRPr="00984763">
        <w:rPr>
          <w:szCs w:val="22"/>
          <w:lang w:val="en-US" w:eastAsia="ja-JP"/>
        </w:rPr>
        <w:t>.</w:t>
      </w:r>
    </w:p>
    <w:p w14:paraId="4C068C67" w14:textId="77777777" w:rsidR="00557225" w:rsidRDefault="00557225" w:rsidP="00D43031">
      <w:pPr>
        <w:pStyle w:val="ListParagraph"/>
        <w:numPr>
          <w:ilvl w:val="2"/>
          <w:numId w:val="31"/>
        </w:numPr>
        <w:jc w:val="both"/>
        <w:rPr>
          <w:szCs w:val="22"/>
          <w:lang w:val="en-US"/>
        </w:rPr>
      </w:pPr>
      <w:r w:rsidRPr="00984763">
        <w:rPr>
          <w:szCs w:val="22"/>
          <w:lang w:val="en-US"/>
        </w:rPr>
        <w:t xml:space="preserve">Chair reviewed other guidelines for IEEE meetings, </w:t>
      </w:r>
    </w:p>
    <w:p w14:paraId="324527BB" w14:textId="77777777" w:rsidR="00557225" w:rsidRDefault="00557225" w:rsidP="00D43031">
      <w:pPr>
        <w:pStyle w:val="ListParagraph"/>
        <w:numPr>
          <w:ilvl w:val="2"/>
          <w:numId w:val="31"/>
        </w:numPr>
        <w:jc w:val="both"/>
        <w:rPr>
          <w:szCs w:val="22"/>
          <w:lang w:val="en-US"/>
        </w:rPr>
      </w:pPr>
      <w:r w:rsidRPr="00984763">
        <w:rPr>
          <w:szCs w:val="22"/>
          <w:lang w:val="en-US" w:eastAsia="ja-JP"/>
        </w:rPr>
        <w:t>Chair reviewed IEEE antitrust and competition laws, copyright policy, Chair reminded IEEE code of ethics</w:t>
      </w:r>
      <w:r w:rsidRPr="00984763">
        <w:rPr>
          <w:szCs w:val="22"/>
          <w:lang w:val="en-US"/>
        </w:rPr>
        <w:t xml:space="preserve"> and WG participation as an individual professional independent of </w:t>
      </w:r>
      <w:proofErr w:type="gramStart"/>
      <w:r w:rsidRPr="00984763">
        <w:rPr>
          <w:szCs w:val="22"/>
          <w:lang w:val="en-US"/>
        </w:rPr>
        <w:t>others</w:t>
      </w:r>
      <w:proofErr w:type="gramEnd"/>
    </w:p>
    <w:p w14:paraId="22120262" w14:textId="77777777" w:rsidR="00557225" w:rsidRDefault="00557225" w:rsidP="00557225">
      <w:pPr>
        <w:pStyle w:val="ListParagraph"/>
        <w:ind w:left="1350"/>
        <w:jc w:val="both"/>
        <w:rPr>
          <w:szCs w:val="22"/>
          <w:lang w:val="en-US"/>
        </w:rPr>
      </w:pPr>
      <w:r w:rsidRPr="00D16273">
        <w:rPr>
          <w:szCs w:val="22"/>
          <w:lang w:val="en-US"/>
        </w:rPr>
        <w:t>no clarification requested.</w:t>
      </w:r>
    </w:p>
    <w:p w14:paraId="27F22E16" w14:textId="77777777" w:rsidR="00557225" w:rsidRDefault="00557225" w:rsidP="00D43031">
      <w:pPr>
        <w:pStyle w:val="ListParagraph"/>
        <w:numPr>
          <w:ilvl w:val="2"/>
          <w:numId w:val="31"/>
        </w:numPr>
        <w:jc w:val="both"/>
        <w:rPr>
          <w:szCs w:val="22"/>
          <w:lang w:val="en-US"/>
        </w:rPr>
      </w:pPr>
      <w:r w:rsidRPr="00D16273">
        <w:rPr>
          <w:szCs w:val="22"/>
          <w:lang w:val="en-US"/>
        </w:rPr>
        <w:t>Chair reviewed IEEE 802 ground rules and provided reference to IEEE Standards By-Laws-</w:t>
      </w:r>
    </w:p>
    <w:p w14:paraId="10DEDC95" w14:textId="77777777" w:rsidR="00557225" w:rsidRDefault="00557225" w:rsidP="00557225">
      <w:pPr>
        <w:pStyle w:val="ListParagraph"/>
        <w:ind w:left="1350"/>
        <w:jc w:val="both"/>
        <w:rPr>
          <w:szCs w:val="22"/>
          <w:lang w:val="en-US"/>
        </w:rPr>
      </w:pPr>
      <w:r w:rsidRPr="00D16273">
        <w:rPr>
          <w:szCs w:val="22"/>
          <w:lang w:val="en-US"/>
        </w:rPr>
        <w:t xml:space="preserve"> (fair and equitable participation)</w:t>
      </w:r>
    </w:p>
    <w:p w14:paraId="50C10AC2" w14:textId="3275BB13" w:rsidR="00557225" w:rsidRDefault="00557225" w:rsidP="00D43031">
      <w:pPr>
        <w:pStyle w:val="ListParagraph"/>
        <w:numPr>
          <w:ilvl w:val="1"/>
          <w:numId w:val="31"/>
        </w:numPr>
        <w:jc w:val="both"/>
        <w:rPr>
          <w:szCs w:val="22"/>
          <w:lang w:val="en-US"/>
        </w:rPr>
      </w:pPr>
      <w:r w:rsidRPr="00D16273">
        <w:rPr>
          <w:szCs w:val="22"/>
          <w:lang w:val="en-US" w:eastAsia="ja-JP"/>
        </w:rPr>
        <w:t>Agenda</w:t>
      </w:r>
      <w:r>
        <w:rPr>
          <w:szCs w:val="22"/>
          <w:lang w:val="en-US" w:eastAsia="ja-JP"/>
        </w:rPr>
        <w:t xml:space="preserve"> (slide </w:t>
      </w:r>
      <w:r w:rsidR="00787DA3">
        <w:rPr>
          <w:szCs w:val="22"/>
          <w:lang w:val="en-US" w:eastAsia="ja-JP"/>
        </w:rPr>
        <w:t>90</w:t>
      </w:r>
      <w:r>
        <w:rPr>
          <w:szCs w:val="22"/>
          <w:lang w:val="en-US" w:eastAsia="ja-JP"/>
        </w:rPr>
        <w:t>)</w:t>
      </w:r>
    </w:p>
    <w:p w14:paraId="18C68B05" w14:textId="77777777" w:rsidR="00557225" w:rsidRDefault="00557225" w:rsidP="00D43031">
      <w:pPr>
        <w:pStyle w:val="ListParagraph"/>
        <w:numPr>
          <w:ilvl w:val="2"/>
          <w:numId w:val="31"/>
        </w:numPr>
        <w:jc w:val="both"/>
        <w:rPr>
          <w:szCs w:val="22"/>
          <w:lang w:val="en-US"/>
        </w:rPr>
      </w:pPr>
      <w:r w:rsidRPr="00D16273">
        <w:rPr>
          <w:szCs w:val="22"/>
          <w:lang w:val="en-US" w:eastAsia="ja-JP"/>
        </w:rPr>
        <w:t>Review CR submissions</w:t>
      </w:r>
    </w:p>
    <w:p w14:paraId="13D010CA" w14:textId="77777777" w:rsidR="00557225" w:rsidRDefault="00557225" w:rsidP="00D43031">
      <w:pPr>
        <w:pStyle w:val="ListParagraph"/>
        <w:numPr>
          <w:ilvl w:val="2"/>
          <w:numId w:val="31"/>
        </w:numPr>
        <w:jc w:val="both"/>
        <w:rPr>
          <w:szCs w:val="22"/>
          <w:lang w:val="en-US"/>
        </w:rPr>
      </w:pPr>
      <w:r w:rsidRPr="00D16273">
        <w:rPr>
          <w:szCs w:val="22"/>
          <w:lang w:val="en-US" w:eastAsia="ja-JP"/>
        </w:rPr>
        <w:t>Review submission pipeline</w:t>
      </w:r>
    </w:p>
    <w:p w14:paraId="3020E449" w14:textId="77777777" w:rsidR="00557225" w:rsidRDefault="00557225" w:rsidP="00D43031">
      <w:pPr>
        <w:pStyle w:val="ListParagraph"/>
        <w:numPr>
          <w:ilvl w:val="2"/>
          <w:numId w:val="31"/>
        </w:numPr>
        <w:jc w:val="both"/>
        <w:rPr>
          <w:szCs w:val="22"/>
          <w:lang w:val="en-US"/>
        </w:rPr>
      </w:pPr>
      <w:r w:rsidRPr="00D16273">
        <w:rPr>
          <w:szCs w:val="22"/>
          <w:lang w:val="en-US" w:eastAsia="ja-JP"/>
        </w:rPr>
        <w:t xml:space="preserve">Review telecons times </w:t>
      </w:r>
    </w:p>
    <w:p w14:paraId="78E28242" w14:textId="77777777" w:rsidR="00557225" w:rsidRDefault="00557225" w:rsidP="00D43031">
      <w:pPr>
        <w:pStyle w:val="ListParagraph"/>
        <w:numPr>
          <w:ilvl w:val="2"/>
          <w:numId w:val="31"/>
        </w:numPr>
        <w:jc w:val="both"/>
        <w:rPr>
          <w:szCs w:val="22"/>
          <w:lang w:val="en-US"/>
        </w:rPr>
      </w:pPr>
      <w:r w:rsidRPr="00D16273">
        <w:rPr>
          <w:szCs w:val="22"/>
          <w:lang w:val="en-US" w:eastAsia="ja-JP"/>
        </w:rPr>
        <w:t xml:space="preserve">Agenda approved. </w:t>
      </w:r>
    </w:p>
    <w:p w14:paraId="24AC1198" w14:textId="56CBC482" w:rsidR="00557225" w:rsidRPr="00517A5F" w:rsidRDefault="00557225" w:rsidP="00D43031">
      <w:pPr>
        <w:pStyle w:val="ListParagraph"/>
        <w:numPr>
          <w:ilvl w:val="1"/>
          <w:numId w:val="31"/>
        </w:numPr>
        <w:jc w:val="both"/>
        <w:rPr>
          <w:szCs w:val="22"/>
          <w:lang w:val="en-US"/>
        </w:rPr>
      </w:pPr>
      <w:r w:rsidRPr="00D16273">
        <w:rPr>
          <w:szCs w:val="22"/>
          <w:lang w:eastAsia="ja-JP"/>
        </w:rPr>
        <w:t>Submission list for the telecon</w:t>
      </w:r>
      <w:r>
        <w:rPr>
          <w:szCs w:val="22"/>
          <w:lang w:eastAsia="ja-JP"/>
        </w:rPr>
        <w:t xml:space="preserve"> (slide </w:t>
      </w:r>
      <w:r w:rsidR="006F56F3">
        <w:rPr>
          <w:szCs w:val="22"/>
          <w:lang w:eastAsia="ja-JP"/>
        </w:rPr>
        <w:t>91</w:t>
      </w:r>
      <w:r>
        <w:rPr>
          <w:szCs w:val="22"/>
          <w:lang w:eastAsia="ja-JP"/>
        </w:rPr>
        <w:t>)</w:t>
      </w:r>
      <w:r w:rsidRPr="00D16273">
        <w:rPr>
          <w:szCs w:val="22"/>
          <w:lang w:eastAsia="ja-JP"/>
        </w:rPr>
        <w:t>:</w:t>
      </w:r>
    </w:p>
    <w:p w14:paraId="7E71E552" w14:textId="77777777" w:rsidR="009F1FA5" w:rsidRPr="009F1FA5" w:rsidRDefault="009F1FA5" w:rsidP="009F1FA5">
      <w:pPr>
        <w:pStyle w:val="ListParagraph"/>
        <w:numPr>
          <w:ilvl w:val="2"/>
          <w:numId w:val="31"/>
        </w:numPr>
        <w:jc w:val="both"/>
        <w:rPr>
          <w:szCs w:val="22"/>
          <w:lang w:val="en-US"/>
        </w:rPr>
      </w:pPr>
      <w:r w:rsidRPr="009F1FA5">
        <w:rPr>
          <w:szCs w:val="22"/>
          <w:lang w:val="en-US"/>
        </w:rPr>
        <w:t>11-24-0272 - LB279 CR Clause 11 (Jonathan Segev)</w:t>
      </w:r>
    </w:p>
    <w:p w14:paraId="72778268" w14:textId="77777777" w:rsidR="009F1FA5" w:rsidRPr="009F1FA5" w:rsidRDefault="009F1FA5" w:rsidP="009F1FA5">
      <w:pPr>
        <w:pStyle w:val="ListParagraph"/>
        <w:numPr>
          <w:ilvl w:val="2"/>
          <w:numId w:val="31"/>
        </w:numPr>
        <w:jc w:val="both"/>
        <w:rPr>
          <w:szCs w:val="22"/>
          <w:lang w:val="en-US"/>
        </w:rPr>
      </w:pPr>
      <w:r w:rsidRPr="009F1FA5">
        <w:rPr>
          <w:szCs w:val="22"/>
          <w:lang w:val="en-US"/>
        </w:rPr>
        <w:t xml:space="preserve">11-24-0225 Lb279 comment resolution EHT mac </w:t>
      </w:r>
      <w:proofErr w:type="spellStart"/>
      <w:r w:rsidRPr="009F1FA5">
        <w:rPr>
          <w:szCs w:val="22"/>
          <w:lang w:val="en-US"/>
        </w:rPr>
        <w:t>phy</w:t>
      </w:r>
      <w:proofErr w:type="spellEnd"/>
      <w:r w:rsidRPr="009F1FA5">
        <w:rPr>
          <w:szCs w:val="22"/>
          <w:lang w:val="en-US"/>
        </w:rPr>
        <w:t xml:space="preserve"> part-4.docx (Christian Berger)</w:t>
      </w:r>
    </w:p>
    <w:p w14:paraId="032EAB57" w14:textId="461E9D15" w:rsidR="00423B4C" w:rsidRPr="00423B4C" w:rsidRDefault="00FA4380" w:rsidP="00423B4C">
      <w:pPr>
        <w:pStyle w:val="ListParagraph"/>
        <w:numPr>
          <w:ilvl w:val="2"/>
          <w:numId w:val="31"/>
        </w:numPr>
        <w:jc w:val="both"/>
        <w:rPr>
          <w:szCs w:val="22"/>
          <w:lang w:val="en-US"/>
        </w:rPr>
      </w:pPr>
      <w:r w:rsidRPr="00FA4380">
        <w:rPr>
          <w:szCs w:val="22"/>
          <w:lang w:val="en-US"/>
        </w:rPr>
        <w:t>11-24-0271</w:t>
      </w:r>
      <w:r>
        <w:rPr>
          <w:szCs w:val="22"/>
          <w:lang w:val="en-US"/>
        </w:rPr>
        <w:t xml:space="preserve"> </w:t>
      </w:r>
      <w:r w:rsidR="00423B4C">
        <w:rPr>
          <w:szCs w:val="22"/>
          <w:lang w:val="en-US"/>
        </w:rPr>
        <w:t xml:space="preserve">- </w:t>
      </w:r>
      <w:r w:rsidR="00423B4C" w:rsidRPr="00423B4C">
        <w:rPr>
          <w:szCs w:val="22"/>
        </w:rPr>
        <w:t>LB279 comment resolution CID 1163</w:t>
      </w:r>
      <w:r w:rsidR="00423B4C">
        <w:rPr>
          <w:szCs w:val="22"/>
        </w:rPr>
        <w:t xml:space="preserve"> (</w:t>
      </w:r>
      <w:r w:rsidR="00423B4C" w:rsidRPr="00423B4C">
        <w:rPr>
          <w:szCs w:val="22"/>
          <w:lang w:val="en-US"/>
        </w:rPr>
        <w:t>Christian Berger</w:t>
      </w:r>
      <w:r w:rsidR="00423B4C" w:rsidRPr="00423B4C">
        <w:rPr>
          <w:szCs w:val="22"/>
        </w:rPr>
        <w:t>)</w:t>
      </w:r>
    </w:p>
    <w:p w14:paraId="4BFA355E" w14:textId="33101982" w:rsidR="00A42CAB" w:rsidRPr="00A42CAB" w:rsidRDefault="00423B4C" w:rsidP="00A42CAB">
      <w:pPr>
        <w:pStyle w:val="ListParagraph"/>
        <w:numPr>
          <w:ilvl w:val="2"/>
          <w:numId w:val="31"/>
        </w:numPr>
        <w:jc w:val="both"/>
        <w:rPr>
          <w:szCs w:val="22"/>
        </w:rPr>
      </w:pPr>
      <w:r w:rsidRPr="00423B4C">
        <w:rPr>
          <w:szCs w:val="22"/>
          <w:lang w:val="en-US"/>
        </w:rPr>
        <w:t>11-24-0232</w:t>
      </w:r>
      <w:r>
        <w:rPr>
          <w:szCs w:val="22"/>
          <w:lang w:val="en-US"/>
        </w:rPr>
        <w:t xml:space="preserve"> - </w:t>
      </w:r>
      <w:r w:rsidR="00A42CAB" w:rsidRPr="00A42CAB">
        <w:rPr>
          <w:szCs w:val="22"/>
        </w:rPr>
        <w:t xml:space="preserve">LB279 CR for CID 1363, 1029, 1124, 1391, </w:t>
      </w:r>
      <w:proofErr w:type="gramStart"/>
      <w:r w:rsidR="00A42CAB" w:rsidRPr="00A42CAB">
        <w:rPr>
          <w:szCs w:val="22"/>
        </w:rPr>
        <w:t xml:space="preserve">1169 </w:t>
      </w:r>
      <w:r w:rsidR="00A42CAB">
        <w:rPr>
          <w:szCs w:val="22"/>
        </w:rPr>
        <w:t xml:space="preserve"> (</w:t>
      </w:r>
      <w:proofErr w:type="gramEnd"/>
      <w:r w:rsidR="00A42CAB" w:rsidRPr="00A42CAB">
        <w:rPr>
          <w:szCs w:val="22"/>
        </w:rPr>
        <w:t>Julia Feng</w:t>
      </w:r>
      <w:r w:rsidR="00A42CAB">
        <w:rPr>
          <w:szCs w:val="22"/>
        </w:rPr>
        <w:t>)</w:t>
      </w:r>
    </w:p>
    <w:p w14:paraId="3F5F973B" w14:textId="2BFD6C59" w:rsidR="00557225" w:rsidRPr="00411884" w:rsidRDefault="00A42CAB" w:rsidP="00411884">
      <w:pPr>
        <w:pStyle w:val="ListParagraph"/>
        <w:numPr>
          <w:ilvl w:val="2"/>
          <w:numId w:val="31"/>
        </w:numPr>
        <w:jc w:val="both"/>
        <w:rPr>
          <w:szCs w:val="22"/>
          <w:lang w:val="en-US"/>
        </w:rPr>
      </w:pPr>
      <w:r w:rsidRPr="00A42CAB">
        <w:rPr>
          <w:szCs w:val="22"/>
        </w:rPr>
        <w:t>11-24-0278</w:t>
      </w:r>
      <w:r>
        <w:rPr>
          <w:szCs w:val="22"/>
        </w:rPr>
        <w:t xml:space="preserve"> - </w:t>
      </w:r>
      <w:r w:rsidR="00411884" w:rsidRPr="00411884">
        <w:rPr>
          <w:szCs w:val="22"/>
          <w:lang w:val="en-US"/>
        </w:rPr>
        <w:t xml:space="preserve">LB279 Comment Resolution for CID </w:t>
      </w:r>
      <w:proofErr w:type="gramStart"/>
      <w:r w:rsidR="00411884" w:rsidRPr="00411884">
        <w:rPr>
          <w:szCs w:val="22"/>
          <w:lang w:val="en-US"/>
        </w:rPr>
        <w:t>1016</w:t>
      </w:r>
      <w:r w:rsidR="00411884">
        <w:rPr>
          <w:szCs w:val="22"/>
          <w:lang w:val="en-US"/>
        </w:rPr>
        <w:t xml:space="preserve"> </w:t>
      </w:r>
      <w:r w:rsidR="00411884">
        <w:rPr>
          <w:szCs w:val="22"/>
        </w:rPr>
        <w:t xml:space="preserve"> (</w:t>
      </w:r>
      <w:proofErr w:type="gramEnd"/>
      <w:r w:rsidR="00411884" w:rsidRPr="00A42CAB">
        <w:rPr>
          <w:szCs w:val="22"/>
        </w:rPr>
        <w:t>Julia Feng</w:t>
      </w:r>
      <w:r w:rsidR="00411884">
        <w:rPr>
          <w:szCs w:val="22"/>
        </w:rPr>
        <w:t>)</w:t>
      </w:r>
    </w:p>
    <w:p w14:paraId="4AC768BB" w14:textId="40A1F03E" w:rsidR="00F33825" w:rsidRDefault="00BE08AE" w:rsidP="00D43031">
      <w:pPr>
        <w:pStyle w:val="ListParagraph"/>
        <w:numPr>
          <w:ilvl w:val="1"/>
          <w:numId w:val="31"/>
        </w:numPr>
        <w:jc w:val="both"/>
        <w:rPr>
          <w:szCs w:val="22"/>
          <w:lang w:val="en-US"/>
        </w:rPr>
      </w:pPr>
      <w:r>
        <w:rPr>
          <w:szCs w:val="22"/>
          <w:lang w:val="en-US"/>
        </w:rPr>
        <w:t>Christian Berger presented 11-24-225r2 (note: there was a change of order)</w:t>
      </w:r>
    </w:p>
    <w:p w14:paraId="29473C7F" w14:textId="77777777" w:rsidR="0084188E" w:rsidRPr="0084188E" w:rsidRDefault="00CE05A5" w:rsidP="0084188E">
      <w:pPr>
        <w:pStyle w:val="ListParagraph"/>
        <w:numPr>
          <w:ilvl w:val="2"/>
          <w:numId w:val="31"/>
        </w:numPr>
        <w:jc w:val="both"/>
        <w:rPr>
          <w:szCs w:val="22"/>
        </w:rPr>
      </w:pPr>
      <w:r>
        <w:rPr>
          <w:szCs w:val="22"/>
          <w:lang w:val="en-US"/>
        </w:rPr>
        <w:t>Title:</w:t>
      </w:r>
      <w:r w:rsidR="0084188E">
        <w:rPr>
          <w:szCs w:val="22"/>
          <w:lang w:val="en-US"/>
        </w:rPr>
        <w:t xml:space="preserve"> </w:t>
      </w:r>
      <w:r w:rsidR="0084188E" w:rsidRPr="0084188E">
        <w:rPr>
          <w:szCs w:val="22"/>
        </w:rPr>
        <w:t xml:space="preserve">Lb279 comment resolution EHT mac </w:t>
      </w:r>
      <w:proofErr w:type="spellStart"/>
      <w:r w:rsidR="0084188E" w:rsidRPr="0084188E">
        <w:rPr>
          <w:szCs w:val="22"/>
        </w:rPr>
        <w:t>phy</w:t>
      </w:r>
      <w:proofErr w:type="spellEnd"/>
      <w:r w:rsidR="0084188E" w:rsidRPr="0084188E">
        <w:rPr>
          <w:szCs w:val="22"/>
        </w:rPr>
        <w:t xml:space="preserve"> part-4.docx</w:t>
      </w:r>
    </w:p>
    <w:p w14:paraId="5F1B541B" w14:textId="2CE8A01E" w:rsidR="00BE08AE" w:rsidRDefault="00BE08AE" w:rsidP="0084188E">
      <w:pPr>
        <w:pStyle w:val="ListParagraph"/>
        <w:ind w:left="3984"/>
        <w:jc w:val="both"/>
        <w:rPr>
          <w:szCs w:val="22"/>
          <w:lang w:val="en-US"/>
        </w:rPr>
      </w:pPr>
    </w:p>
    <w:p w14:paraId="5283DBC3" w14:textId="77777777" w:rsidR="009A277A" w:rsidRPr="009A277A" w:rsidRDefault="006F0600" w:rsidP="009A277A">
      <w:pPr>
        <w:pStyle w:val="ListParagraph"/>
        <w:numPr>
          <w:ilvl w:val="2"/>
          <w:numId w:val="31"/>
        </w:numPr>
        <w:jc w:val="both"/>
        <w:rPr>
          <w:szCs w:val="22"/>
        </w:rPr>
      </w:pPr>
      <w:r w:rsidRPr="006F0600">
        <w:rPr>
          <w:szCs w:val="22"/>
          <w:lang w:val="en-US"/>
        </w:rPr>
        <w:t xml:space="preserve">SP: </w:t>
      </w:r>
      <w:r w:rsidR="009A277A" w:rsidRPr="009A277A">
        <w:rPr>
          <w:szCs w:val="22"/>
        </w:rPr>
        <w:t xml:space="preserve">We agree to the resolution identified in document 11-24-225r2 for CID 1085 (total of 1 CID). </w:t>
      </w:r>
    </w:p>
    <w:p w14:paraId="1FAE4737" w14:textId="2792A5CD" w:rsidR="006F0600" w:rsidRPr="006F0600" w:rsidRDefault="006F0600" w:rsidP="009A277A">
      <w:pPr>
        <w:pStyle w:val="ListParagraph"/>
        <w:ind w:left="3984"/>
        <w:jc w:val="both"/>
        <w:rPr>
          <w:szCs w:val="22"/>
          <w:lang w:val="en-US"/>
        </w:rPr>
      </w:pPr>
    </w:p>
    <w:p w14:paraId="7BEED16F" w14:textId="77777777" w:rsidR="006F0600" w:rsidRPr="006F0600" w:rsidRDefault="006F0600" w:rsidP="009A277A">
      <w:pPr>
        <w:pStyle w:val="ListParagraph"/>
        <w:ind w:left="3984"/>
        <w:jc w:val="both"/>
        <w:rPr>
          <w:szCs w:val="22"/>
          <w:lang w:val="en-US"/>
        </w:rPr>
      </w:pPr>
      <w:r w:rsidRPr="006F0600">
        <w:rPr>
          <w:szCs w:val="22"/>
          <w:lang w:val="en-US"/>
        </w:rPr>
        <w:t>No discussion</w:t>
      </w:r>
    </w:p>
    <w:p w14:paraId="13E581F8" w14:textId="2A323977" w:rsidR="006F0600" w:rsidRPr="006F0600" w:rsidRDefault="006F0600" w:rsidP="009A277A">
      <w:pPr>
        <w:pStyle w:val="ListParagraph"/>
        <w:ind w:left="3984"/>
        <w:jc w:val="both"/>
        <w:rPr>
          <w:szCs w:val="22"/>
          <w:lang w:val="en-US"/>
        </w:rPr>
      </w:pPr>
      <w:r w:rsidRPr="006F0600">
        <w:rPr>
          <w:szCs w:val="22"/>
          <w:lang w:val="en-US"/>
        </w:rPr>
        <w:t xml:space="preserve">Results (Y/N/A): </w:t>
      </w:r>
      <w:r w:rsidR="009E0A5B">
        <w:rPr>
          <w:szCs w:val="22"/>
          <w:lang w:val="en-US"/>
        </w:rPr>
        <w:t>6</w:t>
      </w:r>
      <w:r w:rsidRPr="006F0600">
        <w:rPr>
          <w:szCs w:val="22"/>
          <w:lang w:val="en-US"/>
        </w:rPr>
        <w:t>/0/</w:t>
      </w:r>
      <w:r w:rsidR="00C0049B">
        <w:rPr>
          <w:szCs w:val="22"/>
          <w:lang w:val="en-US"/>
        </w:rPr>
        <w:t>0</w:t>
      </w:r>
    </w:p>
    <w:p w14:paraId="1719070F" w14:textId="77777777" w:rsidR="00CE05A5" w:rsidRDefault="00CE05A5" w:rsidP="00D43031">
      <w:pPr>
        <w:pStyle w:val="ListParagraph"/>
        <w:numPr>
          <w:ilvl w:val="2"/>
          <w:numId w:val="31"/>
        </w:numPr>
        <w:jc w:val="both"/>
        <w:rPr>
          <w:szCs w:val="22"/>
          <w:lang w:val="en-US"/>
        </w:rPr>
      </w:pPr>
    </w:p>
    <w:p w14:paraId="51398A79" w14:textId="2ED2099C" w:rsidR="00557225" w:rsidRDefault="006344BA" w:rsidP="00D43031">
      <w:pPr>
        <w:pStyle w:val="ListParagraph"/>
        <w:numPr>
          <w:ilvl w:val="1"/>
          <w:numId w:val="31"/>
        </w:numPr>
        <w:jc w:val="both"/>
        <w:rPr>
          <w:szCs w:val="22"/>
          <w:lang w:val="en-US"/>
        </w:rPr>
      </w:pPr>
      <w:r>
        <w:rPr>
          <w:szCs w:val="22"/>
          <w:lang w:val="en-US"/>
        </w:rPr>
        <w:t>Jonathan Segev</w:t>
      </w:r>
      <w:r w:rsidR="00557225">
        <w:rPr>
          <w:szCs w:val="22"/>
          <w:lang w:val="en-US"/>
        </w:rPr>
        <w:t xml:space="preserve"> presented 11-24-</w:t>
      </w:r>
      <w:r w:rsidR="00557225" w:rsidRPr="00E84F81">
        <w:t xml:space="preserve"> </w:t>
      </w:r>
      <w:proofErr w:type="gramStart"/>
      <w:r w:rsidR="00557225">
        <w:rPr>
          <w:szCs w:val="22"/>
          <w:lang w:val="en-US"/>
        </w:rPr>
        <w:t>02</w:t>
      </w:r>
      <w:r w:rsidR="0059520D">
        <w:rPr>
          <w:szCs w:val="22"/>
          <w:lang w:val="en-US"/>
        </w:rPr>
        <w:t>72</w:t>
      </w:r>
      <w:r w:rsidR="00557225">
        <w:rPr>
          <w:szCs w:val="22"/>
          <w:lang w:val="en-US"/>
        </w:rPr>
        <w:t>r</w:t>
      </w:r>
      <w:r w:rsidR="0059520D">
        <w:rPr>
          <w:szCs w:val="22"/>
          <w:lang w:val="en-US"/>
        </w:rPr>
        <w:t>2</w:t>
      </w:r>
      <w:proofErr w:type="gramEnd"/>
      <w:r w:rsidR="00557225" w:rsidRPr="00E84F81">
        <w:rPr>
          <w:szCs w:val="22"/>
          <w:lang w:val="en-US"/>
        </w:rPr>
        <w:tab/>
      </w:r>
    </w:p>
    <w:p w14:paraId="27822E35" w14:textId="107A34B4" w:rsidR="00557225" w:rsidRDefault="00557225" w:rsidP="00D43031">
      <w:pPr>
        <w:pStyle w:val="ListParagraph"/>
        <w:numPr>
          <w:ilvl w:val="2"/>
          <w:numId w:val="31"/>
        </w:numPr>
        <w:jc w:val="both"/>
        <w:rPr>
          <w:szCs w:val="22"/>
          <w:lang w:val="en-US"/>
        </w:rPr>
      </w:pPr>
      <w:r>
        <w:rPr>
          <w:szCs w:val="22"/>
          <w:lang w:val="en-US"/>
        </w:rPr>
        <w:t>Title:</w:t>
      </w:r>
      <w:r w:rsidR="00C0049B">
        <w:rPr>
          <w:szCs w:val="22"/>
          <w:lang w:val="en-US"/>
        </w:rPr>
        <w:t xml:space="preserve"> </w:t>
      </w:r>
      <w:r w:rsidR="00C0049B" w:rsidRPr="00C0049B">
        <w:rPr>
          <w:szCs w:val="22"/>
          <w:lang w:val="en-US"/>
        </w:rPr>
        <w:t>LB279 CR Clause 11</w:t>
      </w:r>
    </w:p>
    <w:p w14:paraId="7CA89AB9" w14:textId="52C68BAE" w:rsidR="0059520D" w:rsidRDefault="009D73D8" w:rsidP="00D43031">
      <w:pPr>
        <w:pStyle w:val="ListParagraph"/>
        <w:numPr>
          <w:ilvl w:val="2"/>
          <w:numId w:val="31"/>
        </w:numPr>
        <w:jc w:val="both"/>
        <w:rPr>
          <w:szCs w:val="22"/>
          <w:lang w:val="en-US"/>
        </w:rPr>
      </w:pPr>
      <w:r>
        <w:rPr>
          <w:szCs w:val="22"/>
          <w:lang w:val="en-US"/>
        </w:rPr>
        <w:t xml:space="preserve">C: </w:t>
      </w:r>
      <w:proofErr w:type="gramStart"/>
      <w:r w:rsidR="00AD0D59">
        <w:rPr>
          <w:szCs w:val="22"/>
          <w:lang w:val="en-US"/>
        </w:rPr>
        <w:t xml:space="preserve">Re </w:t>
      </w:r>
      <w:r w:rsidR="00C0049B">
        <w:rPr>
          <w:szCs w:val="22"/>
          <w:lang w:val="en-US"/>
        </w:rPr>
        <w:t xml:space="preserve"> </w:t>
      </w:r>
      <w:r w:rsidR="00AD0D59">
        <w:rPr>
          <w:szCs w:val="22"/>
          <w:lang w:val="en-US"/>
        </w:rPr>
        <w:t>CID</w:t>
      </w:r>
      <w:proofErr w:type="gramEnd"/>
      <w:r w:rsidR="00AD0D59">
        <w:rPr>
          <w:szCs w:val="22"/>
          <w:lang w:val="en-US"/>
        </w:rPr>
        <w:t xml:space="preserve"> 1050, w</w:t>
      </w:r>
      <w:r w:rsidR="00BF4ECF">
        <w:rPr>
          <w:szCs w:val="22"/>
          <w:lang w:val="en-US"/>
        </w:rPr>
        <w:t xml:space="preserve">e have a separate section that </w:t>
      </w:r>
      <w:r w:rsidR="00AD0D59">
        <w:rPr>
          <w:szCs w:val="22"/>
          <w:lang w:val="en-US"/>
        </w:rPr>
        <w:t xml:space="preserve">specifies the same behavior about format of ranging NDP. </w:t>
      </w:r>
    </w:p>
    <w:p w14:paraId="0293A074" w14:textId="371D6D31" w:rsidR="00AD0D59" w:rsidRDefault="00AD0D59" w:rsidP="00D43031">
      <w:pPr>
        <w:pStyle w:val="ListParagraph"/>
        <w:numPr>
          <w:ilvl w:val="2"/>
          <w:numId w:val="31"/>
        </w:numPr>
        <w:jc w:val="both"/>
        <w:rPr>
          <w:szCs w:val="22"/>
          <w:lang w:val="en-US"/>
        </w:rPr>
      </w:pPr>
      <w:r>
        <w:rPr>
          <w:szCs w:val="22"/>
          <w:lang w:val="en-US"/>
        </w:rPr>
        <w:t xml:space="preserve">R: work offline and take 1050 out of this </w:t>
      </w:r>
      <w:r w:rsidR="0031757C">
        <w:rPr>
          <w:szCs w:val="22"/>
          <w:lang w:val="en-US"/>
        </w:rPr>
        <w:t>doc</w:t>
      </w:r>
    </w:p>
    <w:p w14:paraId="735C4CAC" w14:textId="25E966A8" w:rsidR="00AD0D59" w:rsidRDefault="00302D2D" w:rsidP="00D43031">
      <w:pPr>
        <w:pStyle w:val="ListParagraph"/>
        <w:numPr>
          <w:ilvl w:val="2"/>
          <w:numId w:val="31"/>
        </w:numPr>
        <w:jc w:val="both"/>
        <w:rPr>
          <w:szCs w:val="22"/>
          <w:lang w:val="en-US"/>
        </w:rPr>
      </w:pPr>
      <w:r>
        <w:rPr>
          <w:szCs w:val="22"/>
          <w:lang w:val="en-US"/>
        </w:rPr>
        <w:t xml:space="preserve">C: </w:t>
      </w:r>
      <w:r w:rsidR="00C0049B">
        <w:rPr>
          <w:szCs w:val="22"/>
          <w:lang w:val="en-US"/>
        </w:rPr>
        <w:t xml:space="preserve"> </w:t>
      </w:r>
      <w:r w:rsidR="008B4E7C">
        <w:rPr>
          <w:szCs w:val="22"/>
          <w:lang w:val="en-US"/>
        </w:rPr>
        <w:t xml:space="preserve">Re: CID 1159, instead of the previous NDP, refer </w:t>
      </w:r>
      <w:r w:rsidR="00521421">
        <w:rPr>
          <w:szCs w:val="22"/>
          <w:lang w:val="en-US"/>
        </w:rPr>
        <w:t>to the RXVECTOR associated with that NDP.</w:t>
      </w:r>
    </w:p>
    <w:p w14:paraId="70B05CE3" w14:textId="42D35115" w:rsidR="00521421" w:rsidRDefault="00CA5774" w:rsidP="00D43031">
      <w:pPr>
        <w:pStyle w:val="ListParagraph"/>
        <w:numPr>
          <w:ilvl w:val="2"/>
          <w:numId w:val="31"/>
        </w:numPr>
        <w:jc w:val="both"/>
        <w:rPr>
          <w:szCs w:val="22"/>
          <w:lang w:val="en-US"/>
        </w:rPr>
      </w:pPr>
      <w:r>
        <w:rPr>
          <w:szCs w:val="22"/>
          <w:lang w:val="en-US"/>
        </w:rPr>
        <w:t xml:space="preserve">C: </w:t>
      </w:r>
      <w:r w:rsidR="008B71B7">
        <w:rPr>
          <w:szCs w:val="22"/>
          <w:lang w:val="en-US"/>
        </w:rPr>
        <w:t xml:space="preserve">similar problem </w:t>
      </w:r>
      <w:r w:rsidR="00F60DA1">
        <w:rPr>
          <w:szCs w:val="22"/>
          <w:lang w:val="en-US"/>
        </w:rPr>
        <w:t>exists for</w:t>
      </w:r>
      <w:r w:rsidR="00826C23">
        <w:rPr>
          <w:szCs w:val="22"/>
          <w:lang w:val="en-US"/>
        </w:rPr>
        <w:t xml:space="preserve"> 11bf</w:t>
      </w:r>
      <w:r w:rsidR="00F60DA1">
        <w:rPr>
          <w:szCs w:val="22"/>
          <w:lang w:val="en-US"/>
        </w:rPr>
        <w:t xml:space="preserve"> sequences</w:t>
      </w:r>
      <w:r w:rsidR="00826C23">
        <w:rPr>
          <w:szCs w:val="22"/>
          <w:lang w:val="en-US"/>
        </w:rPr>
        <w:t xml:space="preserve">. </w:t>
      </w:r>
    </w:p>
    <w:p w14:paraId="27748ACB" w14:textId="70A76959" w:rsidR="00826C23" w:rsidRDefault="00FF4C5B" w:rsidP="00D43031">
      <w:pPr>
        <w:pStyle w:val="ListParagraph"/>
        <w:numPr>
          <w:ilvl w:val="1"/>
          <w:numId w:val="31"/>
        </w:numPr>
        <w:jc w:val="both"/>
        <w:rPr>
          <w:szCs w:val="22"/>
          <w:lang w:val="en-US"/>
        </w:rPr>
      </w:pPr>
      <w:r>
        <w:rPr>
          <w:szCs w:val="22"/>
          <w:lang w:val="en-US"/>
        </w:rPr>
        <w:t>Christian Berger presented 11-24-</w:t>
      </w:r>
      <w:r w:rsidRPr="00E84F81">
        <w:t xml:space="preserve"> </w:t>
      </w:r>
      <w:proofErr w:type="gramStart"/>
      <w:r>
        <w:rPr>
          <w:szCs w:val="22"/>
          <w:lang w:val="en-US"/>
        </w:rPr>
        <w:t>0271r1</w:t>
      </w:r>
      <w:proofErr w:type="gramEnd"/>
    </w:p>
    <w:p w14:paraId="3127E4F6" w14:textId="597402E3" w:rsidR="00FF4C5B" w:rsidRDefault="00FF4C5B" w:rsidP="00D43031">
      <w:pPr>
        <w:pStyle w:val="ListParagraph"/>
        <w:numPr>
          <w:ilvl w:val="2"/>
          <w:numId w:val="31"/>
        </w:numPr>
        <w:jc w:val="both"/>
        <w:rPr>
          <w:szCs w:val="22"/>
          <w:lang w:val="en-US"/>
        </w:rPr>
      </w:pPr>
      <w:r>
        <w:rPr>
          <w:szCs w:val="22"/>
          <w:lang w:val="en-US"/>
        </w:rPr>
        <w:t>Title:</w:t>
      </w:r>
      <w:r w:rsidR="00CA5B14">
        <w:rPr>
          <w:szCs w:val="22"/>
          <w:lang w:val="en-US"/>
        </w:rPr>
        <w:t xml:space="preserve"> </w:t>
      </w:r>
      <w:r w:rsidR="00CA5B14" w:rsidRPr="00CA5B14">
        <w:rPr>
          <w:szCs w:val="22"/>
        </w:rPr>
        <w:t>LB279 comment resolution CID 1163</w:t>
      </w:r>
    </w:p>
    <w:p w14:paraId="6B4D3D33" w14:textId="42501E87" w:rsidR="00FF4C5B" w:rsidRDefault="00092656" w:rsidP="00D43031">
      <w:pPr>
        <w:pStyle w:val="ListParagraph"/>
        <w:numPr>
          <w:ilvl w:val="2"/>
          <w:numId w:val="31"/>
        </w:numPr>
        <w:jc w:val="both"/>
        <w:rPr>
          <w:szCs w:val="22"/>
          <w:lang w:val="en-US"/>
        </w:rPr>
      </w:pPr>
      <w:r>
        <w:rPr>
          <w:szCs w:val="22"/>
          <w:lang w:val="en-US"/>
        </w:rPr>
        <w:t xml:space="preserve">C: </w:t>
      </w:r>
      <w:r w:rsidR="009A008C">
        <w:rPr>
          <w:szCs w:val="22"/>
          <w:lang w:val="en-US"/>
        </w:rPr>
        <w:t xml:space="preserve">Is the name “Max R2I LTF Total” same name in Ranging element as </w:t>
      </w:r>
      <w:proofErr w:type="gramStart"/>
      <w:r w:rsidR="009A008C">
        <w:rPr>
          <w:szCs w:val="22"/>
          <w:lang w:val="en-US"/>
        </w:rPr>
        <w:t>well ?</w:t>
      </w:r>
      <w:proofErr w:type="gramEnd"/>
      <w:r w:rsidR="009A008C">
        <w:rPr>
          <w:szCs w:val="22"/>
          <w:lang w:val="en-US"/>
        </w:rPr>
        <w:t xml:space="preserve"> Why pick same name in two </w:t>
      </w:r>
      <w:proofErr w:type="gramStart"/>
      <w:r w:rsidR="009A008C">
        <w:rPr>
          <w:szCs w:val="22"/>
          <w:lang w:val="en-US"/>
        </w:rPr>
        <w:t>elements ?</w:t>
      </w:r>
      <w:proofErr w:type="gramEnd"/>
    </w:p>
    <w:p w14:paraId="23E20910" w14:textId="06F5EC47" w:rsidR="009A008C" w:rsidRDefault="009A008C" w:rsidP="00D43031">
      <w:pPr>
        <w:pStyle w:val="ListParagraph"/>
        <w:numPr>
          <w:ilvl w:val="2"/>
          <w:numId w:val="31"/>
        </w:numPr>
        <w:jc w:val="both"/>
        <w:rPr>
          <w:szCs w:val="22"/>
          <w:lang w:val="en-US"/>
        </w:rPr>
      </w:pPr>
      <w:r>
        <w:rPr>
          <w:szCs w:val="22"/>
          <w:lang w:val="en-US"/>
        </w:rPr>
        <w:t xml:space="preserve">R: </w:t>
      </w:r>
      <w:proofErr w:type="gramStart"/>
      <w:r w:rsidR="00994C75">
        <w:rPr>
          <w:szCs w:val="22"/>
          <w:lang w:val="en-US"/>
        </w:rPr>
        <w:t>Similar to</w:t>
      </w:r>
      <w:proofErr w:type="gramEnd"/>
      <w:r w:rsidR="00994C75">
        <w:rPr>
          <w:szCs w:val="22"/>
          <w:lang w:val="en-US"/>
        </w:rPr>
        <w:t xml:space="preserve"> that in 11az where the Format and Bandwidth field also occurs in different elements. </w:t>
      </w:r>
    </w:p>
    <w:p w14:paraId="4352E07E" w14:textId="4C99BCA0" w:rsidR="00994C75" w:rsidRDefault="00C4215D" w:rsidP="00D43031">
      <w:pPr>
        <w:pStyle w:val="ListParagraph"/>
        <w:numPr>
          <w:ilvl w:val="2"/>
          <w:numId w:val="31"/>
        </w:numPr>
        <w:jc w:val="both"/>
        <w:rPr>
          <w:szCs w:val="22"/>
          <w:lang w:val="en-US"/>
        </w:rPr>
      </w:pPr>
      <w:r>
        <w:rPr>
          <w:szCs w:val="22"/>
          <w:lang w:val="en-US"/>
        </w:rPr>
        <w:t xml:space="preserve">C: </w:t>
      </w:r>
      <w:r w:rsidR="00CA5B14">
        <w:rPr>
          <w:szCs w:val="22"/>
          <w:lang w:val="en-US"/>
        </w:rPr>
        <w:t xml:space="preserve"> </w:t>
      </w:r>
      <w:r w:rsidR="00424DAC">
        <w:rPr>
          <w:szCs w:val="22"/>
          <w:lang w:val="en-US"/>
        </w:rPr>
        <w:t xml:space="preserve">320 MHz is relatively short </w:t>
      </w:r>
      <w:proofErr w:type="gramStart"/>
      <w:r w:rsidR="00424DAC">
        <w:rPr>
          <w:szCs w:val="22"/>
          <w:lang w:val="en-US"/>
        </w:rPr>
        <w:t>distance,</w:t>
      </w:r>
      <w:proofErr w:type="gramEnd"/>
      <w:r w:rsidR="00424DAC">
        <w:rPr>
          <w:szCs w:val="22"/>
          <w:lang w:val="en-US"/>
        </w:rPr>
        <w:t xml:space="preserve"> applications might use it for </w:t>
      </w:r>
      <w:r w:rsidR="009D2EA0">
        <w:rPr>
          <w:szCs w:val="22"/>
          <w:lang w:val="en-US"/>
        </w:rPr>
        <w:t>PHY</w:t>
      </w:r>
      <w:r w:rsidR="00424DAC">
        <w:rPr>
          <w:szCs w:val="22"/>
          <w:lang w:val="en-US"/>
        </w:rPr>
        <w:t xml:space="preserve"> security case.</w:t>
      </w:r>
      <w:r w:rsidR="00197BAD">
        <w:rPr>
          <w:szCs w:val="22"/>
          <w:lang w:val="en-US"/>
        </w:rPr>
        <w:t xml:space="preserve"> Seems like the </w:t>
      </w:r>
      <w:r w:rsidR="00B615CC">
        <w:rPr>
          <w:szCs w:val="22"/>
          <w:lang w:val="en-US"/>
        </w:rPr>
        <w:t>LTF repetition</w:t>
      </w:r>
      <w:r w:rsidR="00197BAD">
        <w:rPr>
          <w:szCs w:val="22"/>
          <w:lang w:val="en-US"/>
        </w:rPr>
        <w:t xml:space="preserve"> requirements </w:t>
      </w:r>
      <w:r w:rsidR="00B615CC">
        <w:rPr>
          <w:szCs w:val="22"/>
          <w:lang w:val="en-US"/>
        </w:rPr>
        <w:t xml:space="preserve">specified in </w:t>
      </w:r>
      <w:r w:rsidR="00436964">
        <w:rPr>
          <w:szCs w:val="22"/>
          <w:lang w:val="en-US"/>
        </w:rPr>
        <w:t xml:space="preserve">clause 11 </w:t>
      </w:r>
      <w:r w:rsidR="00197BAD">
        <w:rPr>
          <w:szCs w:val="22"/>
          <w:lang w:val="en-US"/>
        </w:rPr>
        <w:t>need to cover the new t</w:t>
      </w:r>
      <w:r w:rsidR="00B615CC">
        <w:rPr>
          <w:szCs w:val="22"/>
          <w:lang w:val="en-US"/>
        </w:rPr>
        <w:t xml:space="preserve">he new field value. </w:t>
      </w:r>
    </w:p>
    <w:p w14:paraId="4FED34DF" w14:textId="36A3DAB7" w:rsidR="009178EC" w:rsidRDefault="009178EC" w:rsidP="00D43031">
      <w:pPr>
        <w:pStyle w:val="ListParagraph"/>
        <w:numPr>
          <w:ilvl w:val="2"/>
          <w:numId w:val="31"/>
        </w:numPr>
        <w:jc w:val="both"/>
        <w:rPr>
          <w:szCs w:val="22"/>
          <w:lang w:val="en-US"/>
        </w:rPr>
      </w:pPr>
      <w:r>
        <w:rPr>
          <w:szCs w:val="22"/>
          <w:lang w:val="en-US"/>
        </w:rPr>
        <w:t xml:space="preserve">C: </w:t>
      </w:r>
      <w:proofErr w:type="spellStart"/>
      <w:r w:rsidR="00A7128F">
        <w:rPr>
          <w:szCs w:val="22"/>
          <w:lang w:val="en-US"/>
        </w:rPr>
        <w:t>its</w:t>
      </w:r>
      <w:proofErr w:type="spellEnd"/>
      <w:r w:rsidR="00A7128F">
        <w:rPr>
          <w:szCs w:val="22"/>
          <w:lang w:val="en-US"/>
        </w:rPr>
        <w:t xml:space="preserve"> better to use same name if functionality is same.</w:t>
      </w:r>
    </w:p>
    <w:p w14:paraId="292B8834" w14:textId="5B5B7657" w:rsidR="00A7128F" w:rsidRDefault="00357A75" w:rsidP="00D43031">
      <w:pPr>
        <w:pStyle w:val="ListParagraph"/>
        <w:numPr>
          <w:ilvl w:val="1"/>
          <w:numId w:val="31"/>
        </w:numPr>
        <w:jc w:val="both"/>
        <w:rPr>
          <w:szCs w:val="22"/>
          <w:lang w:val="en-US"/>
        </w:rPr>
      </w:pPr>
      <w:r>
        <w:rPr>
          <w:szCs w:val="22"/>
          <w:lang w:val="en-US"/>
        </w:rPr>
        <w:t xml:space="preserve">Review scheduled </w:t>
      </w:r>
      <w:proofErr w:type="gramStart"/>
      <w:r>
        <w:rPr>
          <w:szCs w:val="22"/>
          <w:lang w:val="en-US"/>
        </w:rPr>
        <w:t>telecon</w:t>
      </w:r>
      <w:proofErr w:type="gramEnd"/>
    </w:p>
    <w:p w14:paraId="6FD638D4" w14:textId="3523D7AB" w:rsidR="00357A75" w:rsidRDefault="00357A75" w:rsidP="00D43031">
      <w:pPr>
        <w:pStyle w:val="ListParagraph"/>
        <w:numPr>
          <w:ilvl w:val="1"/>
          <w:numId w:val="31"/>
        </w:numPr>
        <w:jc w:val="both"/>
        <w:rPr>
          <w:szCs w:val="22"/>
          <w:lang w:val="en-US"/>
        </w:rPr>
      </w:pPr>
      <w:r>
        <w:rPr>
          <w:szCs w:val="22"/>
          <w:lang w:val="en-US"/>
        </w:rPr>
        <w:t>AOB</w:t>
      </w:r>
    </w:p>
    <w:p w14:paraId="56AFDE8C" w14:textId="13431AED" w:rsidR="00357A75" w:rsidRDefault="00A76E0C" w:rsidP="00D43031">
      <w:pPr>
        <w:pStyle w:val="ListParagraph"/>
        <w:numPr>
          <w:ilvl w:val="1"/>
          <w:numId w:val="31"/>
        </w:numPr>
        <w:jc w:val="both"/>
        <w:rPr>
          <w:szCs w:val="22"/>
          <w:lang w:val="en-US"/>
        </w:rPr>
      </w:pPr>
      <w:r>
        <w:rPr>
          <w:szCs w:val="22"/>
          <w:lang w:val="en-US"/>
        </w:rPr>
        <w:t xml:space="preserve">Meeting adjourned at 12:28 PST. </w:t>
      </w:r>
    </w:p>
    <w:p w14:paraId="02673CF8" w14:textId="45E1F6FC" w:rsidR="00225688" w:rsidRDefault="00225688" w:rsidP="00D43031">
      <w:pPr>
        <w:pStyle w:val="ListParagraph"/>
        <w:numPr>
          <w:ilvl w:val="1"/>
          <w:numId w:val="31"/>
        </w:numPr>
        <w:jc w:val="both"/>
        <w:rPr>
          <w:szCs w:val="22"/>
          <w:lang w:val="en-US"/>
        </w:rPr>
      </w:pPr>
      <w:r>
        <w:rPr>
          <w:szCs w:val="22"/>
          <w:lang w:val="en-US"/>
        </w:rPr>
        <w:t xml:space="preserve">Attendance: </w:t>
      </w:r>
    </w:p>
    <w:tbl>
      <w:tblPr>
        <w:tblW w:w="11400" w:type="dxa"/>
        <w:tblCellMar>
          <w:left w:w="0" w:type="dxa"/>
          <w:right w:w="0" w:type="dxa"/>
        </w:tblCellMar>
        <w:tblLook w:val="04A0" w:firstRow="1" w:lastRow="0" w:firstColumn="1" w:lastColumn="0" w:noHBand="0" w:noVBand="1"/>
      </w:tblPr>
      <w:tblGrid>
        <w:gridCol w:w="1460"/>
        <w:gridCol w:w="1140"/>
        <w:gridCol w:w="2560"/>
        <w:gridCol w:w="6240"/>
      </w:tblGrid>
      <w:tr w:rsidR="00225688" w:rsidRPr="00225688" w14:paraId="01B61F79" w14:textId="77777777" w:rsidTr="00225688">
        <w:trPr>
          <w:trHeight w:val="300"/>
        </w:trPr>
        <w:tc>
          <w:tcPr>
            <w:tcW w:w="1460" w:type="dxa"/>
            <w:noWrap/>
            <w:tcMar>
              <w:top w:w="15" w:type="dxa"/>
              <w:left w:w="15" w:type="dxa"/>
              <w:bottom w:w="0" w:type="dxa"/>
              <w:right w:w="15" w:type="dxa"/>
            </w:tcMar>
            <w:vAlign w:val="bottom"/>
            <w:hideMark/>
          </w:tcPr>
          <w:p w14:paraId="5FC461A3" w14:textId="77777777" w:rsidR="00225688" w:rsidRPr="00225688" w:rsidRDefault="00225688" w:rsidP="00225688">
            <w:pPr>
              <w:jc w:val="both"/>
              <w:rPr>
                <w:szCs w:val="22"/>
                <w:lang w:val="en-US"/>
              </w:rPr>
            </w:pPr>
            <w:r w:rsidRPr="00225688">
              <w:rPr>
                <w:szCs w:val="22"/>
                <w:lang w:val="en-US"/>
              </w:rPr>
              <w:t>Breakout</w:t>
            </w:r>
          </w:p>
        </w:tc>
        <w:tc>
          <w:tcPr>
            <w:tcW w:w="1140" w:type="dxa"/>
            <w:noWrap/>
            <w:tcMar>
              <w:top w:w="15" w:type="dxa"/>
              <w:left w:w="15" w:type="dxa"/>
              <w:bottom w:w="0" w:type="dxa"/>
              <w:right w:w="15" w:type="dxa"/>
            </w:tcMar>
            <w:vAlign w:val="bottom"/>
            <w:hideMark/>
          </w:tcPr>
          <w:p w14:paraId="0BE283E8" w14:textId="77777777" w:rsidR="00225688" w:rsidRPr="00225688" w:rsidRDefault="00225688" w:rsidP="00225688">
            <w:pPr>
              <w:jc w:val="both"/>
              <w:rPr>
                <w:szCs w:val="22"/>
                <w:lang w:val="en-US"/>
              </w:rPr>
            </w:pPr>
            <w:r w:rsidRPr="00225688">
              <w:rPr>
                <w:szCs w:val="22"/>
                <w:lang w:val="en-US"/>
              </w:rPr>
              <w:t>Timestamp</w:t>
            </w:r>
          </w:p>
        </w:tc>
        <w:tc>
          <w:tcPr>
            <w:tcW w:w="2560" w:type="dxa"/>
            <w:noWrap/>
            <w:tcMar>
              <w:top w:w="15" w:type="dxa"/>
              <w:left w:w="15" w:type="dxa"/>
              <w:bottom w:w="0" w:type="dxa"/>
              <w:right w:w="15" w:type="dxa"/>
            </w:tcMar>
            <w:vAlign w:val="bottom"/>
            <w:hideMark/>
          </w:tcPr>
          <w:p w14:paraId="0BEB1F05" w14:textId="77777777" w:rsidR="00225688" w:rsidRPr="00225688" w:rsidRDefault="00225688" w:rsidP="00225688">
            <w:pPr>
              <w:jc w:val="both"/>
              <w:rPr>
                <w:szCs w:val="22"/>
                <w:lang w:val="en-US"/>
              </w:rPr>
            </w:pPr>
            <w:r w:rsidRPr="00225688">
              <w:rPr>
                <w:szCs w:val="22"/>
                <w:lang w:val="en-US"/>
              </w:rPr>
              <w:t>Name</w:t>
            </w:r>
          </w:p>
        </w:tc>
        <w:tc>
          <w:tcPr>
            <w:tcW w:w="6240" w:type="dxa"/>
            <w:noWrap/>
            <w:tcMar>
              <w:top w:w="15" w:type="dxa"/>
              <w:left w:w="15" w:type="dxa"/>
              <w:bottom w:w="0" w:type="dxa"/>
              <w:right w:w="15" w:type="dxa"/>
            </w:tcMar>
            <w:vAlign w:val="bottom"/>
            <w:hideMark/>
          </w:tcPr>
          <w:p w14:paraId="5611BE15" w14:textId="77777777" w:rsidR="00225688" w:rsidRPr="00225688" w:rsidRDefault="00225688" w:rsidP="00225688">
            <w:pPr>
              <w:jc w:val="both"/>
              <w:rPr>
                <w:szCs w:val="22"/>
                <w:lang w:val="en-US"/>
              </w:rPr>
            </w:pPr>
            <w:r w:rsidRPr="00225688">
              <w:rPr>
                <w:szCs w:val="22"/>
                <w:lang w:val="en-US"/>
              </w:rPr>
              <w:t>Affiliation</w:t>
            </w:r>
          </w:p>
        </w:tc>
      </w:tr>
      <w:tr w:rsidR="00225688" w:rsidRPr="00225688" w14:paraId="2F8691CF" w14:textId="77777777" w:rsidTr="00225688">
        <w:trPr>
          <w:trHeight w:val="300"/>
        </w:trPr>
        <w:tc>
          <w:tcPr>
            <w:tcW w:w="0" w:type="auto"/>
            <w:noWrap/>
            <w:tcMar>
              <w:top w:w="15" w:type="dxa"/>
              <w:left w:w="15" w:type="dxa"/>
              <w:bottom w:w="0" w:type="dxa"/>
              <w:right w:w="15" w:type="dxa"/>
            </w:tcMar>
            <w:vAlign w:val="bottom"/>
            <w:hideMark/>
          </w:tcPr>
          <w:p w14:paraId="42E21164" w14:textId="77777777" w:rsidR="00225688" w:rsidRPr="00225688" w:rsidRDefault="00225688" w:rsidP="00225688">
            <w:pPr>
              <w:jc w:val="both"/>
              <w:rPr>
                <w:szCs w:val="22"/>
                <w:lang w:val="en-US"/>
              </w:rPr>
            </w:pPr>
            <w:proofErr w:type="spellStart"/>
            <w:r w:rsidRPr="00225688">
              <w:rPr>
                <w:szCs w:val="22"/>
                <w:lang w:val="en-US"/>
              </w:rPr>
              <w:t>TGbk</w:t>
            </w:r>
            <w:proofErr w:type="spellEnd"/>
          </w:p>
        </w:tc>
        <w:tc>
          <w:tcPr>
            <w:tcW w:w="0" w:type="auto"/>
            <w:noWrap/>
            <w:tcMar>
              <w:top w:w="15" w:type="dxa"/>
              <w:left w:w="15" w:type="dxa"/>
              <w:bottom w:w="0" w:type="dxa"/>
              <w:right w:w="15" w:type="dxa"/>
            </w:tcMar>
            <w:vAlign w:val="bottom"/>
            <w:hideMark/>
          </w:tcPr>
          <w:p w14:paraId="75C1F827" w14:textId="77777777" w:rsidR="00225688" w:rsidRPr="00225688" w:rsidRDefault="00225688" w:rsidP="00225688">
            <w:pPr>
              <w:jc w:val="both"/>
              <w:rPr>
                <w:szCs w:val="22"/>
                <w:lang w:val="en-US"/>
              </w:rPr>
            </w:pPr>
            <w:r w:rsidRPr="00225688">
              <w:rPr>
                <w:szCs w:val="22"/>
                <w:lang w:val="en-US"/>
              </w:rPr>
              <w:t>2/29</w:t>
            </w:r>
          </w:p>
        </w:tc>
        <w:tc>
          <w:tcPr>
            <w:tcW w:w="0" w:type="auto"/>
            <w:noWrap/>
            <w:tcMar>
              <w:top w:w="15" w:type="dxa"/>
              <w:left w:w="15" w:type="dxa"/>
              <w:bottom w:w="0" w:type="dxa"/>
              <w:right w:w="15" w:type="dxa"/>
            </w:tcMar>
            <w:vAlign w:val="bottom"/>
            <w:hideMark/>
          </w:tcPr>
          <w:p w14:paraId="2D59E44F" w14:textId="77777777" w:rsidR="00225688" w:rsidRPr="00225688" w:rsidRDefault="00225688" w:rsidP="00225688">
            <w:pPr>
              <w:jc w:val="both"/>
              <w:rPr>
                <w:szCs w:val="22"/>
                <w:lang w:val="en-US"/>
              </w:rPr>
            </w:pPr>
            <w:r w:rsidRPr="00225688">
              <w:rPr>
                <w:szCs w:val="22"/>
                <w:lang w:val="en-US"/>
              </w:rPr>
              <w:t>Berger, Christian</w:t>
            </w:r>
          </w:p>
        </w:tc>
        <w:tc>
          <w:tcPr>
            <w:tcW w:w="0" w:type="auto"/>
            <w:noWrap/>
            <w:tcMar>
              <w:top w:w="15" w:type="dxa"/>
              <w:left w:w="15" w:type="dxa"/>
              <w:bottom w:w="0" w:type="dxa"/>
              <w:right w:w="15" w:type="dxa"/>
            </w:tcMar>
            <w:vAlign w:val="bottom"/>
            <w:hideMark/>
          </w:tcPr>
          <w:p w14:paraId="6C987327" w14:textId="77777777" w:rsidR="00225688" w:rsidRPr="00225688" w:rsidRDefault="00225688" w:rsidP="00225688">
            <w:pPr>
              <w:jc w:val="both"/>
              <w:rPr>
                <w:szCs w:val="22"/>
                <w:lang w:val="en-US"/>
              </w:rPr>
            </w:pPr>
            <w:r w:rsidRPr="00225688">
              <w:rPr>
                <w:szCs w:val="22"/>
                <w:lang w:val="en-US"/>
              </w:rPr>
              <w:t>NXP Semiconductors</w:t>
            </w:r>
          </w:p>
        </w:tc>
      </w:tr>
      <w:tr w:rsidR="00225688" w:rsidRPr="00225688" w14:paraId="088DA4A1" w14:textId="77777777" w:rsidTr="00225688">
        <w:trPr>
          <w:trHeight w:val="300"/>
        </w:trPr>
        <w:tc>
          <w:tcPr>
            <w:tcW w:w="0" w:type="auto"/>
            <w:noWrap/>
            <w:tcMar>
              <w:top w:w="15" w:type="dxa"/>
              <w:left w:w="15" w:type="dxa"/>
              <w:bottom w:w="0" w:type="dxa"/>
              <w:right w:w="15" w:type="dxa"/>
            </w:tcMar>
            <w:vAlign w:val="bottom"/>
            <w:hideMark/>
          </w:tcPr>
          <w:p w14:paraId="589488BD" w14:textId="77777777" w:rsidR="00225688" w:rsidRPr="00225688" w:rsidRDefault="00225688" w:rsidP="00225688">
            <w:pPr>
              <w:jc w:val="both"/>
              <w:rPr>
                <w:szCs w:val="22"/>
                <w:lang w:val="en-US"/>
              </w:rPr>
            </w:pPr>
            <w:proofErr w:type="spellStart"/>
            <w:r w:rsidRPr="00225688">
              <w:rPr>
                <w:szCs w:val="22"/>
                <w:lang w:val="en-US"/>
              </w:rPr>
              <w:t>TGbk</w:t>
            </w:r>
            <w:proofErr w:type="spellEnd"/>
          </w:p>
        </w:tc>
        <w:tc>
          <w:tcPr>
            <w:tcW w:w="0" w:type="auto"/>
            <w:noWrap/>
            <w:tcMar>
              <w:top w:w="15" w:type="dxa"/>
              <w:left w:w="15" w:type="dxa"/>
              <w:bottom w:w="0" w:type="dxa"/>
              <w:right w:w="15" w:type="dxa"/>
            </w:tcMar>
            <w:vAlign w:val="bottom"/>
            <w:hideMark/>
          </w:tcPr>
          <w:p w14:paraId="554EB2FE" w14:textId="77777777" w:rsidR="00225688" w:rsidRPr="00225688" w:rsidRDefault="00225688" w:rsidP="00225688">
            <w:pPr>
              <w:jc w:val="both"/>
              <w:rPr>
                <w:szCs w:val="22"/>
                <w:lang w:val="en-US"/>
              </w:rPr>
            </w:pPr>
            <w:r w:rsidRPr="00225688">
              <w:rPr>
                <w:szCs w:val="22"/>
                <w:lang w:val="en-US"/>
              </w:rPr>
              <w:t>2/29</w:t>
            </w:r>
          </w:p>
        </w:tc>
        <w:tc>
          <w:tcPr>
            <w:tcW w:w="0" w:type="auto"/>
            <w:noWrap/>
            <w:tcMar>
              <w:top w:w="15" w:type="dxa"/>
              <w:left w:w="15" w:type="dxa"/>
              <w:bottom w:w="0" w:type="dxa"/>
              <w:right w:w="15" w:type="dxa"/>
            </w:tcMar>
            <w:vAlign w:val="bottom"/>
            <w:hideMark/>
          </w:tcPr>
          <w:p w14:paraId="4735AF89" w14:textId="77777777" w:rsidR="00225688" w:rsidRPr="00225688" w:rsidRDefault="00225688" w:rsidP="00225688">
            <w:pPr>
              <w:jc w:val="both"/>
              <w:rPr>
                <w:szCs w:val="22"/>
                <w:lang w:val="en-US"/>
              </w:rPr>
            </w:pPr>
            <w:r w:rsidRPr="00225688">
              <w:rPr>
                <w:szCs w:val="22"/>
                <w:lang w:val="en-US"/>
              </w:rPr>
              <w:t>Das, Dibakar</w:t>
            </w:r>
          </w:p>
        </w:tc>
        <w:tc>
          <w:tcPr>
            <w:tcW w:w="0" w:type="auto"/>
            <w:noWrap/>
            <w:tcMar>
              <w:top w:w="15" w:type="dxa"/>
              <w:left w:w="15" w:type="dxa"/>
              <w:bottom w:w="0" w:type="dxa"/>
              <w:right w:w="15" w:type="dxa"/>
            </w:tcMar>
            <w:vAlign w:val="bottom"/>
            <w:hideMark/>
          </w:tcPr>
          <w:p w14:paraId="719BFEDF" w14:textId="77777777" w:rsidR="00225688" w:rsidRPr="00225688" w:rsidRDefault="00225688" w:rsidP="00225688">
            <w:pPr>
              <w:jc w:val="both"/>
              <w:rPr>
                <w:szCs w:val="22"/>
                <w:lang w:val="en-US"/>
              </w:rPr>
            </w:pPr>
            <w:r w:rsidRPr="00225688">
              <w:rPr>
                <w:szCs w:val="22"/>
                <w:lang w:val="en-US"/>
              </w:rPr>
              <w:t>Intel Corporation</w:t>
            </w:r>
          </w:p>
        </w:tc>
      </w:tr>
      <w:tr w:rsidR="00225688" w:rsidRPr="00225688" w14:paraId="44945802" w14:textId="77777777" w:rsidTr="00225688">
        <w:trPr>
          <w:trHeight w:val="300"/>
        </w:trPr>
        <w:tc>
          <w:tcPr>
            <w:tcW w:w="0" w:type="auto"/>
            <w:noWrap/>
            <w:tcMar>
              <w:top w:w="15" w:type="dxa"/>
              <w:left w:w="15" w:type="dxa"/>
              <w:bottom w:w="0" w:type="dxa"/>
              <w:right w:w="15" w:type="dxa"/>
            </w:tcMar>
            <w:vAlign w:val="bottom"/>
            <w:hideMark/>
          </w:tcPr>
          <w:p w14:paraId="3CF17274" w14:textId="77777777" w:rsidR="00225688" w:rsidRPr="00225688" w:rsidRDefault="00225688" w:rsidP="00225688">
            <w:pPr>
              <w:jc w:val="both"/>
              <w:rPr>
                <w:szCs w:val="22"/>
                <w:lang w:val="en-US"/>
              </w:rPr>
            </w:pPr>
            <w:proofErr w:type="spellStart"/>
            <w:r w:rsidRPr="00225688">
              <w:rPr>
                <w:szCs w:val="22"/>
                <w:lang w:val="en-US"/>
              </w:rPr>
              <w:t>TGbk</w:t>
            </w:r>
            <w:proofErr w:type="spellEnd"/>
          </w:p>
        </w:tc>
        <w:tc>
          <w:tcPr>
            <w:tcW w:w="0" w:type="auto"/>
            <w:noWrap/>
            <w:tcMar>
              <w:top w:w="15" w:type="dxa"/>
              <w:left w:w="15" w:type="dxa"/>
              <w:bottom w:w="0" w:type="dxa"/>
              <w:right w:w="15" w:type="dxa"/>
            </w:tcMar>
            <w:vAlign w:val="bottom"/>
            <w:hideMark/>
          </w:tcPr>
          <w:p w14:paraId="15C0AE4D" w14:textId="77777777" w:rsidR="00225688" w:rsidRPr="00225688" w:rsidRDefault="00225688" w:rsidP="00225688">
            <w:pPr>
              <w:jc w:val="both"/>
              <w:rPr>
                <w:szCs w:val="22"/>
                <w:lang w:val="en-US"/>
              </w:rPr>
            </w:pPr>
            <w:r w:rsidRPr="00225688">
              <w:rPr>
                <w:szCs w:val="22"/>
                <w:lang w:val="en-US"/>
              </w:rPr>
              <w:t>2/29</w:t>
            </w:r>
          </w:p>
        </w:tc>
        <w:tc>
          <w:tcPr>
            <w:tcW w:w="0" w:type="auto"/>
            <w:noWrap/>
            <w:tcMar>
              <w:top w:w="15" w:type="dxa"/>
              <w:left w:w="15" w:type="dxa"/>
              <w:bottom w:w="0" w:type="dxa"/>
              <w:right w:w="15" w:type="dxa"/>
            </w:tcMar>
            <w:vAlign w:val="bottom"/>
            <w:hideMark/>
          </w:tcPr>
          <w:p w14:paraId="1BEB7181" w14:textId="77777777" w:rsidR="00225688" w:rsidRPr="00225688" w:rsidRDefault="00225688" w:rsidP="00225688">
            <w:pPr>
              <w:jc w:val="both"/>
              <w:rPr>
                <w:szCs w:val="22"/>
                <w:lang w:val="en-US"/>
              </w:rPr>
            </w:pPr>
            <w:r w:rsidRPr="00225688">
              <w:rPr>
                <w:szCs w:val="22"/>
                <w:lang w:val="en-US"/>
              </w:rPr>
              <w:t>feng, Shuling</w:t>
            </w:r>
          </w:p>
        </w:tc>
        <w:tc>
          <w:tcPr>
            <w:tcW w:w="0" w:type="auto"/>
            <w:noWrap/>
            <w:tcMar>
              <w:top w:w="15" w:type="dxa"/>
              <w:left w:w="15" w:type="dxa"/>
              <w:bottom w:w="0" w:type="dxa"/>
              <w:right w:w="15" w:type="dxa"/>
            </w:tcMar>
            <w:vAlign w:val="bottom"/>
            <w:hideMark/>
          </w:tcPr>
          <w:p w14:paraId="326E17D0" w14:textId="77777777" w:rsidR="00225688" w:rsidRPr="00225688" w:rsidRDefault="00225688" w:rsidP="00225688">
            <w:pPr>
              <w:jc w:val="both"/>
              <w:rPr>
                <w:szCs w:val="22"/>
                <w:lang w:val="en-US"/>
              </w:rPr>
            </w:pPr>
            <w:r w:rsidRPr="00225688">
              <w:rPr>
                <w:szCs w:val="22"/>
                <w:lang w:val="en-US"/>
              </w:rPr>
              <w:t>MediaTek Inc.</w:t>
            </w:r>
          </w:p>
        </w:tc>
      </w:tr>
      <w:tr w:rsidR="00225688" w:rsidRPr="00225688" w14:paraId="51C992EA" w14:textId="77777777" w:rsidTr="00225688">
        <w:trPr>
          <w:trHeight w:val="300"/>
        </w:trPr>
        <w:tc>
          <w:tcPr>
            <w:tcW w:w="0" w:type="auto"/>
            <w:noWrap/>
            <w:tcMar>
              <w:top w:w="15" w:type="dxa"/>
              <w:left w:w="15" w:type="dxa"/>
              <w:bottom w:w="0" w:type="dxa"/>
              <w:right w:w="15" w:type="dxa"/>
            </w:tcMar>
            <w:vAlign w:val="bottom"/>
            <w:hideMark/>
          </w:tcPr>
          <w:p w14:paraId="0A012F94" w14:textId="77777777" w:rsidR="00225688" w:rsidRPr="00225688" w:rsidRDefault="00225688" w:rsidP="00225688">
            <w:pPr>
              <w:jc w:val="both"/>
              <w:rPr>
                <w:szCs w:val="22"/>
                <w:lang w:val="en-US"/>
              </w:rPr>
            </w:pPr>
            <w:proofErr w:type="spellStart"/>
            <w:r w:rsidRPr="00225688">
              <w:rPr>
                <w:szCs w:val="22"/>
                <w:lang w:val="en-US"/>
              </w:rPr>
              <w:t>TGbk</w:t>
            </w:r>
            <w:proofErr w:type="spellEnd"/>
          </w:p>
        </w:tc>
        <w:tc>
          <w:tcPr>
            <w:tcW w:w="0" w:type="auto"/>
            <w:noWrap/>
            <w:tcMar>
              <w:top w:w="15" w:type="dxa"/>
              <w:left w:w="15" w:type="dxa"/>
              <w:bottom w:w="0" w:type="dxa"/>
              <w:right w:w="15" w:type="dxa"/>
            </w:tcMar>
            <w:vAlign w:val="bottom"/>
            <w:hideMark/>
          </w:tcPr>
          <w:p w14:paraId="6A8AF4FD" w14:textId="77777777" w:rsidR="00225688" w:rsidRPr="00225688" w:rsidRDefault="00225688" w:rsidP="00225688">
            <w:pPr>
              <w:jc w:val="both"/>
              <w:rPr>
                <w:szCs w:val="22"/>
                <w:lang w:val="en-US"/>
              </w:rPr>
            </w:pPr>
            <w:r w:rsidRPr="00225688">
              <w:rPr>
                <w:szCs w:val="22"/>
                <w:lang w:val="en-US"/>
              </w:rPr>
              <w:t>2/29</w:t>
            </w:r>
          </w:p>
        </w:tc>
        <w:tc>
          <w:tcPr>
            <w:tcW w:w="0" w:type="auto"/>
            <w:noWrap/>
            <w:tcMar>
              <w:top w:w="15" w:type="dxa"/>
              <w:left w:w="15" w:type="dxa"/>
              <w:bottom w:w="0" w:type="dxa"/>
              <w:right w:w="15" w:type="dxa"/>
            </w:tcMar>
            <w:vAlign w:val="bottom"/>
            <w:hideMark/>
          </w:tcPr>
          <w:p w14:paraId="6FE57EE6" w14:textId="77777777" w:rsidR="00225688" w:rsidRPr="00225688" w:rsidRDefault="00225688" w:rsidP="00225688">
            <w:pPr>
              <w:jc w:val="both"/>
              <w:rPr>
                <w:szCs w:val="22"/>
                <w:lang w:val="en-US"/>
              </w:rPr>
            </w:pPr>
            <w:r w:rsidRPr="00225688">
              <w:rPr>
                <w:szCs w:val="22"/>
                <w:lang w:val="en-US"/>
              </w:rPr>
              <w:t>Raissinia, Alireza</w:t>
            </w:r>
          </w:p>
        </w:tc>
        <w:tc>
          <w:tcPr>
            <w:tcW w:w="0" w:type="auto"/>
            <w:noWrap/>
            <w:tcMar>
              <w:top w:w="15" w:type="dxa"/>
              <w:left w:w="15" w:type="dxa"/>
              <w:bottom w:w="0" w:type="dxa"/>
              <w:right w:w="15" w:type="dxa"/>
            </w:tcMar>
            <w:vAlign w:val="bottom"/>
            <w:hideMark/>
          </w:tcPr>
          <w:p w14:paraId="52423A76" w14:textId="77777777" w:rsidR="00225688" w:rsidRPr="00225688" w:rsidRDefault="00225688" w:rsidP="00225688">
            <w:pPr>
              <w:jc w:val="both"/>
              <w:rPr>
                <w:szCs w:val="22"/>
                <w:lang w:val="en-US"/>
              </w:rPr>
            </w:pPr>
            <w:r w:rsidRPr="00225688">
              <w:rPr>
                <w:szCs w:val="22"/>
                <w:lang w:val="en-US"/>
              </w:rPr>
              <w:t>Qualcomm Incorporated</w:t>
            </w:r>
          </w:p>
        </w:tc>
      </w:tr>
      <w:tr w:rsidR="00225688" w:rsidRPr="00225688" w14:paraId="5517EC4D" w14:textId="77777777" w:rsidTr="00225688">
        <w:trPr>
          <w:trHeight w:val="300"/>
        </w:trPr>
        <w:tc>
          <w:tcPr>
            <w:tcW w:w="0" w:type="auto"/>
            <w:noWrap/>
            <w:tcMar>
              <w:top w:w="15" w:type="dxa"/>
              <w:left w:w="15" w:type="dxa"/>
              <w:bottom w:w="0" w:type="dxa"/>
              <w:right w:w="15" w:type="dxa"/>
            </w:tcMar>
            <w:vAlign w:val="bottom"/>
            <w:hideMark/>
          </w:tcPr>
          <w:p w14:paraId="3D15F0E0" w14:textId="77777777" w:rsidR="00225688" w:rsidRPr="00225688" w:rsidRDefault="00225688" w:rsidP="00225688">
            <w:pPr>
              <w:jc w:val="both"/>
              <w:rPr>
                <w:szCs w:val="22"/>
                <w:lang w:val="en-US"/>
              </w:rPr>
            </w:pPr>
            <w:proofErr w:type="spellStart"/>
            <w:r w:rsidRPr="00225688">
              <w:rPr>
                <w:szCs w:val="22"/>
                <w:lang w:val="en-US"/>
              </w:rPr>
              <w:t>TGbk</w:t>
            </w:r>
            <w:proofErr w:type="spellEnd"/>
          </w:p>
        </w:tc>
        <w:tc>
          <w:tcPr>
            <w:tcW w:w="0" w:type="auto"/>
            <w:noWrap/>
            <w:tcMar>
              <w:top w:w="15" w:type="dxa"/>
              <w:left w:w="15" w:type="dxa"/>
              <w:bottom w:w="0" w:type="dxa"/>
              <w:right w:w="15" w:type="dxa"/>
            </w:tcMar>
            <w:vAlign w:val="bottom"/>
            <w:hideMark/>
          </w:tcPr>
          <w:p w14:paraId="0DC6A15D" w14:textId="77777777" w:rsidR="00225688" w:rsidRPr="00225688" w:rsidRDefault="00225688" w:rsidP="00225688">
            <w:pPr>
              <w:jc w:val="both"/>
              <w:rPr>
                <w:szCs w:val="22"/>
                <w:lang w:val="en-US"/>
              </w:rPr>
            </w:pPr>
            <w:r w:rsidRPr="00225688">
              <w:rPr>
                <w:szCs w:val="22"/>
                <w:lang w:val="en-US"/>
              </w:rPr>
              <w:t>2/29</w:t>
            </w:r>
          </w:p>
        </w:tc>
        <w:tc>
          <w:tcPr>
            <w:tcW w:w="0" w:type="auto"/>
            <w:noWrap/>
            <w:tcMar>
              <w:top w:w="15" w:type="dxa"/>
              <w:left w:w="15" w:type="dxa"/>
              <w:bottom w:w="0" w:type="dxa"/>
              <w:right w:w="15" w:type="dxa"/>
            </w:tcMar>
            <w:vAlign w:val="bottom"/>
            <w:hideMark/>
          </w:tcPr>
          <w:p w14:paraId="1829140D" w14:textId="77777777" w:rsidR="00225688" w:rsidRPr="00225688" w:rsidRDefault="00225688" w:rsidP="00225688">
            <w:pPr>
              <w:jc w:val="both"/>
              <w:rPr>
                <w:szCs w:val="22"/>
                <w:lang w:val="en-US"/>
              </w:rPr>
            </w:pPr>
            <w:r w:rsidRPr="00225688">
              <w:rPr>
                <w:szCs w:val="22"/>
                <w:lang w:val="en-US"/>
              </w:rPr>
              <w:t>Segev, Jonathan</w:t>
            </w:r>
          </w:p>
        </w:tc>
        <w:tc>
          <w:tcPr>
            <w:tcW w:w="0" w:type="auto"/>
            <w:noWrap/>
            <w:tcMar>
              <w:top w:w="15" w:type="dxa"/>
              <w:left w:w="15" w:type="dxa"/>
              <w:bottom w:w="0" w:type="dxa"/>
              <w:right w:w="15" w:type="dxa"/>
            </w:tcMar>
            <w:vAlign w:val="bottom"/>
            <w:hideMark/>
          </w:tcPr>
          <w:p w14:paraId="049E7EB2" w14:textId="77777777" w:rsidR="00225688" w:rsidRDefault="00225688" w:rsidP="00225688">
            <w:pPr>
              <w:jc w:val="both"/>
              <w:rPr>
                <w:szCs w:val="22"/>
                <w:lang w:val="en-US"/>
              </w:rPr>
            </w:pPr>
          </w:p>
          <w:p w14:paraId="2A6F2657" w14:textId="051EAB4E" w:rsidR="00225688" w:rsidRDefault="00225688" w:rsidP="00225688">
            <w:pPr>
              <w:jc w:val="both"/>
              <w:rPr>
                <w:szCs w:val="22"/>
                <w:lang w:val="en-US"/>
              </w:rPr>
            </w:pPr>
            <w:r w:rsidRPr="00225688">
              <w:rPr>
                <w:szCs w:val="22"/>
                <w:lang w:val="en-US"/>
              </w:rPr>
              <w:t>Intel Corporation</w:t>
            </w:r>
          </w:p>
          <w:p w14:paraId="7AF2F117" w14:textId="77777777" w:rsidR="00225688" w:rsidRPr="00225688" w:rsidRDefault="00225688" w:rsidP="00225688">
            <w:pPr>
              <w:jc w:val="both"/>
              <w:rPr>
                <w:szCs w:val="22"/>
                <w:lang w:val="en-US"/>
              </w:rPr>
            </w:pPr>
          </w:p>
        </w:tc>
      </w:tr>
      <w:tr w:rsidR="00225688" w:rsidRPr="00225688" w14:paraId="250B142D" w14:textId="77777777" w:rsidTr="00225688">
        <w:trPr>
          <w:trHeight w:val="300"/>
        </w:trPr>
        <w:tc>
          <w:tcPr>
            <w:tcW w:w="0" w:type="auto"/>
            <w:noWrap/>
            <w:tcMar>
              <w:top w:w="15" w:type="dxa"/>
              <w:left w:w="15" w:type="dxa"/>
              <w:bottom w:w="0" w:type="dxa"/>
              <w:right w:w="15" w:type="dxa"/>
            </w:tcMar>
            <w:vAlign w:val="bottom"/>
            <w:hideMark/>
          </w:tcPr>
          <w:p w14:paraId="6ABE056E" w14:textId="77777777" w:rsidR="00225688" w:rsidRDefault="00225688" w:rsidP="00225688">
            <w:pPr>
              <w:jc w:val="both"/>
              <w:rPr>
                <w:szCs w:val="22"/>
                <w:lang w:val="en-US"/>
              </w:rPr>
            </w:pPr>
          </w:p>
          <w:p w14:paraId="3071199C" w14:textId="77777777" w:rsidR="00225688" w:rsidRDefault="00225688" w:rsidP="00225688">
            <w:pPr>
              <w:jc w:val="both"/>
              <w:rPr>
                <w:szCs w:val="22"/>
                <w:lang w:val="en-US"/>
              </w:rPr>
            </w:pPr>
          </w:p>
          <w:p w14:paraId="11D12403" w14:textId="4DB1936A" w:rsidR="00225688" w:rsidRPr="00225688" w:rsidRDefault="00225688" w:rsidP="00225688">
            <w:pPr>
              <w:jc w:val="both"/>
              <w:rPr>
                <w:szCs w:val="22"/>
                <w:lang w:val="en-US"/>
              </w:rPr>
            </w:pPr>
            <w:proofErr w:type="spellStart"/>
            <w:r w:rsidRPr="00225688">
              <w:rPr>
                <w:szCs w:val="22"/>
                <w:lang w:val="en-US"/>
              </w:rPr>
              <w:t>TGbk</w:t>
            </w:r>
            <w:proofErr w:type="spellEnd"/>
          </w:p>
        </w:tc>
        <w:tc>
          <w:tcPr>
            <w:tcW w:w="0" w:type="auto"/>
            <w:noWrap/>
            <w:tcMar>
              <w:top w:w="15" w:type="dxa"/>
              <w:left w:w="15" w:type="dxa"/>
              <w:bottom w:w="0" w:type="dxa"/>
              <w:right w:w="15" w:type="dxa"/>
            </w:tcMar>
            <w:vAlign w:val="bottom"/>
            <w:hideMark/>
          </w:tcPr>
          <w:p w14:paraId="1F5F38FF" w14:textId="77777777" w:rsidR="00225688" w:rsidRPr="00225688" w:rsidRDefault="00225688" w:rsidP="00225688">
            <w:pPr>
              <w:jc w:val="both"/>
              <w:rPr>
                <w:szCs w:val="22"/>
                <w:lang w:val="en-US"/>
              </w:rPr>
            </w:pPr>
            <w:r w:rsidRPr="00225688">
              <w:rPr>
                <w:szCs w:val="22"/>
                <w:lang w:val="en-US"/>
              </w:rPr>
              <w:t>2/29</w:t>
            </w:r>
          </w:p>
        </w:tc>
        <w:tc>
          <w:tcPr>
            <w:tcW w:w="0" w:type="auto"/>
            <w:noWrap/>
            <w:tcMar>
              <w:top w:w="15" w:type="dxa"/>
              <w:left w:w="15" w:type="dxa"/>
              <w:bottom w:w="0" w:type="dxa"/>
              <w:right w:w="15" w:type="dxa"/>
            </w:tcMar>
            <w:vAlign w:val="bottom"/>
            <w:hideMark/>
          </w:tcPr>
          <w:p w14:paraId="231A4111" w14:textId="77777777" w:rsidR="00225688" w:rsidRPr="00225688" w:rsidRDefault="00225688" w:rsidP="00225688">
            <w:pPr>
              <w:jc w:val="both"/>
              <w:rPr>
                <w:szCs w:val="22"/>
                <w:lang w:val="en-US"/>
              </w:rPr>
            </w:pPr>
            <w:r w:rsidRPr="00225688">
              <w:rPr>
                <w:szCs w:val="22"/>
                <w:lang w:val="en-US"/>
              </w:rPr>
              <w:t xml:space="preserve">Serizawa, </w:t>
            </w:r>
            <w:proofErr w:type="spellStart"/>
            <w:r w:rsidRPr="00225688">
              <w:rPr>
                <w:szCs w:val="22"/>
                <w:lang w:val="en-US"/>
              </w:rPr>
              <w:t>Kazunobu</w:t>
            </w:r>
            <w:proofErr w:type="spellEnd"/>
          </w:p>
        </w:tc>
        <w:tc>
          <w:tcPr>
            <w:tcW w:w="0" w:type="auto"/>
            <w:noWrap/>
            <w:tcMar>
              <w:top w:w="15" w:type="dxa"/>
              <w:left w:w="15" w:type="dxa"/>
              <w:bottom w:w="0" w:type="dxa"/>
              <w:right w:w="15" w:type="dxa"/>
            </w:tcMar>
            <w:vAlign w:val="bottom"/>
            <w:hideMark/>
          </w:tcPr>
          <w:p w14:paraId="45D8675A" w14:textId="77777777" w:rsidR="00225688" w:rsidRDefault="00225688" w:rsidP="00225688">
            <w:pPr>
              <w:jc w:val="both"/>
              <w:rPr>
                <w:szCs w:val="22"/>
                <w:lang w:val="en-US"/>
              </w:rPr>
            </w:pPr>
            <w:r w:rsidRPr="00225688">
              <w:rPr>
                <w:szCs w:val="22"/>
                <w:lang w:val="en-US"/>
              </w:rPr>
              <w:t>Advanced Telecommunications Research Institute International</w:t>
            </w:r>
          </w:p>
          <w:p w14:paraId="413EE605" w14:textId="2053B1CA" w:rsidR="00225688" w:rsidRPr="00225688" w:rsidRDefault="00225688" w:rsidP="00225688">
            <w:pPr>
              <w:jc w:val="both"/>
              <w:rPr>
                <w:szCs w:val="22"/>
                <w:lang w:val="en-US"/>
              </w:rPr>
            </w:pPr>
            <w:r w:rsidRPr="00225688">
              <w:rPr>
                <w:szCs w:val="22"/>
                <w:lang w:val="en-US"/>
              </w:rPr>
              <w:t>(ATR)</w:t>
            </w:r>
          </w:p>
        </w:tc>
      </w:tr>
      <w:tr w:rsidR="00225688" w:rsidRPr="00225688" w14:paraId="6E2317EF" w14:textId="77777777" w:rsidTr="00225688">
        <w:trPr>
          <w:trHeight w:val="300"/>
        </w:trPr>
        <w:tc>
          <w:tcPr>
            <w:tcW w:w="0" w:type="auto"/>
            <w:noWrap/>
            <w:tcMar>
              <w:top w:w="15" w:type="dxa"/>
              <w:left w:w="15" w:type="dxa"/>
              <w:bottom w:w="0" w:type="dxa"/>
              <w:right w:w="15" w:type="dxa"/>
            </w:tcMar>
            <w:vAlign w:val="bottom"/>
            <w:hideMark/>
          </w:tcPr>
          <w:p w14:paraId="24E3E62C" w14:textId="77777777" w:rsidR="00225688" w:rsidRDefault="00225688" w:rsidP="00225688">
            <w:pPr>
              <w:jc w:val="both"/>
              <w:rPr>
                <w:szCs w:val="22"/>
                <w:lang w:val="en-US"/>
              </w:rPr>
            </w:pPr>
          </w:p>
          <w:p w14:paraId="3511CB54" w14:textId="16E33138" w:rsidR="00225688" w:rsidRPr="00225688" w:rsidRDefault="00225688" w:rsidP="00225688">
            <w:pPr>
              <w:jc w:val="both"/>
              <w:rPr>
                <w:szCs w:val="22"/>
                <w:lang w:val="en-US"/>
              </w:rPr>
            </w:pPr>
            <w:proofErr w:type="spellStart"/>
            <w:r w:rsidRPr="00225688">
              <w:rPr>
                <w:szCs w:val="22"/>
                <w:lang w:val="en-US"/>
              </w:rPr>
              <w:t>TGbk</w:t>
            </w:r>
            <w:proofErr w:type="spellEnd"/>
          </w:p>
        </w:tc>
        <w:tc>
          <w:tcPr>
            <w:tcW w:w="0" w:type="auto"/>
            <w:noWrap/>
            <w:tcMar>
              <w:top w:w="15" w:type="dxa"/>
              <w:left w:w="15" w:type="dxa"/>
              <w:bottom w:w="0" w:type="dxa"/>
              <w:right w:w="15" w:type="dxa"/>
            </w:tcMar>
            <w:vAlign w:val="bottom"/>
            <w:hideMark/>
          </w:tcPr>
          <w:p w14:paraId="06B22C36" w14:textId="77777777" w:rsidR="00225688" w:rsidRPr="00225688" w:rsidRDefault="00225688" w:rsidP="00225688">
            <w:pPr>
              <w:jc w:val="both"/>
              <w:rPr>
                <w:szCs w:val="22"/>
                <w:lang w:val="en-US"/>
              </w:rPr>
            </w:pPr>
            <w:r w:rsidRPr="00225688">
              <w:rPr>
                <w:szCs w:val="22"/>
                <w:lang w:val="en-US"/>
              </w:rPr>
              <w:t>2/29</w:t>
            </w:r>
          </w:p>
        </w:tc>
        <w:tc>
          <w:tcPr>
            <w:tcW w:w="0" w:type="auto"/>
            <w:noWrap/>
            <w:tcMar>
              <w:top w:w="15" w:type="dxa"/>
              <w:left w:w="15" w:type="dxa"/>
              <w:bottom w:w="0" w:type="dxa"/>
              <w:right w:w="15" w:type="dxa"/>
            </w:tcMar>
            <w:vAlign w:val="bottom"/>
            <w:hideMark/>
          </w:tcPr>
          <w:p w14:paraId="7C56CD29" w14:textId="77777777" w:rsidR="00225688" w:rsidRPr="00225688" w:rsidRDefault="00225688" w:rsidP="00225688">
            <w:pPr>
              <w:jc w:val="both"/>
              <w:rPr>
                <w:szCs w:val="22"/>
                <w:lang w:val="en-US"/>
              </w:rPr>
            </w:pPr>
            <w:r w:rsidRPr="00225688">
              <w:rPr>
                <w:szCs w:val="22"/>
                <w:lang w:val="en-US"/>
              </w:rPr>
              <w:t>Wang, Qi</w:t>
            </w:r>
          </w:p>
        </w:tc>
        <w:tc>
          <w:tcPr>
            <w:tcW w:w="0" w:type="auto"/>
            <w:noWrap/>
            <w:tcMar>
              <w:top w:w="15" w:type="dxa"/>
              <w:left w:w="15" w:type="dxa"/>
              <w:bottom w:w="0" w:type="dxa"/>
              <w:right w:w="15" w:type="dxa"/>
            </w:tcMar>
            <w:vAlign w:val="bottom"/>
            <w:hideMark/>
          </w:tcPr>
          <w:p w14:paraId="29098AEB" w14:textId="77777777" w:rsidR="00225688" w:rsidRPr="00225688" w:rsidRDefault="00225688" w:rsidP="00225688">
            <w:pPr>
              <w:jc w:val="both"/>
              <w:rPr>
                <w:szCs w:val="22"/>
                <w:lang w:val="en-US"/>
              </w:rPr>
            </w:pPr>
            <w:r w:rsidRPr="00225688">
              <w:rPr>
                <w:szCs w:val="22"/>
                <w:lang w:val="en-US"/>
              </w:rPr>
              <w:t>Apple Inc.</w:t>
            </w:r>
          </w:p>
        </w:tc>
      </w:tr>
      <w:tr w:rsidR="00225688" w:rsidRPr="00225688" w14:paraId="47738475" w14:textId="77777777" w:rsidTr="00225688">
        <w:trPr>
          <w:trHeight w:val="300"/>
        </w:trPr>
        <w:tc>
          <w:tcPr>
            <w:tcW w:w="0" w:type="auto"/>
            <w:noWrap/>
            <w:tcMar>
              <w:top w:w="15" w:type="dxa"/>
              <w:left w:w="15" w:type="dxa"/>
              <w:bottom w:w="0" w:type="dxa"/>
              <w:right w:w="15" w:type="dxa"/>
            </w:tcMar>
            <w:vAlign w:val="bottom"/>
            <w:hideMark/>
          </w:tcPr>
          <w:p w14:paraId="535A1F5D" w14:textId="77777777" w:rsidR="00225688" w:rsidRPr="00225688" w:rsidRDefault="00225688" w:rsidP="00225688">
            <w:pPr>
              <w:jc w:val="both"/>
              <w:rPr>
                <w:szCs w:val="22"/>
                <w:lang w:val="en-US"/>
              </w:rPr>
            </w:pPr>
            <w:proofErr w:type="spellStart"/>
            <w:r w:rsidRPr="00225688">
              <w:rPr>
                <w:szCs w:val="22"/>
                <w:lang w:val="en-US"/>
              </w:rPr>
              <w:t>TGbk</w:t>
            </w:r>
            <w:proofErr w:type="spellEnd"/>
          </w:p>
        </w:tc>
        <w:tc>
          <w:tcPr>
            <w:tcW w:w="0" w:type="auto"/>
            <w:noWrap/>
            <w:tcMar>
              <w:top w:w="15" w:type="dxa"/>
              <w:left w:w="15" w:type="dxa"/>
              <w:bottom w:w="0" w:type="dxa"/>
              <w:right w:w="15" w:type="dxa"/>
            </w:tcMar>
            <w:vAlign w:val="bottom"/>
            <w:hideMark/>
          </w:tcPr>
          <w:p w14:paraId="43721039" w14:textId="77777777" w:rsidR="00225688" w:rsidRPr="00225688" w:rsidRDefault="00225688" w:rsidP="00225688">
            <w:pPr>
              <w:jc w:val="both"/>
              <w:rPr>
                <w:szCs w:val="22"/>
                <w:lang w:val="en-US"/>
              </w:rPr>
            </w:pPr>
            <w:r w:rsidRPr="00225688">
              <w:rPr>
                <w:szCs w:val="22"/>
                <w:lang w:val="en-US"/>
              </w:rPr>
              <w:t>2/29</w:t>
            </w:r>
          </w:p>
        </w:tc>
        <w:tc>
          <w:tcPr>
            <w:tcW w:w="0" w:type="auto"/>
            <w:noWrap/>
            <w:tcMar>
              <w:top w:w="15" w:type="dxa"/>
              <w:left w:w="15" w:type="dxa"/>
              <w:bottom w:w="0" w:type="dxa"/>
              <w:right w:w="15" w:type="dxa"/>
            </w:tcMar>
            <w:vAlign w:val="bottom"/>
            <w:hideMark/>
          </w:tcPr>
          <w:p w14:paraId="09E52198" w14:textId="77777777" w:rsidR="00225688" w:rsidRPr="00225688" w:rsidRDefault="00225688" w:rsidP="00225688">
            <w:pPr>
              <w:jc w:val="both"/>
              <w:rPr>
                <w:szCs w:val="22"/>
                <w:lang w:val="en-US"/>
              </w:rPr>
            </w:pPr>
            <w:r w:rsidRPr="00225688">
              <w:rPr>
                <w:szCs w:val="22"/>
                <w:lang w:val="en-US"/>
              </w:rPr>
              <w:t>Wei, Dong</w:t>
            </w:r>
          </w:p>
        </w:tc>
        <w:tc>
          <w:tcPr>
            <w:tcW w:w="0" w:type="auto"/>
            <w:noWrap/>
            <w:tcMar>
              <w:top w:w="15" w:type="dxa"/>
              <w:left w:w="15" w:type="dxa"/>
              <w:bottom w:w="0" w:type="dxa"/>
              <w:right w:w="15" w:type="dxa"/>
            </w:tcMar>
            <w:vAlign w:val="bottom"/>
            <w:hideMark/>
          </w:tcPr>
          <w:p w14:paraId="36467140" w14:textId="77777777" w:rsidR="00225688" w:rsidRPr="00225688" w:rsidRDefault="00225688" w:rsidP="00225688">
            <w:pPr>
              <w:jc w:val="both"/>
              <w:rPr>
                <w:szCs w:val="22"/>
                <w:lang w:val="en-US"/>
              </w:rPr>
            </w:pPr>
            <w:r w:rsidRPr="00225688">
              <w:rPr>
                <w:szCs w:val="22"/>
                <w:lang w:val="en-US"/>
              </w:rPr>
              <w:t>NXP Semiconductors</w:t>
            </w:r>
          </w:p>
        </w:tc>
      </w:tr>
    </w:tbl>
    <w:p w14:paraId="19A615CC" w14:textId="77777777" w:rsidR="006E2216" w:rsidRDefault="006E2216" w:rsidP="006E2216">
      <w:pPr>
        <w:jc w:val="both"/>
        <w:rPr>
          <w:szCs w:val="22"/>
          <w:lang w:val="en-US"/>
        </w:rPr>
      </w:pPr>
    </w:p>
    <w:p w14:paraId="00C37771" w14:textId="77777777" w:rsidR="006E2216" w:rsidRDefault="006E2216" w:rsidP="006E2216">
      <w:pPr>
        <w:jc w:val="both"/>
        <w:rPr>
          <w:szCs w:val="22"/>
          <w:lang w:val="en-US"/>
        </w:rPr>
      </w:pPr>
    </w:p>
    <w:p w14:paraId="1FF4C9D5" w14:textId="77777777" w:rsidR="006E2216" w:rsidRDefault="006E2216" w:rsidP="006E2216">
      <w:pPr>
        <w:jc w:val="both"/>
        <w:rPr>
          <w:szCs w:val="22"/>
          <w:lang w:val="en-US"/>
        </w:rPr>
      </w:pPr>
    </w:p>
    <w:p w14:paraId="74DD4219" w14:textId="77777777" w:rsidR="006E2216" w:rsidRDefault="006E2216" w:rsidP="006E2216">
      <w:pPr>
        <w:jc w:val="both"/>
        <w:rPr>
          <w:szCs w:val="22"/>
          <w:lang w:val="en-US"/>
        </w:rPr>
      </w:pPr>
    </w:p>
    <w:p w14:paraId="63BFB0FC" w14:textId="77777777" w:rsidR="006E2216" w:rsidRDefault="006E2216" w:rsidP="006E2216">
      <w:pPr>
        <w:jc w:val="both"/>
        <w:rPr>
          <w:szCs w:val="22"/>
          <w:lang w:val="en-US"/>
        </w:rPr>
      </w:pPr>
    </w:p>
    <w:p w14:paraId="5FBA18AB" w14:textId="298998CC" w:rsidR="00AC50E5" w:rsidRPr="002522B6" w:rsidRDefault="00AC50E5" w:rsidP="00AC50E5">
      <w:pPr>
        <w:pStyle w:val="Heading2"/>
        <w:numPr>
          <w:ilvl w:val="0"/>
          <w:numId w:val="1"/>
        </w:numPr>
      </w:pPr>
      <w:proofErr w:type="spellStart"/>
      <w:r w:rsidRPr="002522B6">
        <w:t>TGbk</w:t>
      </w:r>
      <w:proofErr w:type="spellEnd"/>
      <w:r w:rsidRPr="002522B6">
        <w:t xml:space="preserve"> –</w:t>
      </w:r>
      <w:r>
        <w:t>March 5</w:t>
      </w:r>
      <w:r w:rsidRPr="002522B6">
        <w:t xml:space="preserve">, 2024 </w:t>
      </w:r>
    </w:p>
    <w:p w14:paraId="0151327D" w14:textId="3A804B35" w:rsidR="00AC50E5" w:rsidRPr="00F472D6" w:rsidRDefault="00AC50E5" w:rsidP="00AC50E5">
      <w:pPr>
        <w:numPr>
          <w:ilvl w:val="1"/>
          <w:numId w:val="1"/>
        </w:numPr>
        <w:rPr>
          <w:szCs w:val="22"/>
          <w:lang w:val="en-US"/>
        </w:rPr>
      </w:pPr>
      <w:r w:rsidRPr="00F472D6">
        <w:rPr>
          <w:szCs w:val="22"/>
          <w:lang w:val="en-US"/>
        </w:rPr>
        <w:t>Called to order by</w:t>
      </w:r>
      <w:r w:rsidRPr="00F472D6">
        <w:rPr>
          <w:szCs w:val="22"/>
          <w:rtl/>
          <w:lang w:val="en-US" w:bidi="he-IL"/>
        </w:rPr>
        <w:t xml:space="preserve"> </w:t>
      </w:r>
      <w:proofErr w:type="spellStart"/>
      <w:r w:rsidRPr="00F472D6">
        <w:rPr>
          <w:szCs w:val="22"/>
          <w:lang w:val="en-US"/>
        </w:rPr>
        <w:t>TGbk</w:t>
      </w:r>
      <w:proofErr w:type="spellEnd"/>
      <w:r w:rsidRPr="00F472D6">
        <w:rPr>
          <w:szCs w:val="22"/>
          <w:lang w:val="en-US"/>
        </w:rPr>
        <w:t xml:space="preserve"> Chair, Jonathan Segev (Intel Corporation), at </w:t>
      </w:r>
      <w:r>
        <w:rPr>
          <w:b/>
          <w:szCs w:val="22"/>
          <w:lang w:val="en-US"/>
        </w:rPr>
        <w:t>1</w:t>
      </w:r>
      <w:r w:rsidR="00ED17DB">
        <w:rPr>
          <w:b/>
          <w:szCs w:val="22"/>
          <w:lang w:val="en-US"/>
        </w:rPr>
        <w:t>0</w:t>
      </w:r>
      <w:r w:rsidRPr="00F472D6">
        <w:rPr>
          <w:b/>
          <w:szCs w:val="22"/>
          <w:lang w:val="en-US"/>
        </w:rPr>
        <w:t>:0</w:t>
      </w:r>
      <w:r w:rsidR="00ED17DB">
        <w:rPr>
          <w:b/>
          <w:szCs w:val="22"/>
          <w:lang w:val="en-US"/>
        </w:rPr>
        <w:t>1</w:t>
      </w:r>
      <w:r w:rsidRPr="00F472D6">
        <w:rPr>
          <w:b/>
          <w:szCs w:val="22"/>
          <w:lang w:val="en-US"/>
        </w:rPr>
        <w:t xml:space="preserve"> PST,</w:t>
      </w:r>
    </w:p>
    <w:p w14:paraId="230A9B23" w14:textId="1DEB21B1" w:rsidR="00AC50E5" w:rsidRPr="00F472D6" w:rsidRDefault="00AC50E5" w:rsidP="00AC50E5">
      <w:pPr>
        <w:numPr>
          <w:ilvl w:val="1"/>
          <w:numId w:val="1"/>
        </w:numPr>
        <w:rPr>
          <w:szCs w:val="22"/>
          <w:lang w:val="en-US"/>
        </w:rPr>
      </w:pPr>
      <w:r w:rsidRPr="00F472D6">
        <w:rPr>
          <w:szCs w:val="22"/>
          <w:lang w:val="en-US"/>
        </w:rPr>
        <w:t xml:space="preserve">Agenda </w:t>
      </w:r>
      <w:r w:rsidRPr="00F472D6">
        <w:rPr>
          <w:szCs w:val="22"/>
          <w:lang w:val="en-US" w:eastAsia="ja-JP"/>
        </w:rPr>
        <w:t xml:space="preserve">Doc. </w:t>
      </w:r>
      <w:hyperlink r:id="rId14" w:history="1">
        <w:r w:rsidRPr="00317CE3">
          <w:rPr>
            <w:rStyle w:val="Hyperlink"/>
          </w:rPr>
          <w:t>IEEE 802.11-23/2124r1</w:t>
        </w:r>
        <w:r w:rsidR="00ED17DB" w:rsidRPr="00317CE3">
          <w:rPr>
            <w:rStyle w:val="Hyperlink"/>
            <w:b/>
            <w:szCs w:val="22"/>
            <w:lang w:val="en-US" w:eastAsia="ja-JP"/>
          </w:rPr>
          <w:t>2</w:t>
        </w:r>
      </w:hyperlink>
      <w:r w:rsidRPr="00F472D6">
        <w:rPr>
          <w:b/>
          <w:szCs w:val="22"/>
          <w:lang w:val="en-US" w:eastAsia="ja-JP"/>
        </w:rPr>
        <w:t xml:space="preserve"> </w:t>
      </w:r>
    </w:p>
    <w:p w14:paraId="68EE4A42" w14:textId="77777777" w:rsidR="00AC50E5" w:rsidRPr="007522F7" w:rsidRDefault="00AC50E5" w:rsidP="00AC50E5">
      <w:pPr>
        <w:numPr>
          <w:ilvl w:val="1"/>
          <w:numId w:val="1"/>
        </w:numPr>
        <w:rPr>
          <w:szCs w:val="22"/>
          <w:lang w:val="en-US"/>
        </w:rPr>
      </w:pPr>
      <w:r w:rsidRPr="007522F7">
        <w:rPr>
          <w:szCs w:val="22"/>
          <w:lang w:val="en-US"/>
        </w:rPr>
        <w:t>Review Patent Policy and logistics</w:t>
      </w:r>
    </w:p>
    <w:p w14:paraId="18A3A254" w14:textId="0152336D" w:rsidR="00AC50E5" w:rsidRDefault="00AC50E5" w:rsidP="00317CE3">
      <w:pPr>
        <w:pStyle w:val="ListParagraph"/>
        <w:numPr>
          <w:ilvl w:val="2"/>
          <w:numId w:val="20"/>
        </w:numPr>
        <w:jc w:val="both"/>
        <w:rPr>
          <w:szCs w:val="22"/>
          <w:lang w:val="en-US"/>
        </w:rPr>
      </w:pPr>
      <w:r w:rsidRPr="00984763">
        <w:rPr>
          <w:szCs w:val="22"/>
          <w:lang w:val="en-US" w:eastAsia="ja-JP"/>
        </w:rPr>
        <w:t>Chair</w:t>
      </w:r>
      <w:r w:rsidRPr="00984763">
        <w:rPr>
          <w:rFonts w:eastAsia="PMingLiU"/>
          <w:szCs w:val="22"/>
          <w:lang w:val="en-US" w:eastAsia="zh-TW"/>
        </w:rPr>
        <w:t xml:space="preserve"> </w:t>
      </w:r>
      <w:r w:rsidRPr="00984763">
        <w:rPr>
          <w:szCs w:val="22"/>
          <w:lang w:val="en-US" w:eastAsia="ja-JP"/>
        </w:rPr>
        <w:t>reviewed the IEEE-SA Patent Policy, duty to inform and logistics – no clarifications requested.</w:t>
      </w:r>
    </w:p>
    <w:p w14:paraId="65B66332" w14:textId="77777777" w:rsidR="00317CE3" w:rsidRPr="00317CE3" w:rsidRDefault="00AC50E5" w:rsidP="00317CE3">
      <w:pPr>
        <w:pStyle w:val="ListParagraph"/>
        <w:numPr>
          <w:ilvl w:val="2"/>
          <w:numId w:val="20"/>
        </w:numPr>
        <w:jc w:val="both"/>
        <w:rPr>
          <w:szCs w:val="22"/>
          <w:lang w:val="en-US"/>
        </w:rPr>
      </w:pPr>
      <w:r w:rsidRPr="00984763">
        <w:rPr>
          <w:szCs w:val="22"/>
          <w:lang w:val="en-US" w:eastAsia="ja-JP"/>
        </w:rPr>
        <w:t>Chair called for any potentially essential patents, no one stepped forward</w:t>
      </w:r>
      <w:r w:rsidRPr="00984763">
        <w:rPr>
          <w:color w:val="FF0000"/>
          <w:szCs w:val="22"/>
          <w:lang w:val="en-US" w:eastAsia="ja-JP"/>
        </w:rPr>
        <w:t>.</w:t>
      </w:r>
    </w:p>
    <w:p w14:paraId="3B71A03F" w14:textId="57013E0D" w:rsidR="00AC50E5" w:rsidRPr="00317CE3" w:rsidRDefault="00AC50E5" w:rsidP="00317CE3">
      <w:pPr>
        <w:pStyle w:val="ListParagraph"/>
        <w:numPr>
          <w:ilvl w:val="2"/>
          <w:numId w:val="20"/>
        </w:numPr>
        <w:jc w:val="both"/>
        <w:rPr>
          <w:szCs w:val="22"/>
          <w:lang w:val="en-US"/>
        </w:rPr>
      </w:pPr>
      <w:r w:rsidRPr="00317CE3">
        <w:rPr>
          <w:szCs w:val="22"/>
          <w:lang w:val="en-US" w:eastAsia="ja-JP"/>
        </w:rPr>
        <w:t xml:space="preserve">Chair reminded participants to register their attendance using </w:t>
      </w:r>
      <w:proofErr w:type="spellStart"/>
      <w:r w:rsidRPr="00317CE3">
        <w:rPr>
          <w:szCs w:val="22"/>
          <w:lang w:val="en-US" w:eastAsia="ja-JP"/>
        </w:rPr>
        <w:t>imat</w:t>
      </w:r>
      <w:proofErr w:type="spellEnd"/>
      <w:r w:rsidRPr="00317CE3">
        <w:rPr>
          <w:szCs w:val="22"/>
          <w:lang w:val="en-US" w:eastAsia="ja-JP"/>
        </w:rPr>
        <w:t>.</w:t>
      </w:r>
    </w:p>
    <w:p w14:paraId="19375D99" w14:textId="77777777" w:rsidR="00317CE3" w:rsidRDefault="00AC50E5" w:rsidP="00317CE3">
      <w:pPr>
        <w:pStyle w:val="ListParagraph"/>
        <w:numPr>
          <w:ilvl w:val="2"/>
          <w:numId w:val="20"/>
        </w:numPr>
        <w:jc w:val="both"/>
        <w:rPr>
          <w:szCs w:val="22"/>
          <w:lang w:val="en-US"/>
        </w:rPr>
      </w:pPr>
      <w:r w:rsidRPr="00984763">
        <w:rPr>
          <w:szCs w:val="22"/>
          <w:lang w:val="en-US"/>
        </w:rPr>
        <w:t xml:space="preserve">Chair reviewed other guidelines for IEEE meetings, </w:t>
      </w:r>
    </w:p>
    <w:p w14:paraId="03F4928C" w14:textId="345F0145" w:rsidR="00AC50E5" w:rsidRPr="00317CE3" w:rsidRDefault="00AC50E5" w:rsidP="00317CE3">
      <w:pPr>
        <w:pStyle w:val="ListParagraph"/>
        <w:numPr>
          <w:ilvl w:val="2"/>
          <w:numId w:val="20"/>
        </w:numPr>
        <w:jc w:val="both"/>
        <w:rPr>
          <w:szCs w:val="22"/>
          <w:lang w:val="en-US"/>
        </w:rPr>
      </w:pPr>
      <w:r w:rsidRPr="00317CE3">
        <w:rPr>
          <w:szCs w:val="22"/>
          <w:lang w:val="en-US" w:eastAsia="ja-JP"/>
        </w:rPr>
        <w:t>Chair reviewed IEEE antitrust and competition laws, copyright policy, Chair reminded IEEE code of ethics</w:t>
      </w:r>
      <w:r w:rsidRPr="00317CE3">
        <w:rPr>
          <w:szCs w:val="22"/>
          <w:lang w:val="en-US"/>
        </w:rPr>
        <w:t xml:space="preserve"> and WG participation as an individual professional independent of others</w:t>
      </w:r>
      <w:r w:rsidR="00317CE3">
        <w:rPr>
          <w:szCs w:val="22"/>
          <w:lang w:val="en-US"/>
        </w:rPr>
        <w:t xml:space="preserve"> - </w:t>
      </w:r>
      <w:r w:rsidRPr="00317CE3">
        <w:rPr>
          <w:szCs w:val="22"/>
          <w:lang w:val="en-US"/>
        </w:rPr>
        <w:t>no clarification requested.</w:t>
      </w:r>
    </w:p>
    <w:p w14:paraId="0F45498E" w14:textId="4A8471B3" w:rsidR="00AC50E5" w:rsidRPr="00317CE3" w:rsidRDefault="00AC50E5" w:rsidP="00317CE3">
      <w:pPr>
        <w:pStyle w:val="ListParagraph"/>
        <w:numPr>
          <w:ilvl w:val="2"/>
          <w:numId w:val="20"/>
        </w:numPr>
        <w:jc w:val="both"/>
        <w:rPr>
          <w:szCs w:val="22"/>
          <w:lang w:val="en-US"/>
        </w:rPr>
      </w:pPr>
      <w:r w:rsidRPr="00D16273">
        <w:rPr>
          <w:szCs w:val="22"/>
          <w:lang w:val="en-US"/>
        </w:rPr>
        <w:t>Chair reviewed IEEE 802 ground rules and provided reference to IEEE Standards By-Laws-</w:t>
      </w:r>
      <w:r w:rsidRPr="00317CE3">
        <w:rPr>
          <w:szCs w:val="22"/>
          <w:lang w:val="en-US"/>
        </w:rPr>
        <w:t xml:space="preserve"> (fair and equitable participation)</w:t>
      </w:r>
    </w:p>
    <w:p w14:paraId="57299A8D" w14:textId="77777777" w:rsidR="00317CE3" w:rsidRDefault="005E7671" w:rsidP="00317CE3">
      <w:pPr>
        <w:pStyle w:val="ListParagraph"/>
        <w:numPr>
          <w:ilvl w:val="1"/>
          <w:numId w:val="20"/>
        </w:numPr>
        <w:jc w:val="both"/>
        <w:rPr>
          <w:szCs w:val="22"/>
          <w:lang w:val="en-US"/>
        </w:rPr>
      </w:pPr>
      <w:r w:rsidRPr="00D16273">
        <w:rPr>
          <w:szCs w:val="22"/>
          <w:lang w:val="en-US" w:eastAsia="ja-JP"/>
        </w:rPr>
        <w:t>Agenda</w:t>
      </w:r>
      <w:r>
        <w:rPr>
          <w:szCs w:val="22"/>
          <w:lang w:val="en-US" w:eastAsia="ja-JP"/>
        </w:rPr>
        <w:t xml:space="preserve"> (slide 99)</w:t>
      </w:r>
    </w:p>
    <w:p w14:paraId="2402BEE2" w14:textId="62E3C5D6" w:rsidR="005E7671" w:rsidRPr="00317CE3" w:rsidRDefault="005E7671" w:rsidP="00317CE3">
      <w:pPr>
        <w:pStyle w:val="ListParagraph"/>
        <w:numPr>
          <w:ilvl w:val="2"/>
          <w:numId w:val="20"/>
        </w:numPr>
        <w:jc w:val="both"/>
        <w:rPr>
          <w:szCs w:val="22"/>
          <w:lang w:val="en-US"/>
        </w:rPr>
      </w:pPr>
      <w:r w:rsidRPr="00317CE3">
        <w:rPr>
          <w:szCs w:val="22"/>
          <w:lang w:val="en-US" w:eastAsia="ja-JP"/>
        </w:rPr>
        <w:t xml:space="preserve">Review CR </w:t>
      </w:r>
      <w:r w:rsidR="00196024" w:rsidRPr="00317CE3">
        <w:rPr>
          <w:szCs w:val="22"/>
          <w:lang w:val="en-US" w:eastAsia="ja-JP"/>
        </w:rPr>
        <w:t>status and assignments</w:t>
      </w:r>
    </w:p>
    <w:p w14:paraId="7B07B5FC" w14:textId="69E5D92D" w:rsidR="00196024" w:rsidRDefault="00196024" w:rsidP="00317CE3">
      <w:pPr>
        <w:pStyle w:val="ListParagraph"/>
        <w:numPr>
          <w:ilvl w:val="2"/>
          <w:numId w:val="20"/>
        </w:numPr>
        <w:jc w:val="both"/>
        <w:rPr>
          <w:szCs w:val="22"/>
          <w:lang w:val="en-US"/>
        </w:rPr>
      </w:pPr>
      <w:r>
        <w:rPr>
          <w:szCs w:val="22"/>
          <w:lang w:val="en-US"/>
        </w:rPr>
        <w:t xml:space="preserve">Announced motion for motion </w:t>
      </w:r>
      <w:proofErr w:type="gramStart"/>
      <w:r>
        <w:rPr>
          <w:szCs w:val="22"/>
          <w:lang w:val="en-US"/>
        </w:rPr>
        <w:t>telecon</w:t>
      </w:r>
      <w:proofErr w:type="gramEnd"/>
    </w:p>
    <w:p w14:paraId="1861B1E1" w14:textId="50C39A6A" w:rsidR="005E7671" w:rsidRDefault="005E7671" w:rsidP="00317CE3">
      <w:pPr>
        <w:pStyle w:val="ListParagraph"/>
        <w:numPr>
          <w:ilvl w:val="2"/>
          <w:numId w:val="20"/>
        </w:numPr>
        <w:jc w:val="both"/>
        <w:rPr>
          <w:szCs w:val="22"/>
          <w:lang w:val="en-US"/>
        </w:rPr>
      </w:pPr>
      <w:r w:rsidRPr="00D16273">
        <w:rPr>
          <w:szCs w:val="22"/>
          <w:lang w:val="en-US" w:eastAsia="ja-JP"/>
        </w:rPr>
        <w:t xml:space="preserve">Review </w:t>
      </w:r>
      <w:r w:rsidR="00196024">
        <w:rPr>
          <w:szCs w:val="22"/>
          <w:lang w:val="en-US" w:eastAsia="ja-JP"/>
        </w:rPr>
        <w:t xml:space="preserve">CR </w:t>
      </w:r>
      <w:r w:rsidRPr="00D16273">
        <w:rPr>
          <w:szCs w:val="22"/>
          <w:lang w:val="en-US" w:eastAsia="ja-JP"/>
        </w:rPr>
        <w:t>submission pipeline</w:t>
      </w:r>
    </w:p>
    <w:p w14:paraId="7FCE55B1" w14:textId="2B22286C" w:rsidR="00196024" w:rsidRDefault="00196024" w:rsidP="00317CE3">
      <w:pPr>
        <w:pStyle w:val="ListParagraph"/>
        <w:numPr>
          <w:ilvl w:val="2"/>
          <w:numId w:val="20"/>
        </w:numPr>
        <w:jc w:val="both"/>
        <w:rPr>
          <w:szCs w:val="22"/>
          <w:lang w:val="en-US"/>
        </w:rPr>
      </w:pPr>
      <w:r>
        <w:rPr>
          <w:szCs w:val="22"/>
          <w:lang w:val="en-US" w:eastAsia="ja-JP"/>
        </w:rPr>
        <w:t>Review submission pipeline</w:t>
      </w:r>
    </w:p>
    <w:p w14:paraId="76F1CD0B" w14:textId="77777777" w:rsidR="005E7671" w:rsidRDefault="005E7671" w:rsidP="00317CE3">
      <w:pPr>
        <w:pStyle w:val="ListParagraph"/>
        <w:numPr>
          <w:ilvl w:val="2"/>
          <w:numId w:val="20"/>
        </w:numPr>
        <w:jc w:val="both"/>
        <w:rPr>
          <w:szCs w:val="22"/>
          <w:lang w:val="en-US"/>
        </w:rPr>
      </w:pPr>
      <w:r w:rsidRPr="00D16273">
        <w:rPr>
          <w:szCs w:val="22"/>
          <w:lang w:val="en-US" w:eastAsia="ja-JP"/>
        </w:rPr>
        <w:t xml:space="preserve">Review telecons times </w:t>
      </w:r>
    </w:p>
    <w:p w14:paraId="355403B3" w14:textId="77777777" w:rsidR="005E7671" w:rsidRDefault="005E7671" w:rsidP="00317CE3">
      <w:pPr>
        <w:pStyle w:val="ListParagraph"/>
        <w:numPr>
          <w:ilvl w:val="2"/>
          <w:numId w:val="20"/>
        </w:numPr>
        <w:jc w:val="both"/>
        <w:rPr>
          <w:szCs w:val="22"/>
          <w:lang w:val="en-US"/>
        </w:rPr>
      </w:pPr>
      <w:r w:rsidRPr="00D16273">
        <w:rPr>
          <w:szCs w:val="22"/>
          <w:lang w:val="en-US" w:eastAsia="ja-JP"/>
        </w:rPr>
        <w:t xml:space="preserve">Agenda approved. </w:t>
      </w:r>
    </w:p>
    <w:p w14:paraId="2375E1DB" w14:textId="77777777" w:rsidR="009E4158" w:rsidRPr="009E4158" w:rsidRDefault="005E7671" w:rsidP="009E4158">
      <w:pPr>
        <w:pStyle w:val="ListParagraph"/>
        <w:numPr>
          <w:ilvl w:val="1"/>
          <w:numId w:val="20"/>
        </w:numPr>
        <w:jc w:val="both"/>
        <w:rPr>
          <w:szCs w:val="22"/>
          <w:lang w:val="en-US"/>
        </w:rPr>
      </w:pPr>
      <w:r w:rsidRPr="00D16273">
        <w:rPr>
          <w:szCs w:val="22"/>
          <w:lang w:eastAsia="ja-JP"/>
        </w:rPr>
        <w:t>Submission list for the telecon</w:t>
      </w:r>
      <w:r>
        <w:rPr>
          <w:szCs w:val="22"/>
          <w:lang w:eastAsia="ja-JP"/>
        </w:rPr>
        <w:t xml:space="preserve"> (slide </w:t>
      </w:r>
      <w:r w:rsidR="00800423">
        <w:rPr>
          <w:szCs w:val="22"/>
          <w:lang w:eastAsia="ja-JP"/>
        </w:rPr>
        <w:t>100</w:t>
      </w:r>
      <w:r>
        <w:rPr>
          <w:szCs w:val="22"/>
          <w:lang w:eastAsia="ja-JP"/>
        </w:rPr>
        <w:t>)</w:t>
      </w:r>
      <w:r w:rsidRPr="00D16273">
        <w:rPr>
          <w:szCs w:val="22"/>
          <w:lang w:eastAsia="ja-JP"/>
        </w:rPr>
        <w:t>:</w:t>
      </w:r>
    </w:p>
    <w:p w14:paraId="7321B76A" w14:textId="77777777" w:rsidR="009E4158" w:rsidRDefault="009E4158" w:rsidP="009E4158">
      <w:pPr>
        <w:pStyle w:val="ListParagraph"/>
        <w:numPr>
          <w:ilvl w:val="2"/>
          <w:numId w:val="20"/>
        </w:numPr>
        <w:jc w:val="both"/>
        <w:rPr>
          <w:szCs w:val="22"/>
          <w:lang w:val="en-US"/>
        </w:rPr>
      </w:pPr>
      <w:r w:rsidRPr="009E4158">
        <w:rPr>
          <w:szCs w:val="22"/>
          <w:lang w:val="en-US" w:eastAsia="ja-JP"/>
        </w:rPr>
        <w:t>11-24-0272 - LB279 CR Clause 11 (Jonathan Segev)</w:t>
      </w:r>
    </w:p>
    <w:p w14:paraId="7E060342" w14:textId="77777777" w:rsidR="009E4158" w:rsidRDefault="009E4158" w:rsidP="009E4158">
      <w:pPr>
        <w:pStyle w:val="ListParagraph"/>
        <w:numPr>
          <w:ilvl w:val="2"/>
          <w:numId w:val="20"/>
        </w:numPr>
        <w:jc w:val="both"/>
        <w:rPr>
          <w:szCs w:val="22"/>
          <w:lang w:val="en-US"/>
        </w:rPr>
      </w:pPr>
      <w:r w:rsidRPr="009E4158">
        <w:rPr>
          <w:szCs w:val="22"/>
          <w:lang w:val="en-US" w:eastAsia="ja-JP"/>
        </w:rPr>
        <w:t>11-24-0271 - LB279 comment resolution CID 1163 (Christian Berger)</w:t>
      </w:r>
    </w:p>
    <w:p w14:paraId="2ADD1276" w14:textId="77777777" w:rsidR="009E4158" w:rsidRDefault="009E4158" w:rsidP="009E4158">
      <w:pPr>
        <w:pStyle w:val="ListParagraph"/>
        <w:numPr>
          <w:ilvl w:val="2"/>
          <w:numId w:val="20"/>
        </w:numPr>
        <w:jc w:val="both"/>
        <w:rPr>
          <w:szCs w:val="22"/>
          <w:lang w:val="en-US"/>
        </w:rPr>
      </w:pPr>
      <w:r w:rsidRPr="009E4158">
        <w:rPr>
          <w:szCs w:val="22"/>
          <w:lang w:val="en-US" w:eastAsia="ja-JP"/>
        </w:rPr>
        <w:t xml:space="preserve">11-24-0232 - LB279 CR for CID 1363, 1029, 1124, 1391, </w:t>
      </w:r>
      <w:proofErr w:type="gramStart"/>
      <w:r w:rsidRPr="009E4158">
        <w:rPr>
          <w:szCs w:val="22"/>
          <w:lang w:val="en-US" w:eastAsia="ja-JP"/>
        </w:rPr>
        <w:t>1169  (</w:t>
      </w:r>
      <w:proofErr w:type="gramEnd"/>
      <w:r w:rsidRPr="009E4158">
        <w:rPr>
          <w:szCs w:val="22"/>
          <w:lang w:val="en-US" w:eastAsia="ja-JP"/>
        </w:rPr>
        <w:t>Julia Feng)</w:t>
      </w:r>
    </w:p>
    <w:p w14:paraId="054DFD95" w14:textId="2689947E" w:rsidR="009E4158" w:rsidRDefault="009E4158" w:rsidP="009E4158">
      <w:pPr>
        <w:pStyle w:val="ListParagraph"/>
        <w:numPr>
          <w:ilvl w:val="2"/>
          <w:numId w:val="20"/>
        </w:numPr>
        <w:jc w:val="both"/>
        <w:rPr>
          <w:szCs w:val="22"/>
          <w:lang w:val="en-US"/>
        </w:rPr>
      </w:pPr>
      <w:r w:rsidRPr="009E4158">
        <w:rPr>
          <w:szCs w:val="22"/>
          <w:lang w:val="en-US" w:eastAsia="ja-JP"/>
        </w:rPr>
        <w:t xml:space="preserve">11-24-0278 - LB279 Comment Resolution for CID </w:t>
      </w:r>
      <w:proofErr w:type="gramStart"/>
      <w:r w:rsidRPr="009E4158">
        <w:rPr>
          <w:szCs w:val="22"/>
          <w:lang w:val="en-US" w:eastAsia="ja-JP"/>
        </w:rPr>
        <w:t>1016  (</w:t>
      </w:r>
      <w:proofErr w:type="gramEnd"/>
      <w:r w:rsidRPr="009E4158">
        <w:rPr>
          <w:szCs w:val="22"/>
          <w:lang w:val="en-US" w:eastAsia="ja-JP"/>
        </w:rPr>
        <w:t>Julia Feng)</w:t>
      </w:r>
    </w:p>
    <w:p w14:paraId="044F17D1" w14:textId="50F8A3A5" w:rsidR="00B64371" w:rsidRPr="00B64371" w:rsidRDefault="00B64371" w:rsidP="00B64371">
      <w:pPr>
        <w:pStyle w:val="ListParagraph"/>
        <w:numPr>
          <w:ilvl w:val="2"/>
          <w:numId w:val="20"/>
        </w:numPr>
        <w:jc w:val="both"/>
        <w:rPr>
          <w:szCs w:val="22"/>
          <w:lang w:val="en-US"/>
        </w:rPr>
      </w:pPr>
      <w:r w:rsidRPr="00B64371">
        <w:rPr>
          <w:szCs w:val="22"/>
          <w:lang w:val="en-US"/>
        </w:rPr>
        <w:t>11-24-295</w:t>
      </w:r>
      <w:r>
        <w:rPr>
          <w:szCs w:val="22"/>
          <w:lang w:val="en-US"/>
        </w:rPr>
        <w:t xml:space="preserve">- </w:t>
      </w:r>
      <w:r w:rsidR="006F57A9" w:rsidRPr="006F57A9">
        <w:rPr>
          <w:szCs w:val="22"/>
          <w:lang w:val="en-US"/>
        </w:rPr>
        <w:t>LB279 CID 1050 CR</w:t>
      </w:r>
      <w:r w:rsidR="006F57A9">
        <w:rPr>
          <w:szCs w:val="22"/>
          <w:lang w:val="en-US"/>
        </w:rPr>
        <w:t xml:space="preserve"> (</w:t>
      </w:r>
      <w:r w:rsidR="006F57A9" w:rsidRPr="006F57A9">
        <w:rPr>
          <w:szCs w:val="22"/>
          <w:lang w:val="en-US"/>
        </w:rPr>
        <w:t>Jonathan Segev</w:t>
      </w:r>
      <w:r w:rsidR="006F57A9">
        <w:rPr>
          <w:szCs w:val="22"/>
          <w:lang w:val="en-US"/>
        </w:rPr>
        <w:t>)</w:t>
      </w:r>
    </w:p>
    <w:p w14:paraId="45196BCB" w14:textId="77777777" w:rsidR="009E4158" w:rsidRPr="009E4158" w:rsidRDefault="009E4158" w:rsidP="00B64371">
      <w:pPr>
        <w:pStyle w:val="ListParagraph"/>
        <w:ind w:left="1440"/>
        <w:jc w:val="both"/>
        <w:rPr>
          <w:szCs w:val="22"/>
          <w:lang w:val="en-US"/>
        </w:rPr>
      </w:pPr>
    </w:p>
    <w:p w14:paraId="79D3B554" w14:textId="77777777" w:rsidR="005E7671" w:rsidRPr="000A3A95" w:rsidRDefault="005E7671" w:rsidP="005E7671">
      <w:pPr>
        <w:pStyle w:val="ListParagraph"/>
        <w:ind w:left="1350"/>
        <w:jc w:val="both"/>
        <w:rPr>
          <w:szCs w:val="22"/>
          <w:lang w:val="en-US"/>
        </w:rPr>
      </w:pPr>
    </w:p>
    <w:p w14:paraId="23E412B3" w14:textId="6E01554E" w:rsidR="002369DA" w:rsidRDefault="002369DA" w:rsidP="00317CE3">
      <w:pPr>
        <w:pStyle w:val="ListParagraph"/>
        <w:numPr>
          <w:ilvl w:val="1"/>
          <w:numId w:val="20"/>
        </w:numPr>
        <w:jc w:val="both"/>
        <w:rPr>
          <w:szCs w:val="22"/>
          <w:lang w:val="en-US"/>
        </w:rPr>
      </w:pPr>
      <w:r>
        <w:rPr>
          <w:szCs w:val="22"/>
          <w:lang w:val="en-US"/>
        </w:rPr>
        <w:t xml:space="preserve">Roy </w:t>
      </w:r>
      <w:r w:rsidR="008B0449">
        <w:rPr>
          <w:szCs w:val="22"/>
          <w:lang w:val="en-US"/>
        </w:rPr>
        <w:t>Want discussed content of 11-24-</w:t>
      </w:r>
      <w:r w:rsidR="00A21BB6">
        <w:rPr>
          <w:szCs w:val="22"/>
          <w:lang w:val="en-US"/>
        </w:rPr>
        <w:t>13</w:t>
      </w:r>
      <w:r w:rsidR="008B0449">
        <w:rPr>
          <w:szCs w:val="22"/>
          <w:lang w:val="en-US"/>
        </w:rPr>
        <w:t xml:space="preserve"> (Roy to upload after the meeting)</w:t>
      </w:r>
    </w:p>
    <w:p w14:paraId="5C3B620C" w14:textId="28457DCE" w:rsidR="008B0449" w:rsidRDefault="00E3575C" w:rsidP="00317CE3">
      <w:pPr>
        <w:pStyle w:val="ListParagraph"/>
        <w:numPr>
          <w:ilvl w:val="2"/>
          <w:numId w:val="20"/>
        </w:numPr>
        <w:jc w:val="both"/>
        <w:rPr>
          <w:szCs w:val="22"/>
          <w:lang w:val="en-US"/>
        </w:rPr>
      </w:pPr>
      <w:r>
        <w:rPr>
          <w:szCs w:val="22"/>
          <w:lang w:val="en-US"/>
        </w:rPr>
        <w:t xml:space="preserve">C: </w:t>
      </w:r>
      <w:r w:rsidR="004B6A49">
        <w:rPr>
          <w:szCs w:val="22"/>
          <w:lang w:val="en-US"/>
        </w:rPr>
        <w:t xml:space="preserve">which doc can one look up to see which </w:t>
      </w:r>
      <w:r w:rsidR="005D404C">
        <w:rPr>
          <w:szCs w:val="22"/>
          <w:lang w:val="en-US"/>
        </w:rPr>
        <w:t xml:space="preserve">are </w:t>
      </w:r>
      <w:proofErr w:type="gramStart"/>
      <w:r w:rsidR="005D404C">
        <w:rPr>
          <w:szCs w:val="22"/>
          <w:lang w:val="en-US"/>
        </w:rPr>
        <w:t>unassigned ?</w:t>
      </w:r>
      <w:proofErr w:type="gramEnd"/>
    </w:p>
    <w:p w14:paraId="696AB807" w14:textId="6EC7E416" w:rsidR="005D404C" w:rsidRDefault="005D404C" w:rsidP="00317CE3">
      <w:pPr>
        <w:pStyle w:val="ListParagraph"/>
        <w:numPr>
          <w:ilvl w:val="2"/>
          <w:numId w:val="20"/>
        </w:numPr>
        <w:jc w:val="both"/>
        <w:rPr>
          <w:szCs w:val="22"/>
          <w:lang w:val="en-US"/>
        </w:rPr>
      </w:pPr>
      <w:r>
        <w:rPr>
          <w:szCs w:val="22"/>
          <w:lang w:val="en-US"/>
        </w:rPr>
        <w:t>R: its doc 13-r1.</w:t>
      </w:r>
    </w:p>
    <w:p w14:paraId="67CBF6F1" w14:textId="47A3FC11" w:rsidR="005D404C" w:rsidRDefault="00A75D6A" w:rsidP="00317CE3">
      <w:pPr>
        <w:pStyle w:val="ListParagraph"/>
        <w:numPr>
          <w:ilvl w:val="2"/>
          <w:numId w:val="20"/>
        </w:numPr>
        <w:jc w:val="both"/>
        <w:rPr>
          <w:szCs w:val="22"/>
          <w:lang w:val="en-US"/>
        </w:rPr>
      </w:pPr>
      <w:r>
        <w:rPr>
          <w:szCs w:val="22"/>
          <w:lang w:val="en-US"/>
        </w:rPr>
        <w:t xml:space="preserve">C: </w:t>
      </w:r>
      <w:r w:rsidR="00DE54BF">
        <w:rPr>
          <w:szCs w:val="22"/>
          <w:lang w:val="en-US"/>
        </w:rPr>
        <w:t xml:space="preserve">ask to reassign </w:t>
      </w:r>
      <w:r w:rsidR="00230586">
        <w:rPr>
          <w:szCs w:val="22"/>
          <w:lang w:val="en-US"/>
        </w:rPr>
        <w:t>CIDs</w:t>
      </w:r>
    </w:p>
    <w:p w14:paraId="7EA93B21" w14:textId="75544033" w:rsidR="00230586" w:rsidRDefault="000E0A89" w:rsidP="00317CE3">
      <w:pPr>
        <w:pStyle w:val="ListParagraph"/>
        <w:numPr>
          <w:ilvl w:val="2"/>
          <w:numId w:val="20"/>
        </w:numPr>
        <w:jc w:val="both"/>
        <w:rPr>
          <w:szCs w:val="22"/>
          <w:lang w:val="en-US"/>
        </w:rPr>
      </w:pPr>
      <w:r>
        <w:rPr>
          <w:szCs w:val="22"/>
          <w:lang w:val="en-US"/>
        </w:rPr>
        <w:t>Some CID assignment</w:t>
      </w:r>
    </w:p>
    <w:p w14:paraId="0547D7C1" w14:textId="77777777" w:rsidR="001A1719" w:rsidRDefault="001A1719" w:rsidP="00A21BB6">
      <w:pPr>
        <w:pStyle w:val="ListParagraph"/>
        <w:ind w:left="1440"/>
        <w:jc w:val="both"/>
        <w:rPr>
          <w:szCs w:val="22"/>
          <w:lang w:val="en-US"/>
        </w:rPr>
      </w:pPr>
    </w:p>
    <w:p w14:paraId="2608A531" w14:textId="3105B1F0" w:rsidR="00AE18BD" w:rsidRPr="0033388F" w:rsidRDefault="00AE18BD" w:rsidP="0033388F">
      <w:pPr>
        <w:jc w:val="both"/>
        <w:rPr>
          <w:szCs w:val="22"/>
          <w:lang w:val="en-US"/>
        </w:rPr>
      </w:pPr>
    </w:p>
    <w:p w14:paraId="5DBD8241" w14:textId="2490E86E" w:rsidR="00387968" w:rsidRPr="0033388F" w:rsidRDefault="00387968" w:rsidP="0033388F">
      <w:pPr>
        <w:pStyle w:val="ListParagraph"/>
        <w:numPr>
          <w:ilvl w:val="1"/>
          <w:numId w:val="20"/>
        </w:numPr>
        <w:jc w:val="both"/>
        <w:rPr>
          <w:szCs w:val="22"/>
          <w:lang w:val="en-US"/>
        </w:rPr>
      </w:pPr>
      <w:r w:rsidRPr="0033388F">
        <w:rPr>
          <w:szCs w:val="22"/>
          <w:lang w:val="en-US"/>
        </w:rPr>
        <w:t>Motion (</w:t>
      </w:r>
      <w:r w:rsidR="00381FB8" w:rsidRPr="0033388F">
        <w:rPr>
          <w:szCs w:val="22"/>
        </w:rPr>
        <w:t>202403-01</w:t>
      </w:r>
      <w:r w:rsidRPr="0033388F">
        <w:rPr>
          <w:szCs w:val="22"/>
          <w:lang w:val="en-US"/>
        </w:rPr>
        <w:t>):</w:t>
      </w:r>
    </w:p>
    <w:p w14:paraId="2D99E50C" w14:textId="77777777" w:rsidR="00381FB8" w:rsidRPr="00381FB8" w:rsidRDefault="00381FB8" w:rsidP="00387968">
      <w:pPr>
        <w:pStyle w:val="ListParagraph"/>
        <w:numPr>
          <w:ilvl w:val="2"/>
          <w:numId w:val="20"/>
        </w:numPr>
        <w:jc w:val="both"/>
        <w:rPr>
          <w:szCs w:val="22"/>
          <w:lang w:val="en-US"/>
        </w:rPr>
      </w:pPr>
      <w:r w:rsidRPr="00381FB8">
        <w:rPr>
          <w:szCs w:val="22"/>
        </w:rPr>
        <w:t>Move to adopt the resolution depicted by document 11-24-212r3 for CIDs 1098, 1099, 1383, 1135, 1023, 1024, 1071, 1385, 1025, 1028, 1386, 1190, 1192, 1131, 1026, and 1073 (16 total), instruct the technical editor to incorporate it in the P802.11bk draft and grant the editor editorial license.</w:t>
      </w:r>
    </w:p>
    <w:p w14:paraId="72A55CCB" w14:textId="311FD778" w:rsidR="00387968" w:rsidRPr="00387968" w:rsidRDefault="00387968" w:rsidP="00165E84">
      <w:pPr>
        <w:pStyle w:val="ListParagraph"/>
        <w:ind w:left="1440"/>
        <w:jc w:val="both"/>
        <w:rPr>
          <w:szCs w:val="22"/>
          <w:lang w:val="en-US"/>
        </w:rPr>
      </w:pPr>
      <w:r w:rsidRPr="00387968">
        <w:rPr>
          <w:szCs w:val="22"/>
          <w:lang w:val="en-US"/>
        </w:rPr>
        <w:t>Moved: Christian Berger</w:t>
      </w:r>
    </w:p>
    <w:p w14:paraId="4CE5DA92" w14:textId="77777777" w:rsidR="00387968" w:rsidRPr="00387968" w:rsidRDefault="00387968" w:rsidP="00165E84">
      <w:pPr>
        <w:pStyle w:val="ListParagraph"/>
        <w:ind w:left="1440"/>
        <w:jc w:val="both"/>
        <w:rPr>
          <w:szCs w:val="22"/>
          <w:lang w:val="en-US"/>
        </w:rPr>
      </w:pPr>
      <w:r w:rsidRPr="00387968">
        <w:rPr>
          <w:szCs w:val="22"/>
          <w:lang w:val="en-US"/>
        </w:rPr>
        <w:t>Second: Ali Raissinia</w:t>
      </w:r>
    </w:p>
    <w:p w14:paraId="57ACBB95" w14:textId="2678D69B" w:rsidR="00387968" w:rsidRPr="00387968" w:rsidRDefault="00387968" w:rsidP="00165E84">
      <w:pPr>
        <w:pStyle w:val="ListParagraph"/>
        <w:ind w:left="1440"/>
        <w:jc w:val="both"/>
        <w:rPr>
          <w:szCs w:val="22"/>
          <w:lang w:val="en-US"/>
        </w:rPr>
      </w:pPr>
      <w:r w:rsidRPr="00387968">
        <w:rPr>
          <w:szCs w:val="22"/>
          <w:lang w:val="en-US"/>
        </w:rPr>
        <w:t xml:space="preserve"> </w:t>
      </w:r>
    </w:p>
    <w:p w14:paraId="18A5163A" w14:textId="77777777" w:rsidR="00387968" w:rsidRPr="00387968" w:rsidRDefault="00387968" w:rsidP="00387968">
      <w:pPr>
        <w:pStyle w:val="ListParagraph"/>
        <w:numPr>
          <w:ilvl w:val="2"/>
          <w:numId w:val="20"/>
        </w:numPr>
        <w:jc w:val="both"/>
        <w:rPr>
          <w:szCs w:val="22"/>
          <w:lang w:val="en-US"/>
        </w:rPr>
      </w:pPr>
      <w:r w:rsidRPr="00387968">
        <w:rPr>
          <w:szCs w:val="22"/>
          <w:lang w:val="en-US"/>
        </w:rPr>
        <w:t>Results (Y/N/A): unanimous</w:t>
      </w:r>
    </w:p>
    <w:p w14:paraId="1B94D3E3" w14:textId="77777777" w:rsidR="00387968" w:rsidRDefault="00387968" w:rsidP="00165E84">
      <w:pPr>
        <w:pStyle w:val="ListParagraph"/>
        <w:ind w:left="1440"/>
        <w:jc w:val="both"/>
        <w:rPr>
          <w:szCs w:val="22"/>
          <w:lang w:val="en-US"/>
        </w:rPr>
      </w:pPr>
    </w:p>
    <w:p w14:paraId="6FA8240C" w14:textId="77777777" w:rsidR="00620D73" w:rsidRPr="00620D73" w:rsidRDefault="00620D73" w:rsidP="00620D73">
      <w:pPr>
        <w:pStyle w:val="ListParagraph"/>
        <w:numPr>
          <w:ilvl w:val="1"/>
          <w:numId w:val="20"/>
        </w:numPr>
        <w:jc w:val="both"/>
        <w:rPr>
          <w:szCs w:val="22"/>
          <w:lang w:val="en-US"/>
        </w:rPr>
      </w:pPr>
      <w:r w:rsidRPr="00620D73">
        <w:rPr>
          <w:szCs w:val="22"/>
        </w:rPr>
        <w:t>Motion (202403-02)</w:t>
      </w:r>
      <w:r>
        <w:rPr>
          <w:szCs w:val="22"/>
        </w:rPr>
        <w:t>:</w:t>
      </w:r>
    </w:p>
    <w:p w14:paraId="7E8206A8" w14:textId="77777777" w:rsidR="008147B3" w:rsidRDefault="00620D73" w:rsidP="008147B3">
      <w:pPr>
        <w:pStyle w:val="ListParagraph"/>
        <w:numPr>
          <w:ilvl w:val="2"/>
          <w:numId w:val="20"/>
        </w:numPr>
        <w:jc w:val="both"/>
        <w:rPr>
          <w:szCs w:val="22"/>
          <w:lang w:val="en-US"/>
        </w:rPr>
      </w:pPr>
      <w:r w:rsidRPr="00620D73">
        <w:rPr>
          <w:szCs w:val="22"/>
        </w:rPr>
        <w:t xml:space="preserve"> </w:t>
      </w:r>
      <w:r w:rsidR="008147B3" w:rsidRPr="008147B3">
        <w:rPr>
          <w:szCs w:val="22"/>
          <w:lang w:val="en-US"/>
        </w:rPr>
        <w:t xml:space="preserve">Move to adopt the resolutions depicted by document 11-24-213r2 for CIDs 1193, 1196, 1198, 1400, 1074, 1027, 1388, 1207, 1389, 1212, 1041, 1366, 1216, 1217, 1109, 1019, and 1075 (17 total), instruct the technical editor to incorporate it in the P802.11bk draft and grant the editor editorial license. </w:t>
      </w:r>
    </w:p>
    <w:p w14:paraId="7C6C7D7F" w14:textId="77777777" w:rsidR="008147B3" w:rsidRPr="008147B3" w:rsidRDefault="008147B3" w:rsidP="008147B3">
      <w:pPr>
        <w:pStyle w:val="ListParagraph"/>
        <w:ind w:left="1440"/>
        <w:jc w:val="both"/>
        <w:rPr>
          <w:szCs w:val="22"/>
          <w:lang w:val="en-US"/>
        </w:rPr>
      </w:pPr>
      <w:r w:rsidRPr="008147B3">
        <w:rPr>
          <w:szCs w:val="22"/>
          <w:lang w:val="en-US"/>
        </w:rPr>
        <w:t>Moved: Ali Raissinia</w:t>
      </w:r>
    </w:p>
    <w:p w14:paraId="6916965E" w14:textId="691761E7" w:rsidR="008147B3" w:rsidRPr="008147B3" w:rsidRDefault="008147B3" w:rsidP="008147B3">
      <w:pPr>
        <w:pStyle w:val="ListParagraph"/>
        <w:ind w:left="1440"/>
        <w:jc w:val="both"/>
        <w:rPr>
          <w:szCs w:val="22"/>
          <w:lang w:val="en-US"/>
        </w:rPr>
      </w:pPr>
      <w:r w:rsidRPr="008147B3">
        <w:rPr>
          <w:szCs w:val="22"/>
          <w:lang w:val="en-US"/>
        </w:rPr>
        <w:t>Second: Christian Berger</w:t>
      </w:r>
    </w:p>
    <w:p w14:paraId="6D8D57F3" w14:textId="5D4668DE" w:rsidR="008147B3" w:rsidRPr="008147B3" w:rsidRDefault="008147B3" w:rsidP="008147B3">
      <w:pPr>
        <w:pStyle w:val="ListParagraph"/>
        <w:jc w:val="both"/>
        <w:rPr>
          <w:szCs w:val="22"/>
          <w:lang w:val="en-US"/>
        </w:rPr>
      </w:pPr>
    </w:p>
    <w:p w14:paraId="0C4C561D" w14:textId="77777777" w:rsidR="008147B3" w:rsidRDefault="00757C48" w:rsidP="008147B3">
      <w:pPr>
        <w:pStyle w:val="ListParagraph"/>
        <w:numPr>
          <w:ilvl w:val="2"/>
          <w:numId w:val="20"/>
        </w:numPr>
        <w:jc w:val="both"/>
        <w:rPr>
          <w:szCs w:val="22"/>
          <w:lang w:val="en-US"/>
        </w:rPr>
      </w:pPr>
      <w:r w:rsidRPr="008147B3">
        <w:rPr>
          <w:szCs w:val="22"/>
          <w:lang w:val="en-US"/>
        </w:rPr>
        <w:t>Discussion: none</w:t>
      </w:r>
    </w:p>
    <w:p w14:paraId="29AFEDCC" w14:textId="636DF491" w:rsidR="00757C48" w:rsidRPr="008147B3" w:rsidRDefault="00757C48" w:rsidP="008147B3">
      <w:pPr>
        <w:pStyle w:val="ListParagraph"/>
        <w:numPr>
          <w:ilvl w:val="2"/>
          <w:numId w:val="20"/>
        </w:numPr>
        <w:jc w:val="both"/>
        <w:rPr>
          <w:szCs w:val="22"/>
          <w:lang w:val="en-US"/>
        </w:rPr>
      </w:pPr>
      <w:r w:rsidRPr="008147B3">
        <w:rPr>
          <w:szCs w:val="22"/>
          <w:lang w:val="en-US"/>
        </w:rPr>
        <w:t>Results (Y/N/A): unanimous</w:t>
      </w:r>
    </w:p>
    <w:p w14:paraId="11F9F0CA" w14:textId="722FDA42" w:rsidR="005C2273" w:rsidRDefault="005C2273" w:rsidP="005C2273">
      <w:pPr>
        <w:pStyle w:val="ListParagraph"/>
        <w:numPr>
          <w:ilvl w:val="1"/>
          <w:numId w:val="20"/>
        </w:numPr>
        <w:rPr>
          <w:szCs w:val="22"/>
          <w:lang w:val="en-US"/>
        </w:rPr>
      </w:pPr>
      <w:r w:rsidRPr="005C2273">
        <w:rPr>
          <w:szCs w:val="22"/>
          <w:lang w:val="en-US"/>
        </w:rPr>
        <w:t>Motion (202403-03):</w:t>
      </w:r>
    </w:p>
    <w:p w14:paraId="449A1F81" w14:textId="4E223938" w:rsidR="005C2273" w:rsidRPr="005C2273" w:rsidRDefault="005C2273" w:rsidP="005C2273">
      <w:pPr>
        <w:pStyle w:val="ListParagraph"/>
        <w:numPr>
          <w:ilvl w:val="2"/>
          <w:numId w:val="20"/>
        </w:numPr>
        <w:rPr>
          <w:szCs w:val="22"/>
          <w:lang w:val="en-US"/>
        </w:rPr>
      </w:pPr>
      <w:r w:rsidRPr="005C2273">
        <w:rPr>
          <w:szCs w:val="22"/>
          <w:lang w:val="en-US"/>
        </w:rPr>
        <w:t xml:space="preserve">Move to adopt the resolution depicted by document 11-24-214r2 for CIDs 1110, 1147, 1011, 1076, 1220, 1221, 1222, and 1226 (8 total), instruct the technical editor to incorporate it in the P802.11bk draft and grant the editor editorial license. </w:t>
      </w:r>
      <w:r w:rsidR="00D2602C" w:rsidRPr="005C2273">
        <w:rPr>
          <w:szCs w:val="22"/>
          <w:lang w:val="en-US"/>
        </w:rPr>
        <w:t xml:space="preserve"> </w:t>
      </w:r>
    </w:p>
    <w:p w14:paraId="534D43CB" w14:textId="65E95CCD" w:rsidR="00D2602C" w:rsidRPr="00D2602C" w:rsidRDefault="00D2602C" w:rsidP="005C2273">
      <w:pPr>
        <w:pStyle w:val="ListParagraph"/>
        <w:ind w:left="1800"/>
        <w:jc w:val="both"/>
        <w:rPr>
          <w:szCs w:val="22"/>
          <w:lang w:val="en-US"/>
        </w:rPr>
      </w:pPr>
      <w:r w:rsidRPr="00D2602C">
        <w:rPr>
          <w:szCs w:val="22"/>
          <w:lang w:val="en-US"/>
        </w:rPr>
        <w:t xml:space="preserve">Moved: Christian </w:t>
      </w:r>
      <w:proofErr w:type="spellStart"/>
      <w:r w:rsidRPr="00D2602C">
        <w:rPr>
          <w:szCs w:val="22"/>
          <w:lang w:val="en-US"/>
        </w:rPr>
        <w:t>berger</w:t>
      </w:r>
      <w:proofErr w:type="spellEnd"/>
      <w:r w:rsidRPr="00D2602C">
        <w:rPr>
          <w:szCs w:val="22"/>
          <w:lang w:val="en-US"/>
        </w:rPr>
        <w:t xml:space="preserve"> </w:t>
      </w:r>
    </w:p>
    <w:p w14:paraId="657EE88B" w14:textId="77777777" w:rsidR="005C2273" w:rsidRDefault="00D2602C" w:rsidP="005C2273">
      <w:pPr>
        <w:pStyle w:val="ListParagraph"/>
        <w:ind w:left="1800"/>
        <w:jc w:val="both"/>
        <w:rPr>
          <w:szCs w:val="22"/>
          <w:lang w:val="en-US"/>
        </w:rPr>
      </w:pPr>
      <w:r w:rsidRPr="00D2602C">
        <w:rPr>
          <w:szCs w:val="22"/>
          <w:lang w:val="en-US"/>
        </w:rPr>
        <w:t xml:space="preserve">Seconded: </w:t>
      </w:r>
      <w:proofErr w:type="spellStart"/>
      <w:r w:rsidRPr="00D2602C">
        <w:rPr>
          <w:szCs w:val="22"/>
          <w:lang w:val="en-US"/>
        </w:rPr>
        <w:t>ali</w:t>
      </w:r>
      <w:proofErr w:type="spellEnd"/>
      <w:r w:rsidRPr="00D2602C">
        <w:rPr>
          <w:szCs w:val="22"/>
          <w:lang w:val="en-US"/>
        </w:rPr>
        <w:t xml:space="preserve"> Raissinia</w:t>
      </w:r>
    </w:p>
    <w:p w14:paraId="1FC299ED" w14:textId="77777777" w:rsidR="002A3859" w:rsidRDefault="00D2602C" w:rsidP="002A3859">
      <w:pPr>
        <w:pStyle w:val="ListParagraph"/>
        <w:numPr>
          <w:ilvl w:val="2"/>
          <w:numId w:val="20"/>
        </w:numPr>
        <w:jc w:val="both"/>
        <w:rPr>
          <w:szCs w:val="22"/>
          <w:lang w:val="en-US"/>
        </w:rPr>
      </w:pPr>
      <w:r w:rsidRPr="002A3859">
        <w:rPr>
          <w:szCs w:val="22"/>
          <w:lang w:val="en-US"/>
        </w:rPr>
        <w:t>Discussion: none</w:t>
      </w:r>
    </w:p>
    <w:p w14:paraId="690E3959" w14:textId="1D60A5BA" w:rsidR="00D2602C" w:rsidRPr="002A3859" w:rsidRDefault="00D2602C" w:rsidP="002A3859">
      <w:pPr>
        <w:pStyle w:val="ListParagraph"/>
        <w:numPr>
          <w:ilvl w:val="2"/>
          <w:numId w:val="20"/>
        </w:numPr>
        <w:jc w:val="both"/>
        <w:rPr>
          <w:szCs w:val="22"/>
          <w:lang w:val="en-US"/>
        </w:rPr>
      </w:pPr>
      <w:r w:rsidRPr="002A3859">
        <w:rPr>
          <w:szCs w:val="22"/>
          <w:lang w:val="en-US"/>
        </w:rPr>
        <w:t>Results (Y/N/A): unanimous</w:t>
      </w:r>
    </w:p>
    <w:p w14:paraId="5F02DA84" w14:textId="77777777" w:rsidR="002A3859" w:rsidRDefault="002A3859" w:rsidP="002A3859">
      <w:pPr>
        <w:pStyle w:val="ListParagraph"/>
        <w:numPr>
          <w:ilvl w:val="1"/>
          <w:numId w:val="20"/>
        </w:numPr>
        <w:rPr>
          <w:szCs w:val="22"/>
          <w:lang w:val="en-US"/>
        </w:rPr>
      </w:pPr>
      <w:r w:rsidRPr="002A3859">
        <w:rPr>
          <w:szCs w:val="22"/>
          <w:lang w:val="en-US"/>
        </w:rPr>
        <w:t>Motion (202403-04</w:t>
      </w:r>
      <w:proofErr w:type="gramStart"/>
      <w:r w:rsidRPr="002A3859">
        <w:rPr>
          <w:szCs w:val="22"/>
          <w:lang w:val="en-US"/>
        </w:rPr>
        <w:t>) :</w:t>
      </w:r>
      <w:proofErr w:type="gramEnd"/>
    </w:p>
    <w:p w14:paraId="091E83E0" w14:textId="4101B1BB" w:rsidR="000C1236" w:rsidRPr="00390706" w:rsidRDefault="00390706" w:rsidP="00390706">
      <w:pPr>
        <w:pStyle w:val="ListParagraph"/>
        <w:numPr>
          <w:ilvl w:val="2"/>
          <w:numId w:val="20"/>
        </w:numPr>
        <w:rPr>
          <w:szCs w:val="22"/>
          <w:lang w:val="en-US"/>
        </w:rPr>
      </w:pPr>
      <w:r w:rsidRPr="00390706">
        <w:rPr>
          <w:szCs w:val="22"/>
          <w:lang w:val="en-US"/>
        </w:rPr>
        <w:t xml:space="preserve">Move to adopt the resolution depicted by document 11-24-155r2 for CIDs for CIDs 1357, 1006, 1089, 1119, 1120, 1127, 1369 (total of 7), instruct the technical editor to incorporate it in the P802.11bk draft and grant the editor editorial license. </w:t>
      </w:r>
    </w:p>
    <w:p w14:paraId="1F305F73" w14:textId="6E1AE273" w:rsidR="000C1236" w:rsidRPr="00390706" w:rsidRDefault="00390706" w:rsidP="00390706">
      <w:pPr>
        <w:jc w:val="both"/>
        <w:rPr>
          <w:szCs w:val="22"/>
          <w:lang w:val="en-US"/>
        </w:rPr>
      </w:pPr>
      <w:r>
        <w:rPr>
          <w:szCs w:val="22"/>
          <w:lang w:val="en-US"/>
        </w:rPr>
        <w:t xml:space="preserve">                         </w:t>
      </w:r>
      <w:r w:rsidR="000C1236" w:rsidRPr="00390706">
        <w:rPr>
          <w:szCs w:val="22"/>
          <w:lang w:val="en-US"/>
        </w:rPr>
        <w:t xml:space="preserve"> Moved: Christian </w:t>
      </w:r>
      <w:proofErr w:type="spellStart"/>
      <w:r w:rsidR="000C1236" w:rsidRPr="00390706">
        <w:rPr>
          <w:szCs w:val="22"/>
          <w:lang w:val="en-US"/>
        </w:rPr>
        <w:t>berger</w:t>
      </w:r>
      <w:proofErr w:type="spellEnd"/>
      <w:r w:rsidR="000C1236" w:rsidRPr="00390706">
        <w:rPr>
          <w:szCs w:val="22"/>
          <w:lang w:val="en-US"/>
        </w:rPr>
        <w:t xml:space="preserve"> </w:t>
      </w:r>
    </w:p>
    <w:p w14:paraId="1DCA8DC1" w14:textId="0B7D0C0B" w:rsidR="000C1236" w:rsidRPr="00390706" w:rsidRDefault="00390706" w:rsidP="00390706">
      <w:pPr>
        <w:jc w:val="both"/>
        <w:rPr>
          <w:szCs w:val="22"/>
          <w:lang w:val="en-US"/>
        </w:rPr>
      </w:pPr>
      <w:r>
        <w:rPr>
          <w:szCs w:val="22"/>
          <w:lang w:val="en-US"/>
        </w:rPr>
        <w:t xml:space="preserve">                          </w:t>
      </w:r>
      <w:r w:rsidR="000C1236" w:rsidRPr="00390706">
        <w:rPr>
          <w:szCs w:val="22"/>
          <w:lang w:val="en-US"/>
        </w:rPr>
        <w:t xml:space="preserve">Seconded: </w:t>
      </w:r>
      <w:r>
        <w:rPr>
          <w:szCs w:val="22"/>
          <w:lang w:val="en-US"/>
        </w:rPr>
        <w:t>A</w:t>
      </w:r>
      <w:r w:rsidR="000C1236" w:rsidRPr="00390706">
        <w:rPr>
          <w:szCs w:val="22"/>
          <w:lang w:val="en-US"/>
        </w:rPr>
        <w:t>li Raissinia</w:t>
      </w:r>
    </w:p>
    <w:p w14:paraId="6D925DCA" w14:textId="77777777" w:rsidR="00390706" w:rsidRDefault="000C1236" w:rsidP="00390706">
      <w:pPr>
        <w:pStyle w:val="ListParagraph"/>
        <w:numPr>
          <w:ilvl w:val="2"/>
          <w:numId w:val="20"/>
        </w:numPr>
        <w:jc w:val="both"/>
        <w:rPr>
          <w:szCs w:val="22"/>
          <w:lang w:val="en-US"/>
        </w:rPr>
      </w:pPr>
      <w:r w:rsidRPr="00390706">
        <w:rPr>
          <w:szCs w:val="22"/>
          <w:lang w:val="en-US"/>
        </w:rPr>
        <w:t>Discussion: none</w:t>
      </w:r>
    </w:p>
    <w:p w14:paraId="4A930CC8" w14:textId="6323C03A" w:rsidR="000C1236" w:rsidRPr="00390706" w:rsidRDefault="000C1236" w:rsidP="00390706">
      <w:pPr>
        <w:pStyle w:val="ListParagraph"/>
        <w:numPr>
          <w:ilvl w:val="2"/>
          <w:numId w:val="20"/>
        </w:numPr>
        <w:jc w:val="both"/>
        <w:rPr>
          <w:szCs w:val="22"/>
          <w:lang w:val="en-US"/>
        </w:rPr>
      </w:pPr>
      <w:r w:rsidRPr="00390706">
        <w:rPr>
          <w:szCs w:val="22"/>
          <w:lang w:val="en-US"/>
        </w:rPr>
        <w:t>Results (Y/N/A): unanimous</w:t>
      </w:r>
    </w:p>
    <w:p w14:paraId="0ED15510" w14:textId="77777777" w:rsidR="00CC3B17" w:rsidRDefault="00054C99" w:rsidP="00CC3B17">
      <w:pPr>
        <w:pStyle w:val="ListParagraph"/>
        <w:numPr>
          <w:ilvl w:val="1"/>
          <w:numId w:val="20"/>
        </w:numPr>
        <w:jc w:val="both"/>
        <w:rPr>
          <w:szCs w:val="22"/>
          <w:lang w:val="en-US"/>
        </w:rPr>
      </w:pPr>
      <w:r w:rsidRPr="00054C99">
        <w:rPr>
          <w:szCs w:val="22"/>
          <w:lang w:val="en-US"/>
        </w:rPr>
        <w:t>Motion (202403-05</w:t>
      </w:r>
      <w:proofErr w:type="gramStart"/>
      <w:r w:rsidRPr="00054C99">
        <w:rPr>
          <w:szCs w:val="22"/>
          <w:lang w:val="en-US"/>
        </w:rPr>
        <w:t>) :</w:t>
      </w:r>
      <w:proofErr w:type="gramEnd"/>
    </w:p>
    <w:p w14:paraId="35DA848D" w14:textId="2C749052" w:rsidR="00CC3B17" w:rsidRPr="00CC3B17" w:rsidRDefault="00CC3B17" w:rsidP="00CC3B17">
      <w:pPr>
        <w:pStyle w:val="ListParagraph"/>
        <w:numPr>
          <w:ilvl w:val="2"/>
          <w:numId w:val="20"/>
        </w:numPr>
        <w:jc w:val="both"/>
        <w:rPr>
          <w:szCs w:val="22"/>
          <w:lang w:val="en-US"/>
        </w:rPr>
      </w:pPr>
      <w:r w:rsidRPr="00CC3B17">
        <w:rPr>
          <w:szCs w:val="22"/>
          <w:lang w:val="en-US"/>
        </w:rPr>
        <w:t xml:space="preserve">Move to adopt the resolution depicted by document 11-24-257r1 for CIDs 1358, 1090, 1121, 1128, 1129 (total of 5 CIDs), instruct the technical editor to incorporate it in the P802.11bk draft and grant the editor editorial license. </w:t>
      </w:r>
    </w:p>
    <w:p w14:paraId="58CA2A85" w14:textId="329B7FEE" w:rsidR="00E818BD" w:rsidRPr="00E818BD" w:rsidRDefault="0010313E" w:rsidP="00CC3B17">
      <w:pPr>
        <w:pStyle w:val="ListParagraph"/>
        <w:ind w:left="1800"/>
        <w:rPr>
          <w:szCs w:val="22"/>
          <w:lang w:val="en-US"/>
        </w:rPr>
      </w:pPr>
      <w:r w:rsidRPr="00E818BD">
        <w:rPr>
          <w:szCs w:val="22"/>
          <w:lang w:val="en-US"/>
        </w:rPr>
        <w:t xml:space="preserve">Moved: </w:t>
      </w:r>
      <w:r w:rsidR="00CC3B17">
        <w:rPr>
          <w:szCs w:val="22"/>
          <w:lang w:val="en-US"/>
        </w:rPr>
        <w:t>A</w:t>
      </w:r>
      <w:r w:rsidR="00E818BD" w:rsidRPr="00E818BD">
        <w:rPr>
          <w:szCs w:val="22"/>
          <w:lang w:val="en-US"/>
        </w:rPr>
        <w:t>li Raissinia</w:t>
      </w:r>
    </w:p>
    <w:p w14:paraId="3FBB9DA1" w14:textId="77777777" w:rsidR="009A0ADB" w:rsidRDefault="00CC3B17" w:rsidP="00CC3B17">
      <w:pPr>
        <w:rPr>
          <w:szCs w:val="22"/>
          <w:lang w:val="en-US"/>
        </w:rPr>
      </w:pPr>
      <w:r>
        <w:rPr>
          <w:szCs w:val="22"/>
          <w:lang w:val="en-US"/>
        </w:rPr>
        <w:t xml:space="preserve">                                 </w:t>
      </w:r>
      <w:r w:rsidR="0010313E" w:rsidRPr="00CC3B17">
        <w:rPr>
          <w:szCs w:val="22"/>
          <w:lang w:val="en-US"/>
        </w:rPr>
        <w:t xml:space="preserve">Seconded: </w:t>
      </w:r>
      <w:r w:rsidR="00E818BD" w:rsidRPr="00CC3B17">
        <w:rPr>
          <w:szCs w:val="22"/>
          <w:lang w:val="en-US"/>
        </w:rPr>
        <w:t xml:space="preserve">Christian </w:t>
      </w:r>
      <w:r>
        <w:rPr>
          <w:szCs w:val="22"/>
          <w:lang w:val="en-US"/>
        </w:rPr>
        <w:t>B</w:t>
      </w:r>
      <w:r w:rsidR="00E818BD" w:rsidRPr="00CC3B17">
        <w:rPr>
          <w:szCs w:val="22"/>
          <w:lang w:val="en-US"/>
        </w:rPr>
        <w:t xml:space="preserve">erger </w:t>
      </w:r>
    </w:p>
    <w:p w14:paraId="0C6B734E" w14:textId="77777777" w:rsidR="009A0ADB" w:rsidRDefault="0010313E" w:rsidP="009A0ADB">
      <w:pPr>
        <w:pStyle w:val="ListParagraph"/>
        <w:numPr>
          <w:ilvl w:val="2"/>
          <w:numId w:val="20"/>
        </w:numPr>
        <w:rPr>
          <w:szCs w:val="22"/>
          <w:lang w:val="en-US"/>
        </w:rPr>
      </w:pPr>
      <w:r w:rsidRPr="009A0ADB">
        <w:rPr>
          <w:szCs w:val="22"/>
          <w:lang w:val="en-US"/>
        </w:rPr>
        <w:t xml:space="preserve">Discussion: </w:t>
      </w:r>
    </w:p>
    <w:p w14:paraId="4483F6D6" w14:textId="77777777" w:rsidR="009A0ADB" w:rsidRDefault="009A0ADB" w:rsidP="009A0ADB">
      <w:pPr>
        <w:pStyle w:val="ListParagraph"/>
        <w:numPr>
          <w:ilvl w:val="3"/>
          <w:numId w:val="20"/>
        </w:numPr>
        <w:rPr>
          <w:szCs w:val="22"/>
          <w:lang w:val="en-US"/>
        </w:rPr>
      </w:pPr>
      <w:r>
        <w:rPr>
          <w:szCs w:val="22"/>
          <w:lang w:val="en-US"/>
        </w:rPr>
        <w:t xml:space="preserve"> </w:t>
      </w:r>
      <w:r w:rsidR="007F46FC" w:rsidRPr="009A0ADB">
        <w:rPr>
          <w:szCs w:val="22"/>
          <w:lang w:val="en-US"/>
        </w:rPr>
        <w:t xml:space="preserve">C: Thought we were going to push some of these CIDs to later. </w:t>
      </w:r>
    </w:p>
    <w:p w14:paraId="5CFC356E" w14:textId="0E67F08C" w:rsidR="007F46FC" w:rsidRPr="009A0ADB" w:rsidRDefault="007F46FC" w:rsidP="009A0ADB">
      <w:pPr>
        <w:pStyle w:val="ListParagraph"/>
        <w:numPr>
          <w:ilvl w:val="3"/>
          <w:numId w:val="20"/>
        </w:numPr>
        <w:rPr>
          <w:szCs w:val="22"/>
          <w:lang w:val="en-US"/>
        </w:rPr>
      </w:pPr>
      <w:r w:rsidRPr="009A0ADB">
        <w:rPr>
          <w:szCs w:val="22"/>
          <w:lang w:val="en-US"/>
        </w:rPr>
        <w:t>R: no, those are different</w:t>
      </w:r>
      <w:r w:rsidR="00525F07" w:rsidRPr="009A0ADB">
        <w:rPr>
          <w:szCs w:val="22"/>
          <w:lang w:val="en-US"/>
        </w:rPr>
        <w:t xml:space="preserve"> CIDs</w:t>
      </w:r>
      <w:r w:rsidRPr="009A0ADB">
        <w:rPr>
          <w:szCs w:val="22"/>
          <w:lang w:val="en-US"/>
        </w:rPr>
        <w:t xml:space="preserve">. </w:t>
      </w:r>
    </w:p>
    <w:p w14:paraId="7F475027" w14:textId="15A150A1" w:rsidR="0010313E" w:rsidRPr="0010313E" w:rsidRDefault="009A0ADB" w:rsidP="009A0ADB">
      <w:pPr>
        <w:pStyle w:val="ListParagraph"/>
        <w:numPr>
          <w:ilvl w:val="2"/>
          <w:numId w:val="20"/>
        </w:numPr>
        <w:jc w:val="both"/>
        <w:rPr>
          <w:szCs w:val="22"/>
          <w:lang w:val="en-US"/>
        </w:rPr>
      </w:pPr>
      <w:r>
        <w:rPr>
          <w:szCs w:val="22"/>
          <w:lang w:val="en-US"/>
        </w:rPr>
        <w:t xml:space="preserve"> </w:t>
      </w:r>
      <w:r w:rsidR="0010313E" w:rsidRPr="0010313E">
        <w:rPr>
          <w:szCs w:val="22"/>
          <w:lang w:val="en-US"/>
        </w:rPr>
        <w:t>Results (Y/N/A): unanimous</w:t>
      </w:r>
    </w:p>
    <w:p w14:paraId="108DA261" w14:textId="57B5470C" w:rsidR="004F150F" w:rsidRDefault="004F150F" w:rsidP="009A0ADB">
      <w:pPr>
        <w:pStyle w:val="ListParagraph"/>
        <w:ind w:left="1440"/>
        <w:jc w:val="both"/>
        <w:rPr>
          <w:szCs w:val="22"/>
          <w:lang w:val="en-US"/>
        </w:rPr>
      </w:pPr>
    </w:p>
    <w:p w14:paraId="49E04BBB" w14:textId="61CB92EB" w:rsidR="005E7671" w:rsidRDefault="00275900" w:rsidP="00317CE3">
      <w:pPr>
        <w:pStyle w:val="ListParagraph"/>
        <w:numPr>
          <w:ilvl w:val="1"/>
          <w:numId w:val="20"/>
        </w:numPr>
        <w:jc w:val="both"/>
        <w:rPr>
          <w:szCs w:val="22"/>
          <w:lang w:val="en-US"/>
        </w:rPr>
      </w:pPr>
      <w:r>
        <w:rPr>
          <w:szCs w:val="22"/>
          <w:lang w:val="en-US"/>
        </w:rPr>
        <w:t xml:space="preserve">Jonathan </w:t>
      </w:r>
      <w:proofErr w:type="gramStart"/>
      <w:r>
        <w:rPr>
          <w:szCs w:val="22"/>
          <w:lang w:val="en-US"/>
        </w:rPr>
        <w:t xml:space="preserve">Segev </w:t>
      </w:r>
      <w:r w:rsidR="005E7671">
        <w:rPr>
          <w:szCs w:val="22"/>
          <w:lang w:val="en-US"/>
        </w:rPr>
        <w:t xml:space="preserve"> presented</w:t>
      </w:r>
      <w:proofErr w:type="gramEnd"/>
      <w:r w:rsidR="005E7671">
        <w:rPr>
          <w:szCs w:val="22"/>
          <w:lang w:val="en-US"/>
        </w:rPr>
        <w:t xml:space="preserve"> 11-24-</w:t>
      </w:r>
      <w:r>
        <w:rPr>
          <w:szCs w:val="22"/>
          <w:lang w:val="en-US"/>
        </w:rPr>
        <w:t>272</w:t>
      </w:r>
    </w:p>
    <w:p w14:paraId="62B9D69D" w14:textId="55B2DBB2" w:rsidR="00275900" w:rsidRDefault="00275900" w:rsidP="00317CE3">
      <w:pPr>
        <w:pStyle w:val="ListParagraph"/>
        <w:numPr>
          <w:ilvl w:val="2"/>
          <w:numId w:val="20"/>
        </w:numPr>
        <w:jc w:val="both"/>
        <w:rPr>
          <w:szCs w:val="22"/>
          <w:lang w:val="en-US"/>
        </w:rPr>
      </w:pPr>
      <w:r>
        <w:rPr>
          <w:szCs w:val="22"/>
          <w:lang w:val="en-US"/>
        </w:rPr>
        <w:t>Title:</w:t>
      </w:r>
      <w:r w:rsidR="00093CCA">
        <w:rPr>
          <w:szCs w:val="22"/>
          <w:lang w:val="en-US"/>
        </w:rPr>
        <w:t xml:space="preserve"> </w:t>
      </w:r>
      <w:r w:rsidR="00093CCA" w:rsidRPr="00093CCA">
        <w:rPr>
          <w:szCs w:val="22"/>
          <w:lang w:val="en-US"/>
        </w:rPr>
        <w:t>LB279 CR Clause 11</w:t>
      </w:r>
    </w:p>
    <w:p w14:paraId="5D82FC08" w14:textId="491D5552" w:rsidR="006A4D74" w:rsidRPr="006A4D74" w:rsidRDefault="006A4D74" w:rsidP="00317CE3">
      <w:pPr>
        <w:pStyle w:val="ListParagraph"/>
        <w:numPr>
          <w:ilvl w:val="2"/>
          <w:numId w:val="20"/>
        </w:numPr>
        <w:jc w:val="both"/>
        <w:rPr>
          <w:szCs w:val="22"/>
          <w:lang w:val="en-US"/>
        </w:rPr>
      </w:pPr>
      <w:r w:rsidRPr="006A4D74">
        <w:rPr>
          <w:szCs w:val="22"/>
          <w:lang w:val="en-US"/>
        </w:rPr>
        <w:t xml:space="preserve">SP: </w:t>
      </w:r>
      <w:r w:rsidR="002E45F6" w:rsidRPr="002E45F6">
        <w:rPr>
          <w:szCs w:val="22"/>
          <w:lang w:val="en-US"/>
        </w:rPr>
        <w:t>We agree to the resolution identified in document 11-24-272r4 for CIDs  1081, 1234, 1278, 1156, 1279, 1034, 1082, 1137, 1138, 1367, 1368, 1083, 1035, 1084, 1287, 1288, 1391, 1158, 1159 (total of 19).</w:t>
      </w:r>
    </w:p>
    <w:p w14:paraId="050B9FF1" w14:textId="77777777" w:rsidR="006A4D74" w:rsidRPr="006A4D74" w:rsidRDefault="006A4D74" w:rsidP="002E45F6">
      <w:pPr>
        <w:pStyle w:val="ListParagraph"/>
        <w:ind w:left="1440"/>
        <w:jc w:val="both"/>
        <w:rPr>
          <w:szCs w:val="22"/>
          <w:lang w:val="en-US"/>
        </w:rPr>
      </w:pPr>
      <w:r w:rsidRPr="006A4D74">
        <w:rPr>
          <w:szCs w:val="22"/>
          <w:lang w:val="en-US"/>
        </w:rPr>
        <w:t>No discussion</w:t>
      </w:r>
    </w:p>
    <w:p w14:paraId="2A039CA5" w14:textId="3E37E14C" w:rsidR="006A4D74" w:rsidRPr="006A4D74" w:rsidRDefault="006A4D74" w:rsidP="002E45F6">
      <w:pPr>
        <w:pStyle w:val="ListParagraph"/>
        <w:ind w:left="1440"/>
        <w:jc w:val="both"/>
        <w:rPr>
          <w:szCs w:val="22"/>
          <w:lang w:val="en-US"/>
        </w:rPr>
      </w:pPr>
      <w:r w:rsidRPr="006A4D74">
        <w:rPr>
          <w:szCs w:val="22"/>
          <w:lang w:val="en-US"/>
        </w:rPr>
        <w:t xml:space="preserve">Results (Y/N/A): </w:t>
      </w:r>
      <w:r w:rsidR="002B67B5">
        <w:rPr>
          <w:szCs w:val="22"/>
          <w:lang w:val="en-US"/>
        </w:rPr>
        <w:t>9/0/0</w:t>
      </w:r>
    </w:p>
    <w:p w14:paraId="57F2D6CF" w14:textId="168A5B8F" w:rsidR="001631F4" w:rsidRDefault="001631F4" w:rsidP="00317CE3">
      <w:pPr>
        <w:pStyle w:val="ListParagraph"/>
        <w:numPr>
          <w:ilvl w:val="1"/>
          <w:numId w:val="20"/>
        </w:numPr>
        <w:rPr>
          <w:szCs w:val="22"/>
          <w:lang w:val="en-US"/>
        </w:rPr>
      </w:pPr>
      <w:r>
        <w:rPr>
          <w:szCs w:val="22"/>
          <w:lang w:val="en-US"/>
        </w:rPr>
        <w:t xml:space="preserve">Christian </w:t>
      </w:r>
      <w:r w:rsidR="002E45F6">
        <w:rPr>
          <w:szCs w:val="22"/>
          <w:lang w:val="en-US"/>
        </w:rPr>
        <w:t>B</w:t>
      </w:r>
      <w:r>
        <w:rPr>
          <w:szCs w:val="22"/>
          <w:lang w:val="en-US"/>
        </w:rPr>
        <w:t>erger</w:t>
      </w:r>
      <w:r w:rsidRPr="001631F4">
        <w:rPr>
          <w:szCs w:val="22"/>
          <w:lang w:val="en-US"/>
        </w:rPr>
        <w:t xml:space="preserve"> presented 11-24-27</w:t>
      </w:r>
      <w:r>
        <w:rPr>
          <w:szCs w:val="22"/>
          <w:lang w:val="en-US"/>
        </w:rPr>
        <w:t>1</w:t>
      </w:r>
    </w:p>
    <w:p w14:paraId="782FA1D3" w14:textId="2DABB7F2" w:rsidR="001631F4" w:rsidRDefault="00656DF4" w:rsidP="00317CE3">
      <w:pPr>
        <w:pStyle w:val="ListParagraph"/>
        <w:numPr>
          <w:ilvl w:val="2"/>
          <w:numId w:val="20"/>
        </w:numPr>
        <w:rPr>
          <w:szCs w:val="22"/>
          <w:lang w:val="en-US"/>
        </w:rPr>
      </w:pPr>
      <w:r>
        <w:rPr>
          <w:szCs w:val="22"/>
          <w:lang w:val="en-US"/>
        </w:rPr>
        <w:t>Title:</w:t>
      </w:r>
      <w:r w:rsidR="00B30944">
        <w:rPr>
          <w:szCs w:val="22"/>
          <w:lang w:val="en-US"/>
        </w:rPr>
        <w:t xml:space="preserve"> </w:t>
      </w:r>
      <w:r w:rsidR="00B30944" w:rsidRPr="00B30944">
        <w:rPr>
          <w:szCs w:val="22"/>
          <w:lang w:val="en-US"/>
        </w:rPr>
        <w:t>LB279 comment resolution CID 1163</w:t>
      </w:r>
    </w:p>
    <w:p w14:paraId="3B5314C6" w14:textId="33EE509E" w:rsidR="00656DF4" w:rsidRDefault="00B470CE" w:rsidP="00317CE3">
      <w:pPr>
        <w:pStyle w:val="ListParagraph"/>
        <w:numPr>
          <w:ilvl w:val="2"/>
          <w:numId w:val="20"/>
        </w:numPr>
        <w:rPr>
          <w:szCs w:val="22"/>
          <w:lang w:val="en-US"/>
        </w:rPr>
      </w:pPr>
      <w:r>
        <w:rPr>
          <w:szCs w:val="22"/>
          <w:lang w:val="en-US"/>
        </w:rPr>
        <w:t xml:space="preserve">C: </w:t>
      </w:r>
      <w:r w:rsidR="00DF43CB">
        <w:rPr>
          <w:szCs w:val="22"/>
          <w:lang w:val="en-US"/>
        </w:rPr>
        <w:t>Suggest changing name from “R2I Assigned rep = 320 MHz” by dropping the “=”.</w:t>
      </w:r>
    </w:p>
    <w:p w14:paraId="3F4C10E1" w14:textId="59AACB8B" w:rsidR="00DF43CB" w:rsidRDefault="005F1364" w:rsidP="00317CE3">
      <w:pPr>
        <w:pStyle w:val="ListParagraph"/>
        <w:numPr>
          <w:ilvl w:val="2"/>
          <w:numId w:val="20"/>
        </w:numPr>
        <w:rPr>
          <w:szCs w:val="22"/>
          <w:lang w:val="en-US"/>
        </w:rPr>
      </w:pPr>
      <w:r>
        <w:rPr>
          <w:szCs w:val="22"/>
          <w:lang w:val="en-US"/>
        </w:rPr>
        <w:t xml:space="preserve">R: </w:t>
      </w:r>
      <w:r w:rsidR="001A0095">
        <w:rPr>
          <w:szCs w:val="22"/>
          <w:lang w:val="en-US"/>
        </w:rPr>
        <w:t xml:space="preserve">its similar convention in 11az and 11ax. </w:t>
      </w:r>
      <w:r w:rsidR="0093792D">
        <w:rPr>
          <w:szCs w:val="22"/>
          <w:lang w:val="en-US"/>
        </w:rPr>
        <w:t xml:space="preserve">Similar words exist in several places. Need to find a consistent way to resolve this. </w:t>
      </w:r>
    </w:p>
    <w:p w14:paraId="32D68EC2" w14:textId="597BFC60" w:rsidR="007E530E" w:rsidRPr="00B30944" w:rsidRDefault="0071454E" w:rsidP="00B30944">
      <w:pPr>
        <w:pStyle w:val="ListParagraph"/>
        <w:numPr>
          <w:ilvl w:val="2"/>
          <w:numId w:val="20"/>
        </w:numPr>
        <w:rPr>
          <w:szCs w:val="22"/>
          <w:lang w:val="en-US"/>
        </w:rPr>
      </w:pPr>
      <w:r>
        <w:rPr>
          <w:szCs w:val="22"/>
          <w:lang w:val="en-US"/>
        </w:rPr>
        <w:t xml:space="preserve">C: handle the terms with “&lt; 80” differently than the ones with “=”. For latter, </w:t>
      </w:r>
      <w:r w:rsidR="007E530E">
        <w:rPr>
          <w:szCs w:val="22"/>
          <w:lang w:val="en-US"/>
        </w:rPr>
        <w:t>drop the “=”.</w:t>
      </w:r>
    </w:p>
    <w:p w14:paraId="51001B6F" w14:textId="3A51BE3E" w:rsidR="000D1C7A" w:rsidRPr="00F27886" w:rsidRDefault="001A0095" w:rsidP="00F27886">
      <w:pPr>
        <w:pStyle w:val="ListParagraph"/>
        <w:numPr>
          <w:ilvl w:val="2"/>
          <w:numId w:val="20"/>
        </w:numPr>
        <w:rPr>
          <w:szCs w:val="22"/>
          <w:lang w:val="en-US"/>
        </w:rPr>
      </w:pPr>
      <w:r>
        <w:rPr>
          <w:szCs w:val="22"/>
          <w:lang w:val="en-US"/>
        </w:rPr>
        <w:t xml:space="preserve">C: </w:t>
      </w:r>
      <w:r w:rsidR="00EE51E9">
        <w:rPr>
          <w:szCs w:val="22"/>
          <w:lang w:val="en-US"/>
        </w:rPr>
        <w:t xml:space="preserve">refer to </w:t>
      </w:r>
      <w:proofErr w:type="spellStart"/>
      <w:r w:rsidR="00EE51E9">
        <w:rPr>
          <w:szCs w:val="22"/>
          <w:lang w:val="en-US"/>
        </w:rPr>
        <w:t>REvme</w:t>
      </w:r>
      <w:proofErr w:type="spellEnd"/>
      <w:r w:rsidR="00EE51E9">
        <w:rPr>
          <w:szCs w:val="22"/>
          <w:lang w:val="en-US"/>
        </w:rPr>
        <w:t xml:space="preserve"> text instead of 11bk. With NDP-A, there doesn’t seem to be a </w:t>
      </w:r>
      <w:r w:rsidR="00187F17">
        <w:rPr>
          <w:szCs w:val="22"/>
          <w:lang w:val="en-US"/>
        </w:rPr>
        <w:t xml:space="preserve">term with </w:t>
      </w:r>
      <w:r w:rsidR="00F27886">
        <w:rPr>
          <w:szCs w:val="22"/>
          <w:lang w:val="en-US"/>
        </w:rPr>
        <w:t xml:space="preserve">word </w:t>
      </w:r>
      <w:r w:rsidR="00187F17">
        <w:rPr>
          <w:szCs w:val="22"/>
          <w:lang w:val="en-US"/>
        </w:rPr>
        <w:t>“</w:t>
      </w:r>
      <w:r w:rsidR="00EE51E9">
        <w:rPr>
          <w:szCs w:val="22"/>
          <w:lang w:val="en-US"/>
        </w:rPr>
        <w:t>total</w:t>
      </w:r>
      <w:r w:rsidR="00187F17">
        <w:rPr>
          <w:szCs w:val="22"/>
          <w:lang w:val="en-US"/>
        </w:rPr>
        <w:t>”</w:t>
      </w:r>
      <w:r w:rsidR="000D1C7A">
        <w:rPr>
          <w:szCs w:val="22"/>
          <w:lang w:val="en-US"/>
        </w:rPr>
        <w:t xml:space="preserve">. </w:t>
      </w:r>
    </w:p>
    <w:p w14:paraId="25611847" w14:textId="3BFC046B" w:rsidR="00275900" w:rsidRDefault="00415241" w:rsidP="00317CE3">
      <w:pPr>
        <w:pStyle w:val="ListParagraph"/>
        <w:numPr>
          <w:ilvl w:val="1"/>
          <w:numId w:val="20"/>
        </w:numPr>
        <w:jc w:val="both"/>
        <w:rPr>
          <w:szCs w:val="22"/>
          <w:lang w:val="en-US"/>
        </w:rPr>
      </w:pPr>
      <w:r>
        <w:rPr>
          <w:szCs w:val="22"/>
          <w:lang w:val="en-US"/>
        </w:rPr>
        <w:t>Adjourned at 11:59</w:t>
      </w:r>
    </w:p>
    <w:p w14:paraId="42ACD9B1" w14:textId="77777777" w:rsidR="000E04D8" w:rsidRDefault="000E04D8" w:rsidP="007B45B8">
      <w:pPr>
        <w:pStyle w:val="ListParagraph"/>
        <w:jc w:val="both"/>
        <w:rPr>
          <w:szCs w:val="22"/>
          <w:lang w:val="en-US"/>
        </w:rPr>
      </w:pPr>
    </w:p>
    <w:p w14:paraId="46917356" w14:textId="77777777" w:rsidR="005E7671" w:rsidRDefault="005E7671" w:rsidP="00AC50E5">
      <w:pPr>
        <w:pStyle w:val="ListParagraph"/>
        <w:ind w:left="1350"/>
        <w:jc w:val="both"/>
        <w:rPr>
          <w:szCs w:val="22"/>
          <w:lang w:val="en-US"/>
        </w:rPr>
      </w:pPr>
    </w:p>
    <w:p w14:paraId="4CAF74FD" w14:textId="77777777" w:rsidR="006E2216" w:rsidRPr="006E2216" w:rsidRDefault="006E2216" w:rsidP="00215CA1">
      <w:pPr>
        <w:jc w:val="both"/>
        <w:rPr>
          <w:szCs w:val="22"/>
          <w:lang w:val="en-US"/>
        </w:rPr>
      </w:pPr>
    </w:p>
    <w:p w14:paraId="52EC69D2" w14:textId="624617CE" w:rsidR="00D33AC4" w:rsidRPr="002522B6" w:rsidRDefault="00D33AC4" w:rsidP="00D33AC4">
      <w:pPr>
        <w:pStyle w:val="Heading2"/>
        <w:numPr>
          <w:ilvl w:val="0"/>
          <w:numId w:val="1"/>
        </w:numPr>
      </w:pPr>
      <w:proofErr w:type="spellStart"/>
      <w:r w:rsidRPr="002522B6">
        <w:t>TGbk</w:t>
      </w:r>
      <w:proofErr w:type="spellEnd"/>
      <w:r w:rsidRPr="002522B6">
        <w:t xml:space="preserve"> –</w:t>
      </w:r>
      <w:r>
        <w:t xml:space="preserve">March </w:t>
      </w:r>
      <w:r w:rsidR="00C6429F">
        <w:t>7</w:t>
      </w:r>
      <w:r w:rsidRPr="002522B6">
        <w:t xml:space="preserve">, 2024 </w:t>
      </w:r>
    </w:p>
    <w:p w14:paraId="52A47C26" w14:textId="72A32FA1" w:rsidR="00D33AC4" w:rsidRPr="00F472D6" w:rsidRDefault="00D33AC4" w:rsidP="00D33AC4">
      <w:pPr>
        <w:numPr>
          <w:ilvl w:val="1"/>
          <w:numId w:val="1"/>
        </w:numPr>
        <w:rPr>
          <w:szCs w:val="22"/>
          <w:lang w:val="en-US"/>
        </w:rPr>
      </w:pPr>
      <w:r w:rsidRPr="00F472D6">
        <w:rPr>
          <w:szCs w:val="22"/>
          <w:lang w:val="en-US"/>
        </w:rPr>
        <w:t>Called to order by</w:t>
      </w:r>
      <w:r w:rsidRPr="00F472D6">
        <w:rPr>
          <w:szCs w:val="22"/>
          <w:rtl/>
          <w:lang w:val="en-US" w:bidi="he-IL"/>
        </w:rPr>
        <w:t xml:space="preserve"> </w:t>
      </w:r>
      <w:proofErr w:type="spellStart"/>
      <w:r w:rsidRPr="00F472D6">
        <w:rPr>
          <w:szCs w:val="22"/>
          <w:lang w:val="en-US"/>
        </w:rPr>
        <w:t>TGbk</w:t>
      </w:r>
      <w:proofErr w:type="spellEnd"/>
      <w:r w:rsidRPr="00F472D6">
        <w:rPr>
          <w:szCs w:val="22"/>
          <w:lang w:val="en-US"/>
        </w:rPr>
        <w:t xml:space="preserve"> Chair, Jonathan Segev (Intel Corporation), at </w:t>
      </w:r>
      <w:r>
        <w:rPr>
          <w:b/>
          <w:szCs w:val="22"/>
          <w:lang w:val="en-US"/>
        </w:rPr>
        <w:t>1</w:t>
      </w:r>
      <w:r w:rsidR="00C6429F">
        <w:rPr>
          <w:b/>
          <w:szCs w:val="22"/>
          <w:lang w:val="en-US"/>
        </w:rPr>
        <w:t>1</w:t>
      </w:r>
      <w:r w:rsidRPr="00F472D6">
        <w:rPr>
          <w:b/>
          <w:szCs w:val="22"/>
          <w:lang w:val="en-US"/>
        </w:rPr>
        <w:t>:0</w:t>
      </w:r>
      <w:r>
        <w:rPr>
          <w:b/>
          <w:szCs w:val="22"/>
          <w:lang w:val="en-US"/>
        </w:rPr>
        <w:t>1</w:t>
      </w:r>
      <w:r w:rsidRPr="00F472D6">
        <w:rPr>
          <w:b/>
          <w:szCs w:val="22"/>
          <w:lang w:val="en-US"/>
        </w:rPr>
        <w:t xml:space="preserve"> PST,</w:t>
      </w:r>
    </w:p>
    <w:p w14:paraId="0B3B9600" w14:textId="591E49BA" w:rsidR="00D33AC4" w:rsidRPr="00F472D6" w:rsidRDefault="00D33AC4" w:rsidP="00D33AC4">
      <w:pPr>
        <w:numPr>
          <w:ilvl w:val="1"/>
          <w:numId w:val="1"/>
        </w:numPr>
        <w:rPr>
          <w:szCs w:val="22"/>
          <w:lang w:val="en-US"/>
        </w:rPr>
      </w:pPr>
      <w:r w:rsidRPr="00F472D6">
        <w:rPr>
          <w:szCs w:val="22"/>
          <w:lang w:val="en-US"/>
        </w:rPr>
        <w:t xml:space="preserve">Agenda </w:t>
      </w:r>
      <w:r w:rsidRPr="00F472D6">
        <w:rPr>
          <w:szCs w:val="22"/>
          <w:lang w:val="en-US" w:eastAsia="ja-JP"/>
        </w:rPr>
        <w:t xml:space="preserve">Doc. </w:t>
      </w:r>
      <w:hyperlink r:id="rId15" w:history="1">
        <w:r w:rsidRPr="00313CD0">
          <w:rPr>
            <w:rStyle w:val="Hyperlink"/>
          </w:rPr>
          <w:t>IEEE 802.11-23/2124r1</w:t>
        </w:r>
        <w:r w:rsidR="00C6429F" w:rsidRPr="00313CD0">
          <w:rPr>
            <w:rStyle w:val="Hyperlink"/>
          </w:rPr>
          <w:t>3</w:t>
        </w:r>
      </w:hyperlink>
      <w:r w:rsidRPr="00F472D6">
        <w:rPr>
          <w:b/>
          <w:szCs w:val="22"/>
          <w:lang w:val="en-US" w:eastAsia="ja-JP"/>
        </w:rPr>
        <w:t xml:space="preserve"> </w:t>
      </w:r>
    </w:p>
    <w:p w14:paraId="0E58F5FD" w14:textId="77777777" w:rsidR="00313CD0" w:rsidRDefault="00D33AC4" w:rsidP="00313CD0">
      <w:pPr>
        <w:numPr>
          <w:ilvl w:val="1"/>
          <w:numId w:val="1"/>
        </w:numPr>
        <w:rPr>
          <w:szCs w:val="22"/>
          <w:lang w:val="en-US"/>
        </w:rPr>
      </w:pPr>
      <w:r w:rsidRPr="007522F7">
        <w:rPr>
          <w:szCs w:val="22"/>
          <w:lang w:val="en-US"/>
        </w:rPr>
        <w:t>Review Patent Policy and logistics</w:t>
      </w:r>
    </w:p>
    <w:p w14:paraId="2BEE1573" w14:textId="77777777" w:rsidR="00313CD0" w:rsidRDefault="00313CD0" w:rsidP="00313CD0">
      <w:pPr>
        <w:numPr>
          <w:ilvl w:val="2"/>
          <w:numId w:val="1"/>
        </w:numPr>
        <w:rPr>
          <w:szCs w:val="22"/>
          <w:lang w:val="en-US"/>
        </w:rPr>
      </w:pPr>
      <w:r>
        <w:rPr>
          <w:szCs w:val="22"/>
          <w:lang w:val="en-US"/>
        </w:rPr>
        <w:t xml:space="preserve"> </w:t>
      </w:r>
      <w:r w:rsidR="00D33AC4" w:rsidRPr="00313CD0">
        <w:rPr>
          <w:szCs w:val="22"/>
          <w:lang w:val="en-US" w:eastAsia="ja-JP"/>
        </w:rPr>
        <w:t>Chair</w:t>
      </w:r>
      <w:r w:rsidR="00D33AC4" w:rsidRPr="00313CD0">
        <w:rPr>
          <w:rFonts w:eastAsia="PMingLiU"/>
          <w:szCs w:val="22"/>
          <w:lang w:val="en-US" w:eastAsia="zh-TW"/>
        </w:rPr>
        <w:t xml:space="preserve"> </w:t>
      </w:r>
      <w:r w:rsidR="00D33AC4" w:rsidRPr="00313CD0">
        <w:rPr>
          <w:szCs w:val="22"/>
          <w:lang w:val="en-US" w:eastAsia="ja-JP"/>
        </w:rPr>
        <w:t>reviewed the IEEE-SA Patent Policy, duty to inform and logistics – no clarifications requested.</w:t>
      </w:r>
    </w:p>
    <w:p w14:paraId="55323ECE" w14:textId="77777777" w:rsidR="00313CD0" w:rsidRDefault="00313CD0" w:rsidP="00313CD0">
      <w:pPr>
        <w:numPr>
          <w:ilvl w:val="2"/>
          <w:numId w:val="1"/>
        </w:numPr>
        <w:rPr>
          <w:szCs w:val="22"/>
          <w:lang w:val="en-US"/>
        </w:rPr>
      </w:pPr>
      <w:r>
        <w:rPr>
          <w:szCs w:val="22"/>
          <w:lang w:val="en-US" w:eastAsia="ja-JP"/>
        </w:rPr>
        <w:t xml:space="preserve"> </w:t>
      </w:r>
      <w:r w:rsidR="00D33AC4" w:rsidRPr="00313CD0">
        <w:rPr>
          <w:szCs w:val="22"/>
          <w:lang w:val="en-US" w:eastAsia="ja-JP"/>
        </w:rPr>
        <w:t>Chair called for any potentially essential patents, no one stepped forward</w:t>
      </w:r>
      <w:r w:rsidR="00D33AC4" w:rsidRPr="00313CD0">
        <w:rPr>
          <w:color w:val="FF0000"/>
          <w:szCs w:val="22"/>
          <w:lang w:val="en-US" w:eastAsia="ja-JP"/>
        </w:rPr>
        <w:t>.</w:t>
      </w:r>
    </w:p>
    <w:p w14:paraId="264CFE3B" w14:textId="77777777" w:rsidR="00313CD0" w:rsidRDefault="00313CD0" w:rsidP="00313CD0">
      <w:pPr>
        <w:numPr>
          <w:ilvl w:val="2"/>
          <w:numId w:val="1"/>
        </w:numPr>
        <w:rPr>
          <w:szCs w:val="22"/>
          <w:lang w:val="en-US"/>
        </w:rPr>
      </w:pPr>
      <w:r>
        <w:rPr>
          <w:szCs w:val="22"/>
          <w:lang w:val="en-US"/>
        </w:rPr>
        <w:t xml:space="preserve"> </w:t>
      </w:r>
      <w:r w:rsidR="00D33AC4" w:rsidRPr="00313CD0">
        <w:rPr>
          <w:szCs w:val="22"/>
          <w:lang w:val="en-US" w:eastAsia="ja-JP"/>
        </w:rPr>
        <w:t xml:space="preserve">Chair reminded participants to register their attendance using </w:t>
      </w:r>
      <w:proofErr w:type="spellStart"/>
      <w:r w:rsidR="00D33AC4" w:rsidRPr="00313CD0">
        <w:rPr>
          <w:szCs w:val="22"/>
          <w:lang w:val="en-US" w:eastAsia="ja-JP"/>
        </w:rPr>
        <w:t>imat</w:t>
      </w:r>
      <w:proofErr w:type="spellEnd"/>
      <w:r w:rsidR="00D33AC4" w:rsidRPr="00313CD0">
        <w:rPr>
          <w:szCs w:val="22"/>
          <w:lang w:val="en-US" w:eastAsia="ja-JP"/>
        </w:rPr>
        <w:t>.</w:t>
      </w:r>
    </w:p>
    <w:p w14:paraId="6482B90D" w14:textId="77777777" w:rsidR="00313CD0" w:rsidRDefault="00313CD0" w:rsidP="00313CD0">
      <w:pPr>
        <w:numPr>
          <w:ilvl w:val="2"/>
          <w:numId w:val="1"/>
        </w:numPr>
        <w:rPr>
          <w:szCs w:val="22"/>
          <w:lang w:val="en-US"/>
        </w:rPr>
      </w:pPr>
      <w:r>
        <w:rPr>
          <w:szCs w:val="22"/>
          <w:lang w:val="en-US"/>
        </w:rPr>
        <w:t xml:space="preserve"> </w:t>
      </w:r>
      <w:r w:rsidR="00D33AC4" w:rsidRPr="00313CD0">
        <w:rPr>
          <w:szCs w:val="22"/>
          <w:lang w:val="en-US"/>
        </w:rPr>
        <w:t xml:space="preserve">Chair reviewed other guidelines for IEEE meetings, </w:t>
      </w:r>
    </w:p>
    <w:p w14:paraId="1C9B8EF8" w14:textId="77777777" w:rsidR="00E012B5" w:rsidRDefault="00313CD0" w:rsidP="00E012B5">
      <w:pPr>
        <w:numPr>
          <w:ilvl w:val="2"/>
          <w:numId w:val="1"/>
        </w:numPr>
        <w:rPr>
          <w:szCs w:val="22"/>
          <w:lang w:val="en-US"/>
        </w:rPr>
      </w:pPr>
      <w:r>
        <w:rPr>
          <w:szCs w:val="22"/>
          <w:lang w:val="en-US" w:eastAsia="ja-JP"/>
        </w:rPr>
        <w:t xml:space="preserve"> </w:t>
      </w:r>
      <w:r w:rsidR="00D33AC4" w:rsidRPr="00313CD0">
        <w:rPr>
          <w:szCs w:val="22"/>
          <w:lang w:val="en-US" w:eastAsia="ja-JP"/>
        </w:rPr>
        <w:t>Chair reviewed IEEE antitrust and competition laws, copyright policy, Chair reminded IEEE code of ethics</w:t>
      </w:r>
      <w:r w:rsidR="00D33AC4" w:rsidRPr="00313CD0">
        <w:rPr>
          <w:szCs w:val="22"/>
          <w:lang w:val="en-US"/>
        </w:rPr>
        <w:t xml:space="preserve"> and WG participation as an individual professional independent of others</w:t>
      </w:r>
      <w:r w:rsidR="00E012B5">
        <w:rPr>
          <w:szCs w:val="22"/>
          <w:lang w:val="en-US"/>
        </w:rPr>
        <w:t xml:space="preserve"> </w:t>
      </w:r>
      <w:r w:rsidR="00D33AC4" w:rsidRPr="00E012B5">
        <w:rPr>
          <w:szCs w:val="22"/>
          <w:lang w:val="en-US"/>
        </w:rPr>
        <w:t>no clarification requested.</w:t>
      </w:r>
    </w:p>
    <w:p w14:paraId="61D99BA4" w14:textId="13A89E4D" w:rsidR="00D33AC4" w:rsidRPr="00E012B5" w:rsidRDefault="00E012B5" w:rsidP="00E012B5">
      <w:pPr>
        <w:numPr>
          <w:ilvl w:val="2"/>
          <w:numId w:val="1"/>
        </w:numPr>
        <w:rPr>
          <w:szCs w:val="22"/>
          <w:lang w:val="en-US"/>
        </w:rPr>
      </w:pPr>
      <w:r w:rsidRPr="00E012B5">
        <w:rPr>
          <w:szCs w:val="22"/>
          <w:lang w:val="en-US"/>
        </w:rPr>
        <w:t xml:space="preserve"> </w:t>
      </w:r>
      <w:r w:rsidR="00D33AC4" w:rsidRPr="00E012B5">
        <w:rPr>
          <w:szCs w:val="22"/>
          <w:lang w:val="en-US"/>
        </w:rPr>
        <w:t>Chair reviewed IEEE 802 ground rules and provided reference to IEEE Standards By-Laws-</w:t>
      </w:r>
    </w:p>
    <w:p w14:paraId="7434C5DB" w14:textId="77777777" w:rsidR="00D33AC4" w:rsidRDefault="00D33AC4" w:rsidP="00D33AC4">
      <w:pPr>
        <w:pStyle w:val="ListParagraph"/>
        <w:ind w:left="1350"/>
        <w:jc w:val="both"/>
        <w:rPr>
          <w:szCs w:val="22"/>
          <w:lang w:val="en-US"/>
        </w:rPr>
      </w:pPr>
      <w:r w:rsidRPr="00D16273">
        <w:rPr>
          <w:szCs w:val="22"/>
          <w:lang w:val="en-US"/>
        </w:rPr>
        <w:t xml:space="preserve"> (fair and equitable participation)</w:t>
      </w:r>
    </w:p>
    <w:p w14:paraId="27975640" w14:textId="5E50DB75" w:rsidR="00D33AC4" w:rsidRDefault="00D33AC4" w:rsidP="00E012B5">
      <w:pPr>
        <w:pStyle w:val="ListParagraph"/>
        <w:numPr>
          <w:ilvl w:val="1"/>
          <w:numId w:val="32"/>
        </w:numPr>
        <w:jc w:val="both"/>
        <w:rPr>
          <w:szCs w:val="22"/>
          <w:lang w:val="en-US"/>
        </w:rPr>
      </w:pPr>
      <w:r w:rsidRPr="00D16273">
        <w:rPr>
          <w:szCs w:val="22"/>
          <w:lang w:val="en-US" w:eastAsia="ja-JP"/>
        </w:rPr>
        <w:t>Agenda</w:t>
      </w:r>
      <w:r>
        <w:rPr>
          <w:szCs w:val="22"/>
          <w:lang w:val="en-US" w:eastAsia="ja-JP"/>
        </w:rPr>
        <w:t xml:space="preserve"> (slide </w:t>
      </w:r>
      <w:r w:rsidR="008366EC">
        <w:rPr>
          <w:szCs w:val="22"/>
          <w:lang w:val="en-US" w:eastAsia="ja-JP"/>
        </w:rPr>
        <w:t>107</w:t>
      </w:r>
      <w:r>
        <w:rPr>
          <w:szCs w:val="22"/>
          <w:lang w:val="en-US" w:eastAsia="ja-JP"/>
        </w:rPr>
        <w:t>)</w:t>
      </w:r>
    </w:p>
    <w:p w14:paraId="6893D049" w14:textId="77777777" w:rsidR="00A768D4" w:rsidRPr="00A768D4" w:rsidRDefault="00A768D4" w:rsidP="00E012B5">
      <w:pPr>
        <w:pStyle w:val="ListParagraph"/>
        <w:numPr>
          <w:ilvl w:val="2"/>
          <w:numId w:val="32"/>
        </w:numPr>
        <w:jc w:val="both"/>
        <w:rPr>
          <w:szCs w:val="22"/>
          <w:lang w:val="en-US"/>
        </w:rPr>
      </w:pPr>
      <w:r w:rsidRPr="00A768D4">
        <w:rPr>
          <w:szCs w:val="22"/>
          <w:lang w:eastAsia="ja-JP"/>
        </w:rPr>
        <w:t xml:space="preserve">Review CR submissions </w:t>
      </w:r>
    </w:p>
    <w:p w14:paraId="6CB18F88" w14:textId="1F1248F5" w:rsidR="00A768D4" w:rsidRPr="00A768D4" w:rsidRDefault="00A768D4" w:rsidP="00E012B5">
      <w:pPr>
        <w:pStyle w:val="ListParagraph"/>
        <w:numPr>
          <w:ilvl w:val="2"/>
          <w:numId w:val="32"/>
        </w:numPr>
        <w:jc w:val="both"/>
        <w:rPr>
          <w:szCs w:val="22"/>
          <w:lang w:val="en-US"/>
        </w:rPr>
      </w:pPr>
      <w:r w:rsidRPr="00A768D4">
        <w:rPr>
          <w:szCs w:val="22"/>
        </w:rPr>
        <w:t>Review submission pipeline</w:t>
      </w:r>
    </w:p>
    <w:p w14:paraId="1ABCFB0C" w14:textId="2497C27C" w:rsidR="00A768D4" w:rsidRPr="00A768D4" w:rsidRDefault="00A52F48" w:rsidP="00E012B5">
      <w:pPr>
        <w:pStyle w:val="ListParagraph"/>
        <w:numPr>
          <w:ilvl w:val="2"/>
          <w:numId w:val="32"/>
        </w:numPr>
        <w:jc w:val="both"/>
        <w:rPr>
          <w:szCs w:val="22"/>
          <w:lang w:val="en-US"/>
        </w:rPr>
      </w:pPr>
      <w:r w:rsidRPr="00A52F48">
        <w:rPr>
          <w:szCs w:val="22"/>
        </w:rPr>
        <w:t>Review telecons times</w:t>
      </w:r>
    </w:p>
    <w:p w14:paraId="793863E6" w14:textId="77777777" w:rsidR="00D33AC4" w:rsidRDefault="00D33AC4" w:rsidP="00E012B5">
      <w:pPr>
        <w:pStyle w:val="ListParagraph"/>
        <w:numPr>
          <w:ilvl w:val="2"/>
          <w:numId w:val="32"/>
        </w:numPr>
        <w:jc w:val="both"/>
        <w:rPr>
          <w:szCs w:val="22"/>
          <w:lang w:val="en-US"/>
        </w:rPr>
      </w:pPr>
      <w:r w:rsidRPr="00D16273">
        <w:rPr>
          <w:szCs w:val="22"/>
          <w:lang w:val="en-US" w:eastAsia="ja-JP"/>
        </w:rPr>
        <w:t xml:space="preserve">Agenda approved. </w:t>
      </w:r>
    </w:p>
    <w:p w14:paraId="035D54FC" w14:textId="51D89EF8" w:rsidR="00D33AC4" w:rsidRPr="00517A5F" w:rsidRDefault="00D33AC4" w:rsidP="00E012B5">
      <w:pPr>
        <w:pStyle w:val="ListParagraph"/>
        <w:numPr>
          <w:ilvl w:val="1"/>
          <w:numId w:val="32"/>
        </w:numPr>
        <w:jc w:val="both"/>
        <w:rPr>
          <w:szCs w:val="22"/>
          <w:lang w:val="en-US"/>
        </w:rPr>
      </w:pPr>
      <w:r w:rsidRPr="00D16273">
        <w:rPr>
          <w:szCs w:val="22"/>
          <w:lang w:eastAsia="ja-JP"/>
        </w:rPr>
        <w:t>Submission list for the telecon</w:t>
      </w:r>
      <w:r>
        <w:rPr>
          <w:szCs w:val="22"/>
          <w:lang w:eastAsia="ja-JP"/>
        </w:rPr>
        <w:t xml:space="preserve"> (slide 10</w:t>
      </w:r>
      <w:r w:rsidR="008366EC">
        <w:rPr>
          <w:szCs w:val="22"/>
          <w:lang w:eastAsia="ja-JP"/>
        </w:rPr>
        <w:t>8</w:t>
      </w:r>
      <w:r>
        <w:rPr>
          <w:szCs w:val="22"/>
          <w:lang w:eastAsia="ja-JP"/>
        </w:rPr>
        <w:t>)</w:t>
      </w:r>
      <w:r w:rsidRPr="00D16273">
        <w:rPr>
          <w:szCs w:val="22"/>
          <w:lang w:eastAsia="ja-JP"/>
        </w:rPr>
        <w:t>:</w:t>
      </w:r>
    </w:p>
    <w:p w14:paraId="2B9998CD" w14:textId="1B5A0D52" w:rsidR="00FE627E" w:rsidRPr="00FE627E" w:rsidRDefault="00FE627E" w:rsidP="00FE627E">
      <w:pPr>
        <w:pStyle w:val="ListParagraph"/>
        <w:numPr>
          <w:ilvl w:val="2"/>
          <w:numId w:val="32"/>
        </w:numPr>
        <w:jc w:val="both"/>
        <w:rPr>
          <w:szCs w:val="22"/>
        </w:rPr>
      </w:pPr>
      <w:r w:rsidRPr="00FE627E">
        <w:rPr>
          <w:szCs w:val="22"/>
          <w:lang w:val="en-US"/>
        </w:rPr>
        <w:t>11-24-0232</w:t>
      </w:r>
      <w:r>
        <w:rPr>
          <w:szCs w:val="22"/>
          <w:lang w:val="en-US"/>
        </w:rPr>
        <w:t xml:space="preserve"> - </w:t>
      </w:r>
      <w:r w:rsidRPr="00FE627E">
        <w:rPr>
          <w:szCs w:val="22"/>
        </w:rPr>
        <w:t xml:space="preserve">LB279 CR for CID 1363, 1029, 1124, 1391, </w:t>
      </w:r>
      <w:proofErr w:type="gramStart"/>
      <w:r w:rsidRPr="00FE627E">
        <w:rPr>
          <w:szCs w:val="22"/>
        </w:rPr>
        <w:t xml:space="preserve">1169 </w:t>
      </w:r>
      <w:r>
        <w:rPr>
          <w:szCs w:val="22"/>
        </w:rPr>
        <w:t xml:space="preserve"> (</w:t>
      </w:r>
      <w:proofErr w:type="gramEnd"/>
      <w:r w:rsidRPr="00FE627E">
        <w:rPr>
          <w:szCs w:val="22"/>
        </w:rPr>
        <w:t>Julia Feng</w:t>
      </w:r>
      <w:r>
        <w:rPr>
          <w:szCs w:val="22"/>
        </w:rPr>
        <w:t>)</w:t>
      </w:r>
    </w:p>
    <w:p w14:paraId="26960B5E" w14:textId="02E41E39" w:rsidR="00D0018B" w:rsidRPr="00D0018B" w:rsidRDefault="00FE627E" w:rsidP="00D0018B">
      <w:pPr>
        <w:pStyle w:val="ListParagraph"/>
        <w:numPr>
          <w:ilvl w:val="2"/>
          <w:numId w:val="32"/>
        </w:numPr>
        <w:jc w:val="both"/>
        <w:rPr>
          <w:szCs w:val="22"/>
          <w:lang w:val="en-US"/>
        </w:rPr>
      </w:pPr>
      <w:r>
        <w:rPr>
          <w:szCs w:val="22"/>
          <w:lang w:val="en-US"/>
        </w:rPr>
        <w:t>11-24-</w:t>
      </w:r>
      <w:r w:rsidR="00D0018B">
        <w:rPr>
          <w:szCs w:val="22"/>
          <w:lang w:val="en-US"/>
        </w:rPr>
        <w:t xml:space="preserve">0271 - </w:t>
      </w:r>
      <w:r w:rsidR="00D0018B" w:rsidRPr="00D0018B">
        <w:rPr>
          <w:szCs w:val="22"/>
        </w:rPr>
        <w:t>LB279 comment resolution CID 1163</w:t>
      </w:r>
      <w:r w:rsidR="00D0018B">
        <w:rPr>
          <w:szCs w:val="22"/>
        </w:rPr>
        <w:t xml:space="preserve"> (</w:t>
      </w:r>
      <w:r w:rsidR="00D0018B" w:rsidRPr="00D0018B">
        <w:rPr>
          <w:szCs w:val="22"/>
          <w:lang w:val="en-US"/>
        </w:rPr>
        <w:t>Christian Berger</w:t>
      </w:r>
      <w:r w:rsidR="00D0018B">
        <w:rPr>
          <w:szCs w:val="22"/>
          <w:lang w:val="en-US"/>
        </w:rPr>
        <w:t>)</w:t>
      </w:r>
    </w:p>
    <w:p w14:paraId="63219A87" w14:textId="70563BF1" w:rsidR="00D62C9D" w:rsidRPr="00D62C9D" w:rsidRDefault="00D0018B" w:rsidP="00D62C9D">
      <w:pPr>
        <w:pStyle w:val="ListParagraph"/>
        <w:numPr>
          <w:ilvl w:val="2"/>
          <w:numId w:val="32"/>
        </w:numPr>
        <w:jc w:val="both"/>
        <w:rPr>
          <w:szCs w:val="22"/>
        </w:rPr>
      </w:pPr>
      <w:r>
        <w:rPr>
          <w:szCs w:val="22"/>
        </w:rPr>
        <w:t xml:space="preserve">11-24-0278 - </w:t>
      </w:r>
      <w:r w:rsidR="00D62C9D" w:rsidRPr="00D62C9D">
        <w:rPr>
          <w:szCs w:val="22"/>
          <w:lang w:val="en-US"/>
        </w:rPr>
        <w:t>LB279 Comment Resolution for CID 1016</w:t>
      </w:r>
      <w:r w:rsidR="00D62C9D">
        <w:rPr>
          <w:szCs w:val="22"/>
          <w:lang w:val="en-US"/>
        </w:rPr>
        <w:t xml:space="preserve"> (</w:t>
      </w:r>
      <w:r w:rsidR="00D62C9D" w:rsidRPr="00D62C9D">
        <w:rPr>
          <w:szCs w:val="22"/>
        </w:rPr>
        <w:t>Julia Feng</w:t>
      </w:r>
      <w:r w:rsidR="00D62C9D">
        <w:rPr>
          <w:szCs w:val="22"/>
        </w:rPr>
        <w:t>)</w:t>
      </w:r>
    </w:p>
    <w:p w14:paraId="548473F6" w14:textId="1154AA8A" w:rsidR="00BB362F" w:rsidRPr="00BB362F" w:rsidRDefault="00D62C9D" w:rsidP="00BB362F">
      <w:pPr>
        <w:pStyle w:val="ListParagraph"/>
        <w:numPr>
          <w:ilvl w:val="2"/>
          <w:numId w:val="32"/>
        </w:numPr>
        <w:jc w:val="both"/>
        <w:rPr>
          <w:szCs w:val="22"/>
          <w:lang w:val="en-US"/>
        </w:rPr>
      </w:pPr>
      <w:r>
        <w:rPr>
          <w:szCs w:val="22"/>
        </w:rPr>
        <w:t xml:space="preserve">11-24-295 - </w:t>
      </w:r>
      <w:r w:rsidR="00BB362F" w:rsidRPr="00BB362F">
        <w:rPr>
          <w:szCs w:val="22"/>
          <w:lang w:val="en-US"/>
        </w:rPr>
        <w:t>LB279 CID 1050 CR</w:t>
      </w:r>
      <w:r w:rsidR="00BB362F">
        <w:rPr>
          <w:szCs w:val="22"/>
          <w:lang w:val="en-US"/>
        </w:rPr>
        <w:t xml:space="preserve"> (Jonathan Segev)</w:t>
      </w:r>
    </w:p>
    <w:p w14:paraId="2AB06092" w14:textId="52ED7EC1" w:rsidR="00D62C9D" w:rsidRPr="00BB362F" w:rsidRDefault="00D62C9D" w:rsidP="00BB362F">
      <w:pPr>
        <w:ind w:left="1440"/>
        <w:jc w:val="both"/>
        <w:rPr>
          <w:szCs w:val="22"/>
          <w:lang w:val="en-US"/>
        </w:rPr>
      </w:pPr>
    </w:p>
    <w:p w14:paraId="64DC1520" w14:textId="36DD9C4C" w:rsidR="00D0018B" w:rsidRPr="00D0018B" w:rsidRDefault="00D0018B" w:rsidP="00BB362F">
      <w:pPr>
        <w:pStyle w:val="ListParagraph"/>
        <w:ind w:left="2160"/>
        <w:jc w:val="both"/>
        <w:rPr>
          <w:szCs w:val="22"/>
        </w:rPr>
      </w:pPr>
    </w:p>
    <w:p w14:paraId="049A5C3B" w14:textId="6A2348B6" w:rsidR="00FE627E" w:rsidRPr="00FE627E" w:rsidRDefault="00FE627E" w:rsidP="00BB362F">
      <w:pPr>
        <w:pStyle w:val="ListParagraph"/>
        <w:ind w:left="2160"/>
        <w:jc w:val="both"/>
        <w:rPr>
          <w:szCs w:val="22"/>
          <w:lang w:val="en-US"/>
        </w:rPr>
      </w:pPr>
    </w:p>
    <w:p w14:paraId="2E9206B6" w14:textId="4A1A524C" w:rsidR="00D33AC4" w:rsidRPr="00BB362F" w:rsidRDefault="00D33AC4" w:rsidP="00BB362F">
      <w:pPr>
        <w:ind w:left="1440"/>
        <w:jc w:val="both"/>
        <w:rPr>
          <w:szCs w:val="22"/>
          <w:lang w:val="en-US"/>
        </w:rPr>
      </w:pPr>
    </w:p>
    <w:p w14:paraId="331852AE" w14:textId="77777777" w:rsidR="00D33AC4" w:rsidRPr="000A3A95" w:rsidRDefault="00D33AC4" w:rsidP="00D33AC4">
      <w:pPr>
        <w:pStyle w:val="ListParagraph"/>
        <w:ind w:left="1350"/>
        <w:jc w:val="both"/>
        <w:rPr>
          <w:szCs w:val="22"/>
          <w:lang w:val="en-US"/>
        </w:rPr>
      </w:pPr>
    </w:p>
    <w:p w14:paraId="08F3400C" w14:textId="26E25EB4" w:rsidR="00BE580E" w:rsidRDefault="00893190" w:rsidP="00E012B5">
      <w:pPr>
        <w:pStyle w:val="ListParagraph"/>
        <w:numPr>
          <w:ilvl w:val="1"/>
          <w:numId w:val="32"/>
        </w:numPr>
        <w:jc w:val="both"/>
        <w:rPr>
          <w:szCs w:val="22"/>
          <w:lang w:val="en-US" w:eastAsia="ja-JP"/>
        </w:rPr>
      </w:pPr>
      <w:r w:rsidRPr="00893190">
        <w:rPr>
          <w:szCs w:val="22"/>
          <w:lang w:val="en-US"/>
        </w:rPr>
        <w:t>Julia Feng</w:t>
      </w:r>
      <w:r w:rsidR="00D33AC4" w:rsidRPr="00893190">
        <w:rPr>
          <w:szCs w:val="22"/>
          <w:lang w:val="en-US"/>
        </w:rPr>
        <w:t xml:space="preserve"> </w:t>
      </w:r>
      <w:r>
        <w:rPr>
          <w:szCs w:val="22"/>
          <w:lang w:val="en-US"/>
        </w:rPr>
        <w:t xml:space="preserve">presented </w:t>
      </w:r>
      <w:proofErr w:type="gramStart"/>
      <w:r>
        <w:rPr>
          <w:szCs w:val="22"/>
          <w:lang w:val="en-US"/>
        </w:rPr>
        <w:t>232r0</w:t>
      </w:r>
      <w:proofErr w:type="gramEnd"/>
    </w:p>
    <w:p w14:paraId="64C528BD" w14:textId="4822D7C4" w:rsidR="00893190" w:rsidRPr="00BB362F" w:rsidRDefault="00893190" w:rsidP="00BB362F">
      <w:pPr>
        <w:pStyle w:val="ListParagraph"/>
        <w:numPr>
          <w:ilvl w:val="2"/>
          <w:numId w:val="32"/>
        </w:numPr>
        <w:jc w:val="both"/>
        <w:rPr>
          <w:szCs w:val="22"/>
        </w:rPr>
      </w:pPr>
      <w:r>
        <w:rPr>
          <w:szCs w:val="22"/>
          <w:lang w:val="en-US"/>
        </w:rPr>
        <w:t>Titl</w:t>
      </w:r>
      <w:r w:rsidR="001D0CD9">
        <w:rPr>
          <w:szCs w:val="22"/>
          <w:lang w:val="en-US"/>
        </w:rPr>
        <w:t>e</w:t>
      </w:r>
      <w:r>
        <w:rPr>
          <w:szCs w:val="22"/>
          <w:lang w:val="en-US"/>
        </w:rPr>
        <w:t xml:space="preserve">: </w:t>
      </w:r>
      <w:r w:rsidR="00BB362F" w:rsidRPr="00BB362F">
        <w:rPr>
          <w:szCs w:val="22"/>
        </w:rPr>
        <w:t xml:space="preserve">LB279 CR for CID 1363, 1029, 1124, 1391, 1169 </w:t>
      </w:r>
    </w:p>
    <w:p w14:paraId="18E4C2C8" w14:textId="5D068647" w:rsidR="001D0CD9" w:rsidRDefault="00535E5B" w:rsidP="00E012B5">
      <w:pPr>
        <w:pStyle w:val="ListParagraph"/>
        <w:numPr>
          <w:ilvl w:val="2"/>
          <w:numId w:val="32"/>
        </w:numPr>
        <w:jc w:val="both"/>
        <w:rPr>
          <w:szCs w:val="22"/>
          <w:lang w:val="en-US" w:eastAsia="ja-JP"/>
        </w:rPr>
      </w:pPr>
      <w:r>
        <w:rPr>
          <w:szCs w:val="22"/>
          <w:lang w:val="en-US"/>
        </w:rPr>
        <w:t>C: Will the editor be</w:t>
      </w:r>
      <w:r w:rsidR="001F5AB6">
        <w:rPr>
          <w:szCs w:val="22"/>
          <w:lang w:val="en-US"/>
        </w:rPr>
        <w:t xml:space="preserve"> </w:t>
      </w:r>
      <w:r>
        <w:rPr>
          <w:szCs w:val="22"/>
          <w:lang w:val="en-US"/>
        </w:rPr>
        <w:t>ok with changes about changing all occurrence of “secure HE-LTF</w:t>
      </w:r>
      <w:proofErr w:type="gramStart"/>
      <w:r>
        <w:rPr>
          <w:szCs w:val="22"/>
          <w:lang w:val="en-US"/>
        </w:rPr>
        <w:t xml:space="preserve">” </w:t>
      </w:r>
      <w:r w:rsidR="001F5AB6">
        <w:rPr>
          <w:szCs w:val="22"/>
          <w:lang w:val="en-US"/>
        </w:rPr>
        <w:t>.</w:t>
      </w:r>
      <w:proofErr w:type="gramEnd"/>
    </w:p>
    <w:p w14:paraId="32C086D3" w14:textId="47360221" w:rsidR="001F5AB6" w:rsidRDefault="001F5AB6" w:rsidP="00E012B5">
      <w:pPr>
        <w:pStyle w:val="ListParagraph"/>
        <w:numPr>
          <w:ilvl w:val="2"/>
          <w:numId w:val="32"/>
        </w:numPr>
        <w:jc w:val="both"/>
        <w:rPr>
          <w:szCs w:val="22"/>
          <w:lang w:val="en-US" w:eastAsia="ja-JP"/>
        </w:rPr>
      </w:pPr>
      <w:r>
        <w:rPr>
          <w:szCs w:val="22"/>
          <w:lang w:val="en-US"/>
        </w:rPr>
        <w:t xml:space="preserve">C: the editor might be working already in parallel. </w:t>
      </w:r>
    </w:p>
    <w:p w14:paraId="52C74C5B" w14:textId="77E68EEA" w:rsidR="001F5AB6" w:rsidRDefault="00AD1821" w:rsidP="00E012B5">
      <w:pPr>
        <w:pStyle w:val="ListParagraph"/>
        <w:numPr>
          <w:ilvl w:val="2"/>
          <w:numId w:val="32"/>
        </w:numPr>
        <w:jc w:val="both"/>
        <w:rPr>
          <w:szCs w:val="22"/>
          <w:lang w:val="en-US" w:eastAsia="ja-JP"/>
        </w:rPr>
      </w:pPr>
      <w:r>
        <w:rPr>
          <w:szCs w:val="22"/>
          <w:lang w:val="en-US"/>
        </w:rPr>
        <w:t xml:space="preserve">C: we should double check if in the PHY section </w:t>
      </w:r>
      <w:r w:rsidR="003D2ED9">
        <w:rPr>
          <w:szCs w:val="22"/>
          <w:lang w:val="en-US"/>
        </w:rPr>
        <w:t xml:space="preserve">we can keep the term “secure HE-LTF” because it will be different than “secure EHT-LTF”. </w:t>
      </w:r>
    </w:p>
    <w:p w14:paraId="69964F56" w14:textId="16F7B4FF" w:rsidR="003D2ED9" w:rsidRDefault="00B9559B" w:rsidP="00E012B5">
      <w:pPr>
        <w:pStyle w:val="ListParagraph"/>
        <w:numPr>
          <w:ilvl w:val="2"/>
          <w:numId w:val="32"/>
        </w:numPr>
        <w:jc w:val="both"/>
        <w:rPr>
          <w:szCs w:val="22"/>
          <w:lang w:val="en-US" w:eastAsia="ja-JP"/>
        </w:rPr>
      </w:pPr>
      <w:r>
        <w:rPr>
          <w:szCs w:val="22"/>
          <w:lang w:val="en-US"/>
        </w:rPr>
        <w:t xml:space="preserve">C: agree maybe limit the changes to just the MAC section. </w:t>
      </w:r>
    </w:p>
    <w:p w14:paraId="74D71F56" w14:textId="574EADCB" w:rsidR="00B9559B" w:rsidRDefault="007F78C5" w:rsidP="00E012B5">
      <w:pPr>
        <w:pStyle w:val="ListParagraph"/>
        <w:numPr>
          <w:ilvl w:val="2"/>
          <w:numId w:val="32"/>
        </w:numPr>
        <w:jc w:val="both"/>
        <w:rPr>
          <w:szCs w:val="22"/>
          <w:lang w:val="en-US" w:eastAsia="ja-JP"/>
        </w:rPr>
      </w:pPr>
      <w:r>
        <w:rPr>
          <w:szCs w:val="22"/>
          <w:lang w:val="en-US" w:eastAsia="ja-JP"/>
        </w:rPr>
        <w:t>C:</w:t>
      </w:r>
      <w:r w:rsidR="00FA4043">
        <w:rPr>
          <w:szCs w:val="22"/>
          <w:lang w:val="en-US" w:eastAsia="ja-JP"/>
        </w:rPr>
        <w:t xml:space="preserve"> for CID 1029, </w:t>
      </w:r>
      <w:r w:rsidR="00E13818">
        <w:rPr>
          <w:szCs w:val="22"/>
          <w:lang w:val="en-US" w:eastAsia="ja-JP"/>
        </w:rPr>
        <w:t xml:space="preserve">“align” -&gt; “change” </w:t>
      </w:r>
    </w:p>
    <w:p w14:paraId="1BF21601" w14:textId="6305935B" w:rsidR="004569D6" w:rsidRDefault="004569D6" w:rsidP="00E012B5">
      <w:pPr>
        <w:pStyle w:val="ListParagraph"/>
        <w:numPr>
          <w:ilvl w:val="2"/>
          <w:numId w:val="32"/>
        </w:numPr>
        <w:jc w:val="both"/>
        <w:rPr>
          <w:szCs w:val="22"/>
          <w:lang w:val="en-US" w:eastAsia="ja-JP"/>
        </w:rPr>
      </w:pPr>
      <w:r>
        <w:rPr>
          <w:szCs w:val="22"/>
          <w:lang w:val="en-US" w:eastAsia="ja-JP"/>
        </w:rPr>
        <w:t xml:space="preserve">C: REV5 for </w:t>
      </w:r>
      <w:proofErr w:type="spellStart"/>
      <w:r>
        <w:rPr>
          <w:szCs w:val="22"/>
          <w:lang w:val="en-US" w:eastAsia="ja-JP"/>
        </w:rPr>
        <w:t>REVme</w:t>
      </w:r>
      <w:proofErr w:type="spellEnd"/>
      <w:r>
        <w:rPr>
          <w:szCs w:val="22"/>
          <w:lang w:val="en-US" w:eastAsia="ja-JP"/>
        </w:rPr>
        <w:t xml:space="preserve"> is still there.</w:t>
      </w:r>
      <w:r w:rsidR="00F23AEF">
        <w:rPr>
          <w:szCs w:val="22"/>
          <w:lang w:val="en-US" w:eastAsia="ja-JP"/>
        </w:rPr>
        <w:t xml:space="preserve"> Do we have to track this document continuously?</w:t>
      </w:r>
    </w:p>
    <w:p w14:paraId="7E6E325C" w14:textId="14483E17" w:rsidR="00F23AEF" w:rsidRDefault="00F23AEF" w:rsidP="00E012B5">
      <w:pPr>
        <w:pStyle w:val="ListParagraph"/>
        <w:numPr>
          <w:ilvl w:val="2"/>
          <w:numId w:val="32"/>
        </w:numPr>
        <w:jc w:val="both"/>
        <w:rPr>
          <w:szCs w:val="22"/>
          <w:lang w:val="en-US" w:eastAsia="ja-JP"/>
        </w:rPr>
      </w:pPr>
      <w:r>
        <w:rPr>
          <w:szCs w:val="22"/>
          <w:lang w:val="en-US" w:eastAsia="ja-JP"/>
        </w:rPr>
        <w:t xml:space="preserve">R: since 11bk is based off some existing standards, we indeed </w:t>
      </w:r>
      <w:proofErr w:type="gramStart"/>
      <w:r>
        <w:rPr>
          <w:szCs w:val="22"/>
          <w:lang w:val="en-US" w:eastAsia="ja-JP"/>
        </w:rPr>
        <w:t>have to</w:t>
      </w:r>
      <w:proofErr w:type="gramEnd"/>
      <w:r>
        <w:rPr>
          <w:szCs w:val="22"/>
          <w:lang w:val="en-US" w:eastAsia="ja-JP"/>
        </w:rPr>
        <w:t xml:space="preserve">. </w:t>
      </w:r>
    </w:p>
    <w:p w14:paraId="4F0A8A5D" w14:textId="77777777" w:rsidR="00D52837" w:rsidRDefault="00480B99" w:rsidP="00E012B5">
      <w:pPr>
        <w:pStyle w:val="ListParagraph"/>
        <w:numPr>
          <w:ilvl w:val="2"/>
          <w:numId w:val="32"/>
        </w:numPr>
        <w:jc w:val="both"/>
        <w:rPr>
          <w:szCs w:val="22"/>
          <w:lang w:val="en-US" w:eastAsia="ja-JP"/>
        </w:rPr>
      </w:pPr>
      <w:r>
        <w:rPr>
          <w:szCs w:val="22"/>
          <w:lang w:val="en-US" w:eastAsia="ja-JP"/>
        </w:rPr>
        <w:t xml:space="preserve">C: </w:t>
      </w:r>
      <w:r w:rsidR="00D1390C">
        <w:rPr>
          <w:szCs w:val="22"/>
          <w:lang w:val="en-US" w:eastAsia="ja-JP"/>
        </w:rPr>
        <w:t xml:space="preserve">for CID 1124, </w:t>
      </w:r>
      <w:r w:rsidR="00D52837">
        <w:rPr>
          <w:szCs w:val="22"/>
          <w:lang w:val="en-US" w:eastAsia="ja-JP"/>
        </w:rPr>
        <w:t xml:space="preserve">P34L11-13 in 11bk D1.0 was proposed to be deleted. </w:t>
      </w:r>
    </w:p>
    <w:p w14:paraId="3F4895B7" w14:textId="77777777" w:rsidR="00431588" w:rsidRDefault="00431588" w:rsidP="00E012B5">
      <w:pPr>
        <w:pStyle w:val="ListParagraph"/>
        <w:numPr>
          <w:ilvl w:val="2"/>
          <w:numId w:val="32"/>
        </w:numPr>
        <w:jc w:val="both"/>
        <w:rPr>
          <w:szCs w:val="22"/>
          <w:lang w:val="en-US" w:eastAsia="ja-JP"/>
        </w:rPr>
      </w:pPr>
      <w:r>
        <w:rPr>
          <w:szCs w:val="22"/>
          <w:lang w:val="en-US" w:eastAsia="ja-JP"/>
        </w:rPr>
        <w:t xml:space="preserve">Some objections to remove this text. </w:t>
      </w:r>
    </w:p>
    <w:p w14:paraId="34881B08" w14:textId="511A52A2" w:rsidR="00D24392" w:rsidRDefault="00D24392" w:rsidP="00E012B5">
      <w:pPr>
        <w:pStyle w:val="ListParagraph"/>
        <w:numPr>
          <w:ilvl w:val="2"/>
          <w:numId w:val="32"/>
        </w:numPr>
        <w:jc w:val="both"/>
        <w:rPr>
          <w:szCs w:val="22"/>
          <w:lang w:val="en-US" w:eastAsia="ja-JP"/>
        </w:rPr>
      </w:pPr>
      <w:r>
        <w:rPr>
          <w:szCs w:val="22"/>
          <w:lang w:val="en-US" w:eastAsia="ja-JP"/>
        </w:rPr>
        <w:t xml:space="preserve">R: will reassign the CID to Christian. </w:t>
      </w:r>
    </w:p>
    <w:p w14:paraId="131B6B23" w14:textId="33E60E96" w:rsidR="00F23AEF" w:rsidRDefault="00D52837" w:rsidP="00E012B5">
      <w:pPr>
        <w:pStyle w:val="ListParagraph"/>
        <w:numPr>
          <w:ilvl w:val="2"/>
          <w:numId w:val="32"/>
        </w:numPr>
        <w:jc w:val="both"/>
        <w:rPr>
          <w:szCs w:val="22"/>
          <w:lang w:val="en-US" w:eastAsia="ja-JP"/>
        </w:rPr>
      </w:pPr>
      <w:r>
        <w:rPr>
          <w:szCs w:val="22"/>
          <w:lang w:val="en-US" w:eastAsia="ja-JP"/>
        </w:rPr>
        <w:t xml:space="preserve">  </w:t>
      </w:r>
      <w:r w:rsidR="00FE765C">
        <w:rPr>
          <w:szCs w:val="22"/>
          <w:lang w:val="en-US" w:eastAsia="ja-JP"/>
        </w:rPr>
        <w:t xml:space="preserve">C: </w:t>
      </w:r>
      <w:r w:rsidR="003128FD">
        <w:rPr>
          <w:szCs w:val="22"/>
          <w:lang w:val="en-US" w:eastAsia="ja-JP"/>
        </w:rPr>
        <w:t>for CID 1391, “modify” -&gt; “change”</w:t>
      </w:r>
    </w:p>
    <w:p w14:paraId="1390DA12" w14:textId="75D7A073" w:rsidR="0074368E" w:rsidRDefault="0074368E" w:rsidP="00E012B5">
      <w:pPr>
        <w:pStyle w:val="ListParagraph"/>
        <w:numPr>
          <w:ilvl w:val="2"/>
          <w:numId w:val="32"/>
        </w:numPr>
        <w:jc w:val="both"/>
        <w:rPr>
          <w:szCs w:val="22"/>
          <w:lang w:val="en-US" w:eastAsia="ja-JP"/>
        </w:rPr>
      </w:pPr>
      <w:r>
        <w:rPr>
          <w:szCs w:val="22"/>
          <w:lang w:val="en-US" w:eastAsia="ja-JP"/>
        </w:rPr>
        <w:t xml:space="preserve">Some discussion on whether to reorganize the paragraph </w:t>
      </w:r>
      <w:r w:rsidR="00414B8D">
        <w:rPr>
          <w:szCs w:val="22"/>
          <w:lang w:val="en-US" w:eastAsia="ja-JP"/>
        </w:rPr>
        <w:t xml:space="preserve">clarifying the PPDU format for R2I LMR. Group would discuss offline. </w:t>
      </w:r>
    </w:p>
    <w:p w14:paraId="398BAEC1" w14:textId="1F74692A" w:rsidR="0074368E" w:rsidRDefault="0074368E" w:rsidP="00E012B5">
      <w:pPr>
        <w:pStyle w:val="ListParagraph"/>
        <w:numPr>
          <w:ilvl w:val="1"/>
          <w:numId w:val="32"/>
        </w:numPr>
        <w:jc w:val="both"/>
        <w:rPr>
          <w:szCs w:val="22"/>
          <w:lang w:val="en-US" w:eastAsia="ja-JP"/>
        </w:rPr>
      </w:pPr>
      <w:r w:rsidRPr="00893190">
        <w:rPr>
          <w:szCs w:val="22"/>
          <w:lang w:val="en-US"/>
        </w:rPr>
        <w:t xml:space="preserve">Julia Feng </w:t>
      </w:r>
      <w:r>
        <w:rPr>
          <w:szCs w:val="22"/>
          <w:lang w:val="en-US"/>
        </w:rPr>
        <w:t xml:space="preserve">presented </w:t>
      </w:r>
      <w:proofErr w:type="gramStart"/>
      <w:r w:rsidR="00E80A18">
        <w:rPr>
          <w:szCs w:val="22"/>
          <w:lang w:val="en-US"/>
        </w:rPr>
        <w:t>278r1</w:t>
      </w:r>
      <w:proofErr w:type="gramEnd"/>
    </w:p>
    <w:p w14:paraId="1A5C0197" w14:textId="5A9A74CB" w:rsidR="00E80A18" w:rsidRPr="00CD466D" w:rsidRDefault="00CD466D" w:rsidP="00CD466D">
      <w:pPr>
        <w:pStyle w:val="ListParagraph"/>
        <w:numPr>
          <w:ilvl w:val="2"/>
          <w:numId w:val="32"/>
        </w:numPr>
        <w:jc w:val="both"/>
        <w:rPr>
          <w:szCs w:val="22"/>
        </w:rPr>
      </w:pPr>
      <w:r>
        <w:rPr>
          <w:szCs w:val="22"/>
          <w:lang w:val="en-US"/>
        </w:rPr>
        <w:t>Title</w:t>
      </w:r>
      <w:r w:rsidR="00E80A18">
        <w:rPr>
          <w:szCs w:val="22"/>
          <w:lang w:val="en-US"/>
        </w:rPr>
        <w:t>:</w:t>
      </w:r>
      <w:r>
        <w:rPr>
          <w:szCs w:val="22"/>
          <w:lang w:val="en-US"/>
        </w:rPr>
        <w:t xml:space="preserve"> </w:t>
      </w:r>
      <w:r w:rsidRPr="00CD466D">
        <w:rPr>
          <w:szCs w:val="22"/>
        </w:rPr>
        <w:t>LB279 Comment Resolution for CID 1016</w:t>
      </w:r>
    </w:p>
    <w:p w14:paraId="4E1A4B48" w14:textId="446189E5" w:rsidR="00E80A18" w:rsidRDefault="00CB554D" w:rsidP="00E012B5">
      <w:pPr>
        <w:pStyle w:val="ListParagraph"/>
        <w:numPr>
          <w:ilvl w:val="1"/>
          <w:numId w:val="32"/>
        </w:numPr>
        <w:jc w:val="both"/>
        <w:rPr>
          <w:szCs w:val="22"/>
          <w:lang w:val="en-US" w:eastAsia="ja-JP"/>
        </w:rPr>
      </w:pPr>
      <w:r>
        <w:rPr>
          <w:szCs w:val="22"/>
          <w:lang w:val="en-US" w:eastAsia="ja-JP"/>
        </w:rPr>
        <w:t>Review submission pipeline</w:t>
      </w:r>
    </w:p>
    <w:p w14:paraId="0C6B5E0F" w14:textId="68C8F453" w:rsidR="00CB554D" w:rsidRDefault="008500BD" w:rsidP="00E012B5">
      <w:pPr>
        <w:pStyle w:val="ListParagraph"/>
        <w:numPr>
          <w:ilvl w:val="2"/>
          <w:numId w:val="32"/>
        </w:numPr>
        <w:jc w:val="both"/>
        <w:rPr>
          <w:szCs w:val="22"/>
          <w:lang w:val="en-US" w:eastAsia="ja-JP"/>
        </w:rPr>
      </w:pPr>
      <w:r>
        <w:rPr>
          <w:szCs w:val="22"/>
          <w:lang w:val="en-US" w:eastAsia="ja-JP"/>
        </w:rPr>
        <w:t xml:space="preserve">11-13r2 is now available </w:t>
      </w:r>
      <w:r w:rsidR="00CC13DD">
        <w:rPr>
          <w:szCs w:val="22"/>
          <w:lang w:val="en-US" w:eastAsia="ja-JP"/>
        </w:rPr>
        <w:t>on mentor</w:t>
      </w:r>
    </w:p>
    <w:p w14:paraId="7F5764A0" w14:textId="0731383A" w:rsidR="00CC13DD" w:rsidRDefault="00015742" w:rsidP="00E012B5">
      <w:pPr>
        <w:pStyle w:val="ListParagraph"/>
        <w:numPr>
          <w:ilvl w:val="1"/>
          <w:numId w:val="32"/>
        </w:numPr>
        <w:jc w:val="both"/>
        <w:rPr>
          <w:szCs w:val="22"/>
          <w:lang w:val="en-US" w:eastAsia="ja-JP"/>
        </w:rPr>
      </w:pPr>
      <w:r>
        <w:rPr>
          <w:szCs w:val="22"/>
          <w:lang w:val="en-US" w:eastAsia="ja-JP"/>
        </w:rPr>
        <w:t xml:space="preserve">Scheduled </w:t>
      </w:r>
      <w:proofErr w:type="spellStart"/>
      <w:r>
        <w:rPr>
          <w:szCs w:val="22"/>
          <w:lang w:val="en-US" w:eastAsia="ja-JP"/>
        </w:rPr>
        <w:t>TGbk</w:t>
      </w:r>
      <w:proofErr w:type="spellEnd"/>
      <w:r>
        <w:rPr>
          <w:szCs w:val="22"/>
          <w:lang w:val="en-US" w:eastAsia="ja-JP"/>
        </w:rPr>
        <w:t xml:space="preserve"> meeting for IEEE </w:t>
      </w:r>
      <w:proofErr w:type="gramStart"/>
      <w:r>
        <w:rPr>
          <w:szCs w:val="22"/>
          <w:lang w:val="en-US" w:eastAsia="ja-JP"/>
        </w:rPr>
        <w:t>week</w:t>
      </w:r>
      <w:proofErr w:type="gramEnd"/>
    </w:p>
    <w:p w14:paraId="24E01EE4" w14:textId="372452D6" w:rsidR="00015742" w:rsidRDefault="00B9781E" w:rsidP="00E012B5">
      <w:pPr>
        <w:pStyle w:val="ListParagraph"/>
        <w:numPr>
          <w:ilvl w:val="1"/>
          <w:numId w:val="32"/>
        </w:numPr>
        <w:jc w:val="both"/>
        <w:rPr>
          <w:szCs w:val="22"/>
          <w:lang w:val="en-US" w:eastAsia="ja-JP"/>
        </w:rPr>
      </w:pPr>
      <w:proofErr w:type="spellStart"/>
      <w:r>
        <w:rPr>
          <w:szCs w:val="22"/>
          <w:lang w:val="en-US" w:eastAsia="ja-JP"/>
        </w:rPr>
        <w:t>AoB</w:t>
      </w:r>
      <w:proofErr w:type="spellEnd"/>
    </w:p>
    <w:p w14:paraId="23F80C6D" w14:textId="63232737" w:rsidR="00B9781E" w:rsidRDefault="00B9781E" w:rsidP="00E012B5">
      <w:pPr>
        <w:pStyle w:val="ListParagraph"/>
        <w:numPr>
          <w:ilvl w:val="1"/>
          <w:numId w:val="32"/>
        </w:numPr>
        <w:jc w:val="both"/>
        <w:rPr>
          <w:szCs w:val="22"/>
          <w:lang w:val="en-US" w:eastAsia="ja-JP"/>
        </w:rPr>
      </w:pPr>
      <w:r>
        <w:rPr>
          <w:szCs w:val="22"/>
          <w:lang w:val="en-US" w:eastAsia="ja-JP"/>
        </w:rPr>
        <w:t>Meeting adjourned at 12:27.</w:t>
      </w:r>
    </w:p>
    <w:p w14:paraId="25AFB1D5" w14:textId="77777777" w:rsidR="00B9781E" w:rsidRDefault="00B9781E" w:rsidP="00CD466D">
      <w:pPr>
        <w:pStyle w:val="ListParagraph"/>
        <w:ind w:left="1080"/>
        <w:jc w:val="both"/>
        <w:rPr>
          <w:szCs w:val="22"/>
          <w:lang w:val="en-US" w:eastAsia="ja-JP"/>
        </w:rPr>
      </w:pPr>
    </w:p>
    <w:p w14:paraId="13D505DA" w14:textId="39486923" w:rsidR="003128FD" w:rsidRPr="0074368E" w:rsidRDefault="003128FD" w:rsidP="00215CA1">
      <w:pPr>
        <w:jc w:val="both"/>
        <w:rPr>
          <w:szCs w:val="22"/>
          <w:lang w:val="en-US" w:eastAsia="ja-JP"/>
        </w:rPr>
      </w:pPr>
    </w:p>
    <w:sectPr w:rsidR="003128FD" w:rsidRPr="0074368E">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0A600" w14:textId="77777777" w:rsidR="006E2E93" w:rsidRDefault="006E2E93">
      <w:r>
        <w:separator/>
      </w:r>
    </w:p>
  </w:endnote>
  <w:endnote w:type="continuationSeparator" w:id="0">
    <w:p w14:paraId="1B59D55F" w14:textId="77777777" w:rsidR="006E2E93" w:rsidRDefault="006E2E93">
      <w:r>
        <w:continuationSeparator/>
      </w:r>
    </w:p>
  </w:endnote>
  <w:endnote w:type="continuationNotice" w:id="1">
    <w:p w14:paraId="2A9507B4" w14:textId="77777777" w:rsidR="006E2E93" w:rsidRDefault="006E2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5BA8" w14:textId="5495541A" w:rsidR="0029020B" w:rsidRDefault="00384A26">
    <w:pPr>
      <w:pStyle w:val="Footer"/>
      <w:tabs>
        <w:tab w:val="clear" w:pos="6480"/>
        <w:tab w:val="center" w:pos="4680"/>
        <w:tab w:val="right" w:pos="9360"/>
      </w:tabs>
    </w:pPr>
    <w:fldSimple w:instr=" SUBJECT  \* MERGEFORMAT ">
      <w:r w:rsidR="00F87B2A">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8263E1">
      <w:t>Dibakar Das (Intel)</w:t>
    </w:r>
  </w:p>
  <w:p w14:paraId="765CFAD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E42B3" w14:textId="77777777" w:rsidR="006E2E93" w:rsidRDefault="006E2E93">
      <w:r>
        <w:separator/>
      </w:r>
    </w:p>
  </w:footnote>
  <w:footnote w:type="continuationSeparator" w:id="0">
    <w:p w14:paraId="310D9627" w14:textId="77777777" w:rsidR="006E2E93" w:rsidRDefault="006E2E93">
      <w:r>
        <w:continuationSeparator/>
      </w:r>
    </w:p>
  </w:footnote>
  <w:footnote w:type="continuationNotice" w:id="1">
    <w:p w14:paraId="2A98C653" w14:textId="77777777" w:rsidR="006E2E93" w:rsidRDefault="006E2E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4764" w14:textId="7C639EDC" w:rsidR="0029020B" w:rsidRDefault="00910E4A">
    <w:pPr>
      <w:pStyle w:val="Header"/>
      <w:tabs>
        <w:tab w:val="clear" w:pos="6480"/>
        <w:tab w:val="center" w:pos="4680"/>
        <w:tab w:val="right" w:pos="9360"/>
      </w:tabs>
    </w:pPr>
    <w:r>
      <w:t>March 2024</w:t>
    </w:r>
    <w:r w:rsidR="0029020B">
      <w:tab/>
    </w:r>
    <w:r w:rsidR="0029020B">
      <w:tab/>
    </w:r>
    <w:fldSimple w:instr=" TITLE  \* MERGEFORMAT ">
      <w:r w:rsidR="00241CBF">
        <w:t>doc.: IEEE 802.11-2</w:t>
      </w:r>
      <w:r>
        <w:t>4</w:t>
      </w:r>
      <w:r w:rsidR="00241CBF">
        <w:t>/</w:t>
      </w:r>
      <w:r w:rsidR="00F67008">
        <w:t>432</w:t>
      </w:r>
      <w:r w:rsidR="00241CBF">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175"/>
    <w:multiLevelType w:val="multilevel"/>
    <w:tmpl w:val="EA927944"/>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E253D1"/>
    <w:multiLevelType w:val="multilevel"/>
    <w:tmpl w:val="5AE45B5C"/>
    <w:lvl w:ilvl="0">
      <w:start w:val="2"/>
      <w:numFmt w:val="decimal"/>
      <w:lvlText w:val="%1"/>
      <w:lvlJc w:val="left"/>
      <w:pPr>
        <w:ind w:left="444" w:hanging="444"/>
      </w:pPr>
      <w:rPr>
        <w:rFonts w:hint="default"/>
      </w:rPr>
    </w:lvl>
    <w:lvl w:ilvl="1">
      <w:start w:val="3"/>
      <w:numFmt w:val="decimal"/>
      <w:lvlText w:val="%1.%2"/>
      <w:lvlJc w:val="left"/>
      <w:pPr>
        <w:ind w:left="882" w:hanging="444"/>
      </w:pPr>
      <w:rPr>
        <w:rFonts w:hint="default"/>
      </w:rPr>
    </w:lvl>
    <w:lvl w:ilvl="2">
      <w:start w:val="3"/>
      <w:numFmt w:val="decimal"/>
      <w:lvlText w:val="%1.%2.%3"/>
      <w:lvlJc w:val="left"/>
      <w:pPr>
        <w:ind w:left="1596" w:hanging="720"/>
      </w:pPr>
      <w:rPr>
        <w:rFonts w:hint="default"/>
      </w:rPr>
    </w:lvl>
    <w:lvl w:ilvl="3">
      <w:start w:val="1"/>
      <w:numFmt w:val="decimal"/>
      <w:lvlText w:val="%1.%2.%3.%4"/>
      <w:lvlJc w:val="left"/>
      <w:pPr>
        <w:ind w:left="2034" w:hanging="720"/>
      </w:pPr>
      <w:rPr>
        <w:rFonts w:hint="default"/>
      </w:rPr>
    </w:lvl>
    <w:lvl w:ilvl="4">
      <w:start w:val="1"/>
      <w:numFmt w:val="decimal"/>
      <w:lvlText w:val="%1.%2.%3.%4.%5"/>
      <w:lvlJc w:val="left"/>
      <w:pPr>
        <w:ind w:left="2832" w:hanging="1080"/>
      </w:pPr>
      <w:rPr>
        <w:rFonts w:hint="default"/>
      </w:rPr>
    </w:lvl>
    <w:lvl w:ilvl="5">
      <w:start w:val="1"/>
      <w:numFmt w:val="decimal"/>
      <w:lvlText w:val="%1.%2.%3.%4.%5.%6"/>
      <w:lvlJc w:val="left"/>
      <w:pPr>
        <w:ind w:left="3270" w:hanging="1080"/>
      </w:pPr>
      <w:rPr>
        <w:rFonts w:hint="default"/>
      </w:rPr>
    </w:lvl>
    <w:lvl w:ilvl="6">
      <w:start w:val="1"/>
      <w:numFmt w:val="decimal"/>
      <w:lvlText w:val="%1.%2.%3.%4.%5.%6.%7"/>
      <w:lvlJc w:val="left"/>
      <w:pPr>
        <w:ind w:left="4068" w:hanging="1440"/>
      </w:pPr>
      <w:rPr>
        <w:rFonts w:hint="default"/>
      </w:rPr>
    </w:lvl>
    <w:lvl w:ilvl="7">
      <w:start w:val="1"/>
      <w:numFmt w:val="decimal"/>
      <w:lvlText w:val="%1.%2.%3.%4.%5.%6.%7.%8"/>
      <w:lvlJc w:val="left"/>
      <w:pPr>
        <w:ind w:left="4506" w:hanging="1440"/>
      </w:pPr>
      <w:rPr>
        <w:rFonts w:hint="default"/>
      </w:rPr>
    </w:lvl>
    <w:lvl w:ilvl="8">
      <w:start w:val="1"/>
      <w:numFmt w:val="decimal"/>
      <w:lvlText w:val="%1.%2.%3.%4.%5.%6.%7.%8.%9"/>
      <w:lvlJc w:val="left"/>
      <w:pPr>
        <w:ind w:left="4944" w:hanging="1440"/>
      </w:pPr>
      <w:rPr>
        <w:rFonts w:hint="default"/>
      </w:rPr>
    </w:lvl>
  </w:abstractNum>
  <w:abstractNum w:abstractNumId="2" w15:restartNumberingAfterBreak="0">
    <w:nsid w:val="03FD3D5D"/>
    <w:multiLevelType w:val="multilevel"/>
    <w:tmpl w:val="C55AC1F2"/>
    <w:lvl w:ilvl="0">
      <w:start w:val="3"/>
      <w:numFmt w:val="decimal"/>
      <w:lvlText w:val="%1"/>
      <w:lvlJc w:val="left"/>
      <w:pPr>
        <w:ind w:left="444" w:hanging="444"/>
      </w:pPr>
      <w:rPr>
        <w:rFonts w:hint="default"/>
      </w:rPr>
    </w:lvl>
    <w:lvl w:ilvl="1">
      <w:start w:val="4"/>
      <w:numFmt w:val="decimal"/>
      <w:lvlText w:val="%1.%2"/>
      <w:lvlJc w:val="left"/>
      <w:pPr>
        <w:ind w:left="846" w:hanging="444"/>
      </w:pPr>
      <w:rPr>
        <w:rFonts w:hint="default"/>
      </w:rPr>
    </w:lvl>
    <w:lvl w:ilvl="2">
      <w:start w:val="1"/>
      <w:numFmt w:val="decimal"/>
      <w:lvlText w:val="%1.%2.%3"/>
      <w:lvlJc w:val="left"/>
      <w:pPr>
        <w:ind w:left="1524" w:hanging="720"/>
      </w:pPr>
      <w:rPr>
        <w:rFonts w:hint="default"/>
      </w:rPr>
    </w:lvl>
    <w:lvl w:ilvl="3">
      <w:start w:val="1"/>
      <w:numFmt w:val="decimal"/>
      <w:lvlText w:val="%1.%2.%3.%4"/>
      <w:lvlJc w:val="left"/>
      <w:pPr>
        <w:ind w:left="1926" w:hanging="720"/>
      </w:pPr>
      <w:rPr>
        <w:rFonts w:hint="default"/>
      </w:rPr>
    </w:lvl>
    <w:lvl w:ilvl="4">
      <w:start w:val="1"/>
      <w:numFmt w:val="decimal"/>
      <w:lvlText w:val="%1.%2.%3.%4.%5"/>
      <w:lvlJc w:val="left"/>
      <w:pPr>
        <w:ind w:left="2688" w:hanging="1080"/>
      </w:pPr>
      <w:rPr>
        <w:rFonts w:hint="default"/>
      </w:rPr>
    </w:lvl>
    <w:lvl w:ilvl="5">
      <w:start w:val="1"/>
      <w:numFmt w:val="decimal"/>
      <w:lvlText w:val="%1.%2.%3.%4.%5.%6"/>
      <w:lvlJc w:val="left"/>
      <w:pPr>
        <w:ind w:left="3090" w:hanging="1080"/>
      </w:pPr>
      <w:rPr>
        <w:rFonts w:hint="default"/>
      </w:rPr>
    </w:lvl>
    <w:lvl w:ilvl="6">
      <w:start w:val="1"/>
      <w:numFmt w:val="decimal"/>
      <w:lvlText w:val="%1.%2.%3.%4.%5.%6.%7"/>
      <w:lvlJc w:val="left"/>
      <w:pPr>
        <w:ind w:left="3852" w:hanging="1440"/>
      </w:pPr>
      <w:rPr>
        <w:rFonts w:hint="default"/>
      </w:rPr>
    </w:lvl>
    <w:lvl w:ilvl="7">
      <w:start w:val="1"/>
      <w:numFmt w:val="decimal"/>
      <w:lvlText w:val="%1.%2.%3.%4.%5.%6.%7.%8"/>
      <w:lvlJc w:val="left"/>
      <w:pPr>
        <w:ind w:left="4254" w:hanging="1440"/>
      </w:pPr>
      <w:rPr>
        <w:rFonts w:hint="default"/>
      </w:rPr>
    </w:lvl>
    <w:lvl w:ilvl="8">
      <w:start w:val="1"/>
      <w:numFmt w:val="decimal"/>
      <w:lvlText w:val="%1.%2.%3.%4.%5.%6.%7.%8.%9"/>
      <w:lvlJc w:val="left"/>
      <w:pPr>
        <w:ind w:left="4656" w:hanging="1440"/>
      </w:pPr>
      <w:rPr>
        <w:rFonts w:hint="default"/>
      </w:rPr>
    </w:lvl>
  </w:abstractNum>
  <w:abstractNum w:abstractNumId="3" w15:restartNumberingAfterBreak="0">
    <w:nsid w:val="04FF4F72"/>
    <w:multiLevelType w:val="multilevel"/>
    <w:tmpl w:val="34226202"/>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CA36BDB"/>
    <w:multiLevelType w:val="multilevel"/>
    <w:tmpl w:val="DE84F2B0"/>
    <w:lvl w:ilvl="0">
      <w:start w:val="1"/>
      <w:numFmt w:val="decimal"/>
      <w:lvlText w:val="%1"/>
      <w:lvlJc w:val="left"/>
      <w:pPr>
        <w:ind w:left="444" w:hanging="444"/>
      </w:pPr>
      <w:rPr>
        <w:rFonts w:hint="default"/>
      </w:rPr>
    </w:lvl>
    <w:lvl w:ilvl="1">
      <w:start w:val="4"/>
      <w:numFmt w:val="decimal"/>
      <w:lvlText w:val="%1.%2"/>
      <w:lvlJc w:val="left"/>
      <w:pPr>
        <w:ind w:left="882" w:hanging="444"/>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34" w:hanging="720"/>
      </w:pPr>
      <w:rPr>
        <w:rFonts w:hint="default"/>
      </w:rPr>
    </w:lvl>
    <w:lvl w:ilvl="4">
      <w:start w:val="1"/>
      <w:numFmt w:val="decimal"/>
      <w:lvlText w:val="%1.%2.%3.%4.%5"/>
      <w:lvlJc w:val="left"/>
      <w:pPr>
        <w:ind w:left="2832" w:hanging="1080"/>
      </w:pPr>
      <w:rPr>
        <w:rFonts w:hint="default"/>
      </w:rPr>
    </w:lvl>
    <w:lvl w:ilvl="5">
      <w:start w:val="1"/>
      <w:numFmt w:val="decimal"/>
      <w:lvlText w:val="%1.%2.%3.%4.%5.%6"/>
      <w:lvlJc w:val="left"/>
      <w:pPr>
        <w:ind w:left="3270" w:hanging="1080"/>
      </w:pPr>
      <w:rPr>
        <w:rFonts w:hint="default"/>
      </w:rPr>
    </w:lvl>
    <w:lvl w:ilvl="6">
      <w:start w:val="1"/>
      <w:numFmt w:val="decimal"/>
      <w:lvlText w:val="%1.%2.%3.%4.%5.%6.%7"/>
      <w:lvlJc w:val="left"/>
      <w:pPr>
        <w:ind w:left="4068" w:hanging="1440"/>
      </w:pPr>
      <w:rPr>
        <w:rFonts w:hint="default"/>
      </w:rPr>
    </w:lvl>
    <w:lvl w:ilvl="7">
      <w:start w:val="1"/>
      <w:numFmt w:val="decimal"/>
      <w:lvlText w:val="%1.%2.%3.%4.%5.%6.%7.%8"/>
      <w:lvlJc w:val="left"/>
      <w:pPr>
        <w:ind w:left="4506" w:hanging="1440"/>
      </w:pPr>
      <w:rPr>
        <w:rFonts w:hint="default"/>
      </w:rPr>
    </w:lvl>
    <w:lvl w:ilvl="8">
      <w:start w:val="1"/>
      <w:numFmt w:val="decimal"/>
      <w:lvlText w:val="%1.%2.%3.%4.%5.%6.%7.%8.%9"/>
      <w:lvlJc w:val="left"/>
      <w:pPr>
        <w:ind w:left="4944" w:hanging="1440"/>
      </w:pPr>
      <w:rPr>
        <w:rFonts w:hint="default"/>
      </w:rPr>
    </w:lvl>
  </w:abstractNum>
  <w:abstractNum w:abstractNumId="5" w15:restartNumberingAfterBreak="0">
    <w:nsid w:val="145122CE"/>
    <w:multiLevelType w:val="hybridMultilevel"/>
    <w:tmpl w:val="FB9EA372"/>
    <w:lvl w:ilvl="0" w:tplc="D68C684C">
      <w:start w:val="1"/>
      <w:numFmt w:val="bullet"/>
      <w:lvlText w:val="•"/>
      <w:lvlJc w:val="left"/>
      <w:pPr>
        <w:tabs>
          <w:tab w:val="num" w:pos="720"/>
        </w:tabs>
        <w:ind w:left="720" w:hanging="360"/>
      </w:pPr>
      <w:rPr>
        <w:rFonts w:ascii="Times New Roman" w:hAnsi="Times New Roman" w:hint="default"/>
      </w:rPr>
    </w:lvl>
    <w:lvl w:ilvl="1" w:tplc="A134D464" w:tentative="1">
      <w:start w:val="1"/>
      <w:numFmt w:val="bullet"/>
      <w:lvlText w:val="•"/>
      <w:lvlJc w:val="left"/>
      <w:pPr>
        <w:tabs>
          <w:tab w:val="num" w:pos="1440"/>
        </w:tabs>
        <w:ind w:left="1440" w:hanging="360"/>
      </w:pPr>
      <w:rPr>
        <w:rFonts w:ascii="Times New Roman" w:hAnsi="Times New Roman" w:hint="default"/>
      </w:rPr>
    </w:lvl>
    <w:lvl w:ilvl="2" w:tplc="838C259E" w:tentative="1">
      <w:start w:val="1"/>
      <w:numFmt w:val="bullet"/>
      <w:lvlText w:val="•"/>
      <w:lvlJc w:val="left"/>
      <w:pPr>
        <w:tabs>
          <w:tab w:val="num" w:pos="2160"/>
        </w:tabs>
        <w:ind w:left="2160" w:hanging="360"/>
      </w:pPr>
      <w:rPr>
        <w:rFonts w:ascii="Times New Roman" w:hAnsi="Times New Roman" w:hint="default"/>
      </w:rPr>
    </w:lvl>
    <w:lvl w:ilvl="3" w:tplc="7780C38C" w:tentative="1">
      <w:start w:val="1"/>
      <w:numFmt w:val="bullet"/>
      <w:lvlText w:val="•"/>
      <w:lvlJc w:val="left"/>
      <w:pPr>
        <w:tabs>
          <w:tab w:val="num" w:pos="2880"/>
        </w:tabs>
        <w:ind w:left="2880" w:hanging="360"/>
      </w:pPr>
      <w:rPr>
        <w:rFonts w:ascii="Times New Roman" w:hAnsi="Times New Roman" w:hint="default"/>
      </w:rPr>
    </w:lvl>
    <w:lvl w:ilvl="4" w:tplc="6F28B692" w:tentative="1">
      <w:start w:val="1"/>
      <w:numFmt w:val="bullet"/>
      <w:lvlText w:val="•"/>
      <w:lvlJc w:val="left"/>
      <w:pPr>
        <w:tabs>
          <w:tab w:val="num" w:pos="3600"/>
        </w:tabs>
        <w:ind w:left="3600" w:hanging="360"/>
      </w:pPr>
      <w:rPr>
        <w:rFonts w:ascii="Times New Roman" w:hAnsi="Times New Roman" w:hint="default"/>
      </w:rPr>
    </w:lvl>
    <w:lvl w:ilvl="5" w:tplc="B28C455A" w:tentative="1">
      <w:start w:val="1"/>
      <w:numFmt w:val="bullet"/>
      <w:lvlText w:val="•"/>
      <w:lvlJc w:val="left"/>
      <w:pPr>
        <w:tabs>
          <w:tab w:val="num" w:pos="4320"/>
        </w:tabs>
        <w:ind w:left="4320" w:hanging="360"/>
      </w:pPr>
      <w:rPr>
        <w:rFonts w:ascii="Times New Roman" w:hAnsi="Times New Roman" w:hint="default"/>
      </w:rPr>
    </w:lvl>
    <w:lvl w:ilvl="6" w:tplc="13CA7C1E" w:tentative="1">
      <w:start w:val="1"/>
      <w:numFmt w:val="bullet"/>
      <w:lvlText w:val="•"/>
      <w:lvlJc w:val="left"/>
      <w:pPr>
        <w:tabs>
          <w:tab w:val="num" w:pos="5040"/>
        </w:tabs>
        <w:ind w:left="5040" w:hanging="360"/>
      </w:pPr>
      <w:rPr>
        <w:rFonts w:ascii="Times New Roman" w:hAnsi="Times New Roman" w:hint="default"/>
      </w:rPr>
    </w:lvl>
    <w:lvl w:ilvl="7" w:tplc="FFEA3D1C" w:tentative="1">
      <w:start w:val="1"/>
      <w:numFmt w:val="bullet"/>
      <w:lvlText w:val="•"/>
      <w:lvlJc w:val="left"/>
      <w:pPr>
        <w:tabs>
          <w:tab w:val="num" w:pos="5760"/>
        </w:tabs>
        <w:ind w:left="5760" w:hanging="360"/>
      </w:pPr>
      <w:rPr>
        <w:rFonts w:ascii="Times New Roman" w:hAnsi="Times New Roman" w:hint="default"/>
      </w:rPr>
    </w:lvl>
    <w:lvl w:ilvl="8" w:tplc="A8B4700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AB012C3"/>
    <w:multiLevelType w:val="multilevel"/>
    <w:tmpl w:val="C4929064"/>
    <w:lvl w:ilvl="0">
      <w:start w:val="1"/>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DE4AE0"/>
    <w:multiLevelType w:val="multilevel"/>
    <w:tmpl w:val="596AA830"/>
    <w:lvl w:ilvl="0">
      <w:start w:val="2"/>
      <w:numFmt w:val="decimal"/>
      <w:lvlText w:val="%1"/>
      <w:lvlJc w:val="left"/>
      <w:pPr>
        <w:ind w:left="360" w:hanging="360"/>
      </w:pPr>
      <w:rPr>
        <w:rFonts w:hint="default"/>
        <w:b/>
      </w:rPr>
    </w:lvl>
    <w:lvl w:ilvl="1">
      <w:start w:val="2"/>
      <w:numFmt w:val="decimal"/>
      <w:lvlText w:val="%1.%2"/>
      <w:lvlJc w:val="left"/>
      <w:pPr>
        <w:ind w:left="804" w:hanging="360"/>
      </w:pPr>
      <w:rPr>
        <w:rFonts w:hint="default"/>
        <w:b/>
      </w:rPr>
    </w:lvl>
    <w:lvl w:ilvl="2">
      <w:start w:val="1"/>
      <w:numFmt w:val="decimal"/>
      <w:lvlText w:val="%1.%2.%3"/>
      <w:lvlJc w:val="left"/>
      <w:pPr>
        <w:ind w:left="1608" w:hanging="720"/>
      </w:pPr>
      <w:rPr>
        <w:rFonts w:hint="default"/>
        <w:b/>
      </w:rPr>
    </w:lvl>
    <w:lvl w:ilvl="3">
      <w:start w:val="1"/>
      <w:numFmt w:val="decimal"/>
      <w:lvlText w:val="%1.%2.%3.%4"/>
      <w:lvlJc w:val="left"/>
      <w:pPr>
        <w:ind w:left="2052" w:hanging="720"/>
      </w:pPr>
      <w:rPr>
        <w:rFonts w:hint="default"/>
        <w:b/>
      </w:rPr>
    </w:lvl>
    <w:lvl w:ilvl="4">
      <w:start w:val="1"/>
      <w:numFmt w:val="decimal"/>
      <w:lvlText w:val="%1.%2.%3.%4.%5"/>
      <w:lvlJc w:val="left"/>
      <w:pPr>
        <w:ind w:left="2856" w:hanging="1080"/>
      </w:pPr>
      <w:rPr>
        <w:rFonts w:hint="default"/>
        <w:b/>
      </w:rPr>
    </w:lvl>
    <w:lvl w:ilvl="5">
      <w:start w:val="1"/>
      <w:numFmt w:val="decimal"/>
      <w:lvlText w:val="%1.%2.%3.%4.%5.%6"/>
      <w:lvlJc w:val="left"/>
      <w:pPr>
        <w:ind w:left="3300" w:hanging="1080"/>
      </w:pPr>
      <w:rPr>
        <w:rFonts w:hint="default"/>
        <w:b/>
      </w:rPr>
    </w:lvl>
    <w:lvl w:ilvl="6">
      <w:start w:val="1"/>
      <w:numFmt w:val="decimal"/>
      <w:lvlText w:val="%1.%2.%3.%4.%5.%6.%7"/>
      <w:lvlJc w:val="left"/>
      <w:pPr>
        <w:ind w:left="4104" w:hanging="1440"/>
      </w:pPr>
      <w:rPr>
        <w:rFonts w:hint="default"/>
        <w:b/>
      </w:rPr>
    </w:lvl>
    <w:lvl w:ilvl="7">
      <w:start w:val="1"/>
      <w:numFmt w:val="decimal"/>
      <w:lvlText w:val="%1.%2.%3.%4.%5.%6.%7.%8"/>
      <w:lvlJc w:val="left"/>
      <w:pPr>
        <w:ind w:left="4548" w:hanging="1440"/>
      </w:pPr>
      <w:rPr>
        <w:rFonts w:hint="default"/>
        <w:b/>
      </w:rPr>
    </w:lvl>
    <w:lvl w:ilvl="8">
      <w:start w:val="1"/>
      <w:numFmt w:val="decimal"/>
      <w:lvlText w:val="%1.%2.%3.%4.%5.%6.%7.%8.%9"/>
      <w:lvlJc w:val="left"/>
      <w:pPr>
        <w:ind w:left="4992" w:hanging="1440"/>
      </w:pPr>
      <w:rPr>
        <w:rFonts w:hint="default"/>
        <w:b/>
      </w:rPr>
    </w:lvl>
  </w:abstractNum>
  <w:abstractNum w:abstractNumId="8" w15:restartNumberingAfterBreak="0">
    <w:nsid w:val="255869AC"/>
    <w:multiLevelType w:val="multilevel"/>
    <w:tmpl w:val="8E00FC72"/>
    <w:lvl w:ilvl="0">
      <w:start w:val="2"/>
      <w:numFmt w:val="decimal"/>
      <w:lvlText w:val="%1"/>
      <w:lvlJc w:val="left"/>
      <w:pPr>
        <w:ind w:left="552" w:hanging="552"/>
      </w:pPr>
      <w:rPr>
        <w:rFonts w:hint="default"/>
      </w:rPr>
    </w:lvl>
    <w:lvl w:ilvl="1">
      <w:start w:val="6"/>
      <w:numFmt w:val="decimal"/>
      <w:lvlText w:val="%1.%2"/>
      <w:lvlJc w:val="left"/>
      <w:pPr>
        <w:ind w:left="1104" w:hanging="552"/>
      </w:pPr>
      <w:rPr>
        <w:rFonts w:hint="default"/>
      </w:rPr>
    </w:lvl>
    <w:lvl w:ilvl="2">
      <w:start w:val="17"/>
      <w:numFmt w:val="decimal"/>
      <w:lvlText w:val="%1.%2.%3"/>
      <w:lvlJc w:val="left"/>
      <w:pPr>
        <w:ind w:left="1824" w:hanging="720"/>
      </w:pPr>
      <w:rPr>
        <w:rFonts w:hint="default"/>
      </w:rPr>
    </w:lvl>
    <w:lvl w:ilvl="3">
      <w:start w:val="1"/>
      <w:numFmt w:val="decimal"/>
      <w:lvlText w:val="%1.%2.%3.%4"/>
      <w:lvlJc w:val="left"/>
      <w:pPr>
        <w:ind w:left="2376" w:hanging="720"/>
      </w:pPr>
      <w:rPr>
        <w:rFonts w:hint="default"/>
      </w:rPr>
    </w:lvl>
    <w:lvl w:ilvl="4">
      <w:start w:val="1"/>
      <w:numFmt w:val="decimal"/>
      <w:lvlText w:val="%1.%2.%3.%4.%5"/>
      <w:lvlJc w:val="left"/>
      <w:pPr>
        <w:ind w:left="3288" w:hanging="1080"/>
      </w:pPr>
      <w:rPr>
        <w:rFonts w:hint="default"/>
      </w:rPr>
    </w:lvl>
    <w:lvl w:ilvl="5">
      <w:start w:val="1"/>
      <w:numFmt w:val="decimal"/>
      <w:lvlText w:val="%1.%2.%3.%4.%5.%6"/>
      <w:lvlJc w:val="left"/>
      <w:pPr>
        <w:ind w:left="3840" w:hanging="1080"/>
      </w:pPr>
      <w:rPr>
        <w:rFonts w:hint="default"/>
      </w:rPr>
    </w:lvl>
    <w:lvl w:ilvl="6">
      <w:start w:val="1"/>
      <w:numFmt w:val="decimal"/>
      <w:lvlText w:val="%1.%2.%3.%4.%5.%6.%7"/>
      <w:lvlJc w:val="left"/>
      <w:pPr>
        <w:ind w:left="4752" w:hanging="1440"/>
      </w:pPr>
      <w:rPr>
        <w:rFonts w:hint="default"/>
      </w:rPr>
    </w:lvl>
    <w:lvl w:ilvl="7">
      <w:start w:val="1"/>
      <w:numFmt w:val="decimal"/>
      <w:lvlText w:val="%1.%2.%3.%4.%5.%6.%7.%8"/>
      <w:lvlJc w:val="left"/>
      <w:pPr>
        <w:ind w:left="5304" w:hanging="1440"/>
      </w:pPr>
      <w:rPr>
        <w:rFonts w:hint="default"/>
      </w:rPr>
    </w:lvl>
    <w:lvl w:ilvl="8">
      <w:start w:val="1"/>
      <w:numFmt w:val="decimal"/>
      <w:lvlText w:val="%1.%2.%3.%4.%5.%6.%7.%8.%9"/>
      <w:lvlJc w:val="left"/>
      <w:pPr>
        <w:ind w:left="5856" w:hanging="1440"/>
      </w:pPr>
      <w:rPr>
        <w:rFonts w:hint="default"/>
      </w:rPr>
    </w:lvl>
  </w:abstractNum>
  <w:abstractNum w:abstractNumId="9" w15:restartNumberingAfterBreak="0">
    <w:nsid w:val="260C57B0"/>
    <w:multiLevelType w:val="multilevel"/>
    <w:tmpl w:val="7D080FCE"/>
    <w:lvl w:ilvl="0">
      <w:start w:val="3"/>
      <w:numFmt w:val="decimal"/>
      <w:lvlText w:val="%1"/>
      <w:lvlJc w:val="left"/>
      <w:pPr>
        <w:ind w:left="444" w:hanging="444"/>
      </w:pPr>
      <w:rPr>
        <w:rFonts w:hint="default"/>
      </w:rPr>
    </w:lvl>
    <w:lvl w:ilvl="1">
      <w:start w:val="3"/>
      <w:numFmt w:val="decimal"/>
      <w:lvlText w:val="%1.%2"/>
      <w:lvlJc w:val="left"/>
      <w:pPr>
        <w:ind w:left="804" w:hanging="444"/>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8946B31"/>
    <w:multiLevelType w:val="multilevel"/>
    <w:tmpl w:val="1E7495BA"/>
    <w:lvl w:ilvl="0">
      <w:start w:val="2"/>
      <w:numFmt w:val="decimal"/>
      <w:lvlText w:val="%1"/>
      <w:lvlJc w:val="left"/>
      <w:pPr>
        <w:ind w:left="360" w:hanging="360"/>
      </w:pPr>
      <w:rPr>
        <w:rFonts w:hint="default"/>
      </w:rPr>
    </w:lvl>
    <w:lvl w:ilvl="1">
      <w:start w:val="1"/>
      <w:numFmt w:val="decimal"/>
      <w:lvlText w:val="%1.%2"/>
      <w:lvlJc w:val="left"/>
      <w:pPr>
        <w:ind w:left="1242" w:hanging="36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496" w:hanging="1440"/>
      </w:pPr>
      <w:rPr>
        <w:rFonts w:hint="default"/>
      </w:rPr>
    </w:lvl>
  </w:abstractNum>
  <w:abstractNum w:abstractNumId="11" w15:restartNumberingAfterBreak="0">
    <w:nsid w:val="2BEA5A58"/>
    <w:multiLevelType w:val="multilevel"/>
    <w:tmpl w:val="34865D00"/>
    <w:lvl w:ilvl="0">
      <w:start w:val="1"/>
      <w:numFmt w:val="decimal"/>
      <w:lvlText w:val="%1"/>
      <w:lvlJc w:val="left"/>
      <w:pPr>
        <w:ind w:left="444" w:hanging="444"/>
      </w:pPr>
      <w:rPr>
        <w:rFonts w:hint="default"/>
      </w:rPr>
    </w:lvl>
    <w:lvl w:ilvl="1">
      <w:start w:val="3"/>
      <w:numFmt w:val="decimal"/>
      <w:lvlText w:val="%1.%2"/>
      <w:lvlJc w:val="left"/>
      <w:pPr>
        <w:ind w:left="876" w:hanging="444"/>
      </w:pPr>
      <w:rPr>
        <w:rFonts w:hint="default"/>
      </w:rPr>
    </w:lvl>
    <w:lvl w:ilvl="2">
      <w:start w:val="2"/>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12" w15:restartNumberingAfterBreak="0">
    <w:nsid w:val="2C253E48"/>
    <w:multiLevelType w:val="multilevel"/>
    <w:tmpl w:val="46C8B7F0"/>
    <w:lvl w:ilvl="0">
      <w:start w:val="3"/>
      <w:numFmt w:val="decimal"/>
      <w:lvlText w:val="%1"/>
      <w:lvlJc w:val="left"/>
      <w:pPr>
        <w:ind w:left="552" w:hanging="552"/>
      </w:pPr>
      <w:rPr>
        <w:rFonts w:hint="default"/>
      </w:rPr>
    </w:lvl>
    <w:lvl w:ilvl="1">
      <w:start w:val="4"/>
      <w:numFmt w:val="decimal"/>
      <w:lvlText w:val="%1.%2"/>
      <w:lvlJc w:val="left"/>
      <w:pPr>
        <w:ind w:left="552" w:hanging="552"/>
      </w:pPr>
      <w:rPr>
        <w:rFonts w:hint="default"/>
      </w:rPr>
    </w:lvl>
    <w:lvl w:ilvl="2">
      <w:start w:val="2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576A0E"/>
    <w:multiLevelType w:val="hybridMultilevel"/>
    <w:tmpl w:val="B83097AE"/>
    <w:lvl w:ilvl="0" w:tplc="54EA152A">
      <w:start w:val="1"/>
      <w:numFmt w:val="bullet"/>
      <w:lvlText w:val=""/>
      <w:lvlJc w:val="left"/>
      <w:pPr>
        <w:tabs>
          <w:tab w:val="num" w:pos="720"/>
        </w:tabs>
        <w:ind w:left="720" w:hanging="360"/>
      </w:pPr>
      <w:rPr>
        <w:rFonts w:ascii="Symbol" w:hAnsi="Symbol" w:hint="default"/>
      </w:rPr>
    </w:lvl>
    <w:lvl w:ilvl="1" w:tplc="5E344822">
      <w:numFmt w:val="bullet"/>
      <w:lvlText w:val=""/>
      <w:lvlJc w:val="left"/>
      <w:pPr>
        <w:tabs>
          <w:tab w:val="num" w:pos="1440"/>
        </w:tabs>
        <w:ind w:left="1440" w:hanging="360"/>
      </w:pPr>
      <w:rPr>
        <w:rFonts w:ascii="Symbol" w:hAnsi="Symbol" w:hint="default"/>
      </w:rPr>
    </w:lvl>
    <w:lvl w:ilvl="2" w:tplc="AF76DA68" w:tentative="1">
      <w:start w:val="1"/>
      <w:numFmt w:val="bullet"/>
      <w:lvlText w:val=""/>
      <w:lvlJc w:val="left"/>
      <w:pPr>
        <w:tabs>
          <w:tab w:val="num" w:pos="2160"/>
        </w:tabs>
        <w:ind w:left="2160" w:hanging="360"/>
      </w:pPr>
      <w:rPr>
        <w:rFonts w:ascii="Symbol" w:hAnsi="Symbol" w:hint="default"/>
      </w:rPr>
    </w:lvl>
    <w:lvl w:ilvl="3" w:tplc="759A04DE" w:tentative="1">
      <w:start w:val="1"/>
      <w:numFmt w:val="bullet"/>
      <w:lvlText w:val=""/>
      <w:lvlJc w:val="left"/>
      <w:pPr>
        <w:tabs>
          <w:tab w:val="num" w:pos="2880"/>
        </w:tabs>
        <w:ind w:left="2880" w:hanging="360"/>
      </w:pPr>
      <w:rPr>
        <w:rFonts w:ascii="Symbol" w:hAnsi="Symbol" w:hint="default"/>
      </w:rPr>
    </w:lvl>
    <w:lvl w:ilvl="4" w:tplc="21669978" w:tentative="1">
      <w:start w:val="1"/>
      <w:numFmt w:val="bullet"/>
      <w:lvlText w:val=""/>
      <w:lvlJc w:val="left"/>
      <w:pPr>
        <w:tabs>
          <w:tab w:val="num" w:pos="3600"/>
        </w:tabs>
        <w:ind w:left="3600" w:hanging="360"/>
      </w:pPr>
      <w:rPr>
        <w:rFonts w:ascii="Symbol" w:hAnsi="Symbol" w:hint="default"/>
      </w:rPr>
    </w:lvl>
    <w:lvl w:ilvl="5" w:tplc="0FA23346" w:tentative="1">
      <w:start w:val="1"/>
      <w:numFmt w:val="bullet"/>
      <w:lvlText w:val=""/>
      <w:lvlJc w:val="left"/>
      <w:pPr>
        <w:tabs>
          <w:tab w:val="num" w:pos="4320"/>
        </w:tabs>
        <w:ind w:left="4320" w:hanging="360"/>
      </w:pPr>
      <w:rPr>
        <w:rFonts w:ascii="Symbol" w:hAnsi="Symbol" w:hint="default"/>
      </w:rPr>
    </w:lvl>
    <w:lvl w:ilvl="6" w:tplc="4A589348" w:tentative="1">
      <w:start w:val="1"/>
      <w:numFmt w:val="bullet"/>
      <w:lvlText w:val=""/>
      <w:lvlJc w:val="left"/>
      <w:pPr>
        <w:tabs>
          <w:tab w:val="num" w:pos="5040"/>
        </w:tabs>
        <w:ind w:left="5040" w:hanging="360"/>
      </w:pPr>
      <w:rPr>
        <w:rFonts w:ascii="Symbol" w:hAnsi="Symbol" w:hint="default"/>
      </w:rPr>
    </w:lvl>
    <w:lvl w:ilvl="7" w:tplc="C7A24786" w:tentative="1">
      <w:start w:val="1"/>
      <w:numFmt w:val="bullet"/>
      <w:lvlText w:val=""/>
      <w:lvlJc w:val="left"/>
      <w:pPr>
        <w:tabs>
          <w:tab w:val="num" w:pos="5760"/>
        </w:tabs>
        <w:ind w:left="5760" w:hanging="360"/>
      </w:pPr>
      <w:rPr>
        <w:rFonts w:ascii="Symbol" w:hAnsi="Symbol" w:hint="default"/>
      </w:rPr>
    </w:lvl>
    <w:lvl w:ilvl="8" w:tplc="31C6C86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8A010FF"/>
    <w:multiLevelType w:val="multilevel"/>
    <w:tmpl w:val="55B45940"/>
    <w:lvl w:ilvl="0">
      <w:start w:val="5"/>
      <w:numFmt w:val="decimal"/>
      <w:lvlText w:val="%1"/>
      <w:lvlJc w:val="left"/>
      <w:pPr>
        <w:ind w:left="444" w:hanging="444"/>
      </w:pPr>
      <w:rPr>
        <w:rFonts w:hint="default"/>
      </w:rPr>
    </w:lvl>
    <w:lvl w:ilvl="1">
      <w:start w:val="3"/>
      <w:numFmt w:val="decimal"/>
      <w:lvlText w:val="%1.%2"/>
      <w:lvlJc w:val="left"/>
      <w:pPr>
        <w:ind w:left="1716" w:hanging="444"/>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616" w:hanging="1440"/>
      </w:pPr>
      <w:rPr>
        <w:rFonts w:hint="default"/>
      </w:rPr>
    </w:lvl>
  </w:abstractNum>
  <w:abstractNum w:abstractNumId="15" w15:restartNumberingAfterBreak="0">
    <w:nsid w:val="390E1102"/>
    <w:multiLevelType w:val="multilevel"/>
    <w:tmpl w:val="654ED39E"/>
    <w:lvl w:ilvl="0">
      <w:start w:val="3"/>
      <w:numFmt w:val="decimal"/>
      <w:lvlText w:val="%1"/>
      <w:lvlJc w:val="left"/>
      <w:pPr>
        <w:ind w:left="444" w:hanging="444"/>
      </w:pPr>
      <w:rPr>
        <w:rFonts w:hint="default"/>
      </w:rPr>
    </w:lvl>
    <w:lvl w:ilvl="1">
      <w:start w:val="4"/>
      <w:numFmt w:val="decimal"/>
      <w:lvlText w:val="%1.%2"/>
      <w:lvlJc w:val="left"/>
      <w:pPr>
        <w:ind w:left="996" w:hanging="444"/>
      </w:pPr>
      <w:rPr>
        <w:rFonts w:hint="default"/>
      </w:rPr>
    </w:lvl>
    <w:lvl w:ilvl="2">
      <w:start w:val="1"/>
      <w:numFmt w:val="decimal"/>
      <w:lvlText w:val="%1.%2.%3"/>
      <w:lvlJc w:val="left"/>
      <w:pPr>
        <w:ind w:left="1824" w:hanging="720"/>
      </w:pPr>
      <w:rPr>
        <w:rFonts w:hint="default"/>
      </w:rPr>
    </w:lvl>
    <w:lvl w:ilvl="3">
      <w:start w:val="1"/>
      <w:numFmt w:val="decimal"/>
      <w:lvlText w:val="%1.%2.%3.%4"/>
      <w:lvlJc w:val="left"/>
      <w:pPr>
        <w:ind w:left="2376" w:hanging="720"/>
      </w:pPr>
      <w:rPr>
        <w:rFonts w:hint="default"/>
      </w:rPr>
    </w:lvl>
    <w:lvl w:ilvl="4">
      <w:start w:val="1"/>
      <w:numFmt w:val="decimal"/>
      <w:lvlText w:val="%1.%2.%3.%4.%5"/>
      <w:lvlJc w:val="left"/>
      <w:pPr>
        <w:ind w:left="3288" w:hanging="1080"/>
      </w:pPr>
      <w:rPr>
        <w:rFonts w:hint="default"/>
      </w:rPr>
    </w:lvl>
    <w:lvl w:ilvl="5">
      <w:start w:val="1"/>
      <w:numFmt w:val="decimal"/>
      <w:lvlText w:val="%1.%2.%3.%4.%5.%6"/>
      <w:lvlJc w:val="left"/>
      <w:pPr>
        <w:ind w:left="3840" w:hanging="1080"/>
      </w:pPr>
      <w:rPr>
        <w:rFonts w:hint="default"/>
      </w:rPr>
    </w:lvl>
    <w:lvl w:ilvl="6">
      <w:start w:val="1"/>
      <w:numFmt w:val="decimal"/>
      <w:lvlText w:val="%1.%2.%3.%4.%5.%6.%7"/>
      <w:lvlJc w:val="left"/>
      <w:pPr>
        <w:ind w:left="4752" w:hanging="1440"/>
      </w:pPr>
      <w:rPr>
        <w:rFonts w:hint="default"/>
      </w:rPr>
    </w:lvl>
    <w:lvl w:ilvl="7">
      <w:start w:val="1"/>
      <w:numFmt w:val="decimal"/>
      <w:lvlText w:val="%1.%2.%3.%4.%5.%6.%7.%8"/>
      <w:lvlJc w:val="left"/>
      <w:pPr>
        <w:ind w:left="5304" w:hanging="1440"/>
      </w:pPr>
      <w:rPr>
        <w:rFonts w:hint="default"/>
      </w:rPr>
    </w:lvl>
    <w:lvl w:ilvl="8">
      <w:start w:val="1"/>
      <w:numFmt w:val="decimal"/>
      <w:lvlText w:val="%1.%2.%3.%4.%5.%6.%7.%8.%9"/>
      <w:lvlJc w:val="left"/>
      <w:pPr>
        <w:ind w:left="5856" w:hanging="1440"/>
      </w:pPr>
      <w:rPr>
        <w:rFonts w:hint="default"/>
      </w:rPr>
    </w:lvl>
  </w:abstractNum>
  <w:abstractNum w:abstractNumId="16" w15:restartNumberingAfterBreak="0">
    <w:nsid w:val="3B875956"/>
    <w:multiLevelType w:val="hybridMultilevel"/>
    <w:tmpl w:val="08F02BB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7" w15:restartNumberingAfterBreak="0">
    <w:nsid w:val="3C2C2448"/>
    <w:multiLevelType w:val="hybridMultilevel"/>
    <w:tmpl w:val="3E2A3A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E3823F4"/>
    <w:multiLevelType w:val="multilevel"/>
    <w:tmpl w:val="F342AD5E"/>
    <w:lvl w:ilvl="0">
      <w:start w:val="3"/>
      <w:numFmt w:val="decimal"/>
      <w:lvlText w:val="%1"/>
      <w:lvlJc w:val="left"/>
      <w:pPr>
        <w:ind w:left="360" w:hanging="360"/>
      </w:pPr>
      <w:rPr>
        <w:rFonts w:hint="default"/>
      </w:rPr>
    </w:lvl>
    <w:lvl w:ilvl="1">
      <w:start w:val="1"/>
      <w:numFmt w:val="decimal"/>
      <w:lvlText w:val="%1.%2"/>
      <w:lvlJc w:val="left"/>
      <w:pPr>
        <w:ind w:left="744" w:hanging="360"/>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19" w15:restartNumberingAfterBreak="0">
    <w:nsid w:val="43623C3A"/>
    <w:multiLevelType w:val="multilevel"/>
    <w:tmpl w:val="68BA18D2"/>
    <w:lvl w:ilvl="0">
      <w:start w:val="6"/>
      <w:numFmt w:val="decimal"/>
      <w:lvlText w:val="%1"/>
      <w:lvlJc w:val="left"/>
      <w:pPr>
        <w:ind w:left="444" w:hanging="444"/>
      </w:pPr>
      <w:rPr>
        <w:rFonts w:hint="default"/>
      </w:rPr>
    </w:lvl>
    <w:lvl w:ilvl="1">
      <w:start w:val="3"/>
      <w:numFmt w:val="decimal"/>
      <w:lvlText w:val="%1.%2"/>
      <w:lvlJc w:val="left"/>
      <w:pPr>
        <w:ind w:left="2076" w:hanging="444"/>
      </w:pPr>
      <w:rPr>
        <w:rFonts w:hint="default"/>
      </w:rPr>
    </w:lvl>
    <w:lvl w:ilvl="2">
      <w:start w:val="1"/>
      <w:numFmt w:val="decimal"/>
      <w:lvlText w:val="%1.%2.%3"/>
      <w:lvlJc w:val="left"/>
      <w:pPr>
        <w:ind w:left="3984" w:hanging="720"/>
      </w:pPr>
      <w:rPr>
        <w:rFonts w:hint="default"/>
      </w:rPr>
    </w:lvl>
    <w:lvl w:ilvl="3">
      <w:start w:val="1"/>
      <w:numFmt w:val="decimal"/>
      <w:lvlText w:val="%1.%2.%3.%4"/>
      <w:lvlJc w:val="left"/>
      <w:pPr>
        <w:ind w:left="5616" w:hanging="720"/>
      </w:pPr>
      <w:rPr>
        <w:rFonts w:hint="default"/>
      </w:rPr>
    </w:lvl>
    <w:lvl w:ilvl="4">
      <w:start w:val="1"/>
      <w:numFmt w:val="decimal"/>
      <w:lvlText w:val="%1.%2.%3.%4.%5"/>
      <w:lvlJc w:val="left"/>
      <w:pPr>
        <w:ind w:left="7608" w:hanging="1080"/>
      </w:pPr>
      <w:rPr>
        <w:rFonts w:hint="default"/>
      </w:rPr>
    </w:lvl>
    <w:lvl w:ilvl="5">
      <w:start w:val="1"/>
      <w:numFmt w:val="decimal"/>
      <w:lvlText w:val="%1.%2.%3.%4.%5.%6"/>
      <w:lvlJc w:val="left"/>
      <w:pPr>
        <w:ind w:left="9240" w:hanging="1080"/>
      </w:pPr>
      <w:rPr>
        <w:rFonts w:hint="default"/>
      </w:rPr>
    </w:lvl>
    <w:lvl w:ilvl="6">
      <w:start w:val="1"/>
      <w:numFmt w:val="decimal"/>
      <w:lvlText w:val="%1.%2.%3.%4.%5.%6.%7"/>
      <w:lvlJc w:val="left"/>
      <w:pPr>
        <w:ind w:left="11232" w:hanging="1440"/>
      </w:pPr>
      <w:rPr>
        <w:rFonts w:hint="default"/>
      </w:rPr>
    </w:lvl>
    <w:lvl w:ilvl="7">
      <w:start w:val="1"/>
      <w:numFmt w:val="decimal"/>
      <w:lvlText w:val="%1.%2.%3.%4.%5.%6.%7.%8"/>
      <w:lvlJc w:val="left"/>
      <w:pPr>
        <w:ind w:left="12864" w:hanging="1440"/>
      </w:pPr>
      <w:rPr>
        <w:rFonts w:hint="default"/>
      </w:rPr>
    </w:lvl>
    <w:lvl w:ilvl="8">
      <w:start w:val="1"/>
      <w:numFmt w:val="decimal"/>
      <w:lvlText w:val="%1.%2.%3.%4.%5.%6.%7.%8.%9"/>
      <w:lvlJc w:val="left"/>
      <w:pPr>
        <w:ind w:left="14496" w:hanging="1440"/>
      </w:pPr>
      <w:rPr>
        <w:rFonts w:hint="default"/>
      </w:rPr>
    </w:lvl>
  </w:abstractNum>
  <w:abstractNum w:abstractNumId="20" w15:restartNumberingAfterBreak="0">
    <w:nsid w:val="44884E65"/>
    <w:multiLevelType w:val="multilevel"/>
    <w:tmpl w:val="818652AE"/>
    <w:lvl w:ilvl="0">
      <w:start w:val="3"/>
      <w:numFmt w:val="decimal"/>
      <w:lvlText w:val="%1"/>
      <w:lvlJc w:val="left"/>
      <w:pPr>
        <w:ind w:left="444" w:hanging="444"/>
      </w:pPr>
      <w:rPr>
        <w:rFonts w:hint="default"/>
      </w:rPr>
    </w:lvl>
    <w:lvl w:ilvl="1">
      <w:start w:val="3"/>
      <w:numFmt w:val="decimal"/>
      <w:lvlText w:val="%1.%2"/>
      <w:lvlJc w:val="left"/>
      <w:pPr>
        <w:ind w:left="636" w:hanging="444"/>
      </w:pPr>
      <w:rPr>
        <w:rFonts w:hint="default"/>
      </w:rPr>
    </w:lvl>
    <w:lvl w:ilvl="2">
      <w:start w:val="7"/>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848" w:hanging="108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592" w:hanging="144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21" w15:restartNumberingAfterBreak="0">
    <w:nsid w:val="448E2BB2"/>
    <w:multiLevelType w:val="multilevel"/>
    <w:tmpl w:val="20EC7868"/>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22" w15:restartNumberingAfterBreak="0">
    <w:nsid w:val="45AC1C4B"/>
    <w:multiLevelType w:val="multilevel"/>
    <w:tmpl w:val="34865D00"/>
    <w:lvl w:ilvl="0">
      <w:start w:val="1"/>
      <w:numFmt w:val="decimal"/>
      <w:lvlText w:val="%1"/>
      <w:lvlJc w:val="left"/>
      <w:pPr>
        <w:ind w:left="444" w:hanging="444"/>
      </w:pPr>
      <w:rPr>
        <w:rFonts w:hint="default"/>
      </w:rPr>
    </w:lvl>
    <w:lvl w:ilvl="1">
      <w:start w:val="3"/>
      <w:numFmt w:val="decimal"/>
      <w:lvlText w:val="%1.%2"/>
      <w:lvlJc w:val="left"/>
      <w:pPr>
        <w:ind w:left="876" w:hanging="444"/>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23" w15:restartNumberingAfterBreak="0">
    <w:nsid w:val="4690481A"/>
    <w:multiLevelType w:val="hybridMultilevel"/>
    <w:tmpl w:val="9DF8DD86"/>
    <w:lvl w:ilvl="0" w:tplc="EB2A32F8">
      <w:start w:val="1"/>
      <w:numFmt w:val="bullet"/>
      <w:lvlText w:val="•"/>
      <w:lvlJc w:val="left"/>
      <w:pPr>
        <w:tabs>
          <w:tab w:val="num" w:pos="720"/>
        </w:tabs>
        <w:ind w:left="720" w:hanging="360"/>
      </w:pPr>
      <w:rPr>
        <w:rFonts w:ascii="Arial" w:hAnsi="Arial" w:hint="default"/>
      </w:rPr>
    </w:lvl>
    <w:lvl w:ilvl="1" w:tplc="B9F2F154" w:tentative="1">
      <w:start w:val="1"/>
      <w:numFmt w:val="bullet"/>
      <w:lvlText w:val="•"/>
      <w:lvlJc w:val="left"/>
      <w:pPr>
        <w:tabs>
          <w:tab w:val="num" w:pos="1440"/>
        </w:tabs>
        <w:ind w:left="1440" w:hanging="360"/>
      </w:pPr>
      <w:rPr>
        <w:rFonts w:ascii="Arial" w:hAnsi="Arial" w:hint="default"/>
      </w:rPr>
    </w:lvl>
    <w:lvl w:ilvl="2" w:tplc="C03C4E82" w:tentative="1">
      <w:start w:val="1"/>
      <w:numFmt w:val="bullet"/>
      <w:lvlText w:val="•"/>
      <w:lvlJc w:val="left"/>
      <w:pPr>
        <w:tabs>
          <w:tab w:val="num" w:pos="2160"/>
        </w:tabs>
        <w:ind w:left="2160" w:hanging="360"/>
      </w:pPr>
      <w:rPr>
        <w:rFonts w:ascii="Arial" w:hAnsi="Arial" w:hint="default"/>
      </w:rPr>
    </w:lvl>
    <w:lvl w:ilvl="3" w:tplc="4A8E99BE" w:tentative="1">
      <w:start w:val="1"/>
      <w:numFmt w:val="bullet"/>
      <w:lvlText w:val="•"/>
      <w:lvlJc w:val="left"/>
      <w:pPr>
        <w:tabs>
          <w:tab w:val="num" w:pos="2880"/>
        </w:tabs>
        <w:ind w:left="2880" w:hanging="360"/>
      </w:pPr>
      <w:rPr>
        <w:rFonts w:ascii="Arial" w:hAnsi="Arial" w:hint="default"/>
      </w:rPr>
    </w:lvl>
    <w:lvl w:ilvl="4" w:tplc="B6964E74" w:tentative="1">
      <w:start w:val="1"/>
      <w:numFmt w:val="bullet"/>
      <w:lvlText w:val="•"/>
      <w:lvlJc w:val="left"/>
      <w:pPr>
        <w:tabs>
          <w:tab w:val="num" w:pos="3600"/>
        </w:tabs>
        <w:ind w:left="3600" w:hanging="360"/>
      </w:pPr>
      <w:rPr>
        <w:rFonts w:ascii="Arial" w:hAnsi="Arial" w:hint="default"/>
      </w:rPr>
    </w:lvl>
    <w:lvl w:ilvl="5" w:tplc="524A619E" w:tentative="1">
      <w:start w:val="1"/>
      <w:numFmt w:val="bullet"/>
      <w:lvlText w:val="•"/>
      <w:lvlJc w:val="left"/>
      <w:pPr>
        <w:tabs>
          <w:tab w:val="num" w:pos="4320"/>
        </w:tabs>
        <w:ind w:left="4320" w:hanging="360"/>
      </w:pPr>
      <w:rPr>
        <w:rFonts w:ascii="Arial" w:hAnsi="Arial" w:hint="default"/>
      </w:rPr>
    </w:lvl>
    <w:lvl w:ilvl="6" w:tplc="57304B5E" w:tentative="1">
      <w:start w:val="1"/>
      <w:numFmt w:val="bullet"/>
      <w:lvlText w:val="•"/>
      <w:lvlJc w:val="left"/>
      <w:pPr>
        <w:tabs>
          <w:tab w:val="num" w:pos="5040"/>
        </w:tabs>
        <w:ind w:left="5040" w:hanging="360"/>
      </w:pPr>
      <w:rPr>
        <w:rFonts w:ascii="Arial" w:hAnsi="Arial" w:hint="default"/>
      </w:rPr>
    </w:lvl>
    <w:lvl w:ilvl="7" w:tplc="BBC06140" w:tentative="1">
      <w:start w:val="1"/>
      <w:numFmt w:val="bullet"/>
      <w:lvlText w:val="•"/>
      <w:lvlJc w:val="left"/>
      <w:pPr>
        <w:tabs>
          <w:tab w:val="num" w:pos="5760"/>
        </w:tabs>
        <w:ind w:left="5760" w:hanging="360"/>
      </w:pPr>
      <w:rPr>
        <w:rFonts w:ascii="Arial" w:hAnsi="Arial" w:hint="default"/>
      </w:rPr>
    </w:lvl>
    <w:lvl w:ilvl="8" w:tplc="71903D9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8BB6126"/>
    <w:multiLevelType w:val="multilevel"/>
    <w:tmpl w:val="73C00B60"/>
    <w:lvl w:ilvl="0">
      <w:start w:val="4"/>
      <w:numFmt w:val="decimal"/>
      <w:lvlText w:val="%1"/>
      <w:lvlJc w:val="left"/>
      <w:pPr>
        <w:ind w:left="444" w:hanging="444"/>
      </w:pPr>
      <w:rPr>
        <w:rFonts w:hint="default"/>
      </w:rPr>
    </w:lvl>
    <w:lvl w:ilvl="1">
      <w:start w:val="3"/>
      <w:numFmt w:val="decimal"/>
      <w:lvlText w:val="%1.%2"/>
      <w:lvlJc w:val="left"/>
      <w:pPr>
        <w:ind w:left="1356" w:hanging="44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456" w:hanging="720"/>
      </w:pPr>
      <w:rPr>
        <w:rFonts w:hint="default"/>
      </w:rPr>
    </w:lvl>
    <w:lvl w:ilvl="4">
      <w:start w:val="1"/>
      <w:numFmt w:val="decimal"/>
      <w:lvlText w:val="%1.%2.%3.%4.%5"/>
      <w:lvlJc w:val="left"/>
      <w:pPr>
        <w:ind w:left="4728" w:hanging="1080"/>
      </w:pPr>
      <w:rPr>
        <w:rFonts w:hint="default"/>
      </w:rPr>
    </w:lvl>
    <w:lvl w:ilvl="5">
      <w:start w:val="1"/>
      <w:numFmt w:val="decimal"/>
      <w:lvlText w:val="%1.%2.%3.%4.%5.%6"/>
      <w:lvlJc w:val="left"/>
      <w:pPr>
        <w:ind w:left="5640" w:hanging="1080"/>
      </w:pPr>
      <w:rPr>
        <w:rFonts w:hint="default"/>
      </w:rPr>
    </w:lvl>
    <w:lvl w:ilvl="6">
      <w:start w:val="1"/>
      <w:numFmt w:val="decimal"/>
      <w:lvlText w:val="%1.%2.%3.%4.%5.%6.%7"/>
      <w:lvlJc w:val="left"/>
      <w:pPr>
        <w:ind w:left="6912" w:hanging="1440"/>
      </w:pPr>
      <w:rPr>
        <w:rFonts w:hint="default"/>
      </w:rPr>
    </w:lvl>
    <w:lvl w:ilvl="7">
      <w:start w:val="1"/>
      <w:numFmt w:val="decimal"/>
      <w:lvlText w:val="%1.%2.%3.%4.%5.%6.%7.%8"/>
      <w:lvlJc w:val="left"/>
      <w:pPr>
        <w:ind w:left="7824" w:hanging="1440"/>
      </w:pPr>
      <w:rPr>
        <w:rFonts w:hint="default"/>
      </w:rPr>
    </w:lvl>
    <w:lvl w:ilvl="8">
      <w:start w:val="1"/>
      <w:numFmt w:val="decimal"/>
      <w:lvlText w:val="%1.%2.%3.%4.%5.%6.%7.%8.%9"/>
      <w:lvlJc w:val="left"/>
      <w:pPr>
        <w:ind w:left="8736" w:hanging="1440"/>
      </w:pPr>
      <w:rPr>
        <w:rFonts w:hint="default"/>
      </w:rPr>
    </w:lvl>
  </w:abstractNum>
  <w:abstractNum w:abstractNumId="25" w15:restartNumberingAfterBreak="0">
    <w:nsid w:val="4FD01BEE"/>
    <w:multiLevelType w:val="multilevel"/>
    <w:tmpl w:val="7D50D39C"/>
    <w:lvl w:ilvl="0">
      <w:start w:val="2"/>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9650272"/>
    <w:multiLevelType w:val="multilevel"/>
    <w:tmpl w:val="FD1480B0"/>
    <w:lvl w:ilvl="0">
      <w:start w:val="2"/>
      <w:numFmt w:val="decimal"/>
      <w:lvlText w:val="%1"/>
      <w:lvlJc w:val="left"/>
      <w:pPr>
        <w:ind w:left="444" w:hanging="444"/>
      </w:pPr>
      <w:rPr>
        <w:rFonts w:hint="default"/>
      </w:rPr>
    </w:lvl>
    <w:lvl w:ilvl="1">
      <w:start w:val="3"/>
      <w:numFmt w:val="decimal"/>
      <w:lvlText w:val="%1.%2"/>
      <w:lvlJc w:val="left"/>
      <w:pPr>
        <w:ind w:left="858" w:hanging="444"/>
      </w:pPr>
      <w:rPr>
        <w:rFonts w:hint="default"/>
      </w:rPr>
    </w:lvl>
    <w:lvl w:ilvl="2">
      <w:start w:val="7"/>
      <w:numFmt w:val="decimal"/>
      <w:lvlText w:val="%1.%2.%3"/>
      <w:lvlJc w:val="left"/>
      <w:pPr>
        <w:ind w:left="1548" w:hanging="720"/>
      </w:pPr>
      <w:rPr>
        <w:rFonts w:hint="default"/>
      </w:rPr>
    </w:lvl>
    <w:lvl w:ilvl="3">
      <w:start w:val="1"/>
      <w:numFmt w:val="decimal"/>
      <w:lvlText w:val="%1.%2.%3.%4"/>
      <w:lvlJc w:val="left"/>
      <w:pPr>
        <w:ind w:left="1962" w:hanging="720"/>
      </w:pPr>
      <w:rPr>
        <w:rFonts w:hint="default"/>
      </w:rPr>
    </w:lvl>
    <w:lvl w:ilvl="4">
      <w:start w:val="1"/>
      <w:numFmt w:val="decimal"/>
      <w:lvlText w:val="%1.%2.%3.%4.%5"/>
      <w:lvlJc w:val="left"/>
      <w:pPr>
        <w:ind w:left="2736" w:hanging="1080"/>
      </w:pPr>
      <w:rPr>
        <w:rFonts w:hint="default"/>
      </w:rPr>
    </w:lvl>
    <w:lvl w:ilvl="5">
      <w:start w:val="1"/>
      <w:numFmt w:val="decimal"/>
      <w:lvlText w:val="%1.%2.%3.%4.%5.%6"/>
      <w:lvlJc w:val="left"/>
      <w:pPr>
        <w:ind w:left="3150" w:hanging="1080"/>
      </w:pPr>
      <w:rPr>
        <w:rFonts w:hint="default"/>
      </w:rPr>
    </w:lvl>
    <w:lvl w:ilvl="6">
      <w:start w:val="1"/>
      <w:numFmt w:val="decimal"/>
      <w:lvlText w:val="%1.%2.%3.%4.%5.%6.%7"/>
      <w:lvlJc w:val="left"/>
      <w:pPr>
        <w:ind w:left="3924" w:hanging="1440"/>
      </w:pPr>
      <w:rPr>
        <w:rFonts w:hint="default"/>
      </w:rPr>
    </w:lvl>
    <w:lvl w:ilvl="7">
      <w:start w:val="1"/>
      <w:numFmt w:val="decimal"/>
      <w:lvlText w:val="%1.%2.%3.%4.%5.%6.%7.%8"/>
      <w:lvlJc w:val="left"/>
      <w:pPr>
        <w:ind w:left="4338" w:hanging="1440"/>
      </w:pPr>
      <w:rPr>
        <w:rFonts w:hint="default"/>
      </w:rPr>
    </w:lvl>
    <w:lvl w:ilvl="8">
      <w:start w:val="1"/>
      <w:numFmt w:val="decimal"/>
      <w:lvlText w:val="%1.%2.%3.%4.%5.%6.%7.%8.%9"/>
      <w:lvlJc w:val="left"/>
      <w:pPr>
        <w:ind w:left="4752" w:hanging="1440"/>
      </w:pPr>
      <w:rPr>
        <w:rFonts w:hint="default"/>
      </w:rPr>
    </w:lvl>
  </w:abstractNum>
  <w:abstractNum w:abstractNumId="27" w15:restartNumberingAfterBreak="0">
    <w:nsid w:val="71AA5E27"/>
    <w:multiLevelType w:val="multilevel"/>
    <w:tmpl w:val="8EC82D1A"/>
    <w:lvl w:ilvl="0">
      <w:start w:val="2"/>
      <w:numFmt w:val="decimal"/>
      <w:lvlText w:val="%1"/>
      <w:lvlJc w:val="left"/>
      <w:pPr>
        <w:ind w:left="444" w:hanging="444"/>
      </w:pPr>
      <w:rPr>
        <w:rFonts w:hint="default"/>
      </w:rPr>
    </w:lvl>
    <w:lvl w:ilvl="1">
      <w:start w:val="3"/>
      <w:numFmt w:val="decimal"/>
      <w:lvlText w:val="%1.%2"/>
      <w:lvlJc w:val="left"/>
      <w:pPr>
        <w:ind w:left="759" w:hanging="444"/>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3960" w:hanging="1440"/>
      </w:pPr>
      <w:rPr>
        <w:rFonts w:hint="default"/>
      </w:rPr>
    </w:lvl>
  </w:abstractNum>
  <w:abstractNum w:abstractNumId="28" w15:restartNumberingAfterBreak="0">
    <w:nsid w:val="798073BE"/>
    <w:multiLevelType w:val="hybridMultilevel"/>
    <w:tmpl w:val="2B34EAE4"/>
    <w:lvl w:ilvl="0" w:tplc="C9C081F0">
      <w:start w:val="1"/>
      <w:numFmt w:val="bullet"/>
      <w:lvlText w:val="•"/>
      <w:lvlJc w:val="left"/>
      <w:pPr>
        <w:tabs>
          <w:tab w:val="num" w:pos="720"/>
        </w:tabs>
        <w:ind w:left="720" w:hanging="360"/>
      </w:pPr>
      <w:rPr>
        <w:rFonts w:ascii="Times New Roman" w:hAnsi="Times New Roman" w:hint="default"/>
      </w:rPr>
    </w:lvl>
    <w:lvl w:ilvl="1" w:tplc="57C82992" w:tentative="1">
      <w:start w:val="1"/>
      <w:numFmt w:val="bullet"/>
      <w:lvlText w:val="•"/>
      <w:lvlJc w:val="left"/>
      <w:pPr>
        <w:tabs>
          <w:tab w:val="num" w:pos="1440"/>
        </w:tabs>
        <w:ind w:left="1440" w:hanging="360"/>
      </w:pPr>
      <w:rPr>
        <w:rFonts w:ascii="Times New Roman" w:hAnsi="Times New Roman" w:hint="default"/>
      </w:rPr>
    </w:lvl>
    <w:lvl w:ilvl="2" w:tplc="43DCDCB2" w:tentative="1">
      <w:start w:val="1"/>
      <w:numFmt w:val="bullet"/>
      <w:lvlText w:val="•"/>
      <w:lvlJc w:val="left"/>
      <w:pPr>
        <w:tabs>
          <w:tab w:val="num" w:pos="2160"/>
        </w:tabs>
        <w:ind w:left="2160" w:hanging="360"/>
      </w:pPr>
      <w:rPr>
        <w:rFonts w:ascii="Times New Roman" w:hAnsi="Times New Roman" w:hint="default"/>
      </w:rPr>
    </w:lvl>
    <w:lvl w:ilvl="3" w:tplc="3886D1E8" w:tentative="1">
      <w:start w:val="1"/>
      <w:numFmt w:val="bullet"/>
      <w:lvlText w:val="•"/>
      <w:lvlJc w:val="left"/>
      <w:pPr>
        <w:tabs>
          <w:tab w:val="num" w:pos="2880"/>
        </w:tabs>
        <w:ind w:left="2880" w:hanging="360"/>
      </w:pPr>
      <w:rPr>
        <w:rFonts w:ascii="Times New Roman" w:hAnsi="Times New Roman" w:hint="default"/>
      </w:rPr>
    </w:lvl>
    <w:lvl w:ilvl="4" w:tplc="2ADE011A" w:tentative="1">
      <w:start w:val="1"/>
      <w:numFmt w:val="bullet"/>
      <w:lvlText w:val="•"/>
      <w:lvlJc w:val="left"/>
      <w:pPr>
        <w:tabs>
          <w:tab w:val="num" w:pos="3600"/>
        </w:tabs>
        <w:ind w:left="3600" w:hanging="360"/>
      </w:pPr>
      <w:rPr>
        <w:rFonts w:ascii="Times New Roman" w:hAnsi="Times New Roman" w:hint="default"/>
      </w:rPr>
    </w:lvl>
    <w:lvl w:ilvl="5" w:tplc="A2F287E0" w:tentative="1">
      <w:start w:val="1"/>
      <w:numFmt w:val="bullet"/>
      <w:lvlText w:val="•"/>
      <w:lvlJc w:val="left"/>
      <w:pPr>
        <w:tabs>
          <w:tab w:val="num" w:pos="4320"/>
        </w:tabs>
        <w:ind w:left="4320" w:hanging="360"/>
      </w:pPr>
      <w:rPr>
        <w:rFonts w:ascii="Times New Roman" w:hAnsi="Times New Roman" w:hint="default"/>
      </w:rPr>
    </w:lvl>
    <w:lvl w:ilvl="6" w:tplc="1346C430" w:tentative="1">
      <w:start w:val="1"/>
      <w:numFmt w:val="bullet"/>
      <w:lvlText w:val="•"/>
      <w:lvlJc w:val="left"/>
      <w:pPr>
        <w:tabs>
          <w:tab w:val="num" w:pos="5040"/>
        </w:tabs>
        <w:ind w:left="5040" w:hanging="360"/>
      </w:pPr>
      <w:rPr>
        <w:rFonts w:ascii="Times New Roman" w:hAnsi="Times New Roman" w:hint="default"/>
      </w:rPr>
    </w:lvl>
    <w:lvl w:ilvl="7" w:tplc="FD02BB78" w:tentative="1">
      <w:start w:val="1"/>
      <w:numFmt w:val="bullet"/>
      <w:lvlText w:val="•"/>
      <w:lvlJc w:val="left"/>
      <w:pPr>
        <w:tabs>
          <w:tab w:val="num" w:pos="5760"/>
        </w:tabs>
        <w:ind w:left="5760" w:hanging="360"/>
      </w:pPr>
      <w:rPr>
        <w:rFonts w:ascii="Times New Roman" w:hAnsi="Times New Roman" w:hint="default"/>
      </w:rPr>
    </w:lvl>
    <w:lvl w:ilvl="8" w:tplc="7186C12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C8A0E6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864" w:hanging="504"/>
      </w:pPr>
      <w:rPr>
        <w:rFonts w:hint="default"/>
        <w:b w:val="0"/>
      </w:rPr>
    </w:lvl>
    <w:lvl w:ilvl="3">
      <w:start w:val="1"/>
      <w:numFmt w:val="decimal"/>
      <w:lvlText w:val="%1.%2.%3.%4."/>
      <w:lvlJc w:val="left"/>
      <w:pPr>
        <w:ind w:left="226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D463C0E"/>
    <w:multiLevelType w:val="multilevel"/>
    <w:tmpl w:val="6CE64920"/>
    <w:lvl w:ilvl="0">
      <w:start w:val="8"/>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467599849">
    <w:abstractNumId w:val="29"/>
  </w:num>
  <w:num w:numId="2" w16cid:durableId="1447113713">
    <w:abstractNumId w:val="5"/>
  </w:num>
  <w:num w:numId="3" w16cid:durableId="712000520">
    <w:abstractNumId w:val="28"/>
  </w:num>
  <w:num w:numId="4" w16cid:durableId="1176263665">
    <w:abstractNumId w:val="13"/>
  </w:num>
  <w:num w:numId="5" w16cid:durableId="597758519">
    <w:abstractNumId w:val="23"/>
  </w:num>
  <w:num w:numId="6" w16cid:durableId="9262321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0254270">
    <w:abstractNumId w:val="11"/>
  </w:num>
  <w:num w:numId="8" w16cid:durableId="1821119428">
    <w:abstractNumId w:val="4"/>
  </w:num>
  <w:num w:numId="9" w16cid:durableId="938950523">
    <w:abstractNumId w:val="10"/>
  </w:num>
  <w:num w:numId="10" w16cid:durableId="1501575599">
    <w:abstractNumId w:val="7"/>
  </w:num>
  <w:num w:numId="11" w16cid:durableId="417140185">
    <w:abstractNumId w:val="1"/>
  </w:num>
  <w:num w:numId="12" w16cid:durableId="755132414">
    <w:abstractNumId w:val="26"/>
  </w:num>
  <w:num w:numId="13" w16cid:durableId="416289244">
    <w:abstractNumId w:val="8"/>
  </w:num>
  <w:num w:numId="14" w16cid:durableId="1470636198">
    <w:abstractNumId w:val="21"/>
  </w:num>
  <w:num w:numId="15" w16cid:durableId="860893019">
    <w:abstractNumId w:val="18"/>
  </w:num>
  <w:num w:numId="16" w16cid:durableId="1636638959">
    <w:abstractNumId w:val="9"/>
  </w:num>
  <w:num w:numId="17" w16cid:durableId="158742362">
    <w:abstractNumId w:val="2"/>
  </w:num>
  <w:num w:numId="18" w16cid:durableId="316885066">
    <w:abstractNumId w:val="12"/>
  </w:num>
  <w:num w:numId="19" w16cid:durableId="331229004">
    <w:abstractNumId w:val="22"/>
  </w:num>
  <w:num w:numId="20" w16cid:durableId="1147476165">
    <w:abstractNumId w:val="0"/>
  </w:num>
  <w:num w:numId="21" w16cid:durableId="1017584075">
    <w:abstractNumId w:val="3"/>
  </w:num>
  <w:num w:numId="22" w16cid:durableId="406389513">
    <w:abstractNumId w:val="6"/>
  </w:num>
  <w:num w:numId="23" w16cid:durableId="1549145059">
    <w:abstractNumId w:val="25"/>
  </w:num>
  <w:num w:numId="24" w16cid:durableId="919556879">
    <w:abstractNumId w:val="17"/>
  </w:num>
  <w:num w:numId="25" w16cid:durableId="1299997150">
    <w:abstractNumId w:val="27"/>
  </w:num>
  <w:num w:numId="26" w16cid:durableId="821654433">
    <w:abstractNumId w:val="16"/>
  </w:num>
  <w:num w:numId="27" w16cid:durableId="919291649">
    <w:abstractNumId w:val="20"/>
  </w:num>
  <w:num w:numId="28" w16cid:durableId="1948079962">
    <w:abstractNumId w:val="15"/>
  </w:num>
  <w:num w:numId="29" w16cid:durableId="1561794254">
    <w:abstractNumId w:val="24"/>
  </w:num>
  <w:num w:numId="30" w16cid:durableId="958141767">
    <w:abstractNumId w:val="14"/>
  </w:num>
  <w:num w:numId="31" w16cid:durableId="1396969687">
    <w:abstractNumId w:val="19"/>
  </w:num>
  <w:num w:numId="32" w16cid:durableId="159758957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A17"/>
    <w:rsid w:val="00000B25"/>
    <w:rsid w:val="00002461"/>
    <w:rsid w:val="00002AEB"/>
    <w:rsid w:val="00003E7F"/>
    <w:rsid w:val="0000472B"/>
    <w:rsid w:val="00004C9F"/>
    <w:rsid w:val="000069BC"/>
    <w:rsid w:val="00006D40"/>
    <w:rsid w:val="00011F7F"/>
    <w:rsid w:val="000139E7"/>
    <w:rsid w:val="00014283"/>
    <w:rsid w:val="00014E9B"/>
    <w:rsid w:val="00015742"/>
    <w:rsid w:val="000164AA"/>
    <w:rsid w:val="00016D87"/>
    <w:rsid w:val="000174A6"/>
    <w:rsid w:val="00020E10"/>
    <w:rsid w:val="00021F89"/>
    <w:rsid w:val="0002358F"/>
    <w:rsid w:val="00023C3B"/>
    <w:rsid w:val="000259B6"/>
    <w:rsid w:val="00027F2B"/>
    <w:rsid w:val="000305EC"/>
    <w:rsid w:val="000307C8"/>
    <w:rsid w:val="000307E6"/>
    <w:rsid w:val="00031137"/>
    <w:rsid w:val="00033A56"/>
    <w:rsid w:val="00037678"/>
    <w:rsid w:val="00040AB0"/>
    <w:rsid w:val="00041B39"/>
    <w:rsid w:val="00041CE2"/>
    <w:rsid w:val="00043BA1"/>
    <w:rsid w:val="00046B18"/>
    <w:rsid w:val="00050AE1"/>
    <w:rsid w:val="00050D45"/>
    <w:rsid w:val="000510BA"/>
    <w:rsid w:val="00052137"/>
    <w:rsid w:val="00053050"/>
    <w:rsid w:val="00054C99"/>
    <w:rsid w:val="00056395"/>
    <w:rsid w:val="00056D4C"/>
    <w:rsid w:val="000573A4"/>
    <w:rsid w:val="0005752E"/>
    <w:rsid w:val="00061152"/>
    <w:rsid w:val="000661F8"/>
    <w:rsid w:val="00067504"/>
    <w:rsid w:val="00070B37"/>
    <w:rsid w:val="00074574"/>
    <w:rsid w:val="00077E6A"/>
    <w:rsid w:val="0008003D"/>
    <w:rsid w:val="0008157C"/>
    <w:rsid w:val="00081ED4"/>
    <w:rsid w:val="0008597C"/>
    <w:rsid w:val="00086EDA"/>
    <w:rsid w:val="00091BB7"/>
    <w:rsid w:val="00091E8E"/>
    <w:rsid w:val="000923E3"/>
    <w:rsid w:val="00092656"/>
    <w:rsid w:val="00093A29"/>
    <w:rsid w:val="00093CCA"/>
    <w:rsid w:val="00094063"/>
    <w:rsid w:val="000941C2"/>
    <w:rsid w:val="00094BA5"/>
    <w:rsid w:val="000959BB"/>
    <w:rsid w:val="00095E7E"/>
    <w:rsid w:val="000A06DA"/>
    <w:rsid w:val="000A10F1"/>
    <w:rsid w:val="000A3271"/>
    <w:rsid w:val="000A4EF8"/>
    <w:rsid w:val="000A6BC4"/>
    <w:rsid w:val="000A6D36"/>
    <w:rsid w:val="000B0977"/>
    <w:rsid w:val="000B1D85"/>
    <w:rsid w:val="000B4CA6"/>
    <w:rsid w:val="000B5F1C"/>
    <w:rsid w:val="000B7959"/>
    <w:rsid w:val="000C1236"/>
    <w:rsid w:val="000C174B"/>
    <w:rsid w:val="000C23FA"/>
    <w:rsid w:val="000C4366"/>
    <w:rsid w:val="000C4925"/>
    <w:rsid w:val="000C4E23"/>
    <w:rsid w:val="000C4F0A"/>
    <w:rsid w:val="000C6A31"/>
    <w:rsid w:val="000C6E72"/>
    <w:rsid w:val="000D17AC"/>
    <w:rsid w:val="000D1C7A"/>
    <w:rsid w:val="000D3872"/>
    <w:rsid w:val="000D5B45"/>
    <w:rsid w:val="000D5B7B"/>
    <w:rsid w:val="000D77A9"/>
    <w:rsid w:val="000D7E00"/>
    <w:rsid w:val="000E00A4"/>
    <w:rsid w:val="000E03CF"/>
    <w:rsid w:val="000E04D8"/>
    <w:rsid w:val="000E0850"/>
    <w:rsid w:val="000E0A89"/>
    <w:rsid w:val="000E160F"/>
    <w:rsid w:val="000E6332"/>
    <w:rsid w:val="000E708C"/>
    <w:rsid w:val="000F14AD"/>
    <w:rsid w:val="000F16FF"/>
    <w:rsid w:val="000F1E17"/>
    <w:rsid w:val="000F30C6"/>
    <w:rsid w:val="000F3F0D"/>
    <w:rsid w:val="000F4069"/>
    <w:rsid w:val="000F4F83"/>
    <w:rsid w:val="000F5273"/>
    <w:rsid w:val="000F67FA"/>
    <w:rsid w:val="000F6B0F"/>
    <w:rsid w:val="000F7A98"/>
    <w:rsid w:val="00100B72"/>
    <w:rsid w:val="0010313E"/>
    <w:rsid w:val="00103577"/>
    <w:rsid w:val="00105431"/>
    <w:rsid w:val="0010575C"/>
    <w:rsid w:val="001100B5"/>
    <w:rsid w:val="0011248B"/>
    <w:rsid w:val="00114196"/>
    <w:rsid w:val="00115EB4"/>
    <w:rsid w:val="00115F1E"/>
    <w:rsid w:val="00117ADE"/>
    <w:rsid w:val="0012072C"/>
    <w:rsid w:val="001224FC"/>
    <w:rsid w:val="0012495E"/>
    <w:rsid w:val="001249AB"/>
    <w:rsid w:val="001254B6"/>
    <w:rsid w:val="00130E17"/>
    <w:rsid w:val="001318D8"/>
    <w:rsid w:val="0013217C"/>
    <w:rsid w:val="00135936"/>
    <w:rsid w:val="001365C4"/>
    <w:rsid w:val="00136F7B"/>
    <w:rsid w:val="00137444"/>
    <w:rsid w:val="00137CFE"/>
    <w:rsid w:val="001405BB"/>
    <w:rsid w:val="00140ABC"/>
    <w:rsid w:val="00142968"/>
    <w:rsid w:val="001440B1"/>
    <w:rsid w:val="00150A44"/>
    <w:rsid w:val="00153610"/>
    <w:rsid w:val="001539B1"/>
    <w:rsid w:val="00155B9D"/>
    <w:rsid w:val="001613C9"/>
    <w:rsid w:val="001616A6"/>
    <w:rsid w:val="00161AAD"/>
    <w:rsid w:val="00161BE4"/>
    <w:rsid w:val="001631F4"/>
    <w:rsid w:val="00163B29"/>
    <w:rsid w:val="00165E84"/>
    <w:rsid w:val="00167DAF"/>
    <w:rsid w:val="00170148"/>
    <w:rsid w:val="00170FEB"/>
    <w:rsid w:val="00174374"/>
    <w:rsid w:val="0017690B"/>
    <w:rsid w:val="001769FE"/>
    <w:rsid w:val="00177E64"/>
    <w:rsid w:val="00180CA6"/>
    <w:rsid w:val="001816EA"/>
    <w:rsid w:val="001823D2"/>
    <w:rsid w:val="00182B60"/>
    <w:rsid w:val="001838E9"/>
    <w:rsid w:val="001844DD"/>
    <w:rsid w:val="00184A54"/>
    <w:rsid w:val="00185023"/>
    <w:rsid w:val="001856B6"/>
    <w:rsid w:val="00185ECC"/>
    <w:rsid w:val="00186DE2"/>
    <w:rsid w:val="00187F17"/>
    <w:rsid w:val="00187F64"/>
    <w:rsid w:val="00192E07"/>
    <w:rsid w:val="001940C8"/>
    <w:rsid w:val="001955E9"/>
    <w:rsid w:val="00196024"/>
    <w:rsid w:val="00196566"/>
    <w:rsid w:val="001972A0"/>
    <w:rsid w:val="00197A4F"/>
    <w:rsid w:val="00197BAD"/>
    <w:rsid w:val="001A0095"/>
    <w:rsid w:val="001A0CFB"/>
    <w:rsid w:val="001A1719"/>
    <w:rsid w:val="001A2A79"/>
    <w:rsid w:val="001A2F4D"/>
    <w:rsid w:val="001A4B9A"/>
    <w:rsid w:val="001A76FC"/>
    <w:rsid w:val="001B2C40"/>
    <w:rsid w:val="001B428A"/>
    <w:rsid w:val="001B4E60"/>
    <w:rsid w:val="001B5087"/>
    <w:rsid w:val="001B6431"/>
    <w:rsid w:val="001B7211"/>
    <w:rsid w:val="001B7A1B"/>
    <w:rsid w:val="001C2A25"/>
    <w:rsid w:val="001C6600"/>
    <w:rsid w:val="001C71AF"/>
    <w:rsid w:val="001D0CD9"/>
    <w:rsid w:val="001D264A"/>
    <w:rsid w:val="001D6235"/>
    <w:rsid w:val="001D723B"/>
    <w:rsid w:val="001E0735"/>
    <w:rsid w:val="001E37BD"/>
    <w:rsid w:val="001E37C9"/>
    <w:rsid w:val="001E402A"/>
    <w:rsid w:val="001F0FDE"/>
    <w:rsid w:val="001F12A6"/>
    <w:rsid w:val="001F218A"/>
    <w:rsid w:val="001F2EDC"/>
    <w:rsid w:val="001F2FD5"/>
    <w:rsid w:val="001F3A17"/>
    <w:rsid w:val="001F3AA6"/>
    <w:rsid w:val="001F587A"/>
    <w:rsid w:val="001F5AB6"/>
    <w:rsid w:val="001F6FA0"/>
    <w:rsid w:val="00205FEC"/>
    <w:rsid w:val="0020744C"/>
    <w:rsid w:val="002105A4"/>
    <w:rsid w:val="00213AAB"/>
    <w:rsid w:val="00214AB3"/>
    <w:rsid w:val="00215CA1"/>
    <w:rsid w:val="002166CB"/>
    <w:rsid w:val="00216D7C"/>
    <w:rsid w:val="00216D87"/>
    <w:rsid w:val="002200F8"/>
    <w:rsid w:val="0022025E"/>
    <w:rsid w:val="00220927"/>
    <w:rsid w:val="00221696"/>
    <w:rsid w:val="00222ECA"/>
    <w:rsid w:val="00224B1D"/>
    <w:rsid w:val="00225250"/>
    <w:rsid w:val="00225389"/>
    <w:rsid w:val="00225688"/>
    <w:rsid w:val="00226180"/>
    <w:rsid w:val="00227D71"/>
    <w:rsid w:val="00230586"/>
    <w:rsid w:val="00230D3B"/>
    <w:rsid w:val="00232F94"/>
    <w:rsid w:val="002331AB"/>
    <w:rsid w:val="002334A7"/>
    <w:rsid w:val="0023359A"/>
    <w:rsid w:val="002350F3"/>
    <w:rsid w:val="002369DA"/>
    <w:rsid w:val="00240B21"/>
    <w:rsid w:val="00240D00"/>
    <w:rsid w:val="002418E9"/>
    <w:rsid w:val="00241CBF"/>
    <w:rsid w:val="00247A6A"/>
    <w:rsid w:val="0025202B"/>
    <w:rsid w:val="002522B6"/>
    <w:rsid w:val="00260954"/>
    <w:rsid w:val="00263669"/>
    <w:rsid w:val="00263D15"/>
    <w:rsid w:val="00264FD7"/>
    <w:rsid w:val="00266EF5"/>
    <w:rsid w:val="00267AEF"/>
    <w:rsid w:val="00272B52"/>
    <w:rsid w:val="00272D85"/>
    <w:rsid w:val="00275033"/>
    <w:rsid w:val="00275900"/>
    <w:rsid w:val="00277290"/>
    <w:rsid w:val="00277EA8"/>
    <w:rsid w:val="002835AB"/>
    <w:rsid w:val="0028389B"/>
    <w:rsid w:val="00285B65"/>
    <w:rsid w:val="0029020B"/>
    <w:rsid w:val="00290259"/>
    <w:rsid w:val="00290B20"/>
    <w:rsid w:val="0029407D"/>
    <w:rsid w:val="002974D4"/>
    <w:rsid w:val="002A0334"/>
    <w:rsid w:val="002A3859"/>
    <w:rsid w:val="002A3889"/>
    <w:rsid w:val="002A40D9"/>
    <w:rsid w:val="002A759C"/>
    <w:rsid w:val="002B0179"/>
    <w:rsid w:val="002B1F82"/>
    <w:rsid w:val="002B67B5"/>
    <w:rsid w:val="002B7679"/>
    <w:rsid w:val="002C1460"/>
    <w:rsid w:val="002C1922"/>
    <w:rsid w:val="002C2F24"/>
    <w:rsid w:val="002C65F0"/>
    <w:rsid w:val="002D44BE"/>
    <w:rsid w:val="002D4924"/>
    <w:rsid w:val="002D50DA"/>
    <w:rsid w:val="002D5BDD"/>
    <w:rsid w:val="002D78F7"/>
    <w:rsid w:val="002E008D"/>
    <w:rsid w:val="002E1A2D"/>
    <w:rsid w:val="002E2877"/>
    <w:rsid w:val="002E31BC"/>
    <w:rsid w:val="002E3FF8"/>
    <w:rsid w:val="002E45F6"/>
    <w:rsid w:val="002E7B36"/>
    <w:rsid w:val="002F0653"/>
    <w:rsid w:val="002F277E"/>
    <w:rsid w:val="002F2E41"/>
    <w:rsid w:val="002F345A"/>
    <w:rsid w:val="0030122A"/>
    <w:rsid w:val="0030127C"/>
    <w:rsid w:val="00302D2D"/>
    <w:rsid w:val="00303469"/>
    <w:rsid w:val="00305B43"/>
    <w:rsid w:val="00306116"/>
    <w:rsid w:val="00312871"/>
    <w:rsid w:val="003128FD"/>
    <w:rsid w:val="00312C4A"/>
    <w:rsid w:val="00312C76"/>
    <w:rsid w:val="00312D35"/>
    <w:rsid w:val="00313CD0"/>
    <w:rsid w:val="00314D23"/>
    <w:rsid w:val="00315464"/>
    <w:rsid w:val="00316B61"/>
    <w:rsid w:val="0031757C"/>
    <w:rsid w:val="00317CE3"/>
    <w:rsid w:val="0032155D"/>
    <w:rsid w:val="00322719"/>
    <w:rsid w:val="0032496A"/>
    <w:rsid w:val="00325435"/>
    <w:rsid w:val="003303A6"/>
    <w:rsid w:val="0033388F"/>
    <w:rsid w:val="00333E5F"/>
    <w:rsid w:val="003348C7"/>
    <w:rsid w:val="00335E99"/>
    <w:rsid w:val="00340DC4"/>
    <w:rsid w:val="00342F3F"/>
    <w:rsid w:val="00343F5A"/>
    <w:rsid w:val="00343FE2"/>
    <w:rsid w:val="00344A04"/>
    <w:rsid w:val="0035127B"/>
    <w:rsid w:val="0035241C"/>
    <w:rsid w:val="00352D20"/>
    <w:rsid w:val="00357A75"/>
    <w:rsid w:val="00362CE1"/>
    <w:rsid w:val="003633BD"/>
    <w:rsid w:val="00364481"/>
    <w:rsid w:val="003663F3"/>
    <w:rsid w:val="00367F14"/>
    <w:rsid w:val="003710EB"/>
    <w:rsid w:val="003752AA"/>
    <w:rsid w:val="003757D3"/>
    <w:rsid w:val="00377364"/>
    <w:rsid w:val="00380AB1"/>
    <w:rsid w:val="0038176E"/>
    <w:rsid w:val="00381D9A"/>
    <w:rsid w:val="00381FB8"/>
    <w:rsid w:val="00383741"/>
    <w:rsid w:val="003845EA"/>
    <w:rsid w:val="00384A26"/>
    <w:rsid w:val="00384C5E"/>
    <w:rsid w:val="00387968"/>
    <w:rsid w:val="00390706"/>
    <w:rsid w:val="00392AE2"/>
    <w:rsid w:val="00393829"/>
    <w:rsid w:val="003A293E"/>
    <w:rsid w:val="003A59E2"/>
    <w:rsid w:val="003B0229"/>
    <w:rsid w:val="003B15A2"/>
    <w:rsid w:val="003B5B2A"/>
    <w:rsid w:val="003C1220"/>
    <w:rsid w:val="003C296E"/>
    <w:rsid w:val="003C484E"/>
    <w:rsid w:val="003C4FA1"/>
    <w:rsid w:val="003C5D83"/>
    <w:rsid w:val="003D1573"/>
    <w:rsid w:val="003D2ED9"/>
    <w:rsid w:val="003E0435"/>
    <w:rsid w:val="003F0ADE"/>
    <w:rsid w:val="003F26D2"/>
    <w:rsid w:val="0040072E"/>
    <w:rsid w:val="00403EA2"/>
    <w:rsid w:val="00404235"/>
    <w:rsid w:val="0040481C"/>
    <w:rsid w:val="00404F76"/>
    <w:rsid w:val="00405B98"/>
    <w:rsid w:val="004103C0"/>
    <w:rsid w:val="00411884"/>
    <w:rsid w:val="004132D9"/>
    <w:rsid w:val="004142E1"/>
    <w:rsid w:val="00414B8D"/>
    <w:rsid w:val="00415241"/>
    <w:rsid w:val="00415D68"/>
    <w:rsid w:val="00417F6F"/>
    <w:rsid w:val="00423925"/>
    <w:rsid w:val="00423B4C"/>
    <w:rsid w:val="004240BB"/>
    <w:rsid w:val="004242EB"/>
    <w:rsid w:val="004245DE"/>
    <w:rsid w:val="00424DAC"/>
    <w:rsid w:val="004252BD"/>
    <w:rsid w:val="00426D44"/>
    <w:rsid w:val="0043136F"/>
    <w:rsid w:val="00431588"/>
    <w:rsid w:val="00434229"/>
    <w:rsid w:val="00435BFB"/>
    <w:rsid w:val="00436317"/>
    <w:rsid w:val="00436964"/>
    <w:rsid w:val="004416C3"/>
    <w:rsid w:val="00442037"/>
    <w:rsid w:val="00442702"/>
    <w:rsid w:val="00443278"/>
    <w:rsid w:val="00445464"/>
    <w:rsid w:val="0044622A"/>
    <w:rsid w:val="00446389"/>
    <w:rsid w:val="0044648A"/>
    <w:rsid w:val="00446B2A"/>
    <w:rsid w:val="004521A1"/>
    <w:rsid w:val="00453622"/>
    <w:rsid w:val="00453D1E"/>
    <w:rsid w:val="004569D6"/>
    <w:rsid w:val="00464B4C"/>
    <w:rsid w:val="00465740"/>
    <w:rsid w:val="004659F2"/>
    <w:rsid w:val="00471D2E"/>
    <w:rsid w:val="00472DE2"/>
    <w:rsid w:val="004748DF"/>
    <w:rsid w:val="00476A1B"/>
    <w:rsid w:val="00477AD4"/>
    <w:rsid w:val="00480B99"/>
    <w:rsid w:val="004822D5"/>
    <w:rsid w:val="0048626A"/>
    <w:rsid w:val="004978F4"/>
    <w:rsid w:val="004A58BF"/>
    <w:rsid w:val="004A61DC"/>
    <w:rsid w:val="004A658F"/>
    <w:rsid w:val="004A698E"/>
    <w:rsid w:val="004A70A2"/>
    <w:rsid w:val="004A7DE5"/>
    <w:rsid w:val="004B064B"/>
    <w:rsid w:val="004B07B0"/>
    <w:rsid w:val="004B1828"/>
    <w:rsid w:val="004B27CA"/>
    <w:rsid w:val="004B40F9"/>
    <w:rsid w:val="004B6A49"/>
    <w:rsid w:val="004C22B1"/>
    <w:rsid w:val="004C46BC"/>
    <w:rsid w:val="004C61FE"/>
    <w:rsid w:val="004D4334"/>
    <w:rsid w:val="004D4615"/>
    <w:rsid w:val="004D4DCC"/>
    <w:rsid w:val="004E0C6A"/>
    <w:rsid w:val="004E3E81"/>
    <w:rsid w:val="004E496A"/>
    <w:rsid w:val="004E4BC2"/>
    <w:rsid w:val="004E4C89"/>
    <w:rsid w:val="004E5A54"/>
    <w:rsid w:val="004E5F06"/>
    <w:rsid w:val="004E630A"/>
    <w:rsid w:val="004E67F4"/>
    <w:rsid w:val="004F150F"/>
    <w:rsid w:val="004F2F45"/>
    <w:rsid w:val="004F3A24"/>
    <w:rsid w:val="004F3A5D"/>
    <w:rsid w:val="004F3EEF"/>
    <w:rsid w:val="004F4123"/>
    <w:rsid w:val="004F5BB6"/>
    <w:rsid w:val="004F7A33"/>
    <w:rsid w:val="0050189F"/>
    <w:rsid w:val="005045CB"/>
    <w:rsid w:val="00504DDF"/>
    <w:rsid w:val="00506BDC"/>
    <w:rsid w:val="00506E2F"/>
    <w:rsid w:val="005204F6"/>
    <w:rsid w:val="00521421"/>
    <w:rsid w:val="00524C49"/>
    <w:rsid w:val="00525444"/>
    <w:rsid w:val="00525F07"/>
    <w:rsid w:val="00527E2F"/>
    <w:rsid w:val="00535E5B"/>
    <w:rsid w:val="005364B2"/>
    <w:rsid w:val="00541990"/>
    <w:rsid w:val="00543251"/>
    <w:rsid w:val="00550D0F"/>
    <w:rsid w:val="0055418B"/>
    <w:rsid w:val="00555246"/>
    <w:rsid w:val="00555640"/>
    <w:rsid w:val="00555B4C"/>
    <w:rsid w:val="00557225"/>
    <w:rsid w:val="00557E80"/>
    <w:rsid w:val="0056120B"/>
    <w:rsid w:val="005637B6"/>
    <w:rsid w:val="00563E99"/>
    <w:rsid w:val="0056510C"/>
    <w:rsid w:val="005671AD"/>
    <w:rsid w:val="0056764B"/>
    <w:rsid w:val="005725C3"/>
    <w:rsid w:val="0057403A"/>
    <w:rsid w:val="00575596"/>
    <w:rsid w:val="00580AED"/>
    <w:rsid w:val="005831EF"/>
    <w:rsid w:val="0058641C"/>
    <w:rsid w:val="00587003"/>
    <w:rsid w:val="005903CB"/>
    <w:rsid w:val="00590552"/>
    <w:rsid w:val="00591386"/>
    <w:rsid w:val="00591A25"/>
    <w:rsid w:val="005920A5"/>
    <w:rsid w:val="00593085"/>
    <w:rsid w:val="00593225"/>
    <w:rsid w:val="00594089"/>
    <w:rsid w:val="0059520D"/>
    <w:rsid w:val="005A133D"/>
    <w:rsid w:val="005A39D7"/>
    <w:rsid w:val="005A3EA7"/>
    <w:rsid w:val="005A4254"/>
    <w:rsid w:val="005B005E"/>
    <w:rsid w:val="005B07F5"/>
    <w:rsid w:val="005B45D8"/>
    <w:rsid w:val="005B5FDF"/>
    <w:rsid w:val="005B69C1"/>
    <w:rsid w:val="005C0CAD"/>
    <w:rsid w:val="005C2273"/>
    <w:rsid w:val="005C40E9"/>
    <w:rsid w:val="005C4477"/>
    <w:rsid w:val="005C6D0A"/>
    <w:rsid w:val="005C7938"/>
    <w:rsid w:val="005D1BD0"/>
    <w:rsid w:val="005D3B52"/>
    <w:rsid w:val="005D404C"/>
    <w:rsid w:val="005D6DF6"/>
    <w:rsid w:val="005E19CB"/>
    <w:rsid w:val="005E1B94"/>
    <w:rsid w:val="005E2DEC"/>
    <w:rsid w:val="005E32B9"/>
    <w:rsid w:val="005E7671"/>
    <w:rsid w:val="005F037E"/>
    <w:rsid w:val="005F0A89"/>
    <w:rsid w:val="005F0E5C"/>
    <w:rsid w:val="005F1364"/>
    <w:rsid w:val="005F189A"/>
    <w:rsid w:val="005F1EEA"/>
    <w:rsid w:val="005F298E"/>
    <w:rsid w:val="005F3AEA"/>
    <w:rsid w:val="005F55E8"/>
    <w:rsid w:val="005F58FA"/>
    <w:rsid w:val="005F65FB"/>
    <w:rsid w:val="005F675D"/>
    <w:rsid w:val="005F733B"/>
    <w:rsid w:val="005F74BC"/>
    <w:rsid w:val="006010F9"/>
    <w:rsid w:val="00606DCE"/>
    <w:rsid w:val="00611B43"/>
    <w:rsid w:val="00612567"/>
    <w:rsid w:val="006129F2"/>
    <w:rsid w:val="00613ED3"/>
    <w:rsid w:val="0061488A"/>
    <w:rsid w:val="00617843"/>
    <w:rsid w:val="00620D73"/>
    <w:rsid w:val="0062440B"/>
    <w:rsid w:val="006245D3"/>
    <w:rsid w:val="006261AF"/>
    <w:rsid w:val="00630EB3"/>
    <w:rsid w:val="006311DE"/>
    <w:rsid w:val="00631212"/>
    <w:rsid w:val="006344BA"/>
    <w:rsid w:val="00637C25"/>
    <w:rsid w:val="00640F0D"/>
    <w:rsid w:val="00642711"/>
    <w:rsid w:val="00642C6E"/>
    <w:rsid w:val="00646EFB"/>
    <w:rsid w:val="00653A67"/>
    <w:rsid w:val="00654215"/>
    <w:rsid w:val="00654E6F"/>
    <w:rsid w:val="00654FCE"/>
    <w:rsid w:val="00656232"/>
    <w:rsid w:val="00656DF4"/>
    <w:rsid w:val="006576FB"/>
    <w:rsid w:val="00657930"/>
    <w:rsid w:val="006606E4"/>
    <w:rsid w:val="00660CEC"/>
    <w:rsid w:val="006610C3"/>
    <w:rsid w:val="006628C3"/>
    <w:rsid w:val="00663FD4"/>
    <w:rsid w:val="00665411"/>
    <w:rsid w:val="00666FD9"/>
    <w:rsid w:val="00674510"/>
    <w:rsid w:val="00675D96"/>
    <w:rsid w:val="00676A4F"/>
    <w:rsid w:val="0067710E"/>
    <w:rsid w:val="0067760D"/>
    <w:rsid w:val="006802BF"/>
    <w:rsid w:val="0068274E"/>
    <w:rsid w:val="00687217"/>
    <w:rsid w:val="00690234"/>
    <w:rsid w:val="00690FCA"/>
    <w:rsid w:val="00696176"/>
    <w:rsid w:val="00697807"/>
    <w:rsid w:val="006A20AC"/>
    <w:rsid w:val="006A40DF"/>
    <w:rsid w:val="006A4D74"/>
    <w:rsid w:val="006A7CB5"/>
    <w:rsid w:val="006B2D04"/>
    <w:rsid w:val="006B58E6"/>
    <w:rsid w:val="006B73BD"/>
    <w:rsid w:val="006C0727"/>
    <w:rsid w:val="006C197E"/>
    <w:rsid w:val="006C3CA1"/>
    <w:rsid w:val="006C42D5"/>
    <w:rsid w:val="006C45C9"/>
    <w:rsid w:val="006C6A08"/>
    <w:rsid w:val="006C773A"/>
    <w:rsid w:val="006D057A"/>
    <w:rsid w:val="006D17CA"/>
    <w:rsid w:val="006D1DF1"/>
    <w:rsid w:val="006D57D6"/>
    <w:rsid w:val="006D69AC"/>
    <w:rsid w:val="006E0C85"/>
    <w:rsid w:val="006E0CDC"/>
    <w:rsid w:val="006E145F"/>
    <w:rsid w:val="006E18AB"/>
    <w:rsid w:val="006E2216"/>
    <w:rsid w:val="006E2E93"/>
    <w:rsid w:val="006E5790"/>
    <w:rsid w:val="006F0600"/>
    <w:rsid w:val="006F1DD9"/>
    <w:rsid w:val="006F4AB6"/>
    <w:rsid w:val="006F5265"/>
    <w:rsid w:val="006F56F3"/>
    <w:rsid w:val="006F57A9"/>
    <w:rsid w:val="0070041B"/>
    <w:rsid w:val="00700CEC"/>
    <w:rsid w:val="00710745"/>
    <w:rsid w:val="0071116A"/>
    <w:rsid w:val="00712617"/>
    <w:rsid w:val="0071454E"/>
    <w:rsid w:val="0071557B"/>
    <w:rsid w:val="0071691D"/>
    <w:rsid w:val="00722C41"/>
    <w:rsid w:val="007235CA"/>
    <w:rsid w:val="00724215"/>
    <w:rsid w:val="00725293"/>
    <w:rsid w:val="007261AC"/>
    <w:rsid w:val="00727279"/>
    <w:rsid w:val="007272EA"/>
    <w:rsid w:val="00730AC9"/>
    <w:rsid w:val="007326C1"/>
    <w:rsid w:val="00733763"/>
    <w:rsid w:val="00733EA2"/>
    <w:rsid w:val="007340FA"/>
    <w:rsid w:val="00741DA4"/>
    <w:rsid w:val="0074368E"/>
    <w:rsid w:val="00745190"/>
    <w:rsid w:val="00747F94"/>
    <w:rsid w:val="0075202A"/>
    <w:rsid w:val="007522F7"/>
    <w:rsid w:val="00753CC6"/>
    <w:rsid w:val="007549DA"/>
    <w:rsid w:val="0075672C"/>
    <w:rsid w:val="00757C48"/>
    <w:rsid w:val="00757F1C"/>
    <w:rsid w:val="007608A8"/>
    <w:rsid w:val="00760B24"/>
    <w:rsid w:val="00760CEC"/>
    <w:rsid w:val="00761B7F"/>
    <w:rsid w:val="00764871"/>
    <w:rsid w:val="00764ADE"/>
    <w:rsid w:val="007659D7"/>
    <w:rsid w:val="00767196"/>
    <w:rsid w:val="00770572"/>
    <w:rsid w:val="007722D0"/>
    <w:rsid w:val="007725A0"/>
    <w:rsid w:val="00772688"/>
    <w:rsid w:val="007737E6"/>
    <w:rsid w:val="007743FC"/>
    <w:rsid w:val="00774C41"/>
    <w:rsid w:val="00777A8D"/>
    <w:rsid w:val="007806A8"/>
    <w:rsid w:val="00780FB2"/>
    <w:rsid w:val="007834D4"/>
    <w:rsid w:val="00783FAE"/>
    <w:rsid w:val="00787DA3"/>
    <w:rsid w:val="0079025E"/>
    <w:rsid w:val="00790ECA"/>
    <w:rsid w:val="0079432A"/>
    <w:rsid w:val="007960E7"/>
    <w:rsid w:val="007974CB"/>
    <w:rsid w:val="007A1A9A"/>
    <w:rsid w:val="007A20CF"/>
    <w:rsid w:val="007A2C79"/>
    <w:rsid w:val="007A2CD0"/>
    <w:rsid w:val="007A4D60"/>
    <w:rsid w:val="007A4FBD"/>
    <w:rsid w:val="007A78AC"/>
    <w:rsid w:val="007A79EA"/>
    <w:rsid w:val="007B0869"/>
    <w:rsid w:val="007B13CE"/>
    <w:rsid w:val="007B2514"/>
    <w:rsid w:val="007B31BB"/>
    <w:rsid w:val="007B3F2F"/>
    <w:rsid w:val="007B45B8"/>
    <w:rsid w:val="007B64E3"/>
    <w:rsid w:val="007B7FFE"/>
    <w:rsid w:val="007C32C2"/>
    <w:rsid w:val="007C4D46"/>
    <w:rsid w:val="007D2DAE"/>
    <w:rsid w:val="007D5448"/>
    <w:rsid w:val="007D6C1E"/>
    <w:rsid w:val="007E1452"/>
    <w:rsid w:val="007E1731"/>
    <w:rsid w:val="007E269E"/>
    <w:rsid w:val="007E2BE0"/>
    <w:rsid w:val="007E33BD"/>
    <w:rsid w:val="007E3959"/>
    <w:rsid w:val="007E530E"/>
    <w:rsid w:val="007E738A"/>
    <w:rsid w:val="007F1A1E"/>
    <w:rsid w:val="007F287D"/>
    <w:rsid w:val="007F412F"/>
    <w:rsid w:val="007F46FC"/>
    <w:rsid w:val="007F78C5"/>
    <w:rsid w:val="00800423"/>
    <w:rsid w:val="008006BF"/>
    <w:rsid w:val="00800A19"/>
    <w:rsid w:val="00800FDD"/>
    <w:rsid w:val="008025D1"/>
    <w:rsid w:val="008029BB"/>
    <w:rsid w:val="00803F65"/>
    <w:rsid w:val="00804E40"/>
    <w:rsid w:val="00805D43"/>
    <w:rsid w:val="00807C4D"/>
    <w:rsid w:val="00812378"/>
    <w:rsid w:val="0081367A"/>
    <w:rsid w:val="008147B3"/>
    <w:rsid w:val="00814E92"/>
    <w:rsid w:val="00815320"/>
    <w:rsid w:val="0082270D"/>
    <w:rsid w:val="00823697"/>
    <w:rsid w:val="00823A7F"/>
    <w:rsid w:val="00824040"/>
    <w:rsid w:val="008255CE"/>
    <w:rsid w:val="008263E1"/>
    <w:rsid w:val="00826C23"/>
    <w:rsid w:val="00830241"/>
    <w:rsid w:val="00831066"/>
    <w:rsid w:val="00834675"/>
    <w:rsid w:val="00834898"/>
    <w:rsid w:val="008366EC"/>
    <w:rsid w:val="008416E3"/>
    <w:rsid w:val="0084188E"/>
    <w:rsid w:val="0084227B"/>
    <w:rsid w:val="008446EB"/>
    <w:rsid w:val="008470F5"/>
    <w:rsid w:val="008500BD"/>
    <w:rsid w:val="00851846"/>
    <w:rsid w:val="00855221"/>
    <w:rsid w:val="00856EE6"/>
    <w:rsid w:val="008601D3"/>
    <w:rsid w:val="00861141"/>
    <w:rsid w:val="0086212A"/>
    <w:rsid w:val="00863176"/>
    <w:rsid w:val="0086463B"/>
    <w:rsid w:val="00865DD8"/>
    <w:rsid w:val="00866D0B"/>
    <w:rsid w:val="00880591"/>
    <w:rsid w:val="00882C08"/>
    <w:rsid w:val="00883689"/>
    <w:rsid w:val="00885E3C"/>
    <w:rsid w:val="00886198"/>
    <w:rsid w:val="00893134"/>
    <w:rsid w:val="00893190"/>
    <w:rsid w:val="00893623"/>
    <w:rsid w:val="00894C93"/>
    <w:rsid w:val="008965FF"/>
    <w:rsid w:val="00896850"/>
    <w:rsid w:val="008A4473"/>
    <w:rsid w:val="008A5F5F"/>
    <w:rsid w:val="008B0449"/>
    <w:rsid w:val="008B12A7"/>
    <w:rsid w:val="008B1779"/>
    <w:rsid w:val="008B340E"/>
    <w:rsid w:val="008B4914"/>
    <w:rsid w:val="008B4E7C"/>
    <w:rsid w:val="008B71B7"/>
    <w:rsid w:val="008B774D"/>
    <w:rsid w:val="008C0371"/>
    <w:rsid w:val="008C3B6C"/>
    <w:rsid w:val="008C3DF4"/>
    <w:rsid w:val="008C7A35"/>
    <w:rsid w:val="008C7A50"/>
    <w:rsid w:val="008D4C89"/>
    <w:rsid w:val="008D72BC"/>
    <w:rsid w:val="008E2273"/>
    <w:rsid w:val="008E4A0E"/>
    <w:rsid w:val="008E4C56"/>
    <w:rsid w:val="008E6884"/>
    <w:rsid w:val="008E739E"/>
    <w:rsid w:val="008E74C0"/>
    <w:rsid w:val="008F5F58"/>
    <w:rsid w:val="008F7845"/>
    <w:rsid w:val="00900227"/>
    <w:rsid w:val="00900303"/>
    <w:rsid w:val="00901791"/>
    <w:rsid w:val="00910E4A"/>
    <w:rsid w:val="0091203A"/>
    <w:rsid w:val="0091337D"/>
    <w:rsid w:val="00914119"/>
    <w:rsid w:val="00915A4F"/>
    <w:rsid w:val="00916FE2"/>
    <w:rsid w:val="009178EC"/>
    <w:rsid w:val="00917ACB"/>
    <w:rsid w:val="00920644"/>
    <w:rsid w:val="009257A4"/>
    <w:rsid w:val="00925C49"/>
    <w:rsid w:val="0093297A"/>
    <w:rsid w:val="00932B0E"/>
    <w:rsid w:val="00934EA5"/>
    <w:rsid w:val="0093751D"/>
    <w:rsid w:val="0093792D"/>
    <w:rsid w:val="00940658"/>
    <w:rsid w:val="00941270"/>
    <w:rsid w:val="00943637"/>
    <w:rsid w:val="00943FDB"/>
    <w:rsid w:val="0094546A"/>
    <w:rsid w:val="00945AF7"/>
    <w:rsid w:val="00945BB0"/>
    <w:rsid w:val="00947582"/>
    <w:rsid w:val="00947C93"/>
    <w:rsid w:val="00947F44"/>
    <w:rsid w:val="0095103F"/>
    <w:rsid w:val="0095263E"/>
    <w:rsid w:val="009526A0"/>
    <w:rsid w:val="00955D8F"/>
    <w:rsid w:val="00957138"/>
    <w:rsid w:val="00960759"/>
    <w:rsid w:val="009611F9"/>
    <w:rsid w:val="009615AF"/>
    <w:rsid w:val="00964CDC"/>
    <w:rsid w:val="00965EA7"/>
    <w:rsid w:val="00970588"/>
    <w:rsid w:val="009708E4"/>
    <w:rsid w:val="00970B7A"/>
    <w:rsid w:val="009715A3"/>
    <w:rsid w:val="00973E2D"/>
    <w:rsid w:val="00974C9C"/>
    <w:rsid w:val="00976D45"/>
    <w:rsid w:val="0097769E"/>
    <w:rsid w:val="00981380"/>
    <w:rsid w:val="00984763"/>
    <w:rsid w:val="009942AF"/>
    <w:rsid w:val="00994C75"/>
    <w:rsid w:val="00994F25"/>
    <w:rsid w:val="0099685D"/>
    <w:rsid w:val="009A008C"/>
    <w:rsid w:val="009A0ADB"/>
    <w:rsid w:val="009A277A"/>
    <w:rsid w:val="009A4CDB"/>
    <w:rsid w:val="009A52D5"/>
    <w:rsid w:val="009A5E9D"/>
    <w:rsid w:val="009A615B"/>
    <w:rsid w:val="009B306C"/>
    <w:rsid w:val="009B4EBB"/>
    <w:rsid w:val="009B6405"/>
    <w:rsid w:val="009C1051"/>
    <w:rsid w:val="009C256C"/>
    <w:rsid w:val="009C2AE5"/>
    <w:rsid w:val="009C47AD"/>
    <w:rsid w:val="009C694B"/>
    <w:rsid w:val="009D14A1"/>
    <w:rsid w:val="009D1B89"/>
    <w:rsid w:val="009D26BF"/>
    <w:rsid w:val="009D2EA0"/>
    <w:rsid w:val="009D35FD"/>
    <w:rsid w:val="009D37B1"/>
    <w:rsid w:val="009D6F11"/>
    <w:rsid w:val="009D73D8"/>
    <w:rsid w:val="009E0A5B"/>
    <w:rsid w:val="009E4158"/>
    <w:rsid w:val="009E4ABC"/>
    <w:rsid w:val="009E6D81"/>
    <w:rsid w:val="009F0562"/>
    <w:rsid w:val="009F0F39"/>
    <w:rsid w:val="009F1FA5"/>
    <w:rsid w:val="009F2FBC"/>
    <w:rsid w:val="009F7EC4"/>
    <w:rsid w:val="00A019D2"/>
    <w:rsid w:val="00A02245"/>
    <w:rsid w:val="00A0406F"/>
    <w:rsid w:val="00A062A9"/>
    <w:rsid w:val="00A21BB6"/>
    <w:rsid w:val="00A22221"/>
    <w:rsid w:val="00A2375B"/>
    <w:rsid w:val="00A26BB9"/>
    <w:rsid w:val="00A318FD"/>
    <w:rsid w:val="00A31C79"/>
    <w:rsid w:val="00A320A2"/>
    <w:rsid w:val="00A42CAB"/>
    <w:rsid w:val="00A45B5F"/>
    <w:rsid w:val="00A46FAD"/>
    <w:rsid w:val="00A479E5"/>
    <w:rsid w:val="00A52F48"/>
    <w:rsid w:val="00A566FB"/>
    <w:rsid w:val="00A66796"/>
    <w:rsid w:val="00A70641"/>
    <w:rsid w:val="00A70E11"/>
    <w:rsid w:val="00A7128F"/>
    <w:rsid w:val="00A733AC"/>
    <w:rsid w:val="00A75D6A"/>
    <w:rsid w:val="00A768D4"/>
    <w:rsid w:val="00A76E0C"/>
    <w:rsid w:val="00A77D6C"/>
    <w:rsid w:val="00A80D0D"/>
    <w:rsid w:val="00A81EAD"/>
    <w:rsid w:val="00A82D2A"/>
    <w:rsid w:val="00A82F6C"/>
    <w:rsid w:val="00A83FBA"/>
    <w:rsid w:val="00A85953"/>
    <w:rsid w:val="00A859F3"/>
    <w:rsid w:val="00A86B83"/>
    <w:rsid w:val="00A87288"/>
    <w:rsid w:val="00A875F3"/>
    <w:rsid w:val="00A8795F"/>
    <w:rsid w:val="00A90287"/>
    <w:rsid w:val="00A94547"/>
    <w:rsid w:val="00A97CAA"/>
    <w:rsid w:val="00AA11C6"/>
    <w:rsid w:val="00AA1370"/>
    <w:rsid w:val="00AA34DE"/>
    <w:rsid w:val="00AA427C"/>
    <w:rsid w:val="00AA6BAC"/>
    <w:rsid w:val="00AB0BB6"/>
    <w:rsid w:val="00AB238D"/>
    <w:rsid w:val="00AB376D"/>
    <w:rsid w:val="00AB45A3"/>
    <w:rsid w:val="00AB68DA"/>
    <w:rsid w:val="00AC1CCB"/>
    <w:rsid w:val="00AC2476"/>
    <w:rsid w:val="00AC2B40"/>
    <w:rsid w:val="00AC2E39"/>
    <w:rsid w:val="00AC3EA0"/>
    <w:rsid w:val="00AC5081"/>
    <w:rsid w:val="00AC50E5"/>
    <w:rsid w:val="00AC5EE3"/>
    <w:rsid w:val="00AC6BA0"/>
    <w:rsid w:val="00AD04C4"/>
    <w:rsid w:val="00AD0D59"/>
    <w:rsid w:val="00AD1821"/>
    <w:rsid w:val="00AD362F"/>
    <w:rsid w:val="00AD3EF0"/>
    <w:rsid w:val="00AD62C6"/>
    <w:rsid w:val="00AD6D8B"/>
    <w:rsid w:val="00AE18BD"/>
    <w:rsid w:val="00AE482B"/>
    <w:rsid w:val="00AE5BA5"/>
    <w:rsid w:val="00AF2F36"/>
    <w:rsid w:val="00B01220"/>
    <w:rsid w:val="00B015D0"/>
    <w:rsid w:val="00B0527A"/>
    <w:rsid w:val="00B06AB2"/>
    <w:rsid w:val="00B1031B"/>
    <w:rsid w:val="00B105FA"/>
    <w:rsid w:val="00B11E72"/>
    <w:rsid w:val="00B129F1"/>
    <w:rsid w:val="00B13139"/>
    <w:rsid w:val="00B2541B"/>
    <w:rsid w:val="00B2606A"/>
    <w:rsid w:val="00B30944"/>
    <w:rsid w:val="00B310DA"/>
    <w:rsid w:val="00B3179D"/>
    <w:rsid w:val="00B31A4B"/>
    <w:rsid w:val="00B31DD4"/>
    <w:rsid w:val="00B32135"/>
    <w:rsid w:val="00B333B5"/>
    <w:rsid w:val="00B33766"/>
    <w:rsid w:val="00B3445E"/>
    <w:rsid w:val="00B369CC"/>
    <w:rsid w:val="00B40EA3"/>
    <w:rsid w:val="00B42637"/>
    <w:rsid w:val="00B42B5A"/>
    <w:rsid w:val="00B433F1"/>
    <w:rsid w:val="00B43CA5"/>
    <w:rsid w:val="00B446EE"/>
    <w:rsid w:val="00B447FB"/>
    <w:rsid w:val="00B470CE"/>
    <w:rsid w:val="00B51C31"/>
    <w:rsid w:val="00B5360C"/>
    <w:rsid w:val="00B54EA6"/>
    <w:rsid w:val="00B5771F"/>
    <w:rsid w:val="00B60F7D"/>
    <w:rsid w:val="00B615CC"/>
    <w:rsid w:val="00B63583"/>
    <w:rsid w:val="00B63923"/>
    <w:rsid w:val="00B64371"/>
    <w:rsid w:val="00B6450B"/>
    <w:rsid w:val="00B64E20"/>
    <w:rsid w:val="00B71182"/>
    <w:rsid w:val="00B74D6C"/>
    <w:rsid w:val="00B74F51"/>
    <w:rsid w:val="00B769A0"/>
    <w:rsid w:val="00B76A5B"/>
    <w:rsid w:val="00B80CB8"/>
    <w:rsid w:val="00B80D25"/>
    <w:rsid w:val="00B84F47"/>
    <w:rsid w:val="00B8511C"/>
    <w:rsid w:val="00B907D7"/>
    <w:rsid w:val="00B9112D"/>
    <w:rsid w:val="00B9559B"/>
    <w:rsid w:val="00B956AB"/>
    <w:rsid w:val="00B9781E"/>
    <w:rsid w:val="00B97864"/>
    <w:rsid w:val="00BA18E3"/>
    <w:rsid w:val="00BA3B61"/>
    <w:rsid w:val="00BA3CDB"/>
    <w:rsid w:val="00BA4731"/>
    <w:rsid w:val="00BA6873"/>
    <w:rsid w:val="00BA7A8F"/>
    <w:rsid w:val="00BB0730"/>
    <w:rsid w:val="00BB14FB"/>
    <w:rsid w:val="00BB2FC3"/>
    <w:rsid w:val="00BB3407"/>
    <w:rsid w:val="00BB362F"/>
    <w:rsid w:val="00BB3ABA"/>
    <w:rsid w:val="00BB4729"/>
    <w:rsid w:val="00BB637C"/>
    <w:rsid w:val="00BB71FD"/>
    <w:rsid w:val="00BB76C6"/>
    <w:rsid w:val="00BC1AC1"/>
    <w:rsid w:val="00BD0CC6"/>
    <w:rsid w:val="00BD0DA8"/>
    <w:rsid w:val="00BD439F"/>
    <w:rsid w:val="00BD716C"/>
    <w:rsid w:val="00BE08AE"/>
    <w:rsid w:val="00BE118E"/>
    <w:rsid w:val="00BE3D4F"/>
    <w:rsid w:val="00BE46D1"/>
    <w:rsid w:val="00BE580E"/>
    <w:rsid w:val="00BE68C2"/>
    <w:rsid w:val="00BE7B8A"/>
    <w:rsid w:val="00BF3C13"/>
    <w:rsid w:val="00BF4A30"/>
    <w:rsid w:val="00BF4ECF"/>
    <w:rsid w:val="00BF69FB"/>
    <w:rsid w:val="00BF794D"/>
    <w:rsid w:val="00C0049B"/>
    <w:rsid w:val="00C016DE"/>
    <w:rsid w:val="00C01728"/>
    <w:rsid w:val="00C03A8D"/>
    <w:rsid w:val="00C078B0"/>
    <w:rsid w:val="00C07EDA"/>
    <w:rsid w:val="00C10C24"/>
    <w:rsid w:val="00C11A0E"/>
    <w:rsid w:val="00C204C7"/>
    <w:rsid w:val="00C23D51"/>
    <w:rsid w:val="00C256ED"/>
    <w:rsid w:val="00C3249E"/>
    <w:rsid w:val="00C34C6E"/>
    <w:rsid w:val="00C3594B"/>
    <w:rsid w:val="00C36FFD"/>
    <w:rsid w:val="00C37107"/>
    <w:rsid w:val="00C4215D"/>
    <w:rsid w:val="00C43099"/>
    <w:rsid w:val="00C439C3"/>
    <w:rsid w:val="00C43A36"/>
    <w:rsid w:val="00C43CEF"/>
    <w:rsid w:val="00C4410A"/>
    <w:rsid w:val="00C452CC"/>
    <w:rsid w:val="00C453DB"/>
    <w:rsid w:val="00C46D6C"/>
    <w:rsid w:val="00C47547"/>
    <w:rsid w:val="00C50798"/>
    <w:rsid w:val="00C51EC5"/>
    <w:rsid w:val="00C56D4F"/>
    <w:rsid w:val="00C60F0E"/>
    <w:rsid w:val="00C61658"/>
    <w:rsid w:val="00C62657"/>
    <w:rsid w:val="00C6429F"/>
    <w:rsid w:val="00C64763"/>
    <w:rsid w:val="00C70127"/>
    <w:rsid w:val="00C73021"/>
    <w:rsid w:val="00C73677"/>
    <w:rsid w:val="00C75C99"/>
    <w:rsid w:val="00C76137"/>
    <w:rsid w:val="00C77E12"/>
    <w:rsid w:val="00C82039"/>
    <w:rsid w:val="00C82DD3"/>
    <w:rsid w:val="00C82E58"/>
    <w:rsid w:val="00C83371"/>
    <w:rsid w:val="00C8448B"/>
    <w:rsid w:val="00C853E8"/>
    <w:rsid w:val="00C86CE8"/>
    <w:rsid w:val="00C86D24"/>
    <w:rsid w:val="00C940F2"/>
    <w:rsid w:val="00C9476C"/>
    <w:rsid w:val="00C947FA"/>
    <w:rsid w:val="00C968DA"/>
    <w:rsid w:val="00C96B80"/>
    <w:rsid w:val="00CA09B2"/>
    <w:rsid w:val="00CA1C60"/>
    <w:rsid w:val="00CA5774"/>
    <w:rsid w:val="00CA5B14"/>
    <w:rsid w:val="00CA5F51"/>
    <w:rsid w:val="00CA7566"/>
    <w:rsid w:val="00CA7C07"/>
    <w:rsid w:val="00CB2CF9"/>
    <w:rsid w:val="00CB554D"/>
    <w:rsid w:val="00CC13DD"/>
    <w:rsid w:val="00CC2479"/>
    <w:rsid w:val="00CC2F92"/>
    <w:rsid w:val="00CC3121"/>
    <w:rsid w:val="00CC3B17"/>
    <w:rsid w:val="00CC56CB"/>
    <w:rsid w:val="00CC5D92"/>
    <w:rsid w:val="00CC6001"/>
    <w:rsid w:val="00CC612A"/>
    <w:rsid w:val="00CD466D"/>
    <w:rsid w:val="00CD4FD9"/>
    <w:rsid w:val="00CD692D"/>
    <w:rsid w:val="00CD6E90"/>
    <w:rsid w:val="00CE05A5"/>
    <w:rsid w:val="00CE4477"/>
    <w:rsid w:val="00CE4BAD"/>
    <w:rsid w:val="00CE4DB4"/>
    <w:rsid w:val="00CF1A91"/>
    <w:rsid w:val="00CF1EA2"/>
    <w:rsid w:val="00CF2AC4"/>
    <w:rsid w:val="00CF2DA7"/>
    <w:rsid w:val="00CF333C"/>
    <w:rsid w:val="00CF3547"/>
    <w:rsid w:val="00CF6C5F"/>
    <w:rsid w:val="00D0018B"/>
    <w:rsid w:val="00D040AD"/>
    <w:rsid w:val="00D047A1"/>
    <w:rsid w:val="00D05438"/>
    <w:rsid w:val="00D05C61"/>
    <w:rsid w:val="00D07A0E"/>
    <w:rsid w:val="00D1390C"/>
    <w:rsid w:val="00D16273"/>
    <w:rsid w:val="00D173C9"/>
    <w:rsid w:val="00D17C23"/>
    <w:rsid w:val="00D17C84"/>
    <w:rsid w:val="00D22F02"/>
    <w:rsid w:val="00D232FD"/>
    <w:rsid w:val="00D233B2"/>
    <w:rsid w:val="00D24392"/>
    <w:rsid w:val="00D24D92"/>
    <w:rsid w:val="00D2602C"/>
    <w:rsid w:val="00D26B7E"/>
    <w:rsid w:val="00D301D9"/>
    <w:rsid w:val="00D30745"/>
    <w:rsid w:val="00D308D0"/>
    <w:rsid w:val="00D32FBC"/>
    <w:rsid w:val="00D33AC4"/>
    <w:rsid w:val="00D33E15"/>
    <w:rsid w:val="00D341D5"/>
    <w:rsid w:val="00D363EE"/>
    <w:rsid w:val="00D37C51"/>
    <w:rsid w:val="00D41185"/>
    <w:rsid w:val="00D422DD"/>
    <w:rsid w:val="00D43031"/>
    <w:rsid w:val="00D4347A"/>
    <w:rsid w:val="00D43BE0"/>
    <w:rsid w:val="00D457F7"/>
    <w:rsid w:val="00D45DFE"/>
    <w:rsid w:val="00D4612E"/>
    <w:rsid w:val="00D470FC"/>
    <w:rsid w:val="00D513F5"/>
    <w:rsid w:val="00D521EA"/>
    <w:rsid w:val="00D52837"/>
    <w:rsid w:val="00D55E73"/>
    <w:rsid w:val="00D55FFC"/>
    <w:rsid w:val="00D5778E"/>
    <w:rsid w:val="00D6033F"/>
    <w:rsid w:val="00D62C9D"/>
    <w:rsid w:val="00D6335B"/>
    <w:rsid w:val="00D674DA"/>
    <w:rsid w:val="00D7140F"/>
    <w:rsid w:val="00D7287E"/>
    <w:rsid w:val="00D73493"/>
    <w:rsid w:val="00D7429E"/>
    <w:rsid w:val="00D77302"/>
    <w:rsid w:val="00D775C7"/>
    <w:rsid w:val="00D80ABD"/>
    <w:rsid w:val="00D81E1B"/>
    <w:rsid w:val="00D83729"/>
    <w:rsid w:val="00D84FA7"/>
    <w:rsid w:val="00D85450"/>
    <w:rsid w:val="00D8607C"/>
    <w:rsid w:val="00D9088A"/>
    <w:rsid w:val="00D92D22"/>
    <w:rsid w:val="00D9394D"/>
    <w:rsid w:val="00D93E56"/>
    <w:rsid w:val="00D95DD5"/>
    <w:rsid w:val="00D97644"/>
    <w:rsid w:val="00DA3FA9"/>
    <w:rsid w:val="00DA799C"/>
    <w:rsid w:val="00DB0B2D"/>
    <w:rsid w:val="00DB729A"/>
    <w:rsid w:val="00DC08C7"/>
    <w:rsid w:val="00DC0B36"/>
    <w:rsid w:val="00DC2C30"/>
    <w:rsid w:val="00DC373F"/>
    <w:rsid w:val="00DC41F3"/>
    <w:rsid w:val="00DC5178"/>
    <w:rsid w:val="00DC5A7B"/>
    <w:rsid w:val="00DC7038"/>
    <w:rsid w:val="00DC7A30"/>
    <w:rsid w:val="00DD0232"/>
    <w:rsid w:val="00DD024F"/>
    <w:rsid w:val="00DD0C25"/>
    <w:rsid w:val="00DD1D91"/>
    <w:rsid w:val="00DD68B8"/>
    <w:rsid w:val="00DE387B"/>
    <w:rsid w:val="00DE407D"/>
    <w:rsid w:val="00DE54BF"/>
    <w:rsid w:val="00DE7F74"/>
    <w:rsid w:val="00DF43CB"/>
    <w:rsid w:val="00DF5700"/>
    <w:rsid w:val="00DF7000"/>
    <w:rsid w:val="00DF7766"/>
    <w:rsid w:val="00DF7D11"/>
    <w:rsid w:val="00E009EC"/>
    <w:rsid w:val="00E01112"/>
    <w:rsid w:val="00E012B5"/>
    <w:rsid w:val="00E03B03"/>
    <w:rsid w:val="00E04400"/>
    <w:rsid w:val="00E0445F"/>
    <w:rsid w:val="00E0612C"/>
    <w:rsid w:val="00E077BC"/>
    <w:rsid w:val="00E12C70"/>
    <w:rsid w:val="00E12F8C"/>
    <w:rsid w:val="00E134D7"/>
    <w:rsid w:val="00E13818"/>
    <w:rsid w:val="00E14F35"/>
    <w:rsid w:val="00E1541F"/>
    <w:rsid w:val="00E154A0"/>
    <w:rsid w:val="00E163AD"/>
    <w:rsid w:val="00E20E9A"/>
    <w:rsid w:val="00E211E9"/>
    <w:rsid w:val="00E22831"/>
    <w:rsid w:val="00E22CC9"/>
    <w:rsid w:val="00E24DAC"/>
    <w:rsid w:val="00E258F5"/>
    <w:rsid w:val="00E27C17"/>
    <w:rsid w:val="00E27E02"/>
    <w:rsid w:val="00E34462"/>
    <w:rsid w:val="00E34834"/>
    <w:rsid w:val="00E34F75"/>
    <w:rsid w:val="00E3575C"/>
    <w:rsid w:val="00E37651"/>
    <w:rsid w:val="00E44A43"/>
    <w:rsid w:val="00E44FD2"/>
    <w:rsid w:val="00E463B7"/>
    <w:rsid w:val="00E47361"/>
    <w:rsid w:val="00E532AC"/>
    <w:rsid w:val="00E54A03"/>
    <w:rsid w:val="00E553F6"/>
    <w:rsid w:val="00E56735"/>
    <w:rsid w:val="00E56B6D"/>
    <w:rsid w:val="00E64C9F"/>
    <w:rsid w:val="00E65C73"/>
    <w:rsid w:val="00E662AF"/>
    <w:rsid w:val="00E7019A"/>
    <w:rsid w:val="00E71D55"/>
    <w:rsid w:val="00E73B37"/>
    <w:rsid w:val="00E75BF8"/>
    <w:rsid w:val="00E75E0B"/>
    <w:rsid w:val="00E76493"/>
    <w:rsid w:val="00E77E71"/>
    <w:rsid w:val="00E80160"/>
    <w:rsid w:val="00E80A18"/>
    <w:rsid w:val="00E80E9D"/>
    <w:rsid w:val="00E8100F"/>
    <w:rsid w:val="00E818BD"/>
    <w:rsid w:val="00E8235B"/>
    <w:rsid w:val="00E846ED"/>
    <w:rsid w:val="00E84F81"/>
    <w:rsid w:val="00E90551"/>
    <w:rsid w:val="00E916B0"/>
    <w:rsid w:val="00E9326F"/>
    <w:rsid w:val="00E942E8"/>
    <w:rsid w:val="00E97C92"/>
    <w:rsid w:val="00EA0769"/>
    <w:rsid w:val="00EA3C2C"/>
    <w:rsid w:val="00EB12E4"/>
    <w:rsid w:val="00EB1D9C"/>
    <w:rsid w:val="00EB3130"/>
    <w:rsid w:val="00EB35FE"/>
    <w:rsid w:val="00EB5798"/>
    <w:rsid w:val="00EB5BEB"/>
    <w:rsid w:val="00EB675E"/>
    <w:rsid w:val="00EB7953"/>
    <w:rsid w:val="00EC2F96"/>
    <w:rsid w:val="00EC558B"/>
    <w:rsid w:val="00EC5AE2"/>
    <w:rsid w:val="00EC6AC7"/>
    <w:rsid w:val="00EC6E28"/>
    <w:rsid w:val="00ED07BD"/>
    <w:rsid w:val="00ED17DB"/>
    <w:rsid w:val="00ED3AAB"/>
    <w:rsid w:val="00ED3AF6"/>
    <w:rsid w:val="00ED5407"/>
    <w:rsid w:val="00ED6038"/>
    <w:rsid w:val="00ED66A2"/>
    <w:rsid w:val="00ED6EBB"/>
    <w:rsid w:val="00EE456C"/>
    <w:rsid w:val="00EE4E82"/>
    <w:rsid w:val="00EE51E9"/>
    <w:rsid w:val="00EE65C2"/>
    <w:rsid w:val="00EE73F3"/>
    <w:rsid w:val="00EE7863"/>
    <w:rsid w:val="00EE78D3"/>
    <w:rsid w:val="00EF1BDD"/>
    <w:rsid w:val="00EF1E8C"/>
    <w:rsid w:val="00EF405F"/>
    <w:rsid w:val="00EF4194"/>
    <w:rsid w:val="00EF46A5"/>
    <w:rsid w:val="00EF4F9F"/>
    <w:rsid w:val="00EF787C"/>
    <w:rsid w:val="00F01897"/>
    <w:rsid w:val="00F06A40"/>
    <w:rsid w:val="00F10D6C"/>
    <w:rsid w:val="00F11EF6"/>
    <w:rsid w:val="00F127B1"/>
    <w:rsid w:val="00F14E0E"/>
    <w:rsid w:val="00F15020"/>
    <w:rsid w:val="00F152B9"/>
    <w:rsid w:val="00F158BE"/>
    <w:rsid w:val="00F2014D"/>
    <w:rsid w:val="00F23AEF"/>
    <w:rsid w:val="00F24A55"/>
    <w:rsid w:val="00F27886"/>
    <w:rsid w:val="00F301F1"/>
    <w:rsid w:val="00F31535"/>
    <w:rsid w:val="00F31C5A"/>
    <w:rsid w:val="00F333D6"/>
    <w:rsid w:val="00F33825"/>
    <w:rsid w:val="00F37116"/>
    <w:rsid w:val="00F435B2"/>
    <w:rsid w:val="00F44435"/>
    <w:rsid w:val="00F44825"/>
    <w:rsid w:val="00F462A7"/>
    <w:rsid w:val="00F46C88"/>
    <w:rsid w:val="00F472D6"/>
    <w:rsid w:val="00F47309"/>
    <w:rsid w:val="00F51B0A"/>
    <w:rsid w:val="00F55BC5"/>
    <w:rsid w:val="00F60230"/>
    <w:rsid w:val="00F60A3A"/>
    <w:rsid w:val="00F60DA1"/>
    <w:rsid w:val="00F6349B"/>
    <w:rsid w:val="00F63A19"/>
    <w:rsid w:val="00F65206"/>
    <w:rsid w:val="00F65C4D"/>
    <w:rsid w:val="00F66183"/>
    <w:rsid w:val="00F67008"/>
    <w:rsid w:val="00F674CB"/>
    <w:rsid w:val="00F72920"/>
    <w:rsid w:val="00F730A5"/>
    <w:rsid w:val="00F75169"/>
    <w:rsid w:val="00F7592B"/>
    <w:rsid w:val="00F75B85"/>
    <w:rsid w:val="00F804E0"/>
    <w:rsid w:val="00F83516"/>
    <w:rsid w:val="00F83E23"/>
    <w:rsid w:val="00F86E6A"/>
    <w:rsid w:val="00F87780"/>
    <w:rsid w:val="00F87B2A"/>
    <w:rsid w:val="00F91BE8"/>
    <w:rsid w:val="00F941E6"/>
    <w:rsid w:val="00F957A6"/>
    <w:rsid w:val="00F97560"/>
    <w:rsid w:val="00F979F0"/>
    <w:rsid w:val="00FA102B"/>
    <w:rsid w:val="00FA19C8"/>
    <w:rsid w:val="00FA1A68"/>
    <w:rsid w:val="00FA219D"/>
    <w:rsid w:val="00FA2F88"/>
    <w:rsid w:val="00FA35FD"/>
    <w:rsid w:val="00FA4043"/>
    <w:rsid w:val="00FA419D"/>
    <w:rsid w:val="00FA42AC"/>
    <w:rsid w:val="00FA4380"/>
    <w:rsid w:val="00FA69F7"/>
    <w:rsid w:val="00FA6FFA"/>
    <w:rsid w:val="00FB1099"/>
    <w:rsid w:val="00FB451D"/>
    <w:rsid w:val="00FB4696"/>
    <w:rsid w:val="00FB49B0"/>
    <w:rsid w:val="00FB5B35"/>
    <w:rsid w:val="00FB5C5D"/>
    <w:rsid w:val="00FB69ED"/>
    <w:rsid w:val="00FB6DBE"/>
    <w:rsid w:val="00FB73D1"/>
    <w:rsid w:val="00FC0344"/>
    <w:rsid w:val="00FC40EB"/>
    <w:rsid w:val="00FC4A6A"/>
    <w:rsid w:val="00FC6442"/>
    <w:rsid w:val="00FC722E"/>
    <w:rsid w:val="00FC72A4"/>
    <w:rsid w:val="00FD24E0"/>
    <w:rsid w:val="00FD45EF"/>
    <w:rsid w:val="00FD604F"/>
    <w:rsid w:val="00FD6D80"/>
    <w:rsid w:val="00FD7002"/>
    <w:rsid w:val="00FD7AC2"/>
    <w:rsid w:val="00FE0245"/>
    <w:rsid w:val="00FE2768"/>
    <w:rsid w:val="00FE47BA"/>
    <w:rsid w:val="00FE517F"/>
    <w:rsid w:val="00FE627E"/>
    <w:rsid w:val="00FE765C"/>
    <w:rsid w:val="00FF0100"/>
    <w:rsid w:val="00FF2648"/>
    <w:rsid w:val="00FF4C5B"/>
    <w:rsid w:val="00FF5604"/>
    <w:rsid w:val="00FF5BCF"/>
    <w:rsid w:val="00FF605C"/>
    <w:rsid w:val="00FF6B27"/>
    <w:rsid w:val="00FF7F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31013"/>
  <w15:chartTrackingRefBased/>
  <w15:docId w15:val="{6B14AD87-F51F-4657-850D-8C9D677C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371"/>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0F4069"/>
    <w:pPr>
      <w:spacing w:before="100" w:beforeAutospacing="1" w:after="100" w:afterAutospacing="1"/>
    </w:pPr>
    <w:rPr>
      <w:sz w:val="24"/>
      <w:szCs w:val="24"/>
      <w:lang w:val="en-US" w:bidi="he-IL"/>
    </w:rPr>
  </w:style>
  <w:style w:type="paragraph" w:styleId="ListParagraph">
    <w:name w:val="List Paragraph"/>
    <w:basedOn w:val="Normal"/>
    <w:uiPriority w:val="34"/>
    <w:qFormat/>
    <w:rsid w:val="00FD604F"/>
    <w:pPr>
      <w:ind w:left="720"/>
      <w:contextualSpacing/>
    </w:pPr>
  </w:style>
  <w:style w:type="character" w:styleId="UnresolvedMention">
    <w:name w:val="Unresolved Mention"/>
    <w:basedOn w:val="DefaultParagraphFont"/>
    <w:uiPriority w:val="99"/>
    <w:semiHidden/>
    <w:unhideWhenUsed/>
    <w:rsid w:val="005F3AEA"/>
    <w:rPr>
      <w:color w:val="605E5C"/>
      <w:shd w:val="clear" w:color="auto" w:fill="E1DFDD"/>
    </w:rPr>
  </w:style>
  <w:style w:type="paragraph" w:styleId="Revision">
    <w:name w:val="Revision"/>
    <w:hidden/>
    <w:uiPriority w:val="99"/>
    <w:semiHidden/>
    <w:rsid w:val="003D1573"/>
    <w:rPr>
      <w:sz w:val="22"/>
      <w:lang w:val="en-GB" w:bidi="ar-SA"/>
    </w:rPr>
  </w:style>
  <w:style w:type="character" w:styleId="FollowedHyperlink">
    <w:name w:val="FollowedHyperlink"/>
    <w:basedOn w:val="DefaultParagraphFont"/>
    <w:rsid w:val="00774C41"/>
    <w:rPr>
      <w:color w:val="954F72" w:themeColor="followedHyperlink"/>
      <w:u w:val="single"/>
    </w:rPr>
  </w:style>
  <w:style w:type="character" w:styleId="CommentReference">
    <w:name w:val="annotation reference"/>
    <w:basedOn w:val="DefaultParagraphFont"/>
    <w:rsid w:val="004E4C89"/>
    <w:rPr>
      <w:sz w:val="16"/>
      <w:szCs w:val="16"/>
    </w:rPr>
  </w:style>
  <w:style w:type="paragraph" w:styleId="CommentText">
    <w:name w:val="annotation text"/>
    <w:basedOn w:val="Normal"/>
    <w:link w:val="CommentTextChar"/>
    <w:rsid w:val="004E4C89"/>
    <w:rPr>
      <w:sz w:val="20"/>
    </w:rPr>
  </w:style>
  <w:style w:type="character" w:customStyle="1" w:styleId="CommentTextChar">
    <w:name w:val="Comment Text Char"/>
    <w:basedOn w:val="DefaultParagraphFont"/>
    <w:link w:val="CommentText"/>
    <w:rsid w:val="004E4C89"/>
    <w:rPr>
      <w:lang w:val="en-GB" w:bidi="ar-SA"/>
    </w:rPr>
  </w:style>
  <w:style w:type="paragraph" w:styleId="CommentSubject">
    <w:name w:val="annotation subject"/>
    <w:basedOn w:val="CommentText"/>
    <w:next w:val="CommentText"/>
    <w:link w:val="CommentSubjectChar"/>
    <w:rsid w:val="007A20CF"/>
    <w:rPr>
      <w:b/>
      <w:bCs/>
    </w:rPr>
  </w:style>
  <w:style w:type="character" w:customStyle="1" w:styleId="CommentSubjectChar">
    <w:name w:val="Comment Subject Char"/>
    <w:basedOn w:val="CommentTextChar"/>
    <w:link w:val="CommentSubject"/>
    <w:rsid w:val="007A20CF"/>
    <w:rPr>
      <w:b/>
      <w:bCs/>
      <w:lang w:val="en-GB" w:bidi="ar-SA"/>
    </w:rPr>
  </w:style>
  <w:style w:type="character" w:customStyle="1" w:styleId="Heading2Char">
    <w:name w:val="Heading 2 Char"/>
    <w:basedOn w:val="DefaultParagraphFont"/>
    <w:link w:val="Heading2"/>
    <w:rsid w:val="005D1BD0"/>
    <w:rPr>
      <w:rFonts w:ascii="Arial" w:hAnsi="Arial"/>
      <w:b/>
      <w:sz w:val="28"/>
      <w:u w:val="single"/>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644">
      <w:bodyDiv w:val="1"/>
      <w:marLeft w:val="0"/>
      <w:marRight w:val="0"/>
      <w:marTop w:val="0"/>
      <w:marBottom w:val="0"/>
      <w:divBdr>
        <w:top w:val="none" w:sz="0" w:space="0" w:color="auto"/>
        <w:left w:val="none" w:sz="0" w:space="0" w:color="auto"/>
        <w:bottom w:val="none" w:sz="0" w:space="0" w:color="auto"/>
        <w:right w:val="none" w:sz="0" w:space="0" w:color="auto"/>
      </w:divBdr>
    </w:div>
    <w:div w:id="2974706">
      <w:bodyDiv w:val="1"/>
      <w:marLeft w:val="0"/>
      <w:marRight w:val="0"/>
      <w:marTop w:val="0"/>
      <w:marBottom w:val="0"/>
      <w:divBdr>
        <w:top w:val="none" w:sz="0" w:space="0" w:color="auto"/>
        <w:left w:val="none" w:sz="0" w:space="0" w:color="auto"/>
        <w:bottom w:val="none" w:sz="0" w:space="0" w:color="auto"/>
        <w:right w:val="none" w:sz="0" w:space="0" w:color="auto"/>
      </w:divBdr>
    </w:div>
    <w:div w:id="59909798">
      <w:bodyDiv w:val="1"/>
      <w:marLeft w:val="0"/>
      <w:marRight w:val="0"/>
      <w:marTop w:val="0"/>
      <w:marBottom w:val="0"/>
      <w:divBdr>
        <w:top w:val="none" w:sz="0" w:space="0" w:color="auto"/>
        <w:left w:val="none" w:sz="0" w:space="0" w:color="auto"/>
        <w:bottom w:val="none" w:sz="0" w:space="0" w:color="auto"/>
        <w:right w:val="none" w:sz="0" w:space="0" w:color="auto"/>
      </w:divBdr>
    </w:div>
    <w:div w:id="70666996">
      <w:bodyDiv w:val="1"/>
      <w:marLeft w:val="0"/>
      <w:marRight w:val="0"/>
      <w:marTop w:val="0"/>
      <w:marBottom w:val="0"/>
      <w:divBdr>
        <w:top w:val="none" w:sz="0" w:space="0" w:color="auto"/>
        <w:left w:val="none" w:sz="0" w:space="0" w:color="auto"/>
        <w:bottom w:val="none" w:sz="0" w:space="0" w:color="auto"/>
        <w:right w:val="none" w:sz="0" w:space="0" w:color="auto"/>
      </w:divBdr>
    </w:div>
    <w:div w:id="87165901">
      <w:bodyDiv w:val="1"/>
      <w:marLeft w:val="0"/>
      <w:marRight w:val="0"/>
      <w:marTop w:val="0"/>
      <w:marBottom w:val="0"/>
      <w:divBdr>
        <w:top w:val="none" w:sz="0" w:space="0" w:color="auto"/>
        <w:left w:val="none" w:sz="0" w:space="0" w:color="auto"/>
        <w:bottom w:val="none" w:sz="0" w:space="0" w:color="auto"/>
        <w:right w:val="none" w:sz="0" w:space="0" w:color="auto"/>
      </w:divBdr>
    </w:div>
    <w:div w:id="104469141">
      <w:bodyDiv w:val="1"/>
      <w:marLeft w:val="0"/>
      <w:marRight w:val="0"/>
      <w:marTop w:val="0"/>
      <w:marBottom w:val="0"/>
      <w:divBdr>
        <w:top w:val="none" w:sz="0" w:space="0" w:color="auto"/>
        <w:left w:val="none" w:sz="0" w:space="0" w:color="auto"/>
        <w:bottom w:val="none" w:sz="0" w:space="0" w:color="auto"/>
        <w:right w:val="none" w:sz="0" w:space="0" w:color="auto"/>
      </w:divBdr>
    </w:div>
    <w:div w:id="107699298">
      <w:bodyDiv w:val="1"/>
      <w:marLeft w:val="0"/>
      <w:marRight w:val="0"/>
      <w:marTop w:val="0"/>
      <w:marBottom w:val="0"/>
      <w:divBdr>
        <w:top w:val="none" w:sz="0" w:space="0" w:color="auto"/>
        <w:left w:val="none" w:sz="0" w:space="0" w:color="auto"/>
        <w:bottom w:val="none" w:sz="0" w:space="0" w:color="auto"/>
        <w:right w:val="none" w:sz="0" w:space="0" w:color="auto"/>
      </w:divBdr>
    </w:div>
    <w:div w:id="107747213">
      <w:bodyDiv w:val="1"/>
      <w:marLeft w:val="0"/>
      <w:marRight w:val="0"/>
      <w:marTop w:val="0"/>
      <w:marBottom w:val="0"/>
      <w:divBdr>
        <w:top w:val="none" w:sz="0" w:space="0" w:color="auto"/>
        <w:left w:val="none" w:sz="0" w:space="0" w:color="auto"/>
        <w:bottom w:val="none" w:sz="0" w:space="0" w:color="auto"/>
        <w:right w:val="none" w:sz="0" w:space="0" w:color="auto"/>
      </w:divBdr>
      <w:divsChild>
        <w:div w:id="1707288305">
          <w:marLeft w:val="547"/>
          <w:marRight w:val="0"/>
          <w:marTop w:val="120"/>
          <w:marBottom w:val="0"/>
          <w:divBdr>
            <w:top w:val="none" w:sz="0" w:space="0" w:color="auto"/>
            <w:left w:val="none" w:sz="0" w:space="0" w:color="auto"/>
            <w:bottom w:val="none" w:sz="0" w:space="0" w:color="auto"/>
            <w:right w:val="none" w:sz="0" w:space="0" w:color="auto"/>
          </w:divBdr>
        </w:div>
        <w:div w:id="1291981955">
          <w:marLeft w:val="1166"/>
          <w:marRight w:val="0"/>
          <w:marTop w:val="100"/>
          <w:marBottom w:val="0"/>
          <w:divBdr>
            <w:top w:val="none" w:sz="0" w:space="0" w:color="auto"/>
            <w:left w:val="none" w:sz="0" w:space="0" w:color="auto"/>
            <w:bottom w:val="none" w:sz="0" w:space="0" w:color="auto"/>
            <w:right w:val="none" w:sz="0" w:space="0" w:color="auto"/>
          </w:divBdr>
        </w:div>
        <w:div w:id="1009210350">
          <w:marLeft w:val="1166"/>
          <w:marRight w:val="0"/>
          <w:marTop w:val="100"/>
          <w:marBottom w:val="0"/>
          <w:divBdr>
            <w:top w:val="none" w:sz="0" w:space="0" w:color="auto"/>
            <w:left w:val="none" w:sz="0" w:space="0" w:color="auto"/>
            <w:bottom w:val="none" w:sz="0" w:space="0" w:color="auto"/>
            <w:right w:val="none" w:sz="0" w:space="0" w:color="auto"/>
          </w:divBdr>
        </w:div>
        <w:div w:id="1820657290">
          <w:marLeft w:val="547"/>
          <w:marRight w:val="0"/>
          <w:marTop w:val="120"/>
          <w:marBottom w:val="0"/>
          <w:divBdr>
            <w:top w:val="none" w:sz="0" w:space="0" w:color="auto"/>
            <w:left w:val="none" w:sz="0" w:space="0" w:color="auto"/>
            <w:bottom w:val="none" w:sz="0" w:space="0" w:color="auto"/>
            <w:right w:val="none" w:sz="0" w:space="0" w:color="auto"/>
          </w:divBdr>
        </w:div>
        <w:div w:id="1952936251">
          <w:marLeft w:val="547"/>
          <w:marRight w:val="0"/>
          <w:marTop w:val="120"/>
          <w:marBottom w:val="0"/>
          <w:divBdr>
            <w:top w:val="none" w:sz="0" w:space="0" w:color="auto"/>
            <w:left w:val="none" w:sz="0" w:space="0" w:color="auto"/>
            <w:bottom w:val="none" w:sz="0" w:space="0" w:color="auto"/>
            <w:right w:val="none" w:sz="0" w:space="0" w:color="auto"/>
          </w:divBdr>
        </w:div>
      </w:divsChild>
    </w:div>
    <w:div w:id="153382439">
      <w:bodyDiv w:val="1"/>
      <w:marLeft w:val="0"/>
      <w:marRight w:val="0"/>
      <w:marTop w:val="0"/>
      <w:marBottom w:val="0"/>
      <w:divBdr>
        <w:top w:val="none" w:sz="0" w:space="0" w:color="auto"/>
        <w:left w:val="none" w:sz="0" w:space="0" w:color="auto"/>
        <w:bottom w:val="none" w:sz="0" w:space="0" w:color="auto"/>
        <w:right w:val="none" w:sz="0" w:space="0" w:color="auto"/>
      </w:divBdr>
    </w:div>
    <w:div w:id="173960568">
      <w:bodyDiv w:val="1"/>
      <w:marLeft w:val="0"/>
      <w:marRight w:val="0"/>
      <w:marTop w:val="0"/>
      <w:marBottom w:val="0"/>
      <w:divBdr>
        <w:top w:val="none" w:sz="0" w:space="0" w:color="auto"/>
        <w:left w:val="none" w:sz="0" w:space="0" w:color="auto"/>
        <w:bottom w:val="none" w:sz="0" w:space="0" w:color="auto"/>
        <w:right w:val="none" w:sz="0" w:space="0" w:color="auto"/>
      </w:divBdr>
    </w:div>
    <w:div w:id="186912998">
      <w:bodyDiv w:val="1"/>
      <w:marLeft w:val="0"/>
      <w:marRight w:val="0"/>
      <w:marTop w:val="0"/>
      <w:marBottom w:val="0"/>
      <w:divBdr>
        <w:top w:val="none" w:sz="0" w:space="0" w:color="auto"/>
        <w:left w:val="none" w:sz="0" w:space="0" w:color="auto"/>
        <w:bottom w:val="none" w:sz="0" w:space="0" w:color="auto"/>
        <w:right w:val="none" w:sz="0" w:space="0" w:color="auto"/>
      </w:divBdr>
    </w:div>
    <w:div w:id="193075886">
      <w:bodyDiv w:val="1"/>
      <w:marLeft w:val="0"/>
      <w:marRight w:val="0"/>
      <w:marTop w:val="0"/>
      <w:marBottom w:val="0"/>
      <w:divBdr>
        <w:top w:val="none" w:sz="0" w:space="0" w:color="auto"/>
        <w:left w:val="none" w:sz="0" w:space="0" w:color="auto"/>
        <w:bottom w:val="none" w:sz="0" w:space="0" w:color="auto"/>
        <w:right w:val="none" w:sz="0" w:space="0" w:color="auto"/>
      </w:divBdr>
    </w:div>
    <w:div w:id="211386120">
      <w:bodyDiv w:val="1"/>
      <w:marLeft w:val="0"/>
      <w:marRight w:val="0"/>
      <w:marTop w:val="0"/>
      <w:marBottom w:val="0"/>
      <w:divBdr>
        <w:top w:val="none" w:sz="0" w:space="0" w:color="auto"/>
        <w:left w:val="none" w:sz="0" w:space="0" w:color="auto"/>
        <w:bottom w:val="none" w:sz="0" w:space="0" w:color="auto"/>
        <w:right w:val="none" w:sz="0" w:space="0" w:color="auto"/>
      </w:divBdr>
    </w:div>
    <w:div w:id="240065394">
      <w:bodyDiv w:val="1"/>
      <w:marLeft w:val="0"/>
      <w:marRight w:val="0"/>
      <w:marTop w:val="0"/>
      <w:marBottom w:val="0"/>
      <w:divBdr>
        <w:top w:val="none" w:sz="0" w:space="0" w:color="auto"/>
        <w:left w:val="none" w:sz="0" w:space="0" w:color="auto"/>
        <w:bottom w:val="none" w:sz="0" w:space="0" w:color="auto"/>
        <w:right w:val="none" w:sz="0" w:space="0" w:color="auto"/>
      </w:divBdr>
    </w:div>
    <w:div w:id="244195285">
      <w:bodyDiv w:val="1"/>
      <w:marLeft w:val="0"/>
      <w:marRight w:val="0"/>
      <w:marTop w:val="0"/>
      <w:marBottom w:val="0"/>
      <w:divBdr>
        <w:top w:val="none" w:sz="0" w:space="0" w:color="auto"/>
        <w:left w:val="none" w:sz="0" w:space="0" w:color="auto"/>
        <w:bottom w:val="none" w:sz="0" w:space="0" w:color="auto"/>
        <w:right w:val="none" w:sz="0" w:space="0" w:color="auto"/>
      </w:divBdr>
    </w:div>
    <w:div w:id="288979858">
      <w:bodyDiv w:val="1"/>
      <w:marLeft w:val="0"/>
      <w:marRight w:val="0"/>
      <w:marTop w:val="0"/>
      <w:marBottom w:val="0"/>
      <w:divBdr>
        <w:top w:val="none" w:sz="0" w:space="0" w:color="auto"/>
        <w:left w:val="none" w:sz="0" w:space="0" w:color="auto"/>
        <w:bottom w:val="none" w:sz="0" w:space="0" w:color="auto"/>
        <w:right w:val="none" w:sz="0" w:space="0" w:color="auto"/>
      </w:divBdr>
    </w:div>
    <w:div w:id="327712456">
      <w:bodyDiv w:val="1"/>
      <w:marLeft w:val="0"/>
      <w:marRight w:val="0"/>
      <w:marTop w:val="0"/>
      <w:marBottom w:val="0"/>
      <w:divBdr>
        <w:top w:val="none" w:sz="0" w:space="0" w:color="auto"/>
        <w:left w:val="none" w:sz="0" w:space="0" w:color="auto"/>
        <w:bottom w:val="none" w:sz="0" w:space="0" w:color="auto"/>
        <w:right w:val="none" w:sz="0" w:space="0" w:color="auto"/>
      </w:divBdr>
    </w:div>
    <w:div w:id="330452282">
      <w:bodyDiv w:val="1"/>
      <w:marLeft w:val="0"/>
      <w:marRight w:val="0"/>
      <w:marTop w:val="0"/>
      <w:marBottom w:val="0"/>
      <w:divBdr>
        <w:top w:val="none" w:sz="0" w:space="0" w:color="auto"/>
        <w:left w:val="none" w:sz="0" w:space="0" w:color="auto"/>
        <w:bottom w:val="none" w:sz="0" w:space="0" w:color="auto"/>
        <w:right w:val="none" w:sz="0" w:space="0" w:color="auto"/>
      </w:divBdr>
    </w:div>
    <w:div w:id="336078846">
      <w:bodyDiv w:val="1"/>
      <w:marLeft w:val="0"/>
      <w:marRight w:val="0"/>
      <w:marTop w:val="0"/>
      <w:marBottom w:val="0"/>
      <w:divBdr>
        <w:top w:val="none" w:sz="0" w:space="0" w:color="auto"/>
        <w:left w:val="none" w:sz="0" w:space="0" w:color="auto"/>
        <w:bottom w:val="none" w:sz="0" w:space="0" w:color="auto"/>
        <w:right w:val="none" w:sz="0" w:space="0" w:color="auto"/>
      </w:divBdr>
    </w:div>
    <w:div w:id="353503289">
      <w:bodyDiv w:val="1"/>
      <w:marLeft w:val="0"/>
      <w:marRight w:val="0"/>
      <w:marTop w:val="0"/>
      <w:marBottom w:val="0"/>
      <w:divBdr>
        <w:top w:val="none" w:sz="0" w:space="0" w:color="auto"/>
        <w:left w:val="none" w:sz="0" w:space="0" w:color="auto"/>
        <w:bottom w:val="none" w:sz="0" w:space="0" w:color="auto"/>
        <w:right w:val="none" w:sz="0" w:space="0" w:color="auto"/>
      </w:divBdr>
    </w:div>
    <w:div w:id="356393263">
      <w:bodyDiv w:val="1"/>
      <w:marLeft w:val="0"/>
      <w:marRight w:val="0"/>
      <w:marTop w:val="0"/>
      <w:marBottom w:val="0"/>
      <w:divBdr>
        <w:top w:val="none" w:sz="0" w:space="0" w:color="auto"/>
        <w:left w:val="none" w:sz="0" w:space="0" w:color="auto"/>
        <w:bottom w:val="none" w:sz="0" w:space="0" w:color="auto"/>
        <w:right w:val="none" w:sz="0" w:space="0" w:color="auto"/>
      </w:divBdr>
    </w:div>
    <w:div w:id="375739248">
      <w:bodyDiv w:val="1"/>
      <w:marLeft w:val="0"/>
      <w:marRight w:val="0"/>
      <w:marTop w:val="0"/>
      <w:marBottom w:val="0"/>
      <w:divBdr>
        <w:top w:val="none" w:sz="0" w:space="0" w:color="auto"/>
        <w:left w:val="none" w:sz="0" w:space="0" w:color="auto"/>
        <w:bottom w:val="none" w:sz="0" w:space="0" w:color="auto"/>
        <w:right w:val="none" w:sz="0" w:space="0" w:color="auto"/>
      </w:divBdr>
    </w:div>
    <w:div w:id="382338810">
      <w:bodyDiv w:val="1"/>
      <w:marLeft w:val="0"/>
      <w:marRight w:val="0"/>
      <w:marTop w:val="0"/>
      <w:marBottom w:val="0"/>
      <w:divBdr>
        <w:top w:val="none" w:sz="0" w:space="0" w:color="auto"/>
        <w:left w:val="none" w:sz="0" w:space="0" w:color="auto"/>
        <w:bottom w:val="none" w:sz="0" w:space="0" w:color="auto"/>
        <w:right w:val="none" w:sz="0" w:space="0" w:color="auto"/>
      </w:divBdr>
    </w:div>
    <w:div w:id="411396304">
      <w:bodyDiv w:val="1"/>
      <w:marLeft w:val="0"/>
      <w:marRight w:val="0"/>
      <w:marTop w:val="0"/>
      <w:marBottom w:val="0"/>
      <w:divBdr>
        <w:top w:val="none" w:sz="0" w:space="0" w:color="auto"/>
        <w:left w:val="none" w:sz="0" w:space="0" w:color="auto"/>
        <w:bottom w:val="none" w:sz="0" w:space="0" w:color="auto"/>
        <w:right w:val="none" w:sz="0" w:space="0" w:color="auto"/>
      </w:divBdr>
    </w:div>
    <w:div w:id="431440531">
      <w:bodyDiv w:val="1"/>
      <w:marLeft w:val="0"/>
      <w:marRight w:val="0"/>
      <w:marTop w:val="0"/>
      <w:marBottom w:val="0"/>
      <w:divBdr>
        <w:top w:val="none" w:sz="0" w:space="0" w:color="auto"/>
        <w:left w:val="none" w:sz="0" w:space="0" w:color="auto"/>
        <w:bottom w:val="none" w:sz="0" w:space="0" w:color="auto"/>
        <w:right w:val="none" w:sz="0" w:space="0" w:color="auto"/>
      </w:divBdr>
    </w:div>
    <w:div w:id="444619840">
      <w:bodyDiv w:val="1"/>
      <w:marLeft w:val="0"/>
      <w:marRight w:val="0"/>
      <w:marTop w:val="0"/>
      <w:marBottom w:val="0"/>
      <w:divBdr>
        <w:top w:val="none" w:sz="0" w:space="0" w:color="auto"/>
        <w:left w:val="none" w:sz="0" w:space="0" w:color="auto"/>
        <w:bottom w:val="none" w:sz="0" w:space="0" w:color="auto"/>
        <w:right w:val="none" w:sz="0" w:space="0" w:color="auto"/>
      </w:divBdr>
    </w:div>
    <w:div w:id="454298070">
      <w:bodyDiv w:val="1"/>
      <w:marLeft w:val="0"/>
      <w:marRight w:val="0"/>
      <w:marTop w:val="0"/>
      <w:marBottom w:val="0"/>
      <w:divBdr>
        <w:top w:val="none" w:sz="0" w:space="0" w:color="auto"/>
        <w:left w:val="none" w:sz="0" w:space="0" w:color="auto"/>
        <w:bottom w:val="none" w:sz="0" w:space="0" w:color="auto"/>
        <w:right w:val="none" w:sz="0" w:space="0" w:color="auto"/>
      </w:divBdr>
    </w:div>
    <w:div w:id="461004354">
      <w:bodyDiv w:val="1"/>
      <w:marLeft w:val="0"/>
      <w:marRight w:val="0"/>
      <w:marTop w:val="0"/>
      <w:marBottom w:val="0"/>
      <w:divBdr>
        <w:top w:val="none" w:sz="0" w:space="0" w:color="auto"/>
        <w:left w:val="none" w:sz="0" w:space="0" w:color="auto"/>
        <w:bottom w:val="none" w:sz="0" w:space="0" w:color="auto"/>
        <w:right w:val="none" w:sz="0" w:space="0" w:color="auto"/>
      </w:divBdr>
    </w:div>
    <w:div w:id="477966567">
      <w:bodyDiv w:val="1"/>
      <w:marLeft w:val="0"/>
      <w:marRight w:val="0"/>
      <w:marTop w:val="0"/>
      <w:marBottom w:val="0"/>
      <w:divBdr>
        <w:top w:val="none" w:sz="0" w:space="0" w:color="auto"/>
        <w:left w:val="none" w:sz="0" w:space="0" w:color="auto"/>
        <w:bottom w:val="none" w:sz="0" w:space="0" w:color="auto"/>
        <w:right w:val="none" w:sz="0" w:space="0" w:color="auto"/>
      </w:divBdr>
    </w:div>
    <w:div w:id="493645342">
      <w:bodyDiv w:val="1"/>
      <w:marLeft w:val="0"/>
      <w:marRight w:val="0"/>
      <w:marTop w:val="0"/>
      <w:marBottom w:val="0"/>
      <w:divBdr>
        <w:top w:val="none" w:sz="0" w:space="0" w:color="auto"/>
        <w:left w:val="none" w:sz="0" w:space="0" w:color="auto"/>
        <w:bottom w:val="none" w:sz="0" w:space="0" w:color="auto"/>
        <w:right w:val="none" w:sz="0" w:space="0" w:color="auto"/>
      </w:divBdr>
    </w:div>
    <w:div w:id="523135137">
      <w:bodyDiv w:val="1"/>
      <w:marLeft w:val="0"/>
      <w:marRight w:val="0"/>
      <w:marTop w:val="0"/>
      <w:marBottom w:val="0"/>
      <w:divBdr>
        <w:top w:val="none" w:sz="0" w:space="0" w:color="auto"/>
        <w:left w:val="none" w:sz="0" w:space="0" w:color="auto"/>
        <w:bottom w:val="none" w:sz="0" w:space="0" w:color="auto"/>
        <w:right w:val="none" w:sz="0" w:space="0" w:color="auto"/>
      </w:divBdr>
    </w:div>
    <w:div w:id="527985546">
      <w:bodyDiv w:val="1"/>
      <w:marLeft w:val="0"/>
      <w:marRight w:val="0"/>
      <w:marTop w:val="0"/>
      <w:marBottom w:val="0"/>
      <w:divBdr>
        <w:top w:val="none" w:sz="0" w:space="0" w:color="auto"/>
        <w:left w:val="none" w:sz="0" w:space="0" w:color="auto"/>
        <w:bottom w:val="none" w:sz="0" w:space="0" w:color="auto"/>
        <w:right w:val="none" w:sz="0" w:space="0" w:color="auto"/>
      </w:divBdr>
    </w:div>
    <w:div w:id="541551189">
      <w:bodyDiv w:val="1"/>
      <w:marLeft w:val="0"/>
      <w:marRight w:val="0"/>
      <w:marTop w:val="0"/>
      <w:marBottom w:val="0"/>
      <w:divBdr>
        <w:top w:val="none" w:sz="0" w:space="0" w:color="auto"/>
        <w:left w:val="none" w:sz="0" w:space="0" w:color="auto"/>
        <w:bottom w:val="none" w:sz="0" w:space="0" w:color="auto"/>
        <w:right w:val="none" w:sz="0" w:space="0" w:color="auto"/>
      </w:divBdr>
    </w:div>
    <w:div w:id="548494081">
      <w:bodyDiv w:val="1"/>
      <w:marLeft w:val="0"/>
      <w:marRight w:val="0"/>
      <w:marTop w:val="0"/>
      <w:marBottom w:val="0"/>
      <w:divBdr>
        <w:top w:val="none" w:sz="0" w:space="0" w:color="auto"/>
        <w:left w:val="none" w:sz="0" w:space="0" w:color="auto"/>
        <w:bottom w:val="none" w:sz="0" w:space="0" w:color="auto"/>
        <w:right w:val="none" w:sz="0" w:space="0" w:color="auto"/>
      </w:divBdr>
    </w:div>
    <w:div w:id="552159654">
      <w:bodyDiv w:val="1"/>
      <w:marLeft w:val="0"/>
      <w:marRight w:val="0"/>
      <w:marTop w:val="0"/>
      <w:marBottom w:val="0"/>
      <w:divBdr>
        <w:top w:val="none" w:sz="0" w:space="0" w:color="auto"/>
        <w:left w:val="none" w:sz="0" w:space="0" w:color="auto"/>
        <w:bottom w:val="none" w:sz="0" w:space="0" w:color="auto"/>
        <w:right w:val="none" w:sz="0" w:space="0" w:color="auto"/>
      </w:divBdr>
    </w:div>
    <w:div w:id="553466544">
      <w:bodyDiv w:val="1"/>
      <w:marLeft w:val="0"/>
      <w:marRight w:val="0"/>
      <w:marTop w:val="0"/>
      <w:marBottom w:val="0"/>
      <w:divBdr>
        <w:top w:val="none" w:sz="0" w:space="0" w:color="auto"/>
        <w:left w:val="none" w:sz="0" w:space="0" w:color="auto"/>
        <w:bottom w:val="none" w:sz="0" w:space="0" w:color="auto"/>
        <w:right w:val="none" w:sz="0" w:space="0" w:color="auto"/>
      </w:divBdr>
    </w:div>
    <w:div w:id="557277367">
      <w:bodyDiv w:val="1"/>
      <w:marLeft w:val="0"/>
      <w:marRight w:val="0"/>
      <w:marTop w:val="0"/>
      <w:marBottom w:val="0"/>
      <w:divBdr>
        <w:top w:val="none" w:sz="0" w:space="0" w:color="auto"/>
        <w:left w:val="none" w:sz="0" w:space="0" w:color="auto"/>
        <w:bottom w:val="none" w:sz="0" w:space="0" w:color="auto"/>
        <w:right w:val="none" w:sz="0" w:space="0" w:color="auto"/>
      </w:divBdr>
    </w:div>
    <w:div w:id="562252288">
      <w:bodyDiv w:val="1"/>
      <w:marLeft w:val="0"/>
      <w:marRight w:val="0"/>
      <w:marTop w:val="0"/>
      <w:marBottom w:val="0"/>
      <w:divBdr>
        <w:top w:val="none" w:sz="0" w:space="0" w:color="auto"/>
        <w:left w:val="none" w:sz="0" w:space="0" w:color="auto"/>
        <w:bottom w:val="none" w:sz="0" w:space="0" w:color="auto"/>
        <w:right w:val="none" w:sz="0" w:space="0" w:color="auto"/>
      </w:divBdr>
    </w:div>
    <w:div w:id="565578723">
      <w:bodyDiv w:val="1"/>
      <w:marLeft w:val="0"/>
      <w:marRight w:val="0"/>
      <w:marTop w:val="0"/>
      <w:marBottom w:val="0"/>
      <w:divBdr>
        <w:top w:val="none" w:sz="0" w:space="0" w:color="auto"/>
        <w:left w:val="none" w:sz="0" w:space="0" w:color="auto"/>
        <w:bottom w:val="none" w:sz="0" w:space="0" w:color="auto"/>
        <w:right w:val="none" w:sz="0" w:space="0" w:color="auto"/>
      </w:divBdr>
    </w:div>
    <w:div w:id="570382908">
      <w:bodyDiv w:val="1"/>
      <w:marLeft w:val="0"/>
      <w:marRight w:val="0"/>
      <w:marTop w:val="0"/>
      <w:marBottom w:val="0"/>
      <w:divBdr>
        <w:top w:val="none" w:sz="0" w:space="0" w:color="auto"/>
        <w:left w:val="none" w:sz="0" w:space="0" w:color="auto"/>
        <w:bottom w:val="none" w:sz="0" w:space="0" w:color="auto"/>
        <w:right w:val="none" w:sz="0" w:space="0" w:color="auto"/>
      </w:divBdr>
    </w:div>
    <w:div w:id="572619251">
      <w:bodyDiv w:val="1"/>
      <w:marLeft w:val="0"/>
      <w:marRight w:val="0"/>
      <w:marTop w:val="0"/>
      <w:marBottom w:val="0"/>
      <w:divBdr>
        <w:top w:val="none" w:sz="0" w:space="0" w:color="auto"/>
        <w:left w:val="none" w:sz="0" w:space="0" w:color="auto"/>
        <w:bottom w:val="none" w:sz="0" w:space="0" w:color="auto"/>
        <w:right w:val="none" w:sz="0" w:space="0" w:color="auto"/>
      </w:divBdr>
    </w:div>
    <w:div w:id="596444415">
      <w:bodyDiv w:val="1"/>
      <w:marLeft w:val="0"/>
      <w:marRight w:val="0"/>
      <w:marTop w:val="0"/>
      <w:marBottom w:val="0"/>
      <w:divBdr>
        <w:top w:val="none" w:sz="0" w:space="0" w:color="auto"/>
        <w:left w:val="none" w:sz="0" w:space="0" w:color="auto"/>
        <w:bottom w:val="none" w:sz="0" w:space="0" w:color="auto"/>
        <w:right w:val="none" w:sz="0" w:space="0" w:color="auto"/>
      </w:divBdr>
    </w:div>
    <w:div w:id="599263019">
      <w:bodyDiv w:val="1"/>
      <w:marLeft w:val="0"/>
      <w:marRight w:val="0"/>
      <w:marTop w:val="0"/>
      <w:marBottom w:val="0"/>
      <w:divBdr>
        <w:top w:val="none" w:sz="0" w:space="0" w:color="auto"/>
        <w:left w:val="none" w:sz="0" w:space="0" w:color="auto"/>
        <w:bottom w:val="none" w:sz="0" w:space="0" w:color="auto"/>
        <w:right w:val="none" w:sz="0" w:space="0" w:color="auto"/>
      </w:divBdr>
    </w:div>
    <w:div w:id="611939509">
      <w:bodyDiv w:val="1"/>
      <w:marLeft w:val="0"/>
      <w:marRight w:val="0"/>
      <w:marTop w:val="0"/>
      <w:marBottom w:val="0"/>
      <w:divBdr>
        <w:top w:val="none" w:sz="0" w:space="0" w:color="auto"/>
        <w:left w:val="none" w:sz="0" w:space="0" w:color="auto"/>
        <w:bottom w:val="none" w:sz="0" w:space="0" w:color="auto"/>
        <w:right w:val="none" w:sz="0" w:space="0" w:color="auto"/>
      </w:divBdr>
    </w:div>
    <w:div w:id="640379004">
      <w:bodyDiv w:val="1"/>
      <w:marLeft w:val="0"/>
      <w:marRight w:val="0"/>
      <w:marTop w:val="0"/>
      <w:marBottom w:val="0"/>
      <w:divBdr>
        <w:top w:val="none" w:sz="0" w:space="0" w:color="auto"/>
        <w:left w:val="none" w:sz="0" w:space="0" w:color="auto"/>
        <w:bottom w:val="none" w:sz="0" w:space="0" w:color="auto"/>
        <w:right w:val="none" w:sz="0" w:space="0" w:color="auto"/>
      </w:divBdr>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8048502">
      <w:bodyDiv w:val="1"/>
      <w:marLeft w:val="0"/>
      <w:marRight w:val="0"/>
      <w:marTop w:val="0"/>
      <w:marBottom w:val="0"/>
      <w:divBdr>
        <w:top w:val="none" w:sz="0" w:space="0" w:color="auto"/>
        <w:left w:val="none" w:sz="0" w:space="0" w:color="auto"/>
        <w:bottom w:val="none" w:sz="0" w:space="0" w:color="auto"/>
        <w:right w:val="none" w:sz="0" w:space="0" w:color="auto"/>
      </w:divBdr>
    </w:div>
    <w:div w:id="672148569">
      <w:bodyDiv w:val="1"/>
      <w:marLeft w:val="0"/>
      <w:marRight w:val="0"/>
      <w:marTop w:val="0"/>
      <w:marBottom w:val="0"/>
      <w:divBdr>
        <w:top w:val="none" w:sz="0" w:space="0" w:color="auto"/>
        <w:left w:val="none" w:sz="0" w:space="0" w:color="auto"/>
        <w:bottom w:val="none" w:sz="0" w:space="0" w:color="auto"/>
        <w:right w:val="none" w:sz="0" w:space="0" w:color="auto"/>
      </w:divBdr>
    </w:div>
    <w:div w:id="725372065">
      <w:bodyDiv w:val="1"/>
      <w:marLeft w:val="0"/>
      <w:marRight w:val="0"/>
      <w:marTop w:val="0"/>
      <w:marBottom w:val="0"/>
      <w:divBdr>
        <w:top w:val="none" w:sz="0" w:space="0" w:color="auto"/>
        <w:left w:val="none" w:sz="0" w:space="0" w:color="auto"/>
        <w:bottom w:val="none" w:sz="0" w:space="0" w:color="auto"/>
        <w:right w:val="none" w:sz="0" w:space="0" w:color="auto"/>
      </w:divBdr>
    </w:div>
    <w:div w:id="768427571">
      <w:bodyDiv w:val="1"/>
      <w:marLeft w:val="0"/>
      <w:marRight w:val="0"/>
      <w:marTop w:val="0"/>
      <w:marBottom w:val="0"/>
      <w:divBdr>
        <w:top w:val="none" w:sz="0" w:space="0" w:color="auto"/>
        <w:left w:val="none" w:sz="0" w:space="0" w:color="auto"/>
        <w:bottom w:val="none" w:sz="0" w:space="0" w:color="auto"/>
        <w:right w:val="none" w:sz="0" w:space="0" w:color="auto"/>
      </w:divBdr>
    </w:div>
    <w:div w:id="775753394">
      <w:bodyDiv w:val="1"/>
      <w:marLeft w:val="0"/>
      <w:marRight w:val="0"/>
      <w:marTop w:val="0"/>
      <w:marBottom w:val="0"/>
      <w:divBdr>
        <w:top w:val="none" w:sz="0" w:space="0" w:color="auto"/>
        <w:left w:val="none" w:sz="0" w:space="0" w:color="auto"/>
        <w:bottom w:val="none" w:sz="0" w:space="0" w:color="auto"/>
        <w:right w:val="none" w:sz="0" w:space="0" w:color="auto"/>
      </w:divBdr>
    </w:div>
    <w:div w:id="816458680">
      <w:bodyDiv w:val="1"/>
      <w:marLeft w:val="0"/>
      <w:marRight w:val="0"/>
      <w:marTop w:val="0"/>
      <w:marBottom w:val="0"/>
      <w:divBdr>
        <w:top w:val="none" w:sz="0" w:space="0" w:color="auto"/>
        <w:left w:val="none" w:sz="0" w:space="0" w:color="auto"/>
        <w:bottom w:val="none" w:sz="0" w:space="0" w:color="auto"/>
        <w:right w:val="none" w:sz="0" w:space="0" w:color="auto"/>
      </w:divBdr>
    </w:div>
    <w:div w:id="817764218">
      <w:bodyDiv w:val="1"/>
      <w:marLeft w:val="0"/>
      <w:marRight w:val="0"/>
      <w:marTop w:val="0"/>
      <w:marBottom w:val="0"/>
      <w:divBdr>
        <w:top w:val="none" w:sz="0" w:space="0" w:color="auto"/>
        <w:left w:val="none" w:sz="0" w:space="0" w:color="auto"/>
        <w:bottom w:val="none" w:sz="0" w:space="0" w:color="auto"/>
        <w:right w:val="none" w:sz="0" w:space="0" w:color="auto"/>
      </w:divBdr>
    </w:div>
    <w:div w:id="841966529">
      <w:bodyDiv w:val="1"/>
      <w:marLeft w:val="0"/>
      <w:marRight w:val="0"/>
      <w:marTop w:val="0"/>
      <w:marBottom w:val="0"/>
      <w:divBdr>
        <w:top w:val="none" w:sz="0" w:space="0" w:color="auto"/>
        <w:left w:val="none" w:sz="0" w:space="0" w:color="auto"/>
        <w:bottom w:val="none" w:sz="0" w:space="0" w:color="auto"/>
        <w:right w:val="none" w:sz="0" w:space="0" w:color="auto"/>
      </w:divBdr>
    </w:div>
    <w:div w:id="902183978">
      <w:bodyDiv w:val="1"/>
      <w:marLeft w:val="0"/>
      <w:marRight w:val="0"/>
      <w:marTop w:val="0"/>
      <w:marBottom w:val="0"/>
      <w:divBdr>
        <w:top w:val="none" w:sz="0" w:space="0" w:color="auto"/>
        <w:left w:val="none" w:sz="0" w:space="0" w:color="auto"/>
        <w:bottom w:val="none" w:sz="0" w:space="0" w:color="auto"/>
        <w:right w:val="none" w:sz="0" w:space="0" w:color="auto"/>
      </w:divBdr>
    </w:div>
    <w:div w:id="971397577">
      <w:bodyDiv w:val="1"/>
      <w:marLeft w:val="0"/>
      <w:marRight w:val="0"/>
      <w:marTop w:val="0"/>
      <w:marBottom w:val="0"/>
      <w:divBdr>
        <w:top w:val="none" w:sz="0" w:space="0" w:color="auto"/>
        <w:left w:val="none" w:sz="0" w:space="0" w:color="auto"/>
        <w:bottom w:val="none" w:sz="0" w:space="0" w:color="auto"/>
        <w:right w:val="none" w:sz="0" w:space="0" w:color="auto"/>
      </w:divBdr>
    </w:div>
    <w:div w:id="998381472">
      <w:bodyDiv w:val="1"/>
      <w:marLeft w:val="0"/>
      <w:marRight w:val="0"/>
      <w:marTop w:val="0"/>
      <w:marBottom w:val="0"/>
      <w:divBdr>
        <w:top w:val="none" w:sz="0" w:space="0" w:color="auto"/>
        <w:left w:val="none" w:sz="0" w:space="0" w:color="auto"/>
        <w:bottom w:val="none" w:sz="0" w:space="0" w:color="auto"/>
        <w:right w:val="none" w:sz="0" w:space="0" w:color="auto"/>
      </w:divBdr>
    </w:div>
    <w:div w:id="1070732589">
      <w:bodyDiv w:val="1"/>
      <w:marLeft w:val="0"/>
      <w:marRight w:val="0"/>
      <w:marTop w:val="0"/>
      <w:marBottom w:val="0"/>
      <w:divBdr>
        <w:top w:val="none" w:sz="0" w:space="0" w:color="auto"/>
        <w:left w:val="none" w:sz="0" w:space="0" w:color="auto"/>
        <w:bottom w:val="none" w:sz="0" w:space="0" w:color="auto"/>
        <w:right w:val="none" w:sz="0" w:space="0" w:color="auto"/>
      </w:divBdr>
    </w:div>
    <w:div w:id="1087926129">
      <w:bodyDiv w:val="1"/>
      <w:marLeft w:val="0"/>
      <w:marRight w:val="0"/>
      <w:marTop w:val="0"/>
      <w:marBottom w:val="0"/>
      <w:divBdr>
        <w:top w:val="none" w:sz="0" w:space="0" w:color="auto"/>
        <w:left w:val="none" w:sz="0" w:space="0" w:color="auto"/>
        <w:bottom w:val="none" w:sz="0" w:space="0" w:color="auto"/>
        <w:right w:val="none" w:sz="0" w:space="0" w:color="auto"/>
      </w:divBdr>
    </w:div>
    <w:div w:id="1096101401">
      <w:bodyDiv w:val="1"/>
      <w:marLeft w:val="0"/>
      <w:marRight w:val="0"/>
      <w:marTop w:val="0"/>
      <w:marBottom w:val="0"/>
      <w:divBdr>
        <w:top w:val="none" w:sz="0" w:space="0" w:color="auto"/>
        <w:left w:val="none" w:sz="0" w:space="0" w:color="auto"/>
        <w:bottom w:val="none" w:sz="0" w:space="0" w:color="auto"/>
        <w:right w:val="none" w:sz="0" w:space="0" w:color="auto"/>
      </w:divBdr>
    </w:div>
    <w:div w:id="1105854723">
      <w:bodyDiv w:val="1"/>
      <w:marLeft w:val="0"/>
      <w:marRight w:val="0"/>
      <w:marTop w:val="0"/>
      <w:marBottom w:val="0"/>
      <w:divBdr>
        <w:top w:val="none" w:sz="0" w:space="0" w:color="auto"/>
        <w:left w:val="none" w:sz="0" w:space="0" w:color="auto"/>
        <w:bottom w:val="none" w:sz="0" w:space="0" w:color="auto"/>
        <w:right w:val="none" w:sz="0" w:space="0" w:color="auto"/>
      </w:divBdr>
    </w:div>
    <w:div w:id="1106077545">
      <w:bodyDiv w:val="1"/>
      <w:marLeft w:val="0"/>
      <w:marRight w:val="0"/>
      <w:marTop w:val="0"/>
      <w:marBottom w:val="0"/>
      <w:divBdr>
        <w:top w:val="none" w:sz="0" w:space="0" w:color="auto"/>
        <w:left w:val="none" w:sz="0" w:space="0" w:color="auto"/>
        <w:bottom w:val="none" w:sz="0" w:space="0" w:color="auto"/>
        <w:right w:val="none" w:sz="0" w:space="0" w:color="auto"/>
      </w:divBdr>
    </w:div>
    <w:div w:id="1135179843">
      <w:bodyDiv w:val="1"/>
      <w:marLeft w:val="0"/>
      <w:marRight w:val="0"/>
      <w:marTop w:val="0"/>
      <w:marBottom w:val="0"/>
      <w:divBdr>
        <w:top w:val="none" w:sz="0" w:space="0" w:color="auto"/>
        <w:left w:val="none" w:sz="0" w:space="0" w:color="auto"/>
        <w:bottom w:val="none" w:sz="0" w:space="0" w:color="auto"/>
        <w:right w:val="none" w:sz="0" w:space="0" w:color="auto"/>
      </w:divBdr>
    </w:div>
    <w:div w:id="1151945520">
      <w:bodyDiv w:val="1"/>
      <w:marLeft w:val="0"/>
      <w:marRight w:val="0"/>
      <w:marTop w:val="0"/>
      <w:marBottom w:val="0"/>
      <w:divBdr>
        <w:top w:val="none" w:sz="0" w:space="0" w:color="auto"/>
        <w:left w:val="none" w:sz="0" w:space="0" w:color="auto"/>
        <w:bottom w:val="none" w:sz="0" w:space="0" w:color="auto"/>
        <w:right w:val="none" w:sz="0" w:space="0" w:color="auto"/>
      </w:divBdr>
    </w:div>
    <w:div w:id="1166824922">
      <w:bodyDiv w:val="1"/>
      <w:marLeft w:val="0"/>
      <w:marRight w:val="0"/>
      <w:marTop w:val="0"/>
      <w:marBottom w:val="0"/>
      <w:divBdr>
        <w:top w:val="none" w:sz="0" w:space="0" w:color="auto"/>
        <w:left w:val="none" w:sz="0" w:space="0" w:color="auto"/>
        <w:bottom w:val="none" w:sz="0" w:space="0" w:color="auto"/>
        <w:right w:val="none" w:sz="0" w:space="0" w:color="auto"/>
      </w:divBdr>
    </w:div>
    <w:div w:id="1242449193">
      <w:bodyDiv w:val="1"/>
      <w:marLeft w:val="0"/>
      <w:marRight w:val="0"/>
      <w:marTop w:val="0"/>
      <w:marBottom w:val="0"/>
      <w:divBdr>
        <w:top w:val="none" w:sz="0" w:space="0" w:color="auto"/>
        <w:left w:val="none" w:sz="0" w:space="0" w:color="auto"/>
        <w:bottom w:val="none" w:sz="0" w:space="0" w:color="auto"/>
        <w:right w:val="none" w:sz="0" w:space="0" w:color="auto"/>
      </w:divBdr>
    </w:div>
    <w:div w:id="1291934750">
      <w:bodyDiv w:val="1"/>
      <w:marLeft w:val="0"/>
      <w:marRight w:val="0"/>
      <w:marTop w:val="0"/>
      <w:marBottom w:val="0"/>
      <w:divBdr>
        <w:top w:val="none" w:sz="0" w:space="0" w:color="auto"/>
        <w:left w:val="none" w:sz="0" w:space="0" w:color="auto"/>
        <w:bottom w:val="none" w:sz="0" w:space="0" w:color="auto"/>
        <w:right w:val="none" w:sz="0" w:space="0" w:color="auto"/>
      </w:divBdr>
    </w:div>
    <w:div w:id="1332414949">
      <w:bodyDiv w:val="1"/>
      <w:marLeft w:val="0"/>
      <w:marRight w:val="0"/>
      <w:marTop w:val="0"/>
      <w:marBottom w:val="0"/>
      <w:divBdr>
        <w:top w:val="none" w:sz="0" w:space="0" w:color="auto"/>
        <w:left w:val="none" w:sz="0" w:space="0" w:color="auto"/>
        <w:bottom w:val="none" w:sz="0" w:space="0" w:color="auto"/>
        <w:right w:val="none" w:sz="0" w:space="0" w:color="auto"/>
      </w:divBdr>
    </w:div>
    <w:div w:id="1342394100">
      <w:bodyDiv w:val="1"/>
      <w:marLeft w:val="0"/>
      <w:marRight w:val="0"/>
      <w:marTop w:val="0"/>
      <w:marBottom w:val="0"/>
      <w:divBdr>
        <w:top w:val="none" w:sz="0" w:space="0" w:color="auto"/>
        <w:left w:val="none" w:sz="0" w:space="0" w:color="auto"/>
        <w:bottom w:val="none" w:sz="0" w:space="0" w:color="auto"/>
        <w:right w:val="none" w:sz="0" w:space="0" w:color="auto"/>
      </w:divBdr>
      <w:divsChild>
        <w:div w:id="964963873">
          <w:marLeft w:val="547"/>
          <w:marRight w:val="0"/>
          <w:marTop w:val="120"/>
          <w:marBottom w:val="0"/>
          <w:divBdr>
            <w:top w:val="none" w:sz="0" w:space="0" w:color="auto"/>
            <w:left w:val="none" w:sz="0" w:space="0" w:color="auto"/>
            <w:bottom w:val="none" w:sz="0" w:space="0" w:color="auto"/>
            <w:right w:val="none" w:sz="0" w:space="0" w:color="auto"/>
          </w:divBdr>
        </w:div>
        <w:div w:id="1943804419">
          <w:marLeft w:val="547"/>
          <w:marRight w:val="0"/>
          <w:marTop w:val="120"/>
          <w:marBottom w:val="0"/>
          <w:divBdr>
            <w:top w:val="none" w:sz="0" w:space="0" w:color="auto"/>
            <w:left w:val="none" w:sz="0" w:space="0" w:color="auto"/>
            <w:bottom w:val="none" w:sz="0" w:space="0" w:color="auto"/>
            <w:right w:val="none" w:sz="0" w:space="0" w:color="auto"/>
          </w:divBdr>
        </w:div>
        <w:div w:id="1215847219">
          <w:marLeft w:val="547"/>
          <w:marRight w:val="0"/>
          <w:marTop w:val="120"/>
          <w:marBottom w:val="0"/>
          <w:divBdr>
            <w:top w:val="none" w:sz="0" w:space="0" w:color="auto"/>
            <w:left w:val="none" w:sz="0" w:space="0" w:color="auto"/>
            <w:bottom w:val="none" w:sz="0" w:space="0" w:color="auto"/>
            <w:right w:val="none" w:sz="0" w:space="0" w:color="auto"/>
          </w:divBdr>
        </w:div>
      </w:divsChild>
    </w:div>
    <w:div w:id="1349522585">
      <w:bodyDiv w:val="1"/>
      <w:marLeft w:val="0"/>
      <w:marRight w:val="0"/>
      <w:marTop w:val="0"/>
      <w:marBottom w:val="0"/>
      <w:divBdr>
        <w:top w:val="none" w:sz="0" w:space="0" w:color="auto"/>
        <w:left w:val="none" w:sz="0" w:space="0" w:color="auto"/>
        <w:bottom w:val="none" w:sz="0" w:space="0" w:color="auto"/>
        <w:right w:val="none" w:sz="0" w:space="0" w:color="auto"/>
      </w:divBdr>
    </w:div>
    <w:div w:id="1354264334">
      <w:bodyDiv w:val="1"/>
      <w:marLeft w:val="0"/>
      <w:marRight w:val="0"/>
      <w:marTop w:val="0"/>
      <w:marBottom w:val="0"/>
      <w:divBdr>
        <w:top w:val="none" w:sz="0" w:space="0" w:color="auto"/>
        <w:left w:val="none" w:sz="0" w:space="0" w:color="auto"/>
        <w:bottom w:val="none" w:sz="0" w:space="0" w:color="auto"/>
        <w:right w:val="none" w:sz="0" w:space="0" w:color="auto"/>
      </w:divBdr>
    </w:div>
    <w:div w:id="1361588601">
      <w:bodyDiv w:val="1"/>
      <w:marLeft w:val="0"/>
      <w:marRight w:val="0"/>
      <w:marTop w:val="0"/>
      <w:marBottom w:val="0"/>
      <w:divBdr>
        <w:top w:val="none" w:sz="0" w:space="0" w:color="auto"/>
        <w:left w:val="none" w:sz="0" w:space="0" w:color="auto"/>
        <w:bottom w:val="none" w:sz="0" w:space="0" w:color="auto"/>
        <w:right w:val="none" w:sz="0" w:space="0" w:color="auto"/>
      </w:divBdr>
    </w:div>
    <w:div w:id="1365062280">
      <w:bodyDiv w:val="1"/>
      <w:marLeft w:val="0"/>
      <w:marRight w:val="0"/>
      <w:marTop w:val="0"/>
      <w:marBottom w:val="0"/>
      <w:divBdr>
        <w:top w:val="none" w:sz="0" w:space="0" w:color="auto"/>
        <w:left w:val="none" w:sz="0" w:space="0" w:color="auto"/>
        <w:bottom w:val="none" w:sz="0" w:space="0" w:color="auto"/>
        <w:right w:val="none" w:sz="0" w:space="0" w:color="auto"/>
      </w:divBdr>
    </w:div>
    <w:div w:id="1366757726">
      <w:bodyDiv w:val="1"/>
      <w:marLeft w:val="0"/>
      <w:marRight w:val="0"/>
      <w:marTop w:val="0"/>
      <w:marBottom w:val="0"/>
      <w:divBdr>
        <w:top w:val="none" w:sz="0" w:space="0" w:color="auto"/>
        <w:left w:val="none" w:sz="0" w:space="0" w:color="auto"/>
        <w:bottom w:val="none" w:sz="0" w:space="0" w:color="auto"/>
        <w:right w:val="none" w:sz="0" w:space="0" w:color="auto"/>
      </w:divBdr>
    </w:div>
    <w:div w:id="1456022593">
      <w:bodyDiv w:val="1"/>
      <w:marLeft w:val="0"/>
      <w:marRight w:val="0"/>
      <w:marTop w:val="0"/>
      <w:marBottom w:val="0"/>
      <w:divBdr>
        <w:top w:val="none" w:sz="0" w:space="0" w:color="auto"/>
        <w:left w:val="none" w:sz="0" w:space="0" w:color="auto"/>
        <w:bottom w:val="none" w:sz="0" w:space="0" w:color="auto"/>
        <w:right w:val="none" w:sz="0" w:space="0" w:color="auto"/>
      </w:divBdr>
    </w:div>
    <w:div w:id="1505441225">
      <w:bodyDiv w:val="1"/>
      <w:marLeft w:val="0"/>
      <w:marRight w:val="0"/>
      <w:marTop w:val="0"/>
      <w:marBottom w:val="0"/>
      <w:divBdr>
        <w:top w:val="none" w:sz="0" w:space="0" w:color="auto"/>
        <w:left w:val="none" w:sz="0" w:space="0" w:color="auto"/>
        <w:bottom w:val="none" w:sz="0" w:space="0" w:color="auto"/>
        <w:right w:val="none" w:sz="0" w:space="0" w:color="auto"/>
      </w:divBdr>
    </w:div>
    <w:div w:id="1509171284">
      <w:bodyDiv w:val="1"/>
      <w:marLeft w:val="0"/>
      <w:marRight w:val="0"/>
      <w:marTop w:val="0"/>
      <w:marBottom w:val="0"/>
      <w:divBdr>
        <w:top w:val="none" w:sz="0" w:space="0" w:color="auto"/>
        <w:left w:val="none" w:sz="0" w:space="0" w:color="auto"/>
        <w:bottom w:val="none" w:sz="0" w:space="0" w:color="auto"/>
        <w:right w:val="none" w:sz="0" w:space="0" w:color="auto"/>
      </w:divBdr>
    </w:div>
    <w:div w:id="1518275295">
      <w:bodyDiv w:val="1"/>
      <w:marLeft w:val="0"/>
      <w:marRight w:val="0"/>
      <w:marTop w:val="0"/>
      <w:marBottom w:val="0"/>
      <w:divBdr>
        <w:top w:val="none" w:sz="0" w:space="0" w:color="auto"/>
        <w:left w:val="none" w:sz="0" w:space="0" w:color="auto"/>
        <w:bottom w:val="none" w:sz="0" w:space="0" w:color="auto"/>
        <w:right w:val="none" w:sz="0" w:space="0" w:color="auto"/>
      </w:divBdr>
      <w:divsChild>
        <w:div w:id="17826935">
          <w:marLeft w:val="547"/>
          <w:marRight w:val="0"/>
          <w:marTop w:val="96"/>
          <w:marBottom w:val="0"/>
          <w:divBdr>
            <w:top w:val="none" w:sz="0" w:space="0" w:color="auto"/>
            <w:left w:val="none" w:sz="0" w:space="0" w:color="auto"/>
            <w:bottom w:val="none" w:sz="0" w:space="0" w:color="auto"/>
            <w:right w:val="none" w:sz="0" w:space="0" w:color="auto"/>
          </w:divBdr>
        </w:div>
        <w:div w:id="742142329">
          <w:marLeft w:val="547"/>
          <w:marRight w:val="0"/>
          <w:marTop w:val="96"/>
          <w:marBottom w:val="0"/>
          <w:divBdr>
            <w:top w:val="none" w:sz="0" w:space="0" w:color="auto"/>
            <w:left w:val="none" w:sz="0" w:space="0" w:color="auto"/>
            <w:bottom w:val="none" w:sz="0" w:space="0" w:color="auto"/>
            <w:right w:val="none" w:sz="0" w:space="0" w:color="auto"/>
          </w:divBdr>
        </w:div>
        <w:div w:id="1458718743">
          <w:marLeft w:val="547"/>
          <w:marRight w:val="0"/>
          <w:marTop w:val="96"/>
          <w:marBottom w:val="0"/>
          <w:divBdr>
            <w:top w:val="none" w:sz="0" w:space="0" w:color="auto"/>
            <w:left w:val="none" w:sz="0" w:space="0" w:color="auto"/>
            <w:bottom w:val="none" w:sz="0" w:space="0" w:color="auto"/>
            <w:right w:val="none" w:sz="0" w:space="0" w:color="auto"/>
          </w:divBdr>
        </w:div>
        <w:div w:id="77363741">
          <w:marLeft w:val="547"/>
          <w:marRight w:val="0"/>
          <w:marTop w:val="96"/>
          <w:marBottom w:val="0"/>
          <w:divBdr>
            <w:top w:val="none" w:sz="0" w:space="0" w:color="auto"/>
            <w:left w:val="none" w:sz="0" w:space="0" w:color="auto"/>
            <w:bottom w:val="none" w:sz="0" w:space="0" w:color="auto"/>
            <w:right w:val="none" w:sz="0" w:space="0" w:color="auto"/>
          </w:divBdr>
        </w:div>
      </w:divsChild>
    </w:div>
    <w:div w:id="1537549144">
      <w:bodyDiv w:val="1"/>
      <w:marLeft w:val="0"/>
      <w:marRight w:val="0"/>
      <w:marTop w:val="0"/>
      <w:marBottom w:val="0"/>
      <w:divBdr>
        <w:top w:val="none" w:sz="0" w:space="0" w:color="auto"/>
        <w:left w:val="none" w:sz="0" w:space="0" w:color="auto"/>
        <w:bottom w:val="none" w:sz="0" w:space="0" w:color="auto"/>
        <w:right w:val="none" w:sz="0" w:space="0" w:color="auto"/>
      </w:divBdr>
    </w:div>
    <w:div w:id="1561788505">
      <w:bodyDiv w:val="1"/>
      <w:marLeft w:val="0"/>
      <w:marRight w:val="0"/>
      <w:marTop w:val="0"/>
      <w:marBottom w:val="0"/>
      <w:divBdr>
        <w:top w:val="none" w:sz="0" w:space="0" w:color="auto"/>
        <w:left w:val="none" w:sz="0" w:space="0" w:color="auto"/>
        <w:bottom w:val="none" w:sz="0" w:space="0" w:color="auto"/>
        <w:right w:val="none" w:sz="0" w:space="0" w:color="auto"/>
      </w:divBdr>
    </w:div>
    <w:div w:id="1571161128">
      <w:bodyDiv w:val="1"/>
      <w:marLeft w:val="0"/>
      <w:marRight w:val="0"/>
      <w:marTop w:val="0"/>
      <w:marBottom w:val="0"/>
      <w:divBdr>
        <w:top w:val="none" w:sz="0" w:space="0" w:color="auto"/>
        <w:left w:val="none" w:sz="0" w:space="0" w:color="auto"/>
        <w:bottom w:val="none" w:sz="0" w:space="0" w:color="auto"/>
        <w:right w:val="none" w:sz="0" w:space="0" w:color="auto"/>
      </w:divBdr>
    </w:div>
    <w:div w:id="1602907613">
      <w:bodyDiv w:val="1"/>
      <w:marLeft w:val="0"/>
      <w:marRight w:val="0"/>
      <w:marTop w:val="0"/>
      <w:marBottom w:val="0"/>
      <w:divBdr>
        <w:top w:val="none" w:sz="0" w:space="0" w:color="auto"/>
        <w:left w:val="none" w:sz="0" w:space="0" w:color="auto"/>
        <w:bottom w:val="none" w:sz="0" w:space="0" w:color="auto"/>
        <w:right w:val="none" w:sz="0" w:space="0" w:color="auto"/>
      </w:divBdr>
    </w:div>
    <w:div w:id="1603876453">
      <w:bodyDiv w:val="1"/>
      <w:marLeft w:val="0"/>
      <w:marRight w:val="0"/>
      <w:marTop w:val="0"/>
      <w:marBottom w:val="0"/>
      <w:divBdr>
        <w:top w:val="none" w:sz="0" w:space="0" w:color="auto"/>
        <w:left w:val="none" w:sz="0" w:space="0" w:color="auto"/>
        <w:bottom w:val="none" w:sz="0" w:space="0" w:color="auto"/>
        <w:right w:val="none" w:sz="0" w:space="0" w:color="auto"/>
      </w:divBdr>
    </w:div>
    <w:div w:id="1630940022">
      <w:bodyDiv w:val="1"/>
      <w:marLeft w:val="0"/>
      <w:marRight w:val="0"/>
      <w:marTop w:val="0"/>
      <w:marBottom w:val="0"/>
      <w:divBdr>
        <w:top w:val="none" w:sz="0" w:space="0" w:color="auto"/>
        <w:left w:val="none" w:sz="0" w:space="0" w:color="auto"/>
        <w:bottom w:val="none" w:sz="0" w:space="0" w:color="auto"/>
        <w:right w:val="none" w:sz="0" w:space="0" w:color="auto"/>
      </w:divBdr>
    </w:div>
    <w:div w:id="1656911806">
      <w:bodyDiv w:val="1"/>
      <w:marLeft w:val="0"/>
      <w:marRight w:val="0"/>
      <w:marTop w:val="0"/>
      <w:marBottom w:val="0"/>
      <w:divBdr>
        <w:top w:val="none" w:sz="0" w:space="0" w:color="auto"/>
        <w:left w:val="none" w:sz="0" w:space="0" w:color="auto"/>
        <w:bottom w:val="none" w:sz="0" w:space="0" w:color="auto"/>
        <w:right w:val="none" w:sz="0" w:space="0" w:color="auto"/>
      </w:divBdr>
    </w:div>
    <w:div w:id="1682274595">
      <w:bodyDiv w:val="1"/>
      <w:marLeft w:val="0"/>
      <w:marRight w:val="0"/>
      <w:marTop w:val="0"/>
      <w:marBottom w:val="0"/>
      <w:divBdr>
        <w:top w:val="none" w:sz="0" w:space="0" w:color="auto"/>
        <w:left w:val="none" w:sz="0" w:space="0" w:color="auto"/>
        <w:bottom w:val="none" w:sz="0" w:space="0" w:color="auto"/>
        <w:right w:val="none" w:sz="0" w:space="0" w:color="auto"/>
      </w:divBdr>
    </w:div>
    <w:div w:id="1705406479">
      <w:bodyDiv w:val="1"/>
      <w:marLeft w:val="0"/>
      <w:marRight w:val="0"/>
      <w:marTop w:val="0"/>
      <w:marBottom w:val="0"/>
      <w:divBdr>
        <w:top w:val="none" w:sz="0" w:space="0" w:color="auto"/>
        <w:left w:val="none" w:sz="0" w:space="0" w:color="auto"/>
        <w:bottom w:val="none" w:sz="0" w:space="0" w:color="auto"/>
        <w:right w:val="none" w:sz="0" w:space="0" w:color="auto"/>
      </w:divBdr>
    </w:div>
    <w:div w:id="1740126476">
      <w:bodyDiv w:val="1"/>
      <w:marLeft w:val="0"/>
      <w:marRight w:val="0"/>
      <w:marTop w:val="0"/>
      <w:marBottom w:val="0"/>
      <w:divBdr>
        <w:top w:val="none" w:sz="0" w:space="0" w:color="auto"/>
        <w:left w:val="none" w:sz="0" w:space="0" w:color="auto"/>
        <w:bottom w:val="none" w:sz="0" w:space="0" w:color="auto"/>
        <w:right w:val="none" w:sz="0" w:space="0" w:color="auto"/>
      </w:divBdr>
    </w:div>
    <w:div w:id="1764690360">
      <w:bodyDiv w:val="1"/>
      <w:marLeft w:val="0"/>
      <w:marRight w:val="0"/>
      <w:marTop w:val="0"/>
      <w:marBottom w:val="0"/>
      <w:divBdr>
        <w:top w:val="none" w:sz="0" w:space="0" w:color="auto"/>
        <w:left w:val="none" w:sz="0" w:space="0" w:color="auto"/>
        <w:bottom w:val="none" w:sz="0" w:space="0" w:color="auto"/>
        <w:right w:val="none" w:sz="0" w:space="0" w:color="auto"/>
      </w:divBdr>
    </w:div>
    <w:div w:id="1768424817">
      <w:bodyDiv w:val="1"/>
      <w:marLeft w:val="0"/>
      <w:marRight w:val="0"/>
      <w:marTop w:val="0"/>
      <w:marBottom w:val="0"/>
      <w:divBdr>
        <w:top w:val="none" w:sz="0" w:space="0" w:color="auto"/>
        <w:left w:val="none" w:sz="0" w:space="0" w:color="auto"/>
        <w:bottom w:val="none" w:sz="0" w:space="0" w:color="auto"/>
        <w:right w:val="none" w:sz="0" w:space="0" w:color="auto"/>
      </w:divBdr>
    </w:div>
    <w:div w:id="1774546009">
      <w:bodyDiv w:val="1"/>
      <w:marLeft w:val="0"/>
      <w:marRight w:val="0"/>
      <w:marTop w:val="0"/>
      <w:marBottom w:val="0"/>
      <w:divBdr>
        <w:top w:val="none" w:sz="0" w:space="0" w:color="auto"/>
        <w:left w:val="none" w:sz="0" w:space="0" w:color="auto"/>
        <w:bottom w:val="none" w:sz="0" w:space="0" w:color="auto"/>
        <w:right w:val="none" w:sz="0" w:space="0" w:color="auto"/>
      </w:divBdr>
    </w:div>
    <w:div w:id="1776514423">
      <w:bodyDiv w:val="1"/>
      <w:marLeft w:val="0"/>
      <w:marRight w:val="0"/>
      <w:marTop w:val="0"/>
      <w:marBottom w:val="0"/>
      <w:divBdr>
        <w:top w:val="none" w:sz="0" w:space="0" w:color="auto"/>
        <w:left w:val="none" w:sz="0" w:space="0" w:color="auto"/>
        <w:bottom w:val="none" w:sz="0" w:space="0" w:color="auto"/>
        <w:right w:val="none" w:sz="0" w:space="0" w:color="auto"/>
      </w:divBdr>
    </w:div>
    <w:div w:id="1783381745">
      <w:bodyDiv w:val="1"/>
      <w:marLeft w:val="0"/>
      <w:marRight w:val="0"/>
      <w:marTop w:val="0"/>
      <w:marBottom w:val="0"/>
      <w:divBdr>
        <w:top w:val="none" w:sz="0" w:space="0" w:color="auto"/>
        <w:left w:val="none" w:sz="0" w:space="0" w:color="auto"/>
        <w:bottom w:val="none" w:sz="0" w:space="0" w:color="auto"/>
        <w:right w:val="none" w:sz="0" w:space="0" w:color="auto"/>
      </w:divBdr>
    </w:div>
    <w:div w:id="1830828810">
      <w:bodyDiv w:val="1"/>
      <w:marLeft w:val="0"/>
      <w:marRight w:val="0"/>
      <w:marTop w:val="0"/>
      <w:marBottom w:val="0"/>
      <w:divBdr>
        <w:top w:val="none" w:sz="0" w:space="0" w:color="auto"/>
        <w:left w:val="none" w:sz="0" w:space="0" w:color="auto"/>
        <w:bottom w:val="none" w:sz="0" w:space="0" w:color="auto"/>
        <w:right w:val="none" w:sz="0" w:space="0" w:color="auto"/>
      </w:divBdr>
    </w:div>
    <w:div w:id="1847943799">
      <w:bodyDiv w:val="1"/>
      <w:marLeft w:val="0"/>
      <w:marRight w:val="0"/>
      <w:marTop w:val="0"/>
      <w:marBottom w:val="0"/>
      <w:divBdr>
        <w:top w:val="none" w:sz="0" w:space="0" w:color="auto"/>
        <w:left w:val="none" w:sz="0" w:space="0" w:color="auto"/>
        <w:bottom w:val="none" w:sz="0" w:space="0" w:color="auto"/>
        <w:right w:val="none" w:sz="0" w:space="0" w:color="auto"/>
      </w:divBdr>
    </w:div>
    <w:div w:id="1852447281">
      <w:bodyDiv w:val="1"/>
      <w:marLeft w:val="0"/>
      <w:marRight w:val="0"/>
      <w:marTop w:val="0"/>
      <w:marBottom w:val="0"/>
      <w:divBdr>
        <w:top w:val="none" w:sz="0" w:space="0" w:color="auto"/>
        <w:left w:val="none" w:sz="0" w:space="0" w:color="auto"/>
        <w:bottom w:val="none" w:sz="0" w:space="0" w:color="auto"/>
        <w:right w:val="none" w:sz="0" w:space="0" w:color="auto"/>
      </w:divBdr>
    </w:div>
    <w:div w:id="1865435596">
      <w:bodyDiv w:val="1"/>
      <w:marLeft w:val="0"/>
      <w:marRight w:val="0"/>
      <w:marTop w:val="0"/>
      <w:marBottom w:val="0"/>
      <w:divBdr>
        <w:top w:val="none" w:sz="0" w:space="0" w:color="auto"/>
        <w:left w:val="none" w:sz="0" w:space="0" w:color="auto"/>
        <w:bottom w:val="none" w:sz="0" w:space="0" w:color="auto"/>
        <w:right w:val="none" w:sz="0" w:space="0" w:color="auto"/>
      </w:divBdr>
    </w:div>
    <w:div w:id="1868716815">
      <w:bodyDiv w:val="1"/>
      <w:marLeft w:val="0"/>
      <w:marRight w:val="0"/>
      <w:marTop w:val="0"/>
      <w:marBottom w:val="0"/>
      <w:divBdr>
        <w:top w:val="none" w:sz="0" w:space="0" w:color="auto"/>
        <w:left w:val="none" w:sz="0" w:space="0" w:color="auto"/>
        <w:bottom w:val="none" w:sz="0" w:space="0" w:color="auto"/>
        <w:right w:val="none" w:sz="0" w:space="0" w:color="auto"/>
      </w:divBdr>
    </w:div>
    <w:div w:id="1909610911">
      <w:bodyDiv w:val="1"/>
      <w:marLeft w:val="0"/>
      <w:marRight w:val="0"/>
      <w:marTop w:val="0"/>
      <w:marBottom w:val="0"/>
      <w:divBdr>
        <w:top w:val="none" w:sz="0" w:space="0" w:color="auto"/>
        <w:left w:val="none" w:sz="0" w:space="0" w:color="auto"/>
        <w:bottom w:val="none" w:sz="0" w:space="0" w:color="auto"/>
        <w:right w:val="none" w:sz="0" w:space="0" w:color="auto"/>
      </w:divBdr>
    </w:div>
    <w:div w:id="1951741544">
      <w:bodyDiv w:val="1"/>
      <w:marLeft w:val="0"/>
      <w:marRight w:val="0"/>
      <w:marTop w:val="0"/>
      <w:marBottom w:val="0"/>
      <w:divBdr>
        <w:top w:val="none" w:sz="0" w:space="0" w:color="auto"/>
        <w:left w:val="none" w:sz="0" w:space="0" w:color="auto"/>
        <w:bottom w:val="none" w:sz="0" w:space="0" w:color="auto"/>
        <w:right w:val="none" w:sz="0" w:space="0" w:color="auto"/>
      </w:divBdr>
    </w:div>
    <w:div w:id="2009088769">
      <w:bodyDiv w:val="1"/>
      <w:marLeft w:val="0"/>
      <w:marRight w:val="0"/>
      <w:marTop w:val="0"/>
      <w:marBottom w:val="0"/>
      <w:divBdr>
        <w:top w:val="none" w:sz="0" w:space="0" w:color="auto"/>
        <w:left w:val="none" w:sz="0" w:space="0" w:color="auto"/>
        <w:bottom w:val="none" w:sz="0" w:space="0" w:color="auto"/>
        <w:right w:val="none" w:sz="0" w:space="0" w:color="auto"/>
      </w:divBdr>
    </w:div>
    <w:div w:id="2016494404">
      <w:bodyDiv w:val="1"/>
      <w:marLeft w:val="0"/>
      <w:marRight w:val="0"/>
      <w:marTop w:val="0"/>
      <w:marBottom w:val="0"/>
      <w:divBdr>
        <w:top w:val="none" w:sz="0" w:space="0" w:color="auto"/>
        <w:left w:val="none" w:sz="0" w:space="0" w:color="auto"/>
        <w:bottom w:val="none" w:sz="0" w:space="0" w:color="auto"/>
        <w:right w:val="none" w:sz="0" w:space="0" w:color="auto"/>
      </w:divBdr>
    </w:div>
    <w:div w:id="2031829800">
      <w:bodyDiv w:val="1"/>
      <w:marLeft w:val="0"/>
      <w:marRight w:val="0"/>
      <w:marTop w:val="0"/>
      <w:marBottom w:val="0"/>
      <w:divBdr>
        <w:top w:val="none" w:sz="0" w:space="0" w:color="auto"/>
        <w:left w:val="none" w:sz="0" w:space="0" w:color="auto"/>
        <w:bottom w:val="none" w:sz="0" w:space="0" w:color="auto"/>
        <w:right w:val="none" w:sz="0" w:space="0" w:color="auto"/>
      </w:divBdr>
    </w:div>
    <w:div w:id="2035187218">
      <w:bodyDiv w:val="1"/>
      <w:marLeft w:val="0"/>
      <w:marRight w:val="0"/>
      <w:marTop w:val="0"/>
      <w:marBottom w:val="0"/>
      <w:divBdr>
        <w:top w:val="none" w:sz="0" w:space="0" w:color="auto"/>
        <w:left w:val="none" w:sz="0" w:space="0" w:color="auto"/>
        <w:bottom w:val="none" w:sz="0" w:space="0" w:color="auto"/>
        <w:right w:val="none" w:sz="0" w:space="0" w:color="auto"/>
      </w:divBdr>
    </w:div>
    <w:div w:id="2045908177">
      <w:bodyDiv w:val="1"/>
      <w:marLeft w:val="0"/>
      <w:marRight w:val="0"/>
      <w:marTop w:val="0"/>
      <w:marBottom w:val="0"/>
      <w:divBdr>
        <w:top w:val="none" w:sz="0" w:space="0" w:color="auto"/>
        <w:left w:val="none" w:sz="0" w:space="0" w:color="auto"/>
        <w:bottom w:val="none" w:sz="0" w:space="0" w:color="auto"/>
        <w:right w:val="none" w:sz="0" w:space="0" w:color="auto"/>
      </w:divBdr>
    </w:div>
    <w:div w:id="2047296156">
      <w:bodyDiv w:val="1"/>
      <w:marLeft w:val="0"/>
      <w:marRight w:val="0"/>
      <w:marTop w:val="0"/>
      <w:marBottom w:val="0"/>
      <w:divBdr>
        <w:top w:val="none" w:sz="0" w:space="0" w:color="auto"/>
        <w:left w:val="none" w:sz="0" w:space="0" w:color="auto"/>
        <w:bottom w:val="none" w:sz="0" w:space="0" w:color="auto"/>
        <w:right w:val="none" w:sz="0" w:space="0" w:color="auto"/>
      </w:divBdr>
    </w:div>
    <w:div w:id="214592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2124-04-00bk-tgbk-january-meeting-agenda.pptx" TargetMode="External"/><Relationship Id="rId13" Type="http://schemas.openxmlformats.org/officeDocument/2006/relationships/hyperlink" Target="https://mentor.ieee.org/802.11/dcn/23/11-23-2124-10-00bk-tgbk-january-meeting-agenda.ppt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3/11-23-2124-10-00bk-tgbk-january-meeting-agenda.ppt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3/11-23-2124-08-00bk-tgbk-january-meeting-agenda.pptx" TargetMode="External"/><Relationship Id="rId5" Type="http://schemas.openxmlformats.org/officeDocument/2006/relationships/webSettings" Target="webSettings.xml"/><Relationship Id="rId15" Type="http://schemas.openxmlformats.org/officeDocument/2006/relationships/hyperlink" Target="https://mentor.ieee.org/802.11/dcn/23/11-23-2124-13-00bk-tgbk-january-meeting-agenda.pptx" TargetMode="External"/><Relationship Id="rId10" Type="http://schemas.openxmlformats.org/officeDocument/2006/relationships/hyperlink" Target="https://mentor.ieee.org/802.11/dcn/23/11-23-2124-08-00bk-tgbk-january-meeting-agenda.ppt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23/11-23-2124-06-00bk-tgbk-january-meeting-agenda.pptx" TargetMode="External"/><Relationship Id="rId14" Type="http://schemas.openxmlformats.org/officeDocument/2006/relationships/hyperlink" Target="https://mentor.ieee.org/802.11/dcn/23/11-23-2124-12-00bk-tgbk-january-meeting-agenda.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F185B-B4B9-4BB3-A202-214357C222F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802.11portrait.dotm</Template>
  <TotalTime>164</TotalTime>
  <Pages>15</Pages>
  <Words>4594</Words>
  <Characters>24674</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doc.: IEEE 802.11-23/1089r0</vt:lpstr>
    </vt:vector>
  </TitlesOfParts>
  <Company>Some Company</Company>
  <LinksUpToDate>false</LinksUpToDate>
  <CharactersWithSpaces>29210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802.11-23/1089r0</dc:title>
  <dc:subject>Minutes</dc:subject>
  <dc:creator>akasher@qti.qualcomm.com</dc:creator>
  <cp:keywords>June 2022</cp:keywords>
  <dc:description>Assaf Kasher (Qualcomm)</dc:description>
  <cp:lastModifiedBy>Das, Dibakar</cp:lastModifiedBy>
  <cp:revision>123</cp:revision>
  <cp:lastPrinted>1900-01-01T10:00:00Z</cp:lastPrinted>
  <dcterms:created xsi:type="dcterms:W3CDTF">2024-03-11T00:38:00Z</dcterms:created>
  <dcterms:modified xsi:type="dcterms:W3CDTF">2024-03-11T03:24:00Z</dcterms:modified>
</cp:coreProperties>
</file>