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3"/>
        <w:gridCol w:w="2325"/>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rPr/>
            </w:pPr>
            <w:r>
              <w:rPr/>
              <w:t>Multipurpose Alternate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2024-02-26</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55">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LB281 on P802.11bf Draft 3.0 CIDs:</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This proposal provides a multipurpose solution that can be used by P802.11bf, as well as future projects, and resolves some issues with protection of Fine Timing Measurement frames, and with protection of QMFs with GCMP.</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LB281 on P802.11bf Draft 3.0 CIDs:</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This proposal provides a multipurpose solution that can be used by P802.11bf, as well as future projects, and resolves some issues with protection of Fine Timing Measurement frames, and with protection of QMFs with GCMP.</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txbxContent>
                </v:textbox>
                <w10:wrap type="none"/>
              </v:rect>
            </w:pict>
          </mc:Fallback>
        </mc:AlternateContent>
      </w:r>
      <w:r>
        <w:br w:type="page"/>
      </w:r>
    </w:p>
    <w:p>
      <w:pPr>
        <w:pStyle w:val="Heading1"/>
        <w:spacing w:before="0" w:after="0"/>
        <w:ind w:hanging="0" w:start="0"/>
        <w:rPr/>
      </w:pPr>
      <w:r>
        <w:rPr/>
        <w:t>CIDs 4187 and 4188:</w:t>
      </w:r>
    </w:p>
    <w:p>
      <w:pPr>
        <w:pStyle w:val="Normal"/>
        <w:spacing w:before="0" w:after="0"/>
        <w:rPr/>
      </w:pPr>
      <w:r>
        <w:rPr/>
      </w:r>
    </w:p>
    <w:tbl>
      <w:tblPr>
        <w:tblW w:w="10085" w:type="dxa"/>
        <w:jc w:val="start"/>
        <w:tblInd w:w="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
        <w:rPr/>
      </w:pPr>
      <w:r>
        <w:rPr/>
        <w:t>Liminted number of replay counters for QMFs:</w:t>
      </w:r>
    </w:p>
    <w:p>
      <w:pPr>
        <w:pStyle w:val="Normal"/>
        <w:rPr/>
      </w:pPr>
      <w:r>
        <w:rPr/>
        <w:t>For QMFs, one replay counter per ACI is specified, so only 4 replay counters are available.  For QoS Data frames, there are up to 16 replay counters, one per TID.</w:t>
      </w:r>
    </w:p>
    <w:p>
      <w:pPr>
        <w:pStyle w:val="EditorialInstruction"/>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pPr>
      <w:r>
        <w:rPr/>
      </w:r>
    </w:p>
    <w:p>
      <w:pPr>
        <w:pStyle w:val="Normal"/>
        <w:rPr/>
      </w:pPr>
      <w:r>
        <w:rPr/>
        <w:t>This proposal defines a multipurpose solution for dealing with special-case replay counters for protected QMFs. Two options are presented.</w:t>
      </w:r>
    </w:p>
    <w:p>
      <w:pPr>
        <w:pStyle w:val="Normal"/>
        <w:rPr/>
      </w:pPr>
      <w:r>
        <w:rPr/>
      </w:r>
    </w:p>
    <w:p>
      <w:pPr>
        <w:pStyle w:val="Heading2"/>
        <w:ind w:hanging="0" w:start="0"/>
        <w:rPr/>
      </w:pPr>
      <w:r>
        <w:rPr/>
        <w:t>Proposed Resolution:</w:t>
      </w:r>
    </w:p>
    <w:p>
      <w:pPr>
        <w:pStyle w:val="Normal"/>
        <w:rPr>
          <w:lang w:val="en-US"/>
        </w:rPr>
      </w:pPr>
      <w:r>
        <w:rPr>
          <w:lang w:val="en-US"/>
        </w:rPr>
      </w:r>
    </w:p>
    <w:p>
      <w:pPr>
        <w:pStyle w:val="Normal"/>
        <w:rPr/>
      </w:pPr>
      <w:r>
        <w:rPr>
          <w:lang w:val="en-US"/>
        </w:rPr>
        <w:t>REVISED. Request the TGme editor to apply the changes below:</w:t>
      </w:r>
    </w:p>
    <w:p>
      <w:pPr>
        <w:pStyle w:val="Normal"/>
        <w:rPr>
          <w:lang w:val="en-US"/>
        </w:rPr>
      </w:pPr>
      <w:r>
        <w:rPr>
          <w:lang w:val="en-US"/>
        </w:rPr>
      </w:r>
    </w:p>
    <w:p>
      <w:pPr>
        <w:pStyle w:val="Heading3"/>
        <w:ind w:hanging="0" w:start="0"/>
        <w:rPr/>
      </w:pPr>
      <w:r>
        <w:rPr/>
        <w:t>3.4 Acronyms and abbreviations</w:t>
      </w:r>
    </w:p>
    <w:p>
      <w:pPr>
        <w:pStyle w:val="EditorialInstruction"/>
        <w:rPr/>
      </w:pPr>
      <w:r>
        <w:rPr/>
        <w:t>Add the following acronym:</w:t>
      </w:r>
    </w:p>
    <w:p>
      <w:pPr>
        <w:pStyle w:val="BodyText"/>
        <w:ind w:hanging="0" w:start="0"/>
        <w:rPr/>
      </w:pPr>
      <w:r>
        <w:rPr/>
        <w:t>MARC</w:t>
        <w:tab/>
        <w:tab/>
        <w:t>Multipurpose Alternate Replay Counters</w:t>
      </w:r>
    </w:p>
    <w:p>
      <w:pPr>
        <w:pStyle w:val="BodyText"/>
        <w:ind w:hanging="0" w:start="0"/>
        <w:rPr/>
      </w:pPr>
      <w:r>
        <w:rPr/>
      </w:r>
    </w:p>
    <w:p>
      <w:pPr>
        <w:pStyle w:val="Heading3"/>
        <w:ind w:hanging="0" w:start="0"/>
        <w:rPr/>
      </w:pPr>
      <w:r>
        <w:rPr/>
        <w:t>9.4.2.240 RSNXE</w:t>
      </w:r>
    </w:p>
    <w:p>
      <w:pPr>
        <w:pStyle w:val="EditorialInstruction"/>
        <w:rPr/>
      </w:pPr>
      <w:r>
        <w:rPr/>
        <w:t>Modify Table 9-371 as shown:</w:t>
      </w:r>
    </w:p>
    <w:p>
      <w:pPr>
        <w:pStyle w:val="Normal"/>
        <w:spacing w:before="57" w:after="57"/>
        <w:jc w:val="center"/>
        <w:rPr>
          <w:b/>
          <w:bCs/>
        </w:rPr>
      </w:pPr>
      <w:r>
        <w:rPr>
          <w:b/>
          <w:bCs/>
        </w:rPr>
        <w:t>Table 9-371—Extended RSN Capabilities field</w:t>
      </w:r>
    </w:p>
    <w:tbl>
      <w:tblPr>
        <w:tblW w:w="5000" w:type="pct"/>
        <w:jc w:val="start"/>
        <w:tblInd w:w="0" w:type="dxa"/>
        <w:tblLayout w:type="fixed"/>
        <w:tblCellMar>
          <w:top w:w="0" w:type="dxa"/>
          <w:start w:w="0" w:type="dxa"/>
          <w:bottom w:w="0" w:type="dxa"/>
          <w:end w:w="0" w:type="dxa"/>
        </w:tblCellMar>
      </w:tblPr>
      <w:tblGrid>
        <w:gridCol w:w="1973"/>
        <w:gridCol w:w="1983"/>
        <w:gridCol w:w="6124"/>
      </w:tblGrid>
      <w:tr>
        <w:trPr/>
        <w:tc>
          <w:tcPr>
            <w:tcW w:w="1973" w:type="dxa"/>
            <w:tcBorders/>
          </w:tcPr>
          <w:p>
            <w:pPr>
              <w:pStyle w:val="TableContents"/>
              <w:rPr/>
            </w:pPr>
            <w:r>
              <w:rPr/>
              <w:t>15</w:t>
            </w:r>
          </w:p>
          <w:p>
            <w:pPr>
              <w:pStyle w:val="TableContents"/>
              <w:rPr/>
            </w:pPr>
            <w:r>
              <w:rPr/>
            </w:r>
          </w:p>
        </w:tc>
        <w:tc>
          <w:tcPr>
            <w:tcW w:w="1983" w:type="dxa"/>
            <w:tcBorders/>
          </w:tcPr>
          <w:p>
            <w:pPr>
              <w:pStyle w:val="TableContents"/>
              <w:rPr/>
            </w:pPr>
            <w:r>
              <w:rPr/>
              <w:t>URNM-MFPR</w:t>
            </w:r>
          </w:p>
        </w:tc>
        <w:tc>
          <w:tcPr>
            <w:tcW w:w="6124" w:type="dxa"/>
            <w:tcBorders/>
          </w:tcPr>
          <w:p>
            <w:pPr>
              <w:pStyle w:val="Normal"/>
              <w:rPr/>
            </w:pPr>
            <w:r>
              <w:rPr/>
              <w:t>A STA sets the URNM-MFPR field to 1 if dot11RSTARequiresPMFActivated is set to 2. Otherwise, it sets the field to 0. See 11.21.6.3.1 (General).</w:t>
            </w:r>
          </w:p>
        </w:tc>
      </w:tr>
      <w:tr>
        <w:trPr/>
        <w:tc>
          <w:tcPr>
            <w:tcW w:w="1973" w:type="dxa"/>
            <w:tcBorders/>
          </w:tcPr>
          <w:p>
            <w:pPr>
              <w:pStyle w:val="TableContents"/>
              <w:rPr/>
            </w:pPr>
            <w:r>
              <w:rPr/>
              <w:t>16</w:t>
            </w:r>
            <w:r>
              <w:rPr>
                <w:strike/>
              </w:rPr>
              <w:t>–(8×n – 1)</w:t>
            </w:r>
          </w:p>
        </w:tc>
        <w:tc>
          <w:tcPr>
            <w:tcW w:w="1983" w:type="dxa"/>
            <w:tcBorders/>
          </w:tcPr>
          <w:p>
            <w:pPr>
              <w:pStyle w:val="TableContents"/>
              <w:rPr>
                <w:strike/>
              </w:rPr>
            </w:pPr>
            <w:r>
              <w:rPr>
                <w:strike/>
              </w:rPr>
              <w:t>Reserved</w:t>
            </w:r>
            <w:r>
              <w:rPr>
                <w:strike w:val="false"/>
                <w:dstrike w:val="false"/>
                <w:u w:val="single"/>
              </w:rPr>
              <w:t>MARC</w:t>
            </w:r>
          </w:p>
        </w:tc>
        <w:tc>
          <w:tcPr>
            <w:tcW w:w="6124" w:type="dxa"/>
            <w:tcBorders/>
          </w:tcPr>
          <w:p>
            <w:pPr>
              <w:pStyle w:val="TableContents"/>
              <w:rPr>
                <w:u w:val="single"/>
              </w:rPr>
            </w:pPr>
            <w:r>
              <w:rPr>
                <w:u w:val="single"/>
              </w:rPr>
              <w:t xml:space="preserve">A STA sets the MARC field to 1 if dot11MultipurposeAlternateReplayCountersActivated is true. Otherwise, it sets the field to 0. See </w:t>
            </w:r>
            <w:r>
              <w:rPr>
                <w:color w:val="C9211E"/>
                <w:u w:val="single"/>
              </w:rPr>
              <w:t>&lt;TBD&gt;.</w:t>
            </w:r>
          </w:p>
        </w:tc>
      </w:tr>
      <w:tr>
        <w:trPr/>
        <w:tc>
          <w:tcPr>
            <w:tcW w:w="1973" w:type="dxa"/>
            <w:tcBorders/>
          </w:tcPr>
          <w:p>
            <w:pPr>
              <w:pStyle w:val="TableContents"/>
              <w:rPr>
                <w:u w:val="single"/>
              </w:rPr>
            </w:pPr>
            <w:r>
              <w:rPr>
                <w:u w:val="single"/>
              </w:rPr>
              <w:t>17–(8×n – 1)</w:t>
            </w:r>
          </w:p>
        </w:tc>
        <w:tc>
          <w:tcPr>
            <w:tcW w:w="1983" w:type="dxa"/>
            <w:tcBorders/>
          </w:tcPr>
          <w:p>
            <w:pPr>
              <w:pStyle w:val="TableContents"/>
              <w:rPr>
                <w:u w:val="single"/>
              </w:rPr>
            </w:pPr>
            <w:r>
              <w:rPr>
                <w:u w:val="single"/>
              </w:rPr>
              <w:t>Reserved</w:t>
            </w:r>
          </w:p>
        </w:tc>
        <w:tc>
          <w:tcPr>
            <w:tcW w:w="6124" w:type="dxa"/>
            <w:tcBorders/>
          </w:tcPr>
          <w:p>
            <w:pPr>
              <w:pStyle w:val="TableContents"/>
              <w:rPr/>
            </w:pPr>
            <w:r>
              <w:rPr/>
            </w:r>
          </w:p>
        </w:tc>
      </w:tr>
    </w:tbl>
    <w:p>
      <w:pPr>
        <w:pStyle w:val="BodyText"/>
        <w:rPr/>
      </w:pPr>
      <w:r>
        <w:rPr/>
      </w:r>
    </w:p>
    <w:p>
      <w:pPr>
        <w:pStyle w:val="Heading1"/>
        <w:ind w:hanging="0" w:start="0"/>
        <w:rPr>
          <w:color w:val="C9211E"/>
        </w:rPr>
      </w:pPr>
      <w:r>
        <w:rPr>
          <w:color w:val="C9211E"/>
        </w:rPr>
        <w:t>Option 1:</w:t>
      </w:r>
    </w:p>
    <w:p>
      <w:pPr>
        <w:pStyle w:val="List"/>
        <w:numPr>
          <w:ilvl w:val="0"/>
          <w:numId w:val="1"/>
        </w:numPr>
        <w:rPr/>
      </w:pPr>
      <w:r>
        <w:rPr/>
        <w:t>Add a MARC flag to the CCMP Header</w:t>
      </w:r>
    </w:p>
    <w:p>
      <w:pPr>
        <w:pStyle w:val="List"/>
        <w:numPr>
          <w:ilvl w:val="0"/>
          <w:numId w:val="1"/>
        </w:numPr>
        <w:rPr>
          <w:u w:val="none"/>
        </w:rPr>
      </w:pPr>
      <w:r>
        <w:rPr>
          <w:u w:val="none"/>
        </w:rPr>
        <w:t>Use the ACI subfield of the Sequence Number field as the alternate counter index</w:t>
      </w:r>
    </w:p>
    <w:p>
      <w:pPr>
        <w:pStyle w:val="List"/>
        <w:numPr>
          <w:ilvl w:val="0"/>
          <w:numId w:val="1"/>
        </w:numPr>
        <w:rPr/>
      </w:pPr>
      <w:r>
        <w:rPr/>
        <w:t>Add the ACI/MARC Index to the AAD</w:t>
      </w:r>
    </w:p>
    <w:p>
      <w:pPr>
        <w:pStyle w:val="List"/>
        <w:numPr>
          <w:ilvl w:val="1"/>
          <w:numId w:val="1"/>
        </w:numPr>
        <w:rPr/>
      </w:pPr>
      <w:r>
        <w:rPr/>
        <w:t>ACI is currently included in the CCM Nonce construction, but is not protected in GCMP</w:t>
      </w:r>
    </w:p>
    <w:p>
      <w:pPr>
        <w:pStyle w:val="List"/>
        <w:rPr/>
      </w:pPr>
      <w:r>
        <w:rPr/>
      </w:r>
    </w:p>
    <w:p>
      <w:pPr>
        <w:pStyle w:val="Heading3"/>
        <w:ind w:hanging="0" w:start="0"/>
        <w:rPr/>
      </w:pPr>
      <w:r>
        <w:rPr/>
        <w:t>9.2.4.4.3 Sequence Number field</w:t>
      </w:r>
    </w:p>
    <w:p>
      <w:pPr>
        <w:pStyle w:val="EditorialInstruction"/>
        <w:rPr/>
      </w:pPr>
      <w:r>
        <w:rPr/>
        <w:t>Change the text and figure 9-9 as shown:</w:t>
      </w:r>
    </w:p>
    <w:p>
      <w:pPr>
        <w:pStyle w:val="BodyText"/>
        <w:rPr/>
      </w:pPr>
      <w:r>
        <w:rPr/>
        <w:t>Each MSDU (if not in an A-MSDU), A-MSDU, or MMPDU is assigned a sequence number. See 10.3.2.14 (Duplicate detection and recovery).</w:t>
      </w:r>
    </w:p>
    <w:p>
      <w:pPr>
        <w:pStyle w:val="BodyText"/>
        <w:rPr/>
      </w:pPr>
      <w:r>
        <w:rPr/>
        <w:t>The Sequence Number field in Data frames indicates the sequence number of the MSDU (if not in an A-MSDU) or A-MSDU.</w:t>
      </w:r>
    </w:p>
    <w:p>
      <w:pPr>
        <w:pStyle w:val="BodyText"/>
        <w:rPr/>
      </w:pPr>
      <w:r>
        <w:rPr>
          <w:caps w:val="false"/>
          <w:smallCaps w:val="false"/>
          <w:color w:val="000000"/>
          <w:w w:val="100"/>
        </w:rPr>
        <w:t>The Sequence Number field in QMFs comprises the QMF Sequence Number subfield and the AC Index (ACI)</w:t>
      </w:r>
      <w:r>
        <w:rPr>
          <w:caps w:val="false"/>
          <w:smallCaps w:val="false"/>
          <w:color w:val="000000"/>
          <w:w w:val="100"/>
          <w:u w:val="single"/>
        </w:rPr>
        <w:t>/MARC Index</w:t>
      </w:r>
      <w:r>
        <w:rPr>
          <w:caps w:val="false"/>
          <w:smallCaps w:val="false"/>
          <w:color w:val="000000"/>
          <w:w w:val="100"/>
        </w:rPr>
        <w:t xml:space="preserve"> subfield. The QMF Sequence Number subfield indicates the sequence number of the frame. </w:t>
      </w:r>
      <w:r>
        <w:rPr>
          <w:caps w:val="false"/>
          <w:smallCaps w:val="false"/>
          <w:color w:val="000000"/>
          <w:w w:val="100"/>
          <w:u w:val="single"/>
        </w:rPr>
        <w:t xml:space="preserve">In protected QMFs that are using MARC (MARC bit in the CCMP Header or GCMP Header set to 1), the </w:t>
      </w:r>
      <w:commentRangeStart w:id="0"/>
      <w:r>
        <w:rPr>
          <w:caps w:val="false"/>
          <w:smallCaps w:val="false"/>
          <w:color w:val="000000"/>
          <w:w w:val="100"/>
          <w:u w:val="single"/>
        </w:rPr>
        <w:t>ACI/MARC Index subfield is set to the index of the alternate replay counter that the receiver will use to perform replay detection</w:t>
      </w:r>
      <w:r>
        <w:rPr>
          <w:caps w:val="false"/>
          <w:smallCaps w:val="false"/>
          <w:color w:val="000000"/>
          <w:w w:val="100"/>
          <w:u w:val="single"/>
        </w:rPr>
      </w:r>
      <w:commentRangeEnd w:id="0"/>
      <w:r>
        <w:commentReference w:id="0"/>
      </w:r>
      <w:r>
        <w:rPr>
          <w:caps w:val="false"/>
          <w:smallCaps w:val="false"/>
          <w:color w:val="000000"/>
          <w:w w:val="100"/>
          <w:u w:val="single"/>
        </w:rPr>
        <w:t>. In protected QMFs that are not using MARC, and in unprotected QMFs, t</w:t>
      </w:r>
      <w:r>
        <w:rPr>
          <w:caps w:val="false"/>
          <w:smallCaps w:val="false"/>
          <w:strike/>
          <w:color w:val="000000"/>
          <w:w w:val="100"/>
        </w:rPr>
        <w:t>T</w:t>
      </w:r>
      <w:r>
        <w:rPr>
          <w:caps w:val="false"/>
          <w:smallCaps w:val="false"/>
          <w:color w:val="000000"/>
          <w:w w:val="100"/>
        </w:rPr>
        <w:t>he ACI subfield indicates the ACI of the frame</w:t>
      </w:r>
      <w:r>
        <w:rPr>
          <w:caps w:val="false"/>
          <w:smallCaps w:val="false"/>
          <w:color w:val="000000"/>
          <w:w w:val="100"/>
          <w:u w:val="single"/>
        </w:rPr>
        <w:t xml:space="preserve"> as defined in 9.4.2.27 (EDCA Parameter Set element)</w:t>
      </w:r>
      <w:r>
        <w:rPr>
          <w:caps w:val="false"/>
          <w:smallCaps w:val="false"/>
          <w:color w:val="000000"/>
          <w:w w:val="100"/>
        </w:rPr>
        <w:t>. The format of the Sequence Number field in QMFs is shown in Figure 9-9 (Sequence Number field format in QMFs).</w:t>
      </w:r>
    </w:p>
    <w:p>
      <w:pPr>
        <w:pStyle w:val="TText"/>
        <w:spacing w:lineRule="atLeast" w:line="240"/>
        <w:ind w:hanging="0" w:start="0" w:end="0"/>
        <w:rPr>
          <w:caps w:val="false"/>
          <w:smallCaps w:val="false"/>
          <w:color w:val="000000"/>
          <w:w w:val="100"/>
        </w:rPr>
      </w:pPr>
      <w:r>
        <w:rPr>
          <w:caps w:val="false"/>
          <w:smallCaps w:val="false"/>
          <w:color w:val="000000"/>
          <w:w w:val="100"/>
        </w:rPr>
      </w:r>
    </w:p>
    <w:tbl>
      <w:tblPr>
        <w:tblW w:w="4623" w:type="dxa"/>
        <w:jc w:val="center"/>
        <w:tblInd w:w="0" w:type="dxa"/>
        <w:tblLayout w:type="fixed"/>
        <w:tblCellMar>
          <w:top w:w="120" w:type="dxa"/>
          <w:start w:w="120" w:type="dxa"/>
          <w:bottom w:w="60" w:type="dxa"/>
          <w:end w:w="120" w:type="dxa"/>
        </w:tblCellMar>
      </w:tblPr>
      <w:tblGrid>
        <w:gridCol w:w="656"/>
        <w:gridCol w:w="2384"/>
        <w:gridCol w:w="1583"/>
      </w:tblGrid>
      <w:tr>
        <w:trPr>
          <w:trHeight w:val="320" w:hRule="atLeast"/>
        </w:trPr>
        <w:tc>
          <w:tcPr>
            <w:tcW w:w="656" w:type="dxa"/>
            <w:tcBorders/>
          </w:tcPr>
          <w:p>
            <w:pPr>
              <w:pStyle w:val="Body"/>
              <w:tabs>
                <w:tab w:val="clear" w:pos="720"/>
              </w:tabs>
              <w:spacing w:lineRule="atLeast" w:line="160" w:before="0" w:after="0"/>
              <w:ind w:hanging="0" w:start="0" w:end="0"/>
              <w:jc w:val="center"/>
              <w:rPr>
                <w:rFonts w:ascii="Arial" w:hAnsi="Arial"/>
                <w:sz w:val="16"/>
              </w:rPr>
            </w:pPr>
            <w:r>
              <w:rPr>
                <w:rFonts w:ascii="Arial" w:hAnsi="Arial"/>
                <w:sz w:val="16"/>
              </w:rPr>
            </w:r>
          </w:p>
        </w:tc>
        <w:tc>
          <w:tcPr>
            <w:tcW w:w="2384" w:type="dxa"/>
            <w:tcBorders>
              <w:bottom w:val="single" w:sz="10" w:space="0" w:color="000000"/>
            </w:tcBorders>
          </w:tcPr>
          <w:p>
            <w:pPr>
              <w:pStyle w:val="Body"/>
              <w:tabs>
                <w:tab w:val="clear" w:pos="720"/>
                <w:tab w:val="right" w:pos="2140" w:leader="none"/>
              </w:tabs>
              <w:spacing w:lineRule="atLeast" w:line="160" w:before="0" w:after="0"/>
              <w:ind w:hanging="0" w:start="0" w:end="0"/>
              <w:jc w:val="start"/>
              <w:rPr>
                <w:rFonts w:ascii="Arial" w:hAnsi="Arial"/>
                <w:caps w:val="false"/>
                <w:smallCaps w:val="false"/>
                <w:color w:val="000000"/>
                <w:w w:val="100"/>
                <w:sz w:val="16"/>
              </w:rPr>
            </w:pPr>
            <w:r>
              <w:rPr>
                <w:rFonts w:ascii="Arial" w:hAnsi="Arial"/>
                <w:caps w:val="false"/>
                <w:smallCaps w:val="false"/>
                <w:color w:val="000000"/>
                <w:w w:val="100"/>
                <w:sz w:val="16"/>
              </w:rPr>
              <w:t>B0</w:t>
              <w:tab/>
              <w:t>B9</w:t>
            </w:r>
          </w:p>
        </w:tc>
        <w:tc>
          <w:tcPr>
            <w:tcW w:w="1583" w:type="dxa"/>
            <w:tcBorders>
              <w:bottom w:val="single" w:sz="10" w:space="0" w:color="000000"/>
            </w:tcBorders>
          </w:tcPr>
          <w:p>
            <w:pPr>
              <w:pStyle w:val="Body"/>
              <w:tabs>
                <w:tab w:val="clear" w:pos="720"/>
                <w:tab w:val="right" w:pos="1160" w:leader="none"/>
              </w:tabs>
              <w:spacing w:lineRule="atLeast" w:line="160" w:before="0" w:after="0"/>
              <w:ind w:hanging="0" w:start="0" w:end="0"/>
              <w:jc w:val="start"/>
              <w:rPr>
                <w:rFonts w:ascii="Arial" w:hAnsi="Arial"/>
                <w:caps w:val="false"/>
                <w:smallCaps w:val="false"/>
                <w:color w:val="000000"/>
                <w:w w:val="100"/>
                <w:sz w:val="16"/>
              </w:rPr>
            </w:pPr>
            <w:r>
              <w:rPr>
                <w:rFonts w:ascii="Arial" w:hAnsi="Arial"/>
                <w:caps w:val="false"/>
                <w:smallCaps w:val="false"/>
                <w:color w:val="000000"/>
                <w:w w:val="100"/>
                <w:sz w:val="16"/>
              </w:rPr>
              <w:t>B10</w:t>
              <w:tab/>
              <w:t>B11</w:t>
            </w:r>
          </w:p>
        </w:tc>
      </w:tr>
      <w:tr>
        <w:trPr>
          <w:trHeight w:val="320" w:hRule="atLeast"/>
        </w:trPr>
        <w:tc>
          <w:tcPr>
            <w:tcW w:w="656" w:type="dxa"/>
            <w:tcBorders/>
          </w:tcPr>
          <w:p>
            <w:pPr>
              <w:pStyle w:val="Body"/>
              <w:tabs>
                <w:tab w:val="clear" w:pos="720"/>
              </w:tabs>
              <w:spacing w:lineRule="atLeast" w:line="160" w:before="0" w:after="0"/>
              <w:ind w:hanging="0" w:start="0" w:end="0"/>
              <w:jc w:val="center"/>
              <w:rPr>
                <w:rFonts w:ascii="Arial" w:hAnsi="Arial"/>
                <w:sz w:val="16"/>
              </w:rPr>
            </w:pPr>
            <w:r>
              <w:rPr>
                <w:rFonts w:ascii="Arial" w:hAnsi="Arial"/>
                <w:sz w:val="16"/>
              </w:rPr>
            </w:r>
          </w:p>
        </w:tc>
        <w:tc>
          <w:tcPr>
            <w:tcW w:w="2384" w:type="dxa"/>
            <w:tcBorders>
              <w:top w:val="single" w:sz="10" w:space="0" w:color="000000"/>
              <w:start w:val="single" w:sz="10" w:space="0" w:color="000000"/>
              <w:bottom w:val="single" w:sz="10" w:space="0" w:color="000000"/>
              <w:end w:val="single" w:sz="10" w:space="0" w:color="000000"/>
            </w:tcBorders>
          </w:tcPr>
          <w:p>
            <w:pPr>
              <w:pStyle w:val="Body"/>
              <w:tabs>
                <w:tab w:val="clear" w:pos="720"/>
              </w:tabs>
              <w:spacing w:lineRule="atLeast" w:line="160" w:before="0" w:after="0"/>
              <w:ind w:hanging="0" w:start="0" w:end="0"/>
              <w:jc w:val="center"/>
              <w:rPr>
                <w:rFonts w:ascii="Arial" w:hAnsi="Arial"/>
                <w:caps w:val="false"/>
                <w:smallCaps w:val="false"/>
                <w:color w:val="000000"/>
                <w:w w:val="100"/>
                <w:sz w:val="16"/>
              </w:rPr>
            </w:pPr>
            <w:r>
              <w:rPr>
                <w:rFonts w:ascii="Arial" w:hAnsi="Arial"/>
                <w:caps w:val="false"/>
                <w:smallCaps w:val="false"/>
                <w:color w:val="000000"/>
                <w:w w:val="100"/>
                <w:sz w:val="16"/>
              </w:rPr>
              <w:t>QMF Sequence Number</w:t>
            </w:r>
          </w:p>
        </w:tc>
        <w:tc>
          <w:tcPr>
            <w:tcW w:w="1583" w:type="dxa"/>
            <w:tcBorders>
              <w:top w:val="single" w:sz="10" w:space="0" w:color="000000"/>
              <w:start w:val="single" w:sz="10" w:space="0" w:color="000000"/>
              <w:bottom w:val="single" w:sz="10" w:space="0" w:color="000000"/>
              <w:end w:val="single" w:sz="10" w:space="0" w:color="000000"/>
            </w:tcBorders>
          </w:tcPr>
          <w:p>
            <w:pPr>
              <w:pStyle w:val="Body"/>
              <w:tabs>
                <w:tab w:val="clear" w:pos="720"/>
              </w:tabs>
              <w:spacing w:lineRule="atLeast" w:line="160" w:before="0" w:after="0"/>
              <w:ind w:hanging="0" w:start="0" w:end="0"/>
              <w:jc w:val="center"/>
              <w:rPr/>
            </w:pPr>
            <w:r>
              <w:rPr>
                <w:rFonts w:ascii="Arial" w:hAnsi="Arial"/>
                <w:caps w:val="false"/>
                <w:smallCaps w:val="false"/>
                <w:color w:val="000000"/>
                <w:w w:val="100"/>
                <w:sz w:val="16"/>
              </w:rPr>
              <w:t>ACI</w:t>
            </w:r>
            <w:r>
              <w:rPr>
                <w:rFonts w:ascii="Arial" w:hAnsi="Arial"/>
                <w:caps w:val="false"/>
                <w:smallCaps w:val="false"/>
                <w:color w:val="000000"/>
                <w:w w:val="100"/>
                <w:sz w:val="16"/>
                <w:u w:val="single"/>
              </w:rPr>
              <w:t>/MARC Index</w:t>
            </w:r>
          </w:p>
        </w:tc>
      </w:tr>
      <w:tr>
        <w:trPr>
          <w:trHeight w:val="320" w:hRule="atLeast"/>
        </w:trPr>
        <w:tc>
          <w:tcPr>
            <w:tcW w:w="656" w:type="dxa"/>
            <w:tcBorders/>
          </w:tcPr>
          <w:p>
            <w:pPr>
              <w:pStyle w:val="Body"/>
              <w:tabs>
                <w:tab w:val="clear" w:pos="720"/>
              </w:tabs>
              <w:spacing w:lineRule="atLeast" w:line="160" w:before="0" w:after="0"/>
              <w:ind w:hanging="0" w:start="0" w:end="0"/>
              <w:jc w:val="center"/>
              <w:rPr>
                <w:rFonts w:ascii="Arial" w:hAnsi="Arial"/>
                <w:caps w:val="false"/>
                <w:smallCaps w:val="false"/>
                <w:color w:val="000000"/>
                <w:w w:val="100"/>
                <w:sz w:val="16"/>
              </w:rPr>
            </w:pPr>
            <w:r>
              <w:rPr>
                <w:rFonts w:ascii="Arial" w:hAnsi="Arial"/>
                <w:caps w:val="false"/>
                <w:smallCaps w:val="false"/>
                <w:color w:val="000000"/>
                <w:w w:val="100"/>
                <w:sz w:val="16"/>
              </w:rPr>
              <w:t>Bits:</w:t>
            </w:r>
          </w:p>
        </w:tc>
        <w:tc>
          <w:tcPr>
            <w:tcW w:w="2384" w:type="dxa"/>
            <w:tcBorders/>
          </w:tcPr>
          <w:p>
            <w:pPr>
              <w:pStyle w:val="Body"/>
              <w:tabs>
                <w:tab w:val="clear" w:pos="720"/>
              </w:tabs>
              <w:spacing w:lineRule="atLeast" w:line="160" w:before="0" w:after="0"/>
              <w:ind w:hanging="0" w:start="0" w:end="0"/>
              <w:jc w:val="center"/>
              <w:rPr>
                <w:rFonts w:ascii="Arial" w:hAnsi="Arial"/>
                <w:caps w:val="false"/>
                <w:smallCaps w:val="false"/>
                <w:color w:val="000000"/>
                <w:w w:val="100"/>
                <w:sz w:val="16"/>
              </w:rPr>
            </w:pPr>
            <w:r>
              <w:rPr>
                <w:rFonts w:ascii="Arial" w:hAnsi="Arial"/>
                <w:caps w:val="false"/>
                <w:smallCaps w:val="false"/>
                <w:color w:val="000000"/>
                <w:w w:val="100"/>
                <w:sz w:val="16"/>
              </w:rPr>
              <w:t>10</w:t>
            </w:r>
          </w:p>
        </w:tc>
        <w:tc>
          <w:tcPr>
            <w:tcW w:w="1583" w:type="dxa"/>
            <w:tcBorders/>
          </w:tcPr>
          <w:p>
            <w:pPr>
              <w:pStyle w:val="Body"/>
              <w:tabs>
                <w:tab w:val="clear" w:pos="720"/>
              </w:tabs>
              <w:spacing w:lineRule="atLeast" w:line="160" w:before="0" w:after="0"/>
              <w:ind w:hanging="0" w:start="0" w:end="0"/>
              <w:jc w:val="center"/>
              <w:rPr>
                <w:rFonts w:ascii="Arial" w:hAnsi="Arial"/>
                <w:caps w:val="false"/>
                <w:smallCaps w:val="false"/>
                <w:color w:val="000000"/>
                <w:w w:val="100"/>
                <w:sz w:val="16"/>
              </w:rPr>
            </w:pPr>
            <w:r>
              <w:rPr>
                <w:rFonts w:ascii="Arial" w:hAnsi="Arial"/>
                <w:caps w:val="false"/>
                <w:smallCaps w:val="false"/>
                <w:color w:val="000000"/>
                <w:w w:val="100"/>
                <w:sz w:val="16"/>
              </w:rPr>
              <w:t>2</w:t>
            </w:r>
          </w:p>
        </w:tc>
      </w:tr>
      <w:tr>
        <w:trPr/>
        <w:tc>
          <w:tcPr>
            <w:tcW w:w="4623" w:type="dxa"/>
            <w:gridSpan w:val="3"/>
            <w:tcBorders/>
            <w:vAlign w:val="center"/>
          </w:tcPr>
          <w:p>
            <w:pPr>
              <w:pStyle w:val="FigTitle"/>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9-9—Sequence Number field format in QMFs</w:t>
            </w:r>
          </w:p>
        </w:tc>
      </w:tr>
    </w:tbl>
    <w:p>
      <w:pPr>
        <w:pStyle w:val="TText"/>
        <w:spacing w:lineRule="atLeast" w:line="240"/>
        <w:ind w:hanging="0" w:start="0" w:end="0"/>
        <w:rPr>
          <w:caps w:val="false"/>
          <w:smallCaps w:val="false"/>
        </w:rPr>
      </w:pPr>
      <w:r>
        <w:rPr>
          <w:caps w:val="false"/>
          <w:smallCaps w:val="false"/>
        </w:rPr>
      </w:r>
    </w:p>
    <w:p>
      <w:pPr>
        <w:pStyle w:val="BodyText"/>
        <w:rPr>
          <w:strike/>
        </w:rPr>
      </w:pPr>
      <w:r>
        <w:rPr>
          <w:strike/>
        </w:rPr>
        <w:t>The ACI subfield represents the ACI of the frame as defined in 9.4.2.27 (EDCA Parameter Set element).</w:t>
      </w:r>
    </w:p>
    <w:p>
      <w:pPr>
        <w:pStyle w:val="BodyText"/>
        <w:rPr/>
      </w:pPr>
      <w:r>
        <w:rPr/>
        <w:t>The Sequence Number field in Management frames that are not QMFs indicates the sequence number of the frame.</w:t>
      </w:r>
    </w:p>
    <w:p>
      <w:pPr>
        <w:pStyle w:val="BodyText"/>
        <w:rPr/>
      </w:pPr>
      <w:r>
        <w:rPr/>
        <w:t>Each fragment of an MSDU (not in an A-MSDU), A-MSDU or MMPDU contains a copy of the sequence number assigned to that MSDU, A-MSDU or MMPDU. The sequence number remains constant in all retransmissions of the MSDU, A-MSDU, MMPDU, or fragment thereof, except when the MSDU is delivered via both DMS and group addressed delivery via NoAck, GCR unsolicited retry, or GCR block ack retransmission policies. In such cases, the sequence numbers assigned to the MSDUs (re)transmitted using group addressed delivery need not match the sequence number of the corresponding A-MSDUs (re)transmitted using individually addressed delivery via DMS.</w:t>
      </w:r>
    </w:p>
    <w:p>
      <w:pPr>
        <w:pStyle w:val="BodyText"/>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BodyText"/>
        <w:rPr>
          <w:sz w:val="14"/>
          <w:szCs w:val="20"/>
        </w:rPr>
      </w:pPr>
      <w:r>
        <w:rPr>
          <w:sz w:val="14"/>
          <w:szCs w:val="20"/>
        </w:rPr>
        <mc:AlternateContent>
          <mc:Choice Requires="wpg">
            <w:drawing>
              <wp:inline distT="0" distB="0" distL="0" distR="0">
                <wp:extent cx="6076950" cy="1976755"/>
                <wp:effectExtent l="0" t="0" r="0" b="0"/>
                <wp:docPr id="2" name="Group object 5"/>
                <a:graphic xmlns:a="http://schemas.openxmlformats.org/drawingml/2006/main">
                  <a:graphicData uri="http://schemas.microsoft.com/office/word/2010/wordprocessingGroup">
                    <wpg:wgp>
                      <wpg:cNvGrpSpPr/>
                      <wpg:grpSpPr>
                        <a:xfrm>
                          <a:off x="0" y="0"/>
                          <a:ext cx="6076800" cy="1976760"/>
                          <a:chOff x="0" y="0"/>
                          <a:chExt cx="6076800" cy="1976760"/>
                        </a:xfrm>
                      </wpg:grpSpPr>
                      <wps:wsp>
                        <wps:cNvPr id="3" name=""/>
                        <wps:cNvSpPr/>
                        <wps:spPr>
                          <a:xfrm>
                            <a:off x="1179720" y="1600200"/>
                            <a:ext cx="1496520" cy="2394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 xml:space="preserve"> </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B3      B4        B5     B6     B7</w:t>
                              </w:r>
                            </w:p>
                          </w:txbxContent>
                        </wps:txbx>
                        <wps:bodyPr lIns="0" rIns="0" tIns="0" bIns="0" anchor="ctr">
                          <a:noAutofit/>
                        </wps:bodyPr>
                      </wps:wsp>
                      <wpg:grpSp>
                        <wpg:cNvGrpSpPr/>
                        <wpg:grpSpPr>
                          <a:xfrm>
                            <a:off x="0" y="469800"/>
                            <a:ext cx="1028880" cy="343080"/>
                          </a:xfrm>
                        </wpg:grpSpPr>
                        <wps:wsp>
                          <wps:cNvPr id="4" name=""/>
                          <wps:cNvSpPr/>
                          <wps:spPr>
                            <a:xfrm>
                              <a:off x="0" y="0"/>
                              <a:ext cx="1028880" cy="343080"/>
                            </a:xfrm>
                            <a:custGeom>
                              <a:avLst/>
                              <a:gdLst>
                                <a:gd name="textAreaLeft" fmla="*/ 0 w 583200"/>
                                <a:gd name="textAreaRight" fmla="*/ 583560 w 583200"/>
                                <a:gd name="textAreaTop" fmla="*/ 0 h 194400"/>
                                <a:gd name="textAreaBottom" fmla="*/ 194760 h 1944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5" name=""/>
                          <wps:cNvSpPr/>
                          <wps:spPr>
                            <a:xfrm>
                              <a:off x="0" y="0"/>
                              <a:ext cx="1028880" cy="343080"/>
                            </a:xfrm>
                            <a:custGeom>
                              <a:avLst/>
                              <a:gdLst>
                                <a:gd name="textAreaLeft" fmla="*/ 0 w 583200"/>
                                <a:gd name="textAreaRight" fmla="*/ 583560 w 583200"/>
                                <a:gd name="textAreaTop" fmla="*/ 0 h 194400"/>
                                <a:gd name="textAreaBottom" fmla="*/ 194760 h 1944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6" name=""/>
                        <wps:cNvSpPr/>
                        <wps:spPr>
                          <a:xfrm>
                            <a:off x="33120" y="520560"/>
                            <a:ext cx="965160" cy="245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5480" cy="343080"/>
                          </a:xfrm>
                        </wpg:grpSpPr>
                        <wps:wsp>
                          <wps:cNvPr id="7" name=""/>
                          <wps:cNvSpPr/>
                          <wps:spPr>
                            <a:xfrm>
                              <a:off x="0" y="0"/>
                              <a:ext cx="2085480" cy="343080"/>
                            </a:xfrm>
                            <a:custGeom>
                              <a:avLst/>
                              <a:gdLst>
                                <a:gd name="textAreaLeft" fmla="*/ 0 w 1182240"/>
                                <a:gd name="textAreaRight" fmla="*/ 1182600 w 1182240"/>
                                <a:gd name="textAreaTop" fmla="*/ 0 h 194400"/>
                                <a:gd name="textAreaBottom" fmla="*/ 194760 h 1944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8" name=""/>
                          <wps:cNvSpPr/>
                          <wps:spPr>
                            <a:xfrm>
                              <a:off x="0" y="0"/>
                              <a:ext cx="2085480" cy="343080"/>
                            </a:xfrm>
                            <a:custGeom>
                              <a:avLst/>
                              <a:gdLst>
                                <a:gd name="textAreaLeft" fmla="*/ 0 w 1182240"/>
                                <a:gd name="textAreaRight" fmla="*/ 1182600 w 1182240"/>
                                <a:gd name="textAreaTop" fmla="*/ 0 h 194400"/>
                                <a:gd name="textAreaBottom" fmla="*/ 194760 h 1944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9" name=""/>
                        <wps:cNvSpPr/>
                        <wps:spPr>
                          <a:xfrm>
                            <a:off x="1095480" y="506160"/>
                            <a:ext cx="19537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b/>
                                  <w:i w:val="false"/>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overflowPunct w:val="true"/>
                                <w:spacing w:lineRule="auto" w:line="240" w:before="0" w:after="0"/>
                                <w:ind w:hanging="0" w:start="0" w:end="0"/>
                                <w:jc w:val="center"/>
                                <w:rPr>
                                  <w:b w:val="false"/>
                                  <w:bCs w:val="false"/>
                                  <w:i w:val="false"/>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8880" cy="343080"/>
                          </a:xfrm>
                        </wpg:grpSpPr>
                        <wps:wsp>
                          <wps:cNvPr id="10" name=""/>
                          <wps:cNvSpPr/>
                          <wps:spPr>
                            <a:xfrm>
                              <a:off x="0" y="0"/>
                              <a:ext cx="1478880" cy="343080"/>
                            </a:xfrm>
                            <a:custGeom>
                              <a:avLst/>
                              <a:gdLst>
                                <a:gd name="textAreaLeft" fmla="*/ 0 w 838440"/>
                                <a:gd name="textAreaRight" fmla="*/ 838800 w 838440"/>
                                <a:gd name="textAreaTop" fmla="*/ 0 h 194400"/>
                                <a:gd name="textAreaBottom" fmla="*/ 194760 h 1944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1" name=""/>
                          <wps:cNvSpPr/>
                          <wps:spPr>
                            <a:xfrm>
                              <a:off x="0" y="0"/>
                              <a:ext cx="1478880" cy="343080"/>
                            </a:xfrm>
                            <a:custGeom>
                              <a:avLst/>
                              <a:gdLst>
                                <a:gd name="textAreaLeft" fmla="*/ 0 w 838440"/>
                                <a:gd name="textAreaRight" fmla="*/ 838800 w 838440"/>
                                <a:gd name="textAreaTop" fmla="*/ 0 h 194400"/>
                                <a:gd name="textAreaBottom" fmla="*/ 194760 h 1944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 name=""/>
                        <wps:cNvSpPr/>
                        <wps:spPr>
                          <a:xfrm>
                            <a:off x="3223440" y="506160"/>
                            <a:ext cx="126288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701640" cy="343080"/>
                          </a:xfrm>
                        </wpg:grpSpPr>
                        <wps:wsp>
                          <wps:cNvPr id="13" name=""/>
                          <wps:cNvSpPr/>
                          <wps:spPr>
                            <a:xfrm>
                              <a:off x="0" y="0"/>
                              <a:ext cx="701640" cy="343080"/>
                            </a:xfrm>
                            <a:custGeom>
                              <a:avLst/>
                              <a:gdLst>
                                <a:gd name="textAreaLeft" fmla="*/ 0 w 397800"/>
                                <a:gd name="textAreaRight" fmla="*/ 398160 w 397800"/>
                                <a:gd name="textAreaTop" fmla="*/ 0 h 194400"/>
                                <a:gd name="textAreaBottom" fmla="*/ 194760 h 1944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4" name=""/>
                          <wps:cNvSpPr/>
                          <wps:spPr>
                            <a:xfrm>
                              <a:off x="0" y="0"/>
                              <a:ext cx="701640" cy="343080"/>
                            </a:xfrm>
                            <a:custGeom>
                              <a:avLst/>
                              <a:gdLst>
                                <a:gd name="textAreaLeft" fmla="*/ 0 w 397800"/>
                                <a:gd name="textAreaRight" fmla="*/ 398160 w 397800"/>
                                <a:gd name="textAreaTop" fmla="*/ 0 h 194400"/>
                                <a:gd name="textAreaBottom" fmla="*/ 194760 h 1944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5" name=""/>
                        <wps:cNvSpPr/>
                        <wps:spPr>
                          <a:xfrm>
                            <a:off x="5438160" y="506160"/>
                            <a:ext cx="5767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FCS</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4 octets</w:t>
                              </w:r>
                            </w:p>
                          </w:txbxContent>
                        </wps:txbx>
                        <wps:bodyPr lIns="0" rIns="0" tIns="0" bIns="0" anchor="ctr">
                          <a:noAutofit/>
                        </wps:bodyPr>
                      </wps:wsp>
                      <wpg:grpSp>
                        <wpg:cNvGrpSpPr/>
                        <wpg:grpSpPr>
                          <a:xfrm>
                            <a:off x="4593600" y="469800"/>
                            <a:ext cx="781560" cy="343080"/>
                          </a:xfrm>
                        </wpg:grpSpPr>
                        <wps:wsp>
                          <wps:cNvPr id="16" name=""/>
                          <wps:cNvSpPr/>
                          <wps:spPr>
                            <a:xfrm>
                              <a:off x="0" y="0"/>
                              <a:ext cx="781560" cy="343080"/>
                            </a:xfrm>
                            <a:custGeom>
                              <a:avLst/>
                              <a:gdLst>
                                <a:gd name="textAreaLeft" fmla="*/ 0 w 443160"/>
                                <a:gd name="textAreaRight" fmla="*/ 443520 w 443160"/>
                                <a:gd name="textAreaTop" fmla="*/ 0 h 194400"/>
                                <a:gd name="textAreaBottom" fmla="*/ 194760 h 1944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7" name=""/>
                          <wps:cNvSpPr/>
                          <wps:spPr>
                            <a:xfrm>
                              <a:off x="0" y="0"/>
                              <a:ext cx="781560" cy="343080"/>
                            </a:xfrm>
                            <a:custGeom>
                              <a:avLst/>
                              <a:gdLst>
                                <a:gd name="textAreaLeft" fmla="*/ 0 w 443160"/>
                                <a:gd name="textAreaRight" fmla="*/ 443520 w 443160"/>
                                <a:gd name="textAreaTop" fmla="*/ 0 h 194400"/>
                                <a:gd name="textAreaBottom" fmla="*/ 194760 h 1944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8" name=""/>
                        <wps:cNvSpPr/>
                        <wps:spPr>
                          <a:xfrm>
                            <a:off x="4662720" y="506160"/>
                            <a:ext cx="6451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MIC</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variable</w:t>
                              </w:r>
                            </w:p>
                          </w:txbxContent>
                        </wps:txbx>
                        <wps:bodyPr lIns="0" rIns="0" tIns="0" bIns="0" anchor="ctr">
                          <a:noAutofit/>
                        </wps:bodyPr>
                      </wps:wsp>
                      <wpg:grpSp>
                        <wpg:cNvGrpSpPr/>
                        <wpg:grpSpPr>
                          <a:xfrm>
                            <a:off x="271080" y="1324080"/>
                            <a:ext cx="291600" cy="282600"/>
                          </a:xfrm>
                        </wpg:grpSpPr>
                        <wps:wsp>
                          <wps:cNvPr id="19"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0"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 name=""/>
                        <wps:cNvSpPr/>
                        <wps:spPr>
                          <a:xfrm>
                            <a:off x="29664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PN0</w:t>
                              </w:r>
                            </w:p>
                          </w:txbxContent>
                        </wps:txbx>
                        <wps:bodyPr lIns="0" rIns="0" tIns="0" bIns="0" anchor="ctr">
                          <a:noAutofit/>
                        </wps:bodyPr>
                      </wps:wsp>
                      <wpg:grpSp>
                        <wpg:cNvGrpSpPr/>
                        <wpg:grpSpPr>
                          <a:xfrm>
                            <a:off x="562680" y="1324080"/>
                            <a:ext cx="291960" cy="282600"/>
                          </a:xfrm>
                        </wpg:grpSpPr>
                        <wps:wsp>
                          <wps:cNvPr id="22"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3"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 name=""/>
                        <wps:cNvSpPr/>
                        <wps:spPr>
                          <a:xfrm>
                            <a:off x="58932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PN1</w:t>
                              </w:r>
                            </w:p>
                          </w:txbxContent>
                        </wps:txbx>
                        <wps:bodyPr lIns="0" rIns="0" tIns="0" bIns="0" anchor="ctr">
                          <a:noAutofit/>
                        </wps:bodyPr>
                      </wps:wsp>
                      <wpg:grpSp>
                        <wpg:cNvGrpSpPr/>
                        <wpg:grpSpPr>
                          <a:xfrm>
                            <a:off x="855360" y="1324080"/>
                            <a:ext cx="324360" cy="282600"/>
                          </a:xfrm>
                        </wpg:grpSpPr>
                        <wps:wsp>
                          <wps:cNvPr id="25" name=""/>
                          <wps:cNvSpPr/>
                          <wps:spPr>
                            <a:xfrm>
                              <a:off x="0" y="0"/>
                              <a:ext cx="324360" cy="282600"/>
                            </a:xfrm>
                            <a:custGeom>
                              <a:avLst/>
                              <a:gdLst>
                                <a:gd name="textAreaLeft" fmla="*/ 0 w 183960"/>
                                <a:gd name="textAreaRight" fmla="*/ 184320 w 183960"/>
                                <a:gd name="textAreaTop" fmla="*/ 0 h 160200"/>
                                <a:gd name="textAreaBottom" fmla="*/ 160560 h 1602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6" name=""/>
                          <wps:cNvSpPr/>
                          <wps:spPr>
                            <a:xfrm>
                              <a:off x="0" y="0"/>
                              <a:ext cx="324360" cy="282600"/>
                            </a:xfrm>
                            <a:custGeom>
                              <a:avLst/>
                              <a:gdLst>
                                <a:gd name="textAreaLeft" fmla="*/ 0 w 183960"/>
                                <a:gd name="textAreaRight" fmla="*/ 184320 w 183960"/>
                                <a:gd name="textAreaTop" fmla="*/ 0 h 160200"/>
                                <a:gd name="textAreaBottom" fmla="*/ 160560 h 1602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7" name=""/>
                        <wps:cNvSpPr/>
                        <wps:spPr>
                          <a:xfrm>
                            <a:off x="883800" y="1365120"/>
                            <a:ext cx="26784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wps:txbx>
                        <wps:bodyPr lIns="0" rIns="0" tIns="0" bIns="0" anchor="ctr">
                          <a:noAutofit/>
                        </wps:bodyPr>
                      </wps:wsp>
                      <wpg:grpSp>
                        <wpg:cNvGrpSpPr/>
                        <wpg:grpSpPr>
                          <a:xfrm>
                            <a:off x="1180440" y="1324080"/>
                            <a:ext cx="436320" cy="282600"/>
                          </a:xfrm>
                        </wpg:grpSpPr>
                        <wps:wsp>
                          <wps:cNvPr id="28" name=""/>
                          <wps:cNvSpPr/>
                          <wps:spPr>
                            <a:xfrm>
                              <a:off x="0" y="0"/>
                              <a:ext cx="436320" cy="282600"/>
                            </a:xfrm>
                            <a:custGeom>
                              <a:avLst/>
                              <a:gdLst>
                                <a:gd name="textAreaLeft" fmla="*/ 0 w 247320"/>
                                <a:gd name="textAreaRight" fmla="*/ 247680 w 247320"/>
                                <a:gd name="textAreaTop" fmla="*/ 0 h 160200"/>
                                <a:gd name="textAreaBottom" fmla="*/ 160560 h 160200"/>
                              </a:gdLst>
                              <a:ahLst/>
                              <a:rect l="textAreaLeft" t="textAreaTop" r="textAreaRight" b="textAreaBottom"/>
                              <a:pathLst>
                                <a:path w="1214" h="787">
                                  <a:moveTo>
                                    <a:pt x="0" y="770"/>
                                  </a:moveTo>
                                  <a:cubicBezTo>
                                    <a:pt x="0" y="780"/>
                                    <a:pt x="7" y="787"/>
                                    <a:pt x="16" y="787"/>
                                  </a:cubicBezTo>
                                  <a:lnTo>
                                    <a:pt x="1197" y="787"/>
                                  </a:lnTo>
                                  <a:cubicBezTo>
                                    <a:pt x="1206" y="787"/>
                                    <a:pt x="1214" y="780"/>
                                    <a:pt x="1214" y="770"/>
                                  </a:cubicBezTo>
                                  <a:lnTo>
                                    <a:pt x="1214" y="17"/>
                                  </a:lnTo>
                                  <a:cubicBezTo>
                                    <a:pt x="1214" y="7"/>
                                    <a:pt x="1206" y="0"/>
                                    <a:pt x="1197" y="0"/>
                                  </a:cubicBezTo>
                                  <a:lnTo>
                                    <a:pt x="16"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9" name=""/>
                          <wps:cNvSpPr/>
                          <wps:spPr>
                            <a:xfrm>
                              <a:off x="0" y="0"/>
                              <a:ext cx="436320" cy="282600"/>
                            </a:xfrm>
                            <a:custGeom>
                              <a:avLst/>
                              <a:gdLst>
                                <a:gd name="textAreaLeft" fmla="*/ 0 w 247320"/>
                                <a:gd name="textAreaRight" fmla="*/ 247680 w 247320"/>
                                <a:gd name="textAreaTop" fmla="*/ 0 h 160200"/>
                                <a:gd name="textAreaBottom" fmla="*/ 160560 h 160200"/>
                              </a:gdLst>
                              <a:ahLst/>
                              <a:rect l="textAreaLeft" t="textAreaTop" r="textAreaRight" b="textAreaBottom"/>
                              <a:pathLst>
                                <a:path w="1214" h="787">
                                  <a:moveTo>
                                    <a:pt x="0" y="770"/>
                                  </a:moveTo>
                                  <a:cubicBezTo>
                                    <a:pt x="0" y="780"/>
                                    <a:pt x="7" y="787"/>
                                    <a:pt x="16" y="787"/>
                                  </a:cubicBezTo>
                                  <a:lnTo>
                                    <a:pt x="1197" y="787"/>
                                  </a:lnTo>
                                  <a:cubicBezTo>
                                    <a:pt x="1206" y="787"/>
                                    <a:pt x="1214" y="780"/>
                                    <a:pt x="1214" y="770"/>
                                  </a:cubicBezTo>
                                  <a:lnTo>
                                    <a:pt x="1214" y="17"/>
                                  </a:lnTo>
                                  <a:cubicBezTo>
                                    <a:pt x="1214" y="7"/>
                                    <a:pt x="1206" y="0"/>
                                    <a:pt x="1197" y="0"/>
                                  </a:cubicBezTo>
                                  <a:lnTo>
                                    <a:pt x="16"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0" name=""/>
                        <wps:cNvSpPr/>
                        <wps:spPr>
                          <a:xfrm>
                            <a:off x="1221120" y="1365120"/>
                            <a:ext cx="38232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wps:txbx>
                        <wps:bodyPr lIns="0" rIns="0" tIns="0" bIns="0" anchor="ctr">
                          <a:noAutofit/>
                        </wps:bodyPr>
                      </wps:wsp>
                      <wpg:grpSp>
                        <wpg:cNvGrpSpPr/>
                        <wpg:grpSpPr>
                          <a:xfrm>
                            <a:off x="1617480" y="1324080"/>
                            <a:ext cx="332280" cy="282600"/>
                          </a:xfrm>
                        </wpg:grpSpPr>
                        <wps:wsp>
                          <wps:cNvPr id="31" name=""/>
                          <wps:cNvSpPr/>
                          <wps:spPr>
                            <a:xfrm>
                              <a:off x="0" y="0"/>
                              <a:ext cx="332280" cy="282600"/>
                            </a:xfrm>
                            <a:custGeom>
                              <a:avLst/>
                              <a:gdLst>
                                <a:gd name="textAreaLeft" fmla="*/ 0 w 188280"/>
                                <a:gd name="textAreaRight" fmla="*/ 188640 w 188280"/>
                                <a:gd name="textAreaTop" fmla="*/ 0 h 160200"/>
                                <a:gd name="textAreaBottom" fmla="*/ 160560 h 160200"/>
                              </a:gdLst>
                              <a:ahLst/>
                              <a:rect l="textAreaLeft" t="textAreaTop" r="textAreaRight" b="textAreaBottom"/>
                              <a:pathLst>
                                <a:path w="924" h="787">
                                  <a:moveTo>
                                    <a:pt x="0" y="770"/>
                                  </a:moveTo>
                                  <a:cubicBezTo>
                                    <a:pt x="0" y="780"/>
                                    <a:pt x="9" y="787"/>
                                    <a:pt x="20" y="787"/>
                                  </a:cubicBezTo>
                                  <a:lnTo>
                                    <a:pt x="904" y="787"/>
                                  </a:lnTo>
                                  <a:cubicBezTo>
                                    <a:pt x="915" y="787"/>
                                    <a:pt x="924" y="780"/>
                                    <a:pt x="924" y="770"/>
                                  </a:cubicBezTo>
                                  <a:lnTo>
                                    <a:pt x="924" y="17"/>
                                  </a:lnTo>
                                  <a:cubicBezTo>
                                    <a:pt x="924" y="7"/>
                                    <a:pt x="915" y="0"/>
                                    <a:pt x="904" y="0"/>
                                  </a:cubicBezTo>
                                  <a:lnTo>
                                    <a:pt x="20" y="0"/>
                                  </a:lnTo>
                                  <a:cubicBezTo>
                                    <a:pt x="9" y="0"/>
                                    <a:pt x="0" y="7"/>
                                    <a:pt x="0" y="17"/>
                                  </a:cubicBezTo>
                                  <a:lnTo>
                                    <a:pt x="0" y="770"/>
                                  </a:lnTo>
                                  <a:close/>
                                </a:path>
                              </a:pathLst>
                            </a:custGeom>
                            <a:solidFill>
                              <a:srgbClr val="ffffff"/>
                            </a:solidFill>
                            <a:ln w="0">
                              <a:noFill/>
                            </a:ln>
                          </wps:spPr>
                          <wps:style>
                            <a:lnRef idx="0"/>
                            <a:fillRef idx="0"/>
                            <a:effectRef idx="0"/>
                            <a:fontRef idx="minor"/>
                          </wps:style>
                          <wps:bodyPr/>
                        </wps:wsp>
                        <wps:wsp>
                          <wps:cNvPr id="32" name=""/>
                          <wps:cNvSpPr/>
                          <wps:spPr>
                            <a:xfrm>
                              <a:off x="0" y="0"/>
                              <a:ext cx="332280" cy="282600"/>
                            </a:xfrm>
                            <a:custGeom>
                              <a:avLst/>
                              <a:gdLst>
                                <a:gd name="textAreaLeft" fmla="*/ 0 w 188280"/>
                                <a:gd name="textAreaRight" fmla="*/ 188640 w 188280"/>
                                <a:gd name="textAreaTop" fmla="*/ 0 h 160200"/>
                                <a:gd name="textAreaBottom" fmla="*/ 160560 h 160200"/>
                              </a:gdLst>
                              <a:ahLst/>
                              <a:rect l="textAreaLeft" t="textAreaTop" r="textAreaRight" b="textAreaBottom"/>
                              <a:pathLst>
                                <a:path w="924" h="787">
                                  <a:moveTo>
                                    <a:pt x="0" y="770"/>
                                  </a:moveTo>
                                  <a:cubicBezTo>
                                    <a:pt x="0" y="780"/>
                                    <a:pt x="9" y="787"/>
                                    <a:pt x="20" y="787"/>
                                  </a:cubicBezTo>
                                  <a:lnTo>
                                    <a:pt x="904" y="787"/>
                                  </a:lnTo>
                                  <a:cubicBezTo>
                                    <a:pt x="915" y="787"/>
                                    <a:pt x="924" y="780"/>
                                    <a:pt x="924" y="770"/>
                                  </a:cubicBezTo>
                                  <a:lnTo>
                                    <a:pt x="924" y="17"/>
                                  </a:lnTo>
                                  <a:cubicBezTo>
                                    <a:pt x="924" y="7"/>
                                    <a:pt x="915" y="0"/>
                                    <a:pt x="904" y="0"/>
                                  </a:cubicBezTo>
                                  <a:lnTo>
                                    <a:pt x="20" y="0"/>
                                  </a:lnTo>
                                  <a:cubicBezTo>
                                    <a:pt x="9"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3" name=""/>
                        <wps:cNvSpPr/>
                        <wps:spPr>
                          <a:xfrm>
                            <a:off x="1625040" y="1252080"/>
                            <a:ext cx="305280" cy="411480"/>
                          </a:xfrm>
                          <a:prstGeom prst="rect">
                            <a:avLst/>
                          </a:prstGeom>
                          <a:noFill/>
                          <a:ln w="0">
                            <a:noFill/>
                          </a:ln>
                        </wps:spPr>
                        <wps:style>
                          <a:lnRef idx="0"/>
                          <a:fillRef idx="0"/>
                          <a:effectRef idx="0"/>
                          <a:fontRef idx="minor"/>
                        </wps:style>
                        <wps:txbx>
                          <w:txbxContent>
                            <w:p>
                              <w:pPr>
                                <w:pStyle w:val="Normal"/>
                                <w:overflowPunct w:val="true"/>
                                <w:spacing w:lineRule="auto" w:line="288"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FTM/MARC</w:t>
                              </w:r>
                            </w:p>
                          </w:txbxContent>
                        </wps:txbx>
                        <wps:bodyPr lIns="0" rIns="0" tIns="0" bIns="0" anchor="ctr">
                          <a:noAutofit/>
                        </wps:bodyPr>
                      </wps:wsp>
                      <wpg:grpSp>
                        <wpg:cNvGrpSpPr/>
                        <wpg:grpSpPr>
                          <a:xfrm>
                            <a:off x="1949400" y="1324080"/>
                            <a:ext cx="325080" cy="282600"/>
                          </a:xfrm>
                        </wpg:grpSpPr>
                        <wps:wsp>
                          <wps:cNvPr id="34" name=""/>
                          <wps:cNvSpPr/>
                          <wps:spPr>
                            <a:xfrm>
                              <a:off x="0" y="0"/>
                              <a:ext cx="325080" cy="282600"/>
                            </a:xfrm>
                            <a:custGeom>
                              <a:avLst/>
                              <a:gdLst>
                                <a:gd name="textAreaLeft" fmla="*/ 0 w 184320"/>
                                <a:gd name="textAreaRight" fmla="*/ 184680 w 184320"/>
                                <a:gd name="textAreaTop" fmla="*/ 0 h 160200"/>
                                <a:gd name="textAreaBottom" fmla="*/ 160560 h 1602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35" name=""/>
                          <wps:cNvSpPr/>
                          <wps:spPr>
                            <a:xfrm>
                              <a:off x="0" y="0"/>
                              <a:ext cx="325080" cy="282600"/>
                            </a:xfrm>
                            <a:custGeom>
                              <a:avLst/>
                              <a:gdLst>
                                <a:gd name="textAreaLeft" fmla="*/ 0 w 184320"/>
                                <a:gd name="textAreaRight" fmla="*/ 184680 w 184320"/>
                                <a:gd name="textAreaTop" fmla="*/ 0 h 160200"/>
                                <a:gd name="textAreaBottom" fmla="*/ 160560 h 1602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6" name=""/>
                        <wps:cNvSpPr/>
                        <wps:spPr>
                          <a:xfrm>
                            <a:off x="1978200" y="1327680"/>
                            <a:ext cx="26784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Ext</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IV</w:t>
                              </w:r>
                            </w:p>
                          </w:txbxContent>
                        </wps:txbx>
                        <wps:bodyPr lIns="0" rIns="0" tIns="0" bIns="0" anchor="ctr">
                          <a:noAutofit/>
                        </wps:bodyPr>
                      </wps:wsp>
                      <wpg:grpSp>
                        <wpg:cNvGrpSpPr/>
                        <wpg:grpSpPr>
                          <a:xfrm>
                            <a:off x="2260080" y="1324080"/>
                            <a:ext cx="413280" cy="282600"/>
                          </a:xfrm>
                        </wpg:grpSpPr>
                        <wps:wsp>
                          <wps:cNvPr id="37" name=""/>
                          <wps:cNvSpPr/>
                          <wps:spPr>
                            <a:xfrm>
                              <a:off x="0" y="0"/>
                              <a:ext cx="413280" cy="282600"/>
                            </a:xfrm>
                            <a:custGeom>
                              <a:avLst/>
                              <a:gdLst>
                                <a:gd name="textAreaLeft" fmla="*/ 0 w 234360"/>
                                <a:gd name="textAreaRight" fmla="*/ 234720 w 234360"/>
                                <a:gd name="textAreaTop" fmla="*/ 0 h 160200"/>
                                <a:gd name="textAreaBottom" fmla="*/ 160560 h 160200"/>
                              </a:gdLst>
                              <a:ahLst/>
                              <a:rect l="textAreaLeft" t="textAreaTop" r="textAreaRight" b="textAreaBottom"/>
                              <a:pathLst>
                                <a:path w="1150" h="787">
                                  <a:moveTo>
                                    <a:pt x="0" y="770"/>
                                  </a:moveTo>
                                  <a:cubicBezTo>
                                    <a:pt x="0" y="780"/>
                                    <a:pt x="7" y="787"/>
                                    <a:pt x="17" y="787"/>
                                  </a:cubicBezTo>
                                  <a:lnTo>
                                    <a:pt x="1132" y="787"/>
                                  </a:lnTo>
                                  <a:cubicBezTo>
                                    <a:pt x="1142" y="787"/>
                                    <a:pt x="1150" y="780"/>
                                    <a:pt x="1150" y="770"/>
                                  </a:cubicBezTo>
                                  <a:lnTo>
                                    <a:pt x="1150" y="17"/>
                                  </a:lnTo>
                                  <a:cubicBezTo>
                                    <a:pt x="1150" y="7"/>
                                    <a:pt x="1142" y="0"/>
                                    <a:pt x="1132"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38" name=""/>
                          <wps:cNvSpPr/>
                          <wps:spPr>
                            <a:xfrm>
                              <a:off x="0" y="0"/>
                              <a:ext cx="413280" cy="282600"/>
                            </a:xfrm>
                            <a:custGeom>
                              <a:avLst/>
                              <a:gdLst>
                                <a:gd name="textAreaLeft" fmla="*/ 0 w 234360"/>
                                <a:gd name="textAreaRight" fmla="*/ 234720 w 234360"/>
                                <a:gd name="textAreaTop" fmla="*/ 0 h 160200"/>
                                <a:gd name="textAreaBottom" fmla="*/ 160560 h 160200"/>
                              </a:gdLst>
                              <a:ahLst/>
                              <a:rect l="textAreaLeft" t="textAreaTop" r="textAreaRight" b="textAreaBottom"/>
                              <a:pathLst>
                                <a:path w="1150" h="787">
                                  <a:moveTo>
                                    <a:pt x="0" y="770"/>
                                  </a:moveTo>
                                  <a:cubicBezTo>
                                    <a:pt x="0" y="780"/>
                                    <a:pt x="7" y="787"/>
                                    <a:pt x="17" y="787"/>
                                  </a:cubicBezTo>
                                  <a:lnTo>
                                    <a:pt x="1132" y="787"/>
                                  </a:lnTo>
                                  <a:cubicBezTo>
                                    <a:pt x="1142" y="787"/>
                                    <a:pt x="1150" y="780"/>
                                    <a:pt x="1150" y="770"/>
                                  </a:cubicBezTo>
                                  <a:lnTo>
                                    <a:pt x="1150" y="17"/>
                                  </a:lnTo>
                                  <a:cubicBezTo>
                                    <a:pt x="1150" y="7"/>
                                    <a:pt x="1142" y="0"/>
                                    <a:pt x="1132"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9" name=""/>
                        <wps:cNvSpPr/>
                        <wps:spPr>
                          <a:xfrm>
                            <a:off x="2296800" y="1327680"/>
                            <a:ext cx="34236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91600" cy="282600"/>
                          </a:xfrm>
                        </wpg:grpSpPr>
                        <wps:wsp>
                          <wps:cNvPr id="40"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1"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2" name=""/>
                        <wps:cNvSpPr/>
                        <wps:spPr>
                          <a:xfrm>
                            <a:off x="273384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91600" cy="282600"/>
                          </a:xfrm>
                        </wpg:grpSpPr>
                        <wps:wsp>
                          <wps:cNvPr id="43"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4"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5" name=""/>
                        <wps:cNvSpPr/>
                        <wps:spPr>
                          <a:xfrm>
                            <a:off x="306648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91960" cy="282600"/>
                          </a:xfrm>
                        </wpg:grpSpPr>
                        <wps:wsp>
                          <wps:cNvPr id="46"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47"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48" name=""/>
                        <wps:cNvSpPr/>
                        <wps:spPr>
                          <a:xfrm>
                            <a:off x="339840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91960" cy="282600"/>
                          </a:xfrm>
                        </wpg:grpSpPr>
                        <wps:wsp>
                          <wps:cNvPr id="49"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50"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51" name=""/>
                        <wps:cNvSpPr/>
                        <wps:spPr>
                          <a:xfrm>
                            <a:off x="373068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414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52" name=""/>
                          <wps:cNvSpPr/>
                          <wps:spPr>
                            <a:xfrm>
                              <a:off x="455400" y="27000"/>
                              <a:ext cx="581040" cy="1144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5080" cy="228600"/>
                          </a:xfrm>
                        </wpg:grpSpPr>
                        <wps:wsp>
                          <wps:cNvPr id="53" name=""/>
                          <wps:cNvSpPr/>
                          <wps:spPr>
                            <a:xfrm>
                              <a:off x="0" y="0"/>
                              <a:ext cx="685080" cy="228600"/>
                            </a:xfrm>
                            <a:custGeom>
                              <a:avLst/>
                              <a:gdLst>
                                <a:gd name="textAreaLeft" fmla="*/ 0 w 388440"/>
                                <a:gd name="textAreaRight" fmla="*/ 388800 w 388440"/>
                                <a:gd name="textAreaTop" fmla="*/ 0 h 129600"/>
                                <a:gd name="textAreaBottom" fmla="*/ 129960 h 1296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54" name=""/>
                          <wps:cNvSpPr/>
                          <wps:spPr>
                            <a:xfrm>
                              <a:off x="0" y="0"/>
                              <a:ext cx="685080" cy="228600"/>
                            </a:xfrm>
                            <a:custGeom>
                              <a:avLst/>
                              <a:gdLst>
                                <a:gd name="textAreaLeft" fmla="*/ 0 w 388440"/>
                                <a:gd name="textAreaRight" fmla="*/ 388800 w 388440"/>
                                <a:gd name="textAreaTop" fmla="*/ 0 h 129600"/>
                                <a:gd name="textAreaBottom" fmla="*/ 129960 h 1296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55" name=""/>
                        <wps:cNvSpPr/>
                        <wps:spPr>
                          <a:xfrm>
                            <a:off x="3935880" y="146160"/>
                            <a:ext cx="627840" cy="1706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wgp>
                  </a:graphicData>
                </a:graphic>
              </wp:inline>
            </w:drawing>
          </mc:Choice>
          <mc:Fallback>
            <w:pict>
              <v:group id="shape_0" alt="Group object 5" style="position:absolute;margin-left:0pt;margin-top:-155.7pt;width:478.5pt;height:155.65pt" coordorigin="0,-3114" coordsize="9570,3113">
                <v:rect id="shape_0" path="m0,0l-2147483645,0l-2147483645,-2147483646l0,-2147483646xe" stroked="f" o:allowincell="f" style="position:absolute;left:1858;top:-594;width:2356;height:376;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 xml:space="preserve"> </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B3      B4        B5     B6     B7</w:t>
                        </w:r>
                      </w:p>
                    </w:txbxContent>
                  </v:textbox>
                  <w10:wrap type="square"/>
                </v:rect>
                <v:group id="shape_0" style="position:absolute;left:0;top:-2374;width:1620;height:540"/>
                <v:rect id="shape_0" path="m0,0l-2147483645,0l-2147483645,-2147483646l0,-2147483646xe" stroked="f" o:allowincell="f" style="position:absolute;left:52;top:-2294;width:1519;height:385;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74;width:3284;height:540"/>
                <v:rect id="shape_0" path="m0,0l-2147483645,0l-2147483645,-2147483646l0,-2147483646xe" stroked="f" o:allowincell="f" style="position:absolute;left:1725;top:-2317;width:3076;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b/>
                            <w:i w:val="false"/>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overflowPunct w:val="true"/>
                          <w:spacing w:lineRule="auto" w:line="240" w:before="0" w:after="0"/>
                          <w:ind w:hanging="0" w:start="0" w:end="0"/>
                          <w:jc w:val="center"/>
                          <w:rPr>
                            <w:b w:val="false"/>
                            <w:bCs w:val="false"/>
                            <w:i w:val="false"/>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74;width:2329;height:540"/>
                <v:rect id="shape_0" path="m0,0l-2147483645,0l-2147483645,-2147483646l0,-2147483646xe" stroked="f" o:allowincell="f" style="position:absolute;left:5076;top:-2317;width:1988;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74;width:1105;height:540"/>
                <v:rect id="shape_0" path="m0,0l-2147483645,0l-2147483645,-2147483646l0,-2147483646xe" stroked="f" o:allowincell="f" style="position:absolute;left:8564;top:-2317;width:907;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FCS</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4 octets</w:t>
                        </w:r>
                      </w:p>
                    </w:txbxContent>
                  </v:textbox>
                  <w10:wrap type="square"/>
                </v:rect>
                <v:group id="shape_0" style="position:absolute;left:7234;top:-2374;width:1231;height:540"/>
                <v:rect id="shape_0" path="m0,0l-2147483645,0l-2147483645,-2147483646l0,-2147483646xe" stroked="f" o:allowincell="f" style="position:absolute;left:7343;top:-2317;width:1015;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MIC</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variable</w:t>
                        </w:r>
                      </w:p>
                    </w:txbxContent>
                  </v:textbox>
                  <w10:wrap type="square"/>
                </v:rect>
                <v:group id="shape_0" style="position:absolute;left:427;top:-1029;width:459;height:445"/>
                <v:rect id="shape_0" path="m0,0l-2147483645,0l-2147483645,-2147483646l0,-2147483646xe" stroked="f" o:allowincell="f" style="position:absolute;left:467;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PN0</w:t>
                        </w:r>
                      </w:p>
                    </w:txbxContent>
                  </v:textbox>
                  <w10:wrap type="square"/>
                </v:rect>
                <v:group id="shape_0" style="position:absolute;left:886;top:-1029;width:460;height:445"/>
                <v:rect id="shape_0" path="m0,0l-2147483645,0l-2147483645,-2147483646l0,-2147483646xe" stroked="f" o:allowincell="f" style="position:absolute;left:928;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PN1</w:t>
                        </w:r>
                      </w:p>
                    </w:txbxContent>
                  </v:textbox>
                  <w10:wrap type="square"/>
                </v:rect>
                <v:group id="shape_0" style="position:absolute;left:1347;top:-1029;width:511;height:445"/>
                <v:rect id="shape_0" path="m0,0l-2147483645,0l-2147483645,-2147483646l0,-2147483646xe" stroked="f" o:allowincell="f" style="position:absolute;left:1392;top:-964;width:421;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v:textbox>
                  <w10:wrap type="square"/>
                </v:rect>
                <v:group id="shape_0" style="position:absolute;left:1859;top:-1029;width:687;height:445"/>
                <v:rect id="shape_0" path="m0,0l-2147483645,0l-2147483645,-2147483646l0,-2147483646xe" stroked="f" o:allowincell="f" style="position:absolute;left:1923;top:-964;width:601;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v:textbox>
                  <w10:wrap type="square"/>
                </v:rect>
                <v:group id="shape_0" style="position:absolute;left:2547;top:-1029;width:523;height:445"/>
                <v:rect id="shape_0" path="m0,0l-2147483645,0l-2147483645,-2147483646l0,-2147483646xe" stroked="f" o:allowincell="f" style="position:absolute;left:2559;top:-1142;width:480;height:647;mso-wrap-style:square;v-text-anchor:middle;mso-position-vertical:top">
                  <v:fill o:detectmouseclick="t" on="false"/>
                  <v:stroke color="#3465a4" joinstyle="round" endcap="flat"/>
                  <v:textbox>
                    <w:txbxContent>
                      <w:p>
                        <w:pPr>
                          <w:pStyle w:val="Normal"/>
                          <w:overflowPunct w:val="true"/>
                          <w:spacing w:lineRule="auto" w:line="288"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FTM/MARC</w:t>
                        </w:r>
                      </w:p>
                    </w:txbxContent>
                  </v:textbox>
                  <w10:wrap type="square"/>
                </v:rect>
                <v:group id="shape_0" style="position:absolute;left:3070;top:-1029;width:512;height:445"/>
                <v:rect id="shape_0" path="m0,0l-2147483645,0l-2147483645,-2147483646l0,-2147483646xe" stroked="f" o:allowincell="f" style="position:absolute;left:3115;top:-1023;width:421;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Ext</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IV</w:t>
                        </w:r>
                      </w:p>
                    </w:txbxContent>
                  </v:textbox>
                  <w10:wrap type="square"/>
                </v:rect>
                <v:group id="shape_0" style="position:absolute;left:3559;top:-1029;width:651;height:445"/>
                <v:rect id="shape_0" path="m0,0l-2147483645,0l-2147483645,-2147483646l0,-2147483646xe" stroked="f" o:allowincell="f" style="position:absolute;left:3617;top:-1023;width:538;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ID</w:t>
                        </w:r>
                      </w:p>
                    </w:txbxContent>
                  </v:textbox>
                  <w10:wrap type="square"/>
                </v:rect>
                <v:line id="shape_0" from="4904,-3114" to="4904,-2555" stroked="t" o:allowincell="f" style="position:absolute;mso-position-vertical:top">
                  <v:stroke color="black" weight="11520" joinstyle="round" endcap="round"/>
                  <v:fill o:detectmouseclick="t" on="false"/>
                  <w10:wrap type="square"/>
                </v:line>
                <v:line id="shape_0" from="8427,-3105" to="8427,-2555" stroked="t" o:allowincell="f" style="position:absolute;mso-position-vertical:top">
                  <v:stroke color="black" weight="11520" joinstyle="round" endcap="round"/>
                  <v:fill o:detectmouseclick="t" on="false"/>
                  <w10:wrap type="square"/>
                </v:line>
                <v:group id="shape_0" style="position:absolute;left:4265;top:-1029;width:459;height:445"/>
                <v:rect id="shape_0" path="m0,0l-2147483645,0l-2147483645,-2147483646l0,-2147483646xe" stroked="f" o:allowincell="f" style="position:absolute;left:4305;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9;width:459;height:445"/>
                <v:rect id="shape_0" path="m0,0l-2147483645,0l-2147483645,-2147483646l0,-2147483646xe" stroked="f" o:allowincell="f" style="position:absolute;left:4829;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9;width:460;height:445"/>
                <v:rect id="shape_0" path="m0,0l-2147483645,0l-2147483645,-2147483646l0,-2147483646xe" stroked="f" o:allowincell="f" style="position:absolute;left:5352;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9;width:460;height:445"/>
                <v:rect id="shape_0" path="m0,0l-2147483645,0l-2147483645,-2147483646l0,-2147483646xe" stroked="f" o:allowincell="f" style="position:absolute;left:5875;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24" to="4717,-1040" stroked="t" o:allowincell="f" style="position:absolute;flip:xy;mso-position-vertical:top">
                  <v:stroke color="black" weight="11520" joinstyle="round" endcap="round"/>
                  <v:fill o:detectmouseclick="t" on="false"/>
                  <w10:wrap type="square"/>
                </v:line>
                <v:line id="shape_0" from="434,-1824" to="1597,-1040" stroked="t" o:allowincell="f" style="position:absolute;flip:x;mso-position-vertical:top">
                  <v:stroke color="black" weight="11520" joinstyle="round" endcap="round"/>
                  <v:fill o:detectmouseclick="t" on="false"/>
                  <w10:wrap type="square"/>
                </v:line>
                <v:line id="shape_0" from="2577,-1824" to="4210,-1020" stroked="t" o:allowincell="f" style="position:absolute;mso-position-vertical:top">
                  <v:stroke color="black" weight="11520" joinstyle="round" endcap="round"/>
                  <v:fill o:detectmouseclick="t" on="false"/>
                  <w10:wrap type="square"/>
                </v:line>
                <v:line id="shape_0" from="2577,-1824" to="4263,-1036" stroked="t" o:allowincell="f" style="position:absolute;mso-position-vertical:top">
                  <v:stroke color="black" weight="11520" joinstyle="round" endcap="round"/>
                  <v:fill o:detectmouseclick="t" on="false"/>
                  <w10:wrap type="square"/>
                </v:line>
                <v:line id="shape_0" from="1859,-1824" to="2219,-1020" stroked="t" o:allowincell="f" style="position:absolute;flip:y;mso-position-vertical:top">
                  <v:stroke color="black" weight="11520" joinstyle="round" endcap="round"/>
                  <v:fill o:detectmouseclick="t" on="false"/>
                  <w10:wrap type="square"/>
                </v:line>
                <v:line id="shape_0" from="1343,-1824" to="1970,-1036" stroked="t" o:allowincell="f" style="position:absolute;flip:y;mso-position-vertical:top">
                  <v:stroke color="black" weight="11520" joinstyle="round" endcap="round"/>
                  <v:fill o:detectmouseclick="t" on="false"/>
                  <w10:wrap type="square"/>
                </v:line>
                <v:line id="shape_0" from="897,-1824" to="1820,-1030" stroked="t" o:allowincell="f" style="position:absolute;flip:y;mso-position-vertical:top">
                  <v:stroke color="black" weight="11520" joinstyle="round" endcap="round"/>
                  <v:fill o:detectmouseclick="t" on="false"/>
                  <w10:wrap type="square"/>
                </v:line>
                <v:line id="shape_0" from="3418,-1824" to="5320,-1030" stroked="t" o:allowincell="f" style="position:absolute;flip:xy;mso-position-vertical:top">
                  <v:stroke color="black" weight="11520" joinstyle="round" endcap="round"/>
                  <v:fill o:detectmouseclick="t" on="false"/>
                  <w10:wrap type="square"/>
                </v:line>
                <v:line id="shape_0" from="3783,-1824" to="5840,-1039" stroked="t" o:allowincell="f" style="position:absolute;flip:xy;mso-position-vertical:top">
                  <v:stroke color="black" weight="11520" joinstyle="round" endcap="round"/>
                  <v:fill o:detectmouseclick="t" on="false"/>
                  <w10:wrap type="square"/>
                </v:line>
                <v:line id="shape_0" from="4173,-1824" to="6303,-1022" stroked="t" o:allowincell="f" style="position:absolute;flip:xy;mso-position-vertical:top">
                  <v:stroke color="black" weight="11520" joinstyle="round" endcap="round"/>
                  <v:fill o:detectmouseclick="t" on="false"/>
                  <w10:wrap type="square"/>
                </v:line>
                <v:group id="shape_0" style="position:absolute;left:1859;top:-224;width:2350;height:222">
                  <v:line id="shape_0" from="1859,-224" to="4209,-22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81;width:914;height:179;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9" to="6153,-274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9;width:1079;height:360"/>
                <v:rect id="shape_0" path="m0,0l-2147483645,0l-2147483645,-2147483646l0,-2147483646xe" stroked="f" o:allowincell="f" style="position:absolute;left:6198;top:-2884;width:988;height:268;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9" to="8373,-2749" stroked="t" o:allowincell="f" style="position:absolute;flip:xy;mso-position-vertical:top">
                  <v:stroke color="black" weight="11520" startarrow="block" startarrowwidth="medium" startarrowlength="medium" joinstyle="round" endcap="round"/>
                  <v:fill o:detectmouseclick="t" on="false"/>
                  <w10:wrap type="square"/>
                </v:line>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In a protected individually addressed management Action frame</w:t>
      </w:r>
      <w:r>
        <w:rPr>
          <w:u w:val="single"/>
        </w:rPr>
        <w:t xml:space="preserve"> which is not using MARC</w:t>
      </w:r>
      <w:r>
        <w:rPr/>
        <w:t xml:space="preserve">, bit 4 of the Key ID octet equals 1 if the frame is a Protected Fine Timing frame—see Table 9-51 (Category values). </w:t>
      </w:r>
      <w:r>
        <w:rPr>
          <w:u w:val="single"/>
        </w:rPr>
        <w:t xml:space="preserve">In a </w:t>
      </w:r>
      <w:commentRangeStart w:id="1"/>
      <w:r>
        <w:rPr>
          <w:u w:val="single"/>
        </w:rPr>
        <w:t xml:space="preserve">protected individually addressed management </w:t>
      </w:r>
      <w:commentRangeStart w:id="2"/>
      <w:r>
        <w:rPr>
          <w:u w:val="single"/>
        </w:rPr>
        <w:t>Action</w:t>
      </w:r>
      <w:r>
        <w:rPr>
          <w:u w:val="single"/>
        </w:rPr>
      </w:r>
      <w:commentRangeEnd w:id="2"/>
      <w:r>
        <w:commentReference w:id="2"/>
      </w:r>
      <w:r>
        <w:rPr>
          <w:u w:val="single"/>
        </w:rPr>
        <w:t xml:space="preserve"> frame</w:t>
      </w:r>
      <w:r>
        <w:rPr>
          <w:u w:val="single"/>
        </w:rPr>
      </w:r>
      <w:commentRangeEnd w:id="1"/>
      <w:r>
        <w:commentReference w:id="1"/>
      </w:r>
      <w:r>
        <w:rPr>
          <w:u w:val="single"/>
        </w:rPr>
        <w:t xml:space="preserve"> which is using MARC, bit 4 of the Key ID octet equals 1. </w:t>
      </w:r>
      <w:r>
        <w:rPr/>
        <w:t xml:space="preserve">In other protected individually addressed frames, </w:t>
      </w:r>
      <w:r>
        <w:rPr>
          <w:u w:val="single"/>
        </w:rPr>
        <w:t xml:space="preserve">and in all protected group addressed frames, </w:t>
      </w:r>
      <w:r>
        <w:rPr/>
        <w:t xml:space="preserve">bit 4 </w:t>
      </w:r>
      <w:r>
        <w:rPr>
          <w:strike w:val="false"/>
          <w:dstrike w:val="false"/>
        </w:rPr>
        <w:t>is</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rPr/>
      </w:pPr>
      <w:r>
        <w:rPr/>
      </w:r>
    </w:p>
    <w:p>
      <w:pPr>
        <w:pStyle w:val="BodyText"/>
        <w:jc w:val="center"/>
        <w:rPr/>
      </w:pPr>
      <w:r>
        <w:rPr/>
        <mc:AlternateContent>
          <mc:Choice Requires="wpg">
            <w:drawing>
              <wp:inline distT="0" distB="0" distL="0" distR="0">
                <wp:extent cx="4494530" cy="1107440"/>
                <wp:effectExtent l="0" t="0" r="0" b="0"/>
                <wp:docPr id="56" name="Group object 3"/>
                <a:graphic xmlns:a="http://schemas.openxmlformats.org/drawingml/2006/main">
                  <a:graphicData uri="http://schemas.microsoft.com/office/word/2010/wordprocessingGroup">
                    <wpg:wgp>
                      <wpg:cNvGrpSpPr/>
                      <wpg:grpSpPr>
                        <a:xfrm>
                          <a:off x="0" y="0"/>
                          <a:ext cx="4494600" cy="1107360"/>
                          <a:chOff x="0" y="0"/>
                          <a:chExt cx="4494600" cy="1107360"/>
                        </a:xfrm>
                      </wpg:grpSpPr>
                      <wpg:grpSp>
                        <wpg:cNvGrpSpPr/>
                        <wpg:grpSpPr>
                          <a:xfrm>
                            <a:off x="0" y="512280"/>
                            <a:ext cx="1350720" cy="595080"/>
                          </a:xfrm>
                        </wpg:grpSpPr>
                        <wps:wsp>
                          <wps:cNvPr id="57" name=""/>
                          <wps:cNvSpPr/>
                          <wps:spPr>
                            <a:xfrm>
                              <a:off x="0" y="0"/>
                              <a:ext cx="1350720" cy="595080"/>
                            </a:xfrm>
                            <a:custGeom>
                              <a:avLst/>
                              <a:gdLst>
                                <a:gd name="textAreaLeft" fmla="*/ 0 w 765720"/>
                                <a:gd name="textAreaRight" fmla="*/ 769320 w 765720"/>
                                <a:gd name="textAreaTop" fmla="*/ 0 h 337320"/>
                                <a:gd name="textAreaBottom" fmla="*/ 340920 h 337320"/>
                              </a:gdLst>
                              <a:ahLst/>
                              <a:rect l="textAreaLeft" t="textAreaTop" r="textAreaRight" b="textAreaBottom"/>
                              <a:pathLst>
                                <a:path w="3769" h="1670">
                                  <a:moveTo>
                                    <a:pt x="-1" y="1656"/>
                                  </a:moveTo>
                                  <a:cubicBezTo>
                                    <a:pt x="-1" y="1662"/>
                                    <a:pt x="5" y="1669"/>
                                    <a:pt x="11" y="1669"/>
                                  </a:cubicBezTo>
                                  <a:lnTo>
                                    <a:pt x="3757" y="1669"/>
                                  </a:lnTo>
                                  <a:cubicBezTo>
                                    <a:pt x="3763" y="1669"/>
                                    <a:pt x="3770" y="1662"/>
                                    <a:pt x="3770" y="1656"/>
                                  </a:cubicBezTo>
                                  <a:lnTo>
                                    <a:pt x="3770" y="12"/>
                                  </a:lnTo>
                                  <a:cubicBezTo>
                                    <a:pt x="3770" y="4"/>
                                    <a:pt x="3763" y="-2"/>
                                    <a:pt x="3757" y="-2"/>
                                  </a:cubicBezTo>
                                  <a:lnTo>
                                    <a:pt x="11" y="-2"/>
                                  </a:lnTo>
                                  <a:cubicBezTo>
                                    <a:pt x="5" y="-2"/>
                                    <a:pt x="-1" y="4"/>
                                    <a:pt x="-1" y="12"/>
                                  </a:cubicBezTo>
                                  <a:lnTo>
                                    <a:pt x="-1" y="1656"/>
                                  </a:lnTo>
                                  <a:close/>
                                </a:path>
                              </a:pathLst>
                            </a:custGeom>
                            <a:solidFill>
                              <a:srgbClr val="ffffff"/>
                            </a:solidFill>
                            <a:ln w="0">
                              <a:noFill/>
                            </a:ln>
                          </wps:spPr>
                          <wps:style>
                            <a:lnRef idx="0"/>
                            <a:fillRef idx="0"/>
                            <a:effectRef idx="0"/>
                            <a:fontRef idx="minor"/>
                          </wps:style>
                          <wps:bodyPr/>
                        </wps:wsp>
                        <wps:wsp>
                          <wps:cNvPr id="58" name=""/>
                          <wps:cNvSpPr/>
                          <wps:spPr>
                            <a:xfrm>
                              <a:off x="0" y="0"/>
                              <a:ext cx="1350720" cy="595080"/>
                            </a:xfrm>
                            <a:custGeom>
                              <a:avLst/>
                              <a:gdLst>
                                <a:gd name="textAreaLeft" fmla="*/ 0 w 765720"/>
                                <a:gd name="textAreaRight" fmla="*/ 769320 w 765720"/>
                                <a:gd name="textAreaTop" fmla="*/ 0 h 337320"/>
                                <a:gd name="textAreaBottom" fmla="*/ 340920 h 337320"/>
                              </a:gdLst>
                              <a:ahLst/>
                              <a:rect l="textAreaLeft" t="textAreaTop" r="textAreaRight" b="textAreaBottom"/>
                              <a:pathLst>
                                <a:path w="3769" h="1670">
                                  <a:moveTo>
                                    <a:pt x="-1" y="1656"/>
                                  </a:moveTo>
                                  <a:cubicBezTo>
                                    <a:pt x="-1" y="1662"/>
                                    <a:pt x="5" y="1669"/>
                                    <a:pt x="11" y="1669"/>
                                  </a:cubicBezTo>
                                  <a:lnTo>
                                    <a:pt x="3757" y="1669"/>
                                  </a:lnTo>
                                  <a:cubicBezTo>
                                    <a:pt x="3763" y="1669"/>
                                    <a:pt x="3770" y="1662"/>
                                    <a:pt x="3770" y="1656"/>
                                  </a:cubicBezTo>
                                  <a:lnTo>
                                    <a:pt x="3770" y="12"/>
                                  </a:lnTo>
                                  <a:cubicBezTo>
                                    <a:pt x="3770" y="4"/>
                                    <a:pt x="3763" y="-2"/>
                                    <a:pt x="3757" y="-2"/>
                                  </a:cubicBezTo>
                                  <a:lnTo>
                                    <a:pt x="11" y="-2"/>
                                  </a:lnTo>
                                  <a:cubicBezTo>
                                    <a:pt x="5" y="-2"/>
                                    <a:pt x="-1" y="4"/>
                                    <a:pt x="-1" y="12"/>
                                  </a:cubicBezTo>
                                  <a:lnTo>
                                    <a:pt x="-1" y="1656"/>
                                  </a:lnTo>
                                  <a:close/>
                                </a:path>
                              </a:pathLst>
                            </a:custGeom>
                            <a:noFill/>
                            <a:ln cap="rnd" w="9360">
                              <a:solidFill>
                                <a:srgbClr val="000000"/>
                              </a:solidFill>
                              <a:round/>
                            </a:ln>
                          </wps:spPr>
                          <wps:style>
                            <a:lnRef idx="0"/>
                            <a:fillRef idx="0"/>
                            <a:effectRef idx="0"/>
                            <a:fontRef idx="minor"/>
                          </wps:style>
                          <wps:bodyPr/>
                        </wps:wsp>
                      </wpg:grpSp>
                      <wps:wsp>
                        <wps:cNvPr id="59" name=""/>
                        <wps:cNvSpPr/>
                        <wps:spPr>
                          <a:xfrm>
                            <a:off x="49680" y="563400"/>
                            <a:ext cx="125100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65120" cy="594360"/>
                          </a:xfrm>
                        </wpg:grpSpPr>
                        <wps:wsp>
                          <wps:cNvPr id="60" name=""/>
                          <wps:cNvSpPr/>
                          <wps:spPr>
                            <a:xfrm>
                              <a:off x="0" y="0"/>
                              <a:ext cx="1365120" cy="594360"/>
                            </a:xfrm>
                            <a:custGeom>
                              <a:avLst/>
                              <a:gdLst>
                                <a:gd name="textAreaLeft" fmla="*/ 0 w 774000"/>
                                <a:gd name="textAreaRight" fmla="*/ 777600 w 774000"/>
                                <a:gd name="textAreaTop" fmla="*/ 0 h 336960"/>
                                <a:gd name="textAreaBottom" fmla="*/ 340560 h 336960"/>
                              </a:gdLst>
                              <a:ahLst/>
                              <a:rect l="textAreaLeft" t="textAreaTop" r="textAreaRight" b="textAreaBottom"/>
                              <a:pathLst>
                                <a:path w="3810" h="1669">
                                  <a:moveTo>
                                    <a:pt x="0" y="1655"/>
                                  </a:moveTo>
                                  <a:cubicBezTo>
                                    <a:pt x="0" y="1661"/>
                                    <a:pt x="6" y="1668"/>
                                    <a:pt x="12" y="1668"/>
                                  </a:cubicBezTo>
                                  <a:lnTo>
                                    <a:pt x="3798" y="1668"/>
                                  </a:lnTo>
                                  <a:cubicBezTo>
                                    <a:pt x="3804" y="1668"/>
                                    <a:pt x="3811" y="1661"/>
                                    <a:pt x="3811" y="1655"/>
                                  </a:cubicBezTo>
                                  <a:lnTo>
                                    <a:pt x="3811" y="12"/>
                                  </a:lnTo>
                                  <a:cubicBezTo>
                                    <a:pt x="3811" y="6"/>
                                    <a:pt x="3804" y="0"/>
                                    <a:pt x="3798" y="0"/>
                                  </a:cubicBezTo>
                                  <a:lnTo>
                                    <a:pt x="12" y="0"/>
                                  </a:lnTo>
                                  <a:cubicBezTo>
                                    <a:pt x="6" y="0"/>
                                    <a:pt x="0" y="6"/>
                                    <a:pt x="0" y="12"/>
                                  </a:cubicBezTo>
                                  <a:lnTo>
                                    <a:pt x="0" y="1655"/>
                                  </a:lnTo>
                                  <a:close/>
                                </a:path>
                              </a:pathLst>
                            </a:custGeom>
                            <a:solidFill>
                              <a:srgbClr val="ffffff"/>
                            </a:solidFill>
                            <a:ln w="0">
                              <a:noFill/>
                            </a:ln>
                          </wps:spPr>
                          <wps:style>
                            <a:lnRef idx="0"/>
                            <a:fillRef idx="0"/>
                            <a:effectRef idx="0"/>
                            <a:fontRef idx="minor"/>
                          </wps:style>
                          <wps:bodyPr/>
                        </wps:wsp>
                        <wps:wsp>
                          <wps:cNvPr id="61" name=""/>
                          <wps:cNvSpPr/>
                          <wps:spPr>
                            <a:xfrm>
                              <a:off x="0" y="0"/>
                              <a:ext cx="1365120" cy="594360"/>
                            </a:xfrm>
                            <a:custGeom>
                              <a:avLst/>
                              <a:gdLst>
                                <a:gd name="textAreaLeft" fmla="*/ 0 w 774000"/>
                                <a:gd name="textAreaRight" fmla="*/ 777600 w 774000"/>
                                <a:gd name="textAreaTop" fmla="*/ 0 h 336960"/>
                                <a:gd name="textAreaBottom" fmla="*/ 340560 h 336960"/>
                              </a:gdLst>
                              <a:ahLst/>
                              <a:rect l="textAreaLeft" t="textAreaTop" r="textAreaRight" b="textAreaBottom"/>
                              <a:pathLst>
                                <a:path w="3810" h="1669">
                                  <a:moveTo>
                                    <a:pt x="0" y="1655"/>
                                  </a:moveTo>
                                  <a:cubicBezTo>
                                    <a:pt x="0" y="1661"/>
                                    <a:pt x="6" y="1668"/>
                                    <a:pt x="12" y="1668"/>
                                  </a:cubicBezTo>
                                  <a:lnTo>
                                    <a:pt x="3798" y="1668"/>
                                  </a:lnTo>
                                  <a:cubicBezTo>
                                    <a:pt x="3804" y="1668"/>
                                    <a:pt x="3811" y="1661"/>
                                    <a:pt x="3811" y="1655"/>
                                  </a:cubicBezTo>
                                  <a:lnTo>
                                    <a:pt x="3811" y="12"/>
                                  </a:lnTo>
                                  <a:cubicBezTo>
                                    <a:pt x="3811" y="6"/>
                                    <a:pt x="3804" y="0"/>
                                    <a:pt x="3798" y="0"/>
                                  </a:cubicBezTo>
                                  <a:lnTo>
                                    <a:pt x="12" y="0"/>
                                  </a:lnTo>
                                  <a:cubicBezTo>
                                    <a:pt x="6" y="0"/>
                                    <a:pt x="0" y="6"/>
                                    <a:pt x="0" y="12"/>
                                  </a:cubicBezTo>
                                  <a:lnTo>
                                    <a:pt x="0" y="1655"/>
                                  </a:lnTo>
                                  <a:close/>
                                </a:path>
                              </a:pathLst>
                            </a:custGeom>
                            <a:noFill/>
                            <a:ln cap="rnd" w="9360">
                              <a:solidFill>
                                <a:srgbClr val="000000"/>
                              </a:solidFill>
                              <a:round/>
                            </a:ln>
                          </wps:spPr>
                          <wps:style>
                            <a:lnRef idx="0"/>
                            <a:fillRef idx="0"/>
                            <a:effectRef idx="0"/>
                            <a:fontRef idx="minor"/>
                          </wps:style>
                          <wps:bodyPr/>
                        </wps:wsp>
                      </wpg:grpSp>
                      <wps:wsp>
                        <wps:cNvPr id="62" name=""/>
                        <wps:cNvSpPr/>
                        <wps:spPr>
                          <a:xfrm>
                            <a:off x="1407960" y="564480"/>
                            <a:ext cx="126792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37280" cy="594360"/>
                          </a:xfrm>
                        </wpg:grpSpPr>
                        <wps:wsp>
                          <wps:cNvPr id="63" name=""/>
                          <wps:cNvSpPr/>
                          <wps:spPr>
                            <a:xfrm>
                              <a:off x="0" y="0"/>
                              <a:ext cx="737280" cy="594360"/>
                            </a:xfrm>
                            <a:custGeom>
                              <a:avLst/>
                              <a:gdLst>
                                <a:gd name="textAreaLeft" fmla="*/ 0 w 417960"/>
                                <a:gd name="textAreaRight" fmla="*/ 421560 w 417960"/>
                                <a:gd name="textAreaTop" fmla="*/ 0 h 336960"/>
                                <a:gd name="textAreaBottom" fmla="*/ 340560 h 336960"/>
                              </a:gdLst>
                              <a:ahLst/>
                              <a:rect l="textAreaLeft" t="textAreaTop" r="textAreaRight" b="textAreaBottom"/>
                              <a:pathLst>
                                <a:path w="2066" h="1669">
                                  <a:moveTo>
                                    <a:pt x="0" y="1655"/>
                                  </a:moveTo>
                                  <a:cubicBezTo>
                                    <a:pt x="0" y="1661"/>
                                    <a:pt x="6" y="1668"/>
                                    <a:pt x="12" y="1668"/>
                                  </a:cubicBezTo>
                                  <a:lnTo>
                                    <a:pt x="2053" y="1668"/>
                                  </a:lnTo>
                                  <a:cubicBezTo>
                                    <a:pt x="2059" y="1668"/>
                                    <a:pt x="2065" y="1661"/>
                                    <a:pt x="2065" y="1655"/>
                                  </a:cubicBezTo>
                                  <a:lnTo>
                                    <a:pt x="2065" y="12"/>
                                  </a:lnTo>
                                  <a:cubicBezTo>
                                    <a:pt x="2065" y="6"/>
                                    <a:pt x="2059" y="0"/>
                                    <a:pt x="2053" y="0"/>
                                  </a:cubicBezTo>
                                  <a:lnTo>
                                    <a:pt x="12" y="0"/>
                                  </a:lnTo>
                                  <a:cubicBezTo>
                                    <a:pt x="6" y="0"/>
                                    <a:pt x="0" y="6"/>
                                    <a:pt x="0" y="12"/>
                                  </a:cubicBezTo>
                                  <a:lnTo>
                                    <a:pt x="0" y="1655"/>
                                  </a:lnTo>
                                  <a:close/>
                                </a:path>
                              </a:pathLst>
                            </a:custGeom>
                            <a:solidFill>
                              <a:srgbClr val="ffffff"/>
                            </a:solidFill>
                            <a:ln w="0">
                              <a:noFill/>
                            </a:ln>
                          </wps:spPr>
                          <wps:style>
                            <a:lnRef idx="0"/>
                            <a:fillRef idx="0"/>
                            <a:effectRef idx="0"/>
                            <a:fontRef idx="minor"/>
                          </wps:style>
                          <wps:bodyPr/>
                        </wps:wsp>
                        <wps:wsp>
                          <wps:cNvPr id="64" name=""/>
                          <wps:cNvSpPr/>
                          <wps:spPr>
                            <a:xfrm>
                              <a:off x="0" y="0"/>
                              <a:ext cx="737280" cy="594360"/>
                            </a:xfrm>
                            <a:custGeom>
                              <a:avLst/>
                              <a:gdLst>
                                <a:gd name="textAreaLeft" fmla="*/ 0 w 417960"/>
                                <a:gd name="textAreaRight" fmla="*/ 421560 w 417960"/>
                                <a:gd name="textAreaTop" fmla="*/ 0 h 336960"/>
                                <a:gd name="textAreaBottom" fmla="*/ 340560 h 336960"/>
                              </a:gdLst>
                              <a:ahLst/>
                              <a:rect l="textAreaLeft" t="textAreaTop" r="textAreaRight" b="textAreaBottom"/>
                              <a:pathLst>
                                <a:path w="2066" h="1669">
                                  <a:moveTo>
                                    <a:pt x="0" y="1655"/>
                                  </a:moveTo>
                                  <a:cubicBezTo>
                                    <a:pt x="0" y="1661"/>
                                    <a:pt x="6" y="1668"/>
                                    <a:pt x="12" y="1668"/>
                                  </a:cubicBezTo>
                                  <a:lnTo>
                                    <a:pt x="2053" y="1668"/>
                                  </a:lnTo>
                                  <a:cubicBezTo>
                                    <a:pt x="2059" y="1668"/>
                                    <a:pt x="2065" y="1661"/>
                                    <a:pt x="2065" y="1655"/>
                                  </a:cubicBezTo>
                                  <a:lnTo>
                                    <a:pt x="2065" y="12"/>
                                  </a:lnTo>
                                  <a:cubicBezTo>
                                    <a:pt x="2065" y="6"/>
                                    <a:pt x="2059" y="0"/>
                                    <a:pt x="2053" y="0"/>
                                  </a:cubicBezTo>
                                  <a:lnTo>
                                    <a:pt x="12" y="0"/>
                                  </a:lnTo>
                                  <a:cubicBezTo>
                                    <a:pt x="6" y="0"/>
                                    <a:pt x="0" y="6"/>
                                    <a:pt x="0" y="12"/>
                                  </a:cubicBezTo>
                                  <a:lnTo>
                                    <a:pt x="0" y="1655"/>
                                  </a:lnTo>
                                  <a:close/>
                                </a:path>
                              </a:pathLst>
                            </a:custGeom>
                            <a:noFill/>
                            <a:ln cap="rnd" w="9360">
                              <a:solidFill>
                                <a:srgbClr val="000000"/>
                              </a:solidFill>
                              <a:round/>
                            </a:ln>
                          </wps:spPr>
                          <wps:style>
                            <a:lnRef idx="0"/>
                            <a:fillRef idx="0"/>
                            <a:effectRef idx="0"/>
                            <a:fontRef idx="minor"/>
                          </wps:style>
                          <wps:bodyPr/>
                        </wps:wsp>
                      </wpg:grpSp>
                      <wps:wsp>
                        <wps:cNvPr id="65" name=""/>
                        <wps:cNvSpPr/>
                        <wps:spPr>
                          <a:xfrm>
                            <a:off x="2778840" y="564480"/>
                            <a:ext cx="63936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23120" cy="595080"/>
                          </a:xfrm>
                        </wpg:grpSpPr>
                        <wps:wsp>
                          <wps:cNvPr id="66" name=""/>
                          <wps:cNvSpPr/>
                          <wps:spPr>
                            <a:xfrm>
                              <a:off x="0" y="0"/>
                              <a:ext cx="1023120" cy="595080"/>
                            </a:xfrm>
                            <a:custGeom>
                              <a:avLst/>
                              <a:gdLst>
                                <a:gd name="textAreaLeft" fmla="*/ 0 w 579960"/>
                                <a:gd name="textAreaRight" fmla="*/ 583560 w 579960"/>
                                <a:gd name="textAreaTop" fmla="*/ 0 h 337320"/>
                                <a:gd name="textAreaBottom" fmla="*/ 340920 h 337320"/>
                              </a:gdLst>
                              <a:ahLst/>
                              <a:rect l="textAreaLeft" t="textAreaTop" r="textAreaRight" b="textAreaBottom"/>
                              <a:pathLst>
                                <a:path w="2859" h="1670">
                                  <a:moveTo>
                                    <a:pt x="0" y="1656"/>
                                  </a:moveTo>
                                  <a:cubicBezTo>
                                    <a:pt x="0" y="1663"/>
                                    <a:pt x="6" y="1669"/>
                                    <a:pt x="12" y="1669"/>
                                  </a:cubicBezTo>
                                  <a:lnTo>
                                    <a:pt x="2846" y="1669"/>
                                  </a:lnTo>
                                  <a:cubicBezTo>
                                    <a:pt x="2853" y="1669"/>
                                    <a:pt x="2859" y="1663"/>
                                    <a:pt x="2859" y="1656"/>
                                  </a:cubicBezTo>
                                  <a:lnTo>
                                    <a:pt x="2859" y="11"/>
                                  </a:lnTo>
                                  <a:cubicBezTo>
                                    <a:pt x="2859" y="3"/>
                                    <a:pt x="2853" y="-1"/>
                                    <a:pt x="2846" y="-1"/>
                                  </a:cubicBezTo>
                                  <a:lnTo>
                                    <a:pt x="12" y="-1"/>
                                  </a:lnTo>
                                  <a:cubicBezTo>
                                    <a:pt x="6" y="-1"/>
                                    <a:pt x="0" y="3"/>
                                    <a:pt x="0" y="11"/>
                                  </a:cubicBezTo>
                                  <a:lnTo>
                                    <a:pt x="0" y="1656"/>
                                  </a:lnTo>
                                  <a:close/>
                                </a:path>
                              </a:pathLst>
                            </a:custGeom>
                            <a:solidFill>
                              <a:srgbClr val="ffffff"/>
                            </a:solidFill>
                            <a:ln w="0">
                              <a:noFill/>
                            </a:ln>
                          </wps:spPr>
                          <wps:style>
                            <a:lnRef idx="0"/>
                            <a:fillRef idx="0"/>
                            <a:effectRef idx="0"/>
                            <a:fontRef idx="minor"/>
                          </wps:style>
                          <wps:bodyPr/>
                        </wps:wsp>
                        <wps:wsp>
                          <wps:cNvPr id="67" name=""/>
                          <wps:cNvSpPr/>
                          <wps:spPr>
                            <a:xfrm>
                              <a:off x="0" y="0"/>
                              <a:ext cx="1023120" cy="595080"/>
                            </a:xfrm>
                            <a:custGeom>
                              <a:avLst/>
                              <a:gdLst>
                                <a:gd name="textAreaLeft" fmla="*/ 0 w 579960"/>
                                <a:gd name="textAreaRight" fmla="*/ 583560 w 579960"/>
                                <a:gd name="textAreaTop" fmla="*/ 0 h 337320"/>
                                <a:gd name="textAreaBottom" fmla="*/ 340920 h 337320"/>
                              </a:gdLst>
                              <a:ahLst/>
                              <a:rect l="textAreaLeft" t="textAreaTop" r="textAreaRight" b="textAreaBottom"/>
                              <a:pathLst>
                                <a:path w="2859" h="1670">
                                  <a:moveTo>
                                    <a:pt x="0" y="1656"/>
                                  </a:moveTo>
                                  <a:cubicBezTo>
                                    <a:pt x="0" y="1663"/>
                                    <a:pt x="6" y="1669"/>
                                    <a:pt x="12" y="1669"/>
                                  </a:cubicBezTo>
                                  <a:lnTo>
                                    <a:pt x="2846" y="1669"/>
                                  </a:lnTo>
                                  <a:cubicBezTo>
                                    <a:pt x="2853" y="1669"/>
                                    <a:pt x="2859" y="1663"/>
                                    <a:pt x="2859" y="1656"/>
                                  </a:cubicBezTo>
                                  <a:lnTo>
                                    <a:pt x="2859" y="11"/>
                                  </a:lnTo>
                                  <a:cubicBezTo>
                                    <a:pt x="2859" y="3"/>
                                    <a:pt x="2853" y="-1"/>
                                    <a:pt x="2846" y="-1"/>
                                  </a:cubicBezTo>
                                  <a:lnTo>
                                    <a:pt x="12" y="-1"/>
                                  </a:lnTo>
                                  <a:cubicBezTo>
                                    <a:pt x="6" y="-1"/>
                                    <a:pt x="0" y="3"/>
                                    <a:pt x="0" y="11"/>
                                  </a:cubicBezTo>
                                  <a:lnTo>
                                    <a:pt x="0" y="1656"/>
                                  </a:lnTo>
                                  <a:close/>
                                </a:path>
                              </a:pathLst>
                            </a:custGeom>
                            <a:noFill/>
                            <a:ln cap="rnd" w="9360">
                              <a:solidFill>
                                <a:srgbClr val="000000"/>
                              </a:solidFill>
                              <a:round/>
                            </a:ln>
                          </wps:spPr>
                          <wps:style>
                            <a:lnRef idx="0"/>
                            <a:fillRef idx="0"/>
                            <a:effectRef idx="0"/>
                            <a:fontRef idx="minor"/>
                          </wps:style>
                          <wps:bodyPr/>
                        </wps:wsp>
                      </wpg:grpSp>
                      <wps:wsp>
                        <wps:cNvPr id="68" name=""/>
                        <wps:cNvSpPr/>
                        <wps:spPr>
                          <a:xfrm>
                            <a:off x="3521880" y="563400"/>
                            <a:ext cx="92520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69" name=""/>
                        <wps:cNvSpPr/>
                        <wps:spPr>
                          <a:xfrm>
                            <a:off x="1636560" y="0"/>
                            <a:ext cx="1496520" cy="1803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3" style="position:absolute;margin-left:0pt;margin-top:-87.25pt;width:353.9pt;height:87.2pt" coordorigin="0,-1745" coordsize="7078,1744">
                <v:group id="shape_0" style="position:absolute;left:0;top:-938;width:2127;height:937"/>
                <v:rect id="shape_0" path="m0,0l-2147483645,0l-2147483645,-2147483646l0,-2147483646xe" stroked="f" o:allowincell="f" style="position:absolute;left:78;top:-858;width:1969;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37;width:2150;height:936"/>
                <v:rect id="shape_0" path="m0,0l-2147483645,0l-2147483645,-2147483646l0,-2147483646xe" stroked="f" o:allowincell="f" style="position:absolute;left:2217;top:-856;width:199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37;width:1161;height:936"/>
                <v:rect id="shape_0" path="m0,0l-2147483645,0l-2147483645,-2147483646l0,-2147483646xe" stroked="f" o:allowincell="f" style="position:absolute;left:4376;top:-856;width:100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38;width:1611;height:937"/>
                <v:rect id="shape_0" path="m0,0l-2147483645,0l-2147483645,-2147483646l0,-2147483646xe" stroked="f" o:allowincell="f" style="position:absolute;left:5546;top:-858;width:145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57" to="2137,-1073" stroked="t" o:allowincell="f" style="position:absolute;flip:y;mso-position-vertical:top">
                  <v:stroke color="black" weight="9360" joinstyle="round" endcap="round"/>
                  <v:fill o:detectmouseclick="t" on="false"/>
                  <w10:wrap type="square"/>
                </v:line>
                <v:line id="shape_0" from="5467,-1612" to="5467,-1072" stroked="t" o:allowincell="f" style="position:absolute;flip:y;mso-position-vertical:top">
                  <v:stroke color="black" weight="9360" joinstyle="round" endcap="round"/>
                  <v:fill o:detectmouseclick="t" on="false"/>
                  <w10:wrap type="square"/>
                </v:line>
                <v:line id="shape_0" from="2137,-1342" to="5465,-1342"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45;width:2356;height:283;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numPr>
          <w:ilvl w:val="0"/>
          <w:numId w:val="2"/>
        </w:numPr>
        <w:rPr/>
      </w:pPr>
      <w:r>
        <w:rPr/>
        <w:t xml:space="preserve">For PV0 MPDUs, the format of the AAD is shown in Figure 12-18 (AAD construction for PV0 MPDUs). The length of the AAD for PV0 varies depending on the presence or absence of the </w:t>
      </w:r>
      <w:commentRangeStart w:id="3"/>
      <w:r>
        <w:rPr/>
        <w:t>QC</w:t>
      </w:r>
      <w:r>
        <w:rPr>
          <w:u w:val="single"/>
        </w:rPr>
        <w:t>/MARC</w:t>
      </w:r>
      <w:r>
        <w:rPr>
          <w:u w:val="single"/>
        </w:rPr>
      </w:r>
      <w:commentRangeEnd w:id="3"/>
      <w:r>
        <w:commentReference w:id="3"/>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3"/>
        </w:numPr>
        <w:rPr/>
      </w:pPr>
      <w:r>
        <w:rPr/>
        <w:t>QC</w:t>
      </w:r>
      <w:r>
        <w:rPr>
          <w:u w:val="single"/>
        </w:rPr>
        <w:t>/MARC</w:t>
      </w:r>
      <w:r>
        <w:rPr/>
        <w:t xml:space="preserve"> – </w:t>
      </w:r>
      <w:r>
        <w:rPr>
          <w:u w:val="single"/>
        </w:rPr>
        <w:t xml:space="preserve">For QMFs when </w:t>
      </w:r>
      <w:commentRangeStart w:id="4"/>
      <w:r>
        <w:rPr>
          <w:u w:val="single"/>
        </w:rPr>
        <w:t>MARC is not used</w:t>
      </w:r>
      <w:r>
        <w:rPr>
          <w:u w:val="single"/>
        </w:rPr>
      </w:r>
      <w:commentRangeEnd w:id="4"/>
      <w:r>
        <w:commentReference w:id="4"/>
      </w:r>
      <w:r>
        <w:rPr>
          <w:u w:val="single"/>
        </w:rPr>
        <w:t xml:space="preserve"> for the frame, this field is not present. For QMFs when MARC is used for the frame, </w:t>
      </w:r>
      <w:commentRangeStart w:id="5"/>
      <w:r>
        <w:rPr>
          <w:u w:val="single"/>
        </w:rPr>
        <w:t>bits 0 to 1 are set to the value in the ACI/MARC Index subfield of the Sequence Number field</w:t>
      </w:r>
      <w:r>
        <w:rPr>
          <w:u w:val="single"/>
        </w:rPr>
      </w:r>
      <w:commentRangeEnd w:id="5"/>
      <w:r>
        <w:commentReference w:id="5"/>
      </w:r>
      <w:r>
        <w:rPr>
          <w:u w:val="single"/>
        </w:rPr>
        <w:t xml:space="preserve">. The remaining bits are reserved.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12.5.4.2 GCMP MPDU format</w:t>
      </w:r>
    </w:p>
    <w:p>
      <w:pPr>
        <w:pStyle w:val="EditorialInstruction"/>
        <w:rPr/>
      </w:pPr>
      <w:r>
        <w:rPr/>
        <w:t>Change the text and figure 12-28 as shown:</w:t>
      </w:r>
    </w:p>
    <w:p>
      <w:pPr>
        <w:pStyle w:val="BodyText"/>
        <w:rPr/>
      </w:pPr>
      <w:r>
        <w:rPr/>
        <w:t>Figure 12-28 (Expanded GCMP MPDU) shows the MPDU format when using GCMP.</w:t>
      </w:r>
    </w:p>
    <w:p>
      <w:pPr>
        <w:pStyle w:val="BodyText"/>
        <w:rPr/>
      </w:pPr>
      <w:r>
        <w:rPr/>
      </w:r>
    </w:p>
    <w:p>
      <w:pPr>
        <w:pStyle w:val="BodyText"/>
        <w:rPr/>
      </w:pPr>
      <w:r>
        <w:rPr/>
      </w:r>
    </w:p>
    <w:p>
      <w:pPr>
        <w:pStyle w:val="BodyText"/>
        <w:rPr>
          <w:sz w:val="14"/>
          <w:szCs w:val="20"/>
        </w:rPr>
      </w:pPr>
      <w:r>
        <w:rPr>
          <w:sz w:val="14"/>
          <w:szCs w:val="20"/>
        </w:rPr>
        <mc:AlternateContent>
          <mc:Choice Requires="wpg">
            <w:drawing>
              <wp:inline distT="0" distB="0" distL="0" distR="0">
                <wp:extent cx="6076950" cy="1976755"/>
                <wp:effectExtent l="0" t="0" r="0" b="0"/>
                <wp:docPr id="70" name="Group object 4"/>
                <a:graphic xmlns:a="http://schemas.openxmlformats.org/drawingml/2006/main">
                  <a:graphicData uri="http://schemas.microsoft.com/office/word/2010/wordprocessingGroup">
                    <wpg:wgp>
                      <wpg:cNvGrpSpPr/>
                      <wpg:grpSpPr>
                        <a:xfrm>
                          <a:off x="0" y="0"/>
                          <a:ext cx="6076800" cy="1976760"/>
                          <a:chOff x="0" y="0"/>
                          <a:chExt cx="6076800" cy="1976760"/>
                        </a:xfrm>
                      </wpg:grpSpPr>
                      <wps:wsp>
                        <wps:cNvPr id="71" name=""/>
                        <wps:cNvSpPr/>
                        <wps:spPr>
                          <a:xfrm>
                            <a:off x="1179720" y="1600200"/>
                            <a:ext cx="1496520" cy="23940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 xml:space="preserve"> </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B3      B4        B5     B6     B7</w:t>
                              </w:r>
                            </w:p>
                          </w:txbxContent>
                        </wps:txbx>
                        <wps:bodyPr lIns="0" rIns="0" tIns="0" bIns="0" anchor="ctr">
                          <a:noAutofit/>
                        </wps:bodyPr>
                      </wps:wsp>
                      <wpg:grpSp>
                        <wpg:cNvGrpSpPr/>
                        <wpg:grpSpPr>
                          <a:xfrm>
                            <a:off x="0" y="469800"/>
                            <a:ext cx="1028880" cy="343080"/>
                          </a:xfrm>
                        </wpg:grpSpPr>
                        <wps:wsp>
                          <wps:cNvPr id="72" name=""/>
                          <wps:cNvSpPr/>
                          <wps:spPr>
                            <a:xfrm>
                              <a:off x="0" y="0"/>
                              <a:ext cx="1028880" cy="343080"/>
                            </a:xfrm>
                            <a:custGeom>
                              <a:avLst/>
                              <a:gdLst>
                                <a:gd name="textAreaLeft" fmla="*/ 0 w 583200"/>
                                <a:gd name="textAreaRight" fmla="*/ 583560 w 583200"/>
                                <a:gd name="textAreaTop" fmla="*/ 0 h 194400"/>
                                <a:gd name="textAreaBottom" fmla="*/ 194760 h 1944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73" name=""/>
                          <wps:cNvSpPr/>
                          <wps:spPr>
                            <a:xfrm>
                              <a:off x="0" y="0"/>
                              <a:ext cx="1028880" cy="343080"/>
                            </a:xfrm>
                            <a:custGeom>
                              <a:avLst/>
                              <a:gdLst>
                                <a:gd name="textAreaLeft" fmla="*/ 0 w 583200"/>
                                <a:gd name="textAreaRight" fmla="*/ 583560 w 583200"/>
                                <a:gd name="textAreaTop" fmla="*/ 0 h 194400"/>
                                <a:gd name="textAreaBottom" fmla="*/ 194760 h 1944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74" name=""/>
                        <wps:cNvSpPr/>
                        <wps:spPr>
                          <a:xfrm>
                            <a:off x="33120" y="520560"/>
                            <a:ext cx="965160" cy="245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5480" cy="343080"/>
                          </a:xfrm>
                        </wpg:grpSpPr>
                        <wps:wsp>
                          <wps:cNvPr id="75" name=""/>
                          <wps:cNvSpPr/>
                          <wps:spPr>
                            <a:xfrm>
                              <a:off x="0" y="0"/>
                              <a:ext cx="2085480" cy="343080"/>
                            </a:xfrm>
                            <a:custGeom>
                              <a:avLst/>
                              <a:gdLst>
                                <a:gd name="textAreaLeft" fmla="*/ 0 w 1182240"/>
                                <a:gd name="textAreaRight" fmla="*/ 1182600 w 1182240"/>
                                <a:gd name="textAreaTop" fmla="*/ 0 h 194400"/>
                                <a:gd name="textAreaBottom" fmla="*/ 194760 h 1944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76" name=""/>
                          <wps:cNvSpPr/>
                          <wps:spPr>
                            <a:xfrm>
                              <a:off x="0" y="0"/>
                              <a:ext cx="2085480" cy="343080"/>
                            </a:xfrm>
                            <a:custGeom>
                              <a:avLst/>
                              <a:gdLst>
                                <a:gd name="textAreaLeft" fmla="*/ 0 w 1182240"/>
                                <a:gd name="textAreaRight" fmla="*/ 1182600 w 1182240"/>
                                <a:gd name="textAreaTop" fmla="*/ 0 h 194400"/>
                                <a:gd name="textAreaBottom" fmla="*/ 194760 h 1944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77" name=""/>
                        <wps:cNvSpPr/>
                        <wps:spPr>
                          <a:xfrm>
                            <a:off x="1095480" y="506160"/>
                            <a:ext cx="19537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b/>
                                  <w:i w:val="false"/>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CMP Header</w:t>
                              </w:r>
                            </w:p>
                            <w:p>
                              <w:pPr>
                                <w:pStyle w:val="Normal"/>
                                <w:overflowPunct w:val="true"/>
                                <w:spacing w:lineRule="auto" w:line="240" w:before="0" w:after="0"/>
                                <w:ind w:hanging="0" w:start="0" w:end="0"/>
                                <w:jc w:val="center"/>
                                <w:rPr>
                                  <w:b w:val="false"/>
                                  <w:bCs w:val="false"/>
                                  <w:i w:val="false"/>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8880" cy="343080"/>
                          </a:xfrm>
                        </wpg:grpSpPr>
                        <wps:wsp>
                          <wps:cNvPr id="78" name=""/>
                          <wps:cNvSpPr/>
                          <wps:spPr>
                            <a:xfrm>
                              <a:off x="0" y="0"/>
                              <a:ext cx="1478880" cy="343080"/>
                            </a:xfrm>
                            <a:custGeom>
                              <a:avLst/>
                              <a:gdLst>
                                <a:gd name="textAreaLeft" fmla="*/ 0 w 838440"/>
                                <a:gd name="textAreaRight" fmla="*/ 838800 w 838440"/>
                                <a:gd name="textAreaTop" fmla="*/ 0 h 194400"/>
                                <a:gd name="textAreaBottom" fmla="*/ 194760 h 1944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79" name=""/>
                          <wps:cNvSpPr/>
                          <wps:spPr>
                            <a:xfrm>
                              <a:off x="0" y="0"/>
                              <a:ext cx="1478880" cy="343080"/>
                            </a:xfrm>
                            <a:custGeom>
                              <a:avLst/>
                              <a:gdLst>
                                <a:gd name="textAreaLeft" fmla="*/ 0 w 838440"/>
                                <a:gd name="textAreaRight" fmla="*/ 838800 w 838440"/>
                                <a:gd name="textAreaTop" fmla="*/ 0 h 194400"/>
                                <a:gd name="textAreaBottom" fmla="*/ 194760 h 1944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0" name=""/>
                        <wps:cNvSpPr/>
                        <wps:spPr>
                          <a:xfrm>
                            <a:off x="3223440" y="506160"/>
                            <a:ext cx="126288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701640" cy="343080"/>
                          </a:xfrm>
                        </wpg:grpSpPr>
                        <wps:wsp>
                          <wps:cNvPr id="81" name=""/>
                          <wps:cNvSpPr/>
                          <wps:spPr>
                            <a:xfrm>
                              <a:off x="0" y="0"/>
                              <a:ext cx="701640" cy="343080"/>
                            </a:xfrm>
                            <a:custGeom>
                              <a:avLst/>
                              <a:gdLst>
                                <a:gd name="textAreaLeft" fmla="*/ 0 w 397800"/>
                                <a:gd name="textAreaRight" fmla="*/ 398160 w 397800"/>
                                <a:gd name="textAreaTop" fmla="*/ 0 h 194400"/>
                                <a:gd name="textAreaBottom" fmla="*/ 194760 h 1944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2" name=""/>
                          <wps:cNvSpPr/>
                          <wps:spPr>
                            <a:xfrm>
                              <a:off x="0" y="0"/>
                              <a:ext cx="701640" cy="343080"/>
                            </a:xfrm>
                            <a:custGeom>
                              <a:avLst/>
                              <a:gdLst>
                                <a:gd name="textAreaLeft" fmla="*/ 0 w 397800"/>
                                <a:gd name="textAreaRight" fmla="*/ 398160 w 397800"/>
                                <a:gd name="textAreaTop" fmla="*/ 0 h 194400"/>
                                <a:gd name="textAreaBottom" fmla="*/ 194760 h 1944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3" name=""/>
                        <wps:cNvSpPr/>
                        <wps:spPr>
                          <a:xfrm>
                            <a:off x="5438160" y="506160"/>
                            <a:ext cx="5767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FCS</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4 octets</w:t>
                              </w:r>
                            </w:p>
                          </w:txbxContent>
                        </wps:txbx>
                        <wps:bodyPr lIns="0" rIns="0" tIns="0" bIns="0" anchor="ctr">
                          <a:noAutofit/>
                        </wps:bodyPr>
                      </wps:wsp>
                      <wpg:grpSp>
                        <wpg:cNvGrpSpPr/>
                        <wpg:grpSpPr>
                          <a:xfrm>
                            <a:off x="4593600" y="469800"/>
                            <a:ext cx="781560" cy="343080"/>
                          </a:xfrm>
                        </wpg:grpSpPr>
                        <wps:wsp>
                          <wps:cNvPr id="84" name=""/>
                          <wps:cNvSpPr/>
                          <wps:spPr>
                            <a:xfrm>
                              <a:off x="0" y="0"/>
                              <a:ext cx="781560" cy="343080"/>
                            </a:xfrm>
                            <a:custGeom>
                              <a:avLst/>
                              <a:gdLst>
                                <a:gd name="textAreaLeft" fmla="*/ 0 w 443160"/>
                                <a:gd name="textAreaRight" fmla="*/ 443520 w 443160"/>
                                <a:gd name="textAreaTop" fmla="*/ 0 h 194400"/>
                                <a:gd name="textAreaBottom" fmla="*/ 194760 h 1944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85" name=""/>
                          <wps:cNvSpPr/>
                          <wps:spPr>
                            <a:xfrm>
                              <a:off x="0" y="0"/>
                              <a:ext cx="781560" cy="343080"/>
                            </a:xfrm>
                            <a:custGeom>
                              <a:avLst/>
                              <a:gdLst>
                                <a:gd name="textAreaLeft" fmla="*/ 0 w 443160"/>
                                <a:gd name="textAreaRight" fmla="*/ 443520 w 443160"/>
                                <a:gd name="textAreaTop" fmla="*/ 0 h 194400"/>
                                <a:gd name="textAreaBottom" fmla="*/ 194760 h 1944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6" name=""/>
                        <wps:cNvSpPr/>
                        <wps:spPr>
                          <a:xfrm>
                            <a:off x="4662720" y="506160"/>
                            <a:ext cx="64512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MIC</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variable</w:t>
                              </w:r>
                            </w:p>
                          </w:txbxContent>
                        </wps:txbx>
                        <wps:bodyPr lIns="0" rIns="0" tIns="0" bIns="0" anchor="ctr">
                          <a:noAutofit/>
                        </wps:bodyPr>
                      </wps:wsp>
                      <wpg:grpSp>
                        <wpg:cNvGrpSpPr/>
                        <wpg:grpSpPr>
                          <a:xfrm>
                            <a:off x="271080" y="1324080"/>
                            <a:ext cx="291600" cy="282600"/>
                          </a:xfrm>
                        </wpg:grpSpPr>
                        <wps:wsp>
                          <wps:cNvPr id="87"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88"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89" name=""/>
                        <wps:cNvSpPr/>
                        <wps:spPr>
                          <a:xfrm>
                            <a:off x="29664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PN0</w:t>
                              </w:r>
                            </w:p>
                          </w:txbxContent>
                        </wps:txbx>
                        <wps:bodyPr lIns="0" rIns="0" tIns="0" bIns="0" anchor="ctr">
                          <a:noAutofit/>
                        </wps:bodyPr>
                      </wps:wsp>
                      <wpg:grpSp>
                        <wpg:cNvGrpSpPr/>
                        <wpg:grpSpPr>
                          <a:xfrm>
                            <a:off x="562680" y="1324080"/>
                            <a:ext cx="291960" cy="282600"/>
                          </a:xfrm>
                        </wpg:grpSpPr>
                        <wps:wsp>
                          <wps:cNvPr id="90"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91"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92" name=""/>
                        <wps:cNvSpPr/>
                        <wps:spPr>
                          <a:xfrm>
                            <a:off x="58932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PN1</w:t>
                              </w:r>
                            </w:p>
                          </w:txbxContent>
                        </wps:txbx>
                        <wps:bodyPr lIns="0" rIns="0" tIns="0" bIns="0" anchor="ctr">
                          <a:noAutofit/>
                        </wps:bodyPr>
                      </wps:wsp>
                      <wpg:grpSp>
                        <wpg:cNvGrpSpPr/>
                        <wpg:grpSpPr>
                          <a:xfrm>
                            <a:off x="855360" y="1324080"/>
                            <a:ext cx="324360" cy="282600"/>
                          </a:xfrm>
                        </wpg:grpSpPr>
                        <wps:wsp>
                          <wps:cNvPr id="93" name=""/>
                          <wps:cNvSpPr/>
                          <wps:spPr>
                            <a:xfrm>
                              <a:off x="0" y="0"/>
                              <a:ext cx="324360" cy="282600"/>
                            </a:xfrm>
                            <a:custGeom>
                              <a:avLst/>
                              <a:gdLst>
                                <a:gd name="textAreaLeft" fmla="*/ 0 w 183960"/>
                                <a:gd name="textAreaRight" fmla="*/ 184320 w 183960"/>
                                <a:gd name="textAreaTop" fmla="*/ 0 h 160200"/>
                                <a:gd name="textAreaBottom" fmla="*/ 160560 h 1602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4" name=""/>
                          <wps:cNvSpPr/>
                          <wps:spPr>
                            <a:xfrm>
                              <a:off x="0" y="0"/>
                              <a:ext cx="324360" cy="282600"/>
                            </a:xfrm>
                            <a:custGeom>
                              <a:avLst/>
                              <a:gdLst>
                                <a:gd name="textAreaLeft" fmla="*/ 0 w 183960"/>
                                <a:gd name="textAreaRight" fmla="*/ 184320 w 183960"/>
                                <a:gd name="textAreaTop" fmla="*/ 0 h 160200"/>
                                <a:gd name="textAreaBottom" fmla="*/ 160560 h 1602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5" name=""/>
                        <wps:cNvSpPr/>
                        <wps:spPr>
                          <a:xfrm>
                            <a:off x="883800" y="1365120"/>
                            <a:ext cx="26784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wps:txbx>
                        <wps:bodyPr lIns="0" rIns="0" tIns="0" bIns="0" anchor="ctr">
                          <a:noAutofit/>
                        </wps:bodyPr>
                      </wps:wsp>
                      <wpg:grpSp>
                        <wpg:cNvGrpSpPr/>
                        <wpg:grpSpPr>
                          <a:xfrm>
                            <a:off x="1180440" y="1324080"/>
                            <a:ext cx="436320" cy="282600"/>
                          </a:xfrm>
                        </wpg:grpSpPr>
                        <wps:wsp>
                          <wps:cNvPr id="96" name=""/>
                          <wps:cNvSpPr/>
                          <wps:spPr>
                            <a:xfrm>
                              <a:off x="0" y="0"/>
                              <a:ext cx="436320" cy="282600"/>
                            </a:xfrm>
                            <a:custGeom>
                              <a:avLst/>
                              <a:gdLst>
                                <a:gd name="textAreaLeft" fmla="*/ 0 w 247320"/>
                                <a:gd name="textAreaRight" fmla="*/ 247680 w 247320"/>
                                <a:gd name="textAreaTop" fmla="*/ 0 h 160200"/>
                                <a:gd name="textAreaBottom" fmla="*/ 160560 h 160200"/>
                              </a:gdLst>
                              <a:ahLst/>
                              <a:rect l="textAreaLeft" t="textAreaTop" r="textAreaRight" b="textAreaBottom"/>
                              <a:pathLst>
                                <a:path w="1214" h="787">
                                  <a:moveTo>
                                    <a:pt x="0" y="770"/>
                                  </a:moveTo>
                                  <a:cubicBezTo>
                                    <a:pt x="0" y="780"/>
                                    <a:pt x="7" y="787"/>
                                    <a:pt x="16" y="787"/>
                                  </a:cubicBezTo>
                                  <a:lnTo>
                                    <a:pt x="1197" y="787"/>
                                  </a:lnTo>
                                  <a:cubicBezTo>
                                    <a:pt x="1206" y="787"/>
                                    <a:pt x="1214" y="780"/>
                                    <a:pt x="1214" y="770"/>
                                  </a:cubicBezTo>
                                  <a:lnTo>
                                    <a:pt x="1214" y="17"/>
                                  </a:lnTo>
                                  <a:cubicBezTo>
                                    <a:pt x="1214" y="7"/>
                                    <a:pt x="1206" y="0"/>
                                    <a:pt x="1197" y="0"/>
                                  </a:cubicBezTo>
                                  <a:lnTo>
                                    <a:pt x="16"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7" name=""/>
                          <wps:cNvSpPr/>
                          <wps:spPr>
                            <a:xfrm>
                              <a:off x="0" y="0"/>
                              <a:ext cx="436320" cy="282600"/>
                            </a:xfrm>
                            <a:custGeom>
                              <a:avLst/>
                              <a:gdLst>
                                <a:gd name="textAreaLeft" fmla="*/ 0 w 247320"/>
                                <a:gd name="textAreaRight" fmla="*/ 247680 w 247320"/>
                                <a:gd name="textAreaTop" fmla="*/ 0 h 160200"/>
                                <a:gd name="textAreaBottom" fmla="*/ 160560 h 160200"/>
                              </a:gdLst>
                              <a:ahLst/>
                              <a:rect l="textAreaLeft" t="textAreaTop" r="textAreaRight" b="textAreaBottom"/>
                              <a:pathLst>
                                <a:path w="1214" h="787">
                                  <a:moveTo>
                                    <a:pt x="0" y="770"/>
                                  </a:moveTo>
                                  <a:cubicBezTo>
                                    <a:pt x="0" y="780"/>
                                    <a:pt x="7" y="787"/>
                                    <a:pt x="16" y="787"/>
                                  </a:cubicBezTo>
                                  <a:lnTo>
                                    <a:pt x="1197" y="787"/>
                                  </a:lnTo>
                                  <a:cubicBezTo>
                                    <a:pt x="1206" y="787"/>
                                    <a:pt x="1214" y="780"/>
                                    <a:pt x="1214" y="770"/>
                                  </a:cubicBezTo>
                                  <a:lnTo>
                                    <a:pt x="1214" y="17"/>
                                  </a:lnTo>
                                  <a:cubicBezTo>
                                    <a:pt x="1214" y="7"/>
                                    <a:pt x="1206" y="0"/>
                                    <a:pt x="1197" y="0"/>
                                  </a:cubicBezTo>
                                  <a:lnTo>
                                    <a:pt x="16"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8" name=""/>
                        <wps:cNvSpPr/>
                        <wps:spPr>
                          <a:xfrm>
                            <a:off x="1221120" y="1365120"/>
                            <a:ext cx="38232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wps:txbx>
                        <wps:bodyPr lIns="0" rIns="0" tIns="0" bIns="0" anchor="ctr">
                          <a:noAutofit/>
                        </wps:bodyPr>
                      </wps:wsp>
                      <wpg:grpSp>
                        <wpg:cNvGrpSpPr/>
                        <wpg:grpSpPr>
                          <a:xfrm>
                            <a:off x="1617480" y="1324080"/>
                            <a:ext cx="332280" cy="282600"/>
                          </a:xfrm>
                        </wpg:grpSpPr>
                        <wps:wsp>
                          <wps:cNvPr id="99" name=""/>
                          <wps:cNvSpPr/>
                          <wps:spPr>
                            <a:xfrm>
                              <a:off x="0" y="0"/>
                              <a:ext cx="332280" cy="282600"/>
                            </a:xfrm>
                            <a:custGeom>
                              <a:avLst/>
                              <a:gdLst>
                                <a:gd name="textAreaLeft" fmla="*/ 0 w 188280"/>
                                <a:gd name="textAreaRight" fmla="*/ 188640 w 188280"/>
                                <a:gd name="textAreaTop" fmla="*/ 0 h 160200"/>
                                <a:gd name="textAreaBottom" fmla="*/ 160560 h 160200"/>
                              </a:gdLst>
                              <a:ahLst/>
                              <a:rect l="textAreaLeft" t="textAreaTop" r="textAreaRight" b="textAreaBottom"/>
                              <a:pathLst>
                                <a:path w="924" h="787">
                                  <a:moveTo>
                                    <a:pt x="0" y="770"/>
                                  </a:moveTo>
                                  <a:cubicBezTo>
                                    <a:pt x="0" y="780"/>
                                    <a:pt x="9" y="787"/>
                                    <a:pt x="20" y="787"/>
                                  </a:cubicBezTo>
                                  <a:lnTo>
                                    <a:pt x="904" y="787"/>
                                  </a:lnTo>
                                  <a:cubicBezTo>
                                    <a:pt x="915" y="787"/>
                                    <a:pt x="924" y="780"/>
                                    <a:pt x="924" y="770"/>
                                  </a:cubicBezTo>
                                  <a:lnTo>
                                    <a:pt x="924" y="17"/>
                                  </a:lnTo>
                                  <a:cubicBezTo>
                                    <a:pt x="924" y="7"/>
                                    <a:pt x="915" y="0"/>
                                    <a:pt x="904" y="0"/>
                                  </a:cubicBezTo>
                                  <a:lnTo>
                                    <a:pt x="20" y="0"/>
                                  </a:lnTo>
                                  <a:cubicBezTo>
                                    <a:pt x="9" y="0"/>
                                    <a:pt x="0" y="7"/>
                                    <a:pt x="0" y="17"/>
                                  </a:cubicBezTo>
                                  <a:lnTo>
                                    <a:pt x="0" y="770"/>
                                  </a:lnTo>
                                  <a:close/>
                                </a:path>
                              </a:pathLst>
                            </a:custGeom>
                            <a:solidFill>
                              <a:srgbClr val="ffffff"/>
                            </a:solidFill>
                            <a:ln w="0">
                              <a:noFill/>
                            </a:ln>
                          </wps:spPr>
                          <wps:style>
                            <a:lnRef idx="0"/>
                            <a:fillRef idx="0"/>
                            <a:effectRef idx="0"/>
                            <a:fontRef idx="minor"/>
                          </wps:style>
                          <wps:bodyPr/>
                        </wps:wsp>
                        <wps:wsp>
                          <wps:cNvPr id="100" name=""/>
                          <wps:cNvSpPr/>
                          <wps:spPr>
                            <a:xfrm>
                              <a:off x="0" y="0"/>
                              <a:ext cx="332280" cy="282600"/>
                            </a:xfrm>
                            <a:custGeom>
                              <a:avLst/>
                              <a:gdLst>
                                <a:gd name="textAreaLeft" fmla="*/ 0 w 188280"/>
                                <a:gd name="textAreaRight" fmla="*/ 188640 w 188280"/>
                                <a:gd name="textAreaTop" fmla="*/ 0 h 160200"/>
                                <a:gd name="textAreaBottom" fmla="*/ 160560 h 160200"/>
                              </a:gdLst>
                              <a:ahLst/>
                              <a:rect l="textAreaLeft" t="textAreaTop" r="textAreaRight" b="textAreaBottom"/>
                              <a:pathLst>
                                <a:path w="924" h="787">
                                  <a:moveTo>
                                    <a:pt x="0" y="770"/>
                                  </a:moveTo>
                                  <a:cubicBezTo>
                                    <a:pt x="0" y="780"/>
                                    <a:pt x="9" y="787"/>
                                    <a:pt x="20" y="787"/>
                                  </a:cubicBezTo>
                                  <a:lnTo>
                                    <a:pt x="904" y="787"/>
                                  </a:lnTo>
                                  <a:cubicBezTo>
                                    <a:pt x="915" y="787"/>
                                    <a:pt x="924" y="780"/>
                                    <a:pt x="924" y="770"/>
                                  </a:cubicBezTo>
                                  <a:lnTo>
                                    <a:pt x="924" y="17"/>
                                  </a:lnTo>
                                  <a:cubicBezTo>
                                    <a:pt x="924" y="7"/>
                                    <a:pt x="915" y="0"/>
                                    <a:pt x="904" y="0"/>
                                  </a:cubicBezTo>
                                  <a:lnTo>
                                    <a:pt x="20" y="0"/>
                                  </a:lnTo>
                                  <a:cubicBezTo>
                                    <a:pt x="9"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1" name=""/>
                        <wps:cNvSpPr/>
                        <wps:spPr>
                          <a:xfrm>
                            <a:off x="1625040" y="1252080"/>
                            <a:ext cx="305280" cy="411480"/>
                          </a:xfrm>
                          <a:prstGeom prst="rect">
                            <a:avLst/>
                          </a:prstGeom>
                          <a:noFill/>
                          <a:ln w="0">
                            <a:noFill/>
                          </a:ln>
                        </wps:spPr>
                        <wps:style>
                          <a:lnRef idx="0"/>
                          <a:fillRef idx="0"/>
                          <a:effectRef idx="0"/>
                          <a:fontRef idx="minor"/>
                        </wps:style>
                        <wps:txbx>
                          <w:txbxContent>
                            <w:p>
                              <w:pPr>
                                <w:pStyle w:val="Normal"/>
                                <w:overflowPunct w:val="true"/>
                                <w:spacing w:lineRule="auto" w:line="288"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FTM/MARC</w:t>
                              </w:r>
                            </w:p>
                          </w:txbxContent>
                        </wps:txbx>
                        <wps:bodyPr lIns="0" rIns="0" tIns="0" bIns="0" anchor="ctr">
                          <a:noAutofit/>
                        </wps:bodyPr>
                      </wps:wsp>
                      <wpg:grpSp>
                        <wpg:cNvGrpSpPr/>
                        <wpg:grpSpPr>
                          <a:xfrm>
                            <a:off x="1949400" y="1324080"/>
                            <a:ext cx="325080" cy="282600"/>
                          </a:xfrm>
                        </wpg:grpSpPr>
                        <wps:wsp>
                          <wps:cNvPr id="102" name=""/>
                          <wps:cNvSpPr/>
                          <wps:spPr>
                            <a:xfrm>
                              <a:off x="0" y="0"/>
                              <a:ext cx="325080" cy="282600"/>
                            </a:xfrm>
                            <a:custGeom>
                              <a:avLst/>
                              <a:gdLst>
                                <a:gd name="textAreaLeft" fmla="*/ 0 w 184320"/>
                                <a:gd name="textAreaRight" fmla="*/ 184680 w 184320"/>
                                <a:gd name="textAreaTop" fmla="*/ 0 h 160200"/>
                                <a:gd name="textAreaBottom" fmla="*/ 160560 h 1602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03" name=""/>
                          <wps:cNvSpPr/>
                          <wps:spPr>
                            <a:xfrm>
                              <a:off x="0" y="0"/>
                              <a:ext cx="325080" cy="282600"/>
                            </a:xfrm>
                            <a:custGeom>
                              <a:avLst/>
                              <a:gdLst>
                                <a:gd name="textAreaLeft" fmla="*/ 0 w 184320"/>
                                <a:gd name="textAreaRight" fmla="*/ 184680 w 184320"/>
                                <a:gd name="textAreaTop" fmla="*/ 0 h 160200"/>
                                <a:gd name="textAreaBottom" fmla="*/ 160560 h 1602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4" name=""/>
                        <wps:cNvSpPr/>
                        <wps:spPr>
                          <a:xfrm>
                            <a:off x="1978200" y="1327680"/>
                            <a:ext cx="26784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Ext</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IV</w:t>
                              </w:r>
                            </w:p>
                          </w:txbxContent>
                        </wps:txbx>
                        <wps:bodyPr lIns="0" rIns="0" tIns="0" bIns="0" anchor="ctr">
                          <a:noAutofit/>
                        </wps:bodyPr>
                      </wps:wsp>
                      <wpg:grpSp>
                        <wpg:cNvGrpSpPr/>
                        <wpg:grpSpPr>
                          <a:xfrm>
                            <a:off x="2260080" y="1324080"/>
                            <a:ext cx="413280" cy="282600"/>
                          </a:xfrm>
                        </wpg:grpSpPr>
                        <wps:wsp>
                          <wps:cNvPr id="105" name=""/>
                          <wps:cNvSpPr/>
                          <wps:spPr>
                            <a:xfrm>
                              <a:off x="0" y="0"/>
                              <a:ext cx="413280" cy="282600"/>
                            </a:xfrm>
                            <a:custGeom>
                              <a:avLst/>
                              <a:gdLst>
                                <a:gd name="textAreaLeft" fmla="*/ 0 w 234360"/>
                                <a:gd name="textAreaRight" fmla="*/ 234720 w 234360"/>
                                <a:gd name="textAreaTop" fmla="*/ 0 h 160200"/>
                                <a:gd name="textAreaBottom" fmla="*/ 160560 h 160200"/>
                              </a:gdLst>
                              <a:ahLst/>
                              <a:rect l="textAreaLeft" t="textAreaTop" r="textAreaRight" b="textAreaBottom"/>
                              <a:pathLst>
                                <a:path w="1150" h="787">
                                  <a:moveTo>
                                    <a:pt x="0" y="770"/>
                                  </a:moveTo>
                                  <a:cubicBezTo>
                                    <a:pt x="0" y="780"/>
                                    <a:pt x="7" y="787"/>
                                    <a:pt x="17" y="787"/>
                                  </a:cubicBezTo>
                                  <a:lnTo>
                                    <a:pt x="1132" y="787"/>
                                  </a:lnTo>
                                  <a:cubicBezTo>
                                    <a:pt x="1142" y="787"/>
                                    <a:pt x="1150" y="780"/>
                                    <a:pt x="1150" y="770"/>
                                  </a:cubicBezTo>
                                  <a:lnTo>
                                    <a:pt x="1150" y="17"/>
                                  </a:lnTo>
                                  <a:cubicBezTo>
                                    <a:pt x="1150" y="7"/>
                                    <a:pt x="1142" y="0"/>
                                    <a:pt x="1132"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06" name=""/>
                          <wps:cNvSpPr/>
                          <wps:spPr>
                            <a:xfrm>
                              <a:off x="0" y="0"/>
                              <a:ext cx="413280" cy="282600"/>
                            </a:xfrm>
                            <a:custGeom>
                              <a:avLst/>
                              <a:gdLst>
                                <a:gd name="textAreaLeft" fmla="*/ 0 w 234360"/>
                                <a:gd name="textAreaRight" fmla="*/ 234720 w 234360"/>
                                <a:gd name="textAreaTop" fmla="*/ 0 h 160200"/>
                                <a:gd name="textAreaBottom" fmla="*/ 160560 h 160200"/>
                              </a:gdLst>
                              <a:ahLst/>
                              <a:rect l="textAreaLeft" t="textAreaTop" r="textAreaRight" b="textAreaBottom"/>
                              <a:pathLst>
                                <a:path w="1150" h="787">
                                  <a:moveTo>
                                    <a:pt x="0" y="770"/>
                                  </a:moveTo>
                                  <a:cubicBezTo>
                                    <a:pt x="0" y="780"/>
                                    <a:pt x="7" y="787"/>
                                    <a:pt x="17" y="787"/>
                                  </a:cubicBezTo>
                                  <a:lnTo>
                                    <a:pt x="1132" y="787"/>
                                  </a:lnTo>
                                  <a:cubicBezTo>
                                    <a:pt x="1142" y="787"/>
                                    <a:pt x="1150" y="780"/>
                                    <a:pt x="1150" y="770"/>
                                  </a:cubicBezTo>
                                  <a:lnTo>
                                    <a:pt x="1150" y="17"/>
                                  </a:lnTo>
                                  <a:cubicBezTo>
                                    <a:pt x="1150" y="7"/>
                                    <a:pt x="1142" y="0"/>
                                    <a:pt x="1132"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7" name=""/>
                        <wps:cNvSpPr/>
                        <wps:spPr>
                          <a:xfrm>
                            <a:off x="2296800" y="1327680"/>
                            <a:ext cx="342360" cy="2743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91600" cy="282600"/>
                          </a:xfrm>
                        </wpg:grpSpPr>
                        <wps:wsp>
                          <wps:cNvPr id="108"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09"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0" name=""/>
                        <wps:cNvSpPr/>
                        <wps:spPr>
                          <a:xfrm>
                            <a:off x="273384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91600" cy="282600"/>
                          </a:xfrm>
                        </wpg:grpSpPr>
                        <wps:wsp>
                          <wps:cNvPr id="111"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2" name=""/>
                          <wps:cNvSpPr/>
                          <wps:spPr>
                            <a:xfrm>
                              <a:off x="0" y="0"/>
                              <a:ext cx="291600" cy="282600"/>
                            </a:xfrm>
                            <a:custGeom>
                              <a:avLst/>
                              <a:gdLst>
                                <a:gd name="textAreaLeft" fmla="*/ 0 w 165240"/>
                                <a:gd name="textAreaRight" fmla="*/ 165600 w 165240"/>
                                <a:gd name="textAreaTop" fmla="*/ 0 h 160200"/>
                                <a:gd name="textAreaBottom" fmla="*/ 160560 h 1602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3" name=""/>
                        <wps:cNvSpPr/>
                        <wps:spPr>
                          <a:xfrm>
                            <a:off x="306648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91960" cy="282600"/>
                          </a:xfrm>
                        </wpg:grpSpPr>
                        <wps:wsp>
                          <wps:cNvPr id="114"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5"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6" name=""/>
                        <wps:cNvSpPr/>
                        <wps:spPr>
                          <a:xfrm>
                            <a:off x="3398400" y="1365120"/>
                            <a:ext cx="24516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91960" cy="282600"/>
                          </a:xfrm>
                        </wpg:grpSpPr>
                        <wps:wsp>
                          <wps:cNvPr id="117"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8" name=""/>
                          <wps:cNvSpPr/>
                          <wps:spPr>
                            <a:xfrm>
                              <a:off x="0" y="0"/>
                              <a:ext cx="291960" cy="282600"/>
                            </a:xfrm>
                            <a:custGeom>
                              <a:avLst/>
                              <a:gdLst>
                                <a:gd name="textAreaLeft" fmla="*/ 0 w 165600"/>
                                <a:gd name="textAreaRight" fmla="*/ 165960 w 165600"/>
                                <a:gd name="textAreaTop" fmla="*/ 0 h 160200"/>
                                <a:gd name="textAreaBottom" fmla="*/ 160560 h 1602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9" name=""/>
                        <wps:cNvSpPr/>
                        <wps:spPr>
                          <a:xfrm>
                            <a:off x="3730680" y="1365120"/>
                            <a:ext cx="245880" cy="200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414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20" name=""/>
                          <wps:cNvSpPr/>
                          <wps:spPr>
                            <a:xfrm>
                              <a:off x="455400" y="27000"/>
                              <a:ext cx="581040" cy="1144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5080" cy="228600"/>
                          </a:xfrm>
                        </wpg:grpSpPr>
                        <wps:wsp>
                          <wps:cNvPr id="121" name=""/>
                          <wps:cNvSpPr/>
                          <wps:spPr>
                            <a:xfrm>
                              <a:off x="0" y="0"/>
                              <a:ext cx="685080" cy="228600"/>
                            </a:xfrm>
                            <a:custGeom>
                              <a:avLst/>
                              <a:gdLst>
                                <a:gd name="textAreaLeft" fmla="*/ 0 w 388440"/>
                                <a:gd name="textAreaRight" fmla="*/ 388800 w 388440"/>
                                <a:gd name="textAreaTop" fmla="*/ 0 h 129600"/>
                                <a:gd name="textAreaBottom" fmla="*/ 129960 h 1296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22" name=""/>
                          <wps:cNvSpPr/>
                          <wps:spPr>
                            <a:xfrm>
                              <a:off x="0" y="0"/>
                              <a:ext cx="685080" cy="228600"/>
                            </a:xfrm>
                            <a:custGeom>
                              <a:avLst/>
                              <a:gdLst>
                                <a:gd name="textAreaLeft" fmla="*/ 0 w 388440"/>
                                <a:gd name="textAreaRight" fmla="*/ 388800 w 388440"/>
                                <a:gd name="textAreaTop" fmla="*/ 0 h 129600"/>
                                <a:gd name="textAreaBottom" fmla="*/ 129960 h 1296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23" name=""/>
                        <wps:cNvSpPr/>
                        <wps:spPr>
                          <a:xfrm>
                            <a:off x="3935880" y="146160"/>
                            <a:ext cx="627840" cy="1706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wgp>
                  </a:graphicData>
                </a:graphic>
              </wp:inline>
            </w:drawing>
          </mc:Choice>
          <mc:Fallback>
            <w:pict>
              <v:group id="shape_0" alt="Group object 4" style="position:absolute;margin-left:0pt;margin-top:-155.7pt;width:478.5pt;height:155.65pt" coordorigin="0,-3114" coordsize="9570,3113">
                <v:rect id="shape_0" path="m0,0l-2147483645,0l-2147483645,-2147483646l0,-2147483646xe" stroked="f" o:allowincell="f" style="position:absolute;left:1858;top:-594;width:2356;height:376;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 xml:space="preserve"> </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B3      B4        B5     B6     B7</w:t>
                        </w:r>
                      </w:p>
                    </w:txbxContent>
                  </v:textbox>
                  <w10:wrap type="square"/>
                </v:rect>
                <v:group id="shape_0" style="position:absolute;left:0;top:-2374;width:1620;height:540"/>
                <v:rect id="shape_0" path="m0,0l-2147483645,0l-2147483645,-2147483646l0,-2147483646xe" stroked="f" o:allowincell="f" style="position:absolute;left:52;top:-2294;width:1519;height:385;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74;width:3284;height:540"/>
                <v:rect id="shape_0" path="m0,0l-2147483645,0l-2147483645,-2147483646l0,-2147483646xe" stroked="f" o:allowincell="f" style="position:absolute;left:1725;top:-2317;width:3076;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b/>
                            <w:i w:val="false"/>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CMP Header</w:t>
                        </w:r>
                      </w:p>
                      <w:p>
                        <w:pPr>
                          <w:pStyle w:val="Normal"/>
                          <w:overflowPunct w:val="true"/>
                          <w:spacing w:lineRule="auto" w:line="240" w:before="0" w:after="0"/>
                          <w:ind w:hanging="0" w:start="0" w:end="0"/>
                          <w:jc w:val="center"/>
                          <w:rPr>
                            <w:b w:val="false"/>
                            <w:bCs w:val="false"/>
                            <w:i w:val="false"/>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74;width:2329;height:540"/>
                <v:rect id="shape_0" path="m0,0l-2147483645,0l-2147483645,-2147483646l0,-2147483646xe" stroked="f" o:allowincell="f" style="position:absolute;left:5076;top:-2317;width:1988;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74;width:1105;height:540"/>
                <v:rect id="shape_0" path="m0,0l-2147483645,0l-2147483645,-2147483646l0,-2147483646xe" stroked="f" o:allowincell="f" style="position:absolute;left:8564;top:-2317;width:907;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FCS</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4 octets</w:t>
                        </w:r>
                      </w:p>
                    </w:txbxContent>
                  </v:textbox>
                  <w10:wrap type="square"/>
                </v:rect>
                <v:group id="shape_0" style="position:absolute;left:7234;top:-2374;width:1231;height:540"/>
                <v:rect id="shape_0" path="m0,0l-2147483645,0l-2147483645,-2147483646l0,-2147483646xe" stroked="f" o:allowincell="f" style="position:absolute;left:7343;top:-2317;width:1015;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MIC</w:t>
                        </w:r>
                      </w:p>
                      <w:p>
                        <w:pPr>
                          <w:pStyle w:val="Normal"/>
                          <w:overflowPunct w:val="true"/>
                          <w:spacing w:lineRule="auto" w:line="240" w:before="0" w:after="0"/>
                          <w:ind w:hanging="0" w:start="0" w:end="0"/>
                          <w:jc w:val="center"/>
                          <w:rPr>
                            <w:sz w:val="16"/>
                            <w:szCs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variable</w:t>
                        </w:r>
                      </w:p>
                    </w:txbxContent>
                  </v:textbox>
                  <w10:wrap type="square"/>
                </v:rect>
                <v:group id="shape_0" style="position:absolute;left:427;top:-1029;width:459;height:445"/>
                <v:rect id="shape_0" path="m0,0l-2147483645,0l-2147483645,-2147483646l0,-2147483646xe" stroked="f" o:allowincell="f" style="position:absolute;left:467;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PN0</w:t>
                        </w:r>
                      </w:p>
                    </w:txbxContent>
                  </v:textbox>
                  <w10:wrap type="square"/>
                </v:rect>
                <v:group id="shape_0" style="position:absolute;left:886;top:-1029;width:460;height:445"/>
                <v:rect id="shape_0" path="m0,0l-2147483645,0l-2147483645,-2147483646l0,-2147483646xe" stroked="f" o:allowincell="f" style="position:absolute;left:928;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PN1</w:t>
                        </w:r>
                      </w:p>
                    </w:txbxContent>
                  </v:textbox>
                  <w10:wrap type="square"/>
                </v:rect>
                <v:group id="shape_0" style="position:absolute;left:1347;top:-1029;width:511;height:445"/>
                <v:rect id="shape_0" path="m0,0l-2147483645,0l-2147483645,-2147483646l0,-2147483646xe" stroked="f" o:allowincell="f" style="position:absolute;left:1392;top:-964;width:421;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v:textbox>
                  <w10:wrap type="square"/>
                </v:rect>
                <v:group id="shape_0" style="position:absolute;left:1859;top:-1029;width:687;height:445"/>
                <v:rect id="shape_0" path="m0,0l-2147483645,0l-2147483645,-2147483646l0,-2147483646xe" stroked="f" o:allowincell="f" style="position:absolute;left:1923;top:-964;width:601;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Rsvd</w:t>
                        </w:r>
                      </w:p>
                    </w:txbxContent>
                  </v:textbox>
                  <w10:wrap type="square"/>
                </v:rect>
                <v:group id="shape_0" style="position:absolute;left:2547;top:-1029;width:523;height:445"/>
                <v:rect id="shape_0" path="m0,0l-2147483645,0l-2147483645,-2147483646l0,-2147483646xe" stroked="f" o:allowincell="f" style="position:absolute;left:2559;top:-1142;width:480;height:647;mso-wrap-style:square;v-text-anchor:middle;mso-position-vertical:top">
                  <v:fill o:detectmouseclick="t" on="false"/>
                  <v:stroke color="#3465a4" joinstyle="round" endcap="flat"/>
                  <v:textbox>
                    <w:txbxContent>
                      <w:p>
                        <w:pPr>
                          <w:pStyle w:val="Normal"/>
                          <w:overflowPunct w:val="true"/>
                          <w:spacing w:lineRule="auto" w:line="288"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FTM/MARC</w:t>
                        </w:r>
                      </w:p>
                    </w:txbxContent>
                  </v:textbox>
                  <w10:wrap type="square"/>
                </v:rect>
                <v:group id="shape_0" style="position:absolute;left:3070;top:-1029;width:512;height:445"/>
                <v:rect id="shape_0" path="m0,0l-2147483645,0l-2147483645,-2147483646l0,-2147483646xe" stroked="f" o:allowincell="f" style="position:absolute;left:3115;top:-1023;width:421;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Ext</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IV</w:t>
                        </w:r>
                      </w:p>
                    </w:txbxContent>
                  </v:textbox>
                  <w10:wrap type="square"/>
                </v:rect>
                <v:group id="shape_0" style="position:absolute;left:3559;top:-1029;width:651;height:445"/>
                <v:rect id="shape_0" path="m0,0l-2147483645,0l-2147483645,-2147483646l0,-2147483646xe" stroked="f" o:allowincell="f" style="position:absolute;left:3617;top:-1023;width:538;height:43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w:t>
                        </w:r>
                      </w:p>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ID</w:t>
                        </w:r>
                      </w:p>
                    </w:txbxContent>
                  </v:textbox>
                  <w10:wrap type="square"/>
                </v:rect>
                <v:line id="shape_0" from="4904,-3114" to="4904,-2555" stroked="t" o:allowincell="f" style="position:absolute;mso-position-vertical:top">
                  <v:stroke color="black" weight="11520" joinstyle="round" endcap="round"/>
                  <v:fill o:detectmouseclick="t" on="false"/>
                  <w10:wrap type="square"/>
                </v:line>
                <v:line id="shape_0" from="8427,-3105" to="8427,-2555" stroked="t" o:allowincell="f" style="position:absolute;mso-position-vertical:top">
                  <v:stroke color="black" weight="11520" joinstyle="round" endcap="round"/>
                  <v:fill o:detectmouseclick="t" on="false"/>
                  <w10:wrap type="square"/>
                </v:line>
                <v:group id="shape_0" style="position:absolute;left:4265;top:-1029;width:459;height:445"/>
                <v:rect id="shape_0" path="m0,0l-2147483645,0l-2147483645,-2147483646l0,-2147483646xe" stroked="f" o:allowincell="f" style="position:absolute;left:4305;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9;width:459;height:445"/>
                <v:rect id="shape_0" path="m0,0l-2147483645,0l-2147483645,-2147483646l0,-2147483646xe" stroked="f" o:allowincell="f" style="position:absolute;left:4829;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9;width:460;height:445"/>
                <v:rect id="shape_0" path="m0,0l-2147483645,0l-2147483645,-2147483646l0,-2147483646xe" stroked="f" o:allowincell="f" style="position:absolute;left:5352;top:-964;width:385;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9;width:460;height:445"/>
                <v:rect id="shape_0" path="m0,0l-2147483645,0l-2147483645,-2147483646l0,-2147483646xe" stroked="f" o:allowincell="f" style="position:absolute;left:5875;top:-964;width:386;height:314;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24" to="4717,-1040" stroked="t" o:allowincell="f" style="position:absolute;flip:xy;mso-position-vertical:top">
                  <v:stroke color="black" weight="11520" joinstyle="round" endcap="round"/>
                  <v:fill o:detectmouseclick="t" on="false"/>
                  <w10:wrap type="square"/>
                </v:line>
                <v:line id="shape_0" from="434,-1824" to="1597,-1040" stroked="t" o:allowincell="f" style="position:absolute;flip:x;mso-position-vertical:top">
                  <v:stroke color="black" weight="11520" joinstyle="round" endcap="round"/>
                  <v:fill o:detectmouseclick="t" on="false"/>
                  <w10:wrap type="square"/>
                </v:line>
                <v:line id="shape_0" from="2577,-1824" to="4210,-1020" stroked="t" o:allowincell="f" style="position:absolute;mso-position-vertical:top">
                  <v:stroke color="black" weight="11520" joinstyle="round" endcap="round"/>
                  <v:fill o:detectmouseclick="t" on="false"/>
                  <w10:wrap type="square"/>
                </v:line>
                <v:line id="shape_0" from="2577,-1824" to="4263,-1036" stroked="t" o:allowincell="f" style="position:absolute;mso-position-vertical:top">
                  <v:stroke color="black" weight="11520" joinstyle="round" endcap="round"/>
                  <v:fill o:detectmouseclick="t" on="false"/>
                  <w10:wrap type="square"/>
                </v:line>
                <v:line id="shape_0" from="1859,-1824" to="2219,-1020" stroked="t" o:allowincell="f" style="position:absolute;flip:y;mso-position-vertical:top">
                  <v:stroke color="black" weight="11520" joinstyle="round" endcap="round"/>
                  <v:fill o:detectmouseclick="t" on="false"/>
                  <w10:wrap type="square"/>
                </v:line>
                <v:line id="shape_0" from="1343,-1824" to="1970,-1036" stroked="t" o:allowincell="f" style="position:absolute;flip:y;mso-position-vertical:top">
                  <v:stroke color="black" weight="11520" joinstyle="round" endcap="round"/>
                  <v:fill o:detectmouseclick="t" on="false"/>
                  <w10:wrap type="square"/>
                </v:line>
                <v:line id="shape_0" from="897,-1824" to="1820,-1030" stroked="t" o:allowincell="f" style="position:absolute;flip:y;mso-position-vertical:top">
                  <v:stroke color="black" weight="11520" joinstyle="round" endcap="round"/>
                  <v:fill o:detectmouseclick="t" on="false"/>
                  <w10:wrap type="square"/>
                </v:line>
                <v:line id="shape_0" from="3418,-1824" to="5320,-1030" stroked="t" o:allowincell="f" style="position:absolute;flip:xy;mso-position-vertical:top">
                  <v:stroke color="black" weight="11520" joinstyle="round" endcap="round"/>
                  <v:fill o:detectmouseclick="t" on="false"/>
                  <w10:wrap type="square"/>
                </v:line>
                <v:line id="shape_0" from="3783,-1824" to="5840,-1039" stroked="t" o:allowincell="f" style="position:absolute;flip:xy;mso-position-vertical:top">
                  <v:stroke color="black" weight="11520" joinstyle="round" endcap="round"/>
                  <v:fill o:detectmouseclick="t" on="false"/>
                  <w10:wrap type="square"/>
                </v:line>
                <v:line id="shape_0" from="4173,-1824" to="6303,-1022" stroked="t" o:allowincell="f" style="position:absolute;flip:xy;mso-position-vertical:top">
                  <v:stroke color="black" weight="11520" joinstyle="round" endcap="round"/>
                  <v:fill o:detectmouseclick="t" on="false"/>
                  <w10:wrap type="square"/>
                </v:line>
                <v:group id="shape_0" style="position:absolute;left:1859;top:-224;width:2350;height:222">
                  <v:line id="shape_0" from="1859,-224" to="4209,-22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81;width:914;height:179;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9" to="6153,-274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9;width:1079;height:360"/>
                <v:rect id="shape_0" path="m0,0l-2147483645,0l-2147483645,-2147483646l0,-2147483646xe" stroked="f" o:allowincell="f" style="position:absolute;left:6198;top:-2884;width:988;height:268;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sz w:val="16"/>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9" to="8373,-2749" stroked="t" o:allowincell="f" style="position:absolute;flip:xy;mso-position-vertical:top">
                  <v:stroke color="black" weight="11520" startarrow="block" startarrowwidth="medium" startarrowlength="medium" joinstyle="round" endcap="round"/>
                  <v:fill o:detectmouseclick="t" on="false"/>
                  <w10:wrap type="square"/>
                </v:line>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w:t>
      </w:r>
    </w:p>
    <w:p>
      <w:pPr>
        <w:pStyle w:val="BodyText"/>
        <w:rPr/>
      </w:pPr>
      <w:r>
        <w:rPr/>
        <w:t>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In a protected individually addressed management Action frame</w:t>
      </w:r>
      <w:r>
        <w:rPr>
          <w:u w:val="single"/>
        </w:rPr>
        <w:t xml:space="preserve"> which is not using MARC</w:t>
      </w:r>
      <w:r>
        <w:rPr/>
        <w:t xml:space="preserve">, bit 4 of the Key ID octet is set to 1 if the frame is a Protected Fine Timing frame—see Table 9-81 (Category values). </w:t>
      </w:r>
      <w:r>
        <w:rPr>
          <w:u w:val="single"/>
        </w:rPr>
        <w:t xml:space="preserve">In a protected individually addressed management Action frame which is using MARC, bit 4 of the Key ID octet equals 1. </w:t>
      </w:r>
      <w:r>
        <w:rPr/>
        <w:t xml:space="preserve">In other protected individually addressed frames, </w:t>
      </w:r>
      <w:r>
        <w:rPr>
          <w:u w:val="single"/>
        </w:rPr>
        <w:t xml:space="preserve">and in all protected group addressed frames, </w:t>
      </w:r>
      <w:r>
        <w:rPr/>
        <w:t xml:space="preserve">bit 4 </w:t>
      </w:r>
      <w:r>
        <w:rPr>
          <w:u w:val="single"/>
        </w:rPr>
        <w:t xml:space="preserve">is </w:t>
      </w:r>
      <w:r>
        <w:rPr/>
        <w:t>reserved.</w:t>
      </w:r>
    </w:p>
    <w:p>
      <w:pPr>
        <w:pStyle w:val="BodyText"/>
        <w:rPr>
          <w:u w:val="single"/>
        </w:rPr>
      </w:pPr>
      <w:r>
        <w:rPr>
          <w:u w:val="single"/>
        </w:rPr>
        <w:t>The remaining bits of the Key ID octet are reserved.</w:t>
      </w:r>
    </w:p>
    <w:p>
      <w:pPr>
        <w:pStyle w:val="BodyText"/>
        <w:rPr/>
      </w:pPr>
      <w:r>
        <w:rPr/>
      </w:r>
    </w:p>
    <w:p>
      <w:pPr>
        <w:pStyle w:val="Heading1"/>
        <w:ind w:hanging="0" w:start="0"/>
        <w:rPr>
          <w:color w:val="C9211E"/>
        </w:rPr>
      </w:pPr>
      <w:r>
        <w:rPr>
          <w:color w:val="C9211E"/>
        </w:rPr>
        <w:t>Option 2:</w:t>
      </w:r>
    </w:p>
    <w:p>
      <w:pPr>
        <w:pStyle w:val="List"/>
        <w:numPr>
          <w:ilvl w:val="0"/>
          <w:numId w:val="1"/>
        </w:numPr>
        <w:rPr/>
      </w:pPr>
      <w:r>
        <w:rPr/>
        <w:t>Add a MARC flag to the CCMP Header</w:t>
      </w:r>
    </w:p>
    <w:p>
      <w:pPr>
        <w:pStyle w:val="List"/>
        <w:numPr>
          <w:ilvl w:val="0"/>
          <w:numId w:val="1"/>
        </w:numPr>
        <w:rPr/>
      </w:pPr>
      <w:r>
        <w:rPr/>
        <w:t>Add an alternate counter index to the CCMP header</w:t>
      </w:r>
    </w:p>
    <w:p>
      <w:pPr>
        <w:pStyle w:val="List"/>
        <w:numPr>
          <w:ilvl w:val="0"/>
          <w:numId w:val="1"/>
        </w:numPr>
        <w:rPr/>
      </w:pPr>
      <w:r>
        <w:rPr/>
        <w:t>Add both the ACI and the MARC Index to the AAD</w:t>
      </w:r>
    </w:p>
    <w:p>
      <w:pPr>
        <w:pStyle w:val="List"/>
        <w:numPr>
          <w:ilvl w:val="1"/>
          <w:numId w:val="1"/>
        </w:numPr>
        <w:rPr/>
      </w:pPr>
      <w:r>
        <w:rPr/>
        <w:t>ACI is currently included in the CCMP Nonce construction, but is not protected in GCMP</w:t>
      </w:r>
    </w:p>
    <w:p>
      <w:pPr>
        <w:pStyle w:val="List"/>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Normal"/>
        <w:rPr>
          <w:color w:val="C9211E"/>
        </w:rPr>
      </w:pPr>
      <w:r>
        <w:rPr/>
        <mc:AlternateContent>
          <mc:Choice Requires="wpg">
            <w:drawing>
              <wp:inline distT="0" distB="0" distL="0" distR="0">
                <wp:extent cx="6075045" cy="1974850"/>
                <wp:effectExtent l="0" t="0" r="0" b="0"/>
                <wp:docPr id="124" name="Group object 1"/>
                <a:graphic xmlns:a="http://schemas.openxmlformats.org/drawingml/2006/main">
                  <a:graphicData uri="http://schemas.microsoft.com/office/word/2010/wordprocessingGroup">
                    <wpg:wgp>
                      <wpg:cNvGrpSpPr/>
                      <wpg:grpSpPr>
                        <a:xfrm>
                          <a:off x="0" y="0"/>
                          <a:ext cx="6075000" cy="1974960"/>
                          <a:chOff x="0" y="0"/>
                          <a:chExt cx="6075000" cy="1974960"/>
                        </a:xfrm>
                      </wpg:grpSpPr>
                      <wps:wsp>
                        <wps:cNvPr id="125" name=""/>
                        <wps:cNvSpPr/>
                        <wps:spPr>
                          <a:xfrm>
                            <a:off x="1179720" y="1600200"/>
                            <a:ext cx="1494720" cy="237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6720" cy="340920"/>
                          </a:xfrm>
                        </wpg:grpSpPr>
                        <wps:wsp>
                          <wps:cNvPr id="126" name=""/>
                          <wps:cNvSpPr/>
                          <wps:spPr>
                            <a:xfrm>
                              <a:off x="0" y="0"/>
                              <a:ext cx="1026720" cy="340920"/>
                            </a:xfrm>
                            <a:custGeom>
                              <a:avLst/>
                              <a:gdLst>
                                <a:gd name="textAreaLeft" fmla="*/ 0 w 582120"/>
                                <a:gd name="textAreaRight" fmla="*/ 583560 w 582120"/>
                                <a:gd name="textAreaTop" fmla="*/ 0 h 193320"/>
                                <a:gd name="textAreaBottom" fmla="*/ 194760 h 1933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127" name=""/>
                          <wps:cNvSpPr/>
                          <wps:spPr>
                            <a:xfrm>
                              <a:off x="0" y="0"/>
                              <a:ext cx="1026720" cy="340920"/>
                            </a:xfrm>
                            <a:custGeom>
                              <a:avLst/>
                              <a:gdLst>
                                <a:gd name="textAreaLeft" fmla="*/ 0 w 582120"/>
                                <a:gd name="textAreaRight" fmla="*/ 583560 w 582120"/>
                                <a:gd name="textAreaTop" fmla="*/ 0 h 193320"/>
                                <a:gd name="textAreaBottom" fmla="*/ 194760 h 1933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8" name=""/>
                        <wps:cNvSpPr/>
                        <wps:spPr>
                          <a:xfrm>
                            <a:off x="33120" y="520560"/>
                            <a:ext cx="963360" cy="243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3320" cy="340920"/>
                          </a:xfrm>
                        </wpg:grpSpPr>
                        <wps:wsp>
                          <wps:cNvPr id="129" name=""/>
                          <wps:cNvSpPr/>
                          <wps:spPr>
                            <a:xfrm>
                              <a:off x="0" y="0"/>
                              <a:ext cx="2083320" cy="340920"/>
                            </a:xfrm>
                            <a:custGeom>
                              <a:avLst/>
                              <a:gdLst>
                                <a:gd name="textAreaLeft" fmla="*/ 0 w 1181160"/>
                                <a:gd name="textAreaRight" fmla="*/ 1182600 w 1181160"/>
                                <a:gd name="textAreaTop" fmla="*/ 0 h 193320"/>
                                <a:gd name="textAreaBottom" fmla="*/ 194760 h 1933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130" name=""/>
                          <wps:cNvSpPr/>
                          <wps:spPr>
                            <a:xfrm>
                              <a:off x="0" y="0"/>
                              <a:ext cx="2083320" cy="340920"/>
                            </a:xfrm>
                            <a:custGeom>
                              <a:avLst/>
                              <a:gdLst>
                                <a:gd name="textAreaLeft" fmla="*/ 0 w 1181160"/>
                                <a:gd name="textAreaRight" fmla="*/ 1182600 w 1181160"/>
                                <a:gd name="textAreaTop" fmla="*/ 0 h 193320"/>
                                <a:gd name="textAreaBottom" fmla="*/ 194760 h 1933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31" name=""/>
                        <wps:cNvSpPr/>
                        <wps:spPr>
                          <a:xfrm>
                            <a:off x="1095480" y="506160"/>
                            <a:ext cx="19519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7080" cy="340920"/>
                          </a:xfrm>
                        </wpg:grpSpPr>
                        <wps:wsp>
                          <wps:cNvPr id="132" name=""/>
                          <wps:cNvSpPr/>
                          <wps:spPr>
                            <a:xfrm>
                              <a:off x="0" y="0"/>
                              <a:ext cx="1477080" cy="340920"/>
                            </a:xfrm>
                            <a:custGeom>
                              <a:avLst/>
                              <a:gdLst>
                                <a:gd name="textAreaLeft" fmla="*/ 0 w 837360"/>
                                <a:gd name="textAreaRight" fmla="*/ 838800 w 837360"/>
                                <a:gd name="textAreaTop" fmla="*/ 0 h 193320"/>
                                <a:gd name="textAreaBottom" fmla="*/ 194760 h 1933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33" name=""/>
                          <wps:cNvSpPr/>
                          <wps:spPr>
                            <a:xfrm>
                              <a:off x="0" y="0"/>
                              <a:ext cx="1477080" cy="340920"/>
                            </a:xfrm>
                            <a:custGeom>
                              <a:avLst/>
                              <a:gdLst>
                                <a:gd name="textAreaLeft" fmla="*/ 0 w 837360"/>
                                <a:gd name="textAreaRight" fmla="*/ 838800 w 837360"/>
                                <a:gd name="textAreaTop" fmla="*/ 0 h 193320"/>
                                <a:gd name="textAreaBottom" fmla="*/ 194760 h 1933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34" name=""/>
                        <wps:cNvSpPr/>
                        <wps:spPr>
                          <a:xfrm>
                            <a:off x="3223440" y="506160"/>
                            <a:ext cx="126108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9840" cy="340920"/>
                          </a:xfrm>
                        </wpg:grpSpPr>
                        <wps:wsp>
                          <wps:cNvPr id="135" name=""/>
                          <wps:cNvSpPr/>
                          <wps:spPr>
                            <a:xfrm>
                              <a:off x="0" y="0"/>
                              <a:ext cx="699840" cy="340920"/>
                            </a:xfrm>
                            <a:custGeom>
                              <a:avLst/>
                              <a:gdLst>
                                <a:gd name="textAreaLeft" fmla="*/ 0 w 396720"/>
                                <a:gd name="textAreaRight" fmla="*/ 398160 w 396720"/>
                                <a:gd name="textAreaTop" fmla="*/ 0 h 193320"/>
                                <a:gd name="textAreaBottom" fmla="*/ 194760 h 1933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36" name=""/>
                          <wps:cNvSpPr/>
                          <wps:spPr>
                            <a:xfrm>
                              <a:off x="0" y="0"/>
                              <a:ext cx="699840" cy="340920"/>
                            </a:xfrm>
                            <a:custGeom>
                              <a:avLst/>
                              <a:gdLst>
                                <a:gd name="textAreaLeft" fmla="*/ 0 w 396720"/>
                                <a:gd name="textAreaRight" fmla="*/ 398160 w 396720"/>
                                <a:gd name="textAreaTop" fmla="*/ 0 h 193320"/>
                                <a:gd name="textAreaBottom" fmla="*/ 194760 h 1933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37" name=""/>
                        <wps:cNvSpPr/>
                        <wps:spPr>
                          <a:xfrm>
                            <a:off x="5438160" y="506160"/>
                            <a:ext cx="57456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9760" cy="340920"/>
                          </a:xfrm>
                        </wpg:grpSpPr>
                        <wps:wsp>
                          <wps:cNvPr id="138" name=""/>
                          <wps:cNvSpPr/>
                          <wps:spPr>
                            <a:xfrm>
                              <a:off x="0" y="0"/>
                              <a:ext cx="779760" cy="340920"/>
                            </a:xfrm>
                            <a:custGeom>
                              <a:avLst/>
                              <a:gdLst>
                                <a:gd name="textAreaLeft" fmla="*/ 0 w 442080"/>
                                <a:gd name="textAreaRight" fmla="*/ 443520 w 442080"/>
                                <a:gd name="textAreaTop" fmla="*/ 0 h 193320"/>
                                <a:gd name="textAreaBottom" fmla="*/ 194760 h 1933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39" name=""/>
                          <wps:cNvSpPr/>
                          <wps:spPr>
                            <a:xfrm>
                              <a:off x="0" y="0"/>
                              <a:ext cx="779760" cy="340920"/>
                            </a:xfrm>
                            <a:custGeom>
                              <a:avLst/>
                              <a:gdLst>
                                <a:gd name="textAreaLeft" fmla="*/ 0 w 442080"/>
                                <a:gd name="textAreaRight" fmla="*/ 443520 w 442080"/>
                                <a:gd name="textAreaTop" fmla="*/ 0 h 193320"/>
                                <a:gd name="textAreaBottom" fmla="*/ 194760 h 1933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40" name=""/>
                        <wps:cNvSpPr/>
                        <wps:spPr>
                          <a:xfrm>
                            <a:off x="4662720" y="506160"/>
                            <a:ext cx="6433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9440" cy="280800"/>
                          </a:xfrm>
                        </wpg:grpSpPr>
                        <wps:wsp>
                          <wps:cNvPr id="141"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42"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43" name=""/>
                        <wps:cNvSpPr/>
                        <wps:spPr>
                          <a:xfrm>
                            <a:off x="29664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90160" cy="280800"/>
                          </a:xfrm>
                        </wpg:grpSpPr>
                        <wps:wsp>
                          <wps:cNvPr id="144"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45"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46" name=""/>
                        <wps:cNvSpPr/>
                        <wps:spPr>
                          <a:xfrm>
                            <a:off x="58932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22560" cy="280800"/>
                          </a:xfrm>
                        </wpg:grpSpPr>
                        <wps:wsp>
                          <wps:cNvPr id="147" name=""/>
                          <wps:cNvSpPr/>
                          <wps:spPr>
                            <a:xfrm>
                              <a:off x="0" y="0"/>
                              <a:ext cx="322560" cy="280800"/>
                            </a:xfrm>
                            <a:custGeom>
                              <a:avLst/>
                              <a:gdLst>
                                <a:gd name="textAreaLeft" fmla="*/ 0 w 182880"/>
                                <a:gd name="textAreaRight" fmla="*/ 184320 w 182880"/>
                                <a:gd name="textAreaTop" fmla="*/ 0 h 159120"/>
                                <a:gd name="textAreaBottom" fmla="*/ 160560 h 1591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48" name=""/>
                          <wps:cNvSpPr/>
                          <wps:spPr>
                            <a:xfrm>
                              <a:off x="0" y="0"/>
                              <a:ext cx="322560" cy="280800"/>
                            </a:xfrm>
                            <a:custGeom>
                              <a:avLst/>
                              <a:gdLst>
                                <a:gd name="textAreaLeft" fmla="*/ 0 w 182880"/>
                                <a:gd name="textAreaRight" fmla="*/ 184320 w 182880"/>
                                <a:gd name="textAreaTop" fmla="*/ 0 h 159120"/>
                                <a:gd name="textAreaBottom" fmla="*/ 160560 h 1591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49" name=""/>
                        <wps:cNvSpPr/>
                        <wps:spPr>
                          <a:xfrm>
                            <a:off x="883800" y="1365120"/>
                            <a:ext cx="266040" cy="1976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8760" cy="280800"/>
                          </a:xfrm>
                        </wpg:grpSpPr>
                        <wps:wsp>
                          <wps:cNvPr id="150" name=""/>
                          <wps:cNvSpPr/>
                          <wps:spPr>
                            <a:xfrm>
                              <a:off x="0" y="0"/>
                              <a:ext cx="248760" cy="280800"/>
                            </a:xfrm>
                            <a:custGeom>
                              <a:avLst/>
                              <a:gdLst>
                                <a:gd name="textAreaLeft" fmla="*/ 0 w 141120"/>
                                <a:gd name="textAreaRight" fmla="*/ 142560 w 141120"/>
                                <a:gd name="textAreaTop" fmla="*/ 0 h 159120"/>
                                <a:gd name="textAreaBottom" fmla="*/ 160560 h 1591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151" name=""/>
                          <wps:cNvSpPr/>
                          <wps:spPr>
                            <a:xfrm>
                              <a:off x="0" y="0"/>
                              <a:ext cx="248760" cy="280800"/>
                            </a:xfrm>
                            <a:custGeom>
                              <a:avLst/>
                              <a:gdLst>
                                <a:gd name="textAreaLeft" fmla="*/ 0 w 141120"/>
                                <a:gd name="textAreaRight" fmla="*/ 142560 w 141120"/>
                                <a:gd name="textAreaTop" fmla="*/ 0 h 159120"/>
                                <a:gd name="textAreaBottom" fmla="*/ 160560 h 1591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52" name=""/>
                        <wps:cNvSpPr/>
                        <wps:spPr>
                          <a:xfrm>
                            <a:off x="1216080" y="1362600"/>
                            <a:ext cx="213480" cy="2030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30120" cy="280800"/>
                          </a:xfrm>
                        </wpg:grpSpPr>
                        <wps:wsp>
                          <wps:cNvPr id="153" name=""/>
                          <wps:cNvSpPr/>
                          <wps:spPr>
                            <a:xfrm>
                              <a:off x="0" y="0"/>
                              <a:ext cx="330120" cy="280800"/>
                            </a:xfrm>
                            <a:custGeom>
                              <a:avLst/>
                              <a:gdLst>
                                <a:gd name="textAreaLeft" fmla="*/ 0 w 187200"/>
                                <a:gd name="textAreaRight" fmla="*/ 188640 w 187200"/>
                                <a:gd name="textAreaTop" fmla="*/ 0 h 159120"/>
                                <a:gd name="textAreaBottom" fmla="*/ 160560 h 1591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154" name=""/>
                          <wps:cNvSpPr/>
                          <wps:spPr>
                            <a:xfrm>
                              <a:off x="0" y="0"/>
                              <a:ext cx="330120" cy="280800"/>
                            </a:xfrm>
                            <a:custGeom>
                              <a:avLst/>
                              <a:gdLst>
                                <a:gd name="textAreaLeft" fmla="*/ 0 w 187200"/>
                                <a:gd name="textAreaRight" fmla="*/ 188640 w 187200"/>
                                <a:gd name="textAreaTop" fmla="*/ 0 h 159120"/>
                                <a:gd name="textAreaBottom" fmla="*/ 160560 h 1591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55" name=""/>
                        <wps:cNvSpPr/>
                        <wps:spPr>
                          <a:xfrm>
                            <a:off x="1733040" y="1252080"/>
                            <a:ext cx="303480" cy="4096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23280" cy="280800"/>
                          </a:xfrm>
                        </wpg:grpSpPr>
                        <wps:wsp>
                          <wps:cNvPr id="156" name=""/>
                          <wps:cNvSpPr/>
                          <wps:spPr>
                            <a:xfrm>
                              <a:off x="0" y="0"/>
                              <a:ext cx="323280" cy="280800"/>
                            </a:xfrm>
                            <a:custGeom>
                              <a:avLst/>
                              <a:gdLst>
                                <a:gd name="textAreaLeft" fmla="*/ 0 w 183240"/>
                                <a:gd name="textAreaRight" fmla="*/ 184680 w 183240"/>
                                <a:gd name="textAreaTop" fmla="*/ 0 h 159120"/>
                                <a:gd name="textAreaBottom" fmla="*/ 160560 h 1591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57" name=""/>
                          <wps:cNvSpPr/>
                          <wps:spPr>
                            <a:xfrm>
                              <a:off x="0" y="0"/>
                              <a:ext cx="323280" cy="280800"/>
                            </a:xfrm>
                            <a:custGeom>
                              <a:avLst/>
                              <a:gdLst>
                                <a:gd name="textAreaLeft" fmla="*/ 0 w 183240"/>
                                <a:gd name="textAreaRight" fmla="*/ 184680 w 183240"/>
                                <a:gd name="textAreaTop" fmla="*/ 0 h 159120"/>
                                <a:gd name="textAreaBottom" fmla="*/ 160560 h 1591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58" name=""/>
                        <wps:cNvSpPr/>
                        <wps:spPr>
                          <a:xfrm>
                            <a:off x="2086560" y="1327680"/>
                            <a:ext cx="2653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13200" cy="280800"/>
                          </a:xfrm>
                        </wpg:grpSpPr>
                        <wps:wsp>
                          <wps:cNvPr id="159" name=""/>
                          <wps:cNvSpPr/>
                          <wps:spPr>
                            <a:xfrm>
                              <a:off x="0" y="0"/>
                              <a:ext cx="313200" cy="280800"/>
                            </a:xfrm>
                            <a:custGeom>
                              <a:avLst/>
                              <a:gdLst>
                                <a:gd name="textAreaLeft" fmla="*/ 0 w 177480"/>
                                <a:gd name="textAreaRight" fmla="*/ 178920 w 177480"/>
                                <a:gd name="textAreaTop" fmla="*/ 0 h 159120"/>
                                <a:gd name="textAreaBottom" fmla="*/ 160560 h 1591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160" name=""/>
                          <wps:cNvSpPr/>
                          <wps:spPr>
                            <a:xfrm>
                              <a:off x="0" y="0"/>
                              <a:ext cx="313200" cy="280800"/>
                            </a:xfrm>
                            <a:custGeom>
                              <a:avLst/>
                              <a:gdLst>
                                <a:gd name="textAreaLeft" fmla="*/ 0 w 177480"/>
                                <a:gd name="textAreaRight" fmla="*/ 178920 w 177480"/>
                                <a:gd name="textAreaTop" fmla="*/ 0 h 159120"/>
                                <a:gd name="textAreaBottom" fmla="*/ 160560 h 1591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61" name=""/>
                        <wps:cNvSpPr/>
                        <wps:spPr>
                          <a:xfrm>
                            <a:off x="2296800" y="1327680"/>
                            <a:ext cx="34020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9440" cy="280800"/>
                          </a:xfrm>
                        </wpg:grpSpPr>
                        <wps:wsp>
                          <wps:cNvPr id="162"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63"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64" name=""/>
                        <wps:cNvSpPr/>
                        <wps:spPr>
                          <a:xfrm>
                            <a:off x="273384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9440" cy="280800"/>
                          </a:xfrm>
                        </wpg:grpSpPr>
                        <wps:wsp>
                          <wps:cNvPr id="165"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66"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67" name=""/>
                        <wps:cNvSpPr/>
                        <wps:spPr>
                          <a:xfrm>
                            <a:off x="306648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90160" cy="280800"/>
                          </a:xfrm>
                        </wpg:grpSpPr>
                        <wps:wsp>
                          <wps:cNvPr id="168"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69"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70" name=""/>
                        <wps:cNvSpPr/>
                        <wps:spPr>
                          <a:xfrm>
                            <a:off x="339840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90160" cy="280800"/>
                          </a:xfrm>
                        </wpg:grpSpPr>
                        <wps:wsp>
                          <wps:cNvPr id="171"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72"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73" name=""/>
                        <wps:cNvSpPr/>
                        <wps:spPr>
                          <a:xfrm>
                            <a:off x="373068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96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74" name=""/>
                          <wps:cNvSpPr/>
                          <wps:spPr>
                            <a:xfrm>
                              <a:off x="455400" y="27000"/>
                              <a:ext cx="579240" cy="1123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3280" cy="226800"/>
                          </a:xfrm>
                        </wpg:grpSpPr>
                        <wps:wsp>
                          <wps:cNvPr id="175" name=""/>
                          <wps:cNvSpPr/>
                          <wps:spPr>
                            <a:xfrm>
                              <a:off x="0" y="0"/>
                              <a:ext cx="683280" cy="226800"/>
                            </a:xfrm>
                            <a:custGeom>
                              <a:avLst/>
                              <a:gdLst>
                                <a:gd name="textAreaLeft" fmla="*/ 0 w 387360"/>
                                <a:gd name="textAreaRight" fmla="*/ 388800 w 387360"/>
                                <a:gd name="textAreaTop" fmla="*/ 0 h 128520"/>
                                <a:gd name="textAreaBottom" fmla="*/ 129960 h 1285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76" name=""/>
                          <wps:cNvSpPr/>
                          <wps:spPr>
                            <a:xfrm>
                              <a:off x="0" y="0"/>
                              <a:ext cx="683280" cy="226800"/>
                            </a:xfrm>
                            <a:custGeom>
                              <a:avLst/>
                              <a:gdLst>
                                <a:gd name="textAreaLeft" fmla="*/ 0 w 387360"/>
                                <a:gd name="textAreaRight" fmla="*/ 388800 w 387360"/>
                                <a:gd name="textAreaTop" fmla="*/ 0 h 128520"/>
                                <a:gd name="textAreaBottom" fmla="*/ 129960 h 1285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77" name=""/>
                        <wps:cNvSpPr/>
                        <wps:spPr>
                          <a:xfrm>
                            <a:off x="3935880" y="146160"/>
                            <a:ext cx="626040" cy="168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5840" cy="280800"/>
                          </a:xfrm>
                        </wpg:grpSpPr>
                        <wps:wsp>
                          <wps:cNvPr id="178" name=""/>
                          <wps:cNvSpPr/>
                          <wps:spPr>
                            <a:xfrm>
                              <a:off x="0" y="0"/>
                              <a:ext cx="285840" cy="280800"/>
                            </a:xfrm>
                            <a:custGeom>
                              <a:avLst/>
                              <a:gdLst>
                                <a:gd name="textAreaLeft" fmla="*/ 0 w 162000"/>
                                <a:gd name="textAreaRight" fmla="*/ 163440 w 162000"/>
                                <a:gd name="textAreaTop" fmla="*/ 0 h 159120"/>
                                <a:gd name="textAreaBottom" fmla="*/ 160560 h 1591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179" name=""/>
                          <wps:cNvSpPr/>
                          <wps:spPr>
                            <a:xfrm>
                              <a:off x="0" y="0"/>
                              <a:ext cx="285840" cy="280800"/>
                            </a:xfrm>
                            <a:custGeom>
                              <a:avLst/>
                              <a:gdLst>
                                <a:gd name="textAreaLeft" fmla="*/ 0 w 162000"/>
                                <a:gd name="textAreaRight" fmla="*/ 163440 w 162000"/>
                                <a:gd name="textAreaTop" fmla="*/ 0 h 159120"/>
                                <a:gd name="textAreaBottom" fmla="*/ 160560 h 1591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180" name=""/>
                        <wps:cNvSpPr/>
                        <wps:spPr>
                          <a:xfrm>
                            <a:off x="1432080" y="1312560"/>
                            <a:ext cx="270360" cy="3052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wps:txbx>
                        <wps:bodyPr lIns="0" rIns="0" tIns="0" bIns="0" anchor="ctr">
                          <a:noAutofit/>
                        </wps:bodyPr>
                      </wps:wsp>
                    </wpg:wgp>
                  </a:graphicData>
                </a:graphic>
              </wp:inline>
            </w:drawing>
          </mc:Choice>
          <mc:Fallback>
            <w:pict>
              <v:group id="shape_0" alt="Group object 1" style="position:absolute;margin-left:0pt;margin-top:-155.55pt;width:478.35pt;height:155.5pt" coordorigin="0,-3111" coordsize="9567,3110">
                <v:rect id="shape_0" path="m0,0l-2147483645,0l-2147483645,-2147483646l0,-2147483646xe" stroked="f" o:allowincell="f" style="position:absolute;left:1858;top:-591;width:2353;height:373;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71;width:1617;height:537"/>
                <v:rect id="shape_0" path="m0,0l-2147483645,0l-2147483645,-2147483646l0,-2147483646xe" stroked="f" o:allowincell="f" style="position:absolute;left:52;top:-2291;width:1516;height:382;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71;width:3281;height:537"/>
                <v:rect id="shape_0" path="m0,0l-2147483645,0l-2147483645,-2147483646l0,-2147483646xe" stroked="f" o:allowincell="f" style="position:absolute;left:1725;top:-2314;width:3073;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71;width:2326;height:537"/>
                <v:rect id="shape_0" path="m0,0l-2147483645,0l-2147483645,-2147483646l0,-2147483646xe" stroked="f" o:allowincell="f" style="position:absolute;left:5076;top:-2314;width:1985;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71;width:1102;height:537"/>
                <v:rect id="shape_0" path="m0,0l-2147483645,0l-2147483645,-2147483646l0,-2147483646xe" stroked="f" o:allowincell="f" style="position:absolute;left:8564;top:-2314;width:904;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71;width:1228;height:537"/>
                <v:rect id="shape_0" path="m0,0l-2147483645,0l-2147483645,-2147483646l0,-2147483646xe" stroked="f" o:allowincell="f" style="position:absolute;left:7343;top:-2314;width:1012;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26;width:456;height:442"/>
                <v:rect id="shape_0" path="m0,0l-2147483645,0l-2147483645,-2147483646l0,-2147483646xe" stroked="f" o:allowincell="f" style="position:absolute;left:467;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26;width:457;height:442"/>
                <v:rect id="shape_0" path="m0,0l-2147483645,0l-2147483645,-2147483646l0,-2147483646xe" stroked="f" o:allowincell="f" style="position:absolute;left:928;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26;width:508;height:442"/>
                <v:rect id="shape_0" path="m0,0l-2147483645,0l-2147483645,-2147483646l0,-2147483646xe" stroked="f" o:allowincell="f" style="position:absolute;left:1392;top:-961;width:418;height:310;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26;width:392;height:442"/>
                <v:rect id="shape_0" path="m0,0l-2147483645,0l-2147483645,-2147483646l0,-2147483646xe" stroked="f" o:allowincell="f" style="position:absolute;left:1915;top:-965;width:335;height:319;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26;width:520;height:442"/>
                <v:rect id="shape_0" path="m0,0l-2147483645,0l-2147483645,-2147483646l0,-2147483646xe" stroked="f" o:allowincell="f" style="position:absolute;left:2729;top:-1139;width:477;height:644;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26;width:509;height:442"/>
                <v:rect id="shape_0" path="m0,0l-2147483645,0l-2147483645,-2147483646l0,-2147483646xe" stroked="f" o:allowincell="f" style="position:absolute;left:3286;top:-1020;width:417;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26;width:493;height:442"/>
                <v:rect id="shape_0" path="m0,0l-2147483645,0l-2147483645,-2147483646l0,-2147483646xe" stroked="f" o:allowincell="f" style="position:absolute;left:3617;top:-1020;width:535;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11" to="4904,-2552" stroked="t" o:allowincell="f" style="position:absolute;mso-position-vertical:top">
                  <v:stroke color="black" weight="11520" joinstyle="round" endcap="round"/>
                  <v:fill o:detectmouseclick="t" on="false"/>
                  <w10:wrap type="square"/>
                </v:line>
                <v:line id="shape_0" from="8427,-3102" to="8427,-2552" stroked="t" o:allowincell="f" style="position:absolute;mso-position-vertical:top">
                  <v:stroke color="black" weight="11520" joinstyle="round" endcap="round"/>
                  <v:fill o:detectmouseclick="t" on="false"/>
                  <w10:wrap type="square"/>
                </v:line>
                <v:group id="shape_0" style="position:absolute;left:4265;top:-1026;width:456;height:442"/>
                <v:rect id="shape_0" path="m0,0l-2147483645,0l-2147483645,-2147483646l0,-2147483646xe" stroked="f" o:allowincell="f" style="position:absolute;left:4305;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6;width:456;height:442"/>
                <v:rect id="shape_0" path="m0,0l-2147483645,0l-2147483645,-2147483646l0,-2147483646xe" stroked="f" o:allowincell="f" style="position:absolute;left:4829;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6;width:457;height:442"/>
                <v:rect id="shape_0" path="m0,0l-2147483645,0l-2147483645,-2147483646l0,-2147483646xe" stroked="f" o:allowincell="f" style="position:absolute;left:5352;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6;width:457;height:442"/>
                <v:rect id="shape_0" path="m0,0l-2147483645,0l-2147483645,-2147483646l0,-2147483646xe" stroked="f" o:allowincell="f" style="position:absolute;left:5875;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21" to="4717,-1037" stroked="t" o:allowincell="f" style="position:absolute;flip:xy;mso-position-vertical:top">
                  <v:stroke color="black" weight="11520" joinstyle="round" endcap="round"/>
                  <v:fill o:detectmouseclick="t" on="false"/>
                  <w10:wrap type="square"/>
                </v:line>
                <v:line id="shape_0" from="434,-1821" to="1597,-1037" stroked="t" o:allowincell="f" style="position:absolute;flip:x;mso-position-vertical:top">
                  <v:stroke color="black" weight="11520" joinstyle="round" endcap="round"/>
                  <v:fill o:detectmouseclick="t" on="false"/>
                  <w10:wrap type="square"/>
                </v:line>
                <v:line id="shape_0" from="2577,-1821" to="4210,-1017" stroked="t" o:allowincell="f" style="position:absolute;mso-position-vertical:top">
                  <v:stroke color="black" weight="11520" joinstyle="round" endcap="round"/>
                  <v:fill o:detectmouseclick="t" on="false"/>
                  <w10:wrap type="square"/>
                </v:line>
                <v:line id="shape_0" from="2577,-1821" to="4263,-1033" stroked="t" o:allowincell="f" style="position:absolute;mso-position-vertical:top">
                  <v:stroke color="black" weight="11520" joinstyle="round" endcap="round"/>
                  <v:fill o:detectmouseclick="t" on="false"/>
                  <w10:wrap type="square"/>
                </v:line>
                <v:line id="shape_0" from="1859,-1821" to="2219,-1017" stroked="t" o:allowincell="f" style="position:absolute;flip:y;mso-position-vertical:top">
                  <v:stroke color="black" weight="11520" joinstyle="round" endcap="round"/>
                  <v:fill o:detectmouseclick="t" on="false"/>
                  <w10:wrap type="square"/>
                </v:line>
                <v:line id="shape_0" from="1343,-1821" to="1970,-1033" stroked="t" o:allowincell="f" style="position:absolute;flip:y;mso-position-vertical:top">
                  <v:stroke color="black" weight="11520" joinstyle="round" endcap="round"/>
                  <v:fill o:detectmouseclick="t" on="false"/>
                  <w10:wrap type="square"/>
                </v:line>
                <v:line id="shape_0" from="897,-1821" to="1820,-1027" stroked="t" o:allowincell="f" style="position:absolute;flip:y;mso-position-vertical:top">
                  <v:stroke color="black" weight="11520" joinstyle="round" endcap="round"/>
                  <v:fill o:detectmouseclick="t" on="false"/>
                  <w10:wrap type="square"/>
                </v:line>
                <v:line id="shape_0" from="3418,-1821" to="5320,-1027" stroked="t" o:allowincell="f" style="position:absolute;flip:xy;mso-position-vertical:top">
                  <v:stroke color="black" weight="11520" joinstyle="round" endcap="round"/>
                  <v:fill o:detectmouseclick="t" on="false"/>
                  <w10:wrap type="square"/>
                </v:line>
                <v:line id="shape_0" from="3783,-1821" to="5840,-1036" stroked="t" o:allowincell="f" style="position:absolute;flip:xy;mso-position-vertical:top">
                  <v:stroke color="black" weight="11520" joinstyle="round" endcap="round"/>
                  <v:fill o:detectmouseclick="t" on="false"/>
                  <w10:wrap type="square"/>
                </v:line>
                <v:line id="shape_0" from="4173,-1821" to="6303,-1019" stroked="t" o:allowincell="f" style="position:absolute;flip:xy;mso-position-vertical:top">
                  <v:stroke color="black" weight="11520" joinstyle="round" endcap="round"/>
                  <v:fill o:detectmouseclick="t" on="false"/>
                  <w10:wrap type="square"/>
                </v:line>
                <v:group id="shape_0" style="position:absolute;left:1859;top:-220;width:2350;height:219">
                  <v:line id="shape_0" from="1859,-221" to="4209,-221"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8;width:911;height:17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6" to="6153,-2746"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6;width:1076;height:357"/>
                <v:rect id="shape_0" path="m0,0l-2147483645,0l-2147483645,-2147483646l0,-2147483646xe" stroked="f" o:allowincell="f" style="position:absolute;left:6198;top:-2881;width:985;height:26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6" to="8373,-2746"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26;width:450;height:442"/>
                <v:rect id="shape_0" path="m0,0l-2147483645,0l-2147483645,-2147483646l0,-2147483646xe" stroked="f" o:allowincell="f" style="position:absolute;left:2255;top:-1044;width:425;height:480;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v:textbox>
                  <w10:wrap type="square"/>
                </v:rect>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In a protected individually addressed management Action frame</w:t>
      </w:r>
      <w:r>
        <w:rPr>
          <w:u w:val="single"/>
        </w:rPr>
        <w:t xml:space="preserve"> which is not using MARC</w:t>
      </w:r>
      <w:r>
        <w:rPr/>
        <w:t xml:space="preserve">, bit 4 of the Key ID octet equals 1 if the frame is a Protected Fine Timing frame—see Table 9-51 (Category values). </w:t>
      </w:r>
      <w:r>
        <w:rPr>
          <w:u w:val="single"/>
        </w:rPr>
        <w:t xml:space="preserve">In a protected individually addressed management frame which is using MARC, bit 4 of the Key ID octet equals 1. </w:t>
      </w:r>
      <w:commentRangeStart w:id="6"/>
      <w:r>
        <w:rPr>
          <w:u w:val="single"/>
        </w:rPr>
        <w:t>Bits 2 and 3 of the Key ID octet are the MARC Index and are set to the index of the alternate replay counter</w:t>
      </w:r>
      <w:r>
        <w:rPr>
          <w:caps w:val="false"/>
          <w:smallCaps w:val="false"/>
          <w:color w:val="000000"/>
          <w:w w:val="100"/>
          <w:u w:val="single"/>
        </w:rPr>
        <w:t xml:space="preserve"> that the receiver will use to perform replay detection</w:t>
      </w:r>
      <w:r>
        <w:rPr>
          <w:caps w:val="false"/>
          <w:smallCaps w:val="false"/>
          <w:color w:val="000000"/>
          <w:w w:val="100"/>
          <w:u w:val="single"/>
        </w:rPr>
      </w:r>
      <w:commentRangeEnd w:id="6"/>
      <w:r>
        <w:commentReference w:id="6"/>
      </w:r>
      <w:r>
        <w:rPr>
          <w:u w:val="single"/>
        </w:rPr>
        <w:t xml:space="preserv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jc w:val="center"/>
        <w:rPr/>
      </w:pPr>
      <w:r>
        <w:rPr/>
        <mc:AlternateContent>
          <mc:Choice Requires="wpg">
            <w:drawing>
              <wp:inline distT="0" distB="0" distL="0" distR="0">
                <wp:extent cx="4494530" cy="1107440"/>
                <wp:effectExtent l="0" t="0" r="0" b="0"/>
                <wp:docPr id="181" name="Group object 2"/>
                <a:graphic xmlns:a="http://schemas.openxmlformats.org/drawingml/2006/main">
                  <a:graphicData uri="http://schemas.microsoft.com/office/word/2010/wordprocessingGroup">
                    <wpg:wgp>
                      <wpg:cNvGrpSpPr/>
                      <wpg:grpSpPr>
                        <a:xfrm>
                          <a:off x="0" y="0"/>
                          <a:ext cx="4494600" cy="1107360"/>
                          <a:chOff x="0" y="0"/>
                          <a:chExt cx="4494600" cy="1107360"/>
                        </a:xfrm>
                      </wpg:grpSpPr>
                      <wpg:grpSp>
                        <wpg:cNvGrpSpPr/>
                        <wpg:grpSpPr>
                          <a:xfrm>
                            <a:off x="0" y="512280"/>
                            <a:ext cx="1350720" cy="595080"/>
                          </a:xfrm>
                        </wpg:grpSpPr>
                        <wps:wsp>
                          <wps:cNvPr id="182" name=""/>
                          <wps:cNvSpPr/>
                          <wps:spPr>
                            <a:xfrm>
                              <a:off x="0" y="0"/>
                              <a:ext cx="1350720" cy="595080"/>
                            </a:xfrm>
                            <a:custGeom>
                              <a:avLst/>
                              <a:gdLst>
                                <a:gd name="textAreaLeft" fmla="*/ 0 w 765720"/>
                                <a:gd name="textAreaRight" fmla="*/ 769320 w 765720"/>
                                <a:gd name="textAreaTop" fmla="*/ 0 h 337320"/>
                                <a:gd name="textAreaBottom" fmla="*/ 340920 h 33732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solidFill>
                              <a:srgbClr val="ffffff"/>
                            </a:solidFill>
                            <a:ln w="0">
                              <a:noFill/>
                            </a:ln>
                          </wps:spPr>
                          <wps:style>
                            <a:lnRef idx="0"/>
                            <a:fillRef idx="0"/>
                            <a:effectRef idx="0"/>
                            <a:fontRef idx="minor"/>
                          </wps:style>
                          <wps:bodyPr/>
                        </wps:wsp>
                        <wps:wsp>
                          <wps:cNvPr id="183" name=""/>
                          <wps:cNvSpPr/>
                          <wps:spPr>
                            <a:xfrm>
                              <a:off x="0" y="0"/>
                              <a:ext cx="1350720" cy="595080"/>
                            </a:xfrm>
                            <a:custGeom>
                              <a:avLst/>
                              <a:gdLst>
                                <a:gd name="textAreaLeft" fmla="*/ 0 w 765720"/>
                                <a:gd name="textAreaRight" fmla="*/ 769320 w 765720"/>
                                <a:gd name="textAreaTop" fmla="*/ 0 h 337320"/>
                                <a:gd name="textAreaBottom" fmla="*/ 340920 h 33732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noFill/>
                            <a:ln cap="rnd" w="9360">
                              <a:solidFill>
                                <a:srgbClr val="000000"/>
                              </a:solidFill>
                              <a:round/>
                            </a:ln>
                          </wps:spPr>
                          <wps:style>
                            <a:lnRef idx="0"/>
                            <a:fillRef idx="0"/>
                            <a:effectRef idx="0"/>
                            <a:fontRef idx="minor"/>
                          </wps:style>
                          <wps:bodyPr/>
                        </wps:wsp>
                      </wpg:grpSp>
                      <wps:wsp>
                        <wps:cNvPr id="184" name=""/>
                        <wps:cNvSpPr/>
                        <wps:spPr>
                          <a:xfrm>
                            <a:off x="49680" y="563400"/>
                            <a:ext cx="125100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65120" cy="594360"/>
                          </a:xfrm>
                        </wpg:grpSpPr>
                        <wps:wsp>
                          <wps:cNvPr id="185" name=""/>
                          <wps:cNvSpPr/>
                          <wps:spPr>
                            <a:xfrm>
                              <a:off x="0" y="0"/>
                              <a:ext cx="1365120" cy="594360"/>
                            </a:xfrm>
                            <a:custGeom>
                              <a:avLst/>
                              <a:gdLst>
                                <a:gd name="textAreaLeft" fmla="*/ 0 w 774000"/>
                                <a:gd name="textAreaRight" fmla="*/ 777600 w 774000"/>
                                <a:gd name="textAreaTop" fmla="*/ 0 h 336960"/>
                                <a:gd name="textAreaBottom" fmla="*/ 340560 h 33696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186" name=""/>
                          <wps:cNvSpPr/>
                          <wps:spPr>
                            <a:xfrm>
                              <a:off x="0" y="0"/>
                              <a:ext cx="1365120" cy="594360"/>
                            </a:xfrm>
                            <a:custGeom>
                              <a:avLst/>
                              <a:gdLst>
                                <a:gd name="textAreaLeft" fmla="*/ 0 w 774000"/>
                                <a:gd name="textAreaRight" fmla="*/ 777600 w 774000"/>
                                <a:gd name="textAreaTop" fmla="*/ 0 h 336960"/>
                                <a:gd name="textAreaBottom" fmla="*/ 340560 h 33696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187" name=""/>
                        <wps:cNvSpPr/>
                        <wps:spPr>
                          <a:xfrm>
                            <a:off x="1407960" y="564480"/>
                            <a:ext cx="126792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37280" cy="594360"/>
                          </a:xfrm>
                        </wpg:grpSpPr>
                        <wps:wsp>
                          <wps:cNvPr id="188" name=""/>
                          <wps:cNvSpPr/>
                          <wps:spPr>
                            <a:xfrm>
                              <a:off x="0" y="0"/>
                              <a:ext cx="737280" cy="594360"/>
                            </a:xfrm>
                            <a:custGeom>
                              <a:avLst/>
                              <a:gdLst>
                                <a:gd name="textAreaLeft" fmla="*/ 0 w 417960"/>
                                <a:gd name="textAreaRight" fmla="*/ 421560 w 417960"/>
                                <a:gd name="textAreaTop" fmla="*/ 0 h 336960"/>
                                <a:gd name="textAreaBottom" fmla="*/ 340560 h 33696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189" name=""/>
                          <wps:cNvSpPr/>
                          <wps:spPr>
                            <a:xfrm>
                              <a:off x="0" y="0"/>
                              <a:ext cx="737280" cy="594360"/>
                            </a:xfrm>
                            <a:custGeom>
                              <a:avLst/>
                              <a:gdLst>
                                <a:gd name="textAreaLeft" fmla="*/ 0 w 417960"/>
                                <a:gd name="textAreaRight" fmla="*/ 421560 w 417960"/>
                                <a:gd name="textAreaTop" fmla="*/ 0 h 336960"/>
                                <a:gd name="textAreaBottom" fmla="*/ 340560 h 33696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190" name=""/>
                        <wps:cNvSpPr/>
                        <wps:spPr>
                          <a:xfrm>
                            <a:off x="2778840" y="564480"/>
                            <a:ext cx="63936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23120" cy="595080"/>
                          </a:xfrm>
                        </wpg:grpSpPr>
                        <wps:wsp>
                          <wps:cNvPr id="191" name=""/>
                          <wps:cNvSpPr/>
                          <wps:spPr>
                            <a:xfrm>
                              <a:off x="0" y="0"/>
                              <a:ext cx="1023120" cy="595080"/>
                            </a:xfrm>
                            <a:custGeom>
                              <a:avLst/>
                              <a:gdLst>
                                <a:gd name="textAreaLeft" fmla="*/ 0 w 579960"/>
                                <a:gd name="textAreaRight" fmla="*/ 583560 w 579960"/>
                                <a:gd name="textAreaTop" fmla="*/ 0 h 337320"/>
                                <a:gd name="textAreaBottom" fmla="*/ 340920 h 33732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solidFill>
                              <a:srgbClr val="ffffff"/>
                            </a:solidFill>
                            <a:ln w="0">
                              <a:noFill/>
                            </a:ln>
                          </wps:spPr>
                          <wps:style>
                            <a:lnRef idx="0"/>
                            <a:fillRef idx="0"/>
                            <a:effectRef idx="0"/>
                            <a:fontRef idx="minor"/>
                          </wps:style>
                          <wps:bodyPr/>
                        </wps:wsp>
                        <wps:wsp>
                          <wps:cNvPr id="192" name=""/>
                          <wps:cNvSpPr/>
                          <wps:spPr>
                            <a:xfrm>
                              <a:off x="0" y="0"/>
                              <a:ext cx="1023120" cy="595080"/>
                            </a:xfrm>
                            <a:custGeom>
                              <a:avLst/>
                              <a:gdLst>
                                <a:gd name="textAreaLeft" fmla="*/ 0 w 579960"/>
                                <a:gd name="textAreaRight" fmla="*/ 583560 w 579960"/>
                                <a:gd name="textAreaTop" fmla="*/ 0 h 337320"/>
                                <a:gd name="textAreaBottom" fmla="*/ 340920 h 33732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noFill/>
                            <a:ln cap="rnd" w="9360">
                              <a:solidFill>
                                <a:srgbClr val="000000"/>
                              </a:solidFill>
                              <a:round/>
                            </a:ln>
                          </wps:spPr>
                          <wps:style>
                            <a:lnRef idx="0"/>
                            <a:fillRef idx="0"/>
                            <a:effectRef idx="0"/>
                            <a:fontRef idx="minor"/>
                          </wps:style>
                          <wps:bodyPr/>
                        </wps:wsp>
                      </wpg:grpSp>
                      <wps:wsp>
                        <wps:cNvPr id="193" name=""/>
                        <wps:cNvSpPr/>
                        <wps:spPr>
                          <a:xfrm>
                            <a:off x="3521880" y="563400"/>
                            <a:ext cx="925200" cy="49644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194" name=""/>
                        <wps:cNvSpPr/>
                        <wps:spPr>
                          <a:xfrm>
                            <a:off x="1636560" y="0"/>
                            <a:ext cx="1496520" cy="1803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2" style="position:absolute;margin-left:0pt;margin-top:-87.25pt;width:353.9pt;height:87.2pt" coordorigin="0,-1745" coordsize="7078,1744">
                <v:group id="shape_0" style="position:absolute;left:0;top:-938;width:2127;height:937"/>
                <v:rect id="shape_0" path="m0,0l-2147483645,0l-2147483645,-2147483646l0,-2147483646xe" stroked="f" o:allowincell="f" style="position:absolute;left:78;top:-858;width:1969;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37;width:2150;height:936"/>
                <v:rect id="shape_0" path="m0,0l-2147483645,0l-2147483645,-2147483646l0,-2147483646xe" stroked="f" o:allowincell="f" style="position:absolute;left:2217;top:-856;width:199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37;width:1161;height:936"/>
                <v:rect id="shape_0" path="m0,0l-2147483645,0l-2147483645,-2147483646l0,-2147483646xe" stroked="f" o:allowincell="f" style="position:absolute;left:4376;top:-856;width:100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38;width:1611;height:937"/>
                <v:rect id="shape_0" path="m0,0l-2147483645,0l-2147483645,-2147483646l0,-2147483646xe" stroked="f" o:allowincell="f" style="position:absolute;left:5546;top:-858;width:1456;height:781;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57" to="2137,-1073" stroked="t" o:allowincell="f" style="position:absolute;flip:y;mso-position-vertical:top">
                  <v:stroke color="black" weight="9360" joinstyle="round" endcap="round"/>
                  <v:fill o:detectmouseclick="t" on="false"/>
                  <w10:wrap type="square"/>
                </v:line>
                <v:line id="shape_0" from="5467,-1612" to="5467,-1072" stroked="t" o:allowincell="f" style="position:absolute;flip:y;mso-position-vertical:top">
                  <v:stroke color="black" weight="9360" joinstyle="round" endcap="round"/>
                  <v:fill o:detectmouseclick="t" on="false"/>
                  <w10:wrap type="square"/>
                </v:line>
                <v:line id="shape_0" from="2137,-1342" to="5465,-1342"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45;width:2356;height:283;mso-wrap-style:square;v-text-anchor:middle;mso-position-vertical:top">
                  <v:fill o:detectmouseclick="t" on="false"/>
                  <v:stroke color="#3465a4" joinstyle="round" endcap="flat"/>
                  <v:textbox>
                    <w:txbxContent>
                      <w:p>
                        <w:pPr>
                          <w:pStyle w:val="Normal"/>
                          <w:overflowPunct w:val="tru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numPr>
          <w:ilvl w:val="0"/>
          <w:numId w:val="2"/>
        </w:numPr>
        <w:rPr/>
      </w:pPr>
      <w:r>
        <w:rPr/>
        <w:t>For PV0 MPDUs, the format of the AAD is shown in Figure 12-18 (AAD construction for PV0 MPDUs). The length of the AAD for PV0 varies depending on the presence or absence of the QC</w:t>
      </w:r>
      <w:r>
        <w:rPr>
          <w:u w:val="single"/>
        </w:rPr>
        <w:t>/MARC</w:t>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4"/>
        </w:numPr>
        <w:rPr/>
      </w:pPr>
      <w:r>
        <w:rPr/>
        <w:t>QC</w:t>
      </w:r>
      <w:r>
        <w:rPr>
          <w:u w:val="single"/>
        </w:rPr>
        <w:t>/MARC</w:t>
      </w:r>
      <w:r>
        <w:rPr/>
        <w:t xml:space="preserve"> – </w:t>
      </w:r>
      <w:r>
        <w:rPr>
          <w:u w:val="single"/>
        </w:rPr>
        <w:t xml:space="preserve">For QMFs when </w:t>
      </w:r>
      <w:commentRangeStart w:id="7"/>
      <w:r>
        <w:rPr>
          <w:u w:val="single"/>
        </w:rPr>
        <w:t>MARC is not used</w:t>
      </w:r>
      <w:r>
        <w:rPr>
          <w:u w:val="single"/>
        </w:rPr>
      </w:r>
      <w:commentRangeEnd w:id="7"/>
      <w:r>
        <w:commentReference w:id="7"/>
      </w:r>
      <w:r>
        <w:rPr>
          <w:u w:val="single"/>
        </w:rPr>
        <w:t xml:space="preserve"> for the frame, this field is not present. For QMFs when MARC is used for the frame, </w:t>
      </w:r>
      <w:commentRangeStart w:id="8"/>
      <w:r>
        <w:rPr>
          <w:u w:val="single"/>
        </w:rPr>
        <w:t>bits 0 to 1 are set to the value in the ACI subfield of the Sequence Number field</w:t>
      </w:r>
      <w:r>
        <w:rPr>
          <w:u w:val="single"/>
        </w:rPr>
      </w:r>
      <w:commentRangeEnd w:id="8"/>
      <w:r>
        <w:commentReference w:id="8"/>
      </w:r>
      <w:r>
        <w:rPr>
          <w:u w:val="single"/>
        </w:rPr>
        <w:t xml:space="preserve">, and bits 1 to 2 are set to the MARC Index value (bits 3 to 4) of the Key ID octet in the CCMP Header of the frame. The remaining bits are reserved.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12.5.4.2 GCMP MPDU format</w:t>
      </w:r>
    </w:p>
    <w:p>
      <w:pPr>
        <w:pStyle w:val="BodyText"/>
        <w:rPr/>
      </w:pPr>
      <w:r>
        <w:rPr/>
        <w:t>Figure 12-28 (Expanded GCMP MPDU) shows the MPDU format when using GCMP.</w:t>
      </w:r>
    </w:p>
    <w:p>
      <w:pPr>
        <w:pStyle w:val="BodyText"/>
        <w:rPr/>
      </w:pPr>
      <w:r>
        <w:rPr/>
      </w:r>
    </w:p>
    <w:p>
      <w:pPr>
        <w:pStyle w:val="Normal"/>
        <w:rPr>
          <w:color w:val="C9211E"/>
        </w:rPr>
      </w:pPr>
      <w:r>
        <w:rPr/>
        <mc:AlternateContent>
          <mc:Choice Requires="wpg">
            <w:drawing>
              <wp:inline distT="0" distB="0" distL="0" distR="0">
                <wp:extent cx="6075045" cy="1974850"/>
                <wp:effectExtent l="0" t="0" r="0" b="0"/>
                <wp:docPr id="195" name="Group object 6"/>
                <a:graphic xmlns:a="http://schemas.openxmlformats.org/drawingml/2006/main">
                  <a:graphicData uri="http://schemas.microsoft.com/office/word/2010/wordprocessingGroup">
                    <wpg:wgp>
                      <wpg:cNvGrpSpPr/>
                      <wpg:grpSpPr>
                        <a:xfrm>
                          <a:off x="0" y="0"/>
                          <a:ext cx="6075000" cy="1974960"/>
                          <a:chOff x="0" y="0"/>
                          <a:chExt cx="6075000" cy="1974960"/>
                        </a:xfrm>
                      </wpg:grpSpPr>
                      <wps:wsp>
                        <wps:cNvPr id="196" name=""/>
                        <wps:cNvSpPr/>
                        <wps:spPr>
                          <a:xfrm>
                            <a:off x="1179720" y="1600200"/>
                            <a:ext cx="1494720" cy="2376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6720" cy="340920"/>
                          </a:xfrm>
                        </wpg:grpSpPr>
                        <wps:wsp>
                          <wps:cNvPr id="197" name=""/>
                          <wps:cNvSpPr/>
                          <wps:spPr>
                            <a:xfrm>
                              <a:off x="0" y="0"/>
                              <a:ext cx="1026720" cy="340920"/>
                            </a:xfrm>
                            <a:custGeom>
                              <a:avLst/>
                              <a:gdLst>
                                <a:gd name="textAreaLeft" fmla="*/ 0 w 582120"/>
                                <a:gd name="textAreaRight" fmla="*/ 583560 w 582120"/>
                                <a:gd name="textAreaTop" fmla="*/ 0 h 193320"/>
                                <a:gd name="textAreaBottom" fmla="*/ 194760 h 1933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198" name=""/>
                          <wps:cNvSpPr/>
                          <wps:spPr>
                            <a:xfrm>
                              <a:off x="0" y="0"/>
                              <a:ext cx="1026720" cy="340920"/>
                            </a:xfrm>
                            <a:custGeom>
                              <a:avLst/>
                              <a:gdLst>
                                <a:gd name="textAreaLeft" fmla="*/ 0 w 582120"/>
                                <a:gd name="textAreaRight" fmla="*/ 583560 w 582120"/>
                                <a:gd name="textAreaTop" fmla="*/ 0 h 193320"/>
                                <a:gd name="textAreaBottom" fmla="*/ 194760 h 19332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99" name=""/>
                        <wps:cNvSpPr/>
                        <wps:spPr>
                          <a:xfrm>
                            <a:off x="33120" y="520560"/>
                            <a:ext cx="963360" cy="2433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83320" cy="340920"/>
                          </a:xfrm>
                        </wpg:grpSpPr>
                        <wps:wsp>
                          <wps:cNvPr id="200" name=""/>
                          <wps:cNvSpPr/>
                          <wps:spPr>
                            <a:xfrm>
                              <a:off x="0" y="0"/>
                              <a:ext cx="2083320" cy="340920"/>
                            </a:xfrm>
                            <a:custGeom>
                              <a:avLst/>
                              <a:gdLst>
                                <a:gd name="textAreaLeft" fmla="*/ 0 w 1181160"/>
                                <a:gd name="textAreaRight" fmla="*/ 1182600 w 1181160"/>
                                <a:gd name="textAreaTop" fmla="*/ 0 h 193320"/>
                                <a:gd name="textAreaBottom" fmla="*/ 194760 h 1933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201" name=""/>
                          <wps:cNvSpPr/>
                          <wps:spPr>
                            <a:xfrm>
                              <a:off x="0" y="0"/>
                              <a:ext cx="2083320" cy="340920"/>
                            </a:xfrm>
                            <a:custGeom>
                              <a:avLst/>
                              <a:gdLst>
                                <a:gd name="textAreaLeft" fmla="*/ 0 w 1181160"/>
                                <a:gd name="textAreaRight" fmla="*/ 1182600 w 1181160"/>
                                <a:gd name="textAreaTop" fmla="*/ 0 h 193320"/>
                                <a:gd name="textAreaBottom" fmla="*/ 194760 h 19332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202" name=""/>
                        <wps:cNvSpPr/>
                        <wps:spPr>
                          <a:xfrm>
                            <a:off x="1095480" y="506160"/>
                            <a:ext cx="19519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7080" cy="340920"/>
                          </a:xfrm>
                        </wpg:grpSpPr>
                        <wps:wsp>
                          <wps:cNvPr id="203" name=""/>
                          <wps:cNvSpPr/>
                          <wps:spPr>
                            <a:xfrm>
                              <a:off x="0" y="0"/>
                              <a:ext cx="1477080" cy="340920"/>
                            </a:xfrm>
                            <a:custGeom>
                              <a:avLst/>
                              <a:gdLst>
                                <a:gd name="textAreaLeft" fmla="*/ 0 w 837360"/>
                                <a:gd name="textAreaRight" fmla="*/ 838800 w 837360"/>
                                <a:gd name="textAreaTop" fmla="*/ 0 h 193320"/>
                                <a:gd name="textAreaBottom" fmla="*/ 194760 h 1933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204" name=""/>
                          <wps:cNvSpPr/>
                          <wps:spPr>
                            <a:xfrm>
                              <a:off x="0" y="0"/>
                              <a:ext cx="1477080" cy="340920"/>
                            </a:xfrm>
                            <a:custGeom>
                              <a:avLst/>
                              <a:gdLst>
                                <a:gd name="textAreaLeft" fmla="*/ 0 w 837360"/>
                                <a:gd name="textAreaRight" fmla="*/ 838800 w 837360"/>
                                <a:gd name="textAreaTop" fmla="*/ 0 h 193320"/>
                                <a:gd name="textAreaBottom" fmla="*/ 194760 h 19332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205" name=""/>
                        <wps:cNvSpPr/>
                        <wps:spPr>
                          <a:xfrm>
                            <a:off x="3223440" y="506160"/>
                            <a:ext cx="126108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9840" cy="340920"/>
                          </a:xfrm>
                        </wpg:grpSpPr>
                        <wps:wsp>
                          <wps:cNvPr id="206" name=""/>
                          <wps:cNvSpPr/>
                          <wps:spPr>
                            <a:xfrm>
                              <a:off x="0" y="0"/>
                              <a:ext cx="699840" cy="340920"/>
                            </a:xfrm>
                            <a:custGeom>
                              <a:avLst/>
                              <a:gdLst>
                                <a:gd name="textAreaLeft" fmla="*/ 0 w 396720"/>
                                <a:gd name="textAreaRight" fmla="*/ 398160 w 396720"/>
                                <a:gd name="textAreaTop" fmla="*/ 0 h 193320"/>
                                <a:gd name="textAreaBottom" fmla="*/ 194760 h 1933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207" name=""/>
                          <wps:cNvSpPr/>
                          <wps:spPr>
                            <a:xfrm>
                              <a:off x="0" y="0"/>
                              <a:ext cx="699840" cy="340920"/>
                            </a:xfrm>
                            <a:custGeom>
                              <a:avLst/>
                              <a:gdLst>
                                <a:gd name="textAreaLeft" fmla="*/ 0 w 396720"/>
                                <a:gd name="textAreaRight" fmla="*/ 398160 w 396720"/>
                                <a:gd name="textAreaTop" fmla="*/ 0 h 193320"/>
                                <a:gd name="textAreaBottom" fmla="*/ 194760 h 19332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208" name=""/>
                        <wps:cNvSpPr/>
                        <wps:spPr>
                          <a:xfrm>
                            <a:off x="5438160" y="506160"/>
                            <a:ext cx="57456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9760" cy="340920"/>
                          </a:xfrm>
                        </wpg:grpSpPr>
                        <wps:wsp>
                          <wps:cNvPr id="209" name=""/>
                          <wps:cNvSpPr/>
                          <wps:spPr>
                            <a:xfrm>
                              <a:off x="0" y="0"/>
                              <a:ext cx="779760" cy="340920"/>
                            </a:xfrm>
                            <a:custGeom>
                              <a:avLst/>
                              <a:gdLst>
                                <a:gd name="textAreaLeft" fmla="*/ 0 w 442080"/>
                                <a:gd name="textAreaRight" fmla="*/ 443520 w 442080"/>
                                <a:gd name="textAreaTop" fmla="*/ 0 h 193320"/>
                                <a:gd name="textAreaBottom" fmla="*/ 194760 h 1933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210" name=""/>
                          <wps:cNvSpPr/>
                          <wps:spPr>
                            <a:xfrm>
                              <a:off x="0" y="0"/>
                              <a:ext cx="779760" cy="340920"/>
                            </a:xfrm>
                            <a:custGeom>
                              <a:avLst/>
                              <a:gdLst>
                                <a:gd name="textAreaLeft" fmla="*/ 0 w 442080"/>
                                <a:gd name="textAreaRight" fmla="*/ 443520 w 442080"/>
                                <a:gd name="textAreaTop" fmla="*/ 0 h 193320"/>
                                <a:gd name="textAreaBottom" fmla="*/ 194760 h 19332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211" name=""/>
                        <wps:cNvSpPr/>
                        <wps:spPr>
                          <a:xfrm>
                            <a:off x="4662720" y="506160"/>
                            <a:ext cx="6433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9440" cy="280800"/>
                          </a:xfrm>
                        </wpg:grpSpPr>
                        <wps:wsp>
                          <wps:cNvPr id="212"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13"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4" name=""/>
                        <wps:cNvSpPr/>
                        <wps:spPr>
                          <a:xfrm>
                            <a:off x="29664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90160" cy="280800"/>
                          </a:xfrm>
                        </wpg:grpSpPr>
                        <wps:wsp>
                          <wps:cNvPr id="215"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16"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17" name=""/>
                        <wps:cNvSpPr/>
                        <wps:spPr>
                          <a:xfrm>
                            <a:off x="58932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22560" cy="280800"/>
                          </a:xfrm>
                        </wpg:grpSpPr>
                        <wps:wsp>
                          <wps:cNvPr id="218" name=""/>
                          <wps:cNvSpPr/>
                          <wps:spPr>
                            <a:xfrm>
                              <a:off x="0" y="0"/>
                              <a:ext cx="322560" cy="280800"/>
                            </a:xfrm>
                            <a:custGeom>
                              <a:avLst/>
                              <a:gdLst>
                                <a:gd name="textAreaLeft" fmla="*/ 0 w 182880"/>
                                <a:gd name="textAreaRight" fmla="*/ 184320 w 182880"/>
                                <a:gd name="textAreaTop" fmla="*/ 0 h 159120"/>
                                <a:gd name="textAreaBottom" fmla="*/ 160560 h 1591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19" name=""/>
                          <wps:cNvSpPr/>
                          <wps:spPr>
                            <a:xfrm>
                              <a:off x="0" y="0"/>
                              <a:ext cx="322560" cy="280800"/>
                            </a:xfrm>
                            <a:custGeom>
                              <a:avLst/>
                              <a:gdLst>
                                <a:gd name="textAreaLeft" fmla="*/ 0 w 182880"/>
                                <a:gd name="textAreaRight" fmla="*/ 184320 w 182880"/>
                                <a:gd name="textAreaTop" fmla="*/ 0 h 159120"/>
                                <a:gd name="textAreaBottom" fmla="*/ 160560 h 15912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20" name=""/>
                        <wps:cNvSpPr/>
                        <wps:spPr>
                          <a:xfrm>
                            <a:off x="883800" y="1365120"/>
                            <a:ext cx="266040" cy="1976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8760" cy="280800"/>
                          </a:xfrm>
                        </wpg:grpSpPr>
                        <wps:wsp>
                          <wps:cNvPr id="221" name=""/>
                          <wps:cNvSpPr/>
                          <wps:spPr>
                            <a:xfrm>
                              <a:off x="0" y="0"/>
                              <a:ext cx="248760" cy="280800"/>
                            </a:xfrm>
                            <a:custGeom>
                              <a:avLst/>
                              <a:gdLst>
                                <a:gd name="textAreaLeft" fmla="*/ 0 w 141120"/>
                                <a:gd name="textAreaRight" fmla="*/ 142560 w 141120"/>
                                <a:gd name="textAreaTop" fmla="*/ 0 h 159120"/>
                                <a:gd name="textAreaBottom" fmla="*/ 160560 h 1591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222" name=""/>
                          <wps:cNvSpPr/>
                          <wps:spPr>
                            <a:xfrm>
                              <a:off x="0" y="0"/>
                              <a:ext cx="248760" cy="280800"/>
                            </a:xfrm>
                            <a:custGeom>
                              <a:avLst/>
                              <a:gdLst>
                                <a:gd name="textAreaLeft" fmla="*/ 0 w 141120"/>
                                <a:gd name="textAreaRight" fmla="*/ 142560 w 141120"/>
                                <a:gd name="textAreaTop" fmla="*/ 0 h 159120"/>
                                <a:gd name="textAreaBottom" fmla="*/ 160560 h 15912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23" name=""/>
                        <wps:cNvSpPr/>
                        <wps:spPr>
                          <a:xfrm>
                            <a:off x="1216080" y="1362600"/>
                            <a:ext cx="213480" cy="20304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30120" cy="280800"/>
                          </a:xfrm>
                        </wpg:grpSpPr>
                        <wps:wsp>
                          <wps:cNvPr id="224" name=""/>
                          <wps:cNvSpPr/>
                          <wps:spPr>
                            <a:xfrm>
                              <a:off x="0" y="0"/>
                              <a:ext cx="330120" cy="280800"/>
                            </a:xfrm>
                            <a:custGeom>
                              <a:avLst/>
                              <a:gdLst>
                                <a:gd name="textAreaLeft" fmla="*/ 0 w 187200"/>
                                <a:gd name="textAreaRight" fmla="*/ 188640 w 187200"/>
                                <a:gd name="textAreaTop" fmla="*/ 0 h 159120"/>
                                <a:gd name="textAreaBottom" fmla="*/ 160560 h 1591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225" name=""/>
                          <wps:cNvSpPr/>
                          <wps:spPr>
                            <a:xfrm>
                              <a:off x="0" y="0"/>
                              <a:ext cx="330120" cy="280800"/>
                            </a:xfrm>
                            <a:custGeom>
                              <a:avLst/>
                              <a:gdLst>
                                <a:gd name="textAreaLeft" fmla="*/ 0 w 187200"/>
                                <a:gd name="textAreaRight" fmla="*/ 188640 w 187200"/>
                                <a:gd name="textAreaTop" fmla="*/ 0 h 159120"/>
                                <a:gd name="textAreaBottom" fmla="*/ 160560 h 15912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26" name=""/>
                        <wps:cNvSpPr/>
                        <wps:spPr>
                          <a:xfrm>
                            <a:off x="1733040" y="1252080"/>
                            <a:ext cx="303480" cy="4096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23280" cy="280800"/>
                          </a:xfrm>
                        </wpg:grpSpPr>
                        <wps:wsp>
                          <wps:cNvPr id="227" name=""/>
                          <wps:cNvSpPr/>
                          <wps:spPr>
                            <a:xfrm>
                              <a:off x="0" y="0"/>
                              <a:ext cx="323280" cy="280800"/>
                            </a:xfrm>
                            <a:custGeom>
                              <a:avLst/>
                              <a:gdLst>
                                <a:gd name="textAreaLeft" fmla="*/ 0 w 183240"/>
                                <a:gd name="textAreaRight" fmla="*/ 184680 w 183240"/>
                                <a:gd name="textAreaTop" fmla="*/ 0 h 159120"/>
                                <a:gd name="textAreaBottom" fmla="*/ 160560 h 1591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28" name=""/>
                          <wps:cNvSpPr/>
                          <wps:spPr>
                            <a:xfrm>
                              <a:off x="0" y="0"/>
                              <a:ext cx="323280" cy="280800"/>
                            </a:xfrm>
                            <a:custGeom>
                              <a:avLst/>
                              <a:gdLst>
                                <a:gd name="textAreaLeft" fmla="*/ 0 w 183240"/>
                                <a:gd name="textAreaRight" fmla="*/ 184680 w 183240"/>
                                <a:gd name="textAreaTop" fmla="*/ 0 h 159120"/>
                                <a:gd name="textAreaBottom" fmla="*/ 160560 h 15912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29" name=""/>
                        <wps:cNvSpPr/>
                        <wps:spPr>
                          <a:xfrm>
                            <a:off x="2086560" y="1327680"/>
                            <a:ext cx="26532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13200" cy="280800"/>
                          </a:xfrm>
                        </wpg:grpSpPr>
                        <wps:wsp>
                          <wps:cNvPr id="230" name=""/>
                          <wps:cNvSpPr/>
                          <wps:spPr>
                            <a:xfrm>
                              <a:off x="0" y="0"/>
                              <a:ext cx="313200" cy="280800"/>
                            </a:xfrm>
                            <a:custGeom>
                              <a:avLst/>
                              <a:gdLst>
                                <a:gd name="textAreaLeft" fmla="*/ 0 w 177480"/>
                                <a:gd name="textAreaRight" fmla="*/ 178920 w 177480"/>
                                <a:gd name="textAreaTop" fmla="*/ 0 h 159120"/>
                                <a:gd name="textAreaBottom" fmla="*/ 160560 h 1591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231" name=""/>
                          <wps:cNvSpPr/>
                          <wps:spPr>
                            <a:xfrm>
                              <a:off x="0" y="0"/>
                              <a:ext cx="313200" cy="280800"/>
                            </a:xfrm>
                            <a:custGeom>
                              <a:avLst/>
                              <a:gdLst>
                                <a:gd name="textAreaLeft" fmla="*/ 0 w 177480"/>
                                <a:gd name="textAreaRight" fmla="*/ 178920 w 177480"/>
                                <a:gd name="textAreaTop" fmla="*/ 0 h 159120"/>
                                <a:gd name="textAreaBottom" fmla="*/ 160560 h 15912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32" name=""/>
                        <wps:cNvSpPr/>
                        <wps:spPr>
                          <a:xfrm>
                            <a:off x="2296800" y="1327680"/>
                            <a:ext cx="340200" cy="272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9440" cy="280800"/>
                          </a:xfrm>
                        </wpg:grpSpPr>
                        <wps:wsp>
                          <wps:cNvPr id="233"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34"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35" name=""/>
                        <wps:cNvSpPr/>
                        <wps:spPr>
                          <a:xfrm>
                            <a:off x="273384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9440" cy="280800"/>
                          </a:xfrm>
                        </wpg:grpSpPr>
                        <wps:wsp>
                          <wps:cNvPr id="236"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37" name=""/>
                          <wps:cNvSpPr/>
                          <wps:spPr>
                            <a:xfrm>
                              <a:off x="0" y="0"/>
                              <a:ext cx="289440" cy="280800"/>
                            </a:xfrm>
                            <a:custGeom>
                              <a:avLst/>
                              <a:gdLst>
                                <a:gd name="textAreaLeft" fmla="*/ 0 w 164160"/>
                                <a:gd name="textAreaRight" fmla="*/ 165600 w 164160"/>
                                <a:gd name="textAreaTop" fmla="*/ 0 h 159120"/>
                                <a:gd name="textAreaBottom" fmla="*/ 160560 h 15912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38" name=""/>
                        <wps:cNvSpPr/>
                        <wps:spPr>
                          <a:xfrm>
                            <a:off x="306648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90160" cy="280800"/>
                          </a:xfrm>
                        </wpg:grpSpPr>
                        <wps:wsp>
                          <wps:cNvPr id="239"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40"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1" name=""/>
                        <wps:cNvSpPr/>
                        <wps:spPr>
                          <a:xfrm>
                            <a:off x="3398400" y="1365120"/>
                            <a:ext cx="24336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90160" cy="280800"/>
                          </a:xfrm>
                        </wpg:grpSpPr>
                        <wps:wsp>
                          <wps:cNvPr id="242"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43" name=""/>
                          <wps:cNvSpPr/>
                          <wps:spPr>
                            <a:xfrm>
                              <a:off x="0" y="0"/>
                              <a:ext cx="290160" cy="280800"/>
                            </a:xfrm>
                            <a:custGeom>
                              <a:avLst/>
                              <a:gdLst>
                                <a:gd name="textAreaLeft" fmla="*/ 0 w 164520"/>
                                <a:gd name="textAreaRight" fmla="*/ 165960 w 164520"/>
                                <a:gd name="textAreaTop" fmla="*/ 0 h 159120"/>
                                <a:gd name="textAreaBottom" fmla="*/ 160560 h 15912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4" name=""/>
                        <wps:cNvSpPr/>
                        <wps:spPr>
                          <a:xfrm>
                            <a:off x="3730680" y="1365120"/>
                            <a:ext cx="243720" cy="19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968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245" name=""/>
                          <wps:cNvSpPr/>
                          <wps:spPr>
                            <a:xfrm>
                              <a:off x="455400" y="27000"/>
                              <a:ext cx="579240" cy="1123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83280" cy="226800"/>
                          </a:xfrm>
                        </wpg:grpSpPr>
                        <wps:wsp>
                          <wps:cNvPr id="246" name=""/>
                          <wps:cNvSpPr/>
                          <wps:spPr>
                            <a:xfrm>
                              <a:off x="0" y="0"/>
                              <a:ext cx="683280" cy="226800"/>
                            </a:xfrm>
                            <a:custGeom>
                              <a:avLst/>
                              <a:gdLst>
                                <a:gd name="textAreaLeft" fmla="*/ 0 w 387360"/>
                                <a:gd name="textAreaRight" fmla="*/ 388800 w 387360"/>
                                <a:gd name="textAreaTop" fmla="*/ 0 h 128520"/>
                                <a:gd name="textAreaBottom" fmla="*/ 129960 h 1285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247" name=""/>
                          <wps:cNvSpPr/>
                          <wps:spPr>
                            <a:xfrm>
                              <a:off x="0" y="0"/>
                              <a:ext cx="683280" cy="226800"/>
                            </a:xfrm>
                            <a:custGeom>
                              <a:avLst/>
                              <a:gdLst>
                                <a:gd name="textAreaLeft" fmla="*/ 0 w 387360"/>
                                <a:gd name="textAreaRight" fmla="*/ 388800 w 387360"/>
                                <a:gd name="textAreaTop" fmla="*/ 0 h 128520"/>
                                <a:gd name="textAreaBottom" fmla="*/ 129960 h 12852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248" name=""/>
                        <wps:cNvSpPr/>
                        <wps:spPr>
                          <a:xfrm>
                            <a:off x="3935880" y="146160"/>
                            <a:ext cx="626040" cy="168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5840" cy="280800"/>
                          </a:xfrm>
                        </wpg:grpSpPr>
                        <wps:wsp>
                          <wps:cNvPr id="249" name=""/>
                          <wps:cNvSpPr/>
                          <wps:spPr>
                            <a:xfrm>
                              <a:off x="0" y="0"/>
                              <a:ext cx="285840" cy="280800"/>
                            </a:xfrm>
                            <a:custGeom>
                              <a:avLst/>
                              <a:gdLst>
                                <a:gd name="textAreaLeft" fmla="*/ 0 w 162000"/>
                                <a:gd name="textAreaRight" fmla="*/ 163440 w 162000"/>
                                <a:gd name="textAreaTop" fmla="*/ 0 h 159120"/>
                                <a:gd name="textAreaBottom" fmla="*/ 160560 h 1591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250" name=""/>
                          <wps:cNvSpPr/>
                          <wps:spPr>
                            <a:xfrm>
                              <a:off x="0" y="0"/>
                              <a:ext cx="285840" cy="280800"/>
                            </a:xfrm>
                            <a:custGeom>
                              <a:avLst/>
                              <a:gdLst>
                                <a:gd name="textAreaLeft" fmla="*/ 0 w 162000"/>
                                <a:gd name="textAreaRight" fmla="*/ 163440 w 162000"/>
                                <a:gd name="textAreaTop" fmla="*/ 0 h 159120"/>
                                <a:gd name="textAreaBottom" fmla="*/ 160560 h 15912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251" name=""/>
                        <wps:cNvSpPr/>
                        <wps:spPr>
                          <a:xfrm>
                            <a:off x="1432080" y="1312560"/>
                            <a:ext cx="270360" cy="30528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wps:txbx>
                        <wps:bodyPr lIns="0" rIns="0" tIns="0" bIns="0" anchor="ctr">
                          <a:noAutofit/>
                        </wps:bodyPr>
                      </wps:wsp>
                    </wpg:wgp>
                  </a:graphicData>
                </a:graphic>
              </wp:inline>
            </w:drawing>
          </mc:Choice>
          <mc:Fallback>
            <w:pict>
              <v:group id="shape_0" alt="Group object 6" style="position:absolute;margin-left:0pt;margin-top:-155.55pt;width:478.35pt;height:155.5pt" coordorigin="0,-3111" coordsize="9567,3110">
                <v:rect id="shape_0" path="m0,0l-2147483645,0l-2147483645,-2147483646l0,-2147483646xe" stroked="f" o:allowincell="f" style="position:absolute;left:1858;top:-591;width:2353;height:373;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71;width:1617;height:537"/>
                <v:rect id="shape_0" path="m0,0l-2147483645,0l-2147483645,-2147483646l0,-2147483646xe" stroked="f" o:allowincell="f" style="position:absolute;left:52;top:-2291;width:1516;height:382;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71;width:3281;height:537"/>
                <v:rect id="shape_0" path="m0,0l-2147483645,0l-2147483645,-2147483646l0,-2147483646xe" stroked="f" o:allowincell="f" style="position:absolute;left:1725;top:-2314;width:3073;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w:t>
                        </w: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71;width:2326;height:537"/>
                <v:rect id="shape_0" path="m0,0l-2147483645,0l-2147483645,-2147483646l0,-2147483646xe" stroked="f" o:allowincell="f" style="position:absolute;left:5076;top:-2314;width:1985;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71;width:1102;height:537"/>
                <v:rect id="shape_0" path="m0,0l-2147483645,0l-2147483645,-2147483646l0,-2147483646xe" stroked="f" o:allowincell="f" style="position:absolute;left:8564;top:-2314;width:904;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71;width:1228;height:537"/>
                <v:rect id="shape_0" path="m0,0l-2147483645,0l-2147483645,-2147483646l0,-2147483646xe" stroked="f" o:allowincell="f" style="position:absolute;left:7343;top:-2314;width:1012;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26;width:456;height:442"/>
                <v:rect id="shape_0" path="m0,0l-2147483645,0l-2147483645,-2147483646l0,-2147483646xe" stroked="f" o:allowincell="f" style="position:absolute;left:467;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26;width:457;height:442"/>
                <v:rect id="shape_0" path="m0,0l-2147483645,0l-2147483645,-2147483646l0,-2147483646xe" stroked="f" o:allowincell="f" style="position:absolute;left:928;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26;width:508;height:442"/>
                <v:rect id="shape_0" path="m0,0l-2147483645,0l-2147483645,-2147483646l0,-2147483646xe" stroked="f" o:allowincell="f" style="position:absolute;left:1392;top:-961;width:418;height:310;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26;width:392;height:442"/>
                <v:rect id="shape_0" path="m0,0l-2147483645,0l-2147483645,-2147483646l0,-2147483646xe" stroked="f" o:allowincell="f" style="position:absolute;left:1915;top:-965;width:335;height:319;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26;width:520;height:442"/>
                <v:rect id="shape_0" path="m0,0l-2147483645,0l-2147483645,-2147483646l0,-2147483646xe" stroked="f" o:allowincell="f" style="position:absolute;left:2729;top:-1139;width:477;height:644;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26;width:509;height:442"/>
                <v:rect id="shape_0" path="m0,0l-2147483645,0l-2147483645,-2147483646l0,-2147483646xe" stroked="f" o:allowincell="f" style="position:absolute;left:3286;top:-1020;width:417;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26;width:493;height:442"/>
                <v:rect id="shape_0" path="m0,0l-2147483645,0l-2147483645,-2147483646l0,-2147483646xe" stroked="f" o:allowincell="f" style="position:absolute;left:3617;top:-1020;width:535;height:42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11" to="4904,-2552" stroked="t" o:allowincell="f" style="position:absolute;mso-position-vertical:top">
                  <v:stroke color="black" weight="11520" joinstyle="round" endcap="round"/>
                  <v:fill o:detectmouseclick="t" on="false"/>
                  <w10:wrap type="square"/>
                </v:line>
                <v:line id="shape_0" from="8427,-3102" to="8427,-2552" stroked="t" o:allowincell="f" style="position:absolute;mso-position-vertical:top">
                  <v:stroke color="black" weight="11520" joinstyle="round" endcap="round"/>
                  <v:fill o:detectmouseclick="t" on="false"/>
                  <w10:wrap type="square"/>
                </v:line>
                <v:group id="shape_0" style="position:absolute;left:4265;top:-1026;width:456;height:442"/>
                <v:rect id="shape_0" path="m0,0l-2147483645,0l-2147483645,-2147483646l0,-2147483646xe" stroked="f" o:allowincell="f" style="position:absolute;left:4305;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26;width:456;height:442"/>
                <v:rect id="shape_0" path="m0,0l-2147483645,0l-2147483645,-2147483646l0,-2147483646xe" stroked="f" o:allowincell="f" style="position:absolute;left:4829;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26;width:457;height:442"/>
                <v:rect id="shape_0" path="m0,0l-2147483645,0l-2147483645,-2147483646l0,-2147483646xe" stroked="f" o:allowincell="f" style="position:absolute;left:5352;top:-961;width:382;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26;width:457;height:442"/>
                <v:rect id="shape_0" path="m0,0l-2147483645,0l-2147483645,-2147483646l0,-2147483646xe" stroked="f" o:allowincell="f" style="position:absolute;left:5875;top:-961;width:383;height:31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21" to="4717,-1037" stroked="t" o:allowincell="f" style="position:absolute;flip:xy;mso-position-vertical:top">
                  <v:stroke color="black" weight="11520" joinstyle="round" endcap="round"/>
                  <v:fill o:detectmouseclick="t" on="false"/>
                  <w10:wrap type="square"/>
                </v:line>
                <v:line id="shape_0" from="434,-1821" to="1597,-1037" stroked="t" o:allowincell="f" style="position:absolute;flip:x;mso-position-vertical:top">
                  <v:stroke color="black" weight="11520" joinstyle="round" endcap="round"/>
                  <v:fill o:detectmouseclick="t" on="false"/>
                  <w10:wrap type="square"/>
                </v:line>
                <v:line id="shape_0" from="2577,-1821" to="4210,-1017" stroked="t" o:allowincell="f" style="position:absolute;mso-position-vertical:top">
                  <v:stroke color="black" weight="11520" joinstyle="round" endcap="round"/>
                  <v:fill o:detectmouseclick="t" on="false"/>
                  <w10:wrap type="square"/>
                </v:line>
                <v:line id="shape_0" from="2577,-1821" to="4263,-1033" stroked="t" o:allowincell="f" style="position:absolute;mso-position-vertical:top">
                  <v:stroke color="black" weight="11520" joinstyle="round" endcap="round"/>
                  <v:fill o:detectmouseclick="t" on="false"/>
                  <w10:wrap type="square"/>
                </v:line>
                <v:line id="shape_0" from="1859,-1821" to="2219,-1017" stroked="t" o:allowincell="f" style="position:absolute;flip:y;mso-position-vertical:top">
                  <v:stroke color="black" weight="11520" joinstyle="round" endcap="round"/>
                  <v:fill o:detectmouseclick="t" on="false"/>
                  <w10:wrap type="square"/>
                </v:line>
                <v:line id="shape_0" from="1343,-1821" to="1970,-1033" stroked="t" o:allowincell="f" style="position:absolute;flip:y;mso-position-vertical:top">
                  <v:stroke color="black" weight="11520" joinstyle="round" endcap="round"/>
                  <v:fill o:detectmouseclick="t" on="false"/>
                  <w10:wrap type="square"/>
                </v:line>
                <v:line id="shape_0" from="897,-1821" to="1820,-1027" stroked="t" o:allowincell="f" style="position:absolute;flip:y;mso-position-vertical:top">
                  <v:stroke color="black" weight="11520" joinstyle="round" endcap="round"/>
                  <v:fill o:detectmouseclick="t" on="false"/>
                  <w10:wrap type="square"/>
                </v:line>
                <v:line id="shape_0" from="3418,-1821" to="5320,-1027" stroked="t" o:allowincell="f" style="position:absolute;flip:xy;mso-position-vertical:top">
                  <v:stroke color="black" weight="11520" joinstyle="round" endcap="round"/>
                  <v:fill o:detectmouseclick="t" on="false"/>
                  <w10:wrap type="square"/>
                </v:line>
                <v:line id="shape_0" from="3783,-1821" to="5840,-1036" stroked="t" o:allowincell="f" style="position:absolute;flip:xy;mso-position-vertical:top">
                  <v:stroke color="black" weight="11520" joinstyle="round" endcap="round"/>
                  <v:fill o:detectmouseclick="t" on="false"/>
                  <w10:wrap type="square"/>
                </v:line>
                <v:line id="shape_0" from="4173,-1821" to="6303,-1019" stroked="t" o:allowincell="f" style="position:absolute;flip:xy;mso-position-vertical:top">
                  <v:stroke color="black" weight="11520" joinstyle="round" endcap="round"/>
                  <v:fill o:detectmouseclick="t" on="false"/>
                  <w10:wrap type="square"/>
                </v:line>
                <v:group id="shape_0" style="position:absolute;left:1859;top:-220;width:2350;height:219">
                  <v:line id="shape_0" from="1859,-221" to="4209,-221"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8;width:911;height:176;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46" to="6153,-2746"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26;width:1076;height:357"/>
                <v:rect id="shape_0" path="m0,0l-2147483645,0l-2147483645,-2147483646l0,-2147483646xe" stroked="f" o:allowincell="f" style="position:absolute;left:6198;top:-2881;width:985;height:26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46" to="8373,-2746"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26;width:450;height:442"/>
                <v:rect id="shape_0" path="m0,0l-2147483645,0l-2147483645,-2147483646l0,-2147483646xe" stroked="f" o:allowincell="f" style="position:absolute;left:2255;top:-1044;width:425;height:480;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Idx</w:t>
                        </w:r>
                      </w:p>
                    </w:txbxContent>
                  </v:textbox>
                  <w10:wrap type="square"/>
                </v:rect>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w:t>
      </w:r>
    </w:p>
    <w:p>
      <w:pPr>
        <w:pStyle w:val="BodyText"/>
        <w:rPr/>
      </w:pPr>
      <w:r>
        <w:rPr/>
        <w:t>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 xml:space="preserve">In a protected individually addressed management Action frame </w:t>
      </w:r>
      <w:r>
        <w:rPr>
          <w:u w:val="single"/>
        </w:rPr>
        <w:t>which is not using MARC</w:t>
      </w:r>
      <w:r>
        <w:rPr/>
        <w:t xml:space="preserve">, bit 4 of the Key ID octet is set to 1 if the frame is a Protected Fine Timing frame—see Table 9-81 (Category values). </w:t>
      </w:r>
      <w:r>
        <w:rPr>
          <w:u w:val="single"/>
        </w:rPr>
        <w:t>In a protected individually addressed management Action frame which is using MARC, bit 4 of the Key ID octet equals 1. Bits 2 and 3 of the Key ID octet are the MARC Index and are set to the index of the alternate replay counter</w:t>
      </w:r>
      <w:r>
        <w:rPr>
          <w:caps w:val="false"/>
          <w:smallCaps w:val="false"/>
          <w:color w:val="000000"/>
          <w:w w:val="100"/>
          <w:u w:val="single"/>
        </w:rPr>
        <w:t xml:space="preserve"> that the receiver will use to perform replay detection</w:t>
      </w:r>
      <w:r>
        <w:rPr>
          <w:u w:val="single"/>
        </w:rPr>
        <w:t xml:space="preserve">. </w:t>
      </w:r>
      <w:r>
        <w:rPr/>
        <w:t xml:space="preserve">In other protected individually addressed frames, </w:t>
      </w:r>
      <w:r>
        <w:rPr>
          <w:u w:val="single"/>
        </w:rPr>
        <w:t xml:space="preserve">and in all protected group addressed frames, </w:t>
      </w:r>
      <w:r>
        <w:rPr/>
        <w:t>bit</w:t>
      </w:r>
      <w:r>
        <w:rPr>
          <w:u w:val="single"/>
        </w:rPr>
        <w:t>s 2 to</w:t>
      </w:r>
      <w:r>
        <w:rPr/>
        <w:t xml:space="preserve"> 4 </w:t>
      </w:r>
      <w:r>
        <w:rPr>
          <w:u w:val="single"/>
        </w:rPr>
        <w:t xml:space="preserve">are </w:t>
      </w:r>
      <w:r>
        <w:rPr/>
        <w:t>reserved.</w:t>
      </w:r>
    </w:p>
    <w:p>
      <w:pPr>
        <w:pStyle w:val="BodyText"/>
        <w:rPr>
          <w:u w:val="single"/>
        </w:rPr>
      </w:pPr>
      <w:r>
        <w:rPr>
          <w:u w:val="single"/>
        </w:rPr>
        <w:t>The remaining bits of the Key ID octet are reserved.</w:t>
      </w:r>
    </w:p>
    <w:p>
      <w:pPr>
        <w:pStyle w:val="BodyText"/>
        <w:rPr>
          <w:u w:val="single"/>
        </w:rPr>
      </w:pPr>
      <w:r>
        <w:rPr>
          <w:u w:val="single"/>
        </w:rPr>
      </w:r>
    </w:p>
    <w:p>
      <w:pPr>
        <w:pStyle w:val="Heading1"/>
        <w:ind w:hanging="0" w:start="0"/>
        <w:rPr>
          <w:color w:val="C9211E"/>
        </w:rPr>
      </w:pPr>
      <w:r>
        <w:rPr>
          <w:color w:val="C9211E"/>
        </w:rPr>
        <w:t>END OF OPTIONS</w:t>
      </w:r>
    </w:p>
    <w:p>
      <w:pPr>
        <w:pStyle w:val="Normal"/>
        <w:rPr>
          <w:color w:val="C9211E"/>
        </w:rPr>
      </w:pPr>
      <w:r>
        <w:rPr>
          <w:color w:val="C9211E"/>
        </w:rPr>
      </w:r>
    </w:p>
    <w:p>
      <w:pPr>
        <w:pStyle w:val="EditorialInstruction"/>
        <w:rPr/>
      </w:pPr>
      <w:r>
        <w:rPr/>
        <w:t>Note that the following clauses are the same for either option. They are out of order relative to the above sections, due to grouping of option 1/option 2 text together.</w:t>
      </w:r>
    </w:p>
    <w:p>
      <w:pPr>
        <w:pStyle w:val="EditorialInstruction"/>
        <w:rPr/>
      </w:pPr>
      <w:r>
        <w:rPr/>
      </w:r>
    </w:p>
    <w:p>
      <w:pPr>
        <w:pStyle w:val="Heading3"/>
        <w:ind w:hanging="0" w:start="0"/>
        <w:rPr/>
      </w:pPr>
      <w:r>
        <w:rPr/>
        <w:t>12.5.2.3.7 CCM originator processing</w:t>
      </w:r>
    </w:p>
    <w:p>
      <w:pPr>
        <w:pStyle w:val="EditorialInstruction"/>
        <w:rPr/>
      </w:pPr>
      <w:r>
        <w:rPr/>
        <w:t>Change the text starting at the 8</w:t>
      </w:r>
      <w:r>
        <w:rPr>
          <w:vertAlign w:val="superscript"/>
        </w:rPr>
        <w:t>th</w:t>
      </w:r>
      <w:r>
        <w:rPr/>
        <w:t xml:space="preserve"> paragraph as shown:</w:t>
      </w:r>
    </w:p>
    <w:p>
      <w:pPr>
        <w:pStyle w:val="BodyText"/>
        <w:rPr/>
      </w:pPr>
      <w:r>
        <w:rPr/>
        <w:t xml:space="preserve">The transmitter shall preserve the order of protected robust Management frames that are transmitted to the same </w:t>
      </w:r>
      <w:r>
        <w:rPr>
          <w:strike/>
        </w:rPr>
        <w:t>DA</w:t>
      </w:r>
      <w:r>
        <w:rPr>
          <w:strike w:val="false"/>
          <w:dstrike w:val="false"/>
          <w:u w:val="single"/>
        </w:rPr>
        <w:t>RA</w:t>
      </w:r>
      <w:r>
        <w:rPr/>
        <w:t xml:space="preserve"> without the QMF service. When the QMF service is used</w:t>
      </w:r>
      <w:r>
        <w:rPr>
          <w:u w:val="single"/>
        </w:rPr>
        <w:t xml:space="preserve"> without MARC</w:t>
      </w:r>
      <w:r>
        <w:rPr/>
        <w:t xml:space="preserve">, the transmitter shall not reorder robust IQMFs within an AC when the frames are transmitted to the same RA. </w:t>
      </w:r>
      <w:r>
        <w:rPr>
          <w:u w:val="single"/>
        </w:rPr>
        <w:t>When the QMF service is used with MARC,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CCMP protected individually addressed robust Management frame shall be protected using the same TK as a Data frame.</w:t>
      </w:r>
    </w:p>
    <w:p>
      <w:pPr>
        <w:pStyle w:val="BodyText"/>
        <w:rPr/>
      </w:pPr>
      <w:r>
        <w:rPr/>
      </w:r>
    </w:p>
    <w:p>
      <w:pPr>
        <w:pStyle w:val="Heading3"/>
        <w:ind w:hanging="0" w:start="0"/>
        <w:rPr/>
      </w:pPr>
      <w:r>
        <w:rPr/>
        <w:t>12.5.2.4.4 PN and replay detection</w:t>
      </w:r>
    </w:p>
    <w:p>
      <w:pPr>
        <w:pStyle w:val="EditorialInstruction"/>
        <w:rPr/>
      </w:pPr>
      <w:r>
        <w:rPr/>
        <w:t>Change the text as shown:</w:t>
      </w:r>
    </w:p>
    <w:p>
      <w:pPr>
        <w:pStyle w:val="BodyText"/>
        <w:rPr/>
      </w:pPr>
      <w:r>
        <w:rPr/>
        <w:t>To effect replay detection, the receiver extracts the PN from the CCMP header.</w:t>
      </w:r>
    </w:p>
    <w:p>
      <w:pPr>
        <w:pStyle w:val="BodyText"/>
        <w:rPr/>
      </w:pPr>
      <w:r>
        <w:rPr/>
        <w:t>NOTE 1—The CCMP header is not present in secure PV1 MPDUs, but constructed locally at the STA as defined in 12.5.2.3.6 (Construct CCMP header for PV1 MPDUs).</w:t>
      </w:r>
    </w:p>
    <w:p>
      <w:pPr>
        <w:pStyle w:val="BodyText"/>
        <w:rPr/>
      </w:pPr>
      <w:r>
        <w:rPr/>
        <w:t>See 12.5.2.2 (CCMP MPDU format) for a description of how the PN is encoded in the CCMP header. The following processing rules are used to detect replay:</w:t>
      </w:r>
    </w:p>
    <w:p>
      <w:pPr>
        <w:pStyle w:val="BodyText"/>
        <w:numPr>
          <w:ilvl w:val="0"/>
          <w:numId w:val="5"/>
        </w:numPr>
        <w:rPr/>
      </w:pPr>
      <w:r>
        <w:rPr/>
        <w:t>The receiver shall maintain a separate set of replay counters for each PTKSA, TPKSA, GTKSA, mesh PTKSA, and mesh GTKSA. The receiver initializes these replay counters to 0 when it resets the TK, TPK-TK or MTK for a peer, and to the value indicated by the peer when it sets the GTK or MGTK. The replay counter is set to the PN value of accepted CCMP MPDUs.</w:t>
      </w:r>
    </w:p>
    <w:p>
      <w:pPr>
        <w:pStyle w:val="BodyText"/>
        <w:numPr>
          <w:ilvl w:val="0"/>
          <w:numId w:val="5"/>
        </w:numPr>
        <w:rPr/>
      </w:pPr>
      <w:r>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numPr>
          <w:ilvl w:val="0"/>
          <w:numId w:val="0"/>
        </w:numPr>
        <w:ind w:hanging="0" w:start="720"/>
        <w:rPr/>
      </w:pPr>
      <w:r>
        <w:rPr/>
        <w:t>NOTE 2—The number indicated by the TDLS responder STA (if a TDLS Discovery Response frame is sent) is ignored, as is the GTKSA Replay Counter field in the TDLS Setup Request frame and any TDLS Discovery Response frame.</w:t>
      </w:r>
    </w:p>
    <w:p>
      <w:pPr>
        <w:pStyle w:val="BodyText"/>
        <w:numPr>
          <w:ilvl w:val="0"/>
          <w:numId w:val="0"/>
        </w:numPr>
        <w:ind w:hanging="0" w:start="720"/>
        <w:rPr/>
      </w:pPr>
      <w:r>
        <w:rPr/>
        <w:t>NOTE 3—For the purpose of replay detection, non-QoS Data frames are treated as having TID 0, and use the replay counter corresponding to MSDU priority 0.</w:t>
      </w:r>
    </w:p>
    <w:p>
      <w:pPr>
        <w:pStyle w:val="BodyText"/>
        <w:numPr>
          <w:ilvl w:val="0"/>
          <w:numId w:val="5"/>
        </w:numPr>
        <w:rPr/>
      </w:pPr>
      <w:r>
        <w:rPr>
          <w:u w:val="single"/>
        </w:rPr>
        <w:t>For each PTKSA, i</w:t>
      </w:r>
      <w:r>
        <w:rPr>
          <w:strike/>
        </w:rPr>
        <w:t>I</w:t>
      </w:r>
      <w:r>
        <w:rPr/>
        <w:t xml:space="preserve">f management frame protection </w:t>
      </w:r>
      <w:r>
        <w:rPr>
          <w:strike/>
        </w:rPr>
        <w:t>is</w:t>
      </w:r>
      <w:r>
        <w:rPr>
          <w:strike w:val="false"/>
          <w:dstrike w:val="false"/>
          <w:u w:val="single"/>
        </w:rPr>
        <w:t>has been</w:t>
      </w:r>
      <w:r>
        <w:rPr/>
        <w:t xml:space="preserve"> negotiated, the receiver shall </w:t>
      </w:r>
      <w:commentRangeStart w:id="9"/>
      <w:r>
        <w:rPr/>
        <w:t>set the MFPC bit on a given link to 1</w:t>
      </w:r>
      <w:r>
        <w:rPr/>
      </w:r>
      <w:commentRangeEnd w:id="9"/>
      <w:r>
        <w:commentReference w:id="9"/>
      </w:r>
      <w:r>
        <w:rPr/>
        <w:t>, it shall maintain a single replay counter for received individually addressed robust PV0 Management frames except Protected Fine Timing frames (see 9.6.34 (Protected Fine Timing frame details)) that are received with the To DS subfield equal to 0, and (S1G STA only) a single replay counter for received individually addressed robust PV1 Management frames except Protected Fine Timing frames (see 9.6.34 (Protected Fine Timing frame details)).</w:t>
      </w:r>
    </w:p>
    <w:p>
      <w:pPr>
        <w:pStyle w:val="BodyText"/>
        <w:numPr>
          <w:ilvl w:val="0"/>
          <w:numId w:val="5"/>
        </w:numPr>
        <w:rPr/>
      </w:pPr>
      <w:r>
        <w:rPr>
          <w:strike/>
        </w:rPr>
        <w:t>If dot11RSNAProtectedManagementFramesActivated is true</w:t>
      </w:r>
      <w:r>
        <w:rPr>
          <w:strike w:val="false"/>
          <w:dstrike w:val="false"/>
          <w:u w:val="single"/>
        </w:rPr>
        <w:t>For each PTKSA, if management frame protection has been negotiated</w:t>
      </w:r>
      <w:r>
        <w:rPr/>
        <w:t xml:space="preserve"> and dot11QMFActivated is also true, the receiver shall maintain an additional replay counter for each ACI for received individually addressed robust PV0 Management frames except Protected Fine Timing frames (see 9.6.34 (Protected Fine Timing frame details)) that are received with the To DS subfield equal to </w:t>
      </w:r>
      <w:commentRangeStart w:id="10"/>
      <w:r>
        <w:rPr/>
        <w:t>1.</w:t>
      </w:r>
      <w:commentRangeEnd w:id="10"/>
      <w:r>
        <w:commentReference w:id="10"/>
      </w:r>
      <w:r>
        <w:rPr/>
      </w:r>
    </w:p>
    <w:p>
      <w:pPr>
        <w:pStyle w:val="BodyText"/>
        <w:numPr>
          <w:ilvl w:val="0"/>
          <w:numId w:val="0"/>
        </w:numPr>
        <w:ind w:hanging="0" w:start="720"/>
        <w:rPr/>
      </w:pPr>
      <w:r>
        <w:rPr/>
        <w:t>NOTE 4—Separate replay counters for PV0 and PV1 Management frames allow for reordering between the two types. However, S1G STAs are required to use PV1 Management frames for individually 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pPr>
        <w:pStyle w:val="BodyText"/>
        <w:numPr>
          <w:ilvl w:val="0"/>
          <w:numId w:val="0"/>
        </w:numPr>
        <w:ind w:hanging="0" w:start="720"/>
        <w:rPr/>
      </w:pPr>
      <w:r>
        <w:rPr/>
        <w:t>NOTE 5—QMF is not supported for PV1 Management frames (see 11.24.1.1 (Overview)).</w:t>
      </w:r>
    </w:p>
    <w:p>
      <w:pPr>
        <w:pStyle w:val="BodyText"/>
        <w:numPr>
          <w:ilvl w:val="0"/>
          <w:numId w:val="5"/>
        </w:numPr>
        <w:rPr/>
      </w:pPr>
      <w:r>
        <w:rPr>
          <w:strike/>
        </w:rPr>
        <w:t>If dot11RSNAProtectedManagementFramesActivated is true</w:t>
      </w:r>
      <w:r>
        <w:rPr>
          <w:strike w:val="false"/>
          <w:dstrike w:val="false"/>
          <w:u w:val="single"/>
        </w:rPr>
        <w:t>For each PTKSA, if management frame protection has been negotiated, MARC has not been negotiated</w:t>
      </w:r>
      <w:r>
        <w:rPr>
          <w:u w:val="single"/>
        </w:rPr>
        <w:t>,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w:t>
      </w:r>
      <w:r>
        <w:rPr>
          <w:u w:val="single"/>
        </w:rPr>
        <w:t>ed</w:t>
      </w:r>
      <w:r>
        <w:rPr>
          <w:strike/>
        </w:rPr>
        <w:t>ing</w:t>
      </w:r>
      <w:r>
        <w:rPr/>
        <w:t xml:space="preserve"> </w:t>
      </w:r>
      <w:commentRangeStart w:id="11"/>
      <w:r>
        <w:rPr/>
        <w:t>individually addressed Protected Fine Timing frames (see 9.6.34 (Protected Fine Timing frame details))</w:t>
      </w:r>
      <w:r>
        <w:rPr/>
      </w:r>
      <w:commentRangeEnd w:id="11"/>
      <w:r>
        <w:commentReference w:id="11"/>
      </w:r>
      <w:r>
        <w:rPr>
          <w:strike/>
        </w:rPr>
        <w:t xml:space="preserve"> and shall use the PN from the received frame to detect replays</w:t>
      </w:r>
      <w:r>
        <w:rPr/>
        <w:t>.</w:t>
      </w:r>
    </w:p>
    <w:p>
      <w:pPr>
        <w:pStyle w:val="BodyText"/>
        <w:numPr>
          <w:ilvl w:val="0"/>
          <w:numId w:val="5"/>
        </w:numPr>
        <w:rPr/>
      </w:pPr>
      <w:r>
        <w:rPr>
          <w:strike w:val="false"/>
          <w:dstrike w:val="false"/>
          <w:u w:val="single"/>
        </w:rPr>
        <w:t>For each PTKSA, if management frame protection has been negotiated and MARC has been negotiated</w:t>
      </w:r>
      <w:r>
        <w:rPr>
          <w:u w:val="single"/>
        </w:rPr>
        <w:t xml:space="preserve">, the receiver shall maintain an alternate replay counter for each MARC Index for received individually addressed robust PV0 Management frames that have the FTM/MARC bit set to 1 in the CCMP Header. </w:t>
      </w:r>
    </w:p>
    <w:p>
      <w:pPr>
        <w:pStyle w:val="BodyText"/>
        <w:numPr>
          <w:ilvl w:val="0"/>
          <w:numId w:val="5"/>
        </w:numPr>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w:t>
      </w:r>
      <w:commentRangeStart w:id="12"/>
      <w:r>
        <w:rPr/>
        <w:t>set the MFPC bit on a given link to 1</w:t>
      </w:r>
      <w:r>
        <w:rPr/>
      </w:r>
      <w:commentRangeEnd w:id="12"/>
      <w:r>
        <w:commentReference w:id="12"/>
      </w:r>
      <w:r>
        <w:rPr/>
        <w:t xml:space="preserve">, it shall discard any individually addressed robust Management frame that is received with its PN less than or equal to the value of the replay counter associated with the TA, (QMF receiver of an individually addressed robust PV0 Management frame </w:t>
      </w:r>
      <w:commentRangeStart w:id="13"/>
      <w:r>
        <w:rPr/>
        <w:t>with the To DS subfield equal to 1 only</w:t>
      </w:r>
      <w:r>
        <w:rPr/>
      </w:r>
      <w:commentRangeEnd w:id="13"/>
      <w:r>
        <w:commentReference w:id="13"/>
      </w:r>
      <w:r>
        <w:rPr/>
        <w:t xml:space="preserve">) ACI, </w:t>
      </w:r>
      <w:r>
        <w:rPr>
          <w:u w:val="single"/>
        </w:rPr>
        <w:t xml:space="preserve">(QMF receiver of an individually addressed robust PV0 Management frame with FTM/MARC bit set to 1 in the CCMP Header only) MARC Index, </w:t>
      </w:r>
      <w:r>
        <w:rPr/>
        <w:t>and (S1G STA only) Protocol Version subfield of that individually addressed Management frame.</w:t>
      </w:r>
      <w:r>
        <w:rPr>
          <w:u w:val="single"/>
        </w:rPr>
        <w:t xml:space="preserve"> The receiver should discard received protected Management frames if the associated replay counter does not exist.</w:t>
      </w:r>
    </w:p>
    <w:p>
      <w:pPr>
        <w:pStyle w:val="BodyText"/>
        <w:numPr>
          <w:ilvl w:val="0"/>
          <w:numId w:val="5"/>
        </w:numPr>
        <w:rPr/>
      </w:pPr>
      <w:r>
        <w:rPr/>
        <w:t>When discarding a frame, the receiver shall increment by 1 dot11RSNAStatsCCMPReplays for Data frames or dot11RSNAStatsRobustMgmtCCMPReplays for robust Management frames.</w:t>
      </w:r>
    </w:p>
    <w:p>
      <w:pPr>
        <w:pStyle w:val="BodyText"/>
        <w:numPr>
          <w:ilvl w:val="0"/>
          <w:numId w:val="5"/>
        </w:numPr>
        <w:rPr/>
      </w:pPr>
      <w:r>
        <w:rPr/>
        <w:t>For MSDUs or A-MSDUs sent using the block ack feature, reordering of received MSDUs or A-MSDUs according to the block ack receiver operation is performed prior to replay detection</w:t>
      </w:r>
    </w:p>
    <w:p>
      <w:pPr>
        <w:pStyle w:val="BodyText"/>
        <w:numPr>
          <w:ilvl w:val="0"/>
          <w:numId w:val="5"/>
        </w:numPr>
        <w:rPr/>
      </w:pPr>
      <w:commentRangeStart w:id="14"/>
      <w:r>
        <w:rPr/>
        <w:t>If the receiver performs replay detection prior to decryption, then the receiver shall check that the replay counter used to detect replays is correct and discard the frame if incorrect</w:t>
      </w:r>
      <w:r>
        <w:rPr/>
      </w:r>
      <w:commentRangeEnd w:id="14"/>
      <w:r>
        <w:commentReference w:id="14"/>
      </w:r>
      <w:r>
        <w:rPr/>
        <w:t xml:space="preserve">. </w:t>
      </w:r>
      <w:r>
        <w:rPr>
          <w:strike/>
        </w:rPr>
        <w:t>I</w:t>
      </w:r>
      <w:commentRangeStart w:id="15"/>
      <w:r>
        <w:rPr>
          <w:strike/>
        </w:rPr>
        <w:t xml:space="preserve">n particular, the separate replay counter for individually addressed Protected Fine Timing frames shall be used if and only if </w:t>
      </w:r>
      <w:r>
        <w:rPr>
          <w:strike/>
          <w:u w:val="none"/>
        </w:rPr>
        <w:t xml:space="preserve">the </w:t>
      </w:r>
      <w:r>
        <w:rPr>
          <w:strike/>
        </w:rPr>
        <w:t xml:space="preserve">FTM subfield of CCMP Header (Figure 12-15 (Expanded CCMP MPDU)) signals that the management PDU is a Protected Fine Timing frame. </w:t>
      </w:r>
      <w:r>
        <w:rPr>
          <w:strike/>
        </w:rPr>
      </w:r>
      <w:commentRangeEnd w:id="15"/>
      <w:r>
        <w:commentReference w:id="15"/>
      </w:r>
      <w:r>
        <w:rPr/>
        <w:t>The replay counter shall not be updated unless the decryption is successful and the frame is accepted.</w:t>
      </w:r>
    </w:p>
    <w:p>
      <w:pPr>
        <w:pStyle w:val="BodyText"/>
        <w:rPr>
          <w:u w:val="single"/>
        </w:rPr>
      </w:pPr>
      <w:r>
        <w:rPr>
          <w:u w:val="single"/>
        </w:rPr>
      </w:r>
    </w:p>
    <w:p>
      <w:pPr>
        <w:pStyle w:val="Heading3"/>
        <w:ind w:hanging="0" w:start="0"/>
        <w:rPr/>
      </w:pPr>
      <w:r>
        <w:rPr/>
        <w:t>12.5.4.3.6 GCM originator processing</w:t>
      </w:r>
    </w:p>
    <w:p>
      <w:pPr>
        <w:pStyle w:val="EditorialInstruction"/>
        <w:rPr/>
      </w:pPr>
      <w:r>
        <w:rPr/>
        <w:t>Change the text starting at the 9</w:t>
      </w:r>
      <w:r>
        <w:rPr>
          <w:vertAlign w:val="superscript"/>
        </w:rPr>
        <w:t>th</w:t>
      </w:r>
      <w:r>
        <w:rPr/>
        <w:t xml:space="preserve"> paragraph as shown:</w:t>
      </w:r>
    </w:p>
    <w:p>
      <w:pPr>
        <w:pStyle w:val="BodyText"/>
        <w:rPr/>
      </w:pPr>
      <w:r>
        <w:rPr/>
        <w:t>When the QMF service is not used, the transmitter shall preserve the order of protected individually addressed robust Management frames that are transmitted to the same RA. When the QMF service is used</w:t>
      </w:r>
      <w:r>
        <w:rPr>
          <w:u w:val="single"/>
        </w:rPr>
        <w:t xml:space="preserve"> without MARC</w:t>
      </w:r>
      <w:r>
        <w:rPr/>
        <w:t xml:space="preserve">, the transmitter shall preserve the order of protected robust IQMFs within an AC that are transmitted to the same RA. </w:t>
      </w:r>
      <w:r>
        <w:rPr>
          <w:u w:val="single"/>
        </w:rPr>
        <w:t>When the QMF service is used with MARC,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GCMP protected individually addressed robust Management frame shall be protected using the same TK as a Data frame.</w:t>
      </w:r>
    </w:p>
    <w:p>
      <w:pPr>
        <w:pStyle w:val="BodyText"/>
        <w:rPr/>
      </w:pPr>
      <w:r>
        <w:rPr/>
      </w:r>
    </w:p>
    <w:p>
      <w:pPr>
        <w:pStyle w:val="Heading3"/>
        <w:ind w:hanging="0" w:start="0"/>
        <w:rPr/>
      </w:pPr>
      <w:r>
        <w:rPr/>
        <w:t>12.5.4.4.4 PN and replay detection</w:t>
      </w:r>
    </w:p>
    <w:p>
      <w:pPr>
        <w:pStyle w:val="EditorialInstruction"/>
        <w:rPr/>
      </w:pPr>
      <w:r>
        <w:rPr/>
        <w:t>Change the text as shown:</w:t>
      </w:r>
    </w:p>
    <w:p>
      <w:pPr>
        <w:pStyle w:val="BodyText"/>
        <w:rPr/>
      </w:pPr>
      <w:r>
        <w:rPr/>
        <w:t>To effect replay detection, the receiver extracts the PN from the GCMP header. See 12.5.4.2 (GCMP MPDU format) for a description of how the PN is encoded in the GCMP header. The following processing rules are used to detect replay:</w:t>
      </w:r>
    </w:p>
    <w:p>
      <w:pPr>
        <w:pStyle w:val="BodyText"/>
        <w:widowControl/>
        <w:numPr>
          <w:ilvl w:val="0"/>
          <w:numId w:val="6"/>
        </w:numPr>
        <w:suppressAutoHyphens w:val="true"/>
        <w:overflowPunct w:val="false"/>
        <w:bidi w:val="0"/>
        <w:spacing w:lineRule="auto" w:line="276" w:before="228" w:after="228"/>
        <w:ind w:hanging="360" w:start="720" w:end="0"/>
        <w:jc w:val="start"/>
        <w:rPr>
          <w:caps w:val="false"/>
          <w:smallCaps w:val="false"/>
          <w:color w:val="000000"/>
          <w:w w:val="100"/>
        </w:rPr>
      </w:pPr>
      <w:r>
        <w:rPr>
          <w:caps w:val="false"/>
          <w:smallCaps w:val="false"/>
          <w:color w:val="000000"/>
          <w:w w:val="100"/>
        </w:rPr>
        <w:t>The receiver shall maintain a separate set of replay counters for each PTKSA, TPKSA, GTKSA, mesh PTKSA, and mesh GTKSA. The receiver initializes these replay counters to 0 when it resets the temporal key for a peer. The replay counter is set to the PN value of accepted GCMP MPDUs.</w:t>
      </w:r>
    </w:p>
    <w:p>
      <w:pPr>
        <w:pStyle w:val="BodyText"/>
        <w:widowControl/>
        <w:numPr>
          <w:ilvl w:val="0"/>
          <w:numId w:val="6"/>
        </w:numPr>
        <w:suppressAutoHyphens w:val="true"/>
        <w:overflowPunct w:val="false"/>
        <w:bidi w:val="0"/>
        <w:spacing w:lineRule="auto" w:line="276" w:before="228" w:after="228"/>
        <w:ind w:hanging="360" w:start="720" w:end="0"/>
        <w:jc w:val="start"/>
        <w:rPr>
          <w:caps w:val="false"/>
          <w:smallCaps w:val="false"/>
          <w:color w:val="000000"/>
          <w:w w:val="100"/>
        </w:rPr>
      </w:pPr>
      <w:r>
        <w:rPr>
          <w:caps w:val="false"/>
          <w:smallCaps w:val="false"/>
          <w:color w:val="000000"/>
          <w:w w:val="100"/>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widowControl/>
        <w:numPr>
          <w:ilvl w:val="0"/>
          <w:numId w:val="0"/>
        </w:numPr>
        <w:suppressAutoHyphens w:val="true"/>
        <w:overflowPunct w:val="false"/>
        <w:bidi w:val="0"/>
        <w:spacing w:lineRule="auto" w:line="276" w:before="228" w:after="228"/>
        <w:ind w:hanging="0" w:start="720" w:end="0"/>
        <w:jc w:val="start"/>
        <w:rPr>
          <w:caps w:val="false"/>
          <w:smallCaps w:val="false"/>
          <w:color w:val="000000"/>
          <w:w w:val="100"/>
        </w:rPr>
      </w:pPr>
      <w:r>
        <w:rPr>
          <w:caps w:val="false"/>
          <w:smallCaps w:val="false"/>
          <w:color w:val="000000"/>
          <w:w w:val="100"/>
        </w:rPr>
        <w:t>NOTE 1—The number indicated by the TDLS responder STA (if a TDLS Discovery Response frame is sent) is ignored, as is the GTKSA Replay Counter field in the TDLS Setup Request frame and any TDLS Discovery Response frame.</w:t>
      </w:r>
    </w:p>
    <w:p>
      <w:pPr>
        <w:pStyle w:val="BodyText"/>
        <w:widowControl/>
        <w:numPr>
          <w:ilvl w:val="0"/>
          <w:numId w:val="0"/>
        </w:numPr>
        <w:suppressAutoHyphens w:val="true"/>
        <w:overflowPunct w:val="false"/>
        <w:bidi w:val="0"/>
        <w:spacing w:lineRule="auto" w:line="276" w:before="228" w:after="228"/>
        <w:ind w:hanging="0" w:start="720" w:end="0"/>
        <w:jc w:val="start"/>
        <w:rPr/>
      </w:pPr>
      <w:r>
        <w:rPr>
          <w:caps w:val="false"/>
          <w:smallCaps w:val="false"/>
          <w:color w:val="000000"/>
          <w:w w:val="100"/>
        </w:rPr>
        <w:t>NOTE 2—For the purpose of replay detection, non-QoS Data frames are treated as having TID 0, and use the replay counter corresponding to MSDU priority 0.</w:t>
      </w:r>
    </w:p>
    <w:p>
      <w:pPr>
        <w:pStyle w:val="BodyText"/>
        <w:widowControl/>
        <w:numPr>
          <w:ilvl w:val="0"/>
          <w:numId w:val="6"/>
        </w:numPr>
        <w:suppressAutoHyphens w:val="true"/>
        <w:overflowPunct w:val="false"/>
        <w:bidi w:val="0"/>
        <w:spacing w:lineRule="auto" w:line="276" w:before="228" w:after="228"/>
        <w:ind w:hanging="360" w:start="720" w:end="0"/>
        <w:jc w:val="start"/>
        <w:rPr/>
      </w:pPr>
      <w:r>
        <w:rPr>
          <w:caps w:val="false"/>
          <w:smallCaps w:val="false"/>
          <w:color w:val="000000"/>
          <w:w w:val="100"/>
          <w:u w:val="single"/>
        </w:rPr>
        <w:t>For each PTKSA, i</w:t>
      </w:r>
      <w:r>
        <w:rPr>
          <w:caps w:val="false"/>
          <w:smallCaps w:val="false"/>
          <w:strike/>
          <w:color w:val="000000"/>
          <w:w w:val="100"/>
        </w:rPr>
        <w:t>I</w:t>
      </w:r>
      <w:r>
        <w:rPr>
          <w:caps w:val="false"/>
          <w:smallCaps w:val="false"/>
          <w:color w:val="000000"/>
          <w:w w:val="100"/>
        </w:rPr>
        <w:t>f management frame protection is negotiated, the receiver shall set the MFPC bit on a given link to 1, it shall maintain a single replay counter for received individually addressed robust Management frames except Protected Fine Timing frames (see 9.6.34 (Protected Fine Timing frame details)) that are received with the To DS subfield equal to 0, and a single replay counter for received individually addressed robust PV1 Management frames except PV1 Protected Fine Timing frames (see 9.6.34 (Protected Fine Timing frame details)).</w:t>
      </w:r>
    </w:p>
    <w:p>
      <w:pPr>
        <w:pStyle w:val="BodyText"/>
        <w:widowControl/>
        <w:numPr>
          <w:ilvl w:val="0"/>
          <w:numId w:val="6"/>
        </w:numPr>
        <w:suppressAutoHyphens w:val="true"/>
        <w:overflowPunct w:val="false"/>
        <w:bidi w:val="0"/>
        <w:spacing w:lineRule="auto" w:line="276" w:before="228" w:after="228"/>
        <w:ind w:hanging="360" w:start="720" w:end="0"/>
        <w:jc w:val="start"/>
        <w:rPr/>
      </w:pPr>
      <w:r>
        <w:rPr>
          <w:caps w:val="false"/>
          <w:smallCaps w:val="false"/>
          <w:color w:val="000000"/>
          <w:w w:val="100"/>
        </w:rPr>
        <w:t>I</w:t>
      </w:r>
      <w:r>
        <w:rPr>
          <w:caps w:val="false"/>
          <w:smallCaps w:val="false"/>
          <w:strike/>
          <w:color w:val="000000"/>
          <w:w w:val="100"/>
        </w:rPr>
        <w:t>f dot11RSNAProtectedManagementFramesActivated is true</w:t>
      </w:r>
      <w:r>
        <w:rPr>
          <w:caps w:val="false"/>
          <w:smallCaps w:val="false"/>
          <w:strike w:val="false"/>
          <w:dstrike w:val="false"/>
          <w:color w:val="000000"/>
          <w:w w:val="100"/>
          <w:u w:val="single"/>
        </w:rPr>
        <w:t>For each PTKSA, if management frame protection has been negotiated</w:t>
      </w:r>
      <w:r>
        <w:rPr>
          <w:caps w:val="false"/>
          <w:smallCaps w:val="false"/>
          <w:color w:val="000000"/>
          <w:w w:val="100"/>
        </w:rPr>
        <w:t xml:space="preserve"> and dot11QMFActivated is also true, the receiver shall maintain an additional replay counter for each ACI for received individually addressed robust </w:t>
      </w:r>
      <w:r>
        <w:rPr>
          <w:caps w:val="false"/>
          <w:smallCaps w:val="false"/>
          <w:color w:val="000000"/>
          <w:w w:val="100"/>
          <w:u w:val="single"/>
        </w:rPr>
        <w:t xml:space="preserve">PV0 </w:t>
      </w:r>
      <w:r>
        <w:rPr>
          <w:caps w:val="false"/>
          <w:smallCaps w:val="false"/>
          <w:color w:val="000000"/>
          <w:w w:val="100"/>
        </w:rPr>
        <w:t>Management frames except Protected Fine Timing frames (see 9.6.34 (Protected Fine Timing frame details))</w:t>
      </w:r>
      <w:commentRangeStart w:id="16"/>
      <w:r>
        <w:rPr>
          <w:caps w:val="false"/>
          <w:smallCaps w:val="false"/>
          <w:strike/>
          <w:color w:val="000000"/>
          <w:w w:val="100"/>
        </w:rPr>
        <w:t xml:space="preserve"> and robust PV1 Management frames except Protected Fine Timing frames (see 9.6.34 (Protected Fine Timing frame details))</w:t>
      </w:r>
      <w:r>
        <w:rPr>
          <w:caps w:val="false"/>
          <w:smallCaps w:val="false"/>
          <w:strike/>
          <w:color w:val="000000"/>
          <w:w w:val="100"/>
        </w:rPr>
      </w:r>
      <w:commentRangeEnd w:id="16"/>
      <w:r>
        <w:commentReference w:id="16"/>
      </w:r>
      <w:r>
        <w:rPr>
          <w:caps w:val="false"/>
          <w:smallCaps w:val="false"/>
          <w:color w:val="000000"/>
          <w:w w:val="100"/>
        </w:rPr>
        <w:t xml:space="preserve"> that are received with the To DS subfield equal to 1.</w:t>
      </w:r>
    </w:p>
    <w:p>
      <w:pPr>
        <w:pStyle w:val="BodyText"/>
        <w:widowControl/>
        <w:numPr>
          <w:ilvl w:val="0"/>
          <w:numId w:val="0"/>
        </w:numPr>
        <w:suppressAutoHyphens w:val="true"/>
        <w:overflowPunct w:val="false"/>
        <w:bidi w:val="0"/>
        <w:spacing w:lineRule="auto" w:line="276" w:before="228" w:after="228"/>
        <w:ind w:hanging="0" w:start="720" w:end="0"/>
        <w:jc w:val="start"/>
        <w:rPr>
          <w:caps w:val="false"/>
          <w:smallCaps w:val="false"/>
          <w:color w:val="000000"/>
          <w:w w:val="100"/>
        </w:rPr>
      </w:pPr>
      <w:r>
        <w:rPr>
          <w:caps w:val="false"/>
          <w:smallCaps w:val="false"/>
          <w:color w:val="000000"/>
          <w:w w:val="100"/>
        </w:rPr>
        <w:t>NOTE 3—PV1 frames are not supported with GCMP (see 12.5.4.1 (GCMP overview)).</w:t>
      </w:r>
    </w:p>
    <w:p>
      <w:pPr>
        <w:pStyle w:val="BodyText"/>
        <w:widowControl/>
        <w:numPr>
          <w:ilvl w:val="0"/>
          <w:numId w:val="6"/>
        </w:numPr>
        <w:suppressAutoHyphens w:val="true"/>
        <w:overflowPunct w:val="false"/>
        <w:bidi w:val="0"/>
        <w:spacing w:lineRule="auto" w:line="276" w:before="228" w:after="228"/>
        <w:ind w:hanging="360" w:start="720" w:end="0"/>
        <w:jc w:val="start"/>
        <w:rPr/>
      </w:pPr>
      <w:r>
        <w:rPr>
          <w:strike/>
        </w:rPr>
        <w:t>If dot11RSNAProtectedManagementFramesActivated is truetrue</w:t>
      </w:r>
      <w:r>
        <w:rPr>
          <w:strike w:val="false"/>
          <w:dstrike w:val="false"/>
          <w:u w:val="single"/>
        </w:rPr>
        <w:t>For each PTKSA, if management frame protection has been negotiated, MARC has not been negotiated,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received individually addressed Protected Fine Timing frames (see 9.6.34 (Protected Fine Timing frame details))</w:t>
      </w:r>
      <w:r>
        <w:rPr>
          <w:strike/>
        </w:rPr>
        <w:t xml:space="preserve"> and shall use the PN from the received frame to detect replays</w:t>
      </w:r>
      <w:r>
        <w:rPr/>
        <w:t>.</w:t>
      </w:r>
    </w:p>
    <w:p>
      <w:pPr>
        <w:pStyle w:val="BodyText"/>
        <w:widowControl/>
        <w:numPr>
          <w:ilvl w:val="0"/>
          <w:numId w:val="6"/>
        </w:numPr>
        <w:suppressAutoHyphens w:val="true"/>
        <w:overflowPunct w:val="false"/>
        <w:bidi w:val="0"/>
        <w:spacing w:lineRule="auto" w:line="276" w:before="228" w:after="228"/>
        <w:ind w:hanging="360" w:start="720" w:end="0"/>
        <w:jc w:val="start"/>
        <w:rPr/>
      </w:pPr>
      <w:r>
        <w:rPr>
          <w:strike w:val="false"/>
          <w:dstrike w:val="false"/>
          <w:u w:val="single"/>
        </w:rPr>
        <w:t>For each PTKSA, if management frame protection has been negotiated and MARC has been negotiated</w:t>
      </w:r>
      <w:r>
        <w:rPr>
          <w:u w:val="single"/>
        </w:rPr>
        <w:t xml:space="preserve">, the receiver shall maintain an alternate replay counter for each MARC Index for received individually addressed robust PV0 Management frames that have the FTM/MARC bit set to 1 in the GCMP Header. </w:t>
      </w:r>
    </w:p>
    <w:p>
      <w:pPr>
        <w:pStyle w:val="BodyText"/>
        <w:widowControl/>
        <w:numPr>
          <w:ilvl w:val="0"/>
          <w:numId w:val="6"/>
        </w:numPr>
        <w:suppressAutoHyphens w:val="true"/>
        <w:overflowPunct w:val="false"/>
        <w:bidi w:val="0"/>
        <w:spacing w:lineRule="auto" w:line="276" w:before="228" w:after="228"/>
        <w:ind w:hanging="360" w:start="720" w:end="0"/>
        <w:jc w:val="start"/>
        <w:rPr/>
      </w:pPr>
      <w:r>
        <w:rPr/>
        <w:t>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set the MFPC bit on a given link to 1, it shall discard any individually addressed robust Management frame that is received with its PN less than or equal to the value of the replay counter associated with the TA</w:t>
      </w:r>
      <w:r>
        <w:rPr>
          <w:u w:val="single"/>
        </w:rPr>
        <w:t>,</w:t>
      </w:r>
      <w:r>
        <w:rPr/>
        <w:t xml:space="preserve"> </w:t>
      </w:r>
      <w:r>
        <w:rPr>
          <w:strike/>
        </w:rPr>
        <w:t xml:space="preserve">and </w:t>
      </w:r>
      <w:r>
        <w:rPr/>
        <w:t>(QMF receiver of an individually addressed robust Management frame with the To DS subfield equal to 1 only) ACI</w:t>
      </w:r>
      <w:r>
        <w:rPr>
          <w:u w:val="single"/>
        </w:rPr>
        <w:t>, (QMF receiver of an individually addressed robust PV0 Management frame with FTM/MARC bit set to 1 in the GCMP Header only) MARC Index</w:t>
      </w:r>
      <w:r>
        <w:rPr/>
        <w:t xml:space="preserve"> of that individually addressed Management frame.</w:t>
      </w:r>
      <w:r>
        <w:rPr>
          <w:i/>
          <w:iCs/>
        </w:rPr>
        <w:t xml:space="preserve"> </w:t>
      </w:r>
      <w:r>
        <w:rPr>
          <w:u w:val="single"/>
        </w:rPr>
        <w:t>The receiver should discard received protected Management frames if the associated replay counter does not exist.</w:t>
      </w:r>
    </w:p>
    <w:p>
      <w:pPr>
        <w:pStyle w:val="BodyText"/>
        <w:widowControl/>
        <w:numPr>
          <w:ilvl w:val="0"/>
          <w:numId w:val="6"/>
        </w:numPr>
        <w:suppressAutoHyphens w:val="true"/>
        <w:overflowPunct w:val="false"/>
        <w:bidi w:val="0"/>
        <w:spacing w:lineRule="auto" w:line="276" w:before="228" w:after="228"/>
        <w:ind w:hanging="360" w:start="720" w:end="0"/>
        <w:jc w:val="start"/>
        <w:rPr/>
      </w:pPr>
      <w:r>
        <w:rPr/>
        <w:t>When discarding a frame, the receiver shall increment by 1 dot11RSNAStatsGCMPReplays for Data frames or dot11RSNAStatsRobustMgmtGCMPReplays for robust Management frames.</w:t>
      </w:r>
    </w:p>
    <w:p>
      <w:pPr>
        <w:pStyle w:val="BodyText"/>
        <w:widowControl/>
        <w:numPr>
          <w:ilvl w:val="0"/>
          <w:numId w:val="6"/>
        </w:numPr>
        <w:suppressAutoHyphens w:val="true"/>
        <w:overflowPunct w:val="false"/>
        <w:bidi w:val="0"/>
        <w:spacing w:lineRule="auto" w:line="276" w:before="228" w:after="228"/>
        <w:ind w:hanging="360" w:start="720" w:end="0"/>
        <w:jc w:val="start"/>
        <w:rPr/>
      </w:pPr>
      <w:r>
        <w:rPr/>
        <w:t>For MSDUs or A-MSDUs sent using the block ack feature, reordering of received MSDUs or A-MSDUs according to the block ack receiver operation is performed prior to replay detection.</w:t>
      </w:r>
    </w:p>
    <w:p>
      <w:pPr>
        <w:pStyle w:val="BodyText"/>
        <w:widowControl/>
        <w:numPr>
          <w:ilvl w:val="0"/>
          <w:numId w:val="6"/>
        </w:numPr>
        <w:suppressAutoHyphens w:val="true"/>
        <w:overflowPunct w:val="false"/>
        <w:bidi w:val="0"/>
        <w:spacing w:lineRule="auto" w:line="276" w:before="228" w:after="228"/>
        <w:ind w:hanging="360" w:start="720" w:end="0"/>
        <w:jc w:val="start"/>
        <w:rPr>
          <w:u w:val="single"/>
        </w:rPr>
      </w:pPr>
      <w:r>
        <w:rPr>
          <w:u w:val="single"/>
        </w:rPr>
        <w:t>If the receiver performs replay detection prior to decryption, then the receiver shall discard any frame received with its PN less than or equal to the value of the associated replay counter. The replay counter shall not be updated unless the decryption is successful and the frame is accepted.</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dot11MultipurposeAlternateReplayCountersActivated</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dot11MultipurposeAlternateReplayCountersActivated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dot11MultipurposeAlternateReplayCountersActivated is to enable the use of alternate CCMP and GCMP replay counters for frame sequences that need to have replay detection handled separately from frame sequences that use the normal replay counters."</w:t>
      </w:r>
    </w:p>
    <w:p>
      <w:pPr>
        <w:pStyle w:val="BodyText"/>
        <w:rPr>
          <w:u w:val="single"/>
        </w:rPr>
      </w:pPr>
      <w:r>
        <w:rPr>
          <w:u w:val="single"/>
        </w:rPr>
        <w:tab/>
        <w:t>DEFVAL { false }</w:t>
      </w:r>
    </w:p>
    <w:p>
      <w:pPr>
        <w:pStyle w:val="BodyText"/>
        <w:rPr>
          <w:u w:val="single"/>
        </w:rPr>
      </w:pPr>
      <w:r>
        <w:rPr>
          <w:u w:val="single"/>
        </w:rPr>
        <w:t>::= { dot11StationConfigEntry &lt;ANA&gt; }</w:t>
      </w:r>
    </w:p>
    <w:p>
      <w:pPr>
        <w:pStyle w:val="BodyText"/>
        <w:rPr/>
      </w:pPr>
      <w:r>
        <w:rPr/>
      </w:r>
    </w:p>
    <w:p>
      <w:pPr>
        <w:pStyle w:val="EditorialInstruction"/>
        <w:rPr/>
      </w:pPr>
      <w:r>
        <w:rPr/>
        <w:t>Change the dot11QMFComplianceGroup as shown:</w:t>
      </w:r>
    </w:p>
    <w:p>
      <w:pPr>
        <w:pStyle w:val="BodyText"/>
        <w:rPr/>
      </w:pPr>
      <w:r>
        <w:rPr/>
        <w:t>dot11QMFComplianceGroup OBJECT-GROUP</w:t>
      </w:r>
    </w:p>
    <w:p>
      <w:pPr>
        <w:pStyle w:val="BodyText"/>
        <w:rPr/>
      </w:pPr>
      <w:r>
        <w:rPr/>
        <w:tab/>
        <w:t>OBJECTS {</w:t>
      </w:r>
    </w:p>
    <w:p>
      <w:pPr>
        <w:pStyle w:val="BodyText"/>
        <w:rPr/>
      </w:pPr>
      <w:r>
        <w:rPr/>
        <w:tab/>
        <w:tab/>
        <w:t>dot11QMFActivated,</w:t>
      </w:r>
    </w:p>
    <w:p>
      <w:pPr>
        <w:pStyle w:val="BodyText"/>
        <w:rPr/>
      </w:pPr>
      <w:r>
        <w:rPr/>
        <w:tab/>
        <w:tab/>
        <w:t>dot11QMFReconfigurationActivated,</w:t>
      </w:r>
    </w:p>
    <w:p>
      <w:pPr>
        <w:pStyle w:val="BodyText"/>
        <w:rPr/>
      </w:pPr>
      <w:r>
        <w:rPr/>
        <w:tab/>
        <w:tab/>
        <w:t>dot11QMFPolicyChangeTimeout</w:t>
      </w:r>
      <w:r>
        <w:rPr>
          <w:u w:val="single"/>
        </w:rPr>
        <w:t>,</w:t>
      </w:r>
    </w:p>
    <w:p>
      <w:pPr>
        <w:pStyle w:val="BodyText"/>
        <w:rPr/>
      </w:pPr>
      <w:r>
        <w:rPr>
          <w:u w:val="single"/>
        </w:rPr>
        <w:tab/>
        <w:tab/>
        <w:t>dot11MultipurposeAlternateReplayCounters</w:t>
      </w:r>
      <w:r>
        <w:rPr/>
        <w:t xml:space="preserve"> }</w:t>
      </w:r>
    </w:p>
    <w:p>
      <w:pPr>
        <w:pStyle w:val="BodyText"/>
        <w:rPr/>
      </w:pPr>
      <w:r>
        <w:rPr/>
        <w:tab/>
        <w:t>STATUS current</w:t>
      </w:r>
    </w:p>
    <w:p>
      <w:pPr>
        <w:pStyle w:val="BodyText"/>
        <w:rPr/>
      </w:pPr>
      <w:r>
        <w:rPr/>
        <w:tab/>
        <w:t>DESCRIPTION</w:t>
      </w:r>
    </w:p>
    <w:p>
      <w:pPr>
        <w:pStyle w:val="BodyText"/>
        <w:rPr/>
      </w:pPr>
      <w:r>
        <w:rPr/>
        <w:tab/>
        <w:tab/>
        <w:t>"This object group provides the objects from the IEEE 802.11 MIB required</w:t>
      </w:r>
    </w:p>
    <w:p>
      <w:pPr>
        <w:pStyle w:val="BodyText"/>
        <w:rPr/>
      </w:pPr>
      <w:r>
        <w:rPr/>
        <w:tab/>
        <w:tab/>
        <w:t>to manage QoS management Frame functionality."</w:t>
      </w:r>
    </w:p>
    <w:p>
      <w:pPr>
        <w:pStyle w:val="BodyText"/>
        <w:rPr/>
      </w:pPr>
      <w:r>
        <w:rPr/>
        <w:tab/>
        <w:t>::= { dot11Groups 63 }</w:t>
      </w:r>
    </w:p>
    <w:p>
      <w:pPr>
        <w:pStyle w:val="BodyText"/>
        <w:rPr/>
      </w:pPr>
      <w:r>
        <w:rPr/>
      </w:r>
      <w:r>
        <w:br w:type="page"/>
      </w:r>
    </w:p>
    <w:p>
      <w:pPr>
        <w:pStyle w:val="Heading1"/>
        <w:spacing w:before="0" w:after="0"/>
        <w:ind w:hanging="0" w:start="0"/>
        <w:rPr/>
      </w:pPr>
      <w:r>
        <w:rPr/>
        <w:t>Notes:</w:t>
      </w:r>
    </w:p>
    <w:p>
      <w:pPr>
        <w:pStyle w:val="Heading2"/>
        <w:ind w:hanging="0" w:start="0"/>
        <w:rPr/>
      </w:pPr>
      <w:r>
        <w:rPr/>
        <w:t>Misc changes suggested for 802.11REVme:</w:t>
      </w:r>
    </w:p>
    <w:p>
      <w:pPr>
        <w:pStyle w:val="Heading3"/>
        <w:ind w:hanging="0" w:start="0"/>
        <w:rPr/>
      </w:pPr>
      <w:r>
        <w:rPr/>
        <w:t>B.4.3 IUT configuration:</w:t>
      </w:r>
    </w:p>
    <w:p>
      <w:pPr>
        <w:pStyle w:val="BodyText"/>
        <w:rPr/>
      </w:pPr>
      <w:r>
        <w:rPr/>
        <w:t>CFQMF and CFWNM entries should be mandatory if CFRSTA, CFISTA, CFPLISTA, CFPLRSTA, or CFPLPSTA are true.</w:t>
      </w:r>
    </w:p>
    <w:p>
      <w:pPr>
        <w:pStyle w:val="BodyText"/>
        <w:rPr/>
      </w:pPr>
      <w:r>
        <w:rPr/>
      </w:r>
    </w:p>
    <w:p>
      <w:pPr>
        <w:pStyle w:val="Heading2"/>
        <w:ind w:hanging="0" w:start="0"/>
        <w:rPr/>
      </w:pPr>
      <w:r>
        <w:rPr/>
        <w:t>Misc changes suggested for 802.11bf:</w:t>
      </w:r>
    </w:p>
    <w:p>
      <w:pPr>
        <w:pStyle w:val="Normal"/>
        <w:rPr/>
      </w:pPr>
      <w:r>
        <w:rPr/>
      </w:r>
    </w:p>
    <w:p>
      <w:pPr>
        <w:pStyle w:val="Heading3"/>
        <w:ind w:hanging="0" w:start="0"/>
        <w:rPr/>
      </w:pPr>
      <w:r>
        <w:rPr/>
        <w:t>B.4.3 IUT configuration:</w:t>
      </w:r>
    </w:p>
    <w:p>
      <w:pPr>
        <w:pStyle w:val="BodyText"/>
        <w:rPr/>
      </w:pPr>
      <w:r>
        <w:rPr/>
        <w:t>CFQMF and CFWNM entries should be mandatory if CFSSTA, CFDSSTA, or CFDSPASS are true.</w:t>
      </w:r>
    </w:p>
    <w:p>
      <w:pPr>
        <w:pStyle w:val="BodyText"/>
        <w:rPr/>
      </w:pPr>
      <w:r>
        <w:rPr/>
      </w:r>
      <w:r>
        <w:br w:type="page"/>
      </w:r>
    </w:p>
    <w:p>
      <w:pPr>
        <w:pStyle w:val="Heading1"/>
        <w:spacing w:before="0" w:after="0"/>
        <w:ind w:hanging="0" w:start="0"/>
        <w:rPr>
          <w:b/>
          <w:sz w:val="24"/>
        </w:rPr>
      </w:pPr>
      <w:r>
        <w:rPr/>
        <w:t>References:</w:t>
      </w:r>
    </w:p>
    <w:p>
      <w:pPr>
        <w:pStyle w:val="Normal"/>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Henry Ptasinski" w:date="2024-02-05T10:45:32Z" w:initials="HP">
    <w:p>
      <w:pPr>
        <w:overflowPunct w:val="false"/>
        <w:bidi w:val="0"/>
        <w:spacing w:before="0" w:after="0"/>
        <w:jc w:val="start"/>
        <w:rPr/>
      </w:pPr>
      <w:r>
        <w:rPr>
          <w:rFonts w:ascii="Liberation Serif" w:hAnsi="Liberation Serif" w:eastAsia="DejaVu Sans" w:cs="Noto Sans Arabic UI"/>
          <w:sz w:val="22"/>
          <w:szCs w:val="22"/>
          <w:lang w:val="en-US" w:eastAsia="en-US" w:bidi="en-US"/>
        </w:rPr>
        <w:t>This adds support for 4 alternate replay counters for all cases.  If a different fixed or vairable number of counters is preferred, that would be easier to accomplish using option 2.</w:t>
      </w:r>
    </w:p>
  </w:comment>
  <w:comment w:id="2" w:author="Henry Ptasinski" w:date="2024-02-25T13:41:15Z" w:initials="HP">
    <w:p>
      <w:pPr>
        <w:overflowPunct w:val="true"/>
        <w:rPr/>
      </w:pPr>
      <w:r>
        <w:rPr>
          <w:rFonts w:ascii="Liberation Serif" w:hAnsi="Liberation Serif" w:eastAsia="DejaVu Sans" w:cs="Noto Sans Arabic UI"/>
          <w:sz w:val="24"/>
          <w:szCs w:val="24"/>
          <w:lang w:val="en-US" w:eastAsia="en-US" w:bidi="en-US"/>
        </w:rPr>
        <w:t>Should MARC be allowed for other QMFs, or only Action frames?</w:t>
      </w:r>
    </w:p>
  </w:comment>
  <w:comment w:id="1" w:author="Henry Ptasinski" w:date="2024-02-04T10:47:07Z" w:initials="HP">
    <w:p>
      <w:pPr>
        <w:overflowPunct w:val="true"/>
        <w:rPr/>
      </w:pPr>
      <w:r>
        <w:rPr>
          <w:rFonts w:ascii="Liberation Serif" w:hAnsi="Liberation Serif" w:eastAsia="DejaVu Sans" w:cs="Noto Sans Arabic UI"/>
          <w:sz w:val="21"/>
          <w:szCs w:val="21"/>
          <w:lang w:val="en-US" w:eastAsia="en-US" w:bidi="en-US"/>
        </w:rPr>
        <w:t>Could/should MARC be allowed for Data frames? We already have support for up to 16 replay counters per PTKSA (indexed by TID), so even more replay counters for Data frames seems excessive.</w:t>
      </w:r>
    </w:p>
  </w:comment>
  <w:comment w:id="3" w:author="Henry Ptasinski" w:date="2024-02-05T10:43:12Z" w:initials="HP">
    <w:p>
      <w:pPr>
        <w:overflowPunct w:val="true"/>
        <w:rPr/>
      </w:pPr>
      <w:r>
        <w:rPr>
          <w:rFonts w:ascii="Liberation Serif" w:hAnsi="Liberation Serif" w:eastAsia="DejaVu Sans" w:cs="Noto Sans Arabic UI"/>
          <w:sz w:val="21"/>
          <w:szCs w:val="21"/>
          <w:lang w:val="en-US" w:eastAsia="en-US" w:bidi="en-US"/>
        </w:rPr>
        <w:t>The MARC field could instead be smaller than the QC field, but making them the same size is simpler.</w:t>
      </w:r>
    </w:p>
  </w:comment>
  <w:comment w:id="4" w:author="Henry Ptasinski" w:date="2024-02-05T08:49:25Z" w:initials="HP">
    <w:p>
      <w:pPr>
        <w:overflowPunct w:val="true"/>
        <w:rPr/>
      </w:pPr>
      <w:r>
        <w:rPr>
          <w:rFonts w:ascii="Liberation Serif" w:hAnsi="Liberation Serif" w:eastAsia="DejaVu Sans" w:cs="Noto Sans Arabic UI"/>
          <w:sz w:val="20"/>
          <w:szCs w:val="20"/>
          <w:lang w:val="en-US" w:eastAsia="en-US" w:bidi="en-US"/>
        </w:rPr>
        <w:t>This could be conditional on MARC enabled, so ACI would get protected even on non-MARC frames between MARC-capable devices.</w:t>
      </w:r>
    </w:p>
  </w:comment>
  <w:comment w:id="5" w:author="Henry Ptasinski" w:date="2024-02-04T14:08:41Z" w:initials="HP">
    <w:p>
      <w:pPr>
        <w:overflowPunct w:val="true"/>
        <w:rPr/>
      </w:pPr>
      <w:r>
        <w:rPr>
          <w:rFonts w:ascii="Times New Roman" w:hAnsi="Times New Roman" w:eastAsia="Times New Roman" w:cs="Times New Roman"/>
          <w:color w:val="auto"/>
          <w:kern w:val="0"/>
          <w:sz w:val="20"/>
          <w:szCs w:val="20"/>
          <w:lang w:val="en-GB" w:eastAsia="en-US" w:bidi="ar-SA"/>
        </w:rPr>
        <w:t xml:space="preserve">At the moment, the ACI subfield is only protected via inclusion in the Priority field of the CCM Nonce Flags field in the CCM Nonce construction.  GCMP does not have an equivalent Priority field or Nonce Flags field, so the ACI is not protected when GCMP is used.  (GCMP enablement for protected management frames is discussed in </w:t>
      </w:r>
      <w:r>
        <w:rPr>
          <w:rFonts w:ascii="Liberation Serif" w:hAnsi="Liberation Serif" w:eastAsia="DejaVu Sans" w:cs="Noto Sans Arabic UI"/>
          <w:sz w:val="24"/>
          <w:szCs w:val="24"/>
          <w:lang w:eastAsia="en-US" w:val="en-US" w:bidi="en-US"/>
        </w:rPr>
        <w:t>2</w:t>
      </w:r>
      <w:r>
        <w:rPr>
          <w:rFonts w:ascii="Liberation Serif" w:hAnsi="Liberation Serif" w:eastAsia="DejaVu Sans" w:cs="Noto Sans Arabic UI"/>
          <w:sz w:val="24"/>
          <w:szCs w:val="24"/>
          <w:vertAlign w:val="superscript"/>
          <w:lang w:eastAsia="en-US" w:val="en-US" w:bidi="en-US"/>
        </w:rPr>
        <w:t>nd</w:t>
      </w:r>
      <w:r>
        <w:rPr>
          <w:rFonts w:ascii="Liberation Serif" w:hAnsi="Liberation Serif" w:eastAsia="DejaVu Sans" w:cs="Noto Sans Arabic UI"/>
          <w:sz w:val="24"/>
          <w:szCs w:val="24"/>
          <w:lang w:eastAsia="en-US" w:val="en-US" w:bidi="en-US"/>
        </w:rPr>
        <w:t xml:space="preserve"> to last paragraph of </w:t>
      </w:r>
      <w:r>
        <w:rPr>
          <w:rFonts w:ascii="Liberation Serif" w:hAnsi="Liberation Serif" w:eastAsia="DejaVu Sans" w:cs="Noto Sans Arabic UI"/>
          <w:sz w:val="22"/>
          <w:szCs w:val="22"/>
          <w:lang w:eastAsia="en-US" w:val="en-US" w:bidi="en-US"/>
        </w:rPr>
        <w:t>12.5.4.1.)</w:t>
      </w:r>
    </w:p>
  </w:comment>
  <w:comment w:id="6" w:author="Henry Ptasinski" w:date="2024-02-05T10:44:57Z" w:initials="HP">
    <w:p>
      <w:pPr>
        <w:overflowPunct w:val="false"/>
        <w:bidi w:val="0"/>
        <w:spacing w:before="0" w:after="0"/>
        <w:jc w:val="start"/>
        <w:rPr/>
      </w:pPr>
      <w:r>
        <w:rPr>
          <w:rFonts w:ascii="Liberation Serif" w:hAnsi="Liberation Serif" w:eastAsia="DejaVu Sans" w:cs="Noto Sans Arabic UI"/>
          <w:sz w:val="20"/>
          <w:szCs w:val="24"/>
          <w:lang w:val="en-US" w:eastAsia="en-US" w:bidi="en-US"/>
        </w:rPr>
        <w:t>This adds support for 4 additional replay counters for all cases.  We could use a different fixed value, but more than 4 additional replay counters for all implementations seems excessive, and reducing to 2 seems too few. We could make this a variable number with added negotiation in e.g. either the RSNE or RSNXE, and allocate enough bits in the CCMP Header for the maximum number of alternate counters, but that adds more complexity.</w:t>
      </w:r>
    </w:p>
    <w:p>
      <w:pPr>
        <w:overflowPunct w:val="false"/>
        <w:bidi w:val="0"/>
        <w:spacing w:before="0" w:after="0"/>
        <w:jc w:val="start"/>
        <w:rPr/>
      </w:pPr>
      <w:r>
        <w:rPr>
          <w:rFonts w:ascii="Liberation Serif" w:hAnsi="Liberation Serif" w:eastAsia="DejaVu Sans" w:cs="Noto Sans Arabic UI"/>
          <w:sz w:val="24"/>
          <w:szCs w:val="24"/>
          <w:lang w:val="en-US" w:eastAsia="en-US" w:bidi="en-US"/>
        </w:rPr>
      </w:r>
    </w:p>
    <w:p>
      <w:pPr>
        <w:overflowPunct w:val="false"/>
        <w:bidi w:val="0"/>
        <w:spacing w:before="0" w:after="0"/>
        <w:jc w:val="start"/>
        <w:rPr/>
      </w:pPr>
      <w:r>
        <w:rPr>
          <w:rFonts w:ascii="Liberation Serif" w:hAnsi="Liberation Serif" w:eastAsia="DejaVu Sans" w:cs="Noto Sans Arabic UI"/>
          <w:sz w:val="20"/>
          <w:szCs w:val="24"/>
          <w:lang w:val="en-US" w:eastAsia="en-US" w:bidi="en-US"/>
        </w:rPr>
        <w:t>Could also have just 3 counters by combining the MARC bit and the MARC Idx into a 2-bit field. 0 indicates no MARC, and use alternate counters when field is 1-3.</w:t>
      </w:r>
    </w:p>
  </w:comment>
  <w:comment w:id="7" w:author="Henry Ptasinski" w:date="2024-02-05T08:50:45Z" w:initials="HP">
    <w:p>
      <w:pPr>
        <w:overflowPunct w:val="false"/>
        <w:bidi w:val="0"/>
        <w:spacing w:before="0" w:after="0"/>
        <w:jc w:val="start"/>
        <w:rPr/>
      </w:pPr>
      <w:r>
        <w:rPr>
          <w:rFonts w:ascii="Liberation Serif" w:hAnsi="Liberation Serif" w:eastAsia="DejaVu Sans" w:cs="Noto Sans Arabic UI"/>
          <w:sz w:val="20"/>
          <w:szCs w:val="24"/>
          <w:lang w:val="en-US" w:eastAsia="en-US" w:bidi="en-US"/>
        </w:rPr>
        <w:t>This could be conditional on MARC enabled, so ACI gets protected even on non-MARC frames between MARC-capable devices.</w:t>
      </w:r>
    </w:p>
  </w:comment>
  <w:comment w:id="8" w:author="Henry Ptasinski" w:date="2024-02-04T14:08:41Z" w:initials="HP">
    <w:p>
      <w:pPr>
        <w:overflowPunct w:val="true"/>
        <w:rPr/>
      </w:pPr>
      <w:r>
        <w:rPr>
          <w:rFonts w:ascii="Times New Roman" w:hAnsi="Times New Roman" w:eastAsia="Times New Roman" w:cs="Times New Roman"/>
          <w:color w:val="auto"/>
          <w:kern w:val="0"/>
          <w:sz w:val="20"/>
          <w:szCs w:val="20"/>
          <w:lang w:val="en-GB" w:eastAsia="en-US" w:bidi="ar-SA"/>
        </w:rPr>
        <w:t xml:space="preserve">At the moment, the ACI subfield is only protected via inclusion in the Priority field of the CCM Nonce Flags field in the CCM Nonce construction.  GCMP doe not have an equivalent Priority field or Nonce Flags field, so the ACI is not protected when GCMP is used.  (GCMP enablement for protected management frames is discussed in </w:t>
      </w:r>
      <w:r>
        <w:rPr>
          <w:rFonts w:ascii="Liberation Serif" w:hAnsi="Liberation Serif" w:eastAsia="DejaVu Sans" w:cs="Noto Sans Arabic UI"/>
          <w:sz w:val="24"/>
          <w:szCs w:val="24"/>
          <w:lang w:eastAsia="en-US" w:val="en-US" w:bidi="en-US"/>
        </w:rPr>
        <w:t>2</w:t>
      </w:r>
      <w:r>
        <w:rPr>
          <w:rFonts w:ascii="Liberation Serif" w:hAnsi="Liberation Serif" w:eastAsia="DejaVu Sans" w:cs="Noto Sans Arabic UI"/>
          <w:sz w:val="24"/>
          <w:szCs w:val="24"/>
          <w:vertAlign w:val="superscript"/>
          <w:lang w:eastAsia="en-US" w:val="en-US" w:bidi="en-US"/>
        </w:rPr>
        <w:t>nd</w:t>
      </w:r>
      <w:r>
        <w:rPr>
          <w:rFonts w:ascii="Liberation Serif" w:hAnsi="Liberation Serif" w:eastAsia="DejaVu Sans" w:cs="Noto Sans Arabic UI"/>
          <w:sz w:val="24"/>
          <w:szCs w:val="24"/>
          <w:lang w:eastAsia="en-US" w:val="en-US" w:bidi="en-US"/>
        </w:rPr>
        <w:t xml:space="preserve"> to last paragraph of 12.5.4.1.)</w:t>
      </w:r>
    </w:p>
  </w:comment>
  <w:comment w:id="9" w:author="Henry Ptasinski" w:date="2024-02-04T17:38:28Z" w:initials="HP">
    <w:p>
      <w:pPr>
        <w:overflowPunct w:val="true"/>
        <w:rPr/>
      </w:pPr>
      <w:r>
        <w:rPr>
          <w:rFonts w:ascii="Liberation Serif" w:hAnsi="Liberation Serif" w:eastAsia="DejaVu Sans" w:cs="Noto Sans Arabic UI"/>
          <w:sz w:val="20"/>
          <w:szCs w:val="24"/>
          <w:lang w:val="en-US" w:eastAsia="en-US" w:bidi="en-US"/>
        </w:rPr>
        <w:t>What does this baseline text mean?  If MFP is already negotiated, the MFPC bit has already been set in the appropriate messages.  This probably should be some state that’s included in the PMKSA (but it currently is not).</w:t>
      </w:r>
    </w:p>
  </w:comment>
  <w:comment w:id="10" w:author="Henry Ptasinski" w:date="2024-02-04T17:58:07Z" w:initials="HP">
    <w:p>
      <w:pPr>
        <w:overflowPunct w:val="true"/>
        <w:rPr/>
      </w:pPr>
      <w:r>
        <w:rPr>
          <w:rFonts w:ascii="Liberation Serif" w:hAnsi="Liberation Serif" w:eastAsia="DejaVu Sans" w:cs="Noto Sans Arabic UI"/>
          <w:sz w:val="20"/>
          <w:szCs w:val="24"/>
          <w:lang w:val="en-US" w:eastAsia="en-US" w:bidi="en-US"/>
        </w:rPr>
        <w:t>Why does the baseline text have this equal to 1 here, iinstead of 0 as in (c) above?</w:t>
      </w:r>
    </w:p>
  </w:comment>
  <w:comment w:id="11" w:author="Henry Ptasinski" w:date="2024-02-04T17:59:01Z" w:initials="HP">
    <w:p>
      <w:pPr>
        <w:overflowPunct w:val="true"/>
        <w:rPr/>
      </w:pPr>
      <w:r>
        <w:rPr>
          <w:rFonts w:ascii="Liberation Serif" w:hAnsi="Liberation Serif" w:eastAsia="DejaVu Sans" w:cs="Noto Sans Arabic UI"/>
          <w:sz w:val="20"/>
          <w:szCs w:val="24"/>
          <w:lang w:val="en-US" w:eastAsia="en-US" w:bidi="en-US"/>
        </w:rPr>
        <w:t>Why is there no condition in the baseline text on To DS here, vs. 0 or 1 above?</w:t>
      </w:r>
    </w:p>
  </w:comment>
  <w:comment w:id="12" w:author="Henry Ptasinski" w:date="2024-02-05T12:34:16Z" w:initials="HP">
    <w:p>
      <w:pPr>
        <w:overflowPunct w:val="true"/>
        <w:rPr/>
      </w:pPr>
      <w:r>
        <w:rPr>
          <w:rFonts w:ascii="Liberation Serif" w:hAnsi="Liberation Serif" w:eastAsia="DejaVu Sans" w:cs="Noto Sans Arabic UI"/>
          <w:sz w:val="20"/>
          <w:szCs w:val="24"/>
          <w:lang w:val="en-US" w:eastAsia="en-US" w:bidi="en-US"/>
        </w:rPr>
        <w:t>1) what does this baseline text mean? And</w:t>
      </w:r>
    </w:p>
    <w:p>
      <w:pPr>
        <w:overflowPunct w:val="true"/>
        <w:rPr/>
      </w:pPr>
      <w:r>
        <w:rPr>
          <w:rFonts w:ascii="Liberation Serif" w:hAnsi="Liberation Serif" w:eastAsia="DejaVu Sans" w:cs="Noto Sans Arabic UI"/>
          <w:sz w:val="20"/>
          <w:szCs w:val="24"/>
          <w:lang w:val="en-US" w:eastAsia="en-US" w:bidi="en-US"/>
        </w:rPr>
        <w:t>2) repetitive, already stated in (c) above</w:t>
      </w:r>
    </w:p>
  </w:comment>
  <w:comment w:id="13" w:author="Henry Ptasinski" w:date="2024-02-05T12:36:41Z" w:initials="HP">
    <w:p>
      <w:pPr>
        <w:overflowPunct w:val="true"/>
        <w:rPr/>
      </w:pPr>
      <w:r>
        <w:rPr>
          <w:rFonts w:ascii="Liberation Serif" w:hAnsi="Liberation Serif" w:eastAsia="DejaVu Sans" w:cs="Noto Sans Arabic UI"/>
          <w:sz w:val="20"/>
          <w:szCs w:val="24"/>
          <w:lang w:val="en-US" w:eastAsia="en-US" w:bidi="en-US"/>
        </w:rPr>
        <w:t>Why? Are QMFs required to set To DS?</w:t>
      </w:r>
    </w:p>
  </w:comment>
  <w:comment w:id="14" w:author="Henry Ptasinski" w:date="2024-02-05T12:47:42Z" w:initials="HP">
    <w:p>
      <w:pPr>
        <w:overflowPunct w:val="true"/>
        <w:rPr/>
      </w:pPr>
      <w:r>
        <w:rPr>
          <w:rFonts w:ascii="Liberation Serif" w:hAnsi="Liberation Serif" w:eastAsia="DejaVu Sans" w:cs="Noto Sans Arabic UI"/>
          <w:sz w:val="20"/>
          <w:szCs w:val="24"/>
          <w:lang w:val="en-US" w:eastAsia="en-US" w:bidi="en-US"/>
        </w:rPr>
        <w:t>What does this mean? Is this trying to mean something like “check the PN against the associated replay counter”?</w:t>
      </w:r>
    </w:p>
  </w:comment>
  <w:comment w:id="15" w:author="Henry Ptasinski" w:date="2024-02-06T14:28:27Z" w:initials="HP">
    <w:p>
      <w:pPr>
        <w:overflowPunct w:val="true"/>
        <w:rPr/>
      </w:pPr>
      <w:r>
        <w:rPr>
          <w:rFonts w:ascii="Liberation Serif" w:hAnsi="Liberation Serif" w:eastAsia="DejaVu Sans" w:cs="Noto Sans Arabic UI"/>
          <w:sz w:val="20"/>
          <w:szCs w:val="24"/>
          <w:lang w:val="en-US" w:eastAsia="en-US" w:bidi="en-US"/>
        </w:rPr>
        <w:t>This text is unnecessary given (g) above, and we don’t call out the other replay counters in this way.</w:t>
      </w:r>
    </w:p>
  </w:comment>
  <w:comment w:id="16" w:author="Henry Ptasinski" w:date="2024-02-06T14:14:31Z" w:initials="HP">
    <w:p>
      <w:pPr>
        <w:overflowPunct w:val="true"/>
        <w:rPr/>
      </w:pPr>
      <w:r>
        <w:rPr>
          <w:rFonts w:ascii="Liberation Serif" w:hAnsi="Liberation Serif" w:eastAsia="DejaVu Sans" w:cs="Noto Sans Arabic UI"/>
          <w:sz w:val="20"/>
          <w:szCs w:val="24"/>
          <w:lang w:val="en-US" w:eastAsia="en-US" w:bidi="en-US"/>
        </w:rPr>
        <w:t>PV1 frames are not supported with GCMP.  See note 3 below.</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 w:name="Calibri">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w:t>
    </w:r>
    <w:r>
      <w:rPr/>
      <w:fldChar w:fldCharType="end"/>
    </w:r>
    <w:r>
      <w:rPr/>
      <w:tab/>
      <w:t>Henry Ptasinski, Element78 Communications</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w:t>
    </w:r>
    <w:r>
      <w:rPr/>
      <w:fldChar w:fldCharType="end"/>
    </w:r>
    <w:r>
      <w:rPr/>
      <w:tab/>
      <w:t>Henry Ptasinski, Element78 Communications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4">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5">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Body">
    <w:name w:val="Body"/>
    <w:qFormat/>
    <w:pPr>
      <w:widowControl w:val="false"/>
      <w:suppressAutoHyphens w:val="false"/>
      <w:overflowPunct w:val="tru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FigTitle">
    <w:name w:val="FigTitle"/>
    <w:qFormat/>
    <w:pPr>
      <w:widowControl w:val="false"/>
      <w:suppressAutoHyphens w:val="true"/>
      <w:overflowPunct w:val="tru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Figure">
    <w:name w:val="Figure"/>
    <w:basedOn w:val="Caption"/>
    <w:qFormat/>
    <w:pPr>
      <w:jc w:val="center"/>
    </w:pPr>
    <w:rPr>
      <w:b/>
      <w:bCs/>
      <w:i w:val="false"/>
      <w:iCs w:val="false"/>
    </w:rPr>
  </w:style>
  <w:style w:type="paragraph" w:styleId="Figuretext">
    <w:name w:val="figure_text"/>
    <w:qFormat/>
    <w:pPr>
      <w:widowControl w:val="false"/>
      <w:suppressAutoHyphens w:val="false"/>
      <w:overflowPunct w:val="tru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en-US" w:bidi="ar-SA"/>
    </w:rPr>
  </w:style>
  <w:style w:type="paragraph" w:styleId="TableTitle">
    <w:name w:val="TableTitle"/>
    <w:next w:val="TableCaption"/>
    <w:qFormat/>
    <w:pPr>
      <w:widowControl w:val="false"/>
      <w:suppressAutoHyphens w:val="false"/>
      <w:overflowPunct w:val="tru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TableCaption">
    <w:name w:val="TableCaption"/>
    <w:qFormat/>
    <w:pPr>
      <w:widowControl w:val="false"/>
      <w:suppressAutoHyphens w:val="false"/>
      <w:overflowPunct w:val="tru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en-US" w:bidi="ar-SA"/>
    </w:rPr>
  </w:style>
  <w:style w:type="paragraph" w:styleId="CellHeading">
    <w:name w:val="CellHeading"/>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en-US" w:bidi="ar-SA"/>
    </w:rPr>
  </w:style>
  <w:style w:type="paragraph" w:styleId="CellBodyCentered">
    <w:name w:val="CellBodyCentered"/>
    <w:qFormat/>
    <w:pPr>
      <w:widowControl w:val="false"/>
      <w:suppressAutoHyphens w:val="true"/>
      <w:overflowPunct w:val="true"/>
      <w:bidi w:val="0"/>
      <w:spacing w:lineRule="atLeast" w:line="20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en-US" w:bidi="ar-SA"/>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881</TotalTime>
  <Application>LibreOffice/24.2.0.3$Linux_X86_64 LibreOffice_project/da48488a73ddd66ea24cf16bbc4f7b9c08e9bea1</Application>
  <AppVersion>15.0000</AppVersion>
  <Pages>18</Pages>
  <Words>5662</Words>
  <Characters>27834</Characters>
  <CharactersWithSpaces>33145</CharactersWithSpaces>
  <Paragraphs>423</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2024-02-06T15:22:00Z</dcterms:created>
  <dc:creator>Henry Ptasinski</dc:creator>
  <dc:description>Henry Ptasinski, Element78 Communications LLC</dc:description>
  <cp:keywords>March 2024</cp:keywords>
  <dc:language>en-US</dc:language>
  <cp:lastModifiedBy>Henry Ptasinski</cp:lastModifiedBy>
  <dcterms:modified xsi:type="dcterms:W3CDTF">2024-02-26T14:01:00Z</dcterms:modified>
  <cp:revision>14</cp:revision>
  <dc:subject>Submission</dc:subject>
  <dc:title>IEEE 802.11-24/0342r0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