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AA13854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A0706D">
              <w:t>Jan</w:t>
            </w:r>
            <w:r w:rsidR="00623204">
              <w:t>u</w:t>
            </w:r>
            <w:r w:rsidR="00A0706D">
              <w:t>ary</w:t>
            </w:r>
            <w:r w:rsidR="00954A43">
              <w:t xml:space="preserve"> and </w:t>
            </w:r>
            <w:r w:rsidR="00A0706D">
              <w:t>March</w:t>
            </w:r>
            <w:r w:rsidR="00954A43">
              <w:t xml:space="preserve"> 202</w:t>
            </w:r>
            <w:r w:rsidR="00A0706D">
              <w:t>4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7AEADBA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A0706D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A0706D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0706D">
              <w:rPr>
                <w:b w:val="0"/>
                <w:sz w:val="20"/>
              </w:rPr>
              <w:t>07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27E12546">
                <wp:simplePos x="0" y="0"/>
                <wp:positionH relativeFrom="column">
                  <wp:posOffset>-68580</wp:posOffset>
                </wp:positionH>
                <wp:positionV relativeFrom="paragraph">
                  <wp:posOffset>203835</wp:posOffset>
                </wp:positionV>
                <wp:extent cx="5943600" cy="59283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2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F7A8D04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A0706D">
                              <w:t>Jan</w:t>
                            </w:r>
                            <w:r w:rsidR="004A19E7">
                              <w:t>u</w:t>
                            </w:r>
                            <w:r w:rsidR="00A0706D">
                              <w:t>ary</w:t>
                            </w:r>
                            <w:r w:rsidR="00CD3906">
                              <w:t xml:space="preserve"> 202</w:t>
                            </w:r>
                            <w:r w:rsidR="00A0706D">
                              <w:t>4</w:t>
                            </w:r>
                            <w:r>
                              <w:t xml:space="preserve"> and </w:t>
                            </w:r>
                            <w:r w:rsidR="00A0706D">
                              <w:t>March</w:t>
                            </w:r>
                            <w:r>
                              <w:t xml:space="preserve"> 202</w:t>
                            </w:r>
                            <w:r w:rsidR="00A0706D">
                              <w:t>4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14326142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4A19E7">
                              <w:t>F</w:t>
                            </w:r>
                            <w:r w:rsidR="004A19E7" w:rsidRPr="004A19E7">
                              <w:t>ebruary</w:t>
                            </w:r>
                            <w:r w:rsidR="0050499B">
                              <w:t xml:space="preserve"> </w:t>
                            </w:r>
                            <w:r w:rsidR="00A0706D">
                              <w:t>07</w:t>
                            </w:r>
                            <w:r>
                              <w:t xml:space="preserve">, </w:t>
                            </w:r>
                          </w:p>
                          <w:p w14:paraId="00400DC0" w14:textId="77777777" w:rsidR="00416972" w:rsidRDefault="00416972" w:rsidP="00416972">
                            <w:pPr>
                              <w:ind w:left="720"/>
                              <w:jc w:val="both"/>
                            </w:pPr>
                          </w:p>
                          <w:p w14:paraId="5DF1BBFA" w14:textId="04B0C796" w:rsidR="007E6242" w:rsidRDefault="007E6242" w:rsidP="007E6242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Added the minutes from the telephone conferences held on F</w:t>
                            </w:r>
                            <w:r w:rsidRPr="004A19E7">
                              <w:t>ebruary</w:t>
                            </w:r>
                            <w:r w:rsidR="0050499B">
                              <w:t xml:space="preserve"> 21</w:t>
                            </w:r>
                            <w:r>
                              <w:t xml:space="preserve">, </w:t>
                            </w:r>
                          </w:p>
                          <w:p w14:paraId="306E68F4" w14:textId="77777777" w:rsidR="002919A9" w:rsidRDefault="002919A9" w:rsidP="002919A9">
                            <w:pPr>
                              <w:ind w:left="1440"/>
                              <w:jc w:val="both"/>
                            </w:pPr>
                          </w:p>
                          <w:p w14:paraId="0CE578AC" w14:textId="7707EC87" w:rsidR="0050499B" w:rsidRDefault="0050499B" w:rsidP="0050499B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>
                              <w:t>March 06</w:t>
                            </w:r>
                            <w:r>
                              <w:t xml:space="preserve">, </w:t>
                            </w:r>
                          </w:p>
                          <w:p w14:paraId="1AD9FEA6" w14:textId="77777777" w:rsidR="00880606" w:rsidRDefault="00880606" w:rsidP="00880606">
                            <w:pPr>
                              <w:ind w:left="1080"/>
                              <w:jc w:val="both"/>
                            </w:pPr>
                          </w:p>
                          <w:p w14:paraId="10F2C0E0" w14:textId="77777777" w:rsidR="002E5C10" w:rsidRDefault="002E5C10" w:rsidP="002E5C10">
                            <w:pPr>
                              <w:ind w:left="1080"/>
                              <w:jc w:val="both"/>
                            </w:pPr>
                          </w:p>
                          <w:p w14:paraId="4BDE1E67" w14:textId="77777777" w:rsidR="002E5C10" w:rsidRDefault="002E5C10" w:rsidP="002E5C10">
                            <w:pPr>
                              <w:ind w:left="720"/>
                              <w:jc w:val="both"/>
                            </w:pPr>
                          </w:p>
                          <w:p w14:paraId="234124C5" w14:textId="77777777" w:rsidR="002E5C10" w:rsidRDefault="002E5C10" w:rsidP="002E5C10">
                            <w:pPr>
                              <w:ind w:left="720"/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05pt;width:468pt;height:46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F7A8D04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A0706D">
                        <w:t>Jan</w:t>
                      </w:r>
                      <w:r w:rsidR="004A19E7">
                        <w:t>u</w:t>
                      </w:r>
                      <w:r w:rsidR="00A0706D">
                        <w:t>ary</w:t>
                      </w:r>
                      <w:r w:rsidR="00CD3906">
                        <w:t xml:space="preserve"> 202</w:t>
                      </w:r>
                      <w:r w:rsidR="00A0706D">
                        <w:t>4</w:t>
                      </w:r>
                      <w:r>
                        <w:t xml:space="preserve"> and </w:t>
                      </w:r>
                      <w:r w:rsidR="00A0706D">
                        <w:t>March</w:t>
                      </w:r>
                      <w:r>
                        <w:t xml:space="preserve"> 202</w:t>
                      </w:r>
                      <w:r w:rsidR="00A0706D">
                        <w:t>4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14326142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4A19E7">
                        <w:t>F</w:t>
                      </w:r>
                      <w:r w:rsidR="004A19E7" w:rsidRPr="004A19E7">
                        <w:t>ebruary</w:t>
                      </w:r>
                      <w:r w:rsidR="0050499B">
                        <w:t xml:space="preserve"> </w:t>
                      </w:r>
                      <w:r w:rsidR="00A0706D">
                        <w:t>07</w:t>
                      </w:r>
                      <w:r>
                        <w:t xml:space="preserve">, </w:t>
                      </w:r>
                    </w:p>
                    <w:p w14:paraId="00400DC0" w14:textId="77777777" w:rsidR="00416972" w:rsidRDefault="00416972" w:rsidP="00416972">
                      <w:pPr>
                        <w:ind w:left="720"/>
                        <w:jc w:val="both"/>
                      </w:pPr>
                    </w:p>
                    <w:p w14:paraId="5DF1BBFA" w14:textId="04B0C796" w:rsidR="007E6242" w:rsidRDefault="007E6242" w:rsidP="007E6242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Added the minutes from the telephone conferences held on F</w:t>
                      </w:r>
                      <w:r w:rsidRPr="004A19E7">
                        <w:t>ebruary</w:t>
                      </w:r>
                      <w:r w:rsidR="0050499B">
                        <w:t xml:space="preserve"> 21</w:t>
                      </w:r>
                      <w:r>
                        <w:t xml:space="preserve">, </w:t>
                      </w:r>
                    </w:p>
                    <w:p w14:paraId="306E68F4" w14:textId="77777777" w:rsidR="002919A9" w:rsidRDefault="002919A9" w:rsidP="002919A9">
                      <w:pPr>
                        <w:ind w:left="1440"/>
                        <w:jc w:val="both"/>
                      </w:pPr>
                    </w:p>
                    <w:p w14:paraId="0CE578AC" w14:textId="7707EC87" w:rsidR="0050499B" w:rsidRDefault="0050499B" w:rsidP="0050499B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>
                        <w:t>March 06</w:t>
                      </w:r>
                      <w:r>
                        <w:t xml:space="preserve">, </w:t>
                      </w:r>
                    </w:p>
                    <w:p w14:paraId="1AD9FEA6" w14:textId="77777777" w:rsidR="00880606" w:rsidRDefault="00880606" w:rsidP="00880606">
                      <w:pPr>
                        <w:ind w:left="1080"/>
                        <w:jc w:val="both"/>
                      </w:pPr>
                    </w:p>
                    <w:p w14:paraId="10F2C0E0" w14:textId="77777777" w:rsidR="002E5C10" w:rsidRDefault="002E5C10" w:rsidP="002E5C10">
                      <w:pPr>
                        <w:ind w:left="1080"/>
                        <w:jc w:val="both"/>
                      </w:pPr>
                    </w:p>
                    <w:p w14:paraId="4BDE1E67" w14:textId="77777777" w:rsidR="002E5C10" w:rsidRDefault="002E5C10" w:rsidP="002E5C10">
                      <w:pPr>
                        <w:ind w:left="720"/>
                        <w:jc w:val="both"/>
                      </w:pPr>
                    </w:p>
                    <w:p w14:paraId="234124C5" w14:textId="77777777" w:rsidR="002E5C10" w:rsidRDefault="002E5C10" w:rsidP="002E5C10">
                      <w:pPr>
                        <w:ind w:left="720"/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0B7FC98A" w:rsidR="002A17EC" w:rsidRDefault="00A0706D" w:rsidP="002A17EC">
      <w:pPr>
        <w:rPr>
          <w:b/>
          <w:u w:val="single"/>
        </w:rPr>
      </w:pPr>
      <w:r>
        <w:rPr>
          <w:b/>
          <w:u w:val="single"/>
        </w:rPr>
        <w:lastRenderedPageBreak/>
        <w:t>Wednesday 07</w:t>
      </w:r>
      <w:r w:rsidR="002A17EC" w:rsidRPr="00474A38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Februray</w:t>
      </w:r>
      <w:proofErr w:type="spellEnd"/>
      <w:r>
        <w:rPr>
          <w:b/>
          <w:u w:val="single"/>
        </w:rPr>
        <w:t xml:space="preserve"> 2024</w:t>
      </w:r>
      <w:r w:rsidR="002A17EC"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1D63BBC5" w:rsidR="00D522BF" w:rsidRDefault="00D522BF">
      <w:pPr>
        <w:numPr>
          <w:ilvl w:val="0"/>
          <w:numId w:val="3"/>
        </w:numPr>
      </w:pPr>
      <w:r>
        <w:t xml:space="preserve">The Chair (Jeongki, </w:t>
      </w:r>
      <w:proofErr w:type="spellStart"/>
      <w:r w:rsidR="00EE3F2E"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A0706D">
        <w:t>10</w:t>
      </w:r>
      <w:r w:rsidR="00B052B9">
        <w:t>:0</w:t>
      </w:r>
      <w:r w:rsidR="00DB4DD4">
        <w:t>2</w:t>
      </w:r>
      <w:r w:rsidR="00A0706D">
        <w:t>a</w:t>
      </w:r>
      <w:r w:rsidR="00B052B9">
        <w:t>m</w:t>
      </w:r>
      <w:r>
        <w:t xml:space="preserve"> EDT.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62"/>
        <w:gridCol w:w="2025"/>
        <w:gridCol w:w="5078"/>
      </w:tblGrid>
      <w:tr w:rsidR="007E6242" w14:paraId="64118635" w14:textId="77777777" w:rsidTr="007E6242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81B2" w14:textId="77777777" w:rsidR="007E6242" w:rsidRDefault="007E6242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A7B8E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2D40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B11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7E6242" w14:paraId="130D55A9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67F7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4B46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9816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6FA4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E6242" w14:paraId="4AF8660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BE74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428B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AEED8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84C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7E6242" w14:paraId="7E48686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E947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2CAC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B53C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98DFA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7E6242" w14:paraId="7AB61867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A37D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C04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9999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6FC9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E6242" w14:paraId="455EE939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333E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B3B4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C1A8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Baykas</w:t>
            </w:r>
            <w:proofErr w:type="spellEnd"/>
            <w:r>
              <w:rPr>
                <w:rFonts w:eastAsia="Times New Roman"/>
                <w:color w:val="000000"/>
              </w:rPr>
              <w:t>, Tuncer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804DB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7E6242" w14:paraId="36001015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61B3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730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05FE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EBB32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7E6242" w14:paraId="3FDF0171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C1D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9E63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0A92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66F0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7E6242" w14:paraId="2D64DD01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1CF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F5CE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B67E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DD0EC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7E6242" w14:paraId="41616B56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F3F1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4130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A9377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Chisci</w:t>
            </w:r>
            <w:proofErr w:type="spellEnd"/>
            <w:r>
              <w:rPr>
                <w:rFonts w:eastAsia="Times New Roman"/>
                <w:color w:val="000000"/>
              </w:rPr>
              <w:t>, Giovanni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7FE3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7E6242" w14:paraId="040F1EE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A1C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E197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40A0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27F6C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7E6242" w14:paraId="4561B710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0BD5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C620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CC4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EDE44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7E6242" w14:paraId="3AAD368D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AAE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1C57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287F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68E48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7E6242" w14:paraId="0E43E476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2834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521E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52C40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F8DE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7E6242" w14:paraId="5151660D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3AE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0F7C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D6B4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A27B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E6242" w14:paraId="40C4D6A5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4D5C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9A04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FEF0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F36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7E6242" w14:paraId="2B3F6EA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524E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566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D502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845E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7E6242" w14:paraId="3214DD91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43F6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02FB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A57A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D132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E6242" w14:paraId="21A83740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DD1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1A36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6722B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CDF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7E6242" w14:paraId="580FD30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66C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F693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407B2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811CD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7E6242" w14:paraId="2DDD8E76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F2FB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69BE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8DD7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5F10F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7E6242" w14:paraId="7AF2234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F1FA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35C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AA91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54FC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E6242" w14:paraId="04D87D71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FB45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DA0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63520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E184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7E6242" w14:paraId="65CB96D7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10E8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068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D07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Miwa, Shinya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83B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E6242" w14:paraId="0A1A1D4B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6A44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8110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1207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4B8C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7E6242" w14:paraId="67C319BE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27B2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B1D6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4900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181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7E6242" w14:paraId="02FCC932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F787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7E3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161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377E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ELECTRONICS</w:t>
            </w:r>
          </w:p>
        </w:tc>
      </w:tr>
      <w:tr w:rsidR="007E6242" w14:paraId="66ED53B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F2D9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4414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8EF0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695CB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7E6242" w14:paraId="09C4397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0FAC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9A3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796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7682C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7E6242" w14:paraId="78EA02AE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CC5F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3A91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AA3B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3430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E6242" w14:paraId="05AA9EB6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5C6F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EF86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645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6871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7E6242" w14:paraId="172EC659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7558D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9ED3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65D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6DE6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7E6242" w14:paraId="308BA415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C0F4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2496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6694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0B9FC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7E6242" w14:paraId="4701545E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2818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1332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5124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DC5A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7E6242" w14:paraId="57935D92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E74A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E616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C208A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8F95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7E6242" w14:paraId="10645F7E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7C6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AD5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7D879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Sosack</w:t>
            </w:r>
            <w:proofErr w:type="spellEnd"/>
            <w:r>
              <w:rPr>
                <w:rFonts w:eastAsia="Times New Roman"/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842B8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Molex Incorporated</w:t>
            </w:r>
          </w:p>
        </w:tc>
      </w:tr>
      <w:tr w:rsidR="007E6242" w14:paraId="4796E76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025A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A9C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AE1A1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Talarico</w:t>
            </w:r>
            <w:proofErr w:type="spellEnd"/>
            <w:r>
              <w:rPr>
                <w:rFonts w:eastAsia="Times New Roman"/>
                <w:color w:val="000000"/>
              </w:rPr>
              <w:t>, Salvatore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EA90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7E6242" w14:paraId="3305237F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7BCDD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5233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56A1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32AF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7E6242" w14:paraId="3851099D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F951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7073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CB8DA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3DF1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7E6242" w14:paraId="02C8EE07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A955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10A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BFE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3C2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7E6242" w14:paraId="5C07E30C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433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F18B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48BA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DAD8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7E6242" w14:paraId="131B4D1C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E219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C979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8877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32190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7E6242" w14:paraId="03C1FEA2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9DCB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9B5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2A0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21F9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7E6242" w14:paraId="432E7D97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2311E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330D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4783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FD2C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</w:tbl>
    <w:p w14:paraId="008D564D" w14:textId="77777777" w:rsidR="007E6242" w:rsidRDefault="007E6242" w:rsidP="00E807EA">
      <w:pPr>
        <w:ind w:left="1440"/>
        <w:rPr>
          <w:b/>
        </w:rPr>
      </w:pPr>
    </w:p>
    <w:p w14:paraId="7A8734E2" w14:textId="77777777" w:rsidR="00E807EA" w:rsidRDefault="00E807EA" w:rsidP="00E807EA"/>
    <w:p w14:paraId="3004B81D" w14:textId="6D07331D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 xml:space="preserve">The Chair </w:t>
      </w:r>
      <w:r w:rsidR="00DB4DD4">
        <w:t xml:space="preserve">announces that the Initial SA ballot for TGbe D5.0 has closed with the Approval rate being 82%, and </w:t>
      </w:r>
      <w:r w:rsidRPr="00157ED2">
        <w:t>reminds that the agenda can be found in 11-2</w:t>
      </w:r>
      <w:r w:rsidR="00DB4DD4">
        <w:t>4</w:t>
      </w:r>
      <w:r w:rsidRPr="00157ED2">
        <w:t>/</w:t>
      </w:r>
      <w:r w:rsidR="00DB4DD4">
        <w:t>0206</w:t>
      </w:r>
      <w:r w:rsidRPr="00157ED2">
        <w:t>r</w:t>
      </w:r>
      <w:r w:rsidR="00DB4DD4">
        <w:t>2</w:t>
      </w:r>
      <w:r w:rsidRPr="00157ED2">
        <w:t>.</w:t>
      </w:r>
      <w:r>
        <w:t xml:space="preserve"> The Chair asks for the comments about the agenda. </w:t>
      </w:r>
      <w:r w:rsidR="00B30D26">
        <w:t xml:space="preserve">No comments </w:t>
      </w:r>
      <w:r w:rsidR="00C05D97">
        <w:t>are</w:t>
      </w:r>
      <w:r w:rsidR="00B30D26">
        <w:t xml:space="preserve"> received</w:t>
      </w:r>
      <w:r>
        <w:t xml:space="preserve">. The </w:t>
      </w:r>
      <w:r w:rsidR="00B30D26">
        <w:t>proposed</w:t>
      </w:r>
      <w:r>
        <w:t xml:space="preserve"> agenda </w:t>
      </w:r>
      <w:r w:rsidR="00C05D97">
        <w:t>is</w:t>
      </w:r>
      <w:r>
        <w:t xml:space="preserve">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445D3ABD" w:rsidR="009A2643" w:rsidRDefault="00DB4DD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Sub</w:t>
      </w:r>
      <w:r w:rsidR="009A2643">
        <w:rPr>
          <w:sz w:val="22"/>
          <w:szCs w:val="22"/>
        </w:rPr>
        <w:t xml:space="preserve">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360410D5" w:rsidR="009A2643" w:rsidRDefault="00DB4DD4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 xml:space="preserve">Editors report: </w:t>
      </w:r>
      <w:r>
        <w:fldChar w:fldCharType="begin"/>
      </w:r>
      <w:r>
        <w:instrText>HYPERLINK "https://mentor.ieee.org/802.11/dcn/24/11-24-0255-01-00be-tgbe-editor-s-report-on-initial-sa-ballot.ppt"</w:instrText>
      </w:r>
      <w:r>
        <w:fldChar w:fldCharType="separate"/>
      </w:r>
      <w:r w:rsidRPr="00585AC5">
        <w:rPr>
          <w:rStyle w:val="Hyperlink"/>
        </w:rPr>
        <w:t>11-24/255r</w:t>
      </w:r>
      <w:r>
        <w:rPr>
          <w:rStyle w:val="Hyperlink"/>
        </w:rPr>
        <w:t>1</w:t>
      </w:r>
      <w:r>
        <w:rPr>
          <w:rStyle w:val="Hyperlink"/>
        </w:rPr>
        <w:fldChar w:fldCharType="end"/>
      </w:r>
      <w:r>
        <w:tab/>
      </w:r>
      <w:r>
        <w:tab/>
      </w:r>
      <w:r>
        <w:tab/>
        <w:t>Edward Au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3AE94B76" w14:textId="7F1EE797" w:rsidR="00DB4DD4" w:rsidRDefault="00DB4DD4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The editor goes through 11-24/255r1.</w:t>
      </w:r>
      <w:r w:rsidR="000845C8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072472D" w14:textId="1588C48E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B184674" w14:textId="7D1D7C8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0845C8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623204">
        <w:rPr>
          <w:rStyle w:val="Hyperlink"/>
          <w:color w:val="auto"/>
          <w:sz w:val="22"/>
          <w:szCs w:val="22"/>
          <w:u w:val="none"/>
          <w:lang w:eastAsia="ko-KR"/>
        </w:rPr>
        <w:t xml:space="preserve">I </w:t>
      </w:r>
      <w:r w:rsidR="000845C8">
        <w:rPr>
          <w:rStyle w:val="Hyperlink"/>
          <w:color w:val="auto"/>
          <w:sz w:val="22"/>
          <w:szCs w:val="22"/>
          <w:u w:val="none"/>
          <w:lang w:eastAsia="ko-KR"/>
        </w:rPr>
        <w:t>go</w:t>
      </w:r>
      <w:r w:rsidR="007E6242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0845C8">
        <w:rPr>
          <w:rStyle w:val="Hyperlink"/>
          <w:color w:val="auto"/>
          <w:sz w:val="22"/>
          <w:szCs w:val="22"/>
          <w:u w:val="none"/>
          <w:lang w:eastAsia="ko-KR"/>
        </w:rPr>
        <w:t>through the security comments. Three of them should be allocated to Jay.</w:t>
      </w:r>
    </w:p>
    <w:p w14:paraId="4DA7F0CF" w14:textId="0C2588A4" w:rsidR="000845C8" w:rsidRDefault="000845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6F7AA30" w14:textId="4C49B015" w:rsidR="000845C8" w:rsidRDefault="000845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22249 should be allocated to me, I have another similar comment.</w:t>
      </w:r>
    </w:p>
    <w:p w14:paraId="41F50067" w14:textId="6D5684B7" w:rsidR="000845C8" w:rsidRDefault="000845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 Po-kai mentions that he will review the CID in chat window.</w:t>
      </w:r>
    </w:p>
    <w:p w14:paraId="2B2E50A6" w14:textId="77777777" w:rsidR="000845C8" w:rsidRDefault="000845C8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9DB65BA" w14:textId="77777777" w:rsidR="000845C8" w:rsidRPr="000845C8" w:rsidRDefault="000845C8" w:rsidP="009A2643">
      <w:pPr>
        <w:pStyle w:val="ListParagraph"/>
        <w:ind w:left="1440"/>
        <w:rPr>
          <w:b/>
          <w:bCs/>
          <w:lang w:val="en-US"/>
        </w:rPr>
      </w:pPr>
    </w:p>
    <w:p w14:paraId="71589915" w14:textId="64D49E3D" w:rsidR="009A2643" w:rsidRPr="000845C8" w:rsidRDefault="009A2643" w:rsidP="007166D4">
      <w:pPr>
        <w:rPr>
          <w:rStyle w:val="Hyperlink"/>
          <w:color w:val="0070C0"/>
          <w:szCs w:val="22"/>
          <w:u w:val="none"/>
          <w:lang w:val="en-US" w:eastAsia="ko-KR"/>
        </w:rPr>
      </w:pPr>
    </w:p>
    <w:p w14:paraId="2BAC82DA" w14:textId="77777777" w:rsidR="00B30D26" w:rsidRPr="000845C8" w:rsidRDefault="00B30D26" w:rsidP="009A2643">
      <w:pPr>
        <w:ind w:left="720" w:firstLine="720"/>
        <w:rPr>
          <w:rStyle w:val="Hyperlink"/>
          <w:color w:val="0070C0"/>
          <w:szCs w:val="22"/>
          <w:u w:val="none"/>
          <w:lang w:val="en-US" w:eastAsia="ko-KR"/>
        </w:rPr>
      </w:pPr>
    </w:p>
    <w:p w14:paraId="146D992C" w14:textId="5BC4C72C" w:rsidR="00A0706D" w:rsidRDefault="000845C8" w:rsidP="00A0706D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>Complete Comment Assignments from MAC tab: 11-24/254r0</w:t>
      </w:r>
      <w:r w:rsidR="00A0706D">
        <w:t xml:space="preserve"> </w:t>
      </w:r>
    </w:p>
    <w:p w14:paraId="4B99F597" w14:textId="77777777" w:rsidR="00A0706D" w:rsidRDefault="00A0706D" w:rsidP="00A0706D">
      <w:pPr>
        <w:jc w:val="both"/>
        <w:rPr>
          <w:szCs w:val="22"/>
        </w:rPr>
      </w:pPr>
    </w:p>
    <w:p w14:paraId="6C6F7C11" w14:textId="51F690A5" w:rsidR="00A0706D" w:rsidRDefault="000845C8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The editor mentions that he has done the assignment</w:t>
      </w:r>
      <w:r w:rsidR="00623204">
        <w:rPr>
          <w:rStyle w:val="Hyperlink"/>
          <w:color w:val="auto"/>
          <w:sz w:val="22"/>
          <w:szCs w:val="22"/>
          <w:u w:val="none"/>
          <w:lang w:eastAsia="ko-KR"/>
        </w:rPr>
        <w:t xml:space="preserve"> for all CIDs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 The chair agree</w:t>
      </w:r>
      <w:r w:rsidR="00623204">
        <w:rPr>
          <w:rStyle w:val="Hyperlink"/>
          <w:color w:val="auto"/>
          <w:sz w:val="22"/>
          <w:szCs w:val="22"/>
          <w:u w:val="none"/>
          <w:lang w:eastAsia="ko-KR"/>
        </w:rPr>
        <w:t>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to skip this item. </w:t>
      </w:r>
      <w:r w:rsidR="00A0706D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93426F6" w14:textId="77777777" w:rsidR="00A0706D" w:rsidRDefault="00A0706D" w:rsidP="00A0706D">
      <w:pPr>
        <w:rPr>
          <w:rStyle w:val="Hyperlink"/>
          <w:color w:val="0070C0"/>
          <w:szCs w:val="22"/>
          <w:u w:val="none"/>
          <w:lang w:eastAsia="ko-KR"/>
        </w:rPr>
      </w:pPr>
    </w:p>
    <w:p w14:paraId="10C787C2" w14:textId="77777777" w:rsidR="00A0706D" w:rsidRPr="001D4EC7" w:rsidRDefault="00A0706D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5D7B048" w14:textId="536E3DDD" w:rsidR="00A0706D" w:rsidRDefault="000845C8" w:rsidP="00A0706D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>The chair goes through the guideline</w:t>
      </w:r>
      <w:r w:rsidR="00A0706D">
        <w:t>s</w:t>
      </w:r>
      <w:r>
        <w:t xml:space="preserve"> for the POCs.</w:t>
      </w:r>
      <w:r w:rsidR="00A0706D">
        <w:t xml:space="preserve"> </w:t>
      </w:r>
      <w:r>
        <w:t>No comments are received</w:t>
      </w:r>
    </w:p>
    <w:p w14:paraId="0E9272BB" w14:textId="77777777" w:rsidR="00A0706D" w:rsidRDefault="00A0706D" w:rsidP="00A0706D">
      <w:pPr>
        <w:jc w:val="both"/>
        <w:rPr>
          <w:szCs w:val="22"/>
        </w:rPr>
      </w:pPr>
    </w:p>
    <w:p w14:paraId="67F5330C" w14:textId="77777777" w:rsidR="00A0706D" w:rsidRDefault="00A0706D" w:rsidP="00A0706D">
      <w:pPr>
        <w:rPr>
          <w:rStyle w:val="Hyperlink"/>
          <w:color w:val="0070C0"/>
          <w:szCs w:val="22"/>
          <w:u w:val="none"/>
          <w:lang w:eastAsia="ko-KR"/>
        </w:rPr>
      </w:pPr>
    </w:p>
    <w:p w14:paraId="44B4319F" w14:textId="77777777" w:rsidR="00A0706D" w:rsidRPr="001D4EC7" w:rsidRDefault="00A0706D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4FE06791" w14:textId="1B0600C3" w:rsidR="00A0706D" w:rsidRDefault="00000000" w:rsidP="00A0706D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0845C8" w:rsidRPr="0026455C">
          <w:rPr>
            <w:rStyle w:val="Hyperlink"/>
          </w:rPr>
          <w:t>24/256</w:t>
        </w:r>
      </w:hyperlink>
      <w:r w:rsidR="00623204">
        <w:rPr>
          <w:rStyle w:val="Hyperlink"/>
        </w:rPr>
        <w:t>r0</w:t>
      </w:r>
      <w:r w:rsidR="000845C8">
        <w:t xml:space="preserve"> CR</w:t>
      </w:r>
      <w:r w:rsidR="000845C8" w:rsidRPr="00577275">
        <w:t xml:space="preserve"> for misc</w:t>
      </w:r>
      <w:r w:rsidR="000845C8">
        <w:t>.</w:t>
      </w:r>
      <w:r w:rsidR="000845C8" w:rsidRPr="00577275">
        <w:t xml:space="preserve"> comments on init</w:t>
      </w:r>
      <w:r w:rsidR="000845C8">
        <w:t>.</w:t>
      </w:r>
      <w:r w:rsidR="000845C8" w:rsidRPr="00577275">
        <w:t xml:space="preserve"> SA ballot on D5</w:t>
      </w:r>
      <w:r w:rsidR="000845C8">
        <w:t xml:space="preserve">.0 </w:t>
      </w:r>
      <w:r w:rsidR="000845C8">
        <w:tab/>
        <w:t xml:space="preserve">     Edward Au [21C]</w:t>
      </w:r>
      <w:r w:rsidR="00A0706D">
        <w:t xml:space="preserve"> </w:t>
      </w:r>
    </w:p>
    <w:p w14:paraId="6EF21877" w14:textId="77777777" w:rsidR="00A0706D" w:rsidRDefault="00A0706D" w:rsidP="00A0706D">
      <w:pPr>
        <w:jc w:val="both"/>
        <w:rPr>
          <w:szCs w:val="22"/>
        </w:rPr>
      </w:pPr>
    </w:p>
    <w:p w14:paraId="58A1718F" w14:textId="77777777" w:rsidR="00A0706D" w:rsidRDefault="00A0706D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48E5D2E" w14:textId="2D1A6D13" w:rsidR="00A0706D" w:rsidRDefault="00A0706D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443AF">
        <w:rPr>
          <w:rStyle w:val="Hyperlink"/>
          <w:color w:val="auto"/>
          <w:sz w:val="22"/>
          <w:szCs w:val="22"/>
          <w:u w:val="none"/>
          <w:lang w:eastAsia="ko-KR"/>
        </w:rPr>
        <w:t xml:space="preserve">22219. The ”in MLMR mode” should not be removed. </w:t>
      </w:r>
    </w:p>
    <w:p w14:paraId="377F3755" w14:textId="53B7436B" w:rsidR="004443AF" w:rsidRDefault="004443AF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we can </w:t>
      </w:r>
      <w:r w:rsidR="003A6FC5">
        <w:rPr>
          <w:rStyle w:val="Hyperlink"/>
          <w:color w:val="auto"/>
          <w:sz w:val="22"/>
          <w:szCs w:val="22"/>
          <w:u w:val="none"/>
          <w:lang w:eastAsia="ko-KR"/>
        </w:rPr>
        <w:t xml:space="preserve">do offline discussion for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updat</w:t>
      </w:r>
      <w:r w:rsidR="003A6FC5">
        <w:rPr>
          <w:rStyle w:val="Hyperlink"/>
          <w:color w:val="auto"/>
          <w:sz w:val="22"/>
          <w:szCs w:val="22"/>
          <w:u w:val="none"/>
          <w:lang w:eastAsia="ko-KR"/>
        </w:rPr>
        <w:t>ing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the text to satisfy the commenter instead of agree with the comment.</w:t>
      </w:r>
    </w:p>
    <w:p w14:paraId="265E6B9F" w14:textId="711C8345" w:rsidR="004443AF" w:rsidRDefault="004443AF" w:rsidP="00A0706D">
      <w:pPr>
        <w:pStyle w:val="ListParagraph"/>
        <w:ind w:left="1440"/>
        <w:rPr>
          <w:lang w:val="en-US"/>
        </w:rPr>
      </w:pPr>
      <w:r w:rsidRPr="004443AF">
        <w:rPr>
          <w:lang w:val="en-US"/>
        </w:rPr>
        <w:t xml:space="preserve">C: 22270. </w:t>
      </w:r>
      <w:r>
        <w:rPr>
          <w:lang w:val="en-US"/>
        </w:rPr>
        <w:t>Do we know whether the comment match</w:t>
      </w:r>
      <w:r w:rsidR="007E6242">
        <w:rPr>
          <w:lang w:val="en-US"/>
        </w:rPr>
        <w:t>es</w:t>
      </w:r>
      <w:r>
        <w:rPr>
          <w:lang w:val="en-US"/>
        </w:rPr>
        <w:t xml:space="preserve"> the real page</w:t>
      </w:r>
      <w:r w:rsidR="00623204">
        <w:rPr>
          <w:lang w:val="en-US"/>
        </w:rPr>
        <w:t>s</w:t>
      </w:r>
      <w:r>
        <w:rPr>
          <w:lang w:val="en-US"/>
        </w:rPr>
        <w:t xml:space="preserve"> because of the wrong page number</w:t>
      </w:r>
      <w:r w:rsidR="003A6FC5">
        <w:rPr>
          <w:lang w:val="en-US"/>
        </w:rPr>
        <w:t xml:space="preserve"> in the draft</w:t>
      </w:r>
      <w:r>
        <w:rPr>
          <w:lang w:val="en-US"/>
        </w:rPr>
        <w:t>?</w:t>
      </w:r>
    </w:p>
    <w:p w14:paraId="363B5F57" w14:textId="2AA0953B" w:rsidR="004443AF" w:rsidRDefault="004443AF" w:rsidP="00A0706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A: when allocating the comments, I </w:t>
      </w:r>
      <w:r w:rsidR="003A6FC5">
        <w:rPr>
          <w:lang w:val="en-US"/>
        </w:rPr>
        <w:t xml:space="preserve">have </w:t>
      </w:r>
      <w:r>
        <w:rPr>
          <w:lang w:val="en-US"/>
        </w:rPr>
        <w:t>adjust</w:t>
      </w:r>
      <w:r w:rsidR="003A6FC5">
        <w:rPr>
          <w:lang w:val="en-US"/>
        </w:rPr>
        <w:t>ed</w:t>
      </w:r>
      <w:r>
        <w:rPr>
          <w:lang w:val="en-US"/>
        </w:rPr>
        <w:t xml:space="preserve"> the </w:t>
      </w:r>
      <w:r w:rsidR="003A6FC5">
        <w:rPr>
          <w:lang w:val="en-US"/>
        </w:rPr>
        <w:t>page numbers already.</w:t>
      </w:r>
    </w:p>
    <w:p w14:paraId="798E0B22" w14:textId="1A8474AA" w:rsidR="003A6FC5" w:rsidRDefault="003A6FC5" w:rsidP="00A0706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C: 22011. The reason for “or” is to address the two cases, MLD case and non-MLD case. The </w:t>
      </w:r>
      <w:r w:rsidR="00623204">
        <w:rPr>
          <w:lang w:val="en-US"/>
        </w:rPr>
        <w:t xml:space="preserve">similar </w:t>
      </w:r>
      <w:r>
        <w:rPr>
          <w:lang w:val="en-US"/>
        </w:rPr>
        <w:t xml:space="preserve">usage of “or” is in </w:t>
      </w:r>
      <w:proofErr w:type="spellStart"/>
      <w:r>
        <w:rPr>
          <w:lang w:val="en-US"/>
        </w:rPr>
        <w:t>miultiple</w:t>
      </w:r>
      <w:proofErr w:type="spellEnd"/>
      <w:r>
        <w:rPr>
          <w:lang w:val="en-US"/>
        </w:rPr>
        <w:t xml:space="preserve"> places.</w:t>
      </w:r>
    </w:p>
    <w:p w14:paraId="6D89B7F8" w14:textId="1BDB5AF8" w:rsidR="003A6FC5" w:rsidRDefault="003A6FC5" w:rsidP="00A0706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A: will do offline checking with commenter. </w:t>
      </w:r>
    </w:p>
    <w:p w14:paraId="454E0341" w14:textId="77777777" w:rsidR="00A55456" w:rsidRDefault="00A55456" w:rsidP="00A5545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E3957A8" w14:textId="169D4964" w:rsidR="00A55456" w:rsidRDefault="00A55456" w:rsidP="00A5545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11-24/256r1 for the following CIDs?</w:t>
      </w:r>
    </w:p>
    <w:p w14:paraId="61CE230F" w14:textId="25A1D078" w:rsidR="00A55456" w:rsidRDefault="00A55456" w:rsidP="00A5545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22237,  22042, 22199, 22200, </w:t>
      </w:r>
      <w:r w:rsidRPr="00A55456">
        <w:rPr>
          <w:strike/>
          <w:color w:val="FF0000"/>
          <w:sz w:val="24"/>
          <w:szCs w:val="24"/>
        </w:rPr>
        <w:t>22219,</w:t>
      </w:r>
      <w:r w:rsidRPr="00A5545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22004, 22270, 22198, </w:t>
      </w:r>
      <w:r w:rsidRPr="00A55456">
        <w:rPr>
          <w:strike/>
          <w:color w:val="FF0000"/>
          <w:sz w:val="24"/>
          <w:szCs w:val="24"/>
        </w:rPr>
        <w:t>22011</w:t>
      </w:r>
      <w:r>
        <w:rPr>
          <w:sz w:val="24"/>
          <w:szCs w:val="24"/>
        </w:rPr>
        <w:t>, 22006, 22223</w:t>
      </w:r>
    </w:p>
    <w:p w14:paraId="45B9AE70" w14:textId="36177293" w:rsidR="00A55456" w:rsidRDefault="00A55456" w:rsidP="00A55456">
      <w:pPr>
        <w:ind w:left="1440"/>
        <w:rPr>
          <w:sz w:val="24"/>
          <w:szCs w:val="24"/>
        </w:rPr>
      </w:pPr>
      <w:r>
        <w:rPr>
          <w:sz w:val="24"/>
          <w:szCs w:val="24"/>
        </w:rPr>
        <w:t>,  22263, 22387, 22386,  22238, 22274, 22275, 22359, 22368, 22371, 22372</w:t>
      </w:r>
    </w:p>
    <w:p w14:paraId="089EC6B2" w14:textId="77777777" w:rsidR="00A55456" w:rsidRPr="00A55456" w:rsidRDefault="00A55456" w:rsidP="00A0706D">
      <w:pPr>
        <w:pStyle w:val="ListParagraph"/>
        <w:ind w:left="1440"/>
        <w:rPr>
          <w:lang w:val="en-GB"/>
        </w:rPr>
      </w:pPr>
    </w:p>
    <w:p w14:paraId="24998C92" w14:textId="2EACE0A5" w:rsidR="00A0706D" w:rsidRPr="00A55456" w:rsidRDefault="00A55456" w:rsidP="00A0706D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A5545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1B2953B" w14:textId="77777777" w:rsidR="00A0706D" w:rsidRDefault="00A0706D" w:rsidP="00A0706D">
      <w:pPr>
        <w:rPr>
          <w:rStyle w:val="Hyperlink"/>
          <w:color w:val="0070C0"/>
          <w:szCs w:val="22"/>
          <w:u w:val="none"/>
          <w:lang w:eastAsia="ko-KR"/>
        </w:rPr>
      </w:pPr>
    </w:p>
    <w:p w14:paraId="2B13CA42" w14:textId="77777777" w:rsidR="00A0706D" w:rsidRPr="001D4EC7" w:rsidRDefault="00A0706D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14306F1" w14:textId="5809117C" w:rsidR="00A0706D" w:rsidRDefault="00000000" w:rsidP="00A0706D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A55456" w:rsidRPr="00A95AB4">
          <w:rPr>
            <w:rStyle w:val="Hyperlink"/>
          </w:rPr>
          <w:t>24/258</w:t>
        </w:r>
      </w:hyperlink>
      <w:r w:rsidR="00623204">
        <w:rPr>
          <w:rStyle w:val="Hyperlink"/>
        </w:rPr>
        <w:t>r0</w:t>
      </w:r>
      <w:r w:rsidR="00A55456">
        <w:t xml:space="preserve"> CR </w:t>
      </w:r>
      <w:r w:rsidR="00A55456" w:rsidRPr="00577275">
        <w:t>for misc</w:t>
      </w:r>
      <w:r w:rsidR="00A55456">
        <w:t>.</w:t>
      </w:r>
      <w:r w:rsidR="00A55456" w:rsidRPr="00577275">
        <w:t xml:space="preserve"> comments on init</w:t>
      </w:r>
      <w:r w:rsidR="00A55456">
        <w:t>.</w:t>
      </w:r>
      <w:r w:rsidR="00A55456" w:rsidRPr="00577275">
        <w:t xml:space="preserve"> SA ballot on D5</w:t>
      </w:r>
      <w:r w:rsidR="00A55456">
        <w:t>.0–p2  Edward Au [11C]</w:t>
      </w:r>
      <w:r w:rsidR="00A0706D">
        <w:t xml:space="preserve"> </w:t>
      </w:r>
    </w:p>
    <w:p w14:paraId="736E1188" w14:textId="77777777" w:rsidR="00A0706D" w:rsidRDefault="00A0706D" w:rsidP="00A0706D">
      <w:pPr>
        <w:jc w:val="both"/>
        <w:rPr>
          <w:szCs w:val="22"/>
        </w:rPr>
      </w:pPr>
    </w:p>
    <w:p w14:paraId="60A38145" w14:textId="77777777" w:rsidR="00A0706D" w:rsidRDefault="00A0706D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6E174D5" w14:textId="507A9DE4" w:rsidR="006E2F86" w:rsidRDefault="00A0706D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55456">
        <w:rPr>
          <w:rStyle w:val="Hyperlink"/>
          <w:color w:val="auto"/>
          <w:sz w:val="22"/>
          <w:szCs w:val="22"/>
          <w:u w:val="none"/>
          <w:lang w:eastAsia="ko-KR"/>
        </w:rPr>
        <w:t>223</w:t>
      </w:r>
      <w:r w:rsidR="00470AC8">
        <w:rPr>
          <w:rStyle w:val="Hyperlink"/>
          <w:color w:val="auto"/>
          <w:sz w:val="22"/>
          <w:szCs w:val="22"/>
          <w:u w:val="none"/>
          <w:lang w:eastAsia="ko-KR"/>
        </w:rPr>
        <w:t>6</w:t>
      </w:r>
      <w:r w:rsidR="00A55456">
        <w:rPr>
          <w:rStyle w:val="Hyperlink"/>
          <w:color w:val="auto"/>
          <w:sz w:val="22"/>
          <w:szCs w:val="22"/>
          <w:u w:val="none"/>
          <w:lang w:eastAsia="ko-KR"/>
        </w:rPr>
        <w:t xml:space="preserve">6. </w:t>
      </w:r>
      <w:r w:rsidR="006E2F86">
        <w:rPr>
          <w:rStyle w:val="Hyperlink"/>
          <w:color w:val="auto"/>
          <w:sz w:val="22"/>
          <w:szCs w:val="22"/>
          <w:u w:val="none"/>
          <w:lang w:eastAsia="ko-KR"/>
        </w:rPr>
        <w:t>It should be changed to ”zero or one Resourec Descriptor”</w:t>
      </w:r>
    </w:p>
    <w:p w14:paraId="404D2559" w14:textId="3FB7469D" w:rsidR="006E2F86" w:rsidRDefault="006E2F86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BA31F6F" w14:textId="74868BD3" w:rsidR="00A0706D" w:rsidRDefault="006E2F86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55456">
        <w:rPr>
          <w:rStyle w:val="Hyperlink"/>
          <w:color w:val="auto"/>
          <w:sz w:val="22"/>
          <w:szCs w:val="22"/>
          <w:u w:val="none"/>
          <w:lang w:eastAsia="ko-KR"/>
        </w:rPr>
        <w:t xml:space="preserve">The commenter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talks about baseline text. It should be </w:t>
      </w:r>
      <w:r w:rsidR="00623204">
        <w:rPr>
          <w:rStyle w:val="Hyperlink"/>
          <w:color w:val="auto"/>
          <w:sz w:val="22"/>
          <w:szCs w:val="22"/>
          <w:u w:val="none"/>
          <w:lang w:eastAsia="ko-KR"/>
        </w:rPr>
        <w:t>addressed in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11me. Otherwise we should update all the related places.</w:t>
      </w:r>
    </w:p>
    <w:p w14:paraId="0910282D" w14:textId="39441C06" w:rsidR="006E2F86" w:rsidRDefault="006E2F86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70AC8">
        <w:rPr>
          <w:rStyle w:val="Hyperlink"/>
          <w:color w:val="auto"/>
          <w:sz w:val="22"/>
          <w:szCs w:val="22"/>
          <w:u w:val="none"/>
          <w:lang w:eastAsia="ko-KR"/>
        </w:rPr>
        <w:t xml:space="preserve">We should reject the comment. </w:t>
      </w:r>
      <w:r w:rsidR="00623204">
        <w:rPr>
          <w:rStyle w:val="Hyperlink"/>
          <w:color w:val="auto"/>
          <w:sz w:val="22"/>
          <w:szCs w:val="22"/>
          <w:u w:val="none"/>
          <w:lang w:eastAsia="ko-KR"/>
        </w:rPr>
        <w:t>The text should mention</w:t>
      </w:r>
      <w:r w:rsidR="00470AC8">
        <w:rPr>
          <w:rStyle w:val="Hyperlink"/>
          <w:color w:val="auto"/>
          <w:sz w:val="22"/>
          <w:szCs w:val="22"/>
          <w:u w:val="none"/>
          <w:lang w:eastAsia="ko-KR"/>
        </w:rPr>
        <w:t xml:space="preserve"> 0, 1 or more descriptors.</w:t>
      </w:r>
    </w:p>
    <w:p w14:paraId="71D4982F" w14:textId="4E3AD3B7" w:rsidR="006E2F86" w:rsidRDefault="006E2F86" w:rsidP="00A0706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22</w:t>
      </w:r>
      <w:r w:rsidR="00470AC8">
        <w:rPr>
          <w:rStyle w:val="Hyperlink"/>
          <w:color w:val="auto"/>
          <w:sz w:val="22"/>
          <w:szCs w:val="22"/>
          <w:u w:val="none"/>
          <w:lang w:eastAsia="ko-KR"/>
        </w:rPr>
        <w:t>366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10485233" w14:textId="4CE3E9E8" w:rsidR="006E2F86" w:rsidRPr="00BE57D7" w:rsidRDefault="006E2F86" w:rsidP="00A0706D">
      <w:pPr>
        <w:pStyle w:val="ListParagraph"/>
        <w:ind w:left="1440"/>
        <w:rPr>
          <w:b/>
          <w:bCs/>
          <w:lang w:val="en-US"/>
        </w:rPr>
      </w:pPr>
    </w:p>
    <w:p w14:paraId="7E938A71" w14:textId="1ABD30BD" w:rsidR="00A0706D" w:rsidRDefault="00A0706D" w:rsidP="006E2F8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</w:t>
      </w:r>
      <w:r w:rsidR="006E2F86">
        <w:rPr>
          <w:rStyle w:val="Hyperlink"/>
          <w:color w:val="auto"/>
          <w:szCs w:val="22"/>
          <w:u w:val="none"/>
          <w:lang w:eastAsia="ko-KR"/>
        </w:rPr>
        <w:t>4</w:t>
      </w:r>
      <w:r>
        <w:rPr>
          <w:rStyle w:val="Hyperlink"/>
          <w:color w:val="auto"/>
          <w:szCs w:val="22"/>
          <w:u w:val="none"/>
          <w:lang w:eastAsia="ko-KR"/>
        </w:rPr>
        <w:t>/</w:t>
      </w:r>
      <w:r w:rsidR="006E2F86">
        <w:rPr>
          <w:rStyle w:val="Hyperlink"/>
          <w:color w:val="auto"/>
          <w:szCs w:val="22"/>
          <w:u w:val="none"/>
          <w:lang w:eastAsia="ko-KR"/>
        </w:rPr>
        <w:t>2</w:t>
      </w:r>
      <w:r>
        <w:rPr>
          <w:rStyle w:val="Hyperlink"/>
          <w:color w:val="auto"/>
          <w:szCs w:val="22"/>
          <w:u w:val="none"/>
          <w:lang w:eastAsia="ko-KR"/>
        </w:rPr>
        <w:t>58r1 for the following CIDs?</w:t>
      </w:r>
    </w:p>
    <w:p w14:paraId="3939C41B" w14:textId="7762409A" w:rsidR="006E2F86" w:rsidRDefault="006E2F86" w:rsidP="006E2F8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22221,  22324, </w:t>
      </w:r>
      <w:r w:rsidRPr="00470AC8">
        <w:rPr>
          <w:strike/>
          <w:color w:val="FF0000"/>
          <w:sz w:val="24"/>
          <w:szCs w:val="24"/>
        </w:rPr>
        <w:t>22366,</w:t>
      </w:r>
      <w:r w:rsidRPr="00470AC8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22365, 22323, 22392, 22402, 22357, 22389, 22268, 22314</w:t>
      </w:r>
    </w:p>
    <w:p w14:paraId="7D331093" w14:textId="2B0FDD9A" w:rsidR="00A0706D" w:rsidRDefault="00A0706D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662B040" w14:textId="77777777" w:rsidR="00470AC8" w:rsidRPr="00A55456" w:rsidRDefault="00470AC8" w:rsidP="00470AC8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A5545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1AB51CB6" w14:textId="311B3BB3" w:rsidR="00A0706D" w:rsidRDefault="00A0706D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7CCE03BC" w14:textId="48413764" w:rsidR="00A0706D" w:rsidRDefault="00623204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The chair asks whether there is any other business before </w:t>
      </w:r>
      <w:proofErr w:type="spellStart"/>
      <w:r>
        <w:rPr>
          <w:rStyle w:val="Hyperlink"/>
          <w:color w:val="0070C0"/>
          <w:szCs w:val="22"/>
          <w:u w:val="none"/>
          <w:lang w:eastAsia="ko-KR"/>
        </w:rPr>
        <w:t>adjouruning</w:t>
      </w:r>
      <w:proofErr w:type="spellEnd"/>
      <w:r>
        <w:rPr>
          <w:rStyle w:val="Hyperlink"/>
          <w:color w:val="0070C0"/>
          <w:szCs w:val="22"/>
          <w:u w:val="none"/>
          <w:lang w:eastAsia="ko-KR"/>
        </w:rPr>
        <w:t xml:space="preserve"> the call. No response is received. The meeting is a</w:t>
      </w:r>
      <w:r w:rsidR="00470AC8">
        <w:rPr>
          <w:rStyle w:val="Hyperlink"/>
          <w:color w:val="0070C0"/>
          <w:szCs w:val="22"/>
          <w:u w:val="none"/>
          <w:lang w:eastAsia="ko-KR"/>
        </w:rPr>
        <w:t>djourned at 11:05am</w:t>
      </w:r>
      <w:r>
        <w:rPr>
          <w:rStyle w:val="Hyperlink"/>
          <w:color w:val="0070C0"/>
          <w:szCs w:val="22"/>
          <w:u w:val="none"/>
          <w:lang w:eastAsia="ko-KR"/>
        </w:rPr>
        <w:t>.</w:t>
      </w:r>
    </w:p>
    <w:p w14:paraId="08F6CD46" w14:textId="7F2DB704" w:rsidR="005F722A" w:rsidRDefault="005F722A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7D30453" w14:textId="15599EF9" w:rsidR="005F722A" w:rsidRDefault="005F722A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A34807D" w14:textId="3B320092" w:rsidR="005F722A" w:rsidRDefault="005F722A" w:rsidP="00A0706D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084CAD9F" w14:textId="58C03515" w:rsidR="005F722A" w:rsidRDefault="005F722A">
      <w:pPr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br w:type="page"/>
      </w:r>
    </w:p>
    <w:p w14:paraId="7508FCC4" w14:textId="10F29EF8" w:rsidR="005F722A" w:rsidRDefault="005F722A" w:rsidP="005F722A">
      <w:pPr>
        <w:rPr>
          <w:b/>
          <w:u w:val="single"/>
        </w:rPr>
      </w:pPr>
      <w:r>
        <w:rPr>
          <w:b/>
          <w:u w:val="single"/>
        </w:rPr>
        <w:lastRenderedPageBreak/>
        <w:t>Wednesday 21</w:t>
      </w:r>
      <w:r w:rsidRPr="00474A38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Februray</w:t>
      </w:r>
      <w:proofErr w:type="spellEnd"/>
      <w:r>
        <w:rPr>
          <w:b/>
          <w:u w:val="single"/>
        </w:rPr>
        <w:t xml:space="preserve"> 2024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74D5E017" w14:textId="77777777" w:rsidR="005F722A" w:rsidRDefault="005F722A" w:rsidP="005F722A"/>
    <w:p w14:paraId="4C02B9FB" w14:textId="77777777" w:rsidR="005F722A" w:rsidRDefault="005F722A" w:rsidP="005F722A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FA5B41E" w14:textId="77777777" w:rsidR="005F722A" w:rsidRDefault="005F722A" w:rsidP="005F722A">
      <w:r>
        <w:t>Secretary: Liwen Chu (NXP)</w:t>
      </w:r>
    </w:p>
    <w:p w14:paraId="32FBA5E3" w14:textId="77777777" w:rsidR="005F722A" w:rsidRDefault="005F722A" w:rsidP="005F722A"/>
    <w:p w14:paraId="7B17B7C6" w14:textId="77777777" w:rsidR="005F722A" w:rsidRDefault="005F722A" w:rsidP="005F722A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7F21D9D" w14:textId="77777777" w:rsidR="005F722A" w:rsidRDefault="005F722A" w:rsidP="005F722A">
      <w:pPr>
        <w:rPr>
          <w:b/>
          <w:u w:val="single"/>
        </w:rPr>
      </w:pPr>
    </w:p>
    <w:p w14:paraId="7E670572" w14:textId="77777777" w:rsidR="005F722A" w:rsidRDefault="005F722A" w:rsidP="005F722A">
      <w:pPr>
        <w:rPr>
          <w:b/>
          <w:u w:val="single"/>
        </w:rPr>
      </w:pPr>
    </w:p>
    <w:p w14:paraId="5148D874" w14:textId="77777777" w:rsidR="005F722A" w:rsidRDefault="005F722A" w:rsidP="005F722A">
      <w:pPr>
        <w:rPr>
          <w:b/>
        </w:rPr>
      </w:pPr>
      <w:r>
        <w:rPr>
          <w:b/>
        </w:rPr>
        <w:t>Introduction</w:t>
      </w:r>
    </w:p>
    <w:p w14:paraId="72A4C5A9" w14:textId="77777777" w:rsidR="005F722A" w:rsidRDefault="005F722A" w:rsidP="005F722A">
      <w:pPr>
        <w:numPr>
          <w:ilvl w:val="0"/>
          <w:numId w:val="26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10:02am EDT. The Chair introduces himself and the Secretary, Liwen (NXP)</w:t>
      </w:r>
    </w:p>
    <w:p w14:paraId="363FD756" w14:textId="77777777" w:rsidR="005F722A" w:rsidRDefault="005F722A" w:rsidP="005F722A">
      <w:pPr>
        <w:numPr>
          <w:ilvl w:val="0"/>
          <w:numId w:val="26"/>
        </w:numPr>
      </w:pPr>
      <w:r>
        <w:t>The Chair goes through the 802 and 802.11 IPR policy and procedures and asks if there is anyone that is aware of any potentially essential patents.</w:t>
      </w:r>
    </w:p>
    <w:p w14:paraId="4A34CA4B" w14:textId="77777777" w:rsidR="005F722A" w:rsidRDefault="005F722A" w:rsidP="005F722A">
      <w:pPr>
        <w:numPr>
          <w:ilvl w:val="1"/>
          <w:numId w:val="26"/>
        </w:numPr>
      </w:pPr>
      <w:r>
        <w:t>Nobody responds.</w:t>
      </w:r>
    </w:p>
    <w:p w14:paraId="66418718" w14:textId="77777777" w:rsidR="005F722A" w:rsidRDefault="005F722A" w:rsidP="005F722A">
      <w:pPr>
        <w:numPr>
          <w:ilvl w:val="0"/>
          <w:numId w:val="26"/>
        </w:numPr>
      </w:pPr>
      <w:r>
        <w:t>The Chair goes through the IEEE copyright policy.</w:t>
      </w:r>
    </w:p>
    <w:p w14:paraId="7AE89A7A" w14:textId="77777777" w:rsidR="005F722A" w:rsidRDefault="005F722A" w:rsidP="005F722A">
      <w:pPr>
        <w:numPr>
          <w:ilvl w:val="0"/>
          <w:numId w:val="26"/>
        </w:numPr>
      </w:pPr>
      <w:r>
        <w:t>The Chair recommends using IMAT for recording the attendance.</w:t>
      </w:r>
    </w:p>
    <w:p w14:paraId="487B36B3" w14:textId="77777777" w:rsidR="005F722A" w:rsidRDefault="005F722A" w:rsidP="005F722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9EE5EF3" w14:textId="77777777" w:rsidR="005F722A" w:rsidRDefault="005F722A" w:rsidP="005F722A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8BD55AA" w14:textId="77777777" w:rsidR="005F722A" w:rsidRDefault="005F722A" w:rsidP="005F722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28C15E0" w14:textId="77777777" w:rsidR="005F722A" w:rsidRDefault="005F722A" w:rsidP="005F722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tbl>
      <w:tblPr>
        <w:tblW w:w="11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140"/>
        <w:gridCol w:w="2560"/>
        <w:gridCol w:w="6280"/>
      </w:tblGrid>
      <w:tr w:rsidR="007E6242" w14:paraId="311D0F22" w14:textId="77777777" w:rsidTr="007E6242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86EFB" w14:textId="77777777" w:rsidR="007E6242" w:rsidRDefault="007E6242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638A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80B3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4730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7E6242" w14:paraId="101D7655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6B6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76FBD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6824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07E64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7E6242" w14:paraId="45F52110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1509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E06D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9AA0C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D417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E6242" w14:paraId="2924DBA8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2417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9C1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EFF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3EFD7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E6242" w14:paraId="0999441D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79A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AE7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EB2E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84484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7E6242" w14:paraId="7805C80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6BCF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B2A1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990B7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Bhattacharya, Abhijit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17B5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E6242" w14:paraId="018CBA19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7401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AE7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F6D3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1F68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7E6242" w14:paraId="605A398C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C052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EB29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60EC7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1C834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7E6242" w14:paraId="1F4D515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E94B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BF6B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9F58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Chisci</w:t>
            </w:r>
            <w:proofErr w:type="spellEnd"/>
            <w:r>
              <w:rPr>
                <w:rFonts w:eastAsia="Times New Roman"/>
                <w:color w:val="000000"/>
              </w:rPr>
              <w:t>, Giovanni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4E04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7E6242" w14:paraId="1C554EAE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599E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EB22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442E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66FA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7E6242" w14:paraId="3766F029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1EDD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4B9D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B01E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60EB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7E6242" w14:paraId="775BBB9A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8381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D03CD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7BED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459F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Technology Co., Ltd.</w:t>
            </w:r>
          </w:p>
        </w:tc>
      </w:tr>
      <w:tr w:rsidR="007E6242" w14:paraId="0D6314FB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8FC4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2267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9E5A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B9294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7E6242" w14:paraId="0F54D84B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8932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26BA8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8C4C0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E6D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E6242" w14:paraId="090A49B1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775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0D9A9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B03C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E6C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7E6242" w14:paraId="16B3EFA9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9BB0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8F06E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C939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6C36C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7E6242" w14:paraId="74118E80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DEFC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36BE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080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302A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7E6242" w:rsidRPr="007E6242" w14:paraId="0E90F9CB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4BD2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8AC4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5DAFD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Norouzi</w:t>
            </w:r>
            <w:proofErr w:type="spellEnd"/>
            <w:r>
              <w:rPr>
                <w:rFonts w:eastAsia="Times New Roman"/>
                <w:color w:val="000000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EE26C" w14:textId="77777777" w:rsidR="007E6242" w:rsidRPr="007E6242" w:rsidRDefault="007E6242">
            <w:pPr>
              <w:rPr>
                <w:rFonts w:eastAsia="Times New Roman"/>
                <w:color w:val="000000"/>
                <w:lang w:val="fr-FR"/>
              </w:rPr>
            </w:pPr>
            <w:r w:rsidRPr="007E6242">
              <w:rPr>
                <w:rFonts w:eastAsia="Times New Roman"/>
                <w:color w:val="000000"/>
                <w:lang w:val="fr-FR"/>
              </w:rPr>
              <w:t>Huawei Technologies Canada; Huawei Technologies Co., Ltd</w:t>
            </w:r>
          </w:p>
        </w:tc>
      </w:tr>
      <w:tr w:rsidR="007E6242" w14:paraId="21D833EE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B88D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D340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22366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4C9A2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E6242" w14:paraId="279EE7FC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CF066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691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C6A9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8032E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7E6242" w14:paraId="35557F9A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6741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012AF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9A13B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5695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7E6242" w14:paraId="72945A7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F8F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7A9D2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A9677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AF70D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7E6242" w14:paraId="77D1DFA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FED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34AC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7C759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7772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7E6242" w14:paraId="1A4F5726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6853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81895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40391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999D4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7E6242" w14:paraId="5A916634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0D77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48511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1BA50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6070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7E6242" w14:paraId="29B0255A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B79A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593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4D397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62E70" w14:textId="77777777" w:rsidR="007E6242" w:rsidRDefault="007E624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7E6242" w14:paraId="408E8CE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5BD0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2368C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373BF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Xia, 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C4CE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7E6242" w14:paraId="55294803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B3F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6BF0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A416A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C2DE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7E6242" w14:paraId="6F3C9838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802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DCCBB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41D57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72BD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7E6242" w14:paraId="29E814DB" w14:textId="77777777" w:rsidTr="007E62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9B34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BAF0" w14:textId="77777777" w:rsidR="007E6242" w:rsidRDefault="007E62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E40A3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8794" w14:textId="77777777" w:rsidR="007E6242" w:rsidRDefault="007E62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</w:tbl>
    <w:p w14:paraId="13AA6FDC" w14:textId="77777777" w:rsidR="007E6242" w:rsidRDefault="007E6242" w:rsidP="005F722A">
      <w:pPr>
        <w:ind w:left="1440"/>
        <w:rPr>
          <w:b/>
        </w:rPr>
      </w:pPr>
    </w:p>
    <w:p w14:paraId="33301847" w14:textId="77777777" w:rsidR="005F722A" w:rsidRDefault="005F722A" w:rsidP="005F722A"/>
    <w:p w14:paraId="572036D4" w14:textId="6637ACA9" w:rsidR="005F722A" w:rsidRPr="00B2078E" w:rsidRDefault="005F722A" w:rsidP="005F722A">
      <w:pPr>
        <w:pStyle w:val="ListParagraph"/>
        <w:numPr>
          <w:ilvl w:val="0"/>
          <w:numId w:val="26"/>
        </w:numPr>
        <w:rPr>
          <w:b/>
          <w:u w:val="single"/>
        </w:rPr>
      </w:pPr>
      <w:r w:rsidRPr="00157ED2">
        <w:t xml:space="preserve">The Chair </w:t>
      </w:r>
      <w:r>
        <w:t xml:space="preserve">announces </w:t>
      </w:r>
      <w:r w:rsidRPr="00157ED2">
        <w:t>that the agenda can be found in 11-2</w:t>
      </w:r>
      <w:r>
        <w:t>4</w:t>
      </w:r>
      <w:r w:rsidRPr="00157ED2">
        <w:t>/</w:t>
      </w:r>
      <w:r>
        <w:t>0206</w:t>
      </w:r>
      <w:r w:rsidRPr="00157ED2">
        <w:t>r</w:t>
      </w:r>
      <w:r>
        <w:t>4</w:t>
      </w:r>
      <w:r w:rsidRPr="00157ED2">
        <w:t>.</w:t>
      </w:r>
      <w:r>
        <w:t xml:space="preserve"> The Chair asks for the comments about the agenda. No comments are received. The proposed agenda is approved.</w:t>
      </w:r>
    </w:p>
    <w:p w14:paraId="09E45775" w14:textId="77777777" w:rsidR="005F722A" w:rsidRDefault="005F722A" w:rsidP="005F722A">
      <w:pPr>
        <w:rPr>
          <w:b/>
          <w:u w:val="single"/>
          <w:lang w:val="sv-SE"/>
        </w:rPr>
      </w:pPr>
    </w:p>
    <w:p w14:paraId="17FBE153" w14:textId="77777777" w:rsidR="005F722A" w:rsidRDefault="005F722A" w:rsidP="005F722A">
      <w:pPr>
        <w:rPr>
          <w:b/>
          <w:u w:val="single"/>
          <w:lang w:val="sv-SE"/>
        </w:rPr>
      </w:pPr>
    </w:p>
    <w:p w14:paraId="34FFDB02" w14:textId="77777777" w:rsidR="005F722A" w:rsidRDefault="005F722A" w:rsidP="005F722A">
      <w:pPr>
        <w:pStyle w:val="ListParagraph"/>
        <w:ind w:left="760"/>
        <w:rPr>
          <w:lang w:eastAsia="ko-KR"/>
        </w:rPr>
      </w:pPr>
    </w:p>
    <w:p w14:paraId="5681BBDC" w14:textId="77777777" w:rsidR="005F722A" w:rsidRDefault="005F722A" w:rsidP="005F722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Submissions: </w:t>
      </w:r>
    </w:p>
    <w:p w14:paraId="4A10C27C" w14:textId="77777777" w:rsidR="005F722A" w:rsidRDefault="005F722A" w:rsidP="005F722A">
      <w:pPr>
        <w:rPr>
          <w:szCs w:val="22"/>
        </w:rPr>
      </w:pPr>
    </w:p>
    <w:p w14:paraId="0001E78B" w14:textId="71C9E3D3" w:rsidR="005F722A" w:rsidRDefault="00000000" w:rsidP="005F722A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8" w:history="1">
        <w:r w:rsidR="005F722A" w:rsidRPr="004B23C8">
          <w:rPr>
            <w:rStyle w:val="Hyperlink"/>
            <w:sz w:val="22"/>
            <w:szCs w:val="22"/>
          </w:rPr>
          <w:t>296r</w:t>
        </w:r>
        <w:r w:rsidR="00483C61">
          <w:rPr>
            <w:rStyle w:val="Hyperlink"/>
            <w:sz w:val="22"/>
            <w:szCs w:val="22"/>
          </w:rPr>
          <w:t>4</w:t>
        </w:r>
      </w:hyperlink>
      <w:r w:rsidR="005F722A" w:rsidRPr="000A62D8">
        <w:rPr>
          <w:sz w:val="22"/>
          <w:szCs w:val="22"/>
        </w:rPr>
        <w:t xml:space="preserve"> CR for Miscellaneous CIDs </w:t>
      </w:r>
      <w:r w:rsidR="005F722A">
        <w:rPr>
          <w:sz w:val="22"/>
          <w:szCs w:val="22"/>
        </w:rPr>
        <w:tab/>
      </w:r>
      <w:r w:rsidR="005F722A">
        <w:rPr>
          <w:sz w:val="22"/>
          <w:szCs w:val="22"/>
        </w:rPr>
        <w:tab/>
      </w:r>
      <w:r w:rsidR="005F722A">
        <w:rPr>
          <w:sz w:val="22"/>
          <w:szCs w:val="22"/>
        </w:rPr>
        <w:tab/>
      </w:r>
      <w:r w:rsidR="005F722A" w:rsidRPr="000A62D8">
        <w:rPr>
          <w:sz w:val="22"/>
          <w:szCs w:val="22"/>
        </w:rPr>
        <w:t>Po-Kai Huang</w:t>
      </w:r>
      <w:r w:rsidR="005F722A">
        <w:rPr>
          <w:sz w:val="22"/>
          <w:szCs w:val="22"/>
        </w:rPr>
        <w:tab/>
      </w:r>
      <w:r w:rsidR="005F722A">
        <w:rPr>
          <w:sz w:val="22"/>
          <w:szCs w:val="22"/>
        </w:rPr>
        <w:tab/>
        <w:t>[24C]</w:t>
      </w:r>
      <w:r w:rsidR="005F722A">
        <w:t xml:space="preserve"> </w:t>
      </w:r>
    </w:p>
    <w:p w14:paraId="641C6076" w14:textId="77777777" w:rsidR="005F722A" w:rsidRDefault="005F722A" w:rsidP="005F722A">
      <w:pPr>
        <w:jc w:val="both"/>
        <w:rPr>
          <w:szCs w:val="22"/>
        </w:rPr>
      </w:pPr>
    </w:p>
    <w:p w14:paraId="2FE38A3F" w14:textId="77777777" w:rsidR="005F722A" w:rsidRDefault="005F722A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73B6874" w14:textId="170886FE" w:rsidR="005F722A" w:rsidRDefault="005F722A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A07D17">
        <w:rPr>
          <w:rStyle w:val="Hyperlink"/>
          <w:color w:val="auto"/>
          <w:sz w:val="22"/>
          <w:szCs w:val="22"/>
          <w:u w:val="none"/>
          <w:lang w:eastAsia="ko-KR"/>
        </w:rPr>
        <w:t xml:space="preserve"> 22010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A07D17">
        <w:rPr>
          <w:rStyle w:val="Hyperlink"/>
          <w:color w:val="auto"/>
          <w:sz w:val="22"/>
          <w:szCs w:val="22"/>
          <w:u w:val="none"/>
          <w:lang w:eastAsia="ko-KR"/>
        </w:rPr>
        <w:t xml:space="preserve"> We may need to add non-AP MLD associated AP MLD in one ESS </w:t>
      </w:r>
      <w:r w:rsidR="00C94C27">
        <w:rPr>
          <w:rStyle w:val="Hyperlink"/>
          <w:color w:val="auto"/>
          <w:sz w:val="22"/>
          <w:szCs w:val="22"/>
          <w:u w:val="none"/>
          <w:lang w:eastAsia="ko-KR"/>
        </w:rPr>
        <w:t>move</w:t>
      </w:r>
      <w:r w:rsidR="00A07D17">
        <w:rPr>
          <w:rStyle w:val="Hyperlink"/>
          <w:color w:val="auto"/>
          <w:sz w:val="22"/>
          <w:szCs w:val="22"/>
          <w:u w:val="none"/>
          <w:lang w:eastAsia="ko-KR"/>
        </w:rPr>
        <w:t xml:space="preserve"> to </w:t>
      </w:r>
      <w:r w:rsidR="00C94C27">
        <w:rPr>
          <w:rStyle w:val="Hyperlink"/>
          <w:color w:val="auto"/>
          <w:sz w:val="22"/>
          <w:szCs w:val="22"/>
          <w:u w:val="none"/>
          <w:lang w:eastAsia="ko-KR"/>
        </w:rPr>
        <w:t xml:space="preserve">another </w:t>
      </w:r>
      <w:r w:rsidR="00A07D17">
        <w:rPr>
          <w:rStyle w:val="Hyperlink"/>
          <w:color w:val="auto"/>
          <w:sz w:val="22"/>
          <w:szCs w:val="22"/>
          <w:u w:val="none"/>
          <w:lang w:eastAsia="ko-KR"/>
        </w:rPr>
        <w:t xml:space="preserve">AP </w:t>
      </w:r>
      <w:r w:rsidR="00C94C27">
        <w:rPr>
          <w:rStyle w:val="Hyperlink"/>
          <w:color w:val="auto"/>
          <w:sz w:val="22"/>
          <w:szCs w:val="22"/>
          <w:u w:val="none"/>
          <w:lang w:eastAsia="ko-KR"/>
        </w:rPr>
        <w:t xml:space="preserve">MLD </w:t>
      </w:r>
      <w:r w:rsidR="00A07D17">
        <w:rPr>
          <w:rStyle w:val="Hyperlink"/>
          <w:color w:val="auto"/>
          <w:sz w:val="22"/>
          <w:szCs w:val="22"/>
          <w:u w:val="none"/>
          <w:lang w:eastAsia="ko-KR"/>
        </w:rPr>
        <w:t>in an</w:t>
      </w:r>
      <w:r w:rsidR="00C94C27">
        <w:rPr>
          <w:rStyle w:val="Hyperlink"/>
          <w:color w:val="auto"/>
          <w:sz w:val="22"/>
          <w:szCs w:val="22"/>
          <w:u w:val="none"/>
          <w:lang w:eastAsia="ko-KR"/>
        </w:rPr>
        <w:t>othe</w:t>
      </w:r>
      <w:r w:rsidR="00A07D17">
        <w:rPr>
          <w:rStyle w:val="Hyperlink"/>
          <w:color w:val="auto"/>
          <w:sz w:val="22"/>
          <w:szCs w:val="22"/>
          <w:u w:val="none"/>
          <w:lang w:eastAsia="ko-KR"/>
        </w:rPr>
        <w:t>r ESS.</w:t>
      </w:r>
    </w:p>
    <w:p w14:paraId="54FE8E51" w14:textId="6790EA71" w:rsidR="00A07D17" w:rsidRDefault="00A07D17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I see what you mean. </w:t>
      </w:r>
      <w:r w:rsidR="00C94C27">
        <w:rPr>
          <w:rStyle w:val="Hyperlink"/>
          <w:color w:val="auto"/>
          <w:sz w:val="22"/>
          <w:szCs w:val="22"/>
          <w:u w:val="none"/>
          <w:lang w:eastAsia="ko-KR"/>
        </w:rPr>
        <w:t>Will add the related text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D7ECC50" w14:textId="07A57D80" w:rsidR="00C94C27" w:rsidRDefault="00AC6D89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71CD8">
        <w:rPr>
          <w:rStyle w:val="Hyperlink"/>
          <w:color w:val="auto"/>
          <w:sz w:val="22"/>
          <w:szCs w:val="22"/>
          <w:u w:val="none"/>
          <w:lang w:eastAsia="ko-KR"/>
        </w:rPr>
        <w:t>22034. Please defer it.</w:t>
      </w:r>
    </w:p>
    <w:p w14:paraId="72CC5636" w14:textId="5204CC61" w:rsidR="00471CD8" w:rsidRDefault="00471CD8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D218154" w14:textId="77C06DB8" w:rsidR="00471CD8" w:rsidRDefault="00471CD8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22174. The commneter is correct and the comment should not be rejected.</w:t>
      </w:r>
    </w:p>
    <w:p w14:paraId="6C4B7E73" w14:textId="2C3E26A7" w:rsidR="00471CD8" w:rsidRDefault="00471CD8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675DA36A" w14:textId="1E47412C" w:rsidR="00471CD8" w:rsidRDefault="00471CD8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22157. </w:t>
      </w:r>
      <w:r w:rsidR="003B1DDE">
        <w:rPr>
          <w:rStyle w:val="Hyperlink"/>
          <w:color w:val="auto"/>
          <w:sz w:val="22"/>
          <w:szCs w:val="22"/>
          <w:u w:val="none"/>
          <w:lang w:eastAsia="ko-KR"/>
        </w:rPr>
        <w:t>The unless part should refer to the table instead of a specific reason.</w:t>
      </w:r>
    </w:p>
    <w:p w14:paraId="2E9C0370" w14:textId="732D1ACF" w:rsidR="003B1DDE" w:rsidRDefault="003B1DDE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specific reason code is in line with the original text.</w:t>
      </w:r>
    </w:p>
    <w:p w14:paraId="246A741B" w14:textId="5EE9BB98" w:rsidR="003B1DDE" w:rsidRDefault="003B1DDE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change ”unless...” to ”or”.</w:t>
      </w:r>
    </w:p>
    <w:p w14:paraId="47CEA7A9" w14:textId="6B4759E1" w:rsidR="003B1DDE" w:rsidRDefault="003B1DDE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017FE43" w14:textId="77777777" w:rsidR="00B82561" w:rsidRDefault="00B82561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prefer the use of  ”unless”</w:t>
      </w:r>
    </w:p>
    <w:p w14:paraId="2B4FF2DE" w14:textId="7CECDAB5" w:rsidR="00B82561" w:rsidRDefault="00B82561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ok. </w:t>
      </w:r>
    </w:p>
    <w:p w14:paraId="67D1FA4A" w14:textId="4598F0C6" w:rsidR="003B1DDE" w:rsidRDefault="003B1DDE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22250. It </w:t>
      </w:r>
      <w:r w:rsidR="00B82561">
        <w:rPr>
          <w:rStyle w:val="Hyperlink"/>
          <w:color w:val="auto"/>
          <w:sz w:val="22"/>
          <w:szCs w:val="22"/>
          <w:u w:val="none"/>
          <w:lang w:eastAsia="ko-KR"/>
        </w:rPr>
        <w:t>is not clear how to use the status code.</w:t>
      </w:r>
    </w:p>
    <w:p w14:paraId="1759C5F5" w14:textId="74ACFB6E" w:rsidR="00B82561" w:rsidRDefault="00B82561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CID.</w:t>
      </w:r>
    </w:p>
    <w:p w14:paraId="2B36906A" w14:textId="7DE52E87" w:rsidR="002F4136" w:rsidRDefault="002F4136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22027. Need more time to think abo</w:t>
      </w:r>
      <w:r w:rsidR="009878CB">
        <w:rPr>
          <w:rStyle w:val="Hyperlink"/>
          <w:color w:val="auto"/>
          <w:sz w:val="22"/>
          <w:szCs w:val="22"/>
          <w:u w:val="none"/>
          <w:lang w:eastAsia="ko-KR"/>
        </w:rPr>
        <w:t>ut it. It is too restrictive.</w:t>
      </w:r>
    </w:p>
    <w:p w14:paraId="1B4E53D5" w14:textId="12512428" w:rsidR="00471CD8" w:rsidRPr="00E07472" w:rsidRDefault="009878CB" w:rsidP="00E0747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</w:t>
      </w:r>
    </w:p>
    <w:p w14:paraId="7383D322" w14:textId="77777777" w:rsidR="00A07D17" w:rsidRDefault="00A07D17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415ABD8" w14:textId="5B095372" w:rsidR="005F722A" w:rsidRDefault="005F722A" w:rsidP="005F722A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</w:t>
      </w:r>
      <w:r w:rsidR="00E07472">
        <w:rPr>
          <w:rStyle w:val="Hyperlink"/>
          <w:color w:val="auto"/>
          <w:szCs w:val="22"/>
          <w:u w:val="none"/>
          <w:lang w:eastAsia="ko-KR"/>
        </w:rPr>
        <w:t>296r5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7B99D378" w14:textId="77777777" w:rsidR="00E07472" w:rsidRDefault="00E07472" w:rsidP="00E07472">
      <w:pPr>
        <w:ind w:left="720" w:firstLine="720"/>
        <w:jc w:val="both"/>
        <w:rPr>
          <w:rFonts w:eastAsia="Malgun Gothic"/>
          <w:sz w:val="18"/>
        </w:rPr>
      </w:pPr>
      <w:r>
        <w:rPr>
          <w:rFonts w:eastAsia="Malgun Gothic"/>
          <w:sz w:val="18"/>
        </w:rPr>
        <w:t xml:space="preserve">22010, </w:t>
      </w:r>
      <w:r w:rsidRPr="00E07472">
        <w:rPr>
          <w:rFonts w:eastAsia="Malgun Gothic"/>
          <w:strike/>
          <w:sz w:val="18"/>
          <w:highlight w:val="yellow"/>
        </w:rPr>
        <w:t>22027,</w:t>
      </w:r>
      <w:r>
        <w:rPr>
          <w:rFonts w:eastAsia="Malgun Gothic"/>
          <w:sz w:val="18"/>
        </w:rPr>
        <w:t xml:space="preserve"> 22164, 22228, 22220, 22232, 22233, 22319, 22012, 22201,</w:t>
      </w:r>
    </w:p>
    <w:p w14:paraId="57529964" w14:textId="77777777" w:rsidR="00E07472" w:rsidRDefault="00E07472" w:rsidP="00E07472">
      <w:pPr>
        <w:ind w:left="720" w:firstLine="720"/>
        <w:jc w:val="both"/>
        <w:rPr>
          <w:rFonts w:eastAsia="Malgun Gothic"/>
          <w:sz w:val="18"/>
        </w:rPr>
      </w:pPr>
      <w:r>
        <w:rPr>
          <w:rFonts w:eastAsia="Malgun Gothic"/>
          <w:sz w:val="18"/>
        </w:rPr>
        <w:t xml:space="preserve">22009, 22338, 22401, 22325, 22172, </w:t>
      </w:r>
      <w:r w:rsidRPr="00E07472">
        <w:rPr>
          <w:rFonts w:eastAsia="Malgun Gothic"/>
          <w:strike/>
          <w:sz w:val="18"/>
          <w:highlight w:val="yellow"/>
        </w:rPr>
        <w:t>22034,</w:t>
      </w:r>
      <w:r w:rsidRPr="00E07472">
        <w:rPr>
          <w:rFonts w:eastAsia="Malgun Gothic"/>
          <w:strike/>
          <w:sz w:val="18"/>
        </w:rPr>
        <w:t xml:space="preserve"> </w:t>
      </w:r>
      <w:r w:rsidRPr="00E07472">
        <w:rPr>
          <w:rFonts w:eastAsia="Malgun Gothic"/>
          <w:sz w:val="18"/>
        </w:rPr>
        <w:t>22173,</w:t>
      </w:r>
      <w:r>
        <w:rPr>
          <w:rFonts w:eastAsia="Malgun Gothic"/>
          <w:sz w:val="18"/>
        </w:rPr>
        <w:t xml:space="preserve"> </w:t>
      </w:r>
      <w:r w:rsidRPr="00E07472">
        <w:rPr>
          <w:rFonts w:eastAsia="Malgun Gothic"/>
          <w:strike/>
          <w:sz w:val="18"/>
          <w:highlight w:val="yellow"/>
        </w:rPr>
        <w:t>22174,</w:t>
      </w:r>
      <w:r>
        <w:rPr>
          <w:rFonts w:eastAsia="Malgun Gothic"/>
          <w:sz w:val="18"/>
        </w:rPr>
        <w:t xml:space="preserve"> 22175, 22304, </w:t>
      </w:r>
    </w:p>
    <w:p w14:paraId="699BABAB" w14:textId="7633FCC1" w:rsidR="005F722A" w:rsidRDefault="00E07472" w:rsidP="00E07472">
      <w:pPr>
        <w:pStyle w:val="ListParagraph"/>
        <w:ind w:left="1440"/>
        <w:rPr>
          <w:rFonts w:eastAsia="Malgun Gothic"/>
          <w:sz w:val="18"/>
        </w:rPr>
      </w:pPr>
      <w:r>
        <w:rPr>
          <w:rFonts w:eastAsia="Malgun Gothic"/>
          <w:sz w:val="18"/>
        </w:rPr>
        <w:t xml:space="preserve">22305, 22169, 22170, 22157, </w:t>
      </w:r>
      <w:r w:rsidRPr="00E07472">
        <w:rPr>
          <w:rFonts w:eastAsia="Malgun Gothic"/>
          <w:strike/>
          <w:sz w:val="18"/>
          <w:highlight w:val="yellow"/>
        </w:rPr>
        <w:t>22250, 22343,</w:t>
      </w:r>
      <w:r>
        <w:rPr>
          <w:rFonts w:eastAsia="Malgun Gothic"/>
          <w:sz w:val="18"/>
        </w:rPr>
        <w:t xml:space="preserve"> 22014</w:t>
      </w:r>
    </w:p>
    <w:p w14:paraId="43747FE2" w14:textId="3C48EB0B" w:rsidR="00E07472" w:rsidRPr="00E07472" w:rsidRDefault="00E07472" w:rsidP="00E07472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E07472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60C15C90" w14:textId="77777777" w:rsidR="005F722A" w:rsidRPr="005F722A" w:rsidRDefault="005F722A" w:rsidP="00A0706D">
      <w:pPr>
        <w:ind w:left="720" w:firstLine="720"/>
        <w:rPr>
          <w:rStyle w:val="Hyperlink"/>
          <w:color w:val="0070C0"/>
          <w:szCs w:val="22"/>
          <w:u w:val="none"/>
          <w:lang w:val="sv-SE" w:eastAsia="ko-KR"/>
        </w:rPr>
      </w:pPr>
    </w:p>
    <w:p w14:paraId="3EF40C64" w14:textId="1DCC7A7F" w:rsidR="005F722A" w:rsidRDefault="00000000" w:rsidP="005F722A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9" w:history="1">
        <w:r w:rsidR="005F722A" w:rsidRPr="00C74137">
          <w:rPr>
            <w:rStyle w:val="Hyperlink"/>
            <w:sz w:val="22"/>
            <w:szCs w:val="22"/>
          </w:rPr>
          <w:t>304r</w:t>
        </w:r>
        <w:r w:rsidR="000E521D">
          <w:rPr>
            <w:rStyle w:val="Hyperlink"/>
            <w:sz w:val="22"/>
            <w:szCs w:val="22"/>
          </w:rPr>
          <w:t>1</w:t>
        </w:r>
      </w:hyperlink>
      <w:r w:rsidR="005F722A">
        <w:rPr>
          <w:sz w:val="22"/>
          <w:szCs w:val="22"/>
        </w:rPr>
        <w:t xml:space="preserve"> </w:t>
      </w:r>
      <w:r w:rsidR="005F722A" w:rsidRPr="00C74137">
        <w:rPr>
          <w:sz w:val="22"/>
          <w:szCs w:val="22"/>
        </w:rPr>
        <w:t>D5.0 CR for ML Reconfiguration part 1</w:t>
      </w:r>
      <w:r w:rsidR="005F722A">
        <w:rPr>
          <w:sz w:val="22"/>
          <w:szCs w:val="22"/>
        </w:rPr>
        <w:tab/>
      </w:r>
      <w:r w:rsidR="005F722A">
        <w:rPr>
          <w:sz w:val="22"/>
          <w:szCs w:val="22"/>
        </w:rPr>
        <w:tab/>
      </w:r>
      <w:r w:rsidR="005F722A" w:rsidRPr="00C74137">
        <w:rPr>
          <w:sz w:val="22"/>
          <w:szCs w:val="22"/>
        </w:rPr>
        <w:t>Binita Gupta</w:t>
      </w:r>
      <w:r w:rsidR="005F722A">
        <w:rPr>
          <w:sz w:val="22"/>
          <w:szCs w:val="22"/>
        </w:rPr>
        <w:t xml:space="preserve"> </w:t>
      </w:r>
      <w:r w:rsidR="005F722A">
        <w:rPr>
          <w:sz w:val="22"/>
          <w:szCs w:val="22"/>
        </w:rPr>
        <w:tab/>
      </w:r>
      <w:r w:rsidR="005F722A">
        <w:rPr>
          <w:sz w:val="22"/>
          <w:szCs w:val="22"/>
        </w:rPr>
        <w:tab/>
        <w:t>[42C]</w:t>
      </w:r>
      <w:r w:rsidR="005F722A">
        <w:t xml:space="preserve"> </w:t>
      </w:r>
    </w:p>
    <w:p w14:paraId="338C33F7" w14:textId="77777777" w:rsidR="005F722A" w:rsidRDefault="005F722A" w:rsidP="005F722A">
      <w:pPr>
        <w:jc w:val="both"/>
        <w:rPr>
          <w:szCs w:val="22"/>
        </w:rPr>
      </w:pPr>
    </w:p>
    <w:p w14:paraId="24B26A31" w14:textId="77777777" w:rsidR="005F722A" w:rsidRDefault="005F722A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BA09D02" w14:textId="6A938EA4" w:rsidR="005F722A" w:rsidRDefault="005F722A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391A63">
        <w:rPr>
          <w:rStyle w:val="Hyperlink"/>
          <w:color w:val="auto"/>
          <w:sz w:val="22"/>
          <w:szCs w:val="22"/>
          <w:u w:val="none"/>
          <w:lang w:eastAsia="ko-KR"/>
        </w:rPr>
        <w:t xml:space="preserve"> 22019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391A63">
        <w:rPr>
          <w:rStyle w:val="Hyperlink"/>
          <w:color w:val="auto"/>
          <w:sz w:val="22"/>
          <w:szCs w:val="22"/>
          <w:u w:val="none"/>
          <w:lang w:eastAsia="ko-KR"/>
        </w:rPr>
        <w:t xml:space="preserve"> The ”shall” is changed to ”may”. Do we have the rules about when the capability is not included.</w:t>
      </w:r>
    </w:p>
    <w:p w14:paraId="36C3AF73" w14:textId="13100817" w:rsidR="00391A63" w:rsidRDefault="00391A63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yes as defined in the new text for CID 22020. For the </w:t>
      </w:r>
      <w:r w:rsidR="00E826C3">
        <w:rPr>
          <w:rStyle w:val="Hyperlink"/>
          <w:color w:val="auto"/>
          <w:sz w:val="22"/>
          <w:szCs w:val="22"/>
          <w:u w:val="none"/>
          <w:lang w:eastAsia="ko-KR"/>
        </w:rPr>
        <w:t>ML</w:t>
      </w:r>
      <w:r w:rsidR="00C811BC">
        <w:rPr>
          <w:rStyle w:val="Hyperlink"/>
          <w:color w:val="auto"/>
          <w:sz w:val="22"/>
          <w:szCs w:val="22"/>
          <w:u w:val="none"/>
          <w:lang w:eastAsia="ko-KR"/>
        </w:rPr>
        <w:t>D</w:t>
      </w:r>
      <w:r w:rsidR="00E826C3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capabilit</w:t>
      </w:r>
      <w:r w:rsidR="00C811BC">
        <w:rPr>
          <w:rStyle w:val="Hyperlink"/>
          <w:color w:val="auto"/>
          <w:sz w:val="22"/>
          <w:szCs w:val="22"/>
          <w:u w:val="none"/>
          <w:lang w:eastAsia="ko-KR"/>
        </w:rPr>
        <w:t>ies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not being included, the original capability will be applied.</w:t>
      </w:r>
    </w:p>
    <w:p w14:paraId="6C061DFE" w14:textId="77777777" w:rsidR="00E826C3" w:rsidRDefault="00FB45B3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that the text should be added about the case when the capability is not included.</w:t>
      </w:r>
    </w:p>
    <w:p w14:paraId="545C8396" w14:textId="77777777" w:rsidR="00C811BC" w:rsidRDefault="00E826C3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will add the related text.</w:t>
      </w:r>
    </w:p>
    <w:p w14:paraId="1BC08B76" w14:textId="77777777" w:rsidR="00C811BC" w:rsidRDefault="00C811BC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 we have MLD level capabilities? If not, the related element should be used instead.</w:t>
      </w:r>
    </w:p>
    <w:p w14:paraId="39D40F1B" w14:textId="34D297FE" w:rsidR="00391A63" w:rsidRDefault="00C811BC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add one note to clarify the MLD capabilities.</w:t>
      </w:r>
      <w:r w:rsidR="00391A63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E1DC03F" w14:textId="489F86F1" w:rsidR="005E2FE2" w:rsidRDefault="005E2FE2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note2 can be updated to clarify the MLD capabilities.</w:t>
      </w:r>
    </w:p>
    <w:p w14:paraId="2B089E46" w14:textId="2D910F6D" w:rsidR="00863AF3" w:rsidRDefault="00863AF3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1099A92" w14:textId="0886269B" w:rsidR="00863AF3" w:rsidRDefault="00863AF3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the added sentence is not accurate. </w:t>
      </w:r>
    </w:p>
    <w:p w14:paraId="1D83AC5A" w14:textId="3F491A30" w:rsidR="00863AF3" w:rsidRDefault="00863AF3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 to change to most recent.</w:t>
      </w:r>
    </w:p>
    <w:p w14:paraId="0DB1CA36" w14:textId="78A723CC" w:rsidR="000E521D" w:rsidRDefault="000E521D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15536D" w14:textId="77777777" w:rsidR="000E521D" w:rsidRDefault="000E521D" w:rsidP="005F722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BB4534F" w14:textId="77777777" w:rsidR="005F722A" w:rsidRDefault="005F722A" w:rsidP="005F722A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  for the following CIDs?</w:t>
      </w:r>
    </w:p>
    <w:p w14:paraId="772DF0F1" w14:textId="77777777" w:rsidR="007E6242" w:rsidRDefault="007E6242" w:rsidP="005F722A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3C9A13D3" w14:textId="57468E1E" w:rsidR="007E6242" w:rsidRDefault="007E6242" w:rsidP="007E6242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The chair asks whether there is any other business before </w:t>
      </w:r>
      <w:proofErr w:type="spellStart"/>
      <w:r>
        <w:rPr>
          <w:rStyle w:val="Hyperlink"/>
          <w:color w:val="0070C0"/>
          <w:szCs w:val="22"/>
          <w:u w:val="none"/>
          <w:lang w:eastAsia="ko-KR"/>
        </w:rPr>
        <w:t>adjouruning</w:t>
      </w:r>
      <w:proofErr w:type="spellEnd"/>
      <w:r>
        <w:rPr>
          <w:rStyle w:val="Hyperlink"/>
          <w:color w:val="0070C0"/>
          <w:szCs w:val="22"/>
          <w:u w:val="none"/>
          <w:lang w:eastAsia="ko-KR"/>
        </w:rPr>
        <w:t xml:space="preserve"> the call. No response is received. The meeting is adjourned at 1</w:t>
      </w:r>
      <w:r>
        <w:rPr>
          <w:rStyle w:val="Hyperlink"/>
          <w:color w:val="0070C0"/>
          <w:szCs w:val="22"/>
          <w:u w:val="none"/>
          <w:lang w:eastAsia="ko-KR"/>
        </w:rPr>
        <w:t>2</w:t>
      </w:r>
      <w:r>
        <w:rPr>
          <w:rStyle w:val="Hyperlink"/>
          <w:color w:val="0070C0"/>
          <w:szCs w:val="22"/>
          <w:u w:val="none"/>
          <w:lang w:eastAsia="ko-KR"/>
        </w:rPr>
        <w:t>:0</w:t>
      </w:r>
      <w:r>
        <w:rPr>
          <w:rStyle w:val="Hyperlink"/>
          <w:color w:val="0070C0"/>
          <w:szCs w:val="22"/>
          <w:u w:val="none"/>
          <w:lang w:eastAsia="ko-KR"/>
        </w:rPr>
        <w:t>0p</w:t>
      </w:r>
      <w:r>
        <w:rPr>
          <w:rStyle w:val="Hyperlink"/>
          <w:color w:val="0070C0"/>
          <w:szCs w:val="22"/>
          <w:u w:val="none"/>
          <w:lang w:eastAsia="ko-KR"/>
        </w:rPr>
        <w:t>m.</w:t>
      </w:r>
    </w:p>
    <w:p w14:paraId="5399568C" w14:textId="77777777" w:rsidR="007E6242" w:rsidRDefault="007E6242" w:rsidP="005F722A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8E20D8D" w14:textId="31944A3A" w:rsidR="0010550E" w:rsidRDefault="0010550E">
      <w:pPr>
        <w:rPr>
          <w:rStyle w:val="Hyperlink"/>
          <w:color w:val="0070C0"/>
          <w:szCs w:val="22"/>
          <w:u w:val="none"/>
          <w:lang w:eastAsia="ko-KR"/>
        </w:rPr>
      </w:pPr>
    </w:p>
    <w:p w14:paraId="4FE68715" w14:textId="59D901A0" w:rsidR="0067794B" w:rsidRDefault="0067794B">
      <w:pPr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br w:type="page"/>
      </w:r>
    </w:p>
    <w:p w14:paraId="710B8DFE" w14:textId="3E6FF1E0" w:rsidR="0067794B" w:rsidRDefault="0067794B" w:rsidP="0067794B">
      <w:pPr>
        <w:rPr>
          <w:b/>
          <w:u w:val="single"/>
        </w:rPr>
      </w:pPr>
      <w:r>
        <w:rPr>
          <w:b/>
          <w:u w:val="single"/>
        </w:rPr>
        <w:lastRenderedPageBreak/>
        <w:t>Wednesday 06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March 2024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3533817" w14:textId="77777777" w:rsidR="0067794B" w:rsidRDefault="0067794B" w:rsidP="0067794B"/>
    <w:p w14:paraId="0A9BBD13" w14:textId="77777777" w:rsidR="0067794B" w:rsidRDefault="0067794B" w:rsidP="0067794B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3B138E7" w14:textId="77777777" w:rsidR="0067794B" w:rsidRDefault="0067794B" w:rsidP="0067794B">
      <w:r>
        <w:t>Secretary: Liwen Chu (NXP)</w:t>
      </w:r>
    </w:p>
    <w:p w14:paraId="10E0B5D6" w14:textId="77777777" w:rsidR="0067794B" w:rsidRDefault="0067794B" w:rsidP="0067794B"/>
    <w:p w14:paraId="17AC83E6" w14:textId="77777777" w:rsidR="0067794B" w:rsidRDefault="0067794B" w:rsidP="0067794B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04CC806" w14:textId="77777777" w:rsidR="0067794B" w:rsidRDefault="0067794B" w:rsidP="0067794B">
      <w:pPr>
        <w:rPr>
          <w:b/>
          <w:u w:val="single"/>
        </w:rPr>
      </w:pPr>
    </w:p>
    <w:p w14:paraId="2CA2743C" w14:textId="77777777" w:rsidR="0067794B" w:rsidRDefault="0067794B" w:rsidP="0067794B">
      <w:pPr>
        <w:rPr>
          <w:b/>
          <w:u w:val="single"/>
        </w:rPr>
      </w:pPr>
    </w:p>
    <w:p w14:paraId="6F51E468" w14:textId="77777777" w:rsidR="0067794B" w:rsidRDefault="0067794B" w:rsidP="0067794B">
      <w:pPr>
        <w:rPr>
          <w:b/>
        </w:rPr>
      </w:pPr>
      <w:r>
        <w:rPr>
          <w:b/>
        </w:rPr>
        <w:t>Introduction</w:t>
      </w:r>
    </w:p>
    <w:p w14:paraId="33B455FB" w14:textId="77777777" w:rsidR="0067794B" w:rsidRDefault="0067794B" w:rsidP="00D268AF">
      <w:pPr>
        <w:numPr>
          <w:ilvl w:val="0"/>
          <w:numId w:val="2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10:02am EDT. The Chair introduces himself and the Secretary, Liwen (NXP)</w:t>
      </w:r>
    </w:p>
    <w:p w14:paraId="28533CC0" w14:textId="77777777" w:rsidR="0067794B" w:rsidRDefault="0067794B" w:rsidP="00D268AF">
      <w:pPr>
        <w:numPr>
          <w:ilvl w:val="0"/>
          <w:numId w:val="27"/>
        </w:numPr>
      </w:pPr>
      <w:r>
        <w:t>The Chair goes through the 802 and 802.11 IPR policy and procedures and asks if there is anyone that is aware of any potentially essential patents.</w:t>
      </w:r>
    </w:p>
    <w:p w14:paraId="1C4E5EEE" w14:textId="77777777" w:rsidR="0067794B" w:rsidRDefault="0067794B" w:rsidP="00D268AF">
      <w:pPr>
        <w:numPr>
          <w:ilvl w:val="1"/>
          <w:numId w:val="27"/>
        </w:numPr>
      </w:pPr>
      <w:r>
        <w:t>Nobody responds.</w:t>
      </w:r>
    </w:p>
    <w:p w14:paraId="059C8763" w14:textId="77777777" w:rsidR="0067794B" w:rsidRDefault="0067794B" w:rsidP="00D268AF">
      <w:pPr>
        <w:numPr>
          <w:ilvl w:val="0"/>
          <w:numId w:val="27"/>
        </w:numPr>
      </w:pPr>
      <w:r>
        <w:t>The Chair goes through the IEEE copyright policy.</w:t>
      </w:r>
    </w:p>
    <w:p w14:paraId="610299E9" w14:textId="77777777" w:rsidR="0067794B" w:rsidRDefault="0067794B" w:rsidP="00D268AF">
      <w:pPr>
        <w:numPr>
          <w:ilvl w:val="0"/>
          <w:numId w:val="27"/>
        </w:numPr>
      </w:pPr>
      <w:r>
        <w:t>The Chair recommends using IMAT for recording the attendance.</w:t>
      </w:r>
    </w:p>
    <w:p w14:paraId="3BD75B48" w14:textId="77777777" w:rsidR="0067794B" w:rsidRDefault="0067794B" w:rsidP="0067794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4FD5B89D" w14:textId="77777777" w:rsidR="0067794B" w:rsidRDefault="0067794B" w:rsidP="0067794B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5518489C" w14:textId="77777777" w:rsidR="0067794B" w:rsidRDefault="0067794B" w:rsidP="0067794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FA65FE4" w14:textId="77777777" w:rsidR="0067794B" w:rsidRDefault="0067794B" w:rsidP="0067794B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4CB971CA" w14:textId="77777777" w:rsidR="0067794B" w:rsidRDefault="0067794B" w:rsidP="0067794B"/>
    <w:p w14:paraId="014F228F" w14:textId="3DC50424" w:rsidR="0067794B" w:rsidRPr="00B2078E" w:rsidRDefault="0067794B" w:rsidP="00D268AF">
      <w:pPr>
        <w:pStyle w:val="ListParagraph"/>
        <w:numPr>
          <w:ilvl w:val="0"/>
          <w:numId w:val="27"/>
        </w:numPr>
        <w:rPr>
          <w:b/>
          <w:u w:val="single"/>
        </w:rPr>
      </w:pPr>
      <w:r w:rsidRPr="00157ED2">
        <w:t>The Chair reminds that the agenda can be found in 11-2</w:t>
      </w:r>
      <w:r>
        <w:t>4</w:t>
      </w:r>
      <w:r w:rsidRPr="00157ED2">
        <w:t>/</w:t>
      </w:r>
      <w:r>
        <w:t>0206</w:t>
      </w:r>
      <w:r w:rsidRPr="00157ED2">
        <w:t>r</w:t>
      </w:r>
      <w:r>
        <w:t>8</w:t>
      </w:r>
      <w:r w:rsidRPr="00157ED2">
        <w:t>.</w:t>
      </w:r>
      <w:r>
        <w:t xml:space="preserve"> The Chair asks for the comments about the agenda. No comments are received. The proposed agenda is approved.</w:t>
      </w:r>
    </w:p>
    <w:p w14:paraId="53ED8910" w14:textId="77777777" w:rsidR="0067794B" w:rsidRDefault="0067794B" w:rsidP="0067794B">
      <w:pPr>
        <w:rPr>
          <w:b/>
          <w:u w:val="single"/>
          <w:lang w:val="sv-SE"/>
        </w:rPr>
      </w:pPr>
    </w:p>
    <w:p w14:paraId="5AAFFEBB" w14:textId="77777777" w:rsidR="0067794B" w:rsidRDefault="0067794B" w:rsidP="0067794B">
      <w:pPr>
        <w:rPr>
          <w:b/>
          <w:u w:val="single"/>
          <w:lang w:val="sv-SE"/>
        </w:rPr>
      </w:pPr>
    </w:p>
    <w:p w14:paraId="2CCC4206" w14:textId="77777777" w:rsidR="0067794B" w:rsidRDefault="0067794B" w:rsidP="0067794B">
      <w:pPr>
        <w:pStyle w:val="ListParagraph"/>
        <w:ind w:left="760"/>
        <w:rPr>
          <w:lang w:eastAsia="ko-KR"/>
        </w:rPr>
      </w:pPr>
    </w:p>
    <w:p w14:paraId="330D9DD9" w14:textId="77777777" w:rsidR="0067794B" w:rsidRDefault="0067794B" w:rsidP="0067794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Submissions: </w:t>
      </w:r>
    </w:p>
    <w:p w14:paraId="2C6D541E" w14:textId="77777777" w:rsidR="0067794B" w:rsidRDefault="0067794B" w:rsidP="0067794B">
      <w:pPr>
        <w:rPr>
          <w:szCs w:val="22"/>
        </w:rPr>
      </w:pPr>
    </w:p>
    <w:p w14:paraId="7940C4E8" w14:textId="18863894" w:rsidR="0067794B" w:rsidRDefault="00000000" w:rsidP="0067794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1" w:history="1">
        <w:r w:rsidR="0067794B" w:rsidRPr="00F050D1">
          <w:rPr>
            <w:rStyle w:val="Hyperlink"/>
            <w:sz w:val="22"/>
            <w:szCs w:val="22"/>
          </w:rPr>
          <w:t>289r1</w:t>
        </w:r>
      </w:hyperlink>
      <w:r w:rsidR="0067794B" w:rsidRPr="00F050D1">
        <w:rPr>
          <w:sz w:val="22"/>
          <w:szCs w:val="22"/>
        </w:rPr>
        <w:t xml:space="preserve"> TGbe SA1 Security Comment Resolutions</w:t>
      </w:r>
      <w:r w:rsidR="0067794B" w:rsidRPr="00F050D1">
        <w:rPr>
          <w:sz w:val="22"/>
          <w:szCs w:val="22"/>
        </w:rPr>
        <w:tab/>
        <w:t>Mike Montemurro</w:t>
      </w:r>
      <w:r w:rsidR="0067794B" w:rsidRPr="00F050D1">
        <w:rPr>
          <w:sz w:val="22"/>
          <w:szCs w:val="22"/>
        </w:rPr>
        <w:tab/>
        <w:t>[12C</w:t>
      </w:r>
      <w:r w:rsidR="0067794B">
        <w:t xml:space="preserve">] </w:t>
      </w:r>
    </w:p>
    <w:p w14:paraId="44CEF975" w14:textId="77777777" w:rsidR="0067794B" w:rsidRDefault="0067794B" w:rsidP="0067794B">
      <w:pPr>
        <w:jc w:val="both"/>
        <w:rPr>
          <w:szCs w:val="22"/>
        </w:rPr>
      </w:pPr>
    </w:p>
    <w:p w14:paraId="5344DD09" w14:textId="5E0E60A9" w:rsidR="0067794B" w:rsidRDefault="0067794B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3E092D1" w14:textId="77777777" w:rsidR="0067794B" w:rsidRDefault="0067794B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6D08A9" w14:textId="266A26C2" w:rsidR="0067794B" w:rsidRDefault="0067794B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 </w:t>
      </w:r>
      <w:r w:rsidR="0056566D">
        <w:rPr>
          <w:rStyle w:val="Hyperlink"/>
          <w:color w:val="auto"/>
          <w:sz w:val="22"/>
          <w:szCs w:val="22"/>
          <w:u w:val="none"/>
          <w:lang w:eastAsia="ko-KR"/>
        </w:rPr>
        <w:t xml:space="preserve">22239, </w:t>
      </w:r>
      <w:r w:rsidR="00071641">
        <w:rPr>
          <w:rStyle w:val="Hyperlink"/>
          <w:color w:val="auto"/>
          <w:sz w:val="22"/>
          <w:szCs w:val="22"/>
          <w:u w:val="none"/>
          <w:lang w:eastAsia="ko-KR"/>
        </w:rPr>
        <w:t>it seems you add reassociation, right?</w:t>
      </w:r>
    </w:p>
    <w:p w14:paraId="1182A0F7" w14:textId="3F131214" w:rsidR="00071641" w:rsidRDefault="00071641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5196BCA1" w14:textId="15A90505" w:rsidR="00071641" w:rsidRDefault="00071641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resolution. The sentense is related to affiliated STA.</w:t>
      </w:r>
    </w:p>
    <w:p w14:paraId="735BC3F3" w14:textId="19484C1F" w:rsidR="00071641" w:rsidRDefault="00071641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added sentense doesn’t cover the case that a non-AP MLD removes and adds the link back.</w:t>
      </w:r>
    </w:p>
    <w:p w14:paraId="728DDB02" w14:textId="1FD709FD" w:rsidR="00071641" w:rsidRDefault="00071641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agree that it should be clarified. It should be coverred by another comment.</w:t>
      </w:r>
    </w:p>
    <w:p w14:paraId="7C21B546" w14:textId="5A8B0AF5" w:rsidR="00071641" w:rsidRDefault="005B7E31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22247. Have some concern of TPK that mentions AP MLD of the previous comment. PN assignment of TPK should not be done by AP MLD.</w:t>
      </w:r>
    </w:p>
    <w:p w14:paraId="23BA5257" w14:textId="61265D22" w:rsidR="005B7E31" w:rsidRDefault="005B7E31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3B1EF1">
        <w:rPr>
          <w:rStyle w:val="Hyperlink"/>
          <w:color w:val="auto"/>
          <w:sz w:val="22"/>
          <w:szCs w:val="22"/>
          <w:u w:val="none"/>
          <w:lang w:eastAsia="ko-KR"/>
        </w:rPr>
        <w:t>ok will accept the comment.</w:t>
      </w:r>
    </w:p>
    <w:p w14:paraId="07FF14DA" w14:textId="77777777" w:rsidR="00D268AF" w:rsidRDefault="00D268AF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B9AB26A" w14:textId="77777777" w:rsidR="00D268AF" w:rsidRDefault="00D268AF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97D288F" w14:textId="246F0B0A" w:rsidR="00D268AF" w:rsidRDefault="00D268AF" w:rsidP="0067794B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</w:t>
      </w:r>
      <w:r w:rsidR="003B1EF1">
        <w:rPr>
          <w:rStyle w:val="Hyperlink"/>
          <w:color w:val="auto"/>
          <w:szCs w:val="22"/>
          <w:u w:val="none"/>
          <w:lang w:eastAsia="ko-KR"/>
        </w:rPr>
        <w:t>289r2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A3EDE1F" w14:textId="728AB0F7" w:rsidR="003B1EF1" w:rsidRDefault="003B1EF1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3B1EF1">
        <w:rPr>
          <w:rStyle w:val="Hyperlink"/>
          <w:color w:val="auto"/>
          <w:sz w:val="22"/>
          <w:szCs w:val="22"/>
          <w:u w:val="none"/>
          <w:lang w:eastAsia="ko-KR"/>
        </w:rPr>
        <w:t>22013, 22239, 22242, 22243, 22244, 22245, 22246, 22247, 22101, 22361, 22362, 22363, 22379, 22380</w:t>
      </w:r>
    </w:p>
    <w:p w14:paraId="0A405968" w14:textId="692FF091" w:rsidR="003B1EF1" w:rsidRPr="003B1EF1" w:rsidRDefault="003B1EF1" w:rsidP="0067794B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3B1EF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827586D" w14:textId="77777777" w:rsidR="00D268AF" w:rsidRDefault="00D268AF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50C3FAC" w14:textId="77777777" w:rsidR="00D268AF" w:rsidRDefault="00D268AF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8A6381E" w14:textId="30F4CB40" w:rsidR="00D268AF" w:rsidRDefault="00000000" w:rsidP="00D268A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2" w:history="1">
        <w:r w:rsidR="00E52632" w:rsidRPr="00F050D1">
          <w:rPr>
            <w:rStyle w:val="Hyperlink"/>
            <w:sz w:val="22"/>
            <w:szCs w:val="22"/>
          </w:rPr>
          <w:t>298r1</w:t>
        </w:r>
      </w:hyperlink>
      <w:r w:rsidR="00E52632" w:rsidRPr="00F050D1">
        <w:rPr>
          <w:sz w:val="22"/>
          <w:szCs w:val="22"/>
        </w:rPr>
        <w:t xml:space="preserve"> TGbe SA1 EAPOL Key notation cleanup</w:t>
      </w:r>
      <w:r w:rsidR="00E52632" w:rsidRPr="00F050D1">
        <w:rPr>
          <w:sz w:val="22"/>
          <w:szCs w:val="22"/>
        </w:rPr>
        <w:tab/>
      </w:r>
      <w:r w:rsidR="00E52632" w:rsidRPr="00F050D1">
        <w:rPr>
          <w:sz w:val="22"/>
          <w:szCs w:val="22"/>
        </w:rPr>
        <w:tab/>
        <w:t>Mike Montemurro</w:t>
      </w:r>
      <w:r w:rsidR="00E52632" w:rsidRPr="00F050D1">
        <w:rPr>
          <w:sz w:val="22"/>
          <w:szCs w:val="22"/>
        </w:rPr>
        <w:tab/>
        <w:t>[1C</w:t>
      </w:r>
      <w:r w:rsidR="00D268AF">
        <w:t xml:space="preserve">] </w:t>
      </w:r>
    </w:p>
    <w:p w14:paraId="6BC397A2" w14:textId="77777777" w:rsidR="00D268AF" w:rsidRDefault="00D268AF" w:rsidP="00D268AF">
      <w:pPr>
        <w:jc w:val="both"/>
        <w:rPr>
          <w:szCs w:val="22"/>
        </w:rPr>
      </w:pPr>
    </w:p>
    <w:p w14:paraId="499D1FA8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BD448F9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5FDE770" w14:textId="77777777" w:rsidR="00E52632" w:rsidRDefault="00E52632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4F59FD3C" w14:textId="77777777" w:rsidR="00E52632" w:rsidRDefault="00E52632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A00433D" w14:textId="28A4A4FB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F8D04F" w14:textId="71B95D85" w:rsidR="00E52632" w:rsidRDefault="00E52632" w:rsidP="00E52632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11-24/298r1  for the following CIDs?</w:t>
      </w:r>
    </w:p>
    <w:p w14:paraId="47203947" w14:textId="6E647AC6" w:rsidR="00D268AF" w:rsidRDefault="00E52632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22012</w:t>
      </w:r>
    </w:p>
    <w:p w14:paraId="1FAEB906" w14:textId="77777777" w:rsidR="00E52632" w:rsidRPr="003B1EF1" w:rsidRDefault="00E52632" w:rsidP="00E52632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3B1EF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2B75A520" w14:textId="77777777" w:rsidR="00E52632" w:rsidRDefault="00E52632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A422286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6333E55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D2A38DC" w14:textId="5B2BE235" w:rsidR="00D268AF" w:rsidRDefault="00000000" w:rsidP="00D268A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3" w:history="1">
        <w:r w:rsidR="00E52632" w:rsidRPr="00F050D1">
          <w:rPr>
            <w:rStyle w:val="Hyperlink"/>
            <w:sz w:val="22"/>
            <w:szCs w:val="22"/>
          </w:rPr>
          <w:t>300r0</w:t>
        </w:r>
      </w:hyperlink>
      <w:r w:rsidR="00E52632" w:rsidRPr="00F050D1">
        <w:rPr>
          <w:sz w:val="22"/>
          <w:szCs w:val="22"/>
        </w:rPr>
        <w:t xml:space="preserve"> Prop. Res. for CID-22382 &amp; CID-22383</w:t>
      </w:r>
      <w:r w:rsidR="00E52632" w:rsidRPr="00F050D1">
        <w:rPr>
          <w:sz w:val="22"/>
          <w:szCs w:val="22"/>
        </w:rPr>
        <w:tab/>
      </w:r>
      <w:r w:rsidR="00E52632">
        <w:rPr>
          <w:sz w:val="22"/>
          <w:szCs w:val="22"/>
        </w:rPr>
        <w:tab/>
      </w:r>
      <w:r w:rsidR="00E52632" w:rsidRPr="00F050D1">
        <w:rPr>
          <w:sz w:val="22"/>
          <w:szCs w:val="22"/>
        </w:rPr>
        <w:t>Salvatore Talarico</w:t>
      </w:r>
      <w:r w:rsidR="00E52632" w:rsidRPr="00F050D1">
        <w:rPr>
          <w:sz w:val="22"/>
          <w:szCs w:val="22"/>
        </w:rPr>
        <w:tab/>
        <w:t>[2C</w:t>
      </w:r>
      <w:r w:rsidR="00D268AF">
        <w:t xml:space="preserve">] </w:t>
      </w:r>
    </w:p>
    <w:p w14:paraId="47D4183A" w14:textId="77777777" w:rsidR="00D268AF" w:rsidRDefault="00D268AF" w:rsidP="00D268AF">
      <w:pPr>
        <w:jc w:val="both"/>
        <w:rPr>
          <w:szCs w:val="22"/>
        </w:rPr>
      </w:pPr>
    </w:p>
    <w:p w14:paraId="2EB24DC6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95E8391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9EA14F7" w14:textId="668032F8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 </w:t>
      </w:r>
      <w:r w:rsidR="00B8489C">
        <w:rPr>
          <w:rStyle w:val="Hyperlink"/>
          <w:color w:val="auto"/>
          <w:sz w:val="22"/>
          <w:szCs w:val="22"/>
          <w:u w:val="none"/>
          <w:lang w:eastAsia="ko-KR"/>
        </w:rPr>
        <w:t xml:space="preserve">22382. While I understand the intention, the added text may create maintaining issue, i.e. the exception of the other cases like Beacon. </w:t>
      </w:r>
    </w:p>
    <w:p w14:paraId="4A73B81F" w14:textId="365F5C37" w:rsidR="00B8489C" w:rsidRDefault="00B8489C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added text is self-contained. Don’t understand your concern.</w:t>
      </w:r>
    </w:p>
    <w:p w14:paraId="4B5EEB40" w14:textId="31F1D3D6" w:rsidR="00B8489C" w:rsidRDefault="00B8489C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prefer not to explicitly mention the exception. You can make changes in Beacon paragraph.</w:t>
      </w:r>
    </w:p>
    <w:p w14:paraId="3483F292" w14:textId="59C3680E" w:rsidR="00B8489C" w:rsidRPr="00B8489C" w:rsidRDefault="00B8489C" w:rsidP="00B8489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You still need to refer to R-TWT subclause. However ok to defer the CID.</w:t>
      </w:r>
    </w:p>
    <w:p w14:paraId="6382AA6C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6D0E826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766B766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  for the following CIDs?</w:t>
      </w:r>
    </w:p>
    <w:p w14:paraId="3D54DCBB" w14:textId="50D789F5" w:rsidR="00B8489C" w:rsidRPr="00B8489C" w:rsidRDefault="00B8489C" w:rsidP="00D268AF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8489C"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7A96835E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B3A99A4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2252962" w14:textId="1B840D67" w:rsidR="00D268AF" w:rsidRDefault="00000000" w:rsidP="00D268A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4" w:history="1">
        <w:r w:rsidR="00B8489C" w:rsidRPr="00F050D1">
          <w:rPr>
            <w:rStyle w:val="Hyperlink"/>
            <w:sz w:val="22"/>
            <w:szCs w:val="22"/>
          </w:rPr>
          <w:t>363r0</w:t>
        </w:r>
      </w:hyperlink>
      <w:r w:rsidR="00B8489C" w:rsidRPr="00F050D1">
        <w:rPr>
          <w:sz w:val="22"/>
          <w:szCs w:val="22"/>
        </w:rPr>
        <w:t xml:space="preserve"> SABallotD5.0 CID22216</w:t>
      </w:r>
      <w:r w:rsidR="00B8489C" w:rsidRPr="00F050D1">
        <w:rPr>
          <w:sz w:val="22"/>
          <w:szCs w:val="22"/>
        </w:rPr>
        <w:tab/>
      </w:r>
      <w:r w:rsidR="00B8489C" w:rsidRPr="00F050D1">
        <w:rPr>
          <w:sz w:val="22"/>
          <w:szCs w:val="22"/>
        </w:rPr>
        <w:tab/>
      </w:r>
      <w:r w:rsidR="00B8489C" w:rsidRPr="00F050D1">
        <w:rPr>
          <w:sz w:val="22"/>
          <w:szCs w:val="22"/>
        </w:rPr>
        <w:tab/>
      </w:r>
      <w:r w:rsidR="00B8489C">
        <w:rPr>
          <w:sz w:val="22"/>
          <w:szCs w:val="22"/>
        </w:rPr>
        <w:tab/>
      </w:r>
      <w:r w:rsidR="00B8489C" w:rsidRPr="00F050D1">
        <w:rPr>
          <w:sz w:val="22"/>
          <w:szCs w:val="22"/>
        </w:rPr>
        <w:t>Thomas Derham</w:t>
      </w:r>
      <w:r w:rsidR="00B8489C" w:rsidRPr="00F050D1">
        <w:rPr>
          <w:sz w:val="22"/>
          <w:szCs w:val="22"/>
        </w:rPr>
        <w:tab/>
        <w:t>[1C</w:t>
      </w:r>
      <w:r w:rsidR="00D268AF">
        <w:t xml:space="preserve">] </w:t>
      </w:r>
    </w:p>
    <w:p w14:paraId="36B1515F" w14:textId="77777777" w:rsidR="00D268AF" w:rsidRDefault="00D268AF" w:rsidP="00D268AF">
      <w:pPr>
        <w:jc w:val="both"/>
        <w:rPr>
          <w:szCs w:val="22"/>
        </w:rPr>
      </w:pPr>
    </w:p>
    <w:p w14:paraId="4B8B68E7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661D22" w14:textId="68B5221F" w:rsidR="00D268AF" w:rsidRPr="00B8489C" w:rsidRDefault="00B8489C" w:rsidP="00D268AF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B8489C">
        <w:rPr>
          <w:rStyle w:val="Hyperlink"/>
          <w:color w:val="0070C0"/>
          <w:sz w:val="22"/>
          <w:szCs w:val="22"/>
          <w:u w:val="none"/>
          <w:lang w:eastAsia="ko-KR"/>
        </w:rPr>
        <w:t xml:space="preserve">The contributor is not in the call. </w:t>
      </w:r>
      <w:r w:rsidR="00D268AF" w:rsidRPr="00B8489C">
        <w:rPr>
          <w:rStyle w:val="Hyperlink"/>
          <w:color w:val="0070C0"/>
          <w:sz w:val="22"/>
          <w:szCs w:val="22"/>
          <w:u w:val="none"/>
          <w:lang w:eastAsia="ko-KR"/>
        </w:rPr>
        <w:t xml:space="preserve">  </w:t>
      </w:r>
    </w:p>
    <w:p w14:paraId="1FCD7165" w14:textId="77777777" w:rsidR="00D268AF" w:rsidRPr="00B8489C" w:rsidRDefault="00D268AF" w:rsidP="00B8489C">
      <w:pPr>
        <w:rPr>
          <w:rStyle w:val="Hyperlink"/>
          <w:color w:val="auto"/>
          <w:szCs w:val="22"/>
          <w:u w:val="none"/>
          <w:lang w:eastAsia="ko-KR"/>
        </w:rPr>
      </w:pPr>
    </w:p>
    <w:p w14:paraId="46EAF994" w14:textId="280D9C19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756D2B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783F3CE" w14:textId="47FFD763" w:rsidR="00D268AF" w:rsidRDefault="00000000" w:rsidP="00D268AF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5" w:history="1">
        <w:r w:rsidR="00B8489C" w:rsidRPr="00FE6C35">
          <w:rPr>
            <w:rStyle w:val="Hyperlink"/>
            <w:sz w:val="22"/>
            <w:szCs w:val="22"/>
          </w:rPr>
          <w:t>293r</w:t>
        </w:r>
        <w:r w:rsidR="00B8489C">
          <w:rPr>
            <w:rStyle w:val="Hyperlink"/>
            <w:sz w:val="22"/>
            <w:szCs w:val="22"/>
          </w:rPr>
          <w:t>1</w:t>
        </w:r>
      </w:hyperlink>
      <w:r w:rsidR="00B8489C" w:rsidRPr="00CB2537">
        <w:rPr>
          <w:sz w:val="22"/>
          <w:szCs w:val="22"/>
        </w:rPr>
        <w:t xml:space="preserve"> SA ballot: CR for 35.3.7.5.2</w:t>
      </w:r>
      <w:r w:rsidR="00B8489C" w:rsidRPr="00CB2537">
        <w:rPr>
          <w:sz w:val="22"/>
          <w:szCs w:val="22"/>
        </w:rPr>
        <w:tab/>
      </w:r>
      <w:r w:rsidR="00B8489C">
        <w:rPr>
          <w:sz w:val="22"/>
          <w:szCs w:val="22"/>
        </w:rPr>
        <w:tab/>
      </w:r>
      <w:r w:rsidR="00B8489C">
        <w:rPr>
          <w:sz w:val="22"/>
          <w:szCs w:val="22"/>
        </w:rPr>
        <w:tab/>
      </w:r>
      <w:r w:rsidR="00B8489C" w:rsidRPr="00CB2537">
        <w:rPr>
          <w:sz w:val="22"/>
          <w:szCs w:val="22"/>
        </w:rPr>
        <w:t>Arik Klein</w:t>
      </w:r>
      <w:r w:rsidR="00B8489C" w:rsidRPr="00CB2537">
        <w:rPr>
          <w:sz w:val="22"/>
          <w:szCs w:val="22"/>
        </w:rPr>
        <w:tab/>
      </w:r>
      <w:r w:rsidR="00B8489C">
        <w:rPr>
          <w:sz w:val="22"/>
          <w:szCs w:val="22"/>
        </w:rPr>
        <w:tab/>
        <w:t>[</w:t>
      </w:r>
      <w:r w:rsidR="00B8489C" w:rsidRPr="00CB2537">
        <w:rPr>
          <w:sz w:val="22"/>
          <w:szCs w:val="22"/>
        </w:rPr>
        <w:t>9</w:t>
      </w:r>
      <w:r w:rsidR="00B8489C">
        <w:rPr>
          <w:sz w:val="22"/>
          <w:szCs w:val="22"/>
        </w:rPr>
        <w:t>C</w:t>
      </w:r>
      <w:r w:rsidR="00D268AF">
        <w:t xml:space="preserve">] </w:t>
      </w:r>
    </w:p>
    <w:p w14:paraId="0C2CDD96" w14:textId="77777777" w:rsidR="00D268AF" w:rsidRDefault="00D268AF" w:rsidP="00D268AF">
      <w:pPr>
        <w:jc w:val="both"/>
        <w:rPr>
          <w:szCs w:val="22"/>
        </w:rPr>
      </w:pPr>
    </w:p>
    <w:p w14:paraId="303D7C5D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1D8D074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5C1D5B9" w14:textId="716747CC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 </w:t>
      </w:r>
      <w:r w:rsidR="00473B0D">
        <w:rPr>
          <w:rStyle w:val="Hyperlink"/>
          <w:color w:val="auto"/>
          <w:sz w:val="22"/>
          <w:szCs w:val="22"/>
          <w:u w:val="none"/>
          <w:lang w:eastAsia="ko-KR"/>
        </w:rPr>
        <w:t>22061. Please change ”Disassociation” to ”disassociation”.</w:t>
      </w:r>
    </w:p>
    <w:p w14:paraId="3484F2F3" w14:textId="5587453D" w:rsidR="00473B0D" w:rsidRDefault="00473B0D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check with the editor.</w:t>
      </w:r>
    </w:p>
    <w:p w14:paraId="1218BB44" w14:textId="3CA4A22F" w:rsidR="00473B0D" w:rsidRDefault="00473B0D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22061. It is not clear whether the whole paragraph </w:t>
      </w:r>
      <w:r w:rsidR="007E6242">
        <w:rPr>
          <w:rStyle w:val="Hyperlink"/>
          <w:color w:val="auto"/>
          <w:sz w:val="22"/>
          <w:szCs w:val="22"/>
          <w:u w:val="none"/>
          <w:lang w:eastAsia="ko-KR"/>
        </w:rPr>
        <w:t xml:space="preserve">is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for unicast only. The rules in the paragraph are ok for unicast BTM request. In your responding email you mentioned that the frame can be broadcast frame.  </w:t>
      </w:r>
    </w:p>
    <w:p w14:paraId="3FC0C338" w14:textId="3073EE07" w:rsidR="00473B0D" w:rsidRDefault="00473B0D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point is that the Disassociation is unicast frame while the BYM Request is unicast frame. can defer it.</w:t>
      </w:r>
    </w:p>
    <w:p w14:paraId="40395314" w14:textId="2C35D2D6" w:rsidR="001C2637" w:rsidRDefault="001C2637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22060. You shouldn’t just delete Link Removal Imminent field. The whole sentence should be deleted.</w:t>
      </w:r>
    </w:p>
    <w:p w14:paraId="251C2222" w14:textId="0BBD6995" w:rsidR="001C2637" w:rsidRDefault="001C2637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group agree to delete Link Removal Imminent field previously.</w:t>
      </w:r>
    </w:p>
    <w:p w14:paraId="10C53095" w14:textId="5F412953" w:rsidR="001C2637" w:rsidRDefault="001C2637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I think the group had the discussion and would like to keep Link Removal Imminent field.</w:t>
      </w:r>
      <w:r w:rsidR="00F11CE1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9E890BB" w14:textId="77777777" w:rsidR="001C2637" w:rsidRDefault="001C2637" w:rsidP="001C263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please </w:t>
      </w:r>
      <w:r w:rsidRPr="001C2637">
        <w:rPr>
          <w:rStyle w:val="Hyperlink"/>
          <w:color w:val="auto"/>
          <w:sz w:val="22"/>
          <w:szCs w:val="22"/>
          <w:u w:val="none"/>
          <w:lang w:eastAsia="ko-KR"/>
        </w:rPr>
        <w:t>defer 22060 and 22059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further discussion.</w:t>
      </w:r>
    </w:p>
    <w:p w14:paraId="4313044A" w14:textId="44F65B42" w:rsidR="001C2637" w:rsidRDefault="001C2637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FF66A21" w14:textId="23819917" w:rsidR="001C2637" w:rsidRDefault="00F11CE1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22036. It seems we don’t want to change the paragraph.</w:t>
      </w:r>
    </w:p>
    <w:p w14:paraId="0CF61B44" w14:textId="4626BA89" w:rsidR="00F11CE1" w:rsidRDefault="00F11CE1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proposed change doesn’t follow what the commenter asked.</w:t>
      </w:r>
    </w:p>
    <w:p w14:paraId="359CC9BC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AF409DC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2B3195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  for the following CIDs?</w:t>
      </w:r>
    </w:p>
    <w:p w14:paraId="171A1A37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F6C77D6" w14:textId="7EA830D3" w:rsidR="00D268AF" w:rsidRPr="00F11CE1" w:rsidRDefault="00F11CE1" w:rsidP="00D268AF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F11CE1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16E9F2A0" w14:textId="77777777" w:rsidR="00D268AF" w:rsidRDefault="00D268AF" w:rsidP="00D268A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20EDC9A" w14:textId="555339EC" w:rsidR="00F11CE1" w:rsidRDefault="00000000" w:rsidP="00F11CE1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6" w:history="1">
        <w:r w:rsidR="00F11CE1" w:rsidRPr="00FE6C35">
          <w:rPr>
            <w:rStyle w:val="Hyperlink"/>
            <w:sz w:val="22"/>
            <w:szCs w:val="22"/>
          </w:rPr>
          <w:t>294r0</w:t>
        </w:r>
      </w:hyperlink>
      <w:r w:rsidR="00F11CE1" w:rsidRPr="00CB2537">
        <w:rPr>
          <w:sz w:val="22"/>
          <w:szCs w:val="22"/>
        </w:rPr>
        <w:t xml:space="preserve"> SA ballot: CR for 35.3.7.5</w:t>
      </w:r>
      <w:r w:rsidR="00F11CE1" w:rsidRPr="00CB2537">
        <w:rPr>
          <w:sz w:val="22"/>
          <w:szCs w:val="22"/>
        </w:rPr>
        <w:tab/>
      </w:r>
      <w:r w:rsidR="00F11CE1">
        <w:rPr>
          <w:sz w:val="22"/>
          <w:szCs w:val="22"/>
        </w:rPr>
        <w:tab/>
      </w:r>
      <w:r w:rsidR="00F11CE1">
        <w:rPr>
          <w:sz w:val="22"/>
          <w:szCs w:val="22"/>
        </w:rPr>
        <w:tab/>
      </w:r>
      <w:r w:rsidR="00F11CE1" w:rsidRPr="00CB2537">
        <w:rPr>
          <w:sz w:val="22"/>
          <w:szCs w:val="22"/>
        </w:rPr>
        <w:t>Arik Klein</w:t>
      </w:r>
      <w:r w:rsidR="00F11CE1" w:rsidRPr="00CB2537">
        <w:rPr>
          <w:sz w:val="22"/>
          <w:szCs w:val="22"/>
        </w:rPr>
        <w:tab/>
      </w:r>
      <w:r w:rsidR="00F11CE1">
        <w:rPr>
          <w:sz w:val="22"/>
          <w:szCs w:val="22"/>
        </w:rPr>
        <w:tab/>
        <w:t>[</w:t>
      </w:r>
      <w:r w:rsidR="00F11CE1" w:rsidRPr="00CB2537">
        <w:rPr>
          <w:sz w:val="22"/>
          <w:szCs w:val="22"/>
        </w:rPr>
        <w:t>6</w:t>
      </w:r>
      <w:r w:rsidR="00F11CE1">
        <w:rPr>
          <w:sz w:val="22"/>
          <w:szCs w:val="22"/>
        </w:rPr>
        <w:t>C</w:t>
      </w:r>
      <w:r w:rsidR="00F11CE1">
        <w:t xml:space="preserve">] </w:t>
      </w:r>
    </w:p>
    <w:p w14:paraId="6F31E09A" w14:textId="77777777" w:rsidR="00F11CE1" w:rsidRDefault="00F11CE1" w:rsidP="00F11CE1">
      <w:pPr>
        <w:jc w:val="both"/>
        <w:rPr>
          <w:szCs w:val="22"/>
        </w:rPr>
      </w:pPr>
    </w:p>
    <w:p w14:paraId="678259EC" w14:textId="77777777" w:rsidR="00F11CE1" w:rsidRDefault="00F11CE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EC094D2" w14:textId="77777777" w:rsidR="00F11CE1" w:rsidRDefault="00F11CE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D383EEA" w14:textId="356F8FFC" w:rsidR="00B05659" w:rsidRPr="00B05659" w:rsidRDefault="00F11CE1" w:rsidP="00B0565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 </w:t>
      </w:r>
      <w:r w:rsidR="009E21E6">
        <w:rPr>
          <w:rStyle w:val="Hyperlink"/>
          <w:color w:val="auto"/>
          <w:sz w:val="22"/>
          <w:szCs w:val="22"/>
          <w:u w:val="none"/>
          <w:lang w:eastAsia="ko-KR"/>
        </w:rPr>
        <w:t xml:space="preserve">22282. Not clear this acception. </w:t>
      </w:r>
      <w:r w:rsidR="00B05659">
        <w:rPr>
          <w:rStyle w:val="Hyperlink"/>
          <w:color w:val="auto"/>
          <w:sz w:val="22"/>
          <w:szCs w:val="22"/>
          <w:u w:val="none"/>
          <w:lang w:eastAsia="ko-KR"/>
        </w:rPr>
        <w:t>Prefer the keep the text simple.</w:t>
      </w:r>
    </w:p>
    <w:p w14:paraId="2419FC97" w14:textId="7EA44A89" w:rsidR="009E21E6" w:rsidRDefault="009E21E6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B05659">
        <w:rPr>
          <w:rStyle w:val="Hyperlink"/>
          <w:color w:val="auto"/>
          <w:sz w:val="22"/>
          <w:szCs w:val="22"/>
          <w:u w:val="none"/>
          <w:lang w:eastAsia="ko-KR"/>
        </w:rPr>
        <w:t>The transition to state 2 in 11.3.5.8 for AP disassociation is not applied to MLD. Will defer the CID.</w:t>
      </w:r>
    </w:p>
    <w:p w14:paraId="76BD05B7" w14:textId="65A98321" w:rsidR="006B4671" w:rsidRDefault="006B467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22283. The commenter asked to add some sentense. Did you add it?</w:t>
      </w:r>
    </w:p>
    <w:p w14:paraId="4B8E19ED" w14:textId="4F649219" w:rsidR="006B4671" w:rsidRDefault="006B467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 Don’t think it is necessary.</w:t>
      </w:r>
    </w:p>
    <w:p w14:paraId="6BEC795E" w14:textId="4A84A5BC" w:rsidR="006B4671" w:rsidRDefault="006B467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seems 22057 is related deferred CID, right?</w:t>
      </w:r>
    </w:p>
    <w:p w14:paraId="1E1565E2" w14:textId="3A64C58C" w:rsidR="006B4671" w:rsidRDefault="006B467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22057 is fine.</w:t>
      </w:r>
    </w:p>
    <w:p w14:paraId="3F4FF289" w14:textId="7FCC7775" w:rsidR="00B05659" w:rsidRDefault="00B05659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E21C398" w14:textId="0EDCEAA5" w:rsidR="00F11CE1" w:rsidRDefault="00F11CE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0596002" w14:textId="77777777" w:rsidR="00F11CE1" w:rsidRDefault="00F11CE1" w:rsidP="00F11CE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FC4F2A2" w14:textId="77777777" w:rsidR="00F11CE1" w:rsidRDefault="00F11CE1" w:rsidP="00F11CE1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11-24/  for the following CIDs?</w:t>
      </w:r>
    </w:p>
    <w:p w14:paraId="31DE9F37" w14:textId="3F37A0C7" w:rsidR="006B4671" w:rsidRPr="006B4671" w:rsidRDefault="006B4671" w:rsidP="00F11CE1">
      <w:pPr>
        <w:pStyle w:val="ListParagraph"/>
        <w:ind w:left="1440"/>
        <w:rPr>
          <w:rStyle w:val="Hyperlink"/>
          <w:color w:val="0070C0"/>
          <w:szCs w:val="22"/>
          <w:u w:val="none"/>
          <w:lang w:eastAsia="ko-KR"/>
        </w:rPr>
      </w:pPr>
      <w:r w:rsidRPr="006B4671">
        <w:rPr>
          <w:rStyle w:val="Hyperlink"/>
          <w:color w:val="0070C0"/>
          <w:szCs w:val="22"/>
          <w:u w:val="none"/>
          <w:lang w:eastAsia="ko-KR"/>
        </w:rPr>
        <w:t xml:space="preserve">SP deferred </w:t>
      </w:r>
    </w:p>
    <w:p w14:paraId="34627F02" w14:textId="77777777" w:rsidR="006B4671" w:rsidRDefault="006B4671" w:rsidP="00F11CE1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652EC867" w14:textId="77777777" w:rsidR="007E6242" w:rsidRDefault="007E6242" w:rsidP="007E6242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The chair asks whether there is any other business before </w:t>
      </w:r>
      <w:proofErr w:type="spellStart"/>
      <w:r>
        <w:rPr>
          <w:rStyle w:val="Hyperlink"/>
          <w:color w:val="0070C0"/>
          <w:szCs w:val="22"/>
          <w:u w:val="none"/>
          <w:lang w:eastAsia="ko-KR"/>
        </w:rPr>
        <w:t>adjouruning</w:t>
      </w:r>
      <w:proofErr w:type="spellEnd"/>
      <w:r>
        <w:rPr>
          <w:rStyle w:val="Hyperlink"/>
          <w:color w:val="0070C0"/>
          <w:szCs w:val="22"/>
          <w:u w:val="none"/>
          <w:lang w:eastAsia="ko-KR"/>
        </w:rPr>
        <w:t xml:space="preserve"> the call. No response is received. The meeting is adjourned at 12:00pm.</w:t>
      </w:r>
    </w:p>
    <w:p w14:paraId="47649B94" w14:textId="77777777" w:rsidR="0067794B" w:rsidRPr="007E6242" w:rsidRDefault="0067794B" w:rsidP="0067794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75203E86" w14:textId="77777777" w:rsidR="0067794B" w:rsidRPr="0067794B" w:rsidRDefault="0067794B">
      <w:pPr>
        <w:rPr>
          <w:rStyle w:val="Hyperlink"/>
          <w:color w:val="0070C0"/>
          <w:szCs w:val="22"/>
          <w:u w:val="none"/>
          <w:lang w:val="sv-SE" w:eastAsia="ko-KR"/>
        </w:rPr>
      </w:pPr>
    </w:p>
    <w:sectPr w:rsidR="0067794B" w:rsidRPr="0067794B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C1E2" w14:textId="77777777" w:rsidR="003E24E5" w:rsidRDefault="003E24E5">
      <w:r>
        <w:separator/>
      </w:r>
    </w:p>
  </w:endnote>
  <w:endnote w:type="continuationSeparator" w:id="0">
    <w:p w14:paraId="467D41E9" w14:textId="77777777" w:rsidR="003E24E5" w:rsidRDefault="003E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C717" w14:textId="77777777" w:rsidR="003E24E5" w:rsidRDefault="003E24E5">
      <w:r>
        <w:separator/>
      </w:r>
    </w:p>
  </w:footnote>
  <w:footnote w:type="continuationSeparator" w:id="0">
    <w:p w14:paraId="4B8E10CD" w14:textId="77777777" w:rsidR="003E24E5" w:rsidRDefault="003E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C1217FA" w:rsidR="00DB3D9A" w:rsidRPr="002B3424" w:rsidRDefault="00A0706D">
    <w:pPr>
      <w:pStyle w:val="Header"/>
      <w:tabs>
        <w:tab w:val="clear" w:pos="6480"/>
        <w:tab w:val="center" w:pos="4680"/>
        <w:tab w:val="right" w:pos="9360"/>
      </w:tabs>
    </w:pPr>
    <w:r>
      <w:t>February 2024</w:t>
    </w:r>
    <w:r w:rsidR="00DB3D9A">
      <w:tab/>
    </w:r>
    <w:r w:rsidR="00DB3D9A">
      <w:tab/>
    </w:r>
    <w:fldSimple w:instr=" TITLE  \* MERGEFORMAT ">
      <w:r w:rsidR="00DB3D9A">
        <w:t>doc.: IEEE 802.11-2</w:t>
      </w:r>
      <w:r>
        <w:t>4</w:t>
      </w:r>
      <w:r w:rsidR="00DB3D9A">
        <w:t>/</w:t>
      </w:r>
      <w:r>
        <w:t>0</w:t>
      </w:r>
      <w:r w:rsidR="003820B5">
        <w:t>269</w:t>
      </w:r>
      <w:r w:rsidR="00CD3906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AD8"/>
    <w:multiLevelType w:val="hybridMultilevel"/>
    <w:tmpl w:val="7AE2C628"/>
    <w:lvl w:ilvl="0" w:tplc="1D362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A8C"/>
    <w:multiLevelType w:val="hybridMultilevel"/>
    <w:tmpl w:val="88E66A9E"/>
    <w:lvl w:ilvl="0" w:tplc="2E26E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5A7A"/>
    <w:multiLevelType w:val="hybridMultilevel"/>
    <w:tmpl w:val="50D678B4"/>
    <w:lvl w:ilvl="0" w:tplc="0138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4DD3"/>
    <w:multiLevelType w:val="hybridMultilevel"/>
    <w:tmpl w:val="9E663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0690"/>
    <w:multiLevelType w:val="hybridMultilevel"/>
    <w:tmpl w:val="D816587C"/>
    <w:lvl w:ilvl="0" w:tplc="6860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3158"/>
    <w:multiLevelType w:val="hybridMultilevel"/>
    <w:tmpl w:val="76DAFBFE"/>
    <w:lvl w:ilvl="0" w:tplc="D834D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B1594"/>
    <w:multiLevelType w:val="hybridMultilevel"/>
    <w:tmpl w:val="09B4B8DC"/>
    <w:lvl w:ilvl="0" w:tplc="02247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3EA5"/>
    <w:multiLevelType w:val="hybridMultilevel"/>
    <w:tmpl w:val="08D635A8"/>
    <w:lvl w:ilvl="0" w:tplc="1FFA3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008F"/>
    <w:multiLevelType w:val="hybridMultilevel"/>
    <w:tmpl w:val="1914774A"/>
    <w:lvl w:ilvl="0" w:tplc="EE641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E4FA8"/>
    <w:multiLevelType w:val="hybridMultilevel"/>
    <w:tmpl w:val="711EEB34"/>
    <w:lvl w:ilvl="0" w:tplc="6704A4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033F"/>
    <w:multiLevelType w:val="hybridMultilevel"/>
    <w:tmpl w:val="84760406"/>
    <w:lvl w:ilvl="0" w:tplc="51327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01F0D"/>
    <w:multiLevelType w:val="hybridMultilevel"/>
    <w:tmpl w:val="C94C1304"/>
    <w:lvl w:ilvl="0" w:tplc="352A1CD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23F2"/>
    <w:multiLevelType w:val="hybridMultilevel"/>
    <w:tmpl w:val="4568023A"/>
    <w:lvl w:ilvl="0" w:tplc="4E265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80A04"/>
    <w:multiLevelType w:val="hybridMultilevel"/>
    <w:tmpl w:val="F584490A"/>
    <w:lvl w:ilvl="0" w:tplc="5BCAA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802"/>
    <w:multiLevelType w:val="hybridMultilevel"/>
    <w:tmpl w:val="A210D820"/>
    <w:lvl w:ilvl="0" w:tplc="F2F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36C9C"/>
    <w:multiLevelType w:val="hybridMultilevel"/>
    <w:tmpl w:val="F08253AC"/>
    <w:lvl w:ilvl="0" w:tplc="93EA0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15F2F"/>
    <w:multiLevelType w:val="hybridMultilevel"/>
    <w:tmpl w:val="9D88F0DE"/>
    <w:lvl w:ilvl="0" w:tplc="81BE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711FA"/>
    <w:multiLevelType w:val="hybridMultilevel"/>
    <w:tmpl w:val="C23CED12"/>
    <w:lvl w:ilvl="0" w:tplc="152E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B0E9B"/>
    <w:multiLevelType w:val="hybridMultilevel"/>
    <w:tmpl w:val="227C5DA8"/>
    <w:lvl w:ilvl="0" w:tplc="AA224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9616D"/>
    <w:multiLevelType w:val="hybridMultilevel"/>
    <w:tmpl w:val="971EE6CE"/>
    <w:lvl w:ilvl="0" w:tplc="ADC63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C784B"/>
    <w:multiLevelType w:val="hybridMultilevel"/>
    <w:tmpl w:val="37B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D78D7"/>
    <w:multiLevelType w:val="hybridMultilevel"/>
    <w:tmpl w:val="D49C1DC6"/>
    <w:lvl w:ilvl="0" w:tplc="602A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21"/>
  </w:num>
  <w:num w:numId="2" w16cid:durableId="1556966262">
    <w:abstractNumId w:val="13"/>
  </w:num>
  <w:num w:numId="3" w16cid:durableId="1324314501">
    <w:abstractNumId w:val="6"/>
  </w:num>
  <w:num w:numId="4" w16cid:durableId="979699540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18558842">
    <w:abstractNumId w:val="25"/>
  </w:num>
  <w:num w:numId="6" w16cid:durableId="1535456698">
    <w:abstractNumId w:val="14"/>
  </w:num>
  <w:num w:numId="7" w16cid:durableId="674306265">
    <w:abstractNumId w:val="20"/>
  </w:num>
  <w:num w:numId="8" w16cid:durableId="1095445548">
    <w:abstractNumId w:val="9"/>
  </w:num>
  <w:num w:numId="9" w16cid:durableId="781069215">
    <w:abstractNumId w:val="4"/>
  </w:num>
  <w:num w:numId="10" w16cid:durableId="1243681618">
    <w:abstractNumId w:val="22"/>
  </w:num>
  <w:num w:numId="11" w16cid:durableId="156658016">
    <w:abstractNumId w:val="16"/>
  </w:num>
  <w:num w:numId="12" w16cid:durableId="105127308">
    <w:abstractNumId w:val="10"/>
  </w:num>
  <w:num w:numId="13" w16cid:durableId="285046315">
    <w:abstractNumId w:val="24"/>
  </w:num>
  <w:num w:numId="14" w16cid:durableId="181404148">
    <w:abstractNumId w:val="1"/>
  </w:num>
  <w:num w:numId="15" w16cid:durableId="1262490213">
    <w:abstractNumId w:val="17"/>
  </w:num>
  <w:num w:numId="16" w16cid:durableId="1537349952">
    <w:abstractNumId w:val="15"/>
  </w:num>
  <w:num w:numId="17" w16cid:durableId="639963894">
    <w:abstractNumId w:val="18"/>
  </w:num>
  <w:num w:numId="18" w16cid:durableId="1428387575">
    <w:abstractNumId w:val="12"/>
  </w:num>
  <w:num w:numId="19" w16cid:durableId="877475725">
    <w:abstractNumId w:val="19"/>
  </w:num>
  <w:num w:numId="20" w16cid:durableId="1426657111">
    <w:abstractNumId w:val="5"/>
  </w:num>
  <w:num w:numId="21" w16cid:durableId="1935624148">
    <w:abstractNumId w:val="11"/>
  </w:num>
  <w:num w:numId="22" w16cid:durableId="1276209970">
    <w:abstractNumId w:val="2"/>
  </w:num>
  <w:num w:numId="23" w16cid:durableId="1277829643">
    <w:abstractNumId w:val="3"/>
  </w:num>
  <w:num w:numId="24" w16cid:durableId="22706765">
    <w:abstractNumId w:val="7"/>
  </w:num>
  <w:num w:numId="25" w16cid:durableId="1656839394">
    <w:abstractNumId w:val="0"/>
  </w:num>
  <w:num w:numId="26" w16cid:durableId="1440222968">
    <w:abstractNumId w:val="23"/>
  </w:num>
  <w:num w:numId="27" w16cid:durableId="12109900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2A9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3CE4"/>
    <w:rsid w:val="00064D3B"/>
    <w:rsid w:val="00066239"/>
    <w:rsid w:val="000667F6"/>
    <w:rsid w:val="00066808"/>
    <w:rsid w:val="00067317"/>
    <w:rsid w:val="00071641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45C8"/>
    <w:rsid w:val="00087319"/>
    <w:rsid w:val="00092A6F"/>
    <w:rsid w:val="00093DDB"/>
    <w:rsid w:val="0009444F"/>
    <w:rsid w:val="000945A8"/>
    <w:rsid w:val="000963C1"/>
    <w:rsid w:val="0009651A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B6B93"/>
    <w:rsid w:val="000C13F9"/>
    <w:rsid w:val="000C2A3D"/>
    <w:rsid w:val="000C3A1F"/>
    <w:rsid w:val="000C5295"/>
    <w:rsid w:val="000C5304"/>
    <w:rsid w:val="000C5435"/>
    <w:rsid w:val="000C7156"/>
    <w:rsid w:val="000C76E8"/>
    <w:rsid w:val="000D2999"/>
    <w:rsid w:val="000D2D5D"/>
    <w:rsid w:val="000D328C"/>
    <w:rsid w:val="000D4A9D"/>
    <w:rsid w:val="000D56FE"/>
    <w:rsid w:val="000E028C"/>
    <w:rsid w:val="000E1E0B"/>
    <w:rsid w:val="000E4568"/>
    <w:rsid w:val="000E521D"/>
    <w:rsid w:val="000E578A"/>
    <w:rsid w:val="000E7C29"/>
    <w:rsid w:val="000F2638"/>
    <w:rsid w:val="000F53BB"/>
    <w:rsid w:val="000F7115"/>
    <w:rsid w:val="000F7816"/>
    <w:rsid w:val="00100464"/>
    <w:rsid w:val="00100FCA"/>
    <w:rsid w:val="00102037"/>
    <w:rsid w:val="0010248E"/>
    <w:rsid w:val="001029F0"/>
    <w:rsid w:val="001051B5"/>
    <w:rsid w:val="0010550E"/>
    <w:rsid w:val="00110144"/>
    <w:rsid w:val="00112FA2"/>
    <w:rsid w:val="00114874"/>
    <w:rsid w:val="00114C8C"/>
    <w:rsid w:val="00117873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1902"/>
    <w:rsid w:val="001442F3"/>
    <w:rsid w:val="00146201"/>
    <w:rsid w:val="001463C9"/>
    <w:rsid w:val="00147361"/>
    <w:rsid w:val="00150F47"/>
    <w:rsid w:val="001514BE"/>
    <w:rsid w:val="00156189"/>
    <w:rsid w:val="001570F5"/>
    <w:rsid w:val="0015768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83C2B"/>
    <w:rsid w:val="0019195D"/>
    <w:rsid w:val="00194D4C"/>
    <w:rsid w:val="00195754"/>
    <w:rsid w:val="00195DB4"/>
    <w:rsid w:val="001A0BA1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637"/>
    <w:rsid w:val="001C28A8"/>
    <w:rsid w:val="001C3368"/>
    <w:rsid w:val="001C3D6E"/>
    <w:rsid w:val="001C5663"/>
    <w:rsid w:val="001C5C20"/>
    <w:rsid w:val="001C76CF"/>
    <w:rsid w:val="001D19E7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846"/>
    <w:rsid w:val="001E59D7"/>
    <w:rsid w:val="001E60E5"/>
    <w:rsid w:val="001F037B"/>
    <w:rsid w:val="001F2651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164FD"/>
    <w:rsid w:val="00221130"/>
    <w:rsid w:val="0022126D"/>
    <w:rsid w:val="0022397F"/>
    <w:rsid w:val="002254AC"/>
    <w:rsid w:val="00226BBE"/>
    <w:rsid w:val="00227895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57EAA"/>
    <w:rsid w:val="0026056D"/>
    <w:rsid w:val="0026180E"/>
    <w:rsid w:val="0026228B"/>
    <w:rsid w:val="00264F6C"/>
    <w:rsid w:val="0026658E"/>
    <w:rsid w:val="0027388E"/>
    <w:rsid w:val="00274F5E"/>
    <w:rsid w:val="00277E0F"/>
    <w:rsid w:val="00280981"/>
    <w:rsid w:val="00282AF8"/>
    <w:rsid w:val="00285B61"/>
    <w:rsid w:val="0028651E"/>
    <w:rsid w:val="002872A9"/>
    <w:rsid w:val="002874C9"/>
    <w:rsid w:val="00290157"/>
    <w:rsid w:val="0029020B"/>
    <w:rsid w:val="002902B0"/>
    <w:rsid w:val="002919A9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B77E1"/>
    <w:rsid w:val="002C00D1"/>
    <w:rsid w:val="002C0A28"/>
    <w:rsid w:val="002C209E"/>
    <w:rsid w:val="002C22E2"/>
    <w:rsid w:val="002C270C"/>
    <w:rsid w:val="002C2735"/>
    <w:rsid w:val="002C578D"/>
    <w:rsid w:val="002C6AC3"/>
    <w:rsid w:val="002C6C1F"/>
    <w:rsid w:val="002D002E"/>
    <w:rsid w:val="002D03C5"/>
    <w:rsid w:val="002D1E34"/>
    <w:rsid w:val="002D20D4"/>
    <w:rsid w:val="002D350F"/>
    <w:rsid w:val="002D44BE"/>
    <w:rsid w:val="002D64BB"/>
    <w:rsid w:val="002D66BA"/>
    <w:rsid w:val="002E0738"/>
    <w:rsid w:val="002E12C6"/>
    <w:rsid w:val="002E5135"/>
    <w:rsid w:val="002E5C10"/>
    <w:rsid w:val="002E5D9F"/>
    <w:rsid w:val="002E6DD7"/>
    <w:rsid w:val="002F0990"/>
    <w:rsid w:val="002F0D99"/>
    <w:rsid w:val="002F28EB"/>
    <w:rsid w:val="002F4136"/>
    <w:rsid w:val="002F5EA8"/>
    <w:rsid w:val="002F6EC4"/>
    <w:rsid w:val="00300FA8"/>
    <w:rsid w:val="003039C9"/>
    <w:rsid w:val="00305D13"/>
    <w:rsid w:val="0031076C"/>
    <w:rsid w:val="0031239A"/>
    <w:rsid w:val="00313455"/>
    <w:rsid w:val="0031375E"/>
    <w:rsid w:val="00314477"/>
    <w:rsid w:val="003147F1"/>
    <w:rsid w:val="003157EA"/>
    <w:rsid w:val="00317C80"/>
    <w:rsid w:val="0032062B"/>
    <w:rsid w:val="00321582"/>
    <w:rsid w:val="00321EA2"/>
    <w:rsid w:val="003248D3"/>
    <w:rsid w:val="00324EF7"/>
    <w:rsid w:val="0033294C"/>
    <w:rsid w:val="00332D9F"/>
    <w:rsid w:val="003332D7"/>
    <w:rsid w:val="00335F5B"/>
    <w:rsid w:val="00335F86"/>
    <w:rsid w:val="00337384"/>
    <w:rsid w:val="00340CC0"/>
    <w:rsid w:val="00342393"/>
    <w:rsid w:val="003437B8"/>
    <w:rsid w:val="00347457"/>
    <w:rsid w:val="00347730"/>
    <w:rsid w:val="00347AA5"/>
    <w:rsid w:val="00350B51"/>
    <w:rsid w:val="00351772"/>
    <w:rsid w:val="00352DB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20B5"/>
    <w:rsid w:val="003830DC"/>
    <w:rsid w:val="00384EDC"/>
    <w:rsid w:val="00386105"/>
    <w:rsid w:val="00390FF0"/>
    <w:rsid w:val="0039123F"/>
    <w:rsid w:val="00391A63"/>
    <w:rsid w:val="00393710"/>
    <w:rsid w:val="00394525"/>
    <w:rsid w:val="0039640E"/>
    <w:rsid w:val="00396659"/>
    <w:rsid w:val="003A0D07"/>
    <w:rsid w:val="003A3954"/>
    <w:rsid w:val="003A408F"/>
    <w:rsid w:val="003A4BD4"/>
    <w:rsid w:val="003A5D88"/>
    <w:rsid w:val="003A667D"/>
    <w:rsid w:val="003A6B8D"/>
    <w:rsid w:val="003A6FC5"/>
    <w:rsid w:val="003A737C"/>
    <w:rsid w:val="003A7D6C"/>
    <w:rsid w:val="003B11EA"/>
    <w:rsid w:val="003B1DDE"/>
    <w:rsid w:val="003B1EF1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4FAD"/>
    <w:rsid w:val="003C646C"/>
    <w:rsid w:val="003C6AC0"/>
    <w:rsid w:val="003D054A"/>
    <w:rsid w:val="003D059D"/>
    <w:rsid w:val="003D1697"/>
    <w:rsid w:val="003D31D6"/>
    <w:rsid w:val="003D320B"/>
    <w:rsid w:val="003D5DD9"/>
    <w:rsid w:val="003D5FC8"/>
    <w:rsid w:val="003E08ED"/>
    <w:rsid w:val="003E0BCC"/>
    <w:rsid w:val="003E0FB3"/>
    <w:rsid w:val="003E24E5"/>
    <w:rsid w:val="003E6108"/>
    <w:rsid w:val="003E6832"/>
    <w:rsid w:val="003E782C"/>
    <w:rsid w:val="003F08FE"/>
    <w:rsid w:val="003F203A"/>
    <w:rsid w:val="003F2D41"/>
    <w:rsid w:val="003F3658"/>
    <w:rsid w:val="003F58AC"/>
    <w:rsid w:val="00402BB1"/>
    <w:rsid w:val="00403CC2"/>
    <w:rsid w:val="00404A9D"/>
    <w:rsid w:val="00405673"/>
    <w:rsid w:val="00406B92"/>
    <w:rsid w:val="00410A2E"/>
    <w:rsid w:val="00415775"/>
    <w:rsid w:val="00415BF0"/>
    <w:rsid w:val="00416874"/>
    <w:rsid w:val="00416972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1938"/>
    <w:rsid w:val="00442037"/>
    <w:rsid w:val="00442A6F"/>
    <w:rsid w:val="004439DD"/>
    <w:rsid w:val="00443FA9"/>
    <w:rsid w:val="004443AF"/>
    <w:rsid w:val="0044456A"/>
    <w:rsid w:val="004466D8"/>
    <w:rsid w:val="00446B47"/>
    <w:rsid w:val="00446F01"/>
    <w:rsid w:val="004503B5"/>
    <w:rsid w:val="00450622"/>
    <w:rsid w:val="00451C96"/>
    <w:rsid w:val="00452519"/>
    <w:rsid w:val="00454D13"/>
    <w:rsid w:val="00455AED"/>
    <w:rsid w:val="00461636"/>
    <w:rsid w:val="0046270C"/>
    <w:rsid w:val="004638EE"/>
    <w:rsid w:val="00463D35"/>
    <w:rsid w:val="00464CF6"/>
    <w:rsid w:val="00464E8A"/>
    <w:rsid w:val="00465521"/>
    <w:rsid w:val="0046557E"/>
    <w:rsid w:val="004666D8"/>
    <w:rsid w:val="00467AE4"/>
    <w:rsid w:val="00470AC8"/>
    <w:rsid w:val="004715EB"/>
    <w:rsid w:val="00471913"/>
    <w:rsid w:val="00471CD8"/>
    <w:rsid w:val="00473B0D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3C61"/>
    <w:rsid w:val="00486137"/>
    <w:rsid w:val="00490364"/>
    <w:rsid w:val="00490B05"/>
    <w:rsid w:val="00491534"/>
    <w:rsid w:val="004921D3"/>
    <w:rsid w:val="00492FF7"/>
    <w:rsid w:val="004A154D"/>
    <w:rsid w:val="004A19E7"/>
    <w:rsid w:val="004A252F"/>
    <w:rsid w:val="004A2AB0"/>
    <w:rsid w:val="004A312A"/>
    <w:rsid w:val="004A335A"/>
    <w:rsid w:val="004A38C4"/>
    <w:rsid w:val="004A3BE1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6A92"/>
    <w:rsid w:val="004C71DE"/>
    <w:rsid w:val="004D2D7B"/>
    <w:rsid w:val="004D2E64"/>
    <w:rsid w:val="004D4546"/>
    <w:rsid w:val="004D5543"/>
    <w:rsid w:val="004D5E30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499B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36B9A"/>
    <w:rsid w:val="00537944"/>
    <w:rsid w:val="00537E2A"/>
    <w:rsid w:val="0054179D"/>
    <w:rsid w:val="00541BC2"/>
    <w:rsid w:val="00541F62"/>
    <w:rsid w:val="0054556B"/>
    <w:rsid w:val="00545704"/>
    <w:rsid w:val="0054678F"/>
    <w:rsid w:val="00547DF5"/>
    <w:rsid w:val="0055000A"/>
    <w:rsid w:val="00552080"/>
    <w:rsid w:val="0055244B"/>
    <w:rsid w:val="00552D81"/>
    <w:rsid w:val="00553A5C"/>
    <w:rsid w:val="00553E76"/>
    <w:rsid w:val="0055514F"/>
    <w:rsid w:val="00555736"/>
    <w:rsid w:val="00557C0F"/>
    <w:rsid w:val="00560C28"/>
    <w:rsid w:val="00560E56"/>
    <w:rsid w:val="005616B6"/>
    <w:rsid w:val="0056401B"/>
    <w:rsid w:val="0056566D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0639"/>
    <w:rsid w:val="0058151D"/>
    <w:rsid w:val="00581F82"/>
    <w:rsid w:val="005822F6"/>
    <w:rsid w:val="00582FEB"/>
    <w:rsid w:val="00584E86"/>
    <w:rsid w:val="005851EB"/>
    <w:rsid w:val="00586110"/>
    <w:rsid w:val="00586A99"/>
    <w:rsid w:val="00586C44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37F"/>
    <w:rsid w:val="005B0DFF"/>
    <w:rsid w:val="005B1D13"/>
    <w:rsid w:val="005B2FBD"/>
    <w:rsid w:val="005B5FB3"/>
    <w:rsid w:val="005B6540"/>
    <w:rsid w:val="005B7E31"/>
    <w:rsid w:val="005C0428"/>
    <w:rsid w:val="005C25EC"/>
    <w:rsid w:val="005C62DD"/>
    <w:rsid w:val="005D1371"/>
    <w:rsid w:val="005D3C25"/>
    <w:rsid w:val="005E2FE2"/>
    <w:rsid w:val="005E68D6"/>
    <w:rsid w:val="005F188A"/>
    <w:rsid w:val="005F26C4"/>
    <w:rsid w:val="005F3F31"/>
    <w:rsid w:val="005F592C"/>
    <w:rsid w:val="005F5A34"/>
    <w:rsid w:val="005F722A"/>
    <w:rsid w:val="00602ECE"/>
    <w:rsid w:val="00607D75"/>
    <w:rsid w:val="00610F95"/>
    <w:rsid w:val="006145A5"/>
    <w:rsid w:val="00614653"/>
    <w:rsid w:val="00616D58"/>
    <w:rsid w:val="006177E1"/>
    <w:rsid w:val="0061791E"/>
    <w:rsid w:val="00620164"/>
    <w:rsid w:val="00620290"/>
    <w:rsid w:val="00620778"/>
    <w:rsid w:val="006215D1"/>
    <w:rsid w:val="00623204"/>
    <w:rsid w:val="00623A94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6226B"/>
    <w:rsid w:val="00670383"/>
    <w:rsid w:val="006728A8"/>
    <w:rsid w:val="006764E1"/>
    <w:rsid w:val="006767FD"/>
    <w:rsid w:val="00677948"/>
    <w:rsid w:val="0067794B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876C2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671"/>
    <w:rsid w:val="006B4747"/>
    <w:rsid w:val="006B4D2A"/>
    <w:rsid w:val="006C0727"/>
    <w:rsid w:val="006C602F"/>
    <w:rsid w:val="006C635D"/>
    <w:rsid w:val="006C733C"/>
    <w:rsid w:val="006D311A"/>
    <w:rsid w:val="006D33E9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2A84"/>
    <w:rsid w:val="006E2F86"/>
    <w:rsid w:val="006E3179"/>
    <w:rsid w:val="006E660D"/>
    <w:rsid w:val="006E7626"/>
    <w:rsid w:val="006F03F2"/>
    <w:rsid w:val="006F2541"/>
    <w:rsid w:val="006F3850"/>
    <w:rsid w:val="006F54D2"/>
    <w:rsid w:val="006F5952"/>
    <w:rsid w:val="006F7BCF"/>
    <w:rsid w:val="00704C96"/>
    <w:rsid w:val="00705E5B"/>
    <w:rsid w:val="00706AB7"/>
    <w:rsid w:val="00707579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166D4"/>
    <w:rsid w:val="00720A3A"/>
    <w:rsid w:val="00723054"/>
    <w:rsid w:val="007253D4"/>
    <w:rsid w:val="00725E1F"/>
    <w:rsid w:val="0072656F"/>
    <w:rsid w:val="0072732F"/>
    <w:rsid w:val="00730E3F"/>
    <w:rsid w:val="007353CC"/>
    <w:rsid w:val="007354D1"/>
    <w:rsid w:val="007404B4"/>
    <w:rsid w:val="00742FA4"/>
    <w:rsid w:val="00742FE4"/>
    <w:rsid w:val="007435B1"/>
    <w:rsid w:val="00744075"/>
    <w:rsid w:val="00744E80"/>
    <w:rsid w:val="007475FE"/>
    <w:rsid w:val="0074795A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31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916B5"/>
    <w:rsid w:val="00792F28"/>
    <w:rsid w:val="00793BFB"/>
    <w:rsid w:val="00794271"/>
    <w:rsid w:val="007942B3"/>
    <w:rsid w:val="00794977"/>
    <w:rsid w:val="007956C5"/>
    <w:rsid w:val="00795718"/>
    <w:rsid w:val="00795BE2"/>
    <w:rsid w:val="007A024B"/>
    <w:rsid w:val="007A0F4C"/>
    <w:rsid w:val="007A3838"/>
    <w:rsid w:val="007A42F8"/>
    <w:rsid w:val="007A5011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616"/>
    <w:rsid w:val="007D272B"/>
    <w:rsid w:val="007D3DC8"/>
    <w:rsid w:val="007D43F9"/>
    <w:rsid w:val="007D4964"/>
    <w:rsid w:val="007D69F2"/>
    <w:rsid w:val="007D7EC3"/>
    <w:rsid w:val="007E02BF"/>
    <w:rsid w:val="007E10D3"/>
    <w:rsid w:val="007E6242"/>
    <w:rsid w:val="007E6B77"/>
    <w:rsid w:val="007E6EB9"/>
    <w:rsid w:val="007E7554"/>
    <w:rsid w:val="007F159F"/>
    <w:rsid w:val="007F1CC0"/>
    <w:rsid w:val="007F2B5A"/>
    <w:rsid w:val="007F543F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1814"/>
    <w:rsid w:val="008123A9"/>
    <w:rsid w:val="008137C4"/>
    <w:rsid w:val="00813AA6"/>
    <w:rsid w:val="008211EE"/>
    <w:rsid w:val="008231E4"/>
    <w:rsid w:val="00823E92"/>
    <w:rsid w:val="008249F2"/>
    <w:rsid w:val="00825BB6"/>
    <w:rsid w:val="00825E7A"/>
    <w:rsid w:val="00830E64"/>
    <w:rsid w:val="00830E86"/>
    <w:rsid w:val="00832B2E"/>
    <w:rsid w:val="008336F6"/>
    <w:rsid w:val="00833A5A"/>
    <w:rsid w:val="00834929"/>
    <w:rsid w:val="0084015B"/>
    <w:rsid w:val="008404BB"/>
    <w:rsid w:val="00844E14"/>
    <w:rsid w:val="00847D81"/>
    <w:rsid w:val="008529B4"/>
    <w:rsid w:val="00853007"/>
    <w:rsid w:val="0085539E"/>
    <w:rsid w:val="008569FA"/>
    <w:rsid w:val="008606AF"/>
    <w:rsid w:val="008638BC"/>
    <w:rsid w:val="00863AF3"/>
    <w:rsid w:val="00864266"/>
    <w:rsid w:val="0086488F"/>
    <w:rsid w:val="00865CCC"/>
    <w:rsid w:val="00867C47"/>
    <w:rsid w:val="00870271"/>
    <w:rsid w:val="008714B1"/>
    <w:rsid w:val="0087194D"/>
    <w:rsid w:val="00872503"/>
    <w:rsid w:val="00872EAC"/>
    <w:rsid w:val="00873230"/>
    <w:rsid w:val="00877FAF"/>
    <w:rsid w:val="00880606"/>
    <w:rsid w:val="00880BA1"/>
    <w:rsid w:val="008813C4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CB3"/>
    <w:rsid w:val="00892DCE"/>
    <w:rsid w:val="00893428"/>
    <w:rsid w:val="008949F0"/>
    <w:rsid w:val="00894AFB"/>
    <w:rsid w:val="008A129F"/>
    <w:rsid w:val="008A1A7F"/>
    <w:rsid w:val="008A69AB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458"/>
    <w:rsid w:val="008D1925"/>
    <w:rsid w:val="008D1E6E"/>
    <w:rsid w:val="008D482F"/>
    <w:rsid w:val="008D49A8"/>
    <w:rsid w:val="008D49B4"/>
    <w:rsid w:val="008D599B"/>
    <w:rsid w:val="008D66C4"/>
    <w:rsid w:val="008E172C"/>
    <w:rsid w:val="008E3627"/>
    <w:rsid w:val="008E37E6"/>
    <w:rsid w:val="008E524B"/>
    <w:rsid w:val="008E5896"/>
    <w:rsid w:val="008E5E3C"/>
    <w:rsid w:val="008E6A98"/>
    <w:rsid w:val="008E6D99"/>
    <w:rsid w:val="008F2287"/>
    <w:rsid w:val="008F30A1"/>
    <w:rsid w:val="008F390D"/>
    <w:rsid w:val="008F4F33"/>
    <w:rsid w:val="008F789A"/>
    <w:rsid w:val="008F7A1A"/>
    <w:rsid w:val="0090180C"/>
    <w:rsid w:val="00902B34"/>
    <w:rsid w:val="00904705"/>
    <w:rsid w:val="0090606E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93B"/>
    <w:rsid w:val="00940E0B"/>
    <w:rsid w:val="00944F29"/>
    <w:rsid w:val="0094520B"/>
    <w:rsid w:val="00945621"/>
    <w:rsid w:val="00946224"/>
    <w:rsid w:val="00946A84"/>
    <w:rsid w:val="00947842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677D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8CB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6D86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C7DC6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21E6"/>
    <w:rsid w:val="009E3997"/>
    <w:rsid w:val="009E3E81"/>
    <w:rsid w:val="009E6E13"/>
    <w:rsid w:val="009F2FBC"/>
    <w:rsid w:val="009F449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2757"/>
    <w:rsid w:val="00A047FA"/>
    <w:rsid w:val="00A0534F"/>
    <w:rsid w:val="00A05854"/>
    <w:rsid w:val="00A0706D"/>
    <w:rsid w:val="00A07D17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67AF"/>
    <w:rsid w:val="00A37F14"/>
    <w:rsid w:val="00A4020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456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09A6"/>
    <w:rsid w:val="00A81FA8"/>
    <w:rsid w:val="00A82F41"/>
    <w:rsid w:val="00A83D16"/>
    <w:rsid w:val="00A847DA"/>
    <w:rsid w:val="00A90146"/>
    <w:rsid w:val="00A90652"/>
    <w:rsid w:val="00A906FD"/>
    <w:rsid w:val="00A91C23"/>
    <w:rsid w:val="00A91F01"/>
    <w:rsid w:val="00A9475F"/>
    <w:rsid w:val="00A957F9"/>
    <w:rsid w:val="00A96007"/>
    <w:rsid w:val="00AA026F"/>
    <w:rsid w:val="00AA2899"/>
    <w:rsid w:val="00AA327E"/>
    <w:rsid w:val="00AA3D5D"/>
    <w:rsid w:val="00AA427C"/>
    <w:rsid w:val="00AB2DB2"/>
    <w:rsid w:val="00AB317C"/>
    <w:rsid w:val="00AB34E9"/>
    <w:rsid w:val="00AB3EC9"/>
    <w:rsid w:val="00AB450D"/>
    <w:rsid w:val="00AB514D"/>
    <w:rsid w:val="00AB644E"/>
    <w:rsid w:val="00AB7B37"/>
    <w:rsid w:val="00AB7D17"/>
    <w:rsid w:val="00AC27B2"/>
    <w:rsid w:val="00AC3B8C"/>
    <w:rsid w:val="00AC4B8D"/>
    <w:rsid w:val="00AC5DB7"/>
    <w:rsid w:val="00AC6BA6"/>
    <w:rsid w:val="00AC6D89"/>
    <w:rsid w:val="00AD0EDA"/>
    <w:rsid w:val="00AD16EB"/>
    <w:rsid w:val="00AD1956"/>
    <w:rsid w:val="00AD19D2"/>
    <w:rsid w:val="00AD22B3"/>
    <w:rsid w:val="00AD337F"/>
    <w:rsid w:val="00AD537D"/>
    <w:rsid w:val="00AD56BC"/>
    <w:rsid w:val="00AD5949"/>
    <w:rsid w:val="00AD613B"/>
    <w:rsid w:val="00AD7081"/>
    <w:rsid w:val="00AD7EDD"/>
    <w:rsid w:val="00AE0798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0F46"/>
    <w:rsid w:val="00AF18D7"/>
    <w:rsid w:val="00AF1FFC"/>
    <w:rsid w:val="00AF231C"/>
    <w:rsid w:val="00AF2ABB"/>
    <w:rsid w:val="00AF3123"/>
    <w:rsid w:val="00AF5262"/>
    <w:rsid w:val="00AF5D3E"/>
    <w:rsid w:val="00AF6167"/>
    <w:rsid w:val="00AF6414"/>
    <w:rsid w:val="00B000FD"/>
    <w:rsid w:val="00B021D2"/>
    <w:rsid w:val="00B0270C"/>
    <w:rsid w:val="00B03D4A"/>
    <w:rsid w:val="00B052B9"/>
    <w:rsid w:val="00B05659"/>
    <w:rsid w:val="00B05993"/>
    <w:rsid w:val="00B06115"/>
    <w:rsid w:val="00B0710E"/>
    <w:rsid w:val="00B07E92"/>
    <w:rsid w:val="00B109EF"/>
    <w:rsid w:val="00B11BEB"/>
    <w:rsid w:val="00B129B7"/>
    <w:rsid w:val="00B145F2"/>
    <w:rsid w:val="00B16C71"/>
    <w:rsid w:val="00B16C99"/>
    <w:rsid w:val="00B205A2"/>
    <w:rsid w:val="00B2078E"/>
    <w:rsid w:val="00B20D80"/>
    <w:rsid w:val="00B20F82"/>
    <w:rsid w:val="00B2100D"/>
    <w:rsid w:val="00B22667"/>
    <w:rsid w:val="00B2391F"/>
    <w:rsid w:val="00B254E4"/>
    <w:rsid w:val="00B26701"/>
    <w:rsid w:val="00B26F2F"/>
    <w:rsid w:val="00B27F89"/>
    <w:rsid w:val="00B30D26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46F"/>
    <w:rsid w:val="00B65601"/>
    <w:rsid w:val="00B65669"/>
    <w:rsid w:val="00B65A22"/>
    <w:rsid w:val="00B6604A"/>
    <w:rsid w:val="00B668CA"/>
    <w:rsid w:val="00B6784C"/>
    <w:rsid w:val="00B73AEB"/>
    <w:rsid w:val="00B74889"/>
    <w:rsid w:val="00B77D14"/>
    <w:rsid w:val="00B818C1"/>
    <w:rsid w:val="00B82561"/>
    <w:rsid w:val="00B83686"/>
    <w:rsid w:val="00B843FD"/>
    <w:rsid w:val="00B8489C"/>
    <w:rsid w:val="00B91EF5"/>
    <w:rsid w:val="00B931DE"/>
    <w:rsid w:val="00B9371A"/>
    <w:rsid w:val="00B9455A"/>
    <w:rsid w:val="00B95A64"/>
    <w:rsid w:val="00B962BE"/>
    <w:rsid w:val="00B973DC"/>
    <w:rsid w:val="00B97A11"/>
    <w:rsid w:val="00BA47F8"/>
    <w:rsid w:val="00BA63E1"/>
    <w:rsid w:val="00BA6908"/>
    <w:rsid w:val="00BB0127"/>
    <w:rsid w:val="00BB131A"/>
    <w:rsid w:val="00BB37C6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57D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3A79"/>
    <w:rsid w:val="00BF432D"/>
    <w:rsid w:val="00BF62DD"/>
    <w:rsid w:val="00BF73D7"/>
    <w:rsid w:val="00C0258F"/>
    <w:rsid w:val="00C05A3A"/>
    <w:rsid w:val="00C05D4B"/>
    <w:rsid w:val="00C05D97"/>
    <w:rsid w:val="00C06104"/>
    <w:rsid w:val="00C075AA"/>
    <w:rsid w:val="00C112DE"/>
    <w:rsid w:val="00C132C8"/>
    <w:rsid w:val="00C13B1F"/>
    <w:rsid w:val="00C145C5"/>
    <w:rsid w:val="00C16835"/>
    <w:rsid w:val="00C16D02"/>
    <w:rsid w:val="00C17006"/>
    <w:rsid w:val="00C17A16"/>
    <w:rsid w:val="00C216F3"/>
    <w:rsid w:val="00C25784"/>
    <w:rsid w:val="00C30E3E"/>
    <w:rsid w:val="00C310C6"/>
    <w:rsid w:val="00C3217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5084D"/>
    <w:rsid w:val="00C52D6B"/>
    <w:rsid w:val="00C55D8C"/>
    <w:rsid w:val="00C55E81"/>
    <w:rsid w:val="00C57685"/>
    <w:rsid w:val="00C616D8"/>
    <w:rsid w:val="00C6370D"/>
    <w:rsid w:val="00C63AB2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1BC"/>
    <w:rsid w:val="00C81D83"/>
    <w:rsid w:val="00C82370"/>
    <w:rsid w:val="00C824A7"/>
    <w:rsid w:val="00C830B4"/>
    <w:rsid w:val="00C830B6"/>
    <w:rsid w:val="00C84541"/>
    <w:rsid w:val="00C90B72"/>
    <w:rsid w:val="00C91B1F"/>
    <w:rsid w:val="00C94C27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C45"/>
    <w:rsid w:val="00CC5E05"/>
    <w:rsid w:val="00CC7A8B"/>
    <w:rsid w:val="00CD0D3A"/>
    <w:rsid w:val="00CD2A8B"/>
    <w:rsid w:val="00CD36F5"/>
    <w:rsid w:val="00CD3906"/>
    <w:rsid w:val="00CD39E6"/>
    <w:rsid w:val="00CD5682"/>
    <w:rsid w:val="00CD779C"/>
    <w:rsid w:val="00CD7E42"/>
    <w:rsid w:val="00CE1989"/>
    <w:rsid w:val="00CE5A43"/>
    <w:rsid w:val="00CE6389"/>
    <w:rsid w:val="00CE63A0"/>
    <w:rsid w:val="00CE765E"/>
    <w:rsid w:val="00CF2255"/>
    <w:rsid w:val="00CF2963"/>
    <w:rsid w:val="00CF350A"/>
    <w:rsid w:val="00CF55DE"/>
    <w:rsid w:val="00CF69F9"/>
    <w:rsid w:val="00CF7F01"/>
    <w:rsid w:val="00D023F0"/>
    <w:rsid w:val="00D06CEA"/>
    <w:rsid w:val="00D13F77"/>
    <w:rsid w:val="00D164F1"/>
    <w:rsid w:val="00D17083"/>
    <w:rsid w:val="00D17B64"/>
    <w:rsid w:val="00D21650"/>
    <w:rsid w:val="00D236E7"/>
    <w:rsid w:val="00D23B6B"/>
    <w:rsid w:val="00D23DAB"/>
    <w:rsid w:val="00D24E9D"/>
    <w:rsid w:val="00D24FB7"/>
    <w:rsid w:val="00D25D1A"/>
    <w:rsid w:val="00D26531"/>
    <w:rsid w:val="00D26812"/>
    <w:rsid w:val="00D268AF"/>
    <w:rsid w:val="00D3092F"/>
    <w:rsid w:val="00D32A96"/>
    <w:rsid w:val="00D33F5B"/>
    <w:rsid w:val="00D41320"/>
    <w:rsid w:val="00D41E71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7865"/>
    <w:rsid w:val="00D67A9D"/>
    <w:rsid w:val="00D706CB"/>
    <w:rsid w:val="00D71246"/>
    <w:rsid w:val="00D7147A"/>
    <w:rsid w:val="00D716FF"/>
    <w:rsid w:val="00D7316B"/>
    <w:rsid w:val="00D7329C"/>
    <w:rsid w:val="00D74C38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1E2D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4DD4"/>
    <w:rsid w:val="00DB53A2"/>
    <w:rsid w:val="00DB578B"/>
    <w:rsid w:val="00DB5ACB"/>
    <w:rsid w:val="00DB6530"/>
    <w:rsid w:val="00DB7B28"/>
    <w:rsid w:val="00DC31BD"/>
    <w:rsid w:val="00DC3370"/>
    <w:rsid w:val="00DC43F2"/>
    <w:rsid w:val="00DC4CBB"/>
    <w:rsid w:val="00DC4FD6"/>
    <w:rsid w:val="00DC5A7B"/>
    <w:rsid w:val="00DC7C14"/>
    <w:rsid w:val="00DC7F5E"/>
    <w:rsid w:val="00DD08A9"/>
    <w:rsid w:val="00DD2186"/>
    <w:rsid w:val="00DD404B"/>
    <w:rsid w:val="00DD4421"/>
    <w:rsid w:val="00DD52C6"/>
    <w:rsid w:val="00DE3867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07472"/>
    <w:rsid w:val="00E1002F"/>
    <w:rsid w:val="00E1353E"/>
    <w:rsid w:val="00E1370B"/>
    <w:rsid w:val="00E13DBF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2632"/>
    <w:rsid w:val="00E54E0F"/>
    <w:rsid w:val="00E5647C"/>
    <w:rsid w:val="00E56FDA"/>
    <w:rsid w:val="00E5773A"/>
    <w:rsid w:val="00E60236"/>
    <w:rsid w:val="00E60A86"/>
    <w:rsid w:val="00E6227E"/>
    <w:rsid w:val="00E63985"/>
    <w:rsid w:val="00E6613D"/>
    <w:rsid w:val="00E673F0"/>
    <w:rsid w:val="00E675DC"/>
    <w:rsid w:val="00E700F4"/>
    <w:rsid w:val="00E703C3"/>
    <w:rsid w:val="00E71327"/>
    <w:rsid w:val="00E72BD5"/>
    <w:rsid w:val="00E730E0"/>
    <w:rsid w:val="00E741FA"/>
    <w:rsid w:val="00E74649"/>
    <w:rsid w:val="00E75887"/>
    <w:rsid w:val="00E75D41"/>
    <w:rsid w:val="00E80272"/>
    <w:rsid w:val="00E807EA"/>
    <w:rsid w:val="00E80EA4"/>
    <w:rsid w:val="00E826C3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2408"/>
    <w:rsid w:val="00ED3C4E"/>
    <w:rsid w:val="00ED3F97"/>
    <w:rsid w:val="00ED6594"/>
    <w:rsid w:val="00EE05E3"/>
    <w:rsid w:val="00EE0D52"/>
    <w:rsid w:val="00EE3CFB"/>
    <w:rsid w:val="00EE3E2C"/>
    <w:rsid w:val="00EE3ED8"/>
    <w:rsid w:val="00EE3F2E"/>
    <w:rsid w:val="00EE5C3D"/>
    <w:rsid w:val="00EE5F7B"/>
    <w:rsid w:val="00EE79E4"/>
    <w:rsid w:val="00EF1758"/>
    <w:rsid w:val="00EF26E9"/>
    <w:rsid w:val="00EF2D5F"/>
    <w:rsid w:val="00EF3D1E"/>
    <w:rsid w:val="00EF475F"/>
    <w:rsid w:val="00EF524E"/>
    <w:rsid w:val="00EF5A8A"/>
    <w:rsid w:val="00EF699B"/>
    <w:rsid w:val="00EF75F2"/>
    <w:rsid w:val="00EF7FF6"/>
    <w:rsid w:val="00F00356"/>
    <w:rsid w:val="00F0114A"/>
    <w:rsid w:val="00F028C5"/>
    <w:rsid w:val="00F03473"/>
    <w:rsid w:val="00F03580"/>
    <w:rsid w:val="00F0441B"/>
    <w:rsid w:val="00F05DC5"/>
    <w:rsid w:val="00F05F7D"/>
    <w:rsid w:val="00F06415"/>
    <w:rsid w:val="00F11B36"/>
    <w:rsid w:val="00F11CE1"/>
    <w:rsid w:val="00F15D2C"/>
    <w:rsid w:val="00F21E8B"/>
    <w:rsid w:val="00F22479"/>
    <w:rsid w:val="00F22772"/>
    <w:rsid w:val="00F22B60"/>
    <w:rsid w:val="00F23720"/>
    <w:rsid w:val="00F25E0A"/>
    <w:rsid w:val="00F30A17"/>
    <w:rsid w:val="00F30CE9"/>
    <w:rsid w:val="00F32F17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199E"/>
    <w:rsid w:val="00F520E3"/>
    <w:rsid w:val="00F52D57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4C7F"/>
    <w:rsid w:val="00F95023"/>
    <w:rsid w:val="00FA0A43"/>
    <w:rsid w:val="00FA0BBC"/>
    <w:rsid w:val="00FA364A"/>
    <w:rsid w:val="00FA4788"/>
    <w:rsid w:val="00FA7AB4"/>
    <w:rsid w:val="00FB29A6"/>
    <w:rsid w:val="00FB45B3"/>
    <w:rsid w:val="00FB4AC0"/>
    <w:rsid w:val="00FB5AC9"/>
    <w:rsid w:val="00FB5BCE"/>
    <w:rsid w:val="00FB60B9"/>
    <w:rsid w:val="00FB613F"/>
    <w:rsid w:val="00FC0638"/>
    <w:rsid w:val="00FC133D"/>
    <w:rsid w:val="00FC173E"/>
    <w:rsid w:val="00FC309B"/>
    <w:rsid w:val="00FC379D"/>
    <w:rsid w:val="00FC4079"/>
    <w:rsid w:val="00FD1893"/>
    <w:rsid w:val="00FD3073"/>
    <w:rsid w:val="00FD3D70"/>
    <w:rsid w:val="00FD426C"/>
    <w:rsid w:val="00FD62E7"/>
    <w:rsid w:val="00FD6903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22A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  <w:style w:type="paragraph" w:styleId="BodyText">
    <w:name w:val="Body Text"/>
    <w:basedOn w:val="Normal"/>
    <w:link w:val="BodyTextChar"/>
    <w:semiHidden/>
    <w:unhideWhenUsed/>
    <w:rsid w:val="00E0747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0747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4/11-24-0296-00-00be-cr-for-miscellaneous-cids.docx" TargetMode="External"/><Relationship Id="rId26" Type="http://schemas.openxmlformats.org/officeDocument/2006/relationships/hyperlink" Target="https://mentor.ieee.org/802.11/dcn/24/11-24-0294-00-00be-sa-ballot-cr-for-35-3-7-5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4/11-24-0289-01-00be-tgbe-sa1-security-comment-resolutions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imat.ieee.org/attendance" TargetMode="External"/><Relationship Id="rId25" Type="http://schemas.openxmlformats.org/officeDocument/2006/relationships/hyperlink" Target="https://mentor.ieee.org/802.11/dcn/24/11-24-0293-01-00be-sa-ballot-cr-for-35-3-7-5-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258-00-00be-proposed-resolution-for-miscellaneous-comments-on-initial-sa-ballot-on-d5-0-part-2.docx" TargetMode="External"/><Relationship Id="rId20" Type="http://schemas.openxmlformats.org/officeDocument/2006/relationships/hyperlink" Target="https://imat.ieee.org/attendanc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4/11-24-0363-00-00be-saballotd5-0-cid22216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256-00-00be-proposed-resolution-for-miscellaneous-comments-on-initial-sa-ballot-on-d5-0.docx" TargetMode="External"/><Relationship Id="rId23" Type="http://schemas.openxmlformats.org/officeDocument/2006/relationships/hyperlink" Target="https://mentor.ieee.org/802.11/dcn/24/11-24-0300-00-00be-proposed-resolutions-for-cid-22382-cid-22383.doc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0304-00-00be-d5-0-cr-for-ml-reconfiguration-part-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4/11-24-0298-01-00be-tgbe-sa1-eapol-key-notation-cleanup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10</Pages>
  <Words>2584</Words>
  <Characters>14733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19</cp:revision>
  <cp:lastPrinted>1901-01-01T07:00:00Z</cp:lastPrinted>
  <dcterms:created xsi:type="dcterms:W3CDTF">2024-02-07T17:55:00Z</dcterms:created>
  <dcterms:modified xsi:type="dcterms:W3CDTF">2024-03-10T03:44:00Z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