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249FE90B" w:rsidR="00CA09B2" w:rsidRDefault="009C5E1E">
            <w:pPr>
              <w:pStyle w:val="T2"/>
            </w:pPr>
            <w:r>
              <w:t xml:space="preserve">LB282 </w:t>
            </w:r>
            <w:r w:rsidR="008D4664" w:rsidRPr="008D4664">
              <w:t>CR for CID2</w:t>
            </w:r>
            <w:r w:rsidR="00516520">
              <w:t>37</w:t>
            </w:r>
          </w:p>
        </w:tc>
      </w:tr>
      <w:tr w:rsidR="00CA09B2" w14:paraId="72CCA60C" w14:textId="77777777">
        <w:trPr>
          <w:trHeight w:val="359"/>
          <w:jc w:val="center"/>
        </w:trPr>
        <w:tc>
          <w:tcPr>
            <w:tcW w:w="9576" w:type="dxa"/>
            <w:gridSpan w:val="5"/>
            <w:vAlign w:val="center"/>
          </w:tcPr>
          <w:p w14:paraId="08990E77" w14:textId="3C62887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w:t>
            </w:r>
            <w:r w:rsidR="00516520">
              <w:rPr>
                <w:b w:val="0"/>
                <w:sz w:val="20"/>
              </w:rPr>
              <w:t>8</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7BA4891D" w14:textId="3570977A" w:rsidR="004A4988" w:rsidRDefault="004A4988" w:rsidP="008D4664">
                            <w:pPr>
                              <w:jc w:val="both"/>
                              <w:rPr>
                                <w:rFonts w:hint="eastAsia"/>
                                <w:lang w:eastAsia="zh-CN"/>
                              </w:rPr>
                            </w:pPr>
                            <w:r>
                              <w:rPr>
                                <w:rFonts w:hint="eastAsia"/>
                                <w:lang w:eastAsia="zh-CN"/>
                              </w:rPr>
                              <w:t>R</w:t>
                            </w:r>
                            <w:r>
                              <w:rPr>
                                <w:lang w:eastAsia="zh-CN"/>
                              </w:rPr>
                              <w:t>1. Modified the disc</w:t>
                            </w:r>
                            <w:r w:rsidR="00501E2A">
                              <w:rPr>
                                <w:lang w:eastAsia="zh-CN"/>
                              </w:rPr>
                              <w:t>u</w:t>
                            </w:r>
                            <w:r>
                              <w:rPr>
                                <w:lang w:eastAsia="zh-CN"/>
                              </w:rPr>
                              <w:t>ssion and some typos.</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7BA4891D" w14:textId="3570977A" w:rsidR="004A4988" w:rsidRDefault="004A4988" w:rsidP="008D4664">
                      <w:pPr>
                        <w:jc w:val="both"/>
                        <w:rPr>
                          <w:rFonts w:hint="eastAsia"/>
                          <w:lang w:eastAsia="zh-CN"/>
                        </w:rPr>
                      </w:pPr>
                      <w:r>
                        <w:rPr>
                          <w:rFonts w:hint="eastAsia"/>
                          <w:lang w:eastAsia="zh-CN"/>
                        </w:rPr>
                        <w:t>R</w:t>
                      </w:r>
                      <w:r>
                        <w:rPr>
                          <w:lang w:eastAsia="zh-CN"/>
                        </w:rPr>
                        <w:t>1. Modified the disc</w:t>
                      </w:r>
                      <w:r w:rsidR="00501E2A">
                        <w:rPr>
                          <w:lang w:eastAsia="zh-CN"/>
                        </w:rPr>
                        <w:t>u</w:t>
                      </w:r>
                      <w:r>
                        <w:rPr>
                          <w:lang w:eastAsia="zh-CN"/>
                        </w:rPr>
                        <w:t>ssion and some typos.</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BF84320" w:rsidR="000D30FF" w:rsidRDefault="00153FAA">
            <w:r>
              <w:t>2</w:t>
            </w:r>
            <w:r w:rsidR="00EE2F11">
              <w:t>37</w:t>
            </w:r>
          </w:p>
        </w:tc>
        <w:tc>
          <w:tcPr>
            <w:tcW w:w="651" w:type="dxa"/>
          </w:tcPr>
          <w:p w14:paraId="07B97671" w14:textId="352AFACF" w:rsidR="000D30FF" w:rsidRDefault="00A11639">
            <w:r>
              <w:rPr>
                <w:rFonts w:hint="eastAsia"/>
              </w:rPr>
              <w:t>3</w:t>
            </w:r>
            <w:r w:rsidR="00EE2F11">
              <w:t>7</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5A9B52D5" w14:textId="77777777" w:rsidR="00EE2F11" w:rsidRDefault="00EE2F11" w:rsidP="00EE2F11">
            <w:r>
              <w:t>P33L56 mentions "...</w:t>
            </w:r>
          </w:p>
          <w:p w14:paraId="13C5A4BA" w14:textId="77777777" w:rsidR="00EE2F11" w:rsidRDefault="00EE2F11" w:rsidP="00EE2F11">
            <w:r>
              <w:t>if using PASN authentication, the AP shall include an IRM element in the second PASN frame."</w:t>
            </w:r>
          </w:p>
          <w:p w14:paraId="2595504F" w14:textId="204D23E7" w:rsidR="000D30FF" w:rsidRDefault="00EE2F11" w:rsidP="00EE2F11">
            <w:r>
              <w:t>Second PASN frame does not contain IRM element.</w:t>
            </w:r>
          </w:p>
        </w:tc>
        <w:tc>
          <w:tcPr>
            <w:tcW w:w="2428" w:type="dxa"/>
          </w:tcPr>
          <w:p w14:paraId="6C36A410" w14:textId="1E27A6F4" w:rsidR="000D30FF" w:rsidRDefault="00EE2F11">
            <w:r w:rsidRPr="00EE2F11">
              <w:t>Add IRM element to the second PASN frame.</w:t>
            </w:r>
          </w:p>
        </w:tc>
        <w:tc>
          <w:tcPr>
            <w:tcW w:w="1684" w:type="dxa"/>
          </w:tcPr>
          <w:p w14:paraId="0740F0F4" w14:textId="60AE2531" w:rsidR="000D30FF" w:rsidRDefault="005060E1">
            <w:r w:rsidRPr="005060E1">
              <w:rPr>
                <w:highlight w:val="green"/>
              </w:rPr>
              <w:t>REVISED</w:t>
            </w:r>
            <w:r w:rsidR="00B779BF">
              <w:t>.</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0CB8473F" w14:textId="77777777" w:rsidR="00EE2F11" w:rsidRDefault="00EE2F11">
      <w:r>
        <w:t>IRM IE has two fields: “IRM Status” and “IRM” field.</w:t>
      </w:r>
    </w:p>
    <w:p w14:paraId="3B61AB36" w14:textId="77777777" w:rsidR="00EE2F11" w:rsidRDefault="00EE2F11">
      <w:r>
        <w:t xml:space="preserve">In PASN, </w:t>
      </w:r>
    </w:p>
    <w:p w14:paraId="4B2D1555" w14:textId="4E73BF7E" w:rsidR="00EE2F11" w:rsidRDefault="00EE2F11">
      <w:r>
        <w:t>third PASN frame contains only “IRM” field (to assign a new IRM)</w:t>
      </w:r>
    </w:p>
    <w:p w14:paraId="09A8E8DA" w14:textId="49862608" w:rsidR="00EE2F11" w:rsidRDefault="00EE2F11">
      <w:r>
        <w:rPr>
          <w:rFonts w:hint="eastAsia"/>
        </w:rPr>
        <w:t>s</w:t>
      </w:r>
      <w:r>
        <w:t>econd PASN frame contains “IRM Status” (to indicate the current IRM’s status - recognized/not recognized).</w:t>
      </w:r>
    </w:p>
    <w:p w14:paraId="3F75BC0B" w14:textId="77777777" w:rsidR="00EE2F11" w:rsidRDefault="00EE2F11"/>
    <w:p w14:paraId="221A7252" w14:textId="4B69E5D8" w:rsidR="00EE2F11" w:rsidRDefault="00EE2F11">
      <w:r>
        <w:rPr>
          <w:rFonts w:hint="eastAsia"/>
        </w:rPr>
        <w:t>P</w:t>
      </w:r>
      <w:r>
        <w:t>33L56</w:t>
      </w:r>
      <w:r w:rsidR="001A3EFD">
        <w:t xml:space="preserve"> (in </w:t>
      </w:r>
      <w:r w:rsidR="001A3EFD" w:rsidRPr="001A3EFD">
        <w:t>12.2.12.2 Identifiable random MAC address (IRM) operation</w:t>
      </w:r>
      <w:r w:rsidR="001A3EFD">
        <w:t>)</w:t>
      </w:r>
      <w:r>
        <w:t xml:space="preserve"> mentions to send IRM IE in second PASN frame as follows (</w:t>
      </w:r>
      <w:r w:rsidRPr="00EE2F11">
        <w:rPr>
          <w:b/>
          <w:bCs/>
        </w:rPr>
        <w:t>bolded sentence</w:t>
      </w:r>
      <w:r>
        <w:t>):</w:t>
      </w:r>
    </w:p>
    <w:p w14:paraId="733948C5" w14:textId="77777777" w:rsidR="001A3EFD" w:rsidRPr="001A3EFD" w:rsidRDefault="001A3EFD"/>
    <w:p w14:paraId="01BAADF6" w14:textId="68C10DF1" w:rsidR="00EE2F11" w:rsidRDefault="00EE2F11" w:rsidP="00EE2F11">
      <w:r>
        <w:t xml:space="preserve">“A non-AP STA indicates support for the IRM mechanism in a (Re-)Association Request frame and the AP indicates support for the IRM mechanism in the corresponding (Re-)Association Response frame. If a non-AP STA indicates support for the IRM mechanism in an Association Request frame and the AP indicates support for the IRM mechanism in the corresponding Association Response frame, then the AP shall include an IRM KDE in message 3 of the 4-way handshake or, if using FILS authentication, the AP shall include an IRM element in the Association Response frame or </w:t>
      </w:r>
      <w:r w:rsidRPr="00EE2F11">
        <w:rPr>
          <w:b/>
          <w:bCs/>
        </w:rPr>
        <w:t>if using PASN authentication, the AP shall include an IRM element in the second PASN frame.</w:t>
      </w:r>
      <w:r>
        <w:t>”</w:t>
      </w:r>
    </w:p>
    <w:p w14:paraId="4F515B66" w14:textId="0F870DE7" w:rsidR="0088144D" w:rsidRDefault="00EE2F11">
      <w:r>
        <w:t xml:space="preserve"> </w:t>
      </w:r>
    </w:p>
    <w:p w14:paraId="578F7276" w14:textId="7963BFE4" w:rsidR="00EE2F11" w:rsidRDefault="00EE2F11">
      <w:r>
        <w:t>However, “</w:t>
      </w:r>
      <w:r w:rsidRPr="00EE2F11">
        <w:t>12.13.3.2 PASN frame construction and processing</w:t>
      </w:r>
      <w:r>
        <w:t>” section does not define IRM IE for second PASN frame.</w:t>
      </w:r>
      <w:r w:rsidR="001A3EFD">
        <w:t xml:space="preserve"> Therefore, add IRM IE to second PASN frame in this section.</w:t>
      </w:r>
    </w:p>
    <w:p w14:paraId="416483B1" w14:textId="77777777" w:rsidR="004A4988" w:rsidRDefault="004A4988"/>
    <w:p w14:paraId="1C1F1C49" w14:textId="27A93039" w:rsidR="004A4988" w:rsidRDefault="004A4988">
      <w:r>
        <w:rPr>
          <w:rFonts w:hint="eastAsia"/>
        </w:rPr>
        <w:t>B</w:t>
      </w:r>
      <w:r>
        <w:t xml:space="preserve">esides, </w:t>
      </w:r>
      <w:r>
        <w:t>“</w:t>
      </w:r>
      <w:r w:rsidRPr="00EE2F11">
        <w:t>12.13.3.2 PASN frame construction and processing</w:t>
      </w:r>
      <w:r>
        <w:t>”</w:t>
      </w:r>
      <w:r>
        <w:t xml:space="preserve"> in D2.0 includes device ID IE in third PASN frame. Since device ID IE does not exist in third PASN frame, it should be deleted.</w:t>
      </w:r>
    </w:p>
    <w:p w14:paraId="708A7334" w14:textId="77777777" w:rsidR="001A3EFD" w:rsidRDefault="001A3EFD"/>
    <w:p w14:paraId="7D9628ED" w14:textId="0BD32D55" w:rsidR="00EE2F11" w:rsidRDefault="004A4988">
      <w:r>
        <w:t>NOTE:</w:t>
      </w:r>
      <w:r w:rsidR="001A3EFD">
        <w:t xml:space="preserve"> since PASN frame construction is changed based on</w:t>
      </w:r>
      <w:r w:rsidR="00A705E8">
        <w:t xml:space="preserve"> document number 11-24-0044</w:t>
      </w:r>
      <w:r w:rsidR="00910177">
        <w:t>rx</w:t>
      </w:r>
      <w:r w:rsidR="00A705E8">
        <w:t>, the change should apply to th</w:t>
      </w:r>
      <w:r>
        <w:t>at</w:t>
      </w:r>
      <w:r w:rsidR="00A705E8">
        <w:t xml:space="preserve"> document.</w:t>
      </w:r>
    </w:p>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4F79FDF" w:rsidR="00C52E4A" w:rsidRPr="00BC26A4" w:rsidRDefault="00C52E4A" w:rsidP="00C52E4A">
      <w:pPr>
        <w:rPr>
          <w:b/>
          <w:bCs/>
        </w:rPr>
      </w:pPr>
      <w:r w:rsidRPr="00BC26A4">
        <w:rPr>
          <w:b/>
          <w:bCs/>
        </w:rPr>
        <w:t>CID</w:t>
      </w:r>
      <w:r w:rsidR="00153FAA">
        <w:rPr>
          <w:b/>
          <w:bCs/>
        </w:rPr>
        <w:t>2</w:t>
      </w:r>
      <w:r w:rsidR="00EE2F11">
        <w:rPr>
          <w:b/>
          <w:bCs/>
        </w:rPr>
        <w:t>37</w:t>
      </w:r>
    </w:p>
    <w:p w14:paraId="276DA4F2" w14:textId="43A2EEF4" w:rsidR="00BA0619" w:rsidRDefault="00BA0619">
      <w:bookmarkStart w:id="0" w:name="_Hlk145968452"/>
    </w:p>
    <w:p w14:paraId="0A33C32F" w14:textId="3072D868" w:rsidR="008A350F" w:rsidRDefault="00EE2F11" w:rsidP="00D964E3">
      <w:pPr>
        <w:rPr>
          <w:i/>
          <w:iCs/>
          <w:highlight w:val="yellow"/>
        </w:rPr>
      </w:pPr>
      <w:r>
        <w:rPr>
          <w:rFonts w:hint="eastAsia"/>
          <w:i/>
          <w:iCs/>
          <w:highlight w:val="yellow"/>
          <w:lang w:eastAsia="zh-CN"/>
        </w:rPr>
        <w:t>Modify</w:t>
      </w:r>
      <w:r>
        <w:rPr>
          <w:i/>
          <w:iCs/>
          <w:highlight w:val="yellow"/>
        </w:rPr>
        <w:t xml:space="preserve"> </w:t>
      </w:r>
      <w:r w:rsidR="008A350F">
        <w:rPr>
          <w:i/>
          <w:iCs/>
          <w:highlight w:val="yellow"/>
        </w:rPr>
        <w:t xml:space="preserve"> the following sentence</w:t>
      </w:r>
      <w:r w:rsidR="00315BB3">
        <w:rPr>
          <w:i/>
          <w:iCs/>
          <w:highlight w:val="yellow"/>
        </w:rPr>
        <w:t>s</w:t>
      </w:r>
      <w:r w:rsidR="008A350F">
        <w:rPr>
          <w:i/>
          <w:iCs/>
          <w:highlight w:val="yellow"/>
        </w:rPr>
        <w:t xml:space="preserve"> in </w:t>
      </w:r>
      <w:r>
        <w:rPr>
          <w:i/>
          <w:iCs/>
          <w:highlight w:val="yellow"/>
        </w:rPr>
        <w:t>11/24-0044r</w:t>
      </w:r>
      <w:r w:rsidR="00A705E8">
        <w:rPr>
          <w:i/>
          <w:iCs/>
          <w:highlight w:val="yellow"/>
        </w:rPr>
        <w:t>x</w:t>
      </w:r>
      <w:r w:rsidR="00A705E8">
        <w:rPr>
          <w:rFonts w:hint="eastAsia"/>
          <w:i/>
          <w:iCs/>
          <w:highlight w:val="yellow"/>
          <w:lang w:eastAsia="zh-CN"/>
        </w:rPr>
        <w:t>:</w:t>
      </w:r>
    </w:p>
    <w:p w14:paraId="7A9DE79B" w14:textId="77777777" w:rsidR="008A350F" w:rsidRDefault="008A350F" w:rsidP="00D964E3">
      <w:pPr>
        <w:rPr>
          <w:i/>
          <w:iCs/>
          <w:highlight w:val="yellow"/>
        </w:rPr>
      </w:pPr>
    </w:p>
    <w:p w14:paraId="0250B77A" w14:textId="77777777" w:rsidR="00516520" w:rsidRPr="003131C0" w:rsidRDefault="00516520" w:rsidP="00516520">
      <w:pPr>
        <w:rPr>
          <w:b/>
          <w:bCs/>
          <w:color w:val="000000"/>
          <w:sz w:val="20"/>
        </w:rPr>
      </w:pPr>
      <w:r w:rsidRPr="003131C0">
        <w:rPr>
          <w:b/>
          <w:bCs/>
          <w:color w:val="000000"/>
          <w:sz w:val="20"/>
        </w:rPr>
        <w:t>12.13.3 Key establishment with PSN authentication 12.13.3.2 PASN frame construction and processing</w:t>
      </w:r>
    </w:p>
    <w:p w14:paraId="4C916EB3" w14:textId="77777777" w:rsidR="00516520" w:rsidRPr="00516520" w:rsidRDefault="00516520" w:rsidP="00A705E8">
      <w:pPr>
        <w:rPr>
          <w:b/>
          <w:bCs/>
          <w:i/>
          <w:iCs/>
          <w:color w:val="000000"/>
          <w:sz w:val="20"/>
        </w:rPr>
      </w:pPr>
    </w:p>
    <w:p w14:paraId="3695EA3C" w14:textId="40A9C904" w:rsidR="00A705E8" w:rsidRPr="003131C0" w:rsidRDefault="00A705E8" w:rsidP="00A705E8">
      <w:pPr>
        <w:rPr>
          <w:b/>
          <w:bCs/>
          <w:i/>
          <w:iCs/>
          <w:color w:val="000000"/>
          <w:sz w:val="20"/>
        </w:rPr>
      </w:pPr>
      <w:r w:rsidRPr="003131C0">
        <w:rPr>
          <w:b/>
          <w:bCs/>
          <w:i/>
          <w:iCs/>
          <w:color w:val="000000"/>
          <w:sz w:val="20"/>
        </w:rPr>
        <w:t>Add the following text as shown at the end of the list that begins: “The first PASN authentication frame (see 9.3.3.11) of the exchange is constructed as follows:”</w:t>
      </w:r>
    </w:p>
    <w:p w14:paraId="3047DE5C" w14:textId="77777777" w:rsidR="00A705E8" w:rsidRDefault="00A705E8" w:rsidP="00A705E8">
      <w:pPr>
        <w:rPr>
          <w:color w:val="000000"/>
          <w:sz w:val="20"/>
        </w:rPr>
      </w:pPr>
    </w:p>
    <w:p w14:paraId="502A2BBD" w14:textId="77777777" w:rsidR="00A705E8" w:rsidRPr="003131C0" w:rsidRDefault="00A705E8" w:rsidP="00A705E8">
      <w:pPr>
        <w:rPr>
          <w:color w:val="000000"/>
          <w:sz w:val="20"/>
        </w:rPr>
      </w:pPr>
      <w:r w:rsidRPr="003131C0">
        <w:rPr>
          <w:color w:val="000000"/>
          <w:sz w:val="20"/>
        </w:rPr>
        <w:t xml:space="preserve">— If dot11DeviceIDActivated is true, including a Device ID element </w:t>
      </w:r>
      <w:r w:rsidRPr="00375461">
        <w:rPr>
          <w:strike/>
          <w:color w:val="FF0000"/>
          <w:sz w:val="20"/>
        </w:rPr>
        <w:t>containing a device identifier</w:t>
      </w:r>
      <w:r w:rsidRPr="003131C0">
        <w:rPr>
          <w:color w:val="000000"/>
          <w:sz w:val="20"/>
        </w:rPr>
        <w:t xml:space="preserve"> as</w:t>
      </w:r>
    </w:p>
    <w:p w14:paraId="7CDCD3F6" w14:textId="77777777" w:rsidR="00A705E8" w:rsidRPr="003131C0" w:rsidRDefault="00A705E8" w:rsidP="00A705E8">
      <w:pPr>
        <w:rPr>
          <w:color w:val="000000"/>
          <w:sz w:val="20"/>
        </w:rPr>
      </w:pPr>
      <w:r w:rsidRPr="003131C0">
        <w:rPr>
          <w:color w:val="000000"/>
          <w:sz w:val="20"/>
        </w:rPr>
        <w:t>defined in 9.4.2.311 (Device ID element), if required per the procedure in 12.2.12.1 (Device ID mechanism).</w:t>
      </w:r>
    </w:p>
    <w:p w14:paraId="3EBC908F" w14:textId="77777777" w:rsidR="00A705E8" w:rsidRDefault="00A705E8" w:rsidP="00A705E8">
      <w:pPr>
        <w:rPr>
          <w:b/>
          <w:bCs/>
          <w:i/>
          <w:iCs/>
          <w:color w:val="000000"/>
          <w:sz w:val="20"/>
        </w:rPr>
      </w:pPr>
    </w:p>
    <w:p w14:paraId="63029218" w14:textId="77777777" w:rsidR="00A705E8" w:rsidRPr="003131C0" w:rsidRDefault="00A705E8" w:rsidP="00A705E8">
      <w:pPr>
        <w:rPr>
          <w:b/>
          <w:bCs/>
          <w:i/>
          <w:iCs/>
          <w:color w:val="000000"/>
          <w:sz w:val="20"/>
        </w:rPr>
      </w:pPr>
      <w:r w:rsidRPr="003131C0">
        <w:rPr>
          <w:b/>
          <w:bCs/>
          <w:i/>
          <w:iCs/>
          <w:color w:val="000000"/>
          <w:sz w:val="20"/>
        </w:rPr>
        <w:t>Add the following text as shown in the list that begins: “</w:t>
      </w:r>
      <w:r w:rsidRPr="003131C0">
        <w:rPr>
          <w:color w:val="000000"/>
          <w:sz w:val="20"/>
        </w:rPr>
        <w:t>— Derives the PTKSA; see 12.13.7.</w:t>
      </w:r>
      <w:r w:rsidRPr="003131C0">
        <w:rPr>
          <w:b/>
          <w:bCs/>
          <w:i/>
          <w:iCs/>
          <w:color w:val="000000"/>
          <w:sz w:val="20"/>
        </w:rPr>
        <w:t>”</w:t>
      </w:r>
    </w:p>
    <w:p w14:paraId="74AB7BE1" w14:textId="77777777" w:rsidR="00A705E8" w:rsidRDefault="00A705E8" w:rsidP="00A705E8">
      <w:pPr>
        <w:rPr>
          <w:color w:val="000000"/>
          <w:sz w:val="20"/>
        </w:rPr>
      </w:pPr>
    </w:p>
    <w:p w14:paraId="71BC6CC8" w14:textId="77777777" w:rsidR="00A705E8" w:rsidRPr="0045091D" w:rsidRDefault="00A705E8" w:rsidP="00A705E8">
      <w:pPr>
        <w:pStyle w:val="ListParagraph"/>
        <w:numPr>
          <w:ilvl w:val="0"/>
          <w:numId w:val="6"/>
        </w:numPr>
        <w:contextualSpacing w:val="0"/>
        <w:rPr>
          <w:color w:val="000000"/>
          <w:sz w:val="20"/>
        </w:rPr>
      </w:pPr>
      <w:r w:rsidRPr="0045091D">
        <w:rPr>
          <w:color w:val="000000"/>
          <w:sz w:val="20"/>
        </w:rPr>
        <w:lastRenderedPageBreak/>
        <w:t>If dot11RSNAOperatingChannelValidationActivated is true, including an OCI Element containing</w:t>
      </w:r>
    </w:p>
    <w:p w14:paraId="64A63335" w14:textId="77777777" w:rsidR="00A705E8" w:rsidRPr="0045091D" w:rsidRDefault="00A705E8" w:rsidP="00A705E8">
      <w:pPr>
        <w:pStyle w:val="ListParagraph"/>
        <w:rPr>
          <w:color w:val="000000"/>
          <w:sz w:val="20"/>
        </w:rPr>
      </w:pPr>
      <w:r w:rsidRPr="0045091D">
        <w:rPr>
          <w:color w:val="000000"/>
          <w:sz w:val="20"/>
        </w:rPr>
        <w:t>an OCI element as defined in 9.4.2.236 (OCI element), if dot11RSNAOperatingChannelValidationActivated is true.</w:t>
      </w:r>
    </w:p>
    <w:p w14:paraId="57077083" w14:textId="542C198A" w:rsidR="00A705E8" w:rsidRPr="003778E4" w:rsidRDefault="00A705E8" w:rsidP="00A705E8">
      <w:pPr>
        <w:pStyle w:val="ListParagraph"/>
        <w:numPr>
          <w:ilvl w:val="0"/>
          <w:numId w:val="6"/>
        </w:numPr>
        <w:contextualSpacing w:val="0"/>
        <w:rPr>
          <w:color w:val="000000"/>
          <w:sz w:val="20"/>
          <w:u w:val="single"/>
        </w:rPr>
      </w:pPr>
      <w:r w:rsidRPr="00A705E8">
        <w:rPr>
          <w:color w:val="000000"/>
          <w:sz w:val="20"/>
        </w:rPr>
        <w:t xml:space="preserve">If dot11DeviceIDActivated is true, including a PASN Encrypted Data element and a Device ID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 device identifier</w:t>
      </w:r>
      <w:r w:rsidRPr="00A705E8">
        <w:rPr>
          <w:color w:val="000000"/>
          <w:sz w:val="20"/>
        </w:rPr>
        <w:t xml:space="preserve"> as defined in 9.4.2.311 (Device ID element) in the PASN Encrypted Data element, if required per the procedure in 12.2.12.1 (Device ID</w:t>
      </w:r>
      <w:r w:rsidRPr="00A705E8">
        <w:t xml:space="preserve"> </w:t>
      </w:r>
      <w:r w:rsidRPr="00A705E8">
        <w:rPr>
          <w:color w:val="000000"/>
          <w:sz w:val="20"/>
        </w:rPr>
        <w:t xml:space="preserve">mechanism). The PASN Encrypted Data element shall be encrypted as defined in 12.2.12.3 (Encryption </w:t>
      </w:r>
      <w:proofErr w:type="spellStart"/>
      <w:r w:rsidRPr="00A705E8">
        <w:rPr>
          <w:color w:val="000000"/>
          <w:sz w:val="20"/>
        </w:rPr>
        <w:t>Encrytped</w:t>
      </w:r>
      <w:proofErr w:type="spellEnd"/>
      <w:r w:rsidRPr="00A705E8">
        <w:rPr>
          <w:color w:val="000000"/>
          <w:sz w:val="20"/>
        </w:rPr>
        <w:t xml:space="preserve"> Data element in PASN). </w:t>
      </w:r>
      <w:r>
        <w:rPr>
          <w:color w:val="000000"/>
          <w:sz w:val="20"/>
        </w:rPr>
        <w:t>(#210)</w:t>
      </w:r>
    </w:p>
    <w:p w14:paraId="786C43F1" w14:textId="774D7174" w:rsidR="00A705E8" w:rsidRPr="00A705E8" w:rsidRDefault="00A705E8" w:rsidP="00A705E8">
      <w:pPr>
        <w:pStyle w:val="ListParagraph"/>
        <w:numPr>
          <w:ilvl w:val="0"/>
          <w:numId w:val="6"/>
        </w:numPr>
        <w:contextualSpacing w:val="0"/>
        <w:rPr>
          <w:color w:val="FF0000"/>
          <w:sz w:val="20"/>
        </w:rPr>
      </w:pPr>
      <w:r w:rsidRPr="00A705E8">
        <w:rPr>
          <w:color w:val="FF0000"/>
          <w:sz w:val="20"/>
        </w:rPr>
        <w:t xml:space="preserve">If dot11IRMActivated is true, including a PASN Encrypted Data element and a IRM </w:t>
      </w:r>
      <w:proofErr w:type="spellStart"/>
      <w:r w:rsidRPr="00A705E8">
        <w:rPr>
          <w:color w:val="FF0000"/>
          <w:sz w:val="20"/>
        </w:rPr>
        <w:t>subelement</w:t>
      </w:r>
      <w:proofErr w:type="spellEnd"/>
      <w:r w:rsidRPr="00A705E8">
        <w:rPr>
          <w:color w:val="FF0000"/>
          <w:sz w:val="20"/>
        </w:rPr>
        <w:t xml:space="preserve"> as defined in 9.4.2.312 (IRM element) in the PASN Encrypted Data element, if </w:t>
      </w:r>
      <w:r w:rsidR="00375461">
        <w:rPr>
          <w:color w:val="FF0000"/>
          <w:sz w:val="20"/>
        </w:rPr>
        <w:t>required</w:t>
      </w:r>
      <w:r w:rsidRPr="00A705E8">
        <w:rPr>
          <w:color w:val="FF0000"/>
          <w:sz w:val="20"/>
        </w:rPr>
        <w:t xml:space="preserve"> per the procedure in 12.2.12.2 (Identifiable random MAC address (IRM) operation). The PASN Encrypted Data element shall be encrypted as defined in 12.2.12.3 (Encryption of PASN Encrypted Data element in PASN).</w:t>
      </w:r>
    </w:p>
    <w:p w14:paraId="53743FE2" w14:textId="40A0EB36" w:rsidR="00A705E8" w:rsidRPr="0045091D" w:rsidRDefault="00A705E8" w:rsidP="00A705E8">
      <w:pPr>
        <w:pStyle w:val="ListParagraph"/>
        <w:numPr>
          <w:ilvl w:val="0"/>
          <w:numId w:val="6"/>
        </w:numPr>
        <w:contextualSpacing w:val="0"/>
        <w:rPr>
          <w:color w:val="000000"/>
          <w:sz w:val="20"/>
        </w:rPr>
      </w:pPr>
      <w:r w:rsidRPr="0045091D">
        <w:rPr>
          <w:color w:val="000000"/>
          <w:sz w:val="20"/>
        </w:rPr>
        <w:t>A MIC element (9.4.2.118) with MIC computed as specified in 12.13.8.1.</w:t>
      </w:r>
    </w:p>
    <w:p w14:paraId="2DC3A954" w14:textId="77777777" w:rsidR="00A705E8" w:rsidRDefault="00A705E8" w:rsidP="00A705E8">
      <w:pPr>
        <w:rPr>
          <w:b/>
          <w:bCs/>
          <w:i/>
          <w:iCs/>
          <w:color w:val="000000"/>
          <w:sz w:val="20"/>
        </w:rPr>
      </w:pPr>
    </w:p>
    <w:p w14:paraId="4643C864" w14:textId="77777777" w:rsidR="00A705E8" w:rsidRPr="0045091D" w:rsidRDefault="00A705E8" w:rsidP="00A705E8">
      <w:pPr>
        <w:rPr>
          <w:b/>
          <w:bCs/>
          <w:i/>
          <w:iCs/>
          <w:color w:val="000000"/>
          <w:sz w:val="20"/>
        </w:rPr>
      </w:pPr>
      <w:r w:rsidRPr="0045091D">
        <w:rPr>
          <w:b/>
          <w:bCs/>
          <w:i/>
          <w:iCs/>
          <w:color w:val="000000"/>
          <w:sz w:val="20"/>
        </w:rPr>
        <w:t>Add the following text as shown in the list that begins: “Otherwise the STA begins the constructions of the third PASN frame as follows:”</w:t>
      </w:r>
    </w:p>
    <w:p w14:paraId="316B8C1B" w14:textId="77777777" w:rsidR="00A705E8" w:rsidRDefault="00A705E8" w:rsidP="00A705E8">
      <w:pPr>
        <w:rPr>
          <w:color w:val="000000"/>
          <w:sz w:val="20"/>
        </w:rPr>
      </w:pPr>
    </w:p>
    <w:p w14:paraId="05EAB13E" w14:textId="77777777" w:rsidR="00A705E8" w:rsidRPr="00F479A1" w:rsidRDefault="00A705E8" w:rsidP="00A705E8">
      <w:pPr>
        <w:pStyle w:val="ListParagraph"/>
        <w:numPr>
          <w:ilvl w:val="0"/>
          <w:numId w:val="6"/>
        </w:numPr>
        <w:contextualSpacing w:val="0"/>
        <w:rPr>
          <w:color w:val="000000"/>
          <w:sz w:val="20"/>
        </w:rPr>
      </w:pPr>
      <w:r w:rsidRPr="00F479A1">
        <w:rPr>
          <w:color w:val="000000"/>
          <w:sz w:val="20"/>
        </w:rPr>
        <w:t>If dot11RSNAOperatingChannelValidationActivated is true, including an OCI Element containing an OCI element as defined in 9.4.2.236 (OCI element).</w:t>
      </w:r>
    </w:p>
    <w:p w14:paraId="179E4B4D" w14:textId="77777777" w:rsidR="00A705E8" w:rsidRPr="00A705E8" w:rsidRDefault="00A705E8" w:rsidP="00A705E8">
      <w:pPr>
        <w:pStyle w:val="ListParagraph"/>
        <w:numPr>
          <w:ilvl w:val="0"/>
          <w:numId w:val="6"/>
        </w:numPr>
        <w:contextualSpacing w:val="0"/>
        <w:rPr>
          <w:strike/>
          <w:color w:val="FF0000"/>
          <w:sz w:val="20"/>
        </w:rPr>
      </w:pPr>
      <w:r w:rsidRPr="00A705E8">
        <w:rPr>
          <w:strike/>
          <w:color w:val="FF0000"/>
          <w:sz w:val="20"/>
        </w:rPr>
        <w:t>If dot11DeviceIDActivated is true, including a Device ID element containing a device identifier as defined in 9.4.2.311 (Device ID element).</w:t>
      </w:r>
    </w:p>
    <w:p w14:paraId="2EBB9028" w14:textId="74867236" w:rsidR="00A705E8" w:rsidRPr="00F479A1" w:rsidRDefault="00A705E8" w:rsidP="00A705E8">
      <w:pPr>
        <w:pStyle w:val="ListParagraph"/>
        <w:numPr>
          <w:ilvl w:val="0"/>
          <w:numId w:val="6"/>
        </w:numPr>
        <w:contextualSpacing w:val="0"/>
        <w:rPr>
          <w:color w:val="000000"/>
          <w:sz w:val="20"/>
        </w:rPr>
      </w:pPr>
      <w:r w:rsidRPr="00A705E8">
        <w:rPr>
          <w:color w:val="000000"/>
          <w:sz w:val="20"/>
        </w:rPr>
        <w:t xml:space="preserve">If dot11IRMActivated is true, including a PASN Encrypted Data element and a IRM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an IRM</w:t>
      </w:r>
      <w:r w:rsidRPr="00A705E8">
        <w:rPr>
          <w:color w:val="000000"/>
          <w:sz w:val="20"/>
        </w:rPr>
        <w:t xml:space="preserve"> as defined in 9.4.2.312 (IRM element) in the PASN Encrypted Data element, if </w:t>
      </w:r>
      <w:r w:rsidR="00375461" w:rsidRPr="00375461">
        <w:rPr>
          <w:color w:val="FF0000"/>
          <w:sz w:val="20"/>
        </w:rPr>
        <w:t xml:space="preserve">required </w:t>
      </w:r>
      <w:r w:rsidRPr="00375461">
        <w:rPr>
          <w:strike/>
          <w:color w:val="FF0000"/>
          <w:sz w:val="20"/>
        </w:rPr>
        <w:t>the STA so chooses,</w:t>
      </w:r>
      <w:r w:rsidRPr="00A705E8">
        <w:rPr>
          <w:color w:val="000000"/>
          <w:sz w:val="20"/>
        </w:rPr>
        <w:t xml:space="preserve"> per the procedure in 12.2.12.2 (Identifiable random MAC address (IRM) operation). The PASN Encrypted Data element shall be encrypted </w:t>
      </w:r>
      <w:r w:rsidRPr="00F479A1">
        <w:rPr>
          <w:color w:val="000000"/>
          <w:sz w:val="20"/>
        </w:rPr>
        <w:t xml:space="preserve">as defined in 12.2.12.3 (Encryption of </w:t>
      </w:r>
      <w:r>
        <w:rPr>
          <w:color w:val="000000"/>
          <w:sz w:val="20"/>
        </w:rPr>
        <w:t>PASN Encrypted Data element</w:t>
      </w:r>
      <w:r w:rsidRPr="00F479A1">
        <w:rPr>
          <w:color w:val="000000"/>
          <w:sz w:val="20"/>
        </w:rPr>
        <w:t xml:space="preserve"> in PASN).</w:t>
      </w:r>
      <w:r w:rsidRPr="00C816BA">
        <w:rPr>
          <w:color w:val="000000"/>
          <w:sz w:val="20"/>
        </w:rPr>
        <w:t xml:space="preserve"> </w:t>
      </w:r>
      <w:r>
        <w:rPr>
          <w:color w:val="000000"/>
          <w:sz w:val="20"/>
        </w:rPr>
        <w:t>(#210)</w:t>
      </w:r>
    </w:p>
    <w:p w14:paraId="6C96176F" w14:textId="77777777" w:rsidR="00A705E8" w:rsidRDefault="00A705E8" w:rsidP="00A705E8">
      <w:pPr>
        <w:pStyle w:val="ListParagraph"/>
        <w:numPr>
          <w:ilvl w:val="0"/>
          <w:numId w:val="6"/>
        </w:numPr>
        <w:contextualSpacing w:val="0"/>
        <w:rPr>
          <w:color w:val="000000"/>
          <w:sz w:val="20"/>
        </w:rPr>
      </w:pPr>
      <w:r w:rsidRPr="00F479A1">
        <w:rPr>
          <w:color w:val="000000"/>
          <w:sz w:val="20"/>
        </w:rPr>
        <w:t>A MIC element (9.4.2.117) with MIC computed as specified in 12.13.8.2.</w:t>
      </w:r>
    </w:p>
    <w:p w14:paraId="75803DC1" w14:textId="77777777" w:rsidR="00A705E8" w:rsidRPr="00A705E8" w:rsidRDefault="00A705E8" w:rsidP="00D964E3">
      <w:pPr>
        <w:rPr>
          <w:i/>
          <w:iCs/>
          <w:highlight w:val="yellow"/>
        </w:rPr>
      </w:pPr>
    </w:p>
    <w:p w14:paraId="1445A91B" w14:textId="77777777" w:rsidR="008A350F" w:rsidRDefault="008A350F" w:rsidP="00D964E3">
      <w:pPr>
        <w:rPr>
          <w:i/>
          <w:iCs/>
          <w:highlight w:val="yellow"/>
        </w:rPr>
      </w:pPr>
    </w:p>
    <w:bookmarkEnd w:id="0"/>
    <w:p w14:paraId="6A689963" w14:textId="77777777" w:rsidR="0079599B" w:rsidRDefault="0079599B" w:rsidP="005060E1">
      <w:pPr>
        <w:pStyle w:val="Default"/>
        <w:jc w:val="both"/>
        <w:rPr>
          <w:color w:val="auto"/>
          <w:sz w:val="22"/>
          <w:szCs w:val="22"/>
        </w:rPr>
      </w:pPr>
    </w:p>
    <w:p w14:paraId="437EA263" w14:textId="52003CBF" w:rsidR="0079599B" w:rsidRPr="0079599B" w:rsidRDefault="0079599B" w:rsidP="0079599B">
      <w:pPr>
        <w:jc w:val="center"/>
        <w:rPr>
          <w:rFonts w:ascii="宋体" w:eastAsia="宋体" w:hAnsi="宋体" w:cs="宋体"/>
          <w:sz w:val="24"/>
          <w:szCs w:val="24"/>
          <w:lang w:val="en-US" w:eastAsia="zh-CN"/>
        </w:rPr>
      </w:pPr>
    </w:p>
    <w:p w14:paraId="34D74DBD" w14:textId="77777777" w:rsidR="00572680" w:rsidRPr="00572680" w:rsidRDefault="00572680" w:rsidP="00572680"/>
    <w:sectPr w:rsidR="00572680" w:rsidRPr="00572680" w:rsidSect="00540FD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DD34" w14:textId="77777777" w:rsidR="00ED7C46" w:rsidRDefault="00ED7C46">
      <w:r>
        <w:separator/>
      </w:r>
    </w:p>
  </w:endnote>
  <w:endnote w:type="continuationSeparator" w:id="0">
    <w:p w14:paraId="5E3D3639" w14:textId="77777777" w:rsidR="00ED7C46" w:rsidRDefault="00ED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B834" w14:textId="77777777" w:rsidR="00ED7C46" w:rsidRDefault="00ED7C46">
      <w:r>
        <w:separator/>
      </w:r>
    </w:p>
  </w:footnote>
  <w:footnote w:type="continuationSeparator" w:id="0">
    <w:p w14:paraId="3476D30E" w14:textId="77777777" w:rsidR="00ED7C46" w:rsidRDefault="00ED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500F0D8"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w:t>
    </w:r>
    <w:r w:rsidR="00BB4908">
      <w:rPr>
        <w:color w:val="000000"/>
        <w:sz w:val="27"/>
        <w:szCs w:val="27"/>
      </w:rPr>
      <w:t>172</w:t>
    </w:r>
    <w:r w:rsidR="009F10F8">
      <w:rPr>
        <w:color w:val="000000"/>
        <w:sz w:val="27"/>
        <w:szCs w:val="27"/>
      </w:rPr>
      <w:t>r</w:t>
    </w:r>
    <w:r w:rsidR="004A4988">
      <w:rPr>
        <w:color w:val="000000"/>
        <w:sz w:val="27"/>
        <w:szCs w:val="27"/>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5716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71B4E"/>
    <w:rsid w:val="00171F14"/>
    <w:rsid w:val="001904EF"/>
    <w:rsid w:val="001A0DF6"/>
    <w:rsid w:val="001A3EFD"/>
    <w:rsid w:val="001B158D"/>
    <w:rsid w:val="001C385A"/>
    <w:rsid w:val="001C7683"/>
    <w:rsid w:val="001D0080"/>
    <w:rsid w:val="001D723B"/>
    <w:rsid w:val="001D7817"/>
    <w:rsid w:val="001F19C2"/>
    <w:rsid w:val="001F6869"/>
    <w:rsid w:val="00216EB3"/>
    <w:rsid w:val="00257D2C"/>
    <w:rsid w:val="00263667"/>
    <w:rsid w:val="00280F56"/>
    <w:rsid w:val="00285B17"/>
    <w:rsid w:val="0029020B"/>
    <w:rsid w:val="002C1638"/>
    <w:rsid w:val="002C7257"/>
    <w:rsid w:val="002D410B"/>
    <w:rsid w:val="002D44BE"/>
    <w:rsid w:val="002E6F95"/>
    <w:rsid w:val="002F0294"/>
    <w:rsid w:val="00305585"/>
    <w:rsid w:val="00315BB3"/>
    <w:rsid w:val="00342989"/>
    <w:rsid w:val="00351488"/>
    <w:rsid w:val="00353FF8"/>
    <w:rsid w:val="0037298F"/>
    <w:rsid w:val="00375461"/>
    <w:rsid w:val="003760BD"/>
    <w:rsid w:val="003A682C"/>
    <w:rsid w:val="003D6F1F"/>
    <w:rsid w:val="003F7900"/>
    <w:rsid w:val="00404035"/>
    <w:rsid w:val="00425385"/>
    <w:rsid w:val="004268C1"/>
    <w:rsid w:val="00434530"/>
    <w:rsid w:val="00435047"/>
    <w:rsid w:val="00437F7F"/>
    <w:rsid w:val="00442037"/>
    <w:rsid w:val="004731D8"/>
    <w:rsid w:val="004A36C1"/>
    <w:rsid w:val="004A4988"/>
    <w:rsid w:val="004A7411"/>
    <w:rsid w:val="004B064B"/>
    <w:rsid w:val="004C30FF"/>
    <w:rsid w:val="00501269"/>
    <w:rsid w:val="00501E2A"/>
    <w:rsid w:val="005060E1"/>
    <w:rsid w:val="00516520"/>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D4664"/>
    <w:rsid w:val="008E7B62"/>
    <w:rsid w:val="00906814"/>
    <w:rsid w:val="00910177"/>
    <w:rsid w:val="00943A81"/>
    <w:rsid w:val="00945C7C"/>
    <w:rsid w:val="00960BF1"/>
    <w:rsid w:val="00975448"/>
    <w:rsid w:val="009859E9"/>
    <w:rsid w:val="009A174E"/>
    <w:rsid w:val="009B6B38"/>
    <w:rsid w:val="009C5E1E"/>
    <w:rsid w:val="009D542E"/>
    <w:rsid w:val="009D7322"/>
    <w:rsid w:val="009F10F8"/>
    <w:rsid w:val="009F2FBC"/>
    <w:rsid w:val="00A07A42"/>
    <w:rsid w:val="00A11639"/>
    <w:rsid w:val="00A14F74"/>
    <w:rsid w:val="00A35A05"/>
    <w:rsid w:val="00A4008F"/>
    <w:rsid w:val="00A438F6"/>
    <w:rsid w:val="00A705E8"/>
    <w:rsid w:val="00A83090"/>
    <w:rsid w:val="00A87FBB"/>
    <w:rsid w:val="00AA427C"/>
    <w:rsid w:val="00AB32DD"/>
    <w:rsid w:val="00AB3B56"/>
    <w:rsid w:val="00B15756"/>
    <w:rsid w:val="00B52730"/>
    <w:rsid w:val="00B621A8"/>
    <w:rsid w:val="00B770EC"/>
    <w:rsid w:val="00B779BF"/>
    <w:rsid w:val="00B958A9"/>
    <w:rsid w:val="00BA0619"/>
    <w:rsid w:val="00BB4908"/>
    <w:rsid w:val="00BC26A4"/>
    <w:rsid w:val="00BD08E4"/>
    <w:rsid w:val="00BD1826"/>
    <w:rsid w:val="00BE68C2"/>
    <w:rsid w:val="00C528FA"/>
    <w:rsid w:val="00C52E4A"/>
    <w:rsid w:val="00C53E32"/>
    <w:rsid w:val="00C86FCE"/>
    <w:rsid w:val="00C93C34"/>
    <w:rsid w:val="00C967A5"/>
    <w:rsid w:val="00CA09B2"/>
    <w:rsid w:val="00CA33D9"/>
    <w:rsid w:val="00CA51B0"/>
    <w:rsid w:val="00CD0F95"/>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72764"/>
    <w:rsid w:val="00E755DE"/>
    <w:rsid w:val="00E96983"/>
    <w:rsid w:val="00EB04AC"/>
    <w:rsid w:val="00ED738C"/>
    <w:rsid w:val="00ED7C46"/>
    <w:rsid w:val="00EE27A1"/>
    <w:rsid w:val="00EE2F1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320</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802.11-24/0172r0</vt:lpstr>
    </vt:vector>
  </TitlesOfParts>
  <Company>Some Company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802.11-24/0172r1</dc:title>
  <dc:subject>DRAFT Liaison</dc:subject>
  <dc:creator>okan.mutgan@nokia-sbell.com</dc:creator>
  <cp:keywords>Jan 2024</cp:keywords>
  <dc:description>Okan Mutgan, Nokia</dc:description>
  <cp:lastModifiedBy>Okan Mutgan (NSB)</cp:lastModifiedBy>
  <cp:revision>22</cp:revision>
  <cp:lastPrinted>1900-01-01T10:00:00Z</cp:lastPrinted>
  <dcterms:created xsi:type="dcterms:W3CDTF">2023-11-16T19:23:00Z</dcterms:created>
  <dcterms:modified xsi:type="dcterms:W3CDTF">2024-01-18T15:46:00Z</dcterms:modified>
</cp:coreProperties>
</file>