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162DC336" w:rsidR="003F5212" w:rsidRDefault="00AC012D" w:rsidP="00485301">
            <w:pPr>
              <w:pStyle w:val="T2"/>
            </w:pPr>
            <w:r>
              <w:t>TGb</w:t>
            </w:r>
            <w:r w:rsidR="00C03745">
              <w:t>h</w:t>
            </w:r>
            <w:r>
              <w:t xml:space="preserve"> </w:t>
            </w:r>
            <w:r w:rsidR="00C03745">
              <w:t>Editorial Comments – LB282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99D0922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4-01-1</w:t>
            </w:r>
            <w:r w:rsidR="00402555">
              <w:rPr>
                <w:b w:val="0"/>
                <w:sz w:val="20"/>
              </w:rPr>
              <w:t>8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7481AE1C" w:rsidR="00466817" w:rsidRDefault="000C2AD7" w:rsidP="00E47E9F">
                            <w:r>
                              <w:t xml:space="preserve">This document </w:t>
                            </w:r>
                            <w:r w:rsidR="00C03745">
                              <w:t>highlights editorial comments that need attention from the larger group</w:t>
                            </w:r>
                            <w:r w:rsidR="0060599E">
                              <w:t>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7481AE1C" w:rsidR="00466817" w:rsidRDefault="000C2AD7" w:rsidP="00E47E9F">
                      <w:r>
                        <w:t xml:space="preserve">This document </w:t>
                      </w:r>
                      <w:r w:rsidR="00C03745">
                        <w:t>highlights editorial comments that need attention from the larger group</w:t>
                      </w:r>
                      <w:r w:rsidR="0060599E">
                        <w:t>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456FB566" w14:textId="77777777" w:rsidR="00680B86" w:rsidRDefault="00680B86" w:rsidP="00211894">
      <w:r>
        <w:lastRenderedPageBreak/>
        <w:t>Comments on 9.4.2.19.7</w:t>
      </w:r>
    </w:p>
    <w:p w14:paraId="50DCBAE9" w14:textId="306AE723" w:rsidR="00680B86" w:rsidRDefault="00680B86" w:rsidP="00211894">
      <w:r>
        <w:t xml:space="preserve"> 5, 30, 31, </w:t>
      </w:r>
      <w:proofErr w:type="gramStart"/>
      <w:r>
        <w:t>32,  95</w:t>
      </w:r>
      <w:proofErr w:type="gramEnd"/>
      <w:r>
        <w:t>, 99, 214, 215, 216, 257, 258</w:t>
      </w:r>
      <w:r w:rsidR="00FD67F0">
        <w:t>, also 33</w:t>
      </w:r>
      <w:r w:rsidR="009D0EC2">
        <w:t>, 34</w:t>
      </w:r>
    </w:p>
    <w:p w14:paraId="3D10E878" w14:textId="77777777" w:rsidR="00F257DC" w:rsidRDefault="00F257DC" w:rsidP="00211894"/>
    <w:p w14:paraId="4EC429A7" w14:textId="72EA7E6B" w:rsidR="00C33DA8" w:rsidRDefault="00C33DA8" w:rsidP="00211894">
      <w:r>
        <w:t>Text in D2.0:</w:t>
      </w:r>
    </w:p>
    <w:p w14:paraId="446E678E" w14:textId="5B281D78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 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1E76C4B1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654B541" w14:textId="26245406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When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 The measurement ID in measurement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203BE3D2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7384BBC" w14:textId="541B3053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recommendation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shall be not present in the same Beacon request and vice versa.</w:t>
      </w:r>
    </w:p>
    <w:p w14:paraId="74F0683B" w14:textId="77777777" w:rsidR="00C33DA8" w:rsidRDefault="00C33DA8" w:rsidP="00C33DA8">
      <w:pPr>
        <w:rPr>
          <w:rFonts w:ascii="TimesNewRoman" w:hAnsi="TimesNewRoman" w:cs="TimesNewRoman"/>
          <w:sz w:val="18"/>
          <w:szCs w:val="18"/>
          <w:lang w:val="en-US"/>
        </w:rPr>
      </w:pPr>
    </w:p>
    <w:p w14:paraId="1F197E2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CFE61F8" w14:textId="6DA30DCD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For this sentence: </w:t>
      </w:r>
      <w:r>
        <w:rPr>
          <w:rFonts w:ascii="TimesNewRoman" w:hAnsi="TimesNewRoman" w:cs="TimesNewRoman"/>
          <w:sz w:val="20"/>
          <w:lang w:val="en-US"/>
        </w:rPr>
        <w:t xml:space="preserve">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</w:t>
      </w:r>
    </w:p>
    <w:p w14:paraId="59BA1F8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5658384" w14:textId="3008B951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214 - </w:t>
      </w:r>
      <w:r>
        <w:rPr>
          <w:rFonts w:ascii="TimesNewRoman" w:hAnsi="TimesNewRoman" w:cs="TimesNewRoman"/>
          <w:sz w:val="20"/>
          <w:lang w:val="en-US"/>
        </w:rPr>
        <w:t>When included in a Beacon request, it indicates the requesting STA asks the responding STA to include an IRM in RA field in the Probe Request frame.</w:t>
      </w:r>
    </w:p>
    <w:p w14:paraId="097C9864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C0CA2D" w14:textId="2C10FB9E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30 -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RA field in the Probe Request frame.</w:t>
      </w:r>
    </w:p>
    <w:p w14:paraId="2980A34A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8483E9E" w14:textId="1695FBCA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95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request,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>responding STA use an IRM in the RA field in the Probe Request frames it transmits."</w:t>
      </w:r>
    </w:p>
    <w:p w14:paraId="4987E529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FBA779F" w14:textId="163F5469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257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When 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the RA field in the Probe Request frame.</w:t>
      </w:r>
    </w:p>
    <w:p w14:paraId="652346BF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A99ADE9" w14:textId="0B624306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these sentences:</w:t>
      </w:r>
    </w:p>
    <w:p w14:paraId="32A8C529" w14:textId="5E733BAC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6A99050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A7843FB" w14:textId="3FA3DB73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215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these sentences as redundant</w:t>
      </w:r>
    </w:p>
    <w:p w14:paraId="02D4C1AA" w14:textId="77777777" w:rsidR="00F257DC" w:rsidRDefault="00F257DC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164331" w14:textId="382888C0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sentence beginning with “</w:t>
      </w:r>
      <w:proofErr w:type="gramStart"/>
      <w:r w:rsidR="00F257DC">
        <w:rPr>
          <w:rFonts w:ascii="TimesNewRoman" w:hAnsi="TimesNewRoman" w:cs="TimesNewRoman"/>
          <w:sz w:val="20"/>
          <w:lang w:val="en-US"/>
        </w:rPr>
        <w:t>Otherwise</w:t>
      </w:r>
      <w:proofErr w:type="gramEnd"/>
      <w:r w:rsidR="00F257DC">
        <w:rPr>
          <w:rFonts w:ascii="TimesNewRoman" w:hAnsi="TimesNewRoman" w:cs="TimesNewRoman"/>
          <w:sz w:val="20"/>
          <w:lang w:val="en-US"/>
        </w:rPr>
        <w:t>”</w:t>
      </w:r>
    </w:p>
    <w:p w14:paraId="47F13497" w14:textId="77777777" w:rsidR="00FD67F0" w:rsidRDefault="00FD67F0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6F26415" w14:textId="0BE6CEDD" w:rsidR="00FD67F0" w:rsidRDefault="00FD67F0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33 – asked for an article before measurement ID element, I also used editorial discretion to fix several capitalization errors</w:t>
      </w:r>
    </w:p>
    <w:p w14:paraId="47C9CC90" w14:textId="72571264" w:rsidR="009D0EC2" w:rsidRPr="00C33DA8" w:rsidRDefault="009D0EC2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34 – directed “shall be” to be removed from NOTE</w:t>
      </w:r>
    </w:p>
    <w:p w14:paraId="60E4F42D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3A3D261" w14:textId="26BF3B22" w:rsidR="00C33DA8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Compromise sentence:</w:t>
      </w:r>
    </w:p>
    <w:p w14:paraId="54CDAB1D" w14:textId="20FD663A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 xml:space="preserve">responding STA </w:t>
      </w:r>
      <w:r w:rsidR="002D17C5">
        <w:rPr>
          <w:rFonts w:ascii="TimesNewRoman" w:hAnsi="TimesNewRoman" w:cs="TimesNewRoman"/>
          <w:sz w:val="20"/>
          <w:lang w:val="en-US"/>
        </w:rPr>
        <w:t>use</w:t>
      </w:r>
      <w:r w:rsidRPr="00C33DA8">
        <w:rPr>
          <w:rFonts w:ascii="TimesNewRoman" w:hAnsi="TimesNewRoman" w:cs="TimesNewRoman"/>
          <w:sz w:val="20"/>
          <w:lang w:val="en-US"/>
        </w:rPr>
        <w:t xml:space="preserve"> an IRM in the RA field in the Probe Request frames it transmits.</w:t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B9F6E14" w14:textId="24C668DC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Similarly,</w:t>
      </w:r>
    </w:p>
    <w:p w14:paraId="2C72F843" w14:textId="1A08BA58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Measurement ID element is optionally included in a Beacon request to request that the responding STA to include a Measurement ID element in the Probe Request frames it transmits.</w:t>
      </w:r>
    </w:p>
    <w:p w14:paraId="2E85FCF1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49FF71" w14:textId="7E664B2D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Final text:</w:t>
      </w:r>
    </w:p>
    <w:p w14:paraId="4031AD97" w14:textId="57B51E82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</w:t>
      </w:r>
      <w:proofErr w:type="spellStart"/>
      <w:r w:rsidR="00FD67F0">
        <w:rPr>
          <w:rFonts w:ascii="TimesNewRoman" w:hAnsi="TimesNewRoman" w:cs="TimesNewRoman"/>
          <w:sz w:val="20"/>
          <w:lang w:val="en-US"/>
        </w:rPr>
        <w:t>R</w:t>
      </w:r>
      <w:r w:rsidRPr="00FD67F0">
        <w:rPr>
          <w:rFonts w:ascii="TimesNewRoman" w:hAnsi="TimesNewRoman" w:cs="TimesNewRoman"/>
          <w:strike/>
          <w:sz w:val="20"/>
          <w:lang w:val="en-US"/>
        </w:rPr>
        <w:t>r</w:t>
      </w:r>
      <w:r>
        <w:rPr>
          <w:rFonts w:ascii="TimesNewRoman" w:hAnsi="TimesNewRoman" w:cs="TimesNewRoman"/>
          <w:sz w:val="20"/>
          <w:lang w:val="en-US"/>
        </w:rPr>
        <w:t>ecommendation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</w:t>
      </w:r>
      <w:r w:rsidRPr="004D3984">
        <w:rPr>
          <w:rFonts w:ascii="TimesNewRoman" w:hAnsi="TimesNewRoman" w:cs="TimesNewRoman"/>
          <w:strike/>
          <w:sz w:val="20"/>
          <w:lang w:val="en-US"/>
        </w:rPr>
        <w:t xml:space="preserve">When IRM 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included in a Beacon request, it indicates the requesting STA asks the responding STA to include an IRM in RA field in the Probe Request frame. The IRM </w:t>
      </w:r>
      <w:r w:rsidRPr="004D3984">
        <w:rPr>
          <w:rFonts w:ascii="TimesNewRoman" w:hAnsi="TimesNewRoman" w:cs="TimesNewRoman"/>
          <w:strike/>
          <w:sz w:val="20"/>
          <w:lang w:val="en-US"/>
        </w:rPr>
        <w:lastRenderedPageBreak/>
        <w:t xml:space="preserve">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present.</w:t>
      </w:r>
      <w:r w:rsidRPr="004D3984">
        <w:rPr>
          <w:rFonts w:ascii="TimesNewRoman" w:hAnsi="TimesNewRoman" w:cs="TimesNewRoman"/>
          <w:sz w:val="20"/>
          <w:lang w:val="en-US"/>
        </w:rPr>
        <w:t xml:space="preserve">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IRM Recommendation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 is optionally included in a Beacon request to request that the responding STA use an IRM in the RA field in the Probe Request frames it transmits.</w:t>
      </w:r>
    </w:p>
    <w:p w14:paraId="37F4C4F0" w14:textId="4CDD4E73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</w:p>
    <w:p w14:paraId="4433EE66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74D9646" w14:textId="7FFFE375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Measurement ID element is optionally included in a Beacon request to request that the responding STA include a Measurement ID element in the Probe Request frames it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transmits</w:t>
      </w:r>
      <w:r w:rsidRPr="004D3984">
        <w:rPr>
          <w:rFonts w:ascii="TimesNewRoman" w:hAnsi="TimesNewRoman" w:cs="TimesNewRoman"/>
          <w:strike/>
          <w:sz w:val="20"/>
          <w:lang w:val="en-US"/>
        </w:rPr>
        <w:t>When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</w:t>
      </w:r>
      <w:r>
        <w:rPr>
          <w:rFonts w:ascii="TimesNewRoman" w:hAnsi="TimesNewRoman" w:cs="TimesNewRoman"/>
          <w:sz w:val="20"/>
          <w:lang w:val="en-US"/>
        </w:rPr>
        <w:t xml:space="preserve">. The measurement ID in </w:t>
      </w:r>
      <w:r w:rsidR="00FD67F0" w:rsidRPr="00FD67F0">
        <w:rPr>
          <w:rFonts w:ascii="TimesNewRoman" w:hAnsi="TimesNewRoman" w:cs="TimesNewRoman"/>
          <w:sz w:val="20"/>
          <w:u w:val="single"/>
          <w:lang w:val="en-US"/>
        </w:rPr>
        <w:t>the</w:t>
      </w:r>
      <w:r w:rsidR="00FD67F0"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 w:rsidR="00FD67F0" w:rsidRPr="00FD67F0">
        <w:rPr>
          <w:rFonts w:ascii="TimesNewRoman" w:hAnsi="TimesNewRoman" w:cs="TimesNewRoman"/>
          <w:sz w:val="20"/>
          <w:u w:val="single"/>
          <w:lang w:val="en-US"/>
        </w:rPr>
        <w:t>M</w:t>
      </w:r>
      <w:r w:rsidR="00FD67F0" w:rsidRPr="00FD67F0">
        <w:rPr>
          <w:rFonts w:ascii="TimesNewRoman" w:hAnsi="TimesNewRoman" w:cs="TimesNewRoman"/>
          <w:strike/>
          <w:sz w:val="20"/>
          <w:u w:val="single"/>
          <w:lang w:val="en-US"/>
        </w:rPr>
        <w:t>m</w:t>
      </w:r>
      <w:r>
        <w:rPr>
          <w:rFonts w:ascii="TimesNewRoman" w:hAnsi="TimesNewRoman" w:cs="TimesNewRoman"/>
          <w:sz w:val="20"/>
          <w:lang w:val="en-US"/>
        </w:rPr>
        <w:t>easurement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168ABF64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3DD2F80" w14:textId="2547A7D1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</w:t>
      </w:r>
      <w:proofErr w:type="spellStart"/>
      <w:r w:rsidR="00FD67F0" w:rsidRPr="00FD67F0">
        <w:rPr>
          <w:rFonts w:ascii="TimesNewRoman" w:hAnsi="TimesNewRoman" w:cs="TimesNewRoman"/>
          <w:sz w:val="18"/>
          <w:szCs w:val="18"/>
          <w:u w:val="single"/>
          <w:lang w:val="en-US"/>
        </w:rPr>
        <w:t>R</w:t>
      </w:r>
      <w:r w:rsidRPr="00FD67F0">
        <w:rPr>
          <w:rFonts w:ascii="TimesNewRoman" w:hAnsi="TimesNewRoman" w:cs="TimesNewRoman"/>
          <w:strike/>
          <w:sz w:val="18"/>
          <w:szCs w:val="18"/>
          <w:lang w:val="en-US"/>
        </w:rPr>
        <w:t>r</w:t>
      </w:r>
      <w:r>
        <w:rPr>
          <w:rFonts w:ascii="TimesNewRoman" w:hAnsi="TimesNewRoman" w:cs="TimesNewRoman"/>
          <w:sz w:val="18"/>
          <w:szCs w:val="18"/>
          <w:lang w:val="en-US"/>
        </w:rPr>
        <w:t>ecommendation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Pr="009D0EC2">
        <w:rPr>
          <w:rFonts w:ascii="TimesNewRoman" w:hAnsi="TimesNewRoman" w:cs="TimesNewRoman"/>
          <w:strike/>
          <w:sz w:val="18"/>
          <w:szCs w:val="18"/>
          <w:lang w:val="en-US"/>
        </w:rPr>
        <w:t>shall be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="009D0EC2">
        <w:rPr>
          <w:rFonts w:ascii="TimesNewRoman" w:hAnsi="TimesNewRoman" w:cs="TimesNewRoman"/>
          <w:sz w:val="18"/>
          <w:szCs w:val="18"/>
          <w:lang w:val="en-US"/>
        </w:rPr>
        <w:t xml:space="preserve">is </w:t>
      </w:r>
      <w:r>
        <w:rPr>
          <w:rFonts w:ascii="TimesNewRoman" w:hAnsi="TimesNewRoman" w:cs="TimesNewRoman"/>
          <w:sz w:val="18"/>
          <w:szCs w:val="18"/>
          <w:lang w:val="en-US"/>
        </w:rPr>
        <w:t>not present in the same Beacon request and vice versa.</w:t>
      </w:r>
    </w:p>
    <w:p w14:paraId="1942EFC3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4D398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3659" w14:textId="77777777" w:rsidR="00943163" w:rsidRDefault="00943163">
      <w:r>
        <w:separator/>
      </w:r>
    </w:p>
  </w:endnote>
  <w:endnote w:type="continuationSeparator" w:id="0">
    <w:p w14:paraId="6B8F9298" w14:textId="77777777" w:rsidR="00943163" w:rsidRDefault="0094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B720" w14:textId="77777777" w:rsidR="00943163" w:rsidRDefault="00943163">
      <w:r>
        <w:separator/>
      </w:r>
    </w:p>
  </w:footnote>
  <w:footnote w:type="continuationSeparator" w:id="0">
    <w:p w14:paraId="58041C6D" w14:textId="77777777" w:rsidR="00943163" w:rsidRDefault="0094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2BA4048" w:rsidR="000C2AD7" w:rsidRDefault="0060599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C03745">
      <w:t>anuary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C03745">
        <w:t>4</w:t>
      </w:r>
      <w:r w:rsidR="001642C6">
        <w:t>/0145</w:t>
      </w:r>
      <w:r w:rsidR="00EE1468">
        <w:t>r</w:t>
      </w:r>
    </w:fldSimple>
    <w:r w:rsidR="0040255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2C6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43E8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555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984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579F5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5551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163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9AB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0EC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EF79F1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2F35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7F0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C:\Users\LevyJS\Downloads\802-11-Submission-Portrait.dot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4958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Microsoft Office User</cp:lastModifiedBy>
  <cp:revision>3</cp:revision>
  <dcterms:created xsi:type="dcterms:W3CDTF">2024-01-18T13:37:00Z</dcterms:created>
  <dcterms:modified xsi:type="dcterms:W3CDTF">2024-01-18T13:39:00Z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