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2CB7E6A1" w:rsidR="00CA09B2" w:rsidRDefault="00FC7BBC" w:rsidP="00071900">
            <w:pPr>
              <w:pStyle w:val="T2"/>
            </w:pPr>
            <w:r>
              <w:t>IMMW</w:t>
            </w:r>
            <w:r w:rsidR="008217AB">
              <w:t xml:space="preserve"> SG</w:t>
            </w:r>
            <w:r w:rsidR="00204CB3">
              <w:t xml:space="preserve"> </w:t>
            </w:r>
            <w:r w:rsidR="00071900">
              <w:t>January</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51C02A00" w:rsidR="00CA09B2" w:rsidRDefault="00CA09B2" w:rsidP="00042BEE">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692C75">
              <w:rPr>
                <w:b w:val="0"/>
                <w:sz w:val="20"/>
              </w:rPr>
              <w:t>0</w:t>
            </w:r>
            <w:r w:rsidR="00042BEE">
              <w:rPr>
                <w:b w:val="0"/>
                <w:sz w:val="20"/>
              </w:rPr>
              <w:t>2</w:t>
            </w:r>
            <w:r>
              <w:rPr>
                <w:b w:val="0"/>
                <w:sz w:val="20"/>
              </w:rPr>
              <w:t>-</w:t>
            </w:r>
            <w:r w:rsidR="00071900">
              <w:rPr>
                <w:b w:val="0"/>
                <w:sz w:val="20"/>
              </w:rPr>
              <w:t>1</w:t>
            </w:r>
            <w:r w:rsidR="00042BEE">
              <w:rPr>
                <w:b w:val="0"/>
                <w:sz w:val="20"/>
              </w:rPr>
              <w:t>9</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B262B3" w:rsidRDefault="00B262B3">
                            <w:pPr>
                              <w:pStyle w:val="T1"/>
                              <w:spacing w:after="120"/>
                            </w:pPr>
                            <w:r>
                              <w:t>Abstract</w:t>
                            </w:r>
                          </w:p>
                          <w:p w14:paraId="57579FD4" w14:textId="708E9194" w:rsidR="00B262B3" w:rsidRDefault="00B262B3">
                            <w:pPr>
                              <w:jc w:val="both"/>
                            </w:pPr>
                            <w:r>
                              <w:t>This document contains the minutes for the IMMW SG January 2024</w:t>
                            </w:r>
                            <w:r w:rsidRPr="008217AB">
                              <w:t xml:space="preserve"> Meeting Minutes</w:t>
                            </w:r>
                            <w:r>
                              <w:t>.</w:t>
                            </w:r>
                          </w:p>
                          <w:p w14:paraId="579B6B12" w14:textId="77777777" w:rsidR="00B262B3" w:rsidRDefault="00B262B3">
                            <w:pPr>
                              <w:jc w:val="both"/>
                            </w:pPr>
                          </w:p>
                          <w:p w14:paraId="00677054" w14:textId="77777777" w:rsidR="00B262B3" w:rsidRDefault="00B262B3">
                            <w:pPr>
                              <w:jc w:val="both"/>
                            </w:pPr>
                            <w:r>
                              <w:t>Revision history:</w:t>
                            </w:r>
                          </w:p>
                          <w:p w14:paraId="69C7B590" w14:textId="7F0ABDED" w:rsidR="00B262B3" w:rsidRDefault="00B262B3" w:rsidP="00EA7C65">
                            <w:pPr>
                              <w:pStyle w:val="Listenabsatz"/>
                              <w:numPr>
                                <w:ilvl w:val="0"/>
                                <w:numId w:val="2"/>
                              </w:numPr>
                            </w:pPr>
                            <w:r>
                              <w:t>Rev0: initial version</w:t>
                            </w:r>
                          </w:p>
                          <w:p w14:paraId="71D4C5D1" w14:textId="77777777" w:rsidR="00B262B3" w:rsidRDefault="00B262B3" w:rsidP="00FD1A9D"/>
                          <w:p w14:paraId="2C160461" w14:textId="77777777" w:rsidR="00B262B3" w:rsidRDefault="00B262B3" w:rsidP="00FD1A9D">
                            <w:pPr>
                              <w:jc w:val="both"/>
                            </w:pPr>
                            <w:r>
                              <w:t>Abbreviations:</w:t>
                            </w:r>
                          </w:p>
                          <w:p w14:paraId="63B2D9C6" w14:textId="77777777" w:rsidR="00B262B3" w:rsidRDefault="00B262B3" w:rsidP="00EA7C65">
                            <w:pPr>
                              <w:pStyle w:val="Listenabsatz"/>
                              <w:numPr>
                                <w:ilvl w:val="0"/>
                                <w:numId w:val="2"/>
                              </w:numPr>
                            </w:pPr>
                            <w:r>
                              <w:rPr>
                                <w:rFonts w:hint="eastAsia"/>
                              </w:rPr>
                              <w:t>C: Comment</w:t>
                            </w:r>
                          </w:p>
                          <w:p w14:paraId="1BA1E9BB" w14:textId="23224D02" w:rsidR="00B262B3" w:rsidRDefault="00B262B3" w:rsidP="00EA7C65">
                            <w:pPr>
                              <w:pStyle w:val="Listenabsatz"/>
                              <w:numPr>
                                <w:ilvl w:val="0"/>
                                <w:numId w:val="2"/>
                              </w:numPr>
                            </w:pPr>
                            <w:r>
                              <w:t>A: Answer</w:t>
                            </w:r>
                          </w:p>
                          <w:p w14:paraId="03DC13A5" w14:textId="77777777" w:rsidR="00B262B3" w:rsidRDefault="00B262B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B262B3" w:rsidRDefault="00B262B3">
                      <w:pPr>
                        <w:pStyle w:val="T1"/>
                        <w:spacing w:after="120"/>
                      </w:pPr>
                      <w:r>
                        <w:t>Abstract</w:t>
                      </w:r>
                    </w:p>
                    <w:p w14:paraId="57579FD4" w14:textId="708E9194" w:rsidR="00B262B3" w:rsidRDefault="00B262B3">
                      <w:pPr>
                        <w:jc w:val="both"/>
                      </w:pPr>
                      <w:r>
                        <w:t>This document contains the minutes for the IMMW SG January 2024</w:t>
                      </w:r>
                      <w:r w:rsidRPr="008217AB">
                        <w:t xml:space="preserve"> Meeting Minutes</w:t>
                      </w:r>
                      <w:r>
                        <w:t>.</w:t>
                      </w:r>
                    </w:p>
                    <w:p w14:paraId="579B6B12" w14:textId="77777777" w:rsidR="00B262B3" w:rsidRDefault="00B262B3">
                      <w:pPr>
                        <w:jc w:val="both"/>
                      </w:pPr>
                    </w:p>
                    <w:p w14:paraId="00677054" w14:textId="77777777" w:rsidR="00B262B3" w:rsidRDefault="00B262B3">
                      <w:pPr>
                        <w:jc w:val="both"/>
                      </w:pPr>
                      <w:r>
                        <w:t>Revision history:</w:t>
                      </w:r>
                    </w:p>
                    <w:p w14:paraId="69C7B590" w14:textId="7F0ABDED" w:rsidR="00B262B3" w:rsidRDefault="00B262B3" w:rsidP="00EA7C65">
                      <w:pPr>
                        <w:pStyle w:val="Listenabsatz"/>
                        <w:numPr>
                          <w:ilvl w:val="0"/>
                          <w:numId w:val="2"/>
                        </w:numPr>
                      </w:pPr>
                      <w:r>
                        <w:t>Rev0: initial version</w:t>
                      </w:r>
                    </w:p>
                    <w:p w14:paraId="71D4C5D1" w14:textId="77777777" w:rsidR="00B262B3" w:rsidRDefault="00B262B3" w:rsidP="00FD1A9D"/>
                    <w:p w14:paraId="2C160461" w14:textId="77777777" w:rsidR="00B262B3" w:rsidRDefault="00B262B3" w:rsidP="00FD1A9D">
                      <w:pPr>
                        <w:jc w:val="both"/>
                      </w:pPr>
                      <w:r>
                        <w:t>Abbreviations:</w:t>
                      </w:r>
                    </w:p>
                    <w:p w14:paraId="63B2D9C6" w14:textId="77777777" w:rsidR="00B262B3" w:rsidRDefault="00B262B3" w:rsidP="00EA7C65">
                      <w:pPr>
                        <w:pStyle w:val="Listenabsatz"/>
                        <w:numPr>
                          <w:ilvl w:val="0"/>
                          <w:numId w:val="2"/>
                        </w:numPr>
                      </w:pPr>
                      <w:r>
                        <w:rPr>
                          <w:rFonts w:hint="eastAsia"/>
                        </w:rPr>
                        <w:t>C: Comment</w:t>
                      </w:r>
                    </w:p>
                    <w:p w14:paraId="1BA1E9BB" w14:textId="23224D02" w:rsidR="00B262B3" w:rsidRDefault="00B262B3" w:rsidP="00EA7C65">
                      <w:pPr>
                        <w:pStyle w:val="Listenabsatz"/>
                        <w:numPr>
                          <w:ilvl w:val="0"/>
                          <w:numId w:val="2"/>
                        </w:numPr>
                      </w:pPr>
                      <w:r>
                        <w:t>A: Answer</w:t>
                      </w:r>
                    </w:p>
                    <w:p w14:paraId="03DC13A5" w14:textId="77777777" w:rsidR="00B262B3" w:rsidRDefault="00B262B3" w:rsidP="00FD1A9D"/>
                  </w:txbxContent>
                </v:textbox>
              </v:shape>
            </w:pict>
          </mc:Fallback>
        </mc:AlternateContent>
      </w:r>
    </w:p>
    <w:p w14:paraId="6BA8B370" w14:textId="77777777" w:rsidR="00CA09B2" w:rsidRDefault="00CA09B2" w:rsidP="00730359">
      <w:pPr>
        <w:rPr>
          <w:b/>
          <w:sz w:val="24"/>
        </w:rPr>
      </w:pPr>
      <w:r>
        <w:br w:type="page"/>
      </w:r>
    </w:p>
    <w:p w14:paraId="41F8B118" w14:textId="4C2E1AFD"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741FAA">
        <w:rPr>
          <w:bCs/>
        </w:rPr>
        <w:t>January</w:t>
      </w:r>
      <w:r w:rsidR="00027755">
        <w:rPr>
          <w:bCs/>
        </w:rPr>
        <w:t xml:space="preserve"> 1</w:t>
      </w:r>
      <w:r w:rsidR="00741FAA">
        <w:rPr>
          <w:bCs/>
        </w:rPr>
        <w:t>6</w:t>
      </w:r>
      <w:r w:rsidR="00027755">
        <w:rPr>
          <w:bCs/>
        </w:rPr>
        <w:t>, 202</w:t>
      </w:r>
      <w:r w:rsidR="00741FAA">
        <w:rPr>
          <w:bCs/>
        </w:rPr>
        <w:t>4</w:t>
      </w:r>
      <w:r w:rsidR="00027755">
        <w:rPr>
          <w:bCs/>
        </w:rPr>
        <w:t xml:space="preserve">, </w:t>
      </w:r>
      <w:r w:rsidR="00991DC8">
        <w:rPr>
          <w:bCs/>
        </w:rPr>
        <w:t>PM2, (</w:t>
      </w:r>
      <w:r w:rsidR="00741FAA">
        <w:rPr>
          <w:bCs/>
        </w:rPr>
        <w:t>16</w:t>
      </w:r>
      <w:r w:rsidR="00692C75" w:rsidRPr="00692C75">
        <w:rPr>
          <w:bCs/>
        </w:rPr>
        <w:t>:</w:t>
      </w:r>
      <w:r w:rsidR="00991DC8">
        <w:rPr>
          <w:bCs/>
        </w:rPr>
        <w:t>00</w:t>
      </w:r>
      <w:r w:rsidR="00692C75" w:rsidRPr="00692C75">
        <w:rPr>
          <w:bCs/>
        </w:rPr>
        <w:t>-</w:t>
      </w:r>
      <w:r w:rsidR="00741FAA">
        <w:rPr>
          <w:bCs/>
        </w:rPr>
        <w:t>18</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7E3053D0" w:rsidR="004B27DA" w:rsidRDefault="004B27DA" w:rsidP="00027755">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SG </w:t>
        </w:r>
        <w:r w:rsidR="002C1C73">
          <w:rPr>
            <w:rStyle w:val="Hyperlink"/>
            <w:szCs w:val="20"/>
            <w:shd w:val="clear" w:color="auto" w:fill="FFFFFF"/>
          </w:rPr>
          <w:t>January</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1BBC99A7" w:rsidR="004B27DA" w:rsidRDefault="004B27DA" w:rsidP="00EA7C65">
      <w:pPr>
        <w:numPr>
          <w:ilvl w:val="1"/>
          <w:numId w:val="3"/>
        </w:numPr>
      </w:pPr>
      <w:r>
        <w:t>Note that this is a hybrid meeting, with some participants in person and some participating online through a webex session</w:t>
      </w:r>
    </w:p>
    <w:p w14:paraId="4266BEEC" w14:textId="77777777" w:rsidR="002229AB" w:rsidRDefault="002229AB" w:rsidP="00EA7C65">
      <w:pPr>
        <w:numPr>
          <w:ilvl w:val="1"/>
          <w:numId w:val="3"/>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EFB628C" w14:textId="7C0A0CA3" w:rsidR="004B27DA" w:rsidRDefault="004B27DA" w:rsidP="00845950">
      <w:pPr>
        <w:pStyle w:val="Listenabsatz"/>
      </w:pPr>
      <w:r w:rsidRPr="002C1C73">
        <w:t>Chair provides an attendance reminder</w:t>
      </w:r>
      <w:r w:rsidR="00714715">
        <w:t>:</w:t>
      </w:r>
    </w:p>
    <w:p w14:paraId="7D004FD3" w14:textId="3ED80CA5" w:rsidR="004B27DA" w:rsidRDefault="002C1C73" w:rsidP="00C67A47">
      <w:pPr>
        <w:ind w:firstLine="720"/>
      </w:pPr>
      <w:r>
        <w:t xml:space="preserve">3.1. </w:t>
      </w:r>
      <w:r w:rsidR="004B27DA">
        <w:t>Please</w:t>
      </w:r>
      <w:r w:rsidR="00C67A47">
        <w:t>,</w:t>
      </w:r>
      <w:r w:rsidR="004B27DA">
        <w:t xml:space="preserve"> </w:t>
      </w:r>
      <w:r w:rsidR="004B27DA" w:rsidRPr="002C1C73">
        <w:rPr>
          <w:b/>
        </w:rPr>
        <w:t>record your attendance</w:t>
      </w:r>
      <w:r w:rsidR="004B27DA">
        <w:t xml:space="preserve"> during the session by using the IMAT system: </w:t>
      </w:r>
    </w:p>
    <w:p w14:paraId="10034FFC" w14:textId="77777777" w:rsidR="004B27DA" w:rsidRPr="00964592" w:rsidRDefault="004B27DA" w:rsidP="00EA7C65">
      <w:pPr>
        <w:pStyle w:val="Listenabsatz"/>
        <w:numPr>
          <w:ilvl w:val="0"/>
          <w:numId w:val="7"/>
        </w:numPr>
      </w:pPr>
      <w:r w:rsidRPr="00964592">
        <w:t xml:space="preserve">login to </w:t>
      </w:r>
      <w:hyperlink r:id="rId9" w:history="1">
        <w:r w:rsidRPr="00964592">
          <w:rPr>
            <w:rStyle w:val="Hyperlink"/>
            <w:i/>
          </w:rPr>
          <w:t>imat</w:t>
        </w:r>
      </w:hyperlink>
    </w:p>
    <w:p w14:paraId="6A20339C" w14:textId="11CF58CF" w:rsidR="004B27DA" w:rsidRPr="00964592" w:rsidRDefault="004B27DA" w:rsidP="00EA7C65">
      <w:pPr>
        <w:pStyle w:val="Listenabsatz"/>
        <w:numPr>
          <w:ilvl w:val="0"/>
          <w:numId w:val="7"/>
        </w:numPr>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2023</w:t>
      </w:r>
      <w:r w:rsidRPr="00964592">
        <w:t>”</w:t>
      </w:r>
    </w:p>
    <w:p w14:paraId="7068E94C" w14:textId="77777777" w:rsidR="004B27DA" w:rsidRPr="00964592" w:rsidRDefault="004B27DA" w:rsidP="00EA7C65">
      <w:pPr>
        <w:pStyle w:val="Listenabsatz"/>
        <w:numPr>
          <w:ilvl w:val="0"/>
          <w:numId w:val="7"/>
        </w:numPr>
      </w:pPr>
      <w:r w:rsidRPr="00964592">
        <w:t>select “C/LM/WG802.11 Attendance” entry</w:t>
      </w:r>
    </w:p>
    <w:p w14:paraId="03CAEB98" w14:textId="4B728481" w:rsidR="004B27DA" w:rsidRPr="00964592" w:rsidRDefault="004B27DA" w:rsidP="00EA7C65">
      <w:pPr>
        <w:pStyle w:val="Listenabsatz"/>
        <w:numPr>
          <w:ilvl w:val="0"/>
          <w:numId w:val="7"/>
        </w:numPr>
      </w:pPr>
      <w:r w:rsidRPr="00964592">
        <w:t>click “</w:t>
      </w:r>
      <w:r w:rsidR="00027755" w:rsidRPr="00964592">
        <w:t>IMMW</w:t>
      </w:r>
      <w:r w:rsidRPr="00964592">
        <w:t xml:space="preserve"> SG</w:t>
      </w:r>
      <w:r w:rsidR="00027755" w:rsidRPr="00964592">
        <w:t>”</w:t>
      </w:r>
      <w:r w:rsidRPr="00964592">
        <w:t xml:space="preserve"> session that you are attending</w:t>
      </w:r>
    </w:p>
    <w:p w14:paraId="1ABCD7C0" w14:textId="690A53CE" w:rsidR="004B27DA" w:rsidRPr="00964592" w:rsidRDefault="004B27DA" w:rsidP="00845950">
      <w:pPr>
        <w:pStyle w:val="Listenabsatz"/>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and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p>
    <w:p w14:paraId="582328F3" w14:textId="77777777" w:rsidR="00C72F25" w:rsidRDefault="00C72F25" w:rsidP="004B27DA"/>
    <w:p w14:paraId="737B2279" w14:textId="5004729F" w:rsidR="004B27DA" w:rsidRPr="00AB56FC" w:rsidRDefault="00666E84" w:rsidP="00AB56FC">
      <w:pPr>
        <w:numPr>
          <w:ilvl w:val="0"/>
          <w:numId w:val="1"/>
        </w:numPr>
        <w:ind w:left="426" w:firstLine="0"/>
      </w:pPr>
      <w:r w:rsidRPr="00AB56FC">
        <w:t>Motions</w:t>
      </w:r>
    </w:p>
    <w:p w14:paraId="55AE16ED" w14:textId="77777777" w:rsidR="00666E84" w:rsidRDefault="00666E84" w:rsidP="00666E84">
      <w:pPr>
        <w:ind w:left="720"/>
      </w:pPr>
    </w:p>
    <w:p w14:paraId="35430441" w14:textId="21825BB4" w:rsidR="00666E84" w:rsidRPr="00964592" w:rsidRDefault="004B27DA" w:rsidP="00964592">
      <w:pPr>
        <w:ind w:left="1080" w:hanging="360"/>
        <w:rPr>
          <w:i/>
          <w:color w:val="000000" w:themeColor="text1"/>
        </w:rPr>
      </w:pPr>
      <w:r w:rsidRPr="00964592">
        <w:rPr>
          <w:i/>
        </w:rPr>
        <w:t xml:space="preserve">Chair reviews </w:t>
      </w:r>
      <w:r w:rsidR="00AB56FC" w:rsidRPr="00964592">
        <w:rPr>
          <w:i/>
        </w:rPr>
        <w:t xml:space="preserve">the </w:t>
      </w:r>
      <w:r w:rsidRPr="00964592">
        <w:rPr>
          <w:i/>
        </w:rPr>
        <w:t>proposed agenda</w:t>
      </w:r>
      <w:r w:rsidR="00AB56FC" w:rsidRPr="00964592">
        <w:rPr>
          <w:i/>
        </w:rPr>
        <w:t>.</w:t>
      </w:r>
    </w:p>
    <w:p w14:paraId="5CCF48E9" w14:textId="64037BEC" w:rsidR="00666E84" w:rsidRPr="00666E84" w:rsidRDefault="00666E84" w:rsidP="00C72F25">
      <w:pPr>
        <w:ind w:left="1560"/>
      </w:pPr>
    </w:p>
    <w:p w14:paraId="55E666CE" w14:textId="518BB57D" w:rsidR="004B27DA" w:rsidRPr="00666E84" w:rsidRDefault="00666E84" w:rsidP="00666E84">
      <w:pPr>
        <w:ind w:left="720"/>
        <w:rPr>
          <w:rStyle w:val="Hyperlink"/>
          <w:b/>
          <w:color w:val="000000" w:themeColor="text1"/>
          <w:u w:val="none"/>
        </w:rPr>
      </w:pPr>
      <w:r w:rsidRPr="00666E84">
        <w:rPr>
          <w:b/>
        </w:rPr>
        <w:t xml:space="preserve">Move to approve the agenda </w:t>
      </w:r>
      <w:r w:rsidR="00434035" w:rsidRPr="00666E84">
        <w:rPr>
          <w:b/>
        </w:rPr>
        <w:t xml:space="preserve">in doc. </w:t>
      </w:r>
      <w:hyperlink r:id="rId10" w:history="1">
        <w:r w:rsidR="00434035" w:rsidRPr="00511772">
          <w:rPr>
            <w:rStyle w:val="Hyperlink"/>
            <w:b/>
          </w:rPr>
          <w:t>11-24/2178r1</w:t>
        </w:r>
      </w:hyperlink>
      <w:r w:rsidR="00434035" w:rsidRPr="00666E84">
        <w:rPr>
          <w:b/>
        </w:rPr>
        <w:t xml:space="preserve"> </w:t>
      </w:r>
    </w:p>
    <w:p w14:paraId="0302C794" w14:textId="77777777" w:rsidR="004B27DA" w:rsidRDefault="004B27DA" w:rsidP="00666E84">
      <w:pPr>
        <w:ind w:left="720"/>
      </w:pPr>
      <w:r>
        <w:t>Discussion:</w:t>
      </w:r>
    </w:p>
    <w:p w14:paraId="1CAF2AF8" w14:textId="1B09C52B" w:rsidR="004B27DA" w:rsidRDefault="00F16D2C" w:rsidP="00666E84">
      <w:pPr>
        <w:ind w:left="720"/>
      </w:pPr>
      <w:r>
        <w:t xml:space="preserve">C: </w:t>
      </w:r>
      <w:r w:rsidR="00714715">
        <w:t>None</w:t>
      </w:r>
    </w:p>
    <w:p w14:paraId="07103A66" w14:textId="29B1E054" w:rsidR="004B27DA" w:rsidRPr="00666E84" w:rsidRDefault="00666E84" w:rsidP="00666E84">
      <w:pPr>
        <w:ind w:left="720"/>
        <w:rPr>
          <w:b/>
        </w:rPr>
      </w:pPr>
      <w:r>
        <w:rPr>
          <w:b/>
        </w:rPr>
        <w:t xml:space="preserve">Result: </w:t>
      </w:r>
      <w:r w:rsidR="004B27DA" w:rsidRPr="00666E84">
        <w:rPr>
          <w:b/>
        </w:rPr>
        <w:t>Agenda approved with unanimous consent.</w:t>
      </w:r>
    </w:p>
    <w:p w14:paraId="149D1E6B" w14:textId="77777777" w:rsidR="004B27DA" w:rsidRDefault="004B27DA" w:rsidP="004B27DA">
      <w:pPr>
        <w:ind w:left="720"/>
        <w:rPr>
          <w:bCs/>
        </w:rPr>
      </w:pPr>
    </w:p>
    <w:p w14:paraId="3DA3B4F9" w14:textId="2CF5448A" w:rsidR="006727F5" w:rsidRPr="006727F5" w:rsidRDefault="006727F5" w:rsidP="006727F5">
      <w:pPr>
        <w:ind w:left="720"/>
      </w:pPr>
      <w:r w:rsidRPr="006727F5">
        <w:rPr>
          <w:b/>
          <w:bCs/>
        </w:rPr>
        <w:t>Move to approve IMMW SG minutes listed below:</w:t>
      </w:r>
    </w:p>
    <w:p w14:paraId="7B41D38E" w14:textId="3C6BEFF2" w:rsidR="006D5021" w:rsidRPr="00945E8A" w:rsidRDefault="006D5021" w:rsidP="006727F5">
      <w:pPr>
        <w:ind w:left="720"/>
      </w:pPr>
      <w:r w:rsidRPr="006727F5">
        <w:t>November plenary:</w:t>
      </w:r>
      <w:r w:rsidR="00945E8A">
        <w:t xml:space="preserve"> </w:t>
      </w:r>
      <w:hyperlink r:id="rId11" w:history="1">
        <w:r w:rsidR="00067122" w:rsidRPr="00067122">
          <w:rPr>
            <w:rStyle w:val="Hyperlink"/>
            <w:b/>
          </w:rPr>
          <w:t>11-23/2089r0</w:t>
        </w:r>
      </w:hyperlink>
      <w:r w:rsidR="00067122">
        <w:t xml:space="preserve"> </w:t>
      </w:r>
    </w:p>
    <w:p w14:paraId="69E5CF62" w14:textId="77777777" w:rsidR="00945E8A" w:rsidRDefault="00945E8A" w:rsidP="006727F5">
      <w:pPr>
        <w:ind w:left="720"/>
        <w:rPr>
          <w:b/>
          <w:bCs/>
        </w:rPr>
      </w:pPr>
    </w:p>
    <w:p w14:paraId="275DE98C" w14:textId="49ABAF6D" w:rsidR="006727F5" w:rsidRPr="003B5FA6" w:rsidRDefault="006727F5" w:rsidP="006727F5">
      <w:pPr>
        <w:ind w:left="720"/>
        <w:rPr>
          <w:lang w:val="de-DE"/>
        </w:rPr>
      </w:pPr>
      <w:r w:rsidRPr="003B5FA6">
        <w:rPr>
          <w:b/>
          <w:bCs/>
          <w:lang w:val="de-DE"/>
        </w:rPr>
        <w:t xml:space="preserve">Move: </w:t>
      </w:r>
      <w:r w:rsidRPr="003B5FA6">
        <w:rPr>
          <w:b/>
          <w:bCs/>
          <w:lang w:val="de-DE"/>
        </w:rPr>
        <w:tab/>
        <w:t xml:space="preserve">Volker Jungnickel </w:t>
      </w:r>
      <w:r w:rsidRPr="003B5FA6">
        <w:rPr>
          <w:b/>
          <w:bCs/>
          <w:lang w:val="de-DE"/>
        </w:rPr>
        <w:tab/>
      </w:r>
      <w:r w:rsidRPr="003B5FA6">
        <w:rPr>
          <w:b/>
          <w:bCs/>
          <w:lang w:val="de-DE"/>
        </w:rPr>
        <w:tab/>
        <w:t>Second:</w:t>
      </w:r>
      <w:r w:rsidR="003B5FA6" w:rsidRPr="003B5FA6">
        <w:rPr>
          <w:b/>
          <w:bCs/>
          <w:lang w:val="de-DE"/>
        </w:rPr>
        <w:t xml:space="preserve"> Xiaofei Wang</w:t>
      </w:r>
      <w:r w:rsidRPr="003B5FA6">
        <w:rPr>
          <w:b/>
          <w:bCs/>
          <w:lang w:val="de-DE"/>
        </w:rPr>
        <w:tab/>
      </w:r>
    </w:p>
    <w:p w14:paraId="4D97426F" w14:textId="0A1C63D1" w:rsidR="00666E84" w:rsidRDefault="00666E84" w:rsidP="00666E84">
      <w:pPr>
        <w:ind w:left="720"/>
      </w:pPr>
      <w:r>
        <w:t>Discussion:</w:t>
      </w:r>
    </w:p>
    <w:p w14:paraId="3EDC7F28" w14:textId="77777777" w:rsidR="00666E84" w:rsidRDefault="00666E84" w:rsidP="00666E84">
      <w:pPr>
        <w:ind w:left="720"/>
      </w:pPr>
      <w:r>
        <w:t>C: None</w:t>
      </w:r>
    </w:p>
    <w:p w14:paraId="0B581701" w14:textId="4C75E1AF" w:rsidR="006727F5" w:rsidRPr="006727F5" w:rsidRDefault="006727F5" w:rsidP="006727F5">
      <w:pPr>
        <w:ind w:left="720"/>
        <w:rPr>
          <w:b/>
        </w:rPr>
      </w:pPr>
      <w:r w:rsidRPr="006727F5">
        <w:rPr>
          <w:b/>
          <w:bCs/>
        </w:rPr>
        <w:t>Result:</w:t>
      </w:r>
      <w:r w:rsidR="003B5FA6">
        <w:rPr>
          <w:b/>
          <w:bCs/>
        </w:rPr>
        <w:t xml:space="preserve"> Approved with </w:t>
      </w:r>
      <w:r w:rsidR="0062645A">
        <w:rPr>
          <w:b/>
          <w:bCs/>
        </w:rPr>
        <w:t xml:space="preserve">unanimous </w:t>
      </w:r>
      <w:r w:rsidR="003B5FA6">
        <w:rPr>
          <w:b/>
          <w:bCs/>
        </w:rPr>
        <w:t>consent.</w:t>
      </w:r>
    </w:p>
    <w:p w14:paraId="0DEA9286" w14:textId="2F1CCD4A" w:rsidR="006727F5" w:rsidRDefault="006727F5" w:rsidP="006727F5">
      <w:pPr>
        <w:ind w:left="360"/>
        <w:rPr>
          <w:b/>
        </w:rPr>
      </w:pPr>
    </w:p>
    <w:p w14:paraId="31AEB5FE" w14:textId="77777777" w:rsidR="006727F5" w:rsidRPr="006727F5" w:rsidRDefault="006727F5" w:rsidP="006727F5">
      <w:pPr>
        <w:ind w:left="360" w:firstLine="360"/>
        <w:rPr>
          <w:b/>
        </w:rPr>
      </w:pPr>
      <w:r w:rsidRPr="006727F5">
        <w:rPr>
          <w:b/>
          <w:bCs/>
        </w:rPr>
        <w:t>Move to confirm the appointment of Volker Jungnickel as the IMMW SG secretary</w:t>
      </w:r>
    </w:p>
    <w:p w14:paraId="5CA725D8" w14:textId="77777777" w:rsidR="00945E8A" w:rsidRDefault="00945E8A" w:rsidP="006727F5">
      <w:pPr>
        <w:ind w:left="360" w:firstLine="360"/>
        <w:rPr>
          <w:b/>
          <w:bCs/>
        </w:rPr>
      </w:pPr>
    </w:p>
    <w:p w14:paraId="1688B1B6" w14:textId="07DEC1D1" w:rsidR="006727F5" w:rsidRPr="00666E84" w:rsidRDefault="006727F5" w:rsidP="006727F5">
      <w:pPr>
        <w:ind w:left="360" w:firstLine="360"/>
        <w:rPr>
          <w:b/>
        </w:rPr>
      </w:pPr>
      <w:r w:rsidRPr="006727F5">
        <w:rPr>
          <w:b/>
          <w:bCs/>
        </w:rPr>
        <w:t xml:space="preserve">Move: </w:t>
      </w:r>
      <w:r w:rsidRPr="006727F5">
        <w:rPr>
          <w:b/>
          <w:bCs/>
        </w:rPr>
        <w:tab/>
      </w:r>
      <w:r w:rsidR="003B5FA6">
        <w:rPr>
          <w:b/>
          <w:bCs/>
        </w:rPr>
        <w:t>Xiaofei Wang</w:t>
      </w:r>
      <w:r w:rsidRPr="006727F5">
        <w:rPr>
          <w:b/>
          <w:bCs/>
        </w:rPr>
        <w:tab/>
      </w:r>
      <w:r w:rsidR="00666E84">
        <w:rPr>
          <w:b/>
          <w:bCs/>
        </w:rPr>
        <w:tab/>
      </w:r>
      <w:r w:rsidR="00666E84">
        <w:rPr>
          <w:b/>
          <w:bCs/>
        </w:rPr>
        <w:tab/>
      </w:r>
      <w:r w:rsidRPr="006727F5">
        <w:rPr>
          <w:b/>
          <w:bCs/>
        </w:rPr>
        <w:t>Second:</w:t>
      </w:r>
      <w:r w:rsidR="003B5FA6">
        <w:rPr>
          <w:b/>
          <w:bCs/>
        </w:rPr>
        <w:t xml:space="preserve"> Tuncer Baykas</w:t>
      </w:r>
      <w:r w:rsidRPr="006727F5">
        <w:rPr>
          <w:b/>
          <w:bCs/>
        </w:rPr>
        <w:tab/>
      </w:r>
    </w:p>
    <w:p w14:paraId="5EBB1D85" w14:textId="77777777" w:rsidR="00666E84" w:rsidRDefault="00666E84" w:rsidP="00666E84">
      <w:pPr>
        <w:ind w:left="720"/>
      </w:pPr>
      <w:r>
        <w:t>Discussion:</w:t>
      </w:r>
    </w:p>
    <w:p w14:paraId="4B686CCE" w14:textId="77777777" w:rsidR="00666E84" w:rsidRDefault="00666E84" w:rsidP="00666E84">
      <w:pPr>
        <w:ind w:left="720"/>
      </w:pPr>
      <w:r>
        <w:t>C: None</w:t>
      </w:r>
    </w:p>
    <w:p w14:paraId="114EB606" w14:textId="227F0497" w:rsidR="006727F5" w:rsidRPr="00666E84" w:rsidRDefault="006727F5" w:rsidP="006727F5">
      <w:pPr>
        <w:ind w:left="360" w:firstLine="360"/>
        <w:rPr>
          <w:b/>
        </w:rPr>
      </w:pPr>
      <w:r w:rsidRPr="006727F5">
        <w:rPr>
          <w:b/>
          <w:bCs/>
        </w:rPr>
        <w:t>Result:</w:t>
      </w:r>
      <w:r w:rsidR="003B5FA6">
        <w:rPr>
          <w:b/>
          <w:bCs/>
        </w:rPr>
        <w:t xml:space="preserve"> Approved with </w:t>
      </w:r>
      <w:r w:rsidR="0062645A">
        <w:rPr>
          <w:b/>
          <w:bCs/>
        </w:rPr>
        <w:t>unanimous</w:t>
      </w:r>
      <w:r w:rsidR="003B5FA6">
        <w:rPr>
          <w:b/>
          <w:bCs/>
        </w:rPr>
        <w:t xml:space="preserve"> consent.</w:t>
      </w:r>
    </w:p>
    <w:p w14:paraId="30F7C147" w14:textId="77777777" w:rsidR="006727F5" w:rsidRPr="006727F5" w:rsidRDefault="006727F5" w:rsidP="006727F5">
      <w:pPr>
        <w:ind w:left="360"/>
        <w:rPr>
          <w:b/>
        </w:rPr>
      </w:pPr>
    </w:p>
    <w:p w14:paraId="4AA70E7A" w14:textId="3506D6F3" w:rsidR="004B27DA" w:rsidRDefault="004B27DA" w:rsidP="00B262B3">
      <w:pPr>
        <w:numPr>
          <w:ilvl w:val="0"/>
          <w:numId w:val="1"/>
        </w:numPr>
        <w:ind w:left="284" w:firstLine="142"/>
      </w:pPr>
      <w:r w:rsidRPr="00BA4DA9">
        <w:t>Announcements:</w:t>
      </w:r>
      <w:r w:rsidR="00AB56FC">
        <w:t xml:space="preserve"> </w:t>
      </w:r>
      <w:r>
        <w:t>None</w:t>
      </w:r>
    </w:p>
    <w:p w14:paraId="7D469D69" w14:textId="77777777" w:rsidR="002C1C73" w:rsidRPr="002C1C73" w:rsidRDefault="002C1C73" w:rsidP="00507597">
      <w:pPr>
        <w:ind w:left="720"/>
      </w:pPr>
    </w:p>
    <w:p w14:paraId="1BD97FED" w14:textId="73593E0E" w:rsidR="00D05759" w:rsidRDefault="00D05759" w:rsidP="00A674C7">
      <w:pPr>
        <w:numPr>
          <w:ilvl w:val="0"/>
          <w:numId w:val="1"/>
        </w:numPr>
        <w:tabs>
          <w:tab w:val="num" w:pos="720"/>
        </w:tabs>
      </w:pPr>
      <w:r w:rsidRPr="00A674C7">
        <w:t>Submissions</w:t>
      </w:r>
    </w:p>
    <w:p w14:paraId="043682F5" w14:textId="181D4428" w:rsidR="008A7407" w:rsidRDefault="008A7407" w:rsidP="008A7407">
      <w:pPr>
        <w:ind w:left="720"/>
        <w:rPr>
          <w:b/>
          <w:bCs/>
        </w:rPr>
      </w:pPr>
    </w:p>
    <w:p w14:paraId="6F1DF596" w14:textId="0325A2D7" w:rsidR="006D5021" w:rsidRDefault="00511772" w:rsidP="00741FAA">
      <w:pPr>
        <w:ind w:firstLine="360"/>
        <w:rPr>
          <w:b/>
          <w:bCs/>
        </w:rPr>
      </w:pPr>
      <w:hyperlink r:id="rId12" w:history="1">
        <w:r w:rsidR="006D5021" w:rsidRPr="00511772">
          <w:rPr>
            <w:rStyle w:val="Hyperlink"/>
            <w:b/>
            <w:bCs/>
          </w:rPr>
          <w:t>0066r0</w:t>
        </w:r>
      </w:hyperlink>
      <w:r w:rsidR="006D5021" w:rsidRPr="00741FAA">
        <w:rPr>
          <w:b/>
          <w:bCs/>
        </w:rPr>
        <w:t xml:space="preserve"> </w:t>
      </w:r>
      <w:r w:rsidR="00741FAA">
        <w:rPr>
          <w:b/>
          <w:bCs/>
        </w:rPr>
        <w:tab/>
      </w:r>
      <w:r w:rsidR="006D5021" w:rsidRPr="00741FAA">
        <w:rPr>
          <w:b/>
          <w:bCs/>
        </w:rPr>
        <w:t xml:space="preserve">Discussion on Target Objectives for IMMW, Eunsung Park (LG Electronics) </w:t>
      </w:r>
    </w:p>
    <w:p w14:paraId="42AE2DFC" w14:textId="37EC828C" w:rsidR="009B0865" w:rsidRDefault="009B0865" w:rsidP="002C1C73">
      <w:pPr>
        <w:rPr>
          <w:bCs/>
        </w:rPr>
      </w:pPr>
    </w:p>
    <w:p w14:paraId="38FA8F2E" w14:textId="64134A9A" w:rsidR="00817AF6" w:rsidRDefault="00817AF6" w:rsidP="006D5021">
      <w:pPr>
        <w:ind w:left="360"/>
        <w:rPr>
          <w:bCs/>
        </w:rPr>
      </w:pPr>
      <w:r>
        <w:rPr>
          <w:bCs/>
        </w:rPr>
        <w:t>Statements not in slides:</w:t>
      </w:r>
      <w:r w:rsidR="009B0865">
        <w:rPr>
          <w:bCs/>
        </w:rPr>
        <w:t xml:space="preserve"> Focus on additional targets: Peak data rate should be in focus, 10G is not reached (slide 3), further configurations maybe needed, 11ac vs. 11be based </w:t>
      </w:r>
      <w:r w:rsidR="006D5021">
        <w:rPr>
          <w:bCs/>
        </w:rPr>
        <w:t xml:space="preserve">numerology </w:t>
      </w:r>
      <w:r w:rsidR="009B0865">
        <w:rPr>
          <w:bCs/>
        </w:rPr>
        <w:t xml:space="preserve">is debated, mm-wave </w:t>
      </w:r>
      <w:r w:rsidR="006D5021">
        <w:rPr>
          <w:bCs/>
        </w:rPr>
        <w:t xml:space="preserve">is </w:t>
      </w:r>
      <w:r w:rsidR="002C1C73">
        <w:rPr>
          <w:bCs/>
        </w:rPr>
        <w:t xml:space="preserve">also </w:t>
      </w:r>
      <w:r w:rsidR="009B0865">
        <w:rPr>
          <w:bCs/>
        </w:rPr>
        <w:t>beneficial for latency, channel access should be efficient, blockage issue</w:t>
      </w:r>
      <w:r w:rsidR="002C1C73">
        <w:rPr>
          <w:bCs/>
        </w:rPr>
        <w:t xml:space="preserve"> to be adressed</w:t>
      </w:r>
      <w:r w:rsidR="009B0865">
        <w:rPr>
          <w:bCs/>
        </w:rPr>
        <w:t>, beamforming accuracy maybe beneficial</w:t>
      </w:r>
      <w:r w:rsidR="003B5FA6">
        <w:rPr>
          <w:bCs/>
        </w:rPr>
        <w:t>, multiple users, power consumption in mobile devices</w:t>
      </w:r>
      <w:r w:rsidR="002C1C73">
        <w:rPr>
          <w:bCs/>
        </w:rPr>
        <w:t>,</w:t>
      </w:r>
      <w:r w:rsidR="003B5FA6">
        <w:rPr>
          <w:bCs/>
        </w:rPr>
        <w:t xml:space="preserve"> BF training costs energy, support of practical use cases w.r.t. peak data rate</w:t>
      </w:r>
      <w:r w:rsidR="002C1C73">
        <w:rPr>
          <w:bCs/>
        </w:rPr>
        <w:t>.</w:t>
      </w:r>
      <w:r w:rsidR="003B5FA6">
        <w:rPr>
          <w:bCs/>
        </w:rPr>
        <w:t xml:space="preserve">   </w:t>
      </w:r>
      <w:r w:rsidR="009B0865">
        <w:rPr>
          <w:bCs/>
        </w:rPr>
        <w:t xml:space="preserve">  </w:t>
      </w:r>
    </w:p>
    <w:p w14:paraId="0734F1A7" w14:textId="77777777" w:rsidR="00817AF6" w:rsidRDefault="00817AF6" w:rsidP="00817AF6">
      <w:pPr>
        <w:ind w:firstLine="720"/>
        <w:rPr>
          <w:b/>
          <w:bCs/>
        </w:rPr>
      </w:pPr>
    </w:p>
    <w:p w14:paraId="14344AE5" w14:textId="5ECF232A" w:rsidR="00817AF6" w:rsidRPr="008A7407" w:rsidRDefault="003B5FA6" w:rsidP="002C1C73">
      <w:pPr>
        <w:ind w:left="1134" w:hanging="567"/>
        <w:rPr>
          <w:bCs/>
        </w:rPr>
      </w:pPr>
      <w:r>
        <w:rPr>
          <w:bCs/>
        </w:rPr>
        <w:t>Q</w:t>
      </w:r>
      <w:r w:rsidR="00817AF6" w:rsidRPr="008A7407">
        <w:rPr>
          <w:bCs/>
        </w:rPr>
        <w:t>:</w:t>
      </w:r>
      <w:r w:rsidR="00817AF6">
        <w:rPr>
          <w:bCs/>
        </w:rPr>
        <w:t xml:space="preserve"> </w:t>
      </w:r>
      <w:r w:rsidR="00C72F25">
        <w:rPr>
          <w:bCs/>
        </w:rPr>
        <w:tab/>
      </w:r>
      <w:r w:rsidR="002C1C73">
        <w:rPr>
          <w:bCs/>
        </w:rPr>
        <w:t>S</w:t>
      </w:r>
      <w:r>
        <w:rPr>
          <w:bCs/>
        </w:rPr>
        <w:t>lide 4: 4k-QAM, phase noise is 20 dB higher</w:t>
      </w:r>
      <w:r w:rsidR="002C1C73">
        <w:rPr>
          <w:bCs/>
        </w:rPr>
        <w:t xml:space="preserve"> at these frequencies</w:t>
      </w:r>
      <w:r>
        <w:rPr>
          <w:bCs/>
        </w:rPr>
        <w:t xml:space="preserve">, 4k </w:t>
      </w:r>
      <w:r w:rsidR="002C1C73">
        <w:rPr>
          <w:bCs/>
        </w:rPr>
        <w:t>maybe</w:t>
      </w:r>
      <w:r>
        <w:rPr>
          <w:bCs/>
        </w:rPr>
        <w:t xml:space="preserve"> impractical</w:t>
      </w:r>
    </w:p>
    <w:p w14:paraId="352A017E" w14:textId="61EEDAD0" w:rsidR="00817AF6" w:rsidRDefault="00817AF6" w:rsidP="002C1C73">
      <w:pPr>
        <w:ind w:left="1134" w:hanging="567"/>
        <w:rPr>
          <w:bCs/>
        </w:rPr>
      </w:pPr>
      <w:r w:rsidRPr="008A7407">
        <w:rPr>
          <w:bCs/>
        </w:rPr>
        <w:t xml:space="preserve">A: </w:t>
      </w:r>
      <w:r w:rsidR="00C72F25">
        <w:rPr>
          <w:bCs/>
        </w:rPr>
        <w:tab/>
      </w:r>
      <w:r w:rsidR="002C1C73">
        <w:rPr>
          <w:bCs/>
        </w:rPr>
        <w:t>J</w:t>
      </w:r>
      <w:r w:rsidR="003B5FA6">
        <w:rPr>
          <w:bCs/>
        </w:rPr>
        <w:t>ust one example for higher data rate, just one approach, need to be careful</w:t>
      </w:r>
      <w:r w:rsidR="002C1C73">
        <w:rPr>
          <w:bCs/>
        </w:rPr>
        <w:t>ly checked.</w:t>
      </w:r>
      <w:r>
        <w:rPr>
          <w:bCs/>
        </w:rPr>
        <w:tab/>
      </w:r>
    </w:p>
    <w:p w14:paraId="0ECCBF87" w14:textId="77777777" w:rsidR="00817AF6" w:rsidRPr="00741FAA" w:rsidRDefault="00817AF6" w:rsidP="00741FAA">
      <w:pPr>
        <w:rPr>
          <w:b/>
          <w:bCs/>
        </w:rPr>
      </w:pPr>
    </w:p>
    <w:p w14:paraId="6B635F98" w14:textId="627F21A3" w:rsidR="006D5021" w:rsidRPr="00741FAA" w:rsidRDefault="00511772" w:rsidP="00AB56FC">
      <w:pPr>
        <w:ind w:firstLine="426"/>
        <w:rPr>
          <w:b/>
          <w:bCs/>
        </w:rPr>
      </w:pPr>
      <w:hyperlink r:id="rId13" w:history="1">
        <w:r w:rsidR="00741FAA" w:rsidRPr="00511772">
          <w:rPr>
            <w:rStyle w:val="Hyperlink"/>
            <w:b/>
            <w:bCs/>
          </w:rPr>
          <w:t>0116r</w:t>
        </w:r>
        <w:r w:rsidR="000362F9" w:rsidRPr="00511772">
          <w:rPr>
            <w:rStyle w:val="Hyperlink"/>
            <w:b/>
            <w:bCs/>
          </w:rPr>
          <w:t>1</w:t>
        </w:r>
      </w:hyperlink>
      <w:r w:rsidR="006D5021" w:rsidRPr="00741FAA">
        <w:rPr>
          <w:b/>
          <w:bCs/>
        </w:rPr>
        <w:t xml:space="preserve"> IMMW Draft Proposed PAR, Laurent Cariou (Intel)</w:t>
      </w:r>
    </w:p>
    <w:p w14:paraId="78B5A0F6" w14:textId="77777777" w:rsidR="00817AF6" w:rsidRDefault="00817AF6" w:rsidP="00817AF6">
      <w:pPr>
        <w:ind w:left="1440" w:hanging="720"/>
        <w:rPr>
          <w:bCs/>
        </w:rPr>
      </w:pPr>
    </w:p>
    <w:p w14:paraId="3FD5CBC6" w14:textId="4DFE822D" w:rsidR="00817AF6" w:rsidRDefault="00817AF6" w:rsidP="00AB56FC">
      <w:pPr>
        <w:ind w:left="426"/>
        <w:rPr>
          <w:bCs/>
        </w:rPr>
      </w:pPr>
      <w:r>
        <w:rPr>
          <w:bCs/>
        </w:rPr>
        <w:t xml:space="preserve">Statements not in </w:t>
      </w:r>
      <w:r w:rsidR="002A1E36">
        <w:rPr>
          <w:bCs/>
        </w:rPr>
        <w:t>the document</w:t>
      </w:r>
      <w:r>
        <w:rPr>
          <w:bCs/>
        </w:rPr>
        <w:t>:</w:t>
      </w:r>
      <w:r w:rsidR="000362F9">
        <w:rPr>
          <w:bCs/>
        </w:rPr>
        <w:t xml:space="preserve"> </w:t>
      </w:r>
      <w:r w:rsidR="002A1E36">
        <w:rPr>
          <w:bCs/>
        </w:rPr>
        <w:t>F</w:t>
      </w:r>
      <w:r w:rsidR="000362F9">
        <w:rPr>
          <w:bCs/>
        </w:rPr>
        <w:t>irst draft of scope, intended as starting point in the discussion, how to capture the limited scope</w:t>
      </w:r>
      <w:r w:rsidR="002C1C73">
        <w:rPr>
          <w:bCs/>
        </w:rPr>
        <w:t>. K</w:t>
      </w:r>
      <w:r w:rsidR="000362F9">
        <w:rPr>
          <w:bCs/>
        </w:rPr>
        <w:t xml:space="preserve">een to make this project a success, limit the scope at least in some points. </w:t>
      </w:r>
      <w:r w:rsidR="002F2E52">
        <w:rPr>
          <w:bCs/>
        </w:rPr>
        <w:t>SU-MIMO, OFDM-based, mm-wave 45-71 GHz</w:t>
      </w:r>
      <w:r w:rsidR="00E03FD3">
        <w:rPr>
          <w:bCs/>
        </w:rPr>
        <w:t>, non-overlapping bands</w:t>
      </w:r>
      <w:r w:rsidR="002C1C73">
        <w:rPr>
          <w:bCs/>
        </w:rPr>
        <w:t>, …</w:t>
      </w:r>
    </w:p>
    <w:p w14:paraId="0B0A8B62" w14:textId="77777777" w:rsidR="00817AF6" w:rsidRDefault="00817AF6" w:rsidP="00817AF6">
      <w:pPr>
        <w:ind w:left="1440" w:hanging="720"/>
        <w:rPr>
          <w:bCs/>
        </w:rPr>
      </w:pPr>
    </w:p>
    <w:p w14:paraId="71E64493" w14:textId="616319F1" w:rsidR="00817AF6" w:rsidRPr="008A7407" w:rsidRDefault="00817AF6" w:rsidP="00817AF6">
      <w:pPr>
        <w:ind w:left="1440" w:hanging="720"/>
        <w:rPr>
          <w:bCs/>
        </w:rPr>
      </w:pPr>
      <w:r w:rsidRPr="008A7407">
        <w:rPr>
          <w:bCs/>
        </w:rPr>
        <w:t>C:</w:t>
      </w:r>
      <w:r>
        <w:rPr>
          <w:bCs/>
        </w:rPr>
        <w:t xml:space="preserve"> </w:t>
      </w:r>
      <w:r w:rsidR="00C72F25">
        <w:rPr>
          <w:bCs/>
        </w:rPr>
        <w:tab/>
      </w:r>
      <w:r w:rsidR="002C1C73">
        <w:rPr>
          <w:bCs/>
        </w:rPr>
        <w:t>E</w:t>
      </w:r>
      <w:r w:rsidR="002F2E52">
        <w:rPr>
          <w:bCs/>
        </w:rPr>
        <w:t>ditorial reminder, to repeat units</w:t>
      </w:r>
      <w:r w:rsidR="002C1C73">
        <w:rPr>
          <w:bCs/>
        </w:rPr>
        <w:t>:</w:t>
      </w:r>
      <w:r w:rsidR="002F2E52">
        <w:rPr>
          <w:bCs/>
        </w:rPr>
        <w:t xml:space="preserve"> 42 GH</w:t>
      </w:r>
      <w:r w:rsidR="002C1C73">
        <w:rPr>
          <w:bCs/>
        </w:rPr>
        <w:t>z</w:t>
      </w:r>
      <w:r w:rsidR="002F2E52">
        <w:rPr>
          <w:bCs/>
        </w:rPr>
        <w:t xml:space="preserve"> to 71 GHz</w:t>
      </w:r>
    </w:p>
    <w:p w14:paraId="29E1A25B" w14:textId="3C0EC10A" w:rsidR="00817AF6" w:rsidRDefault="00817AF6" w:rsidP="00817AF6">
      <w:pPr>
        <w:ind w:left="1440" w:hanging="720"/>
        <w:rPr>
          <w:bCs/>
        </w:rPr>
      </w:pPr>
      <w:r w:rsidRPr="008A7407">
        <w:rPr>
          <w:bCs/>
        </w:rPr>
        <w:t xml:space="preserve">A: </w:t>
      </w:r>
      <w:r w:rsidR="00C72F25">
        <w:rPr>
          <w:bCs/>
        </w:rPr>
        <w:tab/>
      </w:r>
      <w:r w:rsidR="002C1C73">
        <w:rPr>
          <w:bCs/>
        </w:rPr>
        <w:t>Done.</w:t>
      </w:r>
      <w:r>
        <w:rPr>
          <w:bCs/>
        </w:rPr>
        <w:tab/>
      </w:r>
    </w:p>
    <w:p w14:paraId="788A2ED3" w14:textId="6A42F385" w:rsidR="00817AF6" w:rsidRPr="008A7407" w:rsidRDefault="00817AF6" w:rsidP="00817AF6">
      <w:pPr>
        <w:ind w:left="1440" w:hanging="720"/>
        <w:rPr>
          <w:bCs/>
        </w:rPr>
      </w:pPr>
      <w:r w:rsidRPr="008A7407">
        <w:rPr>
          <w:bCs/>
        </w:rPr>
        <w:t>C:</w:t>
      </w:r>
      <w:r>
        <w:rPr>
          <w:bCs/>
        </w:rPr>
        <w:t xml:space="preserve">  </w:t>
      </w:r>
      <w:r w:rsidR="00C72F25">
        <w:rPr>
          <w:bCs/>
        </w:rPr>
        <w:tab/>
      </w:r>
      <w:r w:rsidR="002F2E52">
        <w:rPr>
          <w:bCs/>
        </w:rPr>
        <w:t xml:space="preserve">KPIs for </w:t>
      </w:r>
      <w:r w:rsidR="00C72F25">
        <w:rPr>
          <w:bCs/>
        </w:rPr>
        <w:t>t</w:t>
      </w:r>
      <w:r w:rsidR="002F2E52">
        <w:rPr>
          <w:bCs/>
        </w:rPr>
        <w:t>horughput, latency in 11bn PAR, what about this here</w:t>
      </w:r>
      <w:r>
        <w:rPr>
          <w:bCs/>
        </w:rPr>
        <w:tab/>
        <w:t xml:space="preserve">  </w:t>
      </w:r>
    </w:p>
    <w:p w14:paraId="53A72156" w14:textId="184A9052" w:rsidR="002F2E52" w:rsidRDefault="00817AF6" w:rsidP="00817AF6">
      <w:pPr>
        <w:ind w:left="1440" w:hanging="720"/>
        <w:rPr>
          <w:bCs/>
        </w:rPr>
      </w:pPr>
      <w:r w:rsidRPr="008A7407">
        <w:rPr>
          <w:bCs/>
        </w:rPr>
        <w:t xml:space="preserve">A: </w:t>
      </w:r>
      <w:r w:rsidR="00C72F25">
        <w:rPr>
          <w:bCs/>
        </w:rPr>
        <w:tab/>
      </w:r>
      <w:r w:rsidR="002C1C73">
        <w:rPr>
          <w:bCs/>
        </w:rPr>
        <w:t>T</w:t>
      </w:r>
      <w:r w:rsidR="002F2E52">
        <w:rPr>
          <w:bCs/>
        </w:rPr>
        <w:t>ake simpler approach here, maybe limit BW modes</w:t>
      </w:r>
      <w:r w:rsidR="002C1C73">
        <w:rPr>
          <w:bCs/>
        </w:rPr>
        <w:t>. L</w:t>
      </w:r>
      <w:r w:rsidR="002F2E52">
        <w:rPr>
          <w:bCs/>
        </w:rPr>
        <w:t>et us see what feedback we get</w:t>
      </w:r>
      <w:r w:rsidR="002C1C73">
        <w:rPr>
          <w:bCs/>
        </w:rPr>
        <w:t>.</w:t>
      </w:r>
    </w:p>
    <w:p w14:paraId="29A71493" w14:textId="317F6607" w:rsidR="002F2E52" w:rsidRDefault="002F2E52" w:rsidP="00817AF6">
      <w:pPr>
        <w:ind w:left="1440" w:hanging="720"/>
        <w:rPr>
          <w:bCs/>
        </w:rPr>
      </w:pPr>
      <w:r>
        <w:rPr>
          <w:bCs/>
        </w:rPr>
        <w:t xml:space="preserve">C: </w:t>
      </w:r>
      <w:r w:rsidR="00C72F25">
        <w:rPr>
          <w:bCs/>
        </w:rPr>
        <w:tab/>
      </w:r>
      <w:r w:rsidR="002C1C73">
        <w:rPr>
          <w:bCs/>
        </w:rPr>
        <w:t>E</w:t>
      </w:r>
      <w:r>
        <w:rPr>
          <w:bCs/>
        </w:rPr>
        <w:t>ditorial: “identified unlicensed band” should be reformulated</w:t>
      </w:r>
    </w:p>
    <w:p w14:paraId="0B3080ED" w14:textId="5604A72B" w:rsidR="00E03FD3" w:rsidRDefault="002F2E52" w:rsidP="00817AF6">
      <w:pPr>
        <w:ind w:left="1440" w:hanging="720"/>
        <w:rPr>
          <w:bCs/>
        </w:rPr>
      </w:pPr>
      <w:r>
        <w:rPr>
          <w:bCs/>
        </w:rPr>
        <w:t xml:space="preserve">A: </w:t>
      </w:r>
      <w:r w:rsidR="00C72F25">
        <w:rPr>
          <w:bCs/>
        </w:rPr>
        <w:tab/>
      </w:r>
      <w:r w:rsidR="002C1C73">
        <w:rPr>
          <w:bCs/>
        </w:rPr>
        <w:t>C</w:t>
      </w:r>
      <w:r>
        <w:rPr>
          <w:bCs/>
        </w:rPr>
        <w:t>an be discussed</w:t>
      </w:r>
      <w:r w:rsidR="002C1C73">
        <w:rPr>
          <w:bCs/>
        </w:rPr>
        <w:t>.</w:t>
      </w:r>
    </w:p>
    <w:p w14:paraId="16127D0C" w14:textId="114E6BF0" w:rsidR="00E03FD3" w:rsidRDefault="00E03FD3" w:rsidP="002C1C73">
      <w:pPr>
        <w:ind w:left="1440" w:hanging="731"/>
        <w:rPr>
          <w:bCs/>
        </w:rPr>
      </w:pPr>
      <w:r>
        <w:rPr>
          <w:bCs/>
        </w:rPr>
        <w:t xml:space="preserve">C: </w:t>
      </w:r>
      <w:r w:rsidR="00C72F25">
        <w:rPr>
          <w:bCs/>
        </w:rPr>
        <w:tab/>
      </w:r>
      <w:r w:rsidR="002C1C73">
        <w:rPr>
          <w:bCs/>
        </w:rPr>
        <w:t>E</w:t>
      </w:r>
      <w:r>
        <w:rPr>
          <w:bCs/>
        </w:rPr>
        <w:t>ditorial “ensure” creates comments in N</w:t>
      </w:r>
      <w:r w:rsidR="002C1C73">
        <w:rPr>
          <w:bCs/>
        </w:rPr>
        <w:t>ESCOM</w:t>
      </w:r>
      <w:r>
        <w:rPr>
          <w:bCs/>
        </w:rPr>
        <w:t xml:space="preserve">: </w:t>
      </w:r>
      <w:r w:rsidR="002C1C73">
        <w:rPr>
          <w:bCs/>
        </w:rPr>
        <w:t>T</w:t>
      </w:r>
      <w:r>
        <w:rPr>
          <w:bCs/>
        </w:rPr>
        <w:t>ext appears in final standard</w:t>
      </w:r>
      <w:r w:rsidR="002C1C73">
        <w:rPr>
          <w:bCs/>
        </w:rPr>
        <w:t xml:space="preserve"> as in the PAR</w:t>
      </w:r>
      <w:r>
        <w:rPr>
          <w:bCs/>
        </w:rPr>
        <w:t xml:space="preserve">, e.g. “amendment </w:t>
      </w:r>
      <w:r w:rsidR="00042BEE">
        <w:rPr>
          <w:bCs/>
        </w:rPr>
        <w:t>shall ensure</w:t>
      </w:r>
      <w:r>
        <w:rPr>
          <w:bCs/>
        </w:rPr>
        <w:t xml:space="preserve"> coexistence…”</w:t>
      </w:r>
      <w:r w:rsidR="002C1C73">
        <w:rPr>
          <w:bCs/>
        </w:rPr>
        <w:t>, S</w:t>
      </w:r>
      <w:r>
        <w:rPr>
          <w:bCs/>
        </w:rPr>
        <w:t>uggestion “amendment provides coexistence mechanisms”</w:t>
      </w:r>
      <w:r w:rsidR="002C1C73">
        <w:rPr>
          <w:bCs/>
        </w:rPr>
        <w:t>.</w:t>
      </w:r>
    </w:p>
    <w:p w14:paraId="0C7E8A0B" w14:textId="585B57DC" w:rsidR="00E03FD3" w:rsidRDefault="00E03FD3" w:rsidP="00817AF6">
      <w:pPr>
        <w:ind w:left="1440" w:hanging="720"/>
        <w:rPr>
          <w:bCs/>
        </w:rPr>
      </w:pPr>
      <w:r>
        <w:rPr>
          <w:bCs/>
        </w:rPr>
        <w:t xml:space="preserve">A: </w:t>
      </w:r>
      <w:r w:rsidR="00C72F25">
        <w:rPr>
          <w:bCs/>
        </w:rPr>
        <w:tab/>
      </w:r>
      <w:r w:rsidR="002C1C73">
        <w:rPr>
          <w:bCs/>
        </w:rPr>
        <w:t>P</w:t>
      </w:r>
      <w:r w:rsidR="00C72F25">
        <w:rPr>
          <w:bCs/>
        </w:rPr>
        <w:t xml:space="preserve">oint </w:t>
      </w:r>
      <w:r>
        <w:rPr>
          <w:bCs/>
        </w:rPr>
        <w:t>taken</w:t>
      </w:r>
      <w:r w:rsidR="002C1C73">
        <w:rPr>
          <w:bCs/>
        </w:rPr>
        <w:t>.</w:t>
      </w:r>
    </w:p>
    <w:p w14:paraId="63D0C1D3" w14:textId="6BD5482F" w:rsidR="00E03FD3" w:rsidRDefault="00E03FD3" w:rsidP="00817AF6">
      <w:pPr>
        <w:ind w:left="1440" w:hanging="720"/>
        <w:rPr>
          <w:bCs/>
        </w:rPr>
      </w:pPr>
      <w:r>
        <w:rPr>
          <w:bCs/>
        </w:rPr>
        <w:t xml:space="preserve">C: </w:t>
      </w:r>
      <w:r w:rsidR="00C72F25">
        <w:rPr>
          <w:bCs/>
        </w:rPr>
        <w:tab/>
      </w:r>
      <w:r w:rsidR="002C1C73">
        <w:rPr>
          <w:bCs/>
        </w:rPr>
        <w:t>R</w:t>
      </w:r>
      <w:r>
        <w:rPr>
          <w:bCs/>
        </w:rPr>
        <w:t>euse of sub-7GHz, how to include possible modifications to be defined?</w:t>
      </w:r>
    </w:p>
    <w:p w14:paraId="78EC08C3" w14:textId="287A7749" w:rsidR="00E03FD3" w:rsidRDefault="00E03FD3" w:rsidP="00817AF6">
      <w:pPr>
        <w:ind w:left="1440" w:hanging="720"/>
        <w:rPr>
          <w:bCs/>
        </w:rPr>
      </w:pPr>
      <w:r>
        <w:rPr>
          <w:bCs/>
        </w:rPr>
        <w:t xml:space="preserve">A: </w:t>
      </w:r>
      <w:r w:rsidR="00C72F25">
        <w:rPr>
          <w:bCs/>
        </w:rPr>
        <w:tab/>
      </w:r>
      <w:r w:rsidR="002C1C73">
        <w:rPr>
          <w:bCs/>
        </w:rPr>
        <w:t>R</w:t>
      </w:r>
      <w:r>
        <w:rPr>
          <w:bCs/>
        </w:rPr>
        <w:t>euse does not limit to define additional things</w:t>
      </w:r>
      <w:r w:rsidR="002C1C73">
        <w:rPr>
          <w:bCs/>
        </w:rPr>
        <w:t>.</w:t>
      </w:r>
    </w:p>
    <w:p w14:paraId="7A4085EE" w14:textId="5A2E47F3" w:rsidR="00F64D0B" w:rsidRDefault="00F64D0B" w:rsidP="00817AF6">
      <w:pPr>
        <w:ind w:left="1440" w:hanging="720"/>
        <w:rPr>
          <w:bCs/>
        </w:rPr>
      </w:pPr>
      <w:r>
        <w:rPr>
          <w:bCs/>
        </w:rPr>
        <w:t xml:space="preserve">C: </w:t>
      </w:r>
      <w:r w:rsidR="00C72F25">
        <w:rPr>
          <w:bCs/>
        </w:rPr>
        <w:tab/>
      </w:r>
      <w:r>
        <w:rPr>
          <w:bCs/>
        </w:rPr>
        <w:t>OFDM is questioned by some contributions, suggests to remove OFDM-based</w:t>
      </w:r>
    </w:p>
    <w:p w14:paraId="47B1C642" w14:textId="2C841043" w:rsidR="00F64D0B" w:rsidRDefault="00F64D0B" w:rsidP="00C72F25">
      <w:pPr>
        <w:ind w:left="1440" w:hanging="731"/>
        <w:rPr>
          <w:bCs/>
        </w:rPr>
      </w:pPr>
      <w:r>
        <w:rPr>
          <w:bCs/>
        </w:rPr>
        <w:t xml:space="preserve">A: </w:t>
      </w:r>
      <w:r w:rsidR="00C72F25">
        <w:rPr>
          <w:bCs/>
        </w:rPr>
        <w:tab/>
      </w:r>
      <w:r w:rsidR="002C1C73">
        <w:rPr>
          <w:bCs/>
        </w:rPr>
        <w:t>G</w:t>
      </w:r>
      <w:r>
        <w:rPr>
          <w:bCs/>
        </w:rPr>
        <w:t>o through this after hearing the contributions</w:t>
      </w:r>
      <w:r w:rsidR="002C1C73">
        <w:rPr>
          <w:bCs/>
        </w:rPr>
        <w:t>. G</w:t>
      </w:r>
      <w:r>
        <w:rPr>
          <w:bCs/>
        </w:rPr>
        <w:t>oal is to narr</w:t>
      </w:r>
      <w:r w:rsidR="002C1C73">
        <w:rPr>
          <w:bCs/>
        </w:rPr>
        <w:t>o</w:t>
      </w:r>
      <w:r>
        <w:rPr>
          <w:bCs/>
        </w:rPr>
        <w:t>w down the scope as much as we can</w:t>
      </w:r>
      <w:r w:rsidR="002C1C73">
        <w:rPr>
          <w:bCs/>
        </w:rPr>
        <w:t>.</w:t>
      </w:r>
    </w:p>
    <w:p w14:paraId="15BF4141" w14:textId="174DD4D1" w:rsidR="00F64D0B" w:rsidRDefault="00F64D0B" w:rsidP="00F64D0B">
      <w:pPr>
        <w:ind w:left="709"/>
        <w:rPr>
          <w:bCs/>
        </w:rPr>
      </w:pPr>
      <w:r>
        <w:rPr>
          <w:bCs/>
        </w:rPr>
        <w:t xml:space="preserve">C: </w:t>
      </w:r>
      <w:r w:rsidR="00C72F25">
        <w:rPr>
          <w:bCs/>
        </w:rPr>
        <w:tab/>
      </w:r>
      <w:r w:rsidR="002C1C73">
        <w:rPr>
          <w:bCs/>
        </w:rPr>
        <w:t>K</w:t>
      </w:r>
      <w:r>
        <w:rPr>
          <w:bCs/>
        </w:rPr>
        <w:t>now what SC means, value of task group is to reuse sub-7GHz baseband</w:t>
      </w:r>
      <w:r w:rsidR="002C1C73">
        <w:rPr>
          <w:bCs/>
        </w:rPr>
        <w:t>.</w:t>
      </w:r>
    </w:p>
    <w:p w14:paraId="4B70C330" w14:textId="62743DEC" w:rsidR="00F64D0B" w:rsidRDefault="00F64D0B" w:rsidP="00F64D0B">
      <w:pPr>
        <w:ind w:left="709"/>
        <w:rPr>
          <w:bCs/>
        </w:rPr>
      </w:pPr>
      <w:r>
        <w:rPr>
          <w:bCs/>
        </w:rPr>
        <w:t xml:space="preserve">A: </w:t>
      </w:r>
      <w:r w:rsidR="00C72F25">
        <w:rPr>
          <w:bCs/>
        </w:rPr>
        <w:tab/>
      </w:r>
      <w:r w:rsidR="002C1C73">
        <w:rPr>
          <w:bCs/>
        </w:rPr>
        <w:t>L</w:t>
      </w:r>
      <w:r>
        <w:rPr>
          <w:bCs/>
        </w:rPr>
        <w:t>et</w:t>
      </w:r>
      <w:r w:rsidR="002C1C73">
        <w:rPr>
          <w:bCs/>
        </w:rPr>
        <w:t xml:space="preserve"> us</w:t>
      </w:r>
      <w:r>
        <w:rPr>
          <w:bCs/>
        </w:rPr>
        <w:t xml:space="preserve"> come back after contribution is presented</w:t>
      </w:r>
      <w:r w:rsidR="002C1C73">
        <w:rPr>
          <w:bCs/>
        </w:rPr>
        <w:t>.</w:t>
      </w:r>
    </w:p>
    <w:p w14:paraId="48EB7936" w14:textId="3BFAD523" w:rsidR="00F64D0B" w:rsidRDefault="00F64D0B" w:rsidP="00C72F25">
      <w:pPr>
        <w:ind w:left="1440" w:hanging="731"/>
        <w:rPr>
          <w:bCs/>
        </w:rPr>
      </w:pPr>
      <w:r>
        <w:rPr>
          <w:bCs/>
        </w:rPr>
        <w:t xml:space="preserve">C: </w:t>
      </w:r>
      <w:r w:rsidR="00C72F25">
        <w:rPr>
          <w:bCs/>
        </w:rPr>
        <w:tab/>
      </w:r>
      <w:r w:rsidR="002C1C73">
        <w:rPr>
          <w:bCs/>
        </w:rPr>
        <w:t>I</w:t>
      </w:r>
      <w:r>
        <w:rPr>
          <w:bCs/>
        </w:rPr>
        <w:t>n 60 GHz</w:t>
      </w:r>
      <w:r w:rsidR="002C1C73">
        <w:rPr>
          <w:bCs/>
        </w:rPr>
        <w:t>,</w:t>
      </w:r>
      <w:r>
        <w:rPr>
          <w:bCs/>
        </w:rPr>
        <w:t xml:space="preserve"> coexistence instead of backwards-compatibility, what about backwards-compatibility at lower frequencies? What about DFT-spread OFDM</w:t>
      </w:r>
      <w:r w:rsidR="002C1C73">
        <w:rPr>
          <w:bCs/>
        </w:rPr>
        <w:t>.</w:t>
      </w:r>
    </w:p>
    <w:p w14:paraId="5F636815" w14:textId="6C7FCFB5" w:rsidR="00F64D0B" w:rsidRDefault="00F64D0B" w:rsidP="00F64D0B">
      <w:pPr>
        <w:ind w:left="709"/>
        <w:rPr>
          <w:bCs/>
        </w:rPr>
      </w:pPr>
      <w:r>
        <w:rPr>
          <w:bCs/>
        </w:rPr>
        <w:t xml:space="preserve">A: </w:t>
      </w:r>
      <w:r w:rsidR="00C72F25">
        <w:rPr>
          <w:bCs/>
        </w:rPr>
        <w:tab/>
      </w:r>
      <w:r w:rsidR="002C1C73">
        <w:rPr>
          <w:bCs/>
        </w:rPr>
        <w:t>N</w:t>
      </w:r>
      <w:r>
        <w:rPr>
          <w:bCs/>
        </w:rPr>
        <w:t>o changes in lower band</w:t>
      </w:r>
      <w:r w:rsidR="002C1C73">
        <w:rPr>
          <w:bCs/>
        </w:rPr>
        <w:t>s</w:t>
      </w:r>
      <w:r>
        <w:rPr>
          <w:bCs/>
        </w:rPr>
        <w:t xml:space="preserve"> in this group, OFDM should be in the focus</w:t>
      </w:r>
      <w:r w:rsidR="002C1C73">
        <w:rPr>
          <w:bCs/>
        </w:rPr>
        <w:t>.</w:t>
      </w:r>
    </w:p>
    <w:p w14:paraId="06584A2E" w14:textId="3C9BBB62" w:rsidR="00F64D0B" w:rsidRDefault="00F64D0B" w:rsidP="00F64D0B">
      <w:pPr>
        <w:ind w:left="709"/>
        <w:rPr>
          <w:bCs/>
        </w:rPr>
      </w:pPr>
      <w:r>
        <w:rPr>
          <w:bCs/>
        </w:rPr>
        <w:t xml:space="preserve">C: </w:t>
      </w:r>
      <w:r w:rsidR="00C72F25">
        <w:rPr>
          <w:bCs/>
        </w:rPr>
        <w:tab/>
      </w:r>
      <w:r w:rsidR="002C1C73">
        <w:rPr>
          <w:bCs/>
        </w:rPr>
        <w:t>A</w:t>
      </w:r>
      <w:r>
        <w:rPr>
          <w:bCs/>
        </w:rPr>
        <w:t>ll sub-7GHz bands or one of them</w:t>
      </w:r>
      <w:r w:rsidR="002C1C73">
        <w:rPr>
          <w:bCs/>
        </w:rPr>
        <w:t>.</w:t>
      </w:r>
    </w:p>
    <w:p w14:paraId="5A907242" w14:textId="0220065B" w:rsidR="00F64D0B" w:rsidRDefault="00F64D0B" w:rsidP="00F64D0B">
      <w:pPr>
        <w:ind w:left="709"/>
        <w:rPr>
          <w:bCs/>
        </w:rPr>
      </w:pPr>
      <w:r>
        <w:rPr>
          <w:bCs/>
        </w:rPr>
        <w:t xml:space="preserve">A: </w:t>
      </w:r>
      <w:r w:rsidR="00C72F25">
        <w:rPr>
          <w:bCs/>
        </w:rPr>
        <w:tab/>
      </w:r>
      <w:r w:rsidR="002C1C73">
        <w:rPr>
          <w:bCs/>
        </w:rPr>
        <w:t>C</w:t>
      </w:r>
      <w:r>
        <w:rPr>
          <w:bCs/>
        </w:rPr>
        <w:t>lear, to be reformulated (at least one)</w:t>
      </w:r>
      <w:r w:rsidR="002C1C73">
        <w:rPr>
          <w:bCs/>
        </w:rPr>
        <w:t>.</w:t>
      </w:r>
    </w:p>
    <w:p w14:paraId="7FE8C984" w14:textId="348B801C" w:rsidR="00F64D0B" w:rsidRDefault="00F64D0B" w:rsidP="00F64D0B">
      <w:pPr>
        <w:ind w:left="709"/>
        <w:rPr>
          <w:bCs/>
        </w:rPr>
      </w:pPr>
      <w:r>
        <w:rPr>
          <w:bCs/>
        </w:rPr>
        <w:t xml:space="preserve">C: </w:t>
      </w:r>
      <w:r w:rsidR="00C72F25">
        <w:rPr>
          <w:bCs/>
        </w:rPr>
        <w:tab/>
      </w:r>
      <w:r w:rsidR="002C1C73">
        <w:rPr>
          <w:bCs/>
        </w:rPr>
        <w:t>A</w:t>
      </w:r>
      <w:r>
        <w:rPr>
          <w:bCs/>
        </w:rPr>
        <w:t>dd “in unlicensed bands” before “between 42 GHz and 71 GHz</w:t>
      </w:r>
      <w:r w:rsidR="002C1C73">
        <w:rPr>
          <w:bCs/>
        </w:rPr>
        <w:t>”</w:t>
      </w:r>
    </w:p>
    <w:p w14:paraId="11D892CC" w14:textId="27738F6C" w:rsidR="00F64D0B" w:rsidRDefault="00F64D0B" w:rsidP="00F64D0B">
      <w:pPr>
        <w:rPr>
          <w:bCs/>
        </w:rPr>
      </w:pPr>
    </w:p>
    <w:p w14:paraId="0E1DF379" w14:textId="0823BEFA" w:rsidR="00741FAA" w:rsidRPr="00AB56FC" w:rsidRDefault="002C1C73" w:rsidP="00AB56FC">
      <w:pPr>
        <w:ind w:firstLine="360"/>
        <w:rPr>
          <w:b/>
          <w:i/>
        </w:rPr>
      </w:pPr>
      <w:r w:rsidRPr="00AB56FC">
        <w:rPr>
          <w:b/>
          <w:i/>
        </w:rPr>
        <w:t>N</w:t>
      </w:r>
      <w:r w:rsidR="00F64D0B" w:rsidRPr="00AB56FC">
        <w:rPr>
          <w:b/>
          <w:i/>
        </w:rPr>
        <w:t xml:space="preserve">ew revision </w:t>
      </w:r>
      <w:r w:rsidR="004F35F8">
        <w:rPr>
          <w:b/>
          <w:i/>
        </w:rPr>
        <w:t xml:space="preserve">0116r2 </w:t>
      </w:r>
      <w:r w:rsidR="00F64D0B" w:rsidRPr="00AB56FC">
        <w:rPr>
          <w:b/>
          <w:i/>
        </w:rPr>
        <w:t>to be uploaded</w:t>
      </w:r>
      <w:r w:rsidR="004F35F8">
        <w:rPr>
          <w:b/>
          <w:i/>
        </w:rPr>
        <w:t>.</w:t>
      </w:r>
    </w:p>
    <w:p w14:paraId="6F7574D8" w14:textId="5FE76A58" w:rsidR="00F64D0B" w:rsidRDefault="00F64D0B" w:rsidP="00F64D0B">
      <w:pPr>
        <w:rPr>
          <w:bCs/>
        </w:rPr>
      </w:pPr>
    </w:p>
    <w:p w14:paraId="4D34DB88" w14:textId="77777777" w:rsidR="004F35F8" w:rsidRDefault="004F35F8">
      <w:pPr>
        <w:rPr>
          <w:b/>
          <w:bCs/>
        </w:rPr>
      </w:pPr>
      <w:r>
        <w:rPr>
          <w:b/>
          <w:bCs/>
        </w:rPr>
        <w:br w:type="page"/>
      </w:r>
    </w:p>
    <w:p w14:paraId="5E573DD5" w14:textId="78308710" w:rsidR="006D5021" w:rsidRDefault="00511772" w:rsidP="00741FAA">
      <w:pPr>
        <w:ind w:left="1440" w:hanging="1080"/>
        <w:rPr>
          <w:b/>
          <w:bCs/>
        </w:rPr>
      </w:pPr>
      <w:hyperlink r:id="rId14" w:history="1">
        <w:r w:rsidRPr="00511772">
          <w:rPr>
            <w:rStyle w:val="Hyperlink"/>
            <w:b/>
            <w:bCs/>
          </w:rPr>
          <w:t>2102r1</w:t>
        </w:r>
      </w:hyperlink>
      <w:r w:rsidR="006D5021" w:rsidRPr="00741FAA">
        <w:rPr>
          <w:b/>
          <w:bCs/>
        </w:rPr>
        <w:t xml:space="preserve"> </w:t>
      </w:r>
      <w:r w:rsidR="00741FAA">
        <w:rPr>
          <w:b/>
          <w:bCs/>
        </w:rPr>
        <w:tab/>
      </w:r>
      <w:r w:rsidR="006D5021" w:rsidRPr="00741FAA">
        <w:rPr>
          <w:b/>
          <w:bCs/>
        </w:rPr>
        <w:t>Multi-Link Operation for mmWave Wi-Fi Sensing, Saira Rafique (Vestel Elektronik Sanayi ve Ticaret A.S.)</w:t>
      </w:r>
    </w:p>
    <w:p w14:paraId="6BE5E1C5" w14:textId="77777777" w:rsidR="004F35F8" w:rsidRDefault="004F35F8" w:rsidP="00AB56FC">
      <w:pPr>
        <w:ind w:left="360"/>
        <w:rPr>
          <w:bCs/>
        </w:rPr>
      </w:pPr>
    </w:p>
    <w:p w14:paraId="18E00875" w14:textId="23EDDDEB" w:rsidR="00817AF6" w:rsidRDefault="00817AF6" w:rsidP="00AB56FC">
      <w:pPr>
        <w:ind w:left="360"/>
        <w:rPr>
          <w:bCs/>
        </w:rPr>
      </w:pPr>
      <w:r>
        <w:rPr>
          <w:bCs/>
        </w:rPr>
        <w:t>Statements not in slides:</w:t>
      </w:r>
      <w:r w:rsidR="00FD5B8C">
        <w:rPr>
          <w:bCs/>
        </w:rPr>
        <w:t xml:space="preserve"> </w:t>
      </w:r>
      <w:r w:rsidR="001B0D10">
        <w:rPr>
          <w:bCs/>
        </w:rPr>
        <w:t>M</w:t>
      </w:r>
      <w:r w:rsidR="00FD5B8C">
        <w:rPr>
          <w:bCs/>
        </w:rPr>
        <w:t xml:space="preserve">in. BW 80 MHz, Slide 6: </w:t>
      </w:r>
      <w:r w:rsidR="001B0D10">
        <w:rPr>
          <w:bCs/>
        </w:rPr>
        <w:t>N</w:t>
      </w:r>
      <w:r w:rsidR="00FD5B8C">
        <w:rPr>
          <w:bCs/>
        </w:rPr>
        <w:t>ear STAs use mmwave and need no triangulation</w:t>
      </w:r>
      <w:r w:rsidR="004F35F8">
        <w:rPr>
          <w:bCs/>
        </w:rPr>
        <w:t>.</w:t>
      </w:r>
      <w:r w:rsidR="001B0D10">
        <w:rPr>
          <w:bCs/>
        </w:rPr>
        <w:t xml:space="preserve"> Being connected to mm-wave is enough to know the position.</w:t>
      </w:r>
      <w:r w:rsidR="00FD5B8C">
        <w:rPr>
          <w:bCs/>
        </w:rPr>
        <w:t xml:space="preserve">  </w:t>
      </w:r>
    </w:p>
    <w:p w14:paraId="083C66DA" w14:textId="77777777" w:rsidR="00817AF6" w:rsidRDefault="00817AF6" w:rsidP="00817AF6">
      <w:pPr>
        <w:ind w:left="1440" w:hanging="720"/>
        <w:rPr>
          <w:bCs/>
        </w:rPr>
      </w:pPr>
    </w:p>
    <w:p w14:paraId="5E1E8666" w14:textId="1F2C2B97" w:rsidR="00817AF6" w:rsidRPr="008A7407" w:rsidRDefault="00817AF6" w:rsidP="00817AF6">
      <w:pPr>
        <w:ind w:left="1440" w:hanging="720"/>
        <w:rPr>
          <w:bCs/>
        </w:rPr>
      </w:pPr>
      <w:r w:rsidRPr="008A7407">
        <w:rPr>
          <w:bCs/>
        </w:rPr>
        <w:t>C:</w:t>
      </w:r>
      <w:r>
        <w:rPr>
          <w:bCs/>
        </w:rPr>
        <w:t xml:space="preserve">  </w:t>
      </w:r>
      <w:r w:rsidR="00C72F25">
        <w:rPr>
          <w:bCs/>
        </w:rPr>
        <w:tab/>
      </w:r>
      <w:r w:rsidR="00FD5B8C">
        <w:rPr>
          <w:bCs/>
        </w:rPr>
        <w:t>Slide 7: How to switch between mm-wave and sub-7 GHz band</w:t>
      </w:r>
      <w:r w:rsidR="001B0D10">
        <w:rPr>
          <w:bCs/>
        </w:rPr>
        <w:t>?</w:t>
      </w:r>
      <w:r w:rsidR="00FD5B8C">
        <w:rPr>
          <w:bCs/>
        </w:rPr>
        <w:t xml:space="preserve">  </w:t>
      </w:r>
      <w:r>
        <w:rPr>
          <w:bCs/>
        </w:rPr>
        <w:tab/>
        <w:t xml:space="preserve">  </w:t>
      </w:r>
    </w:p>
    <w:p w14:paraId="5416DB62" w14:textId="678E6110" w:rsidR="00817AF6" w:rsidRDefault="00817AF6" w:rsidP="00817AF6">
      <w:pPr>
        <w:ind w:left="1440" w:hanging="720"/>
        <w:rPr>
          <w:bCs/>
        </w:rPr>
      </w:pPr>
      <w:r w:rsidRPr="008A7407">
        <w:rPr>
          <w:bCs/>
        </w:rPr>
        <w:t xml:space="preserve">A: </w:t>
      </w:r>
      <w:r w:rsidR="00C72F25">
        <w:rPr>
          <w:bCs/>
        </w:rPr>
        <w:tab/>
      </w:r>
      <w:r w:rsidR="000C048F">
        <w:rPr>
          <w:bCs/>
        </w:rPr>
        <w:t>D</w:t>
      </w:r>
      <w:r w:rsidR="00FD5B8C">
        <w:rPr>
          <w:bCs/>
        </w:rPr>
        <w:t>efine a</w:t>
      </w:r>
      <w:r w:rsidR="000C048F">
        <w:rPr>
          <w:bCs/>
        </w:rPr>
        <w:t xml:space="preserve"> threshold for the coverage regi</w:t>
      </w:r>
      <w:r w:rsidR="00FD5B8C">
        <w:rPr>
          <w:bCs/>
        </w:rPr>
        <w:t>on</w:t>
      </w:r>
      <w:r w:rsidR="000C048F">
        <w:rPr>
          <w:bCs/>
        </w:rPr>
        <w:t>.</w:t>
      </w:r>
      <w:r>
        <w:rPr>
          <w:bCs/>
        </w:rPr>
        <w:tab/>
      </w:r>
    </w:p>
    <w:p w14:paraId="6CED29BB" w14:textId="6CCB6D38" w:rsidR="00817AF6" w:rsidRPr="008A7407" w:rsidRDefault="00817AF6" w:rsidP="00C72F25">
      <w:pPr>
        <w:ind w:left="1440" w:hanging="731"/>
        <w:rPr>
          <w:bCs/>
        </w:rPr>
      </w:pPr>
      <w:r w:rsidRPr="008A7407">
        <w:rPr>
          <w:bCs/>
        </w:rPr>
        <w:t>C:</w:t>
      </w:r>
      <w:r>
        <w:rPr>
          <w:bCs/>
        </w:rPr>
        <w:t xml:space="preserve"> </w:t>
      </w:r>
      <w:r w:rsidR="00C72F25">
        <w:rPr>
          <w:bCs/>
        </w:rPr>
        <w:tab/>
      </w:r>
      <w:r w:rsidR="000C048F">
        <w:rPr>
          <w:bCs/>
        </w:rPr>
        <w:t>P</w:t>
      </w:r>
      <w:r w:rsidR="00FD5B8C">
        <w:rPr>
          <w:bCs/>
        </w:rPr>
        <w:t>ositioning vs. sensing, what is meant here</w:t>
      </w:r>
      <w:r w:rsidR="000C048F">
        <w:rPr>
          <w:bCs/>
        </w:rPr>
        <w:t>? A</w:t>
      </w:r>
      <w:r w:rsidR="00FD5B8C">
        <w:rPr>
          <w:bCs/>
        </w:rPr>
        <w:t xml:space="preserve">re you considering both or only one of them, how to reuse positioning/sensing </w:t>
      </w:r>
      <w:r w:rsidR="000C048F">
        <w:rPr>
          <w:bCs/>
        </w:rPr>
        <w:t>in</w:t>
      </w:r>
      <w:r w:rsidR="00FD5B8C">
        <w:rPr>
          <w:bCs/>
        </w:rPr>
        <w:t xml:space="preserve"> IMMW</w:t>
      </w:r>
      <w:r w:rsidR="000C048F">
        <w:rPr>
          <w:bCs/>
        </w:rPr>
        <w:t>?</w:t>
      </w:r>
      <w:r>
        <w:rPr>
          <w:bCs/>
        </w:rPr>
        <w:t xml:space="preserve"> </w:t>
      </w:r>
      <w:r>
        <w:rPr>
          <w:bCs/>
        </w:rPr>
        <w:tab/>
        <w:t xml:space="preserve">  </w:t>
      </w:r>
    </w:p>
    <w:p w14:paraId="6166EB0F" w14:textId="310AFAC1" w:rsidR="00817AF6" w:rsidRDefault="00817AF6" w:rsidP="00817AF6">
      <w:pPr>
        <w:ind w:left="1440" w:hanging="720"/>
        <w:rPr>
          <w:bCs/>
        </w:rPr>
      </w:pPr>
      <w:r w:rsidRPr="008A7407">
        <w:rPr>
          <w:bCs/>
        </w:rPr>
        <w:t xml:space="preserve">A: </w:t>
      </w:r>
      <w:r w:rsidR="00C72F25">
        <w:rPr>
          <w:bCs/>
        </w:rPr>
        <w:tab/>
      </w:r>
      <w:r w:rsidR="000C048F">
        <w:rPr>
          <w:bCs/>
        </w:rPr>
        <w:t>Y</w:t>
      </w:r>
      <w:r w:rsidR="00FD5B8C">
        <w:rPr>
          <w:bCs/>
        </w:rPr>
        <w:t>es, take advantage of high frequenc</w:t>
      </w:r>
      <w:r w:rsidR="000C048F">
        <w:rPr>
          <w:bCs/>
        </w:rPr>
        <w:t>y bands</w:t>
      </w:r>
      <w:r w:rsidR="00FD5B8C">
        <w:rPr>
          <w:bCs/>
        </w:rPr>
        <w:t xml:space="preserve"> to enhance </w:t>
      </w:r>
      <w:r w:rsidR="008B3FC6" w:rsidRPr="008B3FC6">
        <w:rPr>
          <w:bCs/>
          <w:u w:val="single"/>
        </w:rPr>
        <w:t>positioning</w:t>
      </w:r>
      <w:r w:rsidR="008B3FC6">
        <w:rPr>
          <w:bCs/>
        </w:rPr>
        <w:t xml:space="preserve">, could also think about </w:t>
      </w:r>
      <w:r w:rsidR="008B3FC6" w:rsidRPr="000C048F">
        <w:rPr>
          <w:bCs/>
          <w:u w:val="single"/>
        </w:rPr>
        <w:t>sensing</w:t>
      </w:r>
      <w:r w:rsidR="008B3FC6">
        <w:rPr>
          <w:bCs/>
        </w:rPr>
        <w:t xml:space="preserve"> in other scenarios</w:t>
      </w:r>
      <w:r w:rsidR="000C048F">
        <w:rPr>
          <w:bCs/>
        </w:rPr>
        <w:t>.</w:t>
      </w:r>
      <w:r w:rsidR="008B3FC6">
        <w:rPr>
          <w:bCs/>
        </w:rPr>
        <w:t xml:space="preserve"> </w:t>
      </w:r>
      <w:r>
        <w:rPr>
          <w:bCs/>
        </w:rPr>
        <w:tab/>
      </w:r>
    </w:p>
    <w:p w14:paraId="39F117ED" w14:textId="77777777" w:rsidR="00741FAA" w:rsidRPr="00741FAA" w:rsidRDefault="00741FAA" w:rsidP="00741FAA">
      <w:pPr>
        <w:ind w:left="360"/>
        <w:rPr>
          <w:b/>
          <w:bCs/>
        </w:rPr>
      </w:pPr>
    </w:p>
    <w:p w14:paraId="78F5EDBF" w14:textId="4996F8FD" w:rsidR="00741FAA" w:rsidRDefault="00511772" w:rsidP="00741FAA">
      <w:pPr>
        <w:ind w:firstLine="360"/>
        <w:rPr>
          <w:b/>
          <w:bCs/>
          <w:lang w:val="en-GB"/>
        </w:rPr>
      </w:pPr>
      <w:hyperlink r:id="rId15" w:history="1">
        <w:r w:rsidR="006D5021" w:rsidRPr="00511772">
          <w:rPr>
            <w:rStyle w:val="Hyperlink"/>
            <w:b/>
            <w:bCs/>
            <w:lang w:val="en-GB"/>
          </w:rPr>
          <w:t>0069r0</w:t>
        </w:r>
      </w:hyperlink>
      <w:r w:rsidR="006D5021" w:rsidRPr="00741FAA">
        <w:rPr>
          <w:b/>
          <w:bCs/>
          <w:lang w:val="en-GB"/>
        </w:rPr>
        <w:t xml:space="preserve"> </w:t>
      </w:r>
      <w:r w:rsidR="00741FAA">
        <w:rPr>
          <w:b/>
          <w:bCs/>
          <w:lang w:val="en-GB"/>
        </w:rPr>
        <w:tab/>
      </w:r>
      <w:r w:rsidR="006D5021" w:rsidRPr="00741FAA">
        <w:rPr>
          <w:b/>
          <w:bCs/>
          <w:lang w:val="en-GB"/>
        </w:rPr>
        <w:t>MIMO analysis for IMMW, Bo Gong (Huawei)</w:t>
      </w:r>
    </w:p>
    <w:p w14:paraId="02FA9A37" w14:textId="4E9CE2B9" w:rsidR="008B3FC6" w:rsidRPr="00AB56FC" w:rsidRDefault="008B3FC6" w:rsidP="00817AF6">
      <w:pPr>
        <w:ind w:left="1440" w:hanging="720"/>
        <w:rPr>
          <w:bCs/>
          <w:lang w:val="en-GB"/>
        </w:rPr>
      </w:pPr>
    </w:p>
    <w:p w14:paraId="571839BB" w14:textId="7C71FA6C" w:rsidR="00817AF6" w:rsidRDefault="00817AF6" w:rsidP="00AB56FC">
      <w:pPr>
        <w:ind w:left="360"/>
        <w:rPr>
          <w:bCs/>
        </w:rPr>
      </w:pPr>
      <w:r>
        <w:rPr>
          <w:bCs/>
        </w:rPr>
        <w:t>Statements not in slides:</w:t>
      </w:r>
      <w:r w:rsidR="008B3FC6">
        <w:rPr>
          <w:bCs/>
        </w:rPr>
        <w:t xml:space="preserve"> </w:t>
      </w:r>
      <w:r w:rsidR="00C86C71">
        <w:rPr>
          <w:bCs/>
        </w:rPr>
        <w:t>C</w:t>
      </w:r>
      <w:r w:rsidR="008B3FC6">
        <w:rPr>
          <w:bCs/>
        </w:rPr>
        <w:t>hannel rank does not exceed the number of multipath [3], NLOS path can be ignored</w:t>
      </w:r>
      <w:r w:rsidR="00C86C71">
        <w:rPr>
          <w:bCs/>
        </w:rPr>
        <w:t xml:space="preserve"> for mm-wave. P</w:t>
      </w:r>
      <w:r w:rsidR="008B3FC6">
        <w:rPr>
          <w:bCs/>
        </w:rPr>
        <w:t>robability of blockage is 0.126</w:t>
      </w:r>
      <w:r w:rsidR="00C86C71">
        <w:rPr>
          <w:bCs/>
        </w:rPr>
        <w:t>. R</w:t>
      </w:r>
      <w:r w:rsidR="008B3FC6">
        <w:rPr>
          <w:bCs/>
        </w:rPr>
        <w:t xml:space="preserve">ank of LOS channel is usually 1. NLOS rank is 2-5 but channel is </w:t>
      </w:r>
      <w:r w:rsidR="00C86C71">
        <w:rPr>
          <w:bCs/>
        </w:rPr>
        <w:t xml:space="preserve">rather </w:t>
      </w:r>
      <w:r w:rsidR="008B3FC6">
        <w:rPr>
          <w:bCs/>
        </w:rPr>
        <w:t>weak</w:t>
      </w:r>
      <w:r w:rsidR="00C86C71">
        <w:rPr>
          <w:bCs/>
        </w:rPr>
        <w:t>. Way out could be d</w:t>
      </w:r>
      <w:r w:rsidR="008B3FC6">
        <w:rPr>
          <w:bCs/>
        </w:rPr>
        <w:t>ual-pol</w:t>
      </w:r>
      <w:r w:rsidR="00C86C71">
        <w:rPr>
          <w:bCs/>
        </w:rPr>
        <w:t xml:space="preserve"> </w:t>
      </w:r>
      <w:r w:rsidR="00C86C71" w:rsidRPr="00C86C71">
        <w:rPr>
          <w:bCs/>
        </w:rPr>
        <w:sym w:font="Wingdings" w:char="F0E0"/>
      </w:r>
      <w:r w:rsidR="00C86C71">
        <w:rPr>
          <w:bCs/>
        </w:rPr>
        <w:t xml:space="preserve"> </w:t>
      </w:r>
      <w:r w:rsidR="008B3FC6">
        <w:rPr>
          <w:bCs/>
        </w:rPr>
        <w:t xml:space="preserve">2 SS are enough, </w:t>
      </w:r>
      <w:r w:rsidR="00C86C71">
        <w:rPr>
          <w:bCs/>
        </w:rPr>
        <w:t xml:space="preserve">it needs </w:t>
      </w:r>
      <w:r w:rsidR="008B3FC6">
        <w:rPr>
          <w:bCs/>
        </w:rPr>
        <w:t>spatial separation and dual-pol for 4 SS</w:t>
      </w:r>
      <w:r w:rsidR="00C86C71">
        <w:rPr>
          <w:bCs/>
        </w:rPr>
        <w:t>.</w:t>
      </w:r>
    </w:p>
    <w:p w14:paraId="0D002C98" w14:textId="77777777" w:rsidR="00817AF6" w:rsidRDefault="00817AF6" w:rsidP="00817AF6">
      <w:pPr>
        <w:ind w:left="1440" w:hanging="720"/>
        <w:rPr>
          <w:bCs/>
        </w:rPr>
      </w:pPr>
    </w:p>
    <w:p w14:paraId="031E5779" w14:textId="4386517C" w:rsidR="00817AF6" w:rsidRDefault="00817AF6" w:rsidP="00C86C71">
      <w:pPr>
        <w:ind w:left="1440" w:hanging="720"/>
        <w:rPr>
          <w:bCs/>
        </w:rPr>
      </w:pPr>
      <w:r w:rsidRPr="008A7407">
        <w:rPr>
          <w:bCs/>
        </w:rPr>
        <w:t>C:</w:t>
      </w:r>
      <w:r>
        <w:rPr>
          <w:bCs/>
        </w:rPr>
        <w:t xml:space="preserve"> </w:t>
      </w:r>
      <w:r w:rsidR="00C72F25">
        <w:rPr>
          <w:bCs/>
        </w:rPr>
        <w:tab/>
      </w:r>
      <w:r w:rsidR="00C86C71">
        <w:rPr>
          <w:bCs/>
        </w:rPr>
        <w:t>F</w:t>
      </w:r>
      <w:r w:rsidR="00767DDE">
        <w:rPr>
          <w:bCs/>
        </w:rPr>
        <w:t>irst implementation will see SISO only</w:t>
      </w:r>
    </w:p>
    <w:p w14:paraId="53EBF8B5" w14:textId="4306DA6A" w:rsidR="006D5021" w:rsidRPr="00741FAA" w:rsidRDefault="006D5021" w:rsidP="00741FAA">
      <w:pPr>
        <w:ind w:firstLine="360"/>
        <w:rPr>
          <w:b/>
          <w:bCs/>
        </w:rPr>
      </w:pPr>
      <w:r w:rsidRPr="00741FAA">
        <w:rPr>
          <w:b/>
          <w:bCs/>
          <w:lang w:val="en-GB"/>
        </w:rPr>
        <w:tab/>
      </w:r>
    </w:p>
    <w:p w14:paraId="1EB119EA" w14:textId="71BB6EDE" w:rsidR="006D5021" w:rsidRDefault="00511772" w:rsidP="00741FAA">
      <w:pPr>
        <w:ind w:firstLine="360"/>
        <w:rPr>
          <w:b/>
          <w:bCs/>
          <w:lang w:val="en-GB"/>
        </w:rPr>
      </w:pPr>
      <w:hyperlink r:id="rId16" w:history="1">
        <w:r w:rsidR="006D5021" w:rsidRPr="00511772">
          <w:rPr>
            <w:rStyle w:val="Hyperlink"/>
            <w:b/>
            <w:bCs/>
            <w:lang w:val="en-GB"/>
          </w:rPr>
          <w:t>0096r0</w:t>
        </w:r>
      </w:hyperlink>
      <w:r w:rsidR="00741FAA">
        <w:rPr>
          <w:b/>
          <w:bCs/>
          <w:lang w:val="en-GB"/>
        </w:rPr>
        <w:tab/>
      </w:r>
      <w:r w:rsidR="006D5021" w:rsidRPr="00741FAA">
        <w:rPr>
          <w:b/>
          <w:bCs/>
          <w:lang w:val="en-GB"/>
        </w:rPr>
        <w:t xml:space="preserve">mmWave RTS CTS, Leonardo Lanante (Ofinno) </w:t>
      </w:r>
    </w:p>
    <w:p w14:paraId="0A9AD64F" w14:textId="1748B703" w:rsidR="00817AF6" w:rsidRDefault="00817AF6" w:rsidP="00817AF6">
      <w:pPr>
        <w:ind w:left="1440" w:hanging="720"/>
        <w:rPr>
          <w:bCs/>
        </w:rPr>
      </w:pPr>
    </w:p>
    <w:p w14:paraId="5BA1BE09" w14:textId="28D865FC" w:rsidR="00817AF6" w:rsidRDefault="00817AF6" w:rsidP="00AB56FC">
      <w:pPr>
        <w:ind w:left="360"/>
        <w:rPr>
          <w:bCs/>
        </w:rPr>
      </w:pPr>
      <w:r>
        <w:rPr>
          <w:bCs/>
        </w:rPr>
        <w:t>Statements not in slides:</w:t>
      </w:r>
      <w:r w:rsidR="00E00316">
        <w:rPr>
          <w:bCs/>
        </w:rPr>
        <w:t xml:space="preserve"> </w:t>
      </w:r>
      <w:r w:rsidR="00A11215">
        <w:rPr>
          <w:bCs/>
        </w:rPr>
        <w:t>RTS/CTS may not be reliably be heard</w:t>
      </w:r>
      <w:r w:rsidR="00C86C71">
        <w:rPr>
          <w:bCs/>
        </w:rPr>
        <w:t>,</w:t>
      </w:r>
      <w:r w:rsidR="00A11215">
        <w:rPr>
          <w:bCs/>
        </w:rPr>
        <w:t xml:space="preserve"> </w:t>
      </w:r>
      <w:r w:rsidR="00C86C71">
        <w:rPr>
          <w:bCs/>
        </w:rPr>
        <w:t xml:space="preserve">due to directionality, depending </w:t>
      </w:r>
      <w:r w:rsidR="00A11215">
        <w:rPr>
          <w:bCs/>
        </w:rPr>
        <w:t>on location</w:t>
      </w:r>
      <w:r w:rsidR="00C86C71">
        <w:rPr>
          <w:bCs/>
        </w:rPr>
        <w:t>. Invisi</w:t>
      </w:r>
      <w:r w:rsidR="00A11215">
        <w:rPr>
          <w:bCs/>
        </w:rPr>
        <w:t>ble STA transmissions can lead to error (</w:t>
      </w:r>
      <w:r w:rsidR="00C86C71">
        <w:rPr>
          <w:bCs/>
        </w:rPr>
        <w:t>S</w:t>
      </w:r>
      <w:r w:rsidR="00A11215">
        <w:rPr>
          <w:bCs/>
        </w:rPr>
        <w:t xml:space="preserve">lide 5), proposal is to </w:t>
      </w:r>
      <w:r w:rsidR="00C86C71">
        <w:rPr>
          <w:bCs/>
        </w:rPr>
        <w:t>use</w:t>
      </w:r>
      <w:r w:rsidR="00A11215">
        <w:rPr>
          <w:bCs/>
        </w:rPr>
        <w:t xml:space="preserve"> RTS/CTS </w:t>
      </w:r>
      <w:r w:rsidR="00C86C71">
        <w:rPr>
          <w:bCs/>
        </w:rPr>
        <w:t xml:space="preserve">by </w:t>
      </w:r>
      <w:r w:rsidR="00A11215">
        <w:rPr>
          <w:bCs/>
        </w:rPr>
        <w:t>using lower band</w:t>
      </w:r>
      <w:r w:rsidR="00C86C71">
        <w:rPr>
          <w:bCs/>
        </w:rPr>
        <w:t>.</w:t>
      </w:r>
    </w:p>
    <w:p w14:paraId="729AD45A" w14:textId="77777777" w:rsidR="00817AF6" w:rsidRDefault="00817AF6" w:rsidP="00817AF6">
      <w:pPr>
        <w:ind w:left="1440" w:hanging="720"/>
        <w:rPr>
          <w:bCs/>
        </w:rPr>
      </w:pPr>
    </w:p>
    <w:p w14:paraId="24786D8C" w14:textId="08325F99" w:rsidR="00817AF6" w:rsidRPr="008A7407" w:rsidRDefault="00817AF6" w:rsidP="00817AF6">
      <w:pPr>
        <w:ind w:left="1440" w:hanging="720"/>
        <w:rPr>
          <w:bCs/>
        </w:rPr>
      </w:pPr>
      <w:r w:rsidRPr="008A7407">
        <w:rPr>
          <w:bCs/>
        </w:rPr>
        <w:t>C:</w:t>
      </w:r>
      <w:r>
        <w:rPr>
          <w:bCs/>
        </w:rPr>
        <w:t xml:space="preserve">  </w:t>
      </w:r>
      <w:r w:rsidR="000B2427">
        <w:rPr>
          <w:bCs/>
        </w:rPr>
        <w:tab/>
      </w:r>
      <w:r w:rsidR="00C86C71">
        <w:rPr>
          <w:bCs/>
        </w:rPr>
        <w:t>W</w:t>
      </w:r>
      <w:r w:rsidR="000B2427">
        <w:rPr>
          <w:bCs/>
        </w:rPr>
        <w:t>hy do we care about omni-directional hi</w:t>
      </w:r>
      <w:r w:rsidR="00C86C71">
        <w:rPr>
          <w:bCs/>
        </w:rPr>
        <w:t>d</w:t>
      </w:r>
      <w:r w:rsidR="000B2427">
        <w:rPr>
          <w:bCs/>
        </w:rPr>
        <w:t>den node</w:t>
      </w:r>
      <w:r w:rsidR="00C86C71">
        <w:rPr>
          <w:bCs/>
        </w:rPr>
        <w:t>? W</w:t>
      </w:r>
      <w:r w:rsidR="000B2427">
        <w:rPr>
          <w:bCs/>
        </w:rPr>
        <w:t>e need to care only about directional hidden nodes? 11ay talks about SU-MIMO, using RTS only in directional mode, should be enough</w:t>
      </w:r>
      <w:r w:rsidR="00C86C71">
        <w:rPr>
          <w:bCs/>
        </w:rPr>
        <w:t>.</w:t>
      </w:r>
      <w:r w:rsidR="000B2427">
        <w:rPr>
          <w:bCs/>
        </w:rPr>
        <w:t xml:space="preserve"> </w:t>
      </w:r>
      <w:r>
        <w:rPr>
          <w:bCs/>
        </w:rPr>
        <w:tab/>
        <w:t xml:space="preserve">  </w:t>
      </w:r>
    </w:p>
    <w:p w14:paraId="3B0F5845" w14:textId="66EAE9FA" w:rsidR="00817AF6" w:rsidRDefault="00817AF6" w:rsidP="00817AF6">
      <w:pPr>
        <w:ind w:left="1440" w:hanging="720"/>
        <w:rPr>
          <w:bCs/>
        </w:rPr>
      </w:pPr>
      <w:r w:rsidRPr="008A7407">
        <w:rPr>
          <w:bCs/>
        </w:rPr>
        <w:t>A:</w:t>
      </w:r>
      <w:r w:rsidR="00C86C71">
        <w:rPr>
          <w:bCs/>
        </w:rPr>
        <w:tab/>
        <w:t>I</w:t>
      </w:r>
      <w:r w:rsidR="000B2427">
        <w:rPr>
          <w:bCs/>
        </w:rPr>
        <w:t>t is directional but there maybe interference</w:t>
      </w:r>
      <w:r w:rsidR="00C86C71">
        <w:rPr>
          <w:bCs/>
        </w:rPr>
        <w:t>. I</w:t>
      </w:r>
      <w:r w:rsidR="000B2427">
        <w:rPr>
          <w:bCs/>
        </w:rPr>
        <w:t>f we define mechanism to measure interference, this is no problem</w:t>
      </w:r>
      <w:r w:rsidR="00C86C71">
        <w:rPr>
          <w:bCs/>
        </w:rPr>
        <w:t>.</w:t>
      </w:r>
      <w:r>
        <w:rPr>
          <w:bCs/>
        </w:rPr>
        <w:tab/>
      </w:r>
    </w:p>
    <w:p w14:paraId="1DCA7D24" w14:textId="4D602172" w:rsidR="00817AF6" w:rsidRPr="008A7407" w:rsidRDefault="00817AF6" w:rsidP="00817AF6">
      <w:pPr>
        <w:ind w:left="1440" w:hanging="720"/>
        <w:rPr>
          <w:bCs/>
        </w:rPr>
      </w:pPr>
      <w:r w:rsidRPr="008A7407">
        <w:rPr>
          <w:bCs/>
        </w:rPr>
        <w:t>C:</w:t>
      </w:r>
      <w:r>
        <w:rPr>
          <w:bCs/>
        </w:rPr>
        <w:t xml:space="preserve">  </w:t>
      </w:r>
      <w:r w:rsidR="000B2427">
        <w:rPr>
          <w:bCs/>
        </w:rPr>
        <w:tab/>
      </w:r>
      <w:r w:rsidR="00C86C71">
        <w:rPr>
          <w:bCs/>
        </w:rPr>
        <w:t>D</w:t>
      </w:r>
      <w:r w:rsidR="000B2427">
        <w:rPr>
          <w:bCs/>
        </w:rPr>
        <w:t>irectional RTS, problem is that it makes mm-wave link dependent on sub-7 GHz link</w:t>
      </w:r>
      <w:r w:rsidR="00C86C71">
        <w:rPr>
          <w:bCs/>
        </w:rPr>
        <w:t xml:space="preserve">. We </w:t>
      </w:r>
      <w:r w:rsidR="000B2427">
        <w:rPr>
          <w:bCs/>
        </w:rPr>
        <w:t>need to know the interference in the right frequency range</w:t>
      </w:r>
      <w:r w:rsidR="00C86C71">
        <w:rPr>
          <w:bCs/>
        </w:rPr>
        <w:t>. D</w:t>
      </w:r>
      <w:r w:rsidR="000B2427">
        <w:rPr>
          <w:bCs/>
        </w:rPr>
        <w:t>on’t think it works, stick with existing ad/ay</w:t>
      </w:r>
      <w:r w:rsidR="00C86C71">
        <w:rPr>
          <w:bCs/>
        </w:rPr>
        <w:t>.</w:t>
      </w:r>
      <w:r w:rsidR="000B2427">
        <w:rPr>
          <w:bCs/>
        </w:rPr>
        <w:t xml:space="preserve"> </w:t>
      </w:r>
      <w:r>
        <w:rPr>
          <w:bCs/>
        </w:rPr>
        <w:tab/>
        <w:t xml:space="preserve">  </w:t>
      </w:r>
    </w:p>
    <w:p w14:paraId="7C2F890B" w14:textId="03E80C0E" w:rsidR="00817AF6" w:rsidRDefault="00817AF6" w:rsidP="00817AF6">
      <w:pPr>
        <w:ind w:left="1440" w:hanging="720"/>
        <w:rPr>
          <w:bCs/>
        </w:rPr>
      </w:pPr>
      <w:r w:rsidRPr="008A7407">
        <w:rPr>
          <w:bCs/>
        </w:rPr>
        <w:t xml:space="preserve">A: </w:t>
      </w:r>
      <w:r>
        <w:rPr>
          <w:bCs/>
        </w:rPr>
        <w:tab/>
      </w:r>
      <w:r w:rsidR="00C86C71">
        <w:rPr>
          <w:bCs/>
        </w:rPr>
        <w:t>C</w:t>
      </w:r>
      <w:r w:rsidR="000B2427">
        <w:rPr>
          <w:bCs/>
        </w:rPr>
        <w:t>larify that mechanism is not only way to do it, continued offline</w:t>
      </w:r>
    </w:p>
    <w:p w14:paraId="2AEAD035" w14:textId="77777777" w:rsidR="00741FAA" w:rsidRPr="000B2427" w:rsidRDefault="00741FAA" w:rsidP="00741FAA">
      <w:pPr>
        <w:ind w:firstLine="360"/>
        <w:rPr>
          <w:b/>
          <w:bCs/>
        </w:rPr>
      </w:pPr>
    </w:p>
    <w:p w14:paraId="0B3BD78A" w14:textId="73879365" w:rsidR="006D5021" w:rsidRPr="00741FAA" w:rsidRDefault="00511772" w:rsidP="00741FAA">
      <w:pPr>
        <w:ind w:firstLine="360"/>
        <w:rPr>
          <w:b/>
          <w:bCs/>
        </w:rPr>
      </w:pPr>
      <w:hyperlink r:id="rId17" w:history="1">
        <w:r w:rsidR="006D5021" w:rsidRPr="00511772">
          <w:rPr>
            <w:rStyle w:val="Hyperlink"/>
            <w:b/>
            <w:bCs/>
            <w:lang w:val="en-GB"/>
          </w:rPr>
          <w:t>0076r0</w:t>
        </w:r>
      </w:hyperlink>
      <w:r w:rsidR="006D5021" w:rsidRPr="00741FAA">
        <w:rPr>
          <w:b/>
          <w:bCs/>
          <w:lang w:val="en-GB"/>
        </w:rPr>
        <w:t xml:space="preserve"> </w:t>
      </w:r>
      <w:r w:rsidR="00741FAA">
        <w:rPr>
          <w:b/>
          <w:bCs/>
          <w:lang w:val="en-GB"/>
        </w:rPr>
        <w:tab/>
      </w:r>
      <w:r w:rsidR="006D5021" w:rsidRPr="00741FAA">
        <w:rPr>
          <w:b/>
          <w:bCs/>
          <w:lang w:val="en-GB"/>
        </w:rPr>
        <w:t xml:space="preserve">Comparison of OFDM and EDMG SC Waveform, Thomas Handte (Sony) </w:t>
      </w:r>
    </w:p>
    <w:p w14:paraId="78DC4E0A" w14:textId="63D10E65" w:rsidR="00741FAA" w:rsidRDefault="00741FAA" w:rsidP="00741FAA">
      <w:pPr>
        <w:ind w:firstLine="360"/>
        <w:rPr>
          <w:b/>
          <w:bCs/>
          <w:lang w:val="en-GB"/>
        </w:rPr>
      </w:pPr>
    </w:p>
    <w:p w14:paraId="66221946" w14:textId="03EA57AE" w:rsidR="00817AF6" w:rsidRDefault="00817AF6" w:rsidP="00AB56FC">
      <w:pPr>
        <w:ind w:left="360"/>
        <w:rPr>
          <w:b/>
          <w:bCs/>
          <w:lang w:val="en-GB"/>
        </w:rPr>
      </w:pPr>
      <w:r>
        <w:rPr>
          <w:bCs/>
        </w:rPr>
        <w:t>Statements not in slides:</w:t>
      </w:r>
      <w:r w:rsidR="004002B7">
        <w:rPr>
          <w:bCs/>
        </w:rPr>
        <w:t xml:space="preserve"> should not compromise performance w.r.t. </w:t>
      </w:r>
      <w:r w:rsidR="0004624B">
        <w:rPr>
          <w:bCs/>
        </w:rPr>
        <w:t>EDMG, choose right BW which has similar performance, PSD is traded against backoff</w:t>
      </w:r>
    </w:p>
    <w:p w14:paraId="361AF452" w14:textId="77777777" w:rsidR="00817AF6" w:rsidRDefault="00817AF6" w:rsidP="00741FAA">
      <w:pPr>
        <w:ind w:firstLine="360"/>
        <w:rPr>
          <w:b/>
          <w:bCs/>
          <w:lang w:val="en-GB"/>
        </w:rPr>
      </w:pPr>
    </w:p>
    <w:p w14:paraId="27E009E4" w14:textId="7C0F48F6" w:rsidR="00817AF6" w:rsidRPr="008A7407" w:rsidRDefault="00817AF6" w:rsidP="00817AF6">
      <w:pPr>
        <w:ind w:left="1440" w:hanging="720"/>
        <w:rPr>
          <w:bCs/>
        </w:rPr>
      </w:pPr>
      <w:r w:rsidRPr="008A7407">
        <w:rPr>
          <w:bCs/>
        </w:rPr>
        <w:t>C:</w:t>
      </w:r>
      <w:r>
        <w:rPr>
          <w:bCs/>
        </w:rPr>
        <w:t xml:space="preserve"> </w:t>
      </w:r>
      <w:r w:rsidR="00C86C71">
        <w:rPr>
          <w:bCs/>
        </w:rPr>
        <w:tab/>
        <w:t>D</w:t>
      </w:r>
      <w:r w:rsidR="0004624B">
        <w:rPr>
          <w:bCs/>
        </w:rPr>
        <w:t>o you mean that phase shifter makes DPD available</w:t>
      </w:r>
      <w:r w:rsidR="00C86C71">
        <w:rPr>
          <w:bCs/>
        </w:rPr>
        <w:t>?</w:t>
      </w:r>
      <w:r>
        <w:rPr>
          <w:bCs/>
        </w:rPr>
        <w:tab/>
        <w:t xml:space="preserve">  </w:t>
      </w:r>
    </w:p>
    <w:p w14:paraId="58E84A7D" w14:textId="726615BA" w:rsidR="00817AF6" w:rsidRDefault="00817AF6" w:rsidP="00817AF6">
      <w:pPr>
        <w:ind w:left="1440" w:hanging="720"/>
        <w:rPr>
          <w:bCs/>
        </w:rPr>
      </w:pPr>
      <w:r w:rsidRPr="008A7407">
        <w:rPr>
          <w:bCs/>
        </w:rPr>
        <w:t xml:space="preserve">A: </w:t>
      </w:r>
      <w:r w:rsidR="00C86C71">
        <w:rPr>
          <w:bCs/>
        </w:rPr>
        <w:tab/>
        <w:t>P</w:t>
      </w:r>
      <w:r w:rsidR="0004624B">
        <w:rPr>
          <w:bCs/>
        </w:rPr>
        <w:t>hase shifter introduces significant loss, needs PA, as many PS as PS</w:t>
      </w:r>
      <w:r w:rsidR="004C62F7">
        <w:rPr>
          <w:bCs/>
        </w:rPr>
        <w:t>.</w:t>
      </w:r>
      <w:r>
        <w:rPr>
          <w:bCs/>
        </w:rPr>
        <w:tab/>
      </w:r>
    </w:p>
    <w:p w14:paraId="3D535C9B" w14:textId="1745BCA2" w:rsidR="00817AF6" w:rsidRPr="008A7407" w:rsidRDefault="00817AF6" w:rsidP="00817AF6">
      <w:pPr>
        <w:ind w:left="1440" w:hanging="720"/>
        <w:rPr>
          <w:bCs/>
        </w:rPr>
      </w:pPr>
      <w:r w:rsidRPr="008A7407">
        <w:rPr>
          <w:bCs/>
        </w:rPr>
        <w:t>C:</w:t>
      </w:r>
      <w:r>
        <w:rPr>
          <w:bCs/>
        </w:rPr>
        <w:t xml:space="preserve">  </w:t>
      </w:r>
      <w:r w:rsidR="00C86C71">
        <w:rPr>
          <w:bCs/>
        </w:rPr>
        <w:tab/>
      </w:r>
      <w:r w:rsidR="004C62F7">
        <w:rPr>
          <w:bCs/>
        </w:rPr>
        <w:t>W</w:t>
      </w:r>
      <w:r w:rsidR="0004624B">
        <w:rPr>
          <w:bCs/>
        </w:rPr>
        <w:t>hy PSD is a measure of performance</w:t>
      </w:r>
      <w:r w:rsidR="004C62F7">
        <w:rPr>
          <w:bCs/>
        </w:rPr>
        <w:t>, one would expect throughput, for instance.</w:t>
      </w:r>
      <w:r>
        <w:rPr>
          <w:bCs/>
        </w:rPr>
        <w:tab/>
        <w:t xml:space="preserve">  </w:t>
      </w:r>
    </w:p>
    <w:p w14:paraId="4BC94BB1" w14:textId="57A82293" w:rsidR="00A83955" w:rsidRDefault="00817AF6" w:rsidP="00817AF6">
      <w:pPr>
        <w:ind w:left="1440" w:hanging="720"/>
        <w:rPr>
          <w:bCs/>
        </w:rPr>
      </w:pPr>
      <w:r w:rsidRPr="008A7407">
        <w:rPr>
          <w:bCs/>
        </w:rPr>
        <w:t xml:space="preserve">A: </w:t>
      </w:r>
      <w:r w:rsidR="0004624B">
        <w:rPr>
          <w:bCs/>
        </w:rPr>
        <w:t xml:space="preserve"> </w:t>
      </w:r>
      <w:r w:rsidR="00C86C71">
        <w:rPr>
          <w:bCs/>
        </w:rPr>
        <w:tab/>
      </w:r>
      <w:r w:rsidR="004C62F7">
        <w:rPr>
          <w:bCs/>
        </w:rPr>
        <w:t>T</w:t>
      </w:r>
      <w:r w:rsidR="00A83955">
        <w:rPr>
          <w:bCs/>
        </w:rPr>
        <w:t>hroughput includes further asp</w:t>
      </w:r>
      <w:r w:rsidR="004C62F7">
        <w:rPr>
          <w:bCs/>
        </w:rPr>
        <w:t>e</w:t>
      </w:r>
      <w:r w:rsidR="00A83955">
        <w:rPr>
          <w:bCs/>
        </w:rPr>
        <w:t>cts like phase noise, here PSD is choosen</w:t>
      </w:r>
      <w:r w:rsidR="004C62F7">
        <w:rPr>
          <w:bCs/>
        </w:rPr>
        <w:t xml:space="preserve"> as </w:t>
      </w:r>
      <w:r w:rsidR="00AB56FC">
        <w:rPr>
          <w:bCs/>
        </w:rPr>
        <w:t xml:space="preserve">first </w:t>
      </w:r>
      <w:r w:rsidR="004C62F7">
        <w:rPr>
          <w:bCs/>
        </w:rPr>
        <w:t>rule of thumb</w:t>
      </w:r>
      <w:r w:rsidR="00AB56FC">
        <w:rPr>
          <w:bCs/>
        </w:rPr>
        <w:t>.</w:t>
      </w:r>
    </w:p>
    <w:p w14:paraId="448354EE" w14:textId="30B5E09D" w:rsidR="00A83955" w:rsidRDefault="00A83955" w:rsidP="00C86C71">
      <w:pPr>
        <w:ind w:left="1440" w:hanging="720"/>
        <w:rPr>
          <w:bCs/>
        </w:rPr>
      </w:pPr>
      <w:r>
        <w:rPr>
          <w:bCs/>
        </w:rPr>
        <w:t xml:space="preserve">C: </w:t>
      </w:r>
      <w:r w:rsidR="00C86C71">
        <w:rPr>
          <w:bCs/>
        </w:rPr>
        <w:tab/>
      </w:r>
      <w:r w:rsidR="004C62F7">
        <w:rPr>
          <w:bCs/>
        </w:rPr>
        <w:t>A</w:t>
      </w:r>
      <w:r>
        <w:rPr>
          <w:bCs/>
        </w:rPr>
        <w:t>gree that 640 MH</w:t>
      </w:r>
      <w:r w:rsidR="004C62F7">
        <w:rPr>
          <w:bCs/>
        </w:rPr>
        <w:t>z</w:t>
      </w:r>
      <w:r>
        <w:rPr>
          <w:bCs/>
        </w:rPr>
        <w:t xml:space="preserve"> maybe </w:t>
      </w:r>
      <w:r w:rsidR="004C62F7">
        <w:rPr>
          <w:bCs/>
        </w:rPr>
        <w:t xml:space="preserve">a </w:t>
      </w:r>
      <w:r>
        <w:rPr>
          <w:bCs/>
        </w:rPr>
        <w:t>good choice</w:t>
      </w:r>
      <w:r w:rsidR="004C62F7">
        <w:rPr>
          <w:bCs/>
        </w:rPr>
        <w:t xml:space="preserve">. </w:t>
      </w:r>
      <w:r>
        <w:rPr>
          <w:bCs/>
        </w:rPr>
        <w:t>Slide 2: IMMW should not compromise performance against EDMG</w:t>
      </w:r>
      <w:r w:rsidR="004C62F7">
        <w:rPr>
          <w:bCs/>
        </w:rPr>
        <w:t>. D</w:t>
      </w:r>
      <w:r>
        <w:rPr>
          <w:bCs/>
        </w:rPr>
        <w:t xml:space="preserve">oubt this is right, applications in consumer electronics may </w:t>
      </w:r>
      <w:r w:rsidR="004C62F7">
        <w:rPr>
          <w:bCs/>
        </w:rPr>
        <w:t xml:space="preserve">be allowed to </w:t>
      </w:r>
      <w:r>
        <w:rPr>
          <w:bCs/>
        </w:rPr>
        <w:t>compromise performance</w:t>
      </w:r>
      <w:r w:rsidR="004C62F7">
        <w:rPr>
          <w:bCs/>
        </w:rPr>
        <w:t>. M</w:t>
      </w:r>
      <w:r>
        <w:rPr>
          <w:bCs/>
        </w:rPr>
        <w:t>ain concern is how to support 60 GHz with</w:t>
      </w:r>
      <w:r w:rsidR="00E17B70">
        <w:rPr>
          <w:bCs/>
        </w:rPr>
        <w:t xml:space="preserve"> limited effort</w:t>
      </w:r>
      <w:r w:rsidR="004C62F7">
        <w:rPr>
          <w:bCs/>
        </w:rPr>
        <w:t>.</w:t>
      </w:r>
      <w:r>
        <w:rPr>
          <w:bCs/>
        </w:rPr>
        <w:t xml:space="preserve">  </w:t>
      </w:r>
    </w:p>
    <w:p w14:paraId="19893ECF" w14:textId="379B29D5" w:rsidR="00A83955" w:rsidRDefault="00A83955" w:rsidP="00817AF6">
      <w:pPr>
        <w:ind w:left="1440" w:hanging="720"/>
        <w:rPr>
          <w:bCs/>
        </w:rPr>
      </w:pPr>
      <w:r>
        <w:rPr>
          <w:bCs/>
        </w:rPr>
        <w:t xml:space="preserve">A: </w:t>
      </w:r>
      <w:r w:rsidR="00C86C71">
        <w:rPr>
          <w:bCs/>
        </w:rPr>
        <w:tab/>
      </w:r>
      <w:r w:rsidR="004C62F7">
        <w:rPr>
          <w:bCs/>
        </w:rPr>
        <w:t>W</w:t>
      </w:r>
      <w:r>
        <w:rPr>
          <w:bCs/>
        </w:rPr>
        <w:t>hat matters is E2E performance</w:t>
      </w:r>
      <w:r w:rsidR="004C62F7">
        <w:rPr>
          <w:bCs/>
        </w:rPr>
        <w:t>. S</w:t>
      </w:r>
      <w:r>
        <w:rPr>
          <w:bCs/>
        </w:rPr>
        <w:t>hort range</w:t>
      </w:r>
      <w:r w:rsidR="004C62F7">
        <w:rPr>
          <w:bCs/>
        </w:rPr>
        <w:t xml:space="preserve"> is </w:t>
      </w:r>
      <w:r>
        <w:rPr>
          <w:bCs/>
        </w:rPr>
        <w:t>good to have</w:t>
      </w:r>
      <w:r w:rsidR="004C62F7">
        <w:rPr>
          <w:bCs/>
        </w:rPr>
        <w:t>. H</w:t>
      </w:r>
      <w:r>
        <w:rPr>
          <w:bCs/>
        </w:rPr>
        <w:t>igher BW modes are probably optional</w:t>
      </w:r>
      <w:r w:rsidR="004C62F7">
        <w:rPr>
          <w:bCs/>
        </w:rPr>
        <w:t>.</w:t>
      </w:r>
    </w:p>
    <w:p w14:paraId="41A9FF78" w14:textId="44B1FE5C" w:rsidR="00A83955" w:rsidRDefault="00A83955" w:rsidP="00817AF6">
      <w:pPr>
        <w:ind w:left="1440" w:hanging="720"/>
        <w:rPr>
          <w:bCs/>
        </w:rPr>
      </w:pPr>
      <w:r>
        <w:rPr>
          <w:bCs/>
        </w:rPr>
        <w:t xml:space="preserve">C: </w:t>
      </w:r>
      <w:r w:rsidR="00C86C71">
        <w:rPr>
          <w:bCs/>
        </w:rPr>
        <w:tab/>
      </w:r>
      <w:r w:rsidR="004C62F7">
        <w:rPr>
          <w:bCs/>
        </w:rPr>
        <w:t>W</w:t>
      </w:r>
      <w:r>
        <w:rPr>
          <w:bCs/>
        </w:rPr>
        <w:t>here</w:t>
      </w:r>
      <w:r w:rsidR="00AB56FC">
        <w:rPr>
          <w:bCs/>
        </w:rPr>
        <w:t xml:space="preserve"> figure in slide 6 comes from?</w:t>
      </w:r>
    </w:p>
    <w:p w14:paraId="5BE748BA" w14:textId="0C5080C6" w:rsidR="00A83955" w:rsidRDefault="00A83955" w:rsidP="00817AF6">
      <w:pPr>
        <w:ind w:left="1440" w:hanging="720"/>
        <w:rPr>
          <w:bCs/>
        </w:rPr>
      </w:pPr>
      <w:r>
        <w:rPr>
          <w:bCs/>
        </w:rPr>
        <w:t xml:space="preserve">A: </w:t>
      </w:r>
      <w:r w:rsidR="00C86C71">
        <w:rPr>
          <w:bCs/>
        </w:rPr>
        <w:tab/>
      </w:r>
      <w:r w:rsidR="004C62F7">
        <w:rPr>
          <w:bCs/>
        </w:rPr>
        <w:t xml:space="preserve">This is </w:t>
      </w:r>
      <w:r>
        <w:rPr>
          <w:bCs/>
        </w:rPr>
        <w:t xml:space="preserve">selfmade, </w:t>
      </w:r>
      <w:r w:rsidR="00CE17F0">
        <w:rPr>
          <w:bCs/>
        </w:rPr>
        <w:t xml:space="preserve">it was </w:t>
      </w:r>
      <w:r>
        <w:rPr>
          <w:bCs/>
        </w:rPr>
        <w:t>explained again how it was constructed</w:t>
      </w:r>
      <w:r w:rsidR="00CE17F0">
        <w:rPr>
          <w:bCs/>
        </w:rPr>
        <w:t>.</w:t>
      </w:r>
    </w:p>
    <w:p w14:paraId="30976AD8" w14:textId="2F118009" w:rsidR="00A83955" w:rsidRDefault="00A83955" w:rsidP="00817AF6">
      <w:pPr>
        <w:ind w:left="1440" w:hanging="720"/>
        <w:rPr>
          <w:bCs/>
        </w:rPr>
      </w:pPr>
      <w:r>
        <w:rPr>
          <w:bCs/>
        </w:rPr>
        <w:t xml:space="preserve">C: </w:t>
      </w:r>
      <w:r w:rsidR="00C86C71">
        <w:rPr>
          <w:bCs/>
        </w:rPr>
        <w:tab/>
      </w:r>
      <w:r w:rsidR="00CE17F0">
        <w:rPr>
          <w:bCs/>
        </w:rPr>
        <w:t>S</w:t>
      </w:r>
      <w:r>
        <w:rPr>
          <w:bCs/>
        </w:rPr>
        <w:t>hould IMMW have a SC mode</w:t>
      </w:r>
      <w:r w:rsidR="00CE17F0">
        <w:rPr>
          <w:bCs/>
        </w:rPr>
        <w:t>?</w:t>
      </w:r>
    </w:p>
    <w:p w14:paraId="42147B34" w14:textId="5EEA97D8" w:rsidR="00817AF6" w:rsidRDefault="00A83955" w:rsidP="00C86C71">
      <w:pPr>
        <w:ind w:left="1440" w:hanging="731"/>
        <w:rPr>
          <w:bCs/>
        </w:rPr>
      </w:pPr>
      <w:r>
        <w:rPr>
          <w:bCs/>
        </w:rPr>
        <w:t xml:space="preserve">A: </w:t>
      </w:r>
      <w:r w:rsidR="00C86C71">
        <w:rPr>
          <w:bCs/>
        </w:rPr>
        <w:tab/>
      </w:r>
      <w:r w:rsidR="00CE17F0">
        <w:rPr>
          <w:bCs/>
        </w:rPr>
        <w:t xml:space="preserve">This is </w:t>
      </w:r>
      <w:r>
        <w:rPr>
          <w:bCs/>
        </w:rPr>
        <w:t>not the point of this submission</w:t>
      </w:r>
      <w:r w:rsidR="00CE17F0">
        <w:rPr>
          <w:bCs/>
        </w:rPr>
        <w:t>. F</w:t>
      </w:r>
      <w:r>
        <w:rPr>
          <w:bCs/>
        </w:rPr>
        <w:t>rom systems perspective</w:t>
      </w:r>
      <w:r w:rsidR="00CE17F0">
        <w:rPr>
          <w:bCs/>
        </w:rPr>
        <w:t>,</w:t>
      </w:r>
      <w:r>
        <w:rPr>
          <w:bCs/>
        </w:rPr>
        <w:t xml:space="preserve"> it makes sense to consider OFDM waveform</w:t>
      </w:r>
      <w:r w:rsidR="00CE17F0">
        <w:rPr>
          <w:bCs/>
        </w:rPr>
        <w:t xml:space="preserve">. </w:t>
      </w:r>
      <w:r>
        <w:rPr>
          <w:bCs/>
        </w:rPr>
        <w:t>1.</w:t>
      </w:r>
      <w:r w:rsidR="00416F1E">
        <w:rPr>
          <w:bCs/>
        </w:rPr>
        <w:t>7 GHz</w:t>
      </w:r>
      <w:r>
        <w:rPr>
          <w:bCs/>
        </w:rPr>
        <w:t xml:space="preserve"> is probably too much for OFDM</w:t>
      </w:r>
      <w:r w:rsidR="00CE17F0">
        <w:rPr>
          <w:bCs/>
        </w:rPr>
        <w:t>.</w:t>
      </w:r>
      <w:r w:rsidR="00817AF6">
        <w:rPr>
          <w:bCs/>
        </w:rPr>
        <w:tab/>
      </w:r>
    </w:p>
    <w:p w14:paraId="40DD86E3" w14:textId="558F366D" w:rsidR="00817AF6" w:rsidRDefault="00817AF6" w:rsidP="00817AF6">
      <w:pPr>
        <w:rPr>
          <w:b/>
          <w:bCs/>
          <w:lang w:val="en-GB"/>
        </w:rPr>
      </w:pPr>
    </w:p>
    <w:p w14:paraId="36825E44" w14:textId="60CE589B" w:rsidR="00645783" w:rsidRPr="00964592" w:rsidRDefault="00D071E1" w:rsidP="00D071E1">
      <w:pPr>
        <w:rPr>
          <w:i/>
          <w:lang w:val="en-GB"/>
        </w:rPr>
      </w:pPr>
      <w:r w:rsidRPr="00964592">
        <w:rPr>
          <w:i/>
          <w:lang w:val="en-GB"/>
        </w:rPr>
        <w:t>Chair decided this was l</w:t>
      </w:r>
      <w:r w:rsidR="00A02A48" w:rsidRPr="00964592">
        <w:rPr>
          <w:i/>
          <w:lang w:val="en-GB"/>
        </w:rPr>
        <w:t>ast</w:t>
      </w:r>
      <w:r w:rsidR="00414B65" w:rsidRPr="00964592">
        <w:rPr>
          <w:i/>
          <w:lang w:val="en-GB"/>
        </w:rPr>
        <w:t xml:space="preserve"> submission</w:t>
      </w:r>
      <w:r w:rsidRPr="00964592">
        <w:rPr>
          <w:i/>
          <w:lang w:val="en-GB"/>
        </w:rPr>
        <w:t>. Open submission in the agenda are shifted to next meeting.</w:t>
      </w:r>
      <w:r w:rsidR="00414B65" w:rsidRPr="00964592">
        <w:rPr>
          <w:i/>
          <w:lang w:val="en-GB"/>
        </w:rPr>
        <w:t xml:space="preserve"> </w:t>
      </w:r>
      <w:r w:rsidR="00A02A48" w:rsidRPr="00964592">
        <w:rPr>
          <w:i/>
          <w:lang w:val="en-GB"/>
        </w:rPr>
        <w:t xml:space="preserve"> </w:t>
      </w:r>
    </w:p>
    <w:p w14:paraId="7894A3AC" w14:textId="77777777" w:rsidR="00645783" w:rsidRDefault="00645783" w:rsidP="00817AF6">
      <w:pPr>
        <w:ind w:firstLine="426"/>
        <w:rPr>
          <w:b/>
          <w:lang w:val="en-GB"/>
        </w:rPr>
      </w:pPr>
    </w:p>
    <w:p w14:paraId="56FAE266" w14:textId="712E9A28" w:rsidR="0095459C" w:rsidRPr="00817AF6" w:rsidRDefault="0095459C" w:rsidP="00D071E1">
      <w:pPr>
        <w:rPr>
          <w:b/>
        </w:rPr>
      </w:pPr>
      <w:r w:rsidRPr="00817AF6">
        <w:rPr>
          <w:b/>
          <w:lang w:val="en-GB"/>
        </w:rPr>
        <w:t xml:space="preserve">Recess at </w:t>
      </w:r>
      <w:r w:rsidR="00E7091E">
        <w:rPr>
          <w:b/>
          <w:lang w:val="en-GB"/>
        </w:rPr>
        <w:t>17:5</w:t>
      </w:r>
      <w:r w:rsidR="00A02A48">
        <w:rPr>
          <w:b/>
          <w:lang w:val="en-GB"/>
        </w:rPr>
        <w:t>4</w:t>
      </w:r>
      <w:r w:rsidR="00E7091E">
        <w:rPr>
          <w:b/>
          <w:lang w:val="en-GB"/>
        </w:rPr>
        <w:t xml:space="preserve"> </w:t>
      </w:r>
      <w:r w:rsidR="00FA3E29" w:rsidRPr="00817AF6">
        <w:rPr>
          <w:b/>
          <w:lang w:val="en-GB"/>
        </w:rPr>
        <w:t>ET</w:t>
      </w:r>
    </w:p>
    <w:p w14:paraId="6797F357" w14:textId="5198EFFA" w:rsidR="0025662C" w:rsidRDefault="009E7CB7" w:rsidP="0025662C">
      <w:pPr>
        <w:pStyle w:val="berschrift1"/>
        <w:rPr>
          <w:bCs/>
        </w:rPr>
      </w:pPr>
      <w:r w:rsidRPr="00817AF6">
        <w:rPr>
          <w:bCs/>
        </w:rPr>
        <w:t>2nd</w:t>
      </w:r>
      <w:r w:rsidR="0025662C" w:rsidRPr="00817AF6">
        <w:rPr>
          <w:bCs/>
        </w:rPr>
        <w:t xml:space="preserve"> Meeting</w:t>
      </w:r>
      <w:r w:rsidR="0025662C" w:rsidRPr="000B4DF2">
        <w:rPr>
          <w:bCs/>
        </w:rPr>
        <w:t xml:space="preserve">: </w:t>
      </w:r>
      <w:r w:rsidR="0025662C">
        <w:rPr>
          <w:bCs/>
        </w:rPr>
        <w:t xml:space="preserve">Wednesday, </w:t>
      </w:r>
      <w:r w:rsidR="00EA2F2D">
        <w:rPr>
          <w:bCs/>
        </w:rPr>
        <w:t>January</w:t>
      </w:r>
      <w:r w:rsidR="0025662C">
        <w:rPr>
          <w:bCs/>
        </w:rPr>
        <w:t xml:space="preserve"> 1</w:t>
      </w:r>
      <w:r w:rsidR="00EA2F2D">
        <w:rPr>
          <w:bCs/>
        </w:rPr>
        <w:t>7</w:t>
      </w:r>
      <w:r w:rsidR="0025662C">
        <w:rPr>
          <w:bCs/>
        </w:rPr>
        <w:t>, 202</w:t>
      </w:r>
      <w:r w:rsidR="00EA2F2D">
        <w:rPr>
          <w:bCs/>
        </w:rPr>
        <w:t>4</w:t>
      </w:r>
      <w:r w:rsidR="0025662C">
        <w:rPr>
          <w:bCs/>
        </w:rPr>
        <w:t>, PM</w:t>
      </w:r>
      <w:r w:rsidR="00EA2F2D">
        <w:rPr>
          <w:bCs/>
        </w:rPr>
        <w:t>2</w:t>
      </w:r>
      <w:r w:rsidR="0025662C">
        <w:rPr>
          <w:bCs/>
        </w:rPr>
        <w:t>, (</w:t>
      </w:r>
      <w:r w:rsidR="00EA2F2D">
        <w:rPr>
          <w:bCs/>
        </w:rPr>
        <w:t>16</w:t>
      </w:r>
      <w:r w:rsidR="0025662C" w:rsidRPr="00692C75">
        <w:rPr>
          <w:bCs/>
        </w:rPr>
        <w:t>:</w:t>
      </w:r>
      <w:r w:rsidR="00EA2F2D">
        <w:rPr>
          <w:bCs/>
        </w:rPr>
        <w:t>0</w:t>
      </w:r>
      <w:r w:rsidR="0025662C">
        <w:rPr>
          <w:bCs/>
        </w:rPr>
        <w:t>0</w:t>
      </w:r>
      <w:r w:rsidR="0025662C" w:rsidRPr="00692C75">
        <w:rPr>
          <w:bCs/>
        </w:rPr>
        <w:t>-</w:t>
      </w:r>
      <w:r w:rsidR="00EA2F2D">
        <w:rPr>
          <w:bCs/>
        </w:rPr>
        <w:t>18</w:t>
      </w:r>
      <w:r w:rsidR="0025662C">
        <w:rPr>
          <w:bCs/>
        </w:rPr>
        <w:t>:</w:t>
      </w:r>
      <w:r w:rsidR="00EA2F2D">
        <w:rPr>
          <w:bCs/>
        </w:rPr>
        <w:t>00</w:t>
      </w:r>
      <w:r w:rsidR="0025662C">
        <w:rPr>
          <w:bCs/>
        </w:rPr>
        <w:t xml:space="preserve"> ET</w:t>
      </w:r>
      <w:r w:rsidR="0025662C" w:rsidRPr="00692C75">
        <w:rPr>
          <w:bCs/>
        </w:rPr>
        <w:t>)</w:t>
      </w:r>
    </w:p>
    <w:p w14:paraId="4B5F37EE" w14:textId="77777777" w:rsidR="0025662C" w:rsidRPr="00F81295" w:rsidRDefault="0025662C" w:rsidP="0025662C"/>
    <w:p w14:paraId="1EF191CF" w14:textId="7D0CA0FD" w:rsidR="0025662C" w:rsidRDefault="0025662C" w:rsidP="00EA7C65">
      <w:pPr>
        <w:numPr>
          <w:ilvl w:val="0"/>
          <w:numId w:val="5"/>
        </w:numPr>
      </w:pPr>
      <w:r w:rsidRPr="001078B2">
        <w:t>The Chair, Laurent Cariou (Intel), calls the meeting to order. The Chair notifies the attendees that the</w:t>
      </w:r>
      <w:r w:rsidRPr="008D41DD">
        <w:t xml:space="preserve"> agenda is </w:t>
      </w:r>
      <w:r>
        <w:t xml:space="preserve">in </w:t>
      </w:r>
      <w:hyperlink r:id="rId18" w:history="1">
        <w:r w:rsidR="001E52B3" w:rsidRPr="00D277F2">
          <w:rPr>
            <w:rStyle w:val="Hyperlink"/>
            <w:szCs w:val="20"/>
            <w:shd w:val="clear" w:color="auto" w:fill="FFFFFF"/>
          </w:rPr>
          <w:t xml:space="preserve">IMMW SG </w:t>
        </w:r>
        <w:r w:rsidR="00860771">
          <w:rPr>
            <w:rStyle w:val="Hyperlink"/>
            <w:szCs w:val="20"/>
            <w:shd w:val="clear" w:color="auto" w:fill="FFFFFF"/>
          </w:rPr>
          <w:t>January</w:t>
        </w:r>
        <w:r w:rsidR="001E52B3" w:rsidRPr="00D277F2">
          <w:rPr>
            <w:rStyle w:val="Hyperlink"/>
            <w:szCs w:val="20"/>
            <w:shd w:val="clear" w:color="auto" w:fill="FFFFFF"/>
          </w:rPr>
          <w:t xml:space="preserve"> 2023 meeting agenda</w:t>
        </w:r>
      </w:hyperlink>
      <w:r>
        <w:t xml:space="preserve"> </w:t>
      </w:r>
    </w:p>
    <w:p w14:paraId="34737EB4" w14:textId="77777777" w:rsidR="0025662C" w:rsidRDefault="0025662C" w:rsidP="00EA7C65">
      <w:pPr>
        <w:numPr>
          <w:ilvl w:val="0"/>
          <w:numId w:val="4"/>
        </w:numPr>
      </w:pPr>
      <w:r>
        <w:t>Note that this is a hybrid meeting, with some participants in person and some participating online through a webex session</w:t>
      </w:r>
    </w:p>
    <w:p w14:paraId="4DD08453" w14:textId="77777777" w:rsidR="0025662C" w:rsidRDefault="0025662C" w:rsidP="00EA7C65">
      <w:pPr>
        <w:numPr>
          <w:ilvl w:val="0"/>
          <w:numId w:val="4"/>
        </w:numPr>
      </w:pPr>
      <w:r>
        <w:t>Need to pay the registration fee to attend</w:t>
      </w:r>
    </w:p>
    <w:p w14:paraId="53714230" w14:textId="77777777" w:rsidR="0025662C" w:rsidRDefault="0025662C" w:rsidP="008515A1"/>
    <w:p w14:paraId="3B0503B4" w14:textId="77777777" w:rsidR="0025662C" w:rsidRPr="00F648F3" w:rsidRDefault="0025662C" w:rsidP="00EA7C65">
      <w:pPr>
        <w:numPr>
          <w:ilvl w:val="0"/>
          <w:numId w:val="5"/>
        </w:numPr>
      </w:pPr>
      <w:r w:rsidRPr="00F648F3">
        <w:t>IEEE-SA Policies and Procedure</w:t>
      </w:r>
    </w:p>
    <w:p w14:paraId="4A6BE92E" w14:textId="77777777" w:rsidR="0025662C" w:rsidRDefault="0025662C" w:rsidP="0025662C">
      <w:pPr>
        <w:ind w:left="720"/>
      </w:pPr>
      <w:r>
        <w:t>The chair reviews the IEEE-SA Patent Policy:</w:t>
      </w:r>
    </w:p>
    <w:p w14:paraId="28DD6CEB" w14:textId="77777777" w:rsidR="0025662C" w:rsidRDefault="0025662C" w:rsidP="0025662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1A839BA" w14:textId="77777777" w:rsidR="0025662C" w:rsidRDefault="0025662C" w:rsidP="0025662C">
      <w:pPr>
        <w:ind w:left="720"/>
        <w:rPr>
          <w:bCs/>
        </w:rPr>
      </w:pPr>
    </w:p>
    <w:p w14:paraId="3DBB83EA" w14:textId="77777777" w:rsidR="0025662C" w:rsidRDefault="0025662C" w:rsidP="00EA7C65">
      <w:pPr>
        <w:numPr>
          <w:ilvl w:val="0"/>
          <w:numId w:val="5"/>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DC07EB3" w14:textId="7D58B833" w:rsidR="0025662C" w:rsidRDefault="007C3A91" w:rsidP="00DA7DD4">
      <w:pPr>
        <w:ind w:left="284" w:firstLine="376"/>
      </w:pPr>
      <w:r>
        <w:t xml:space="preserve"> </w:t>
      </w:r>
      <w:r w:rsidR="0025662C">
        <w:t>Chair provides an a</w:t>
      </w:r>
      <w:r w:rsidR="0025662C" w:rsidRPr="00933B14">
        <w:t>ttendance reminder</w:t>
      </w:r>
      <w:r w:rsidR="0025662C">
        <w:t>:</w:t>
      </w:r>
    </w:p>
    <w:p w14:paraId="3CC978F0" w14:textId="7C6AA7C0" w:rsidR="0025662C" w:rsidRDefault="007C3A91" w:rsidP="00DA7DD4">
      <w:pPr>
        <w:ind w:firstLine="660"/>
      </w:pPr>
      <w:r>
        <w:t xml:space="preserve"> </w:t>
      </w:r>
      <w:r w:rsidR="0025662C">
        <w:t xml:space="preserve">3.1. Please record your attendance during the session by using the IMAT system: </w:t>
      </w:r>
    </w:p>
    <w:p w14:paraId="183155D9" w14:textId="77777777" w:rsidR="0025662C" w:rsidRDefault="0025662C" w:rsidP="00EA7C65">
      <w:pPr>
        <w:pStyle w:val="Listenabsatz"/>
        <w:numPr>
          <w:ilvl w:val="0"/>
          <w:numId w:val="8"/>
        </w:numPr>
      </w:pPr>
      <w:r>
        <w:t xml:space="preserve">login to </w:t>
      </w:r>
      <w:hyperlink r:id="rId19" w:history="1">
        <w:r w:rsidRPr="003A33C2">
          <w:rPr>
            <w:rStyle w:val="Hyperlink"/>
          </w:rPr>
          <w:t>imat</w:t>
        </w:r>
      </w:hyperlink>
    </w:p>
    <w:p w14:paraId="37B72453" w14:textId="77777777" w:rsidR="0025662C" w:rsidRDefault="0025662C" w:rsidP="00EA7C65">
      <w:pPr>
        <w:pStyle w:val="Listenabsatz"/>
        <w:numPr>
          <w:ilvl w:val="0"/>
          <w:numId w:val="8"/>
        </w:numPr>
      </w:pPr>
      <w:r>
        <w:t>select “</w:t>
      </w:r>
      <w:r w:rsidRPr="004B4065">
        <w:t xml:space="preserve">802 </w:t>
      </w:r>
      <w:r>
        <w:t>Plenary Mixed-mode</w:t>
      </w:r>
      <w:r w:rsidRPr="004B4065">
        <w:t xml:space="preserve"> Session - </w:t>
      </w:r>
      <w:r>
        <w:t>November</w:t>
      </w:r>
      <w:r w:rsidRPr="004B4065">
        <w:t xml:space="preserve"> 2023</w:t>
      </w:r>
      <w:r>
        <w:t>”</w:t>
      </w:r>
    </w:p>
    <w:p w14:paraId="07F94A5D" w14:textId="77777777" w:rsidR="0025662C" w:rsidRDefault="0025662C" w:rsidP="00EA7C65">
      <w:pPr>
        <w:pStyle w:val="Listenabsatz"/>
        <w:numPr>
          <w:ilvl w:val="0"/>
          <w:numId w:val="8"/>
        </w:numPr>
      </w:pPr>
      <w:r>
        <w:t>select “</w:t>
      </w:r>
      <w:r w:rsidRPr="004B27DA">
        <w:t>C/LM/WG802.11 Attendance</w:t>
      </w:r>
      <w:r>
        <w:t>” entry</w:t>
      </w:r>
    </w:p>
    <w:p w14:paraId="01A68CD5" w14:textId="77777777" w:rsidR="0025662C" w:rsidRDefault="0025662C" w:rsidP="00EA7C65">
      <w:pPr>
        <w:pStyle w:val="Listenabsatz"/>
        <w:numPr>
          <w:ilvl w:val="0"/>
          <w:numId w:val="8"/>
        </w:numPr>
      </w:pPr>
      <w:r>
        <w:t>click “IMMW SG” session that you are attending</w:t>
      </w:r>
    </w:p>
    <w:p w14:paraId="6D757FF3" w14:textId="77777777" w:rsidR="0025662C" w:rsidRPr="00F815CD" w:rsidRDefault="0025662C" w:rsidP="00EA7C65">
      <w:pPr>
        <w:pStyle w:val="Listenabsatz"/>
        <w:numPr>
          <w:ilvl w:val="1"/>
          <w:numId w:val="6"/>
        </w:numPr>
      </w:pPr>
      <w:r w:rsidRPr="00F815CD">
        <w:t>If you are unable to record your attendance contact Laurent Cariou (laurent.cariou@intel.com) and Volker Jungnickel (volker.jungnickel@hhi.fraunhofer.de) for assistance</w:t>
      </w:r>
    </w:p>
    <w:p w14:paraId="4FBA6C70" w14:textId="77777777" w:rsidR="0025662C" w:rsidRPr="00F815CD" w:rsidRDefault="0025662C" w:rsidP="0025662C"/>
    <w:p w14:paraId="3DDEDDED" w14:textId="207A3FAD" w:rsidR="0025662C" w:rsidRPr="00964592" w:rsidRDefault="00AE7544" w:rsidP="00EA7C65">
      <w:pPr>
        <w:numPr>
          <w:ilvl w:val="0"/>
          <w:numId w:val="5"/>
        </w:numPr>
      </w:pPr>
      <w:r w:rsidRPr="00964592">
        <w:t>Motions</w:t>
      </w:r>
    </w:p>
    <w:p w14:paraId="000BCFAB" w14:textId="77777777" w:rsidR="00EA5B34" w:rsidRDefault="00EA5B34" w:rsidP="00EA5B34"/>
    <w:p w14:paraId="29F4B3C0" w14:textId="3D1AB589" w:rsidR="0025662C" w:rsidRPr="00964592" w:rsidRDefault="0025662C" w:rsidP="00964592">
      <w:pPr>
        <w:ind w:left="360"/>
        <w:rPr>
          <w:rStyle w:val="Hyperlink"/>
          <w:color w:val="000000" w:themeColor="text1"/>
          <w:u w:val="none"/>
        </w:rPr>
      </w:pPr>
      <w:r w:rsidRPr="00964592">
        <w:t>Chair reviews proposed agenda</w:t>
      </w:r>
      <w:r w:rsidR="00EA5B34" w:rsidRPr="00964592">
        <w:t xml:space="preserve">. Two submissions were not uploaded onto Mentor </w:t>
      </w:r>
      <w:r w:rsidR="00964592">
        <w:t xml:space="preserve">yet </w:t>
      </w:r>
      <w:r w:rsidR="00EA5B34" w:rsidRPr="00964592">
        <w:t xml:space="preserve">and taken </w:t>
      </w:r>
      <w:r w:rsidR="00964592">
        <w:t>off</w:t>
      </w:r>
      <w:r w:rsidR="00EA5B34" w:rsidRPr="00964592">
        <w:t xml:space="preserve"> the agenda</w:t>
      </w:r>
      <w:r w:rsidR="00964592">
        <w:t>, accordingly</w:t>
      </w:r>
      <w:r w:rsidR="00EA5B34" w:rsidRPr="00964592">
        <w:t>.</w:t>
      </w:r>
    </w:p>
    <w:p w14:paraId="1AFFA27D" w14:textId="77777777" w:rsidR="00AE7544" w:rsidRDefault="00AE7544" w:rsidP="00AE7544">
      <w:pPr>
        <w:ind w:left="1560"/>
      </w:pPr>
    </w:p>
    <w:p w14:paraId="05B2D48D" w14:textId="3C799662" w:rsidR="00AE7544" w:rsidRPr="00780B1F" w:rsidRDefault="00AE7544" w:rsidP="00780B1F">
      <w:pPr>
        <w:ind w:left="1080" w:hanging="360"/>
        <w:rPr>
          <w:b/>
        </w:rPr>
      </w:pPr>
      <w:r w:rsidRPr="00780B1F">
        <w:rPr>
          <w:b/>
        </w:rPr>
        <w:t xml:space="preserve">Move to approve the agenda in doc. </w:t>
      </w:r>
      <w:hyperlink r:id="rId20" w:history="1">
        <w:r w:rsidRPr="00511772">
          <w:rPr>
            <w:rStyle w:val="Hyperlink"/>
            <w:b/>
          </w:rPr>
          <w:t>11-24/2178r</w:t>
        </w:r>
        <w:r w:rsidR="00511772" w:rsidRPr="00511772">
          <w:rPr>
            <w:rStyle w:val="Hyperlink"/>
            <w:b/>
          </w:rPr>
          <w:t>2</w:t>
        </w:r>
      </w:hyperlink>
    </w:p>
    <w:p w14:paraId="2BA0A0BF" w14:textId="0755E806" w:rsidR="0025662C" w:rsidRPr="00AE7544" w:rsidRDefault="0025662C" w:rsidP="00845950">
      <w:pPr>
        <w:ind w:left="1080"/>
      </w:pPr>
      <w:r w:rsidRPr="00AE7544">
        <w:t>Discussion:</w:t>
      </w:r>
    </w:p>
    <w:p w14:paraId="566D9373" w14:textId="3761DA62" w:rsidR="002C5C3B" w:rsidRPr="00AE7544" w:rsidRDefault="0025662C" w:rsidP="00845950">
      <w:pPr>
        <w:ind w:left="1080"/>
      </w:pPr>
      <w:r w:rsidRPr="00AE7544">
        <w:t>C:</w:t>
      </w:r>
      <w:r w:rsidR="00A213CA" w:rsidRPr="00AE7544">
        <w:t xml:space="preserve"> None.</w:t>
      </w:r>
    </w:p>
    <w:p w14:paraId="562990F6" w14:textId="69A707F2" w:rsidR="0025662C" w:rsidRPr="00AE7544" w:rsidRDefault="00AE7544" w:rsidP="00780B1F">
      <w:pPr>
        <w:ind w:left="1080" w:hanging="360"/>
      </w:pPr>
      <w:r w:rsidRPr="00AE7544">
        <w:t xml:space="preserve">Result: </w:t>
      </w:r>
      <w:r w:rsidR="0025662C" w:rsidRPr="00AE7544">
        <w:t>Agenda approved with unanimous consent.</w:t>
      </w:r>
    </w:p>
    <w:p w14:paraId="13AB04BD" w14:textId="77777777" w:rsidR="0025662C" w:rsidRPr="00964592" w:rsidRDefault="0025662C" w:rsidP="0025662C">
      <w:pPr>
        <w:ind w:left="720"/>
        <w:rPr>
          <w:bCs/>
          <w:lang w:val="en-GB"/>
        </w:rPr>
      </w:pPr>
    </w:p>
    <w:p w14:paraId="3DE6B018" w14:textId="4B8DAF4F" w:rsidR="0025662C" w:rsidRPr="00AE7544" w:rsidRDefault="0025662C" w:rsidP="00EA7C65">
      <w:pPr>
        <w:numPr>
          <w:ilvl w:val="0"/>
          <w:numId w:val="5"/>
        </w:numPr>
      </w:pPr>
      <w:r w:rsidRPr="00AE7544">
        <w:t>Announcements:</w:t>
      </w:r>
      <w:r w:rsidR="00964592">
        <w:t xml:space="preserve"> </w:t>
      </w:r>
      <w:r w:rsidRPr="00AE7544">
        <w:t>None</w:t>
      </w:r>
    </w:p>
    <w:p w14:paraId="55FE70F1" w14:textId="4E131374" w:rsidR="0025662C" w:rsidRDefault="0025662C" w:rsidP="0025662C">
      <w:pPr>
        <w:ind w:left="720"/>
        <w:rPr>
          <w:lang w:val="en-GB"/>
        </w:rPr>
      </w:pPr>
    </w:p>
    <w:p w14:paraId="4CDE3470" w14:textId="625AA91D" w:rsidR="00E07892" w:rsidRDefault="00E07892" w:rsidP="0025662C">
      <w:pPr>
        <w:ind w:left="720"/>
        <w:rPr>
          <w:lang w:val="en-GB"/>
        </w:rPr>
      </w:pPr>
    </w:p>
    <w:p w14:paraId="4B16A7EF" w14:textId="36AEE4E8" w:rsidR="00E07892" w:rsidRDefault="00E07892" w:rsidP="0025662C">
      <w:pPr>
        <w:ind w:left="720"/>
        <w:rPr>
          <w:lang w:val="en-GB"/>
        </w:rPr>
      </w:pPr>
    </w:p>
    <w:p w14:paraId="6E9074F7" w14:textId="77777777" w:rsidR="00E07892" w:rsidRDefault="00E07892" w:rsidP="0025662C">
      <w:pPr>
        <w:ind w:left="720"/>
        <w:rPr>
          <w:lang w:val="en-GB"/>
        </w:rPr>
      </w:pPr>
    </w:p>
    <w:p w14:paraId="22BC9F71" w14:textId="15E2A585" w:rsidR="00183C05" w:rsidRDefault="0025662C" w:rsidP="00EA7C65">
      <w:pPr>
        <w:pStyle w:val="Listenabsatz"/>
        <w:numPr>
          <w:ilvl w:val="0"/>
          <w:numId w:val="5"/>
        </w:numPr>
      </w:pPr>
      <w:r w:rsidRPr="00AE7544">
        <w:t>Submissions</w:t>
      </w:r>
    </w:p>
    <w:p w14:paraId="79D39E2E" w14:textId="77777777" w:rsidR="00780B1F" w:rsidRDefault="00780B1F" w:rsidP="00780B1F">
      <w:pPr>
        <w:rPr>
          <w:b/>
        </w:rPr>
      </w:pPr>
    </w:p>
    <w:p w14:paraId="4E9308AA" w14:textId="4FC82F3A" w:rsidR="00780B1F" w:rsidRDefault="00802E7E" w:rsidP="00780B1F">
      <w:pPr>
        <w:rPr>
          <w:b/>
        </w:rPr>
      </w:pPr>
      <w:hyperlink r:id="rId21" w:history="1">
        <w:r w:rsidR="00A02A48" w:rsidRPr="00802E7E">
          <w:rPr>
            <w:rStyle w:val="Hyperlink"/>
            <w:b/>
          </w:rPr>
          <w:t>0008r</w:t>
        </w:r>
        <w:r w:rsidRPr="00802E7E">
          <w:rPr>
            <w:rStyle w:val="Hyperlink"/>
            <w:b/>
          </w:rPr>
          <w:t>2</w:t>
        </w:r>
      </w:hyperlink>
      <w:r w:rsidR="00A02A48" w:rsidRPr="00183C05">
        <w:rPr>
          <w:b/>
        </w:rPr>
        <w:tab/>
        <w:t>Existing Technologies Consideration,</w:t>
      </w:r>
      <w:r w:rsidR="00A02A48" w:rsidRPr="00183C05">
        <w:rPr>
          <w:b/>
        </w:rPr>
        <w:tab/>
        <w:t>Nelson Costa (Peraso)</w:t>
      </w:r>
    </w:p>
    <w:p w14:paraId="5FAA1A94" w14:textId="77777777" w:rsidR="00780B1F" w:rsidRDefault="00780B1F" w:rsidP="00780B1F"/>
    <w:p w14:paraId="7C3B4A3D" w14:textId="67A8BC78" w:rsidR="00A02A48" w:rsidRDefault="00A02A48" w:rsidP="00780B1F">
      <w:r w:rsidRPr="00F3742F">
        <w:t>Statements not in slides:</w:t>
      </w:r>
      <w:r w:rsidR="00F3742F">
        <w:t xml:space="preserve"> Increasing number of deployments</w:t>
      </w:r>
      <w:r w:rsidR="00780B1F">
        <w:t xml:space="preserve"> for 11ad/ay. </w:t>
      </w:r>
      <w:r w:rsidR="00F3742F">
        <w:t xml:space="preserve">P2P </w:t>
      </w:r>
      <w:r w:rsidR="00780B1F">
        <w:t xml:space="preserve">links have </w:t>
      </w:r>
      <w:r w:rsidR="00F3742F">
        <w:t>high</w:t>
      </w:r>
      <w:r w:rsidR="00780B1F">
        <w:t>er</w:t>
      </w:r>
      <w:r w:rsidR="00F3742F">
        <w:t xml:space="preserve"> rate, dense networks </w:t>
      </w:r>
      <w:r w:rsidR="00780B1F">
        <w:t xml:space="preserve">have </w:t>
      </w:r>
      <w:r w:rsidR="00F3742F">
        <w:t>lower throughput, low</w:t>
      </w:r>
      <w:r w:rsidR="00780B1F">
        <w:t>er</w:t>
      </w:r>
      <w:r w:rsidR="00F3742F">
        <w:t xml:space="preserve"> cost. Outdoor apps are doing well</w:t>
      </w:r>
      <w:r w:rsidR="00780B1F">
        <w:t>.</w:t>
      </w:r>
      <w:r w:rsidR="00F3742F">
        <w:t xml:space="preserve"> High speed in US, less TP is</w:t>
      </w:r>
      <w:r w:rsidR="00780B1F">
        <w:t xml:space="preserve"> </w:t>
      </w:r>
      <w:r w:rsidR="00F3742F">
        <w:t xml:space="preserve">more </w:t>
      </w:r>
      <w:r w:rsidR="00780B1F">
        <w:t xml:space="preserve">needed </w:t>
      </w:r>
      <w:r w:rsidR="00F3742F">
        <w:t xml:space="preserve">in other parts </w:t>
      </w:r>
      <w:r w:rsidR="00780B1F">
        <w:t>o</w:t>
      </w:r>
      <w:r w:rsidR="00F3742F">
        <w:t>f the world. Indoor</w:t>
      </w:r>
      <w:r w:rsidR="0019014D">
        <w:t>s</w:t>
      </w:r>
      <w:r w:rsidR="00F3742F">
        <w:t>: How wide we can make the beam vs. range? High TP</w:t>
      </w:r>
      <w:r w:rsidR="0019014D">
        <w:t xml:space="preserve"> but</w:t>
      </w:r>
      <w:r w:rsidR="00822D34">
        <w:t xml:space="preserve"> </w:t>
      </w:r>
      <w:r w:rsidR="00F3742F">
        <w:t>bursty traffic. No coexistence issues with sub-7GHz devices.</w:t>
      </w:r>
      <w:r w:rsidR="00E924CD">
        <w:t xml:space="preserve"> 15 m range with wide beam (22-47° HPBW)</w:t>
      </w:r>
      <w:r w:rsidR="0019014D">
        <w:t xml:space="preserve"> and </w:t>
      </w:r>
      <w:r w:rsidR="00E924CD">
        <w:t>120° steering range.</w:t>
      </w:r>
      <w:r w:rsidR="00F3742F">
        <w:t xml:space="preserve"> </w:t>
      </w:r>
      <w:r w:rsidR="00FA10DC">
        <w:t>Preamble is primary method of detection and interference mitigation, coherent is more sensitive</w:t>
      </w:r>
      <w:r w:rsidR="0019014D">
        <w:t xml:space="preserve"> than ED</w:t>
      </w:r>
      <w:r w:rsidR="00FA10DC">
        <w:t>. Do not just rely on ED! Backwards-compatibility is considered important.</w:t>
      </w:r>
      <w:r w:rsidR="00FA4B57">
        <w:t xml:space="preserve"> SC should be considered.</w:t>
      </w:r>
    </w:p>
    <w:p w14:paraId="01A9BDAD" w14:textId="77777777" w:rsidR="0019014D" w:rsidRPr="00780B1F" w:rsidRDefault="0019014D" w:rsidP="00780B1F">
      <w:pPr>
        <w:rPr>
          <w:b/>
        </w:rPr>
      </w:pPr>
    </w:p>
    <w:p w14:paraId="3FD584BE" w14:textId="7AF3C2FC" w:rsidR="00A02A48" w:rsidRPr="00183C05" w:rsidRDefault="00A02A48" w:rsidP="0019014D">
      <w:pPr>
        <w:ind w:left="1080" w:hanging="360"/>
      </w:pPr>
      <w:r w:rsidRPr="00183C05">
        <w:t xml:space="preserve">C: </w:t>
      </w:r>
      <w:r w:rsidR="0019014D">
        <w:tab/>
      </w:r>
      <w:r w:rsidR="0019014D">
        <w:tab/>
      </w:r>
      <w:r w:rsidR="00881AD6">
        <w:t>None.</w:t>
      </w:r>
    </w:p>
    <w:p w14:paraId="3EEB0D85" w14:textId="3A8EB716" w:rsidR="00A132D4" w:rsidRDefault="00A132D4" w:rsidP="00A02A48">
      <w:pPr>
        <w:ind w:left="360"/>
      </w:pPr>
    </w:p>
    <w:p w14:paraId="75D25707" w14:textId="4D3F4C41" w:rsidR="00802E7E" w:rsidRPr="00EE467E" w:rsidRDefault="00773A55" w:rsidP="00802E7E">
      <w:pPr>
        <w:rPr>
          <w:b/>
          <w:lang w:val="en-GB"/>
        </w:rPr>
      </w:pPr>
      <w:hyperlink r:id="rId22" w:history="1">
        <w:r w:rsidR="00802E7E" w:rsidRPr="00773A55">
          <w:rPr>
            <w:rStyle w:val="Hyperlink"/>
            <w:b/>
            <w:lang w:val="en-GB"/>
          </w:rPr>
          <w:t>0133r0</w:t>
        </w:r>
      </w:hyperlink>
      <w:r w:rsidR="00802E7E" w:rsidRPr="00EE467E">
        <w:rPr>
          <w:b/>
          <w:lang w:val="en-GB"/>
        </w:rPr>
        <w:t xml:space="preserve"> </w:t>
      </w:r>
      <w:r w:rsidR="00802E7E">
        <w:rPr>
          <w:b/>
          <w:lang w:val="en-GB"/>
        </w:rPr>
        <w:tab/>
      </w:r>
      <w:r w:rsidR="00802E7E" w:rsidRPr="00EE467E">
        <w:rPr>
          <w:b/>
          <w:lang w:val="en-GB"/>
        </w:rPr>
        <w:t>Channel raster considerations for 60GHz band in IMMW, Micky Mehta (Pharrowtech)</w:t>
      </w:r>
    </w:p>
    <w:p w14:paraId="6BD68D4F" w14:textId="100BC33D" w:rsidR="00F815CD" w:rsidRDefault="00F815CD" w:rsidP="00F815CD">
      <w:pPr>
        <w:ind w:firstLine="360"/>
        <w:rPr>
          <w:lang w:val="en-GB"/>
        </w:rPr>
      </w:pPr>
    </w:p>
    <w:p w14:paraId="45CCCF30" w14:textId="33B8447F" w:rsidR="00EE467E" w:rsidRDefault="00EE467E" w:rsidP="009D47DE">
      <w:pPr>
        <w:rPr>
          <w:b/>
          <w:bCs/>
        </w:rPr>
      </w:pPr>
      <w:r>
        <w:rPr>
          <w:bCs/>
        </w:rPr>
        <w:t>Statements not in slides:</w:t>
      </w:r>
      <w:r w:rsidR="00E40E77">
        <w:rPr>
          <w:bCs/>
        </w:rPr>
        <w:t xml:space="preserve"> </w:t>
      </w:r>
      <w:r w:rsidR="000D7781">
        <w:rPr>
          <w:bCs/>
        </w:rPr>
        <w:t>There are d</w:t>
      </w:r>
      <w:r w:rsidR="00E40E77">
        <w:rPr>
          <w:bCs/>
        </w:rPr>
        <w:t>ifferences in the protocol stack between 15.3c, 11ad, 11ay and sub-7GHz</w:t>
      </w:r>
      <w:r w:rsidR="009D47DE">
        <w:rPr>
          <w:bCs/>
        </w:rPr>
        <w:t>. How much change is needed in PHY and MAC</w:t>
      </w:r>
      <w:r w:rsidR="000D7781">
        <w:rPr>
          <w:bCs/>
        </w:rPr>
        <w:t>?</w:t>
      </w:r>
      <w:r w:rsidR="009D47DE">
        <w:rPr>
          <w:bCs/>
        </w:rPr>
        <w:t xml:space="preserve"> Scalable channelization: </w:t>
      </w:r>
      <w:r w:rsidR="000D7781">
        <w:rPr>
          <w:bCs/>
        </w:rPr>
        <w:t>S</w:t>
      </w:r>
      <w:r w:rsidR="009D47DE">
        <w:rPr>
          <w:bCs/>
        </w:rPr>
        <w:t xml:space="preserve">teps of 2^n would be helpful. Non-overlapping </w:t>
      </w:r>
      <w:r w:rsidR="007B7A15">
        <w:rPr>
          <w:bCs/>
        </w:rPr>
        <w:t>channels are</w:t>
      </w:r>
      <w:r w:rsidR="009D47DE">
        <w:rPr>
          <w:bCs/>
        </w:rPr>
        <w:t xml:space="preserve"> of interest</w:t>
      </w:r>
      <w:r w:rsidR="000D7781">
        <w:rPr>
          <w:bCs/>
        </w:rPr>
        <w:t>.</w:t>
      </w:r>
    </w:p>
    <w:p w14:paraId="5D353582" w14:textId="77777777" w:rsidR="00EE467E" w:rsidRDefault="00EE467E" w:rsidP="00EE467E">
      <w:pPr>
        <w:ind w:firstLine="360"/>
        <w:rPr>
          <w:b/>
          <w:bCs/>
        </w:rPr>
      </w:pPr>
    </w:p>
    <w:p w14:paraId="5D52AA98" w14:textId="05914457" w:rsidR="00EE467E" w:rsidRPr="008A7407" w:rsidRDefault="00EE467E" w:rsidP="00EE467E">
      <w:pPr>
        <w:ind w:left="1440" w:hanging="720"/>
        <w:rPr>
          <w:bCs/>
        </w:rPr>
      </w:pPr>
      <w:r w:rsidRPr="008A7407">
        <w:rPr>
          <w:bCs/>
        </w:rPr>
        <w:t>C:</w:t>
      </w:r>
      <w:r>
        <w:rPr>
          <w:bCs/>
        </w:rPr>
        <w:t xml:space="preserve">  </w:t>
      </w:r>
      <w:r w:rsidR="00524E68">
        <w:rPr>
          <w:bCs/>
        </w:rPr>
        <w:tab/>
      </w:r>
      <w:r w:rsidR="007B7A15">
        <w:rPr>
          <w:bCs/>
        </w:rPr>
        <w:t>How do you fit sub-7GHz design into these channels</w:t>
      </w:r>
      <w:r w:rsidR="000D7781">
        <w:rPr>
          <w:bCs/>
        </w:rPr>
        <w:t>?</w:t>
      </w:r>
      <w:r>
        <w:rPr>
          <w:bCs/>
        </w:rPr>
        <w:tab/>
        <w:t xml:space="preserve">  </w:t>
      </w:r>
    </w:p>
    <w:p w14:paraId="4767786A" w14:textId="4EE428E9" w:rsidR="00EE467E" w:rsidRDefault="00EE467E" w:rsidP="00EE467E">
      <w:pPr>
        <w:ind w:left="1440" w:hanging="720"/>
        <w:rPr>
          <w:bCs/>
        </w:rPr>
      </w:pPr>
      <w:r w:rsidRPr="008A7407">
        <w:rPr>
          <w:bCs/>
        </w:rPr>
        <w:t xml:space="preserve">A: </w:t>
      </w:r>
      <w:r w:rsidR="00524E68">
        <w:rPr>
          <w:bCs/>
        </w:rPr>
        <w:tab/>
      </w:r>
      <w:r w:rsidR="007B7A15">
        <w:rPr>
          <w:bCs/>
        </w:rPr>
        <w:t>Benefit is that existing transceivers can</w:t>
      </w:r>
      <w:r w:rsidR="00524E68">
        <w:rPr>
          <w:bCs/>
        </w:rPr>
        <w:t xml:space="preserve"> fit to the new channelization.</w:t>
      </w:r>
    </w:p>
    <w:p w14:paraId="67834343" w14:textId="387804DE" w:rsidR="00EE467E" w:rsidRPr="008A7407" w:rsidRDefault="00EE467E" w:rsidP="00EE467E">
      <w:pPr>
        <w:ind w:left="1440" w:hanging="720"/>
        <w:rPr>
          <w:bCs/>
        </w:rPr>
      </w:pPr>
      <w:r w:rsidRPr="008A7407">
        <w:rPr>
          <w:bCs/>
        </w:rPr>
        <w:t>C:</w:t>
      </w:r>
      <w:r>
        <w:rPr>
          <w:bCs/>
        </w:rPr>
        <w:t xml:space="preserve"> </w:t>
      </w:r>
      <w:r w:rsidR="00524E68">
        <w:rPr>
          <w:bCs/>
        </w:rPr>
        <w:tab/>
      </w:r>
      <w:r w:rsidR="007B7A15">
        <w:rPr>
          <w:bCs/>
        </w:rPr>
        <w:t>How deep the 11ad/ay is already burned into regulatory rules</w:t>
      </w:r>
      <w:r w:rsidR="00524E68">
        <w:rPr>
          <w:bCs/>
        </w:rPr>
        <w:t>?</w:t>
      </w:r>
      <w:r>
        <w:rPr>
          <w:bCs/>
        </w:rPr>
        <w:t xml:space="preserve"> </w:t>
      </w:r>
      <w:r>
        <w:rPr>
          <w:bCs/>
        </w:rPr>
        <w:tab/>
        <w:t xml:space="preserve">  </w:t>
      </w:r>
    </w:p>
    <w:p w14:paraId="31B8497E" w14:textId="454882C9" w:rsidR="00EE467E" w:rsidRDefault="00EE467E" w:rsidP="00EE467E">
      <w:pPr>
        <w:ind w:left="1440" w:hanging="720"/>
        <w:rPr>
          <w:b/>
          <w:bCs/>
        </w:rPr>
      </w:pPr>
      <w:r w:rsidRPr="008A7407">
        <w:rPr>
          <w:bCs/>
        </w:rPr>
        <w:t xml:space="preserve">A: </w:t>
      </w:r>
      <w:r w:rsidR="00524E68">
        <w:rPr>
          <w:bCs/>
        </w:rPr>
        <w:tab/>
      </w:r>
      <w:r w:rsidR="007B7A15">
        <w:rPr>
          <w:bCs/>
        </w:rPr>
        <w:t>It is an easier way to integrate</w:t>
      </w:r>
      <w:r w:rsidR="00524E68">
        <w:rPr>
          <w:bCs/>
        </w:rPr>
        <w:t xml:space="preserve"> the existing channelization</w:t>
      </w:r>
      <w:r w:rsidR="007B7A15">
        <w:rPr>
          <w:bCs/>
        </w:rPr>
        <w:t>.</w:t>
      </w:r>
      <w:r>
        <w:rPr>
          <w:bCs/>
        </w:rPr>
        <w:tab/>
        <w:t xml:space="preserve">  </w:t>
      </w:r>
      <w:r>
        <w:rPr>
          <w:b/>
          <w:bCs/>
        </w:rPr>
        <w:t xml:space="preserve"> </w:t>
      </w:r>
    </w:p>
    <w:p w14:paraId="7ED62EEB" w14:textId="76339C95" w:rsidR="007B7A15" w:rsidRDefault="007B7A15" w:rsidP="00EE467E">
      <w:pPr>
        <w:ind w:left="1440" w:hanging="720"/>
        <w:rPr>
          <w:bCs/>
        </w:rPr>
      </w:pPr>
      <w:r w:rsidRPr="007B7A15">
        <w:rPr>
          <w:bCs/>
        </w:rPr>
        <w:t xml:space="preserve">C: </w:t>
      </w:r>
      <w:r w:rsidR="00524E68">
        <w:rPr>
          <w:bCs/>
        </w:rPr>
        <w:tab/>
      </w:r>
      <w:r>
        <w:rPr>
          <w:bCs/>
        </w:rPr>
        <w:t>G</w:t>
      </w:r>
      <w:r w:rsidRPr="007B7A15">
        <w:rPr>
          <w:bCs/>
        </w:rPr>
        <w:t>ood approach f</w:t>
      </w:r>
      <w:r w:rsidR="00524E68">
        <w:rPr>
          <w:bCs/>
        </w:rPr>
        <w:t>r</w:t>
      </w:r>
      <w:r w:rsidRPr="007B7A15">
        <w:rPr>
          <w:bCs/>
        </w:rPr>
        <w:t>om</w:t>
      </w:r>
      <w:r w:rsidR="00524E68">
        <w:rPr>
          <w:bCs/>
        </w:rPr>
        <w:t xml:space="preserve"> </w:t>
      </w:r>
      <w:r w:rsidRPr="007B7A15">
        <w:rPr>
          <w:bCs/>
        </w:rPr>
        <w:t>backwards-compatibility</w:t>
      </w:r>
      <w:r>
        <w:rPr>
          <w:bCs/>
        </w:rPr>
        <w:t xml:space="preserve">, 320 MHz based </w:t>
      </w:r>
      <w:r w:rsidR="00524E68">
        <w:rPr>
          <w:bCs/>
        </w:rPr>
        <w:t>c</w:t>
      </w:r>
      <w:r>
        <w:rPr>
          <w:bCs/>
        </w:rPr>
        <w:t>hannelization is coming from sub-7GHz</w:t>
      </w:r>
      <w:r w:rsidR="00524E68">
        <w:rPr>
          <w:bCs/>
        </w:rPr>
        <w:t xml:space="preserve">. </w:t>
      </w:r>
      <w:r>
        <w:rPr>
          <w:bCs/>
        </w:rPr>
        <w:t>How efficient is this in terms of spectrum utilization?</w:t>
      </w:r>
    </w:p>
    <w:p w14:paraId="1C55572F" w14:textId="44DCDED1" w:rsidR="007B7A15" w:rsidRDefault="007B7A15" w:rsidP="00EE467E">
      <w:pPr>
        <w:ind w:left="1440" w:hanging="720"/>
        <w:rPr>
          <w:bCs/>
        </w:rPr>
      </w:pPr>
      <w:r>
        <w:rPr>
          <w:bCs/>
        </w:rPr>
        <w:t xml:space="preserve">A: </w:t>
      </w:r>
      <w:r w:rsidR="00524E68">
        <w:rPr>
          <w:bCs/>
        </w:rPr>
        <w:tab/>
      </w:r>
      <w:r>
        <w:rPr>
          <w:bCs/>
        </w:rPr>
        <w:t xml:space="preserve">Implementing narrower bands is not suggested. </w:t>
      </w:r>
    </w:p>
    <w:p w14:paraId="60F7A0F7" w14:textId="75E914DB" w:rsidR="007B7A15" w:rsidRDefault="007B7A15" w:rsidP="00EE467E">
      <w:pPr>
        <w:ind w:left="1440" w:hanging="720"/>
        <w:rPr>
          <w:bCs/>
        </w:rPr>
      </w:pPr>
      <w:r>
        <w:rPr>
          <w:bCs/>
        </w:rPr>
        <w:t xml:space="preserve">C: </w:t>
      </w:r>
      <w:r w:rsidR="00524E68">
        <w:rPr>
          <w:bCs/>
        </w:rPr>
        <w:tab/>
      </w:r>
      <w:r>
        <w:rPr>
          <w:bCs/>
        </w:rPr>
        <w:t>160 MHz is probably the starting point.</w:t>
      </w:r>
    </w:p>
    <w:p w14:paraId="08DBC14B" w14:textId="4C7E0302" w:rsidR="00C519EF" w:rsidRDefault="00C519EF" w:rsidP="00EE467E">
      <w:pPr>
        <w:ind w:left="1440" w:hanging="720"/>
        <w:rPr>
          <w:bCs/>
        </w:rPr>
      </w:pPr>
      <w:r>
        <w:rPr>
          <w:bCs/>
        </w:rPr>
        <w:t xml:space="preserve">C: </w:t>
      </w:r>
      <w:r w:rsidR="00524E68">
        <w:rPr>
          <w:bCs/>
        </w:rPr>
        <w:tab/>
      </w:r>
      <w:r>
        <w:rPr>
          <w:bCs/>
        </w:rPr>
        <w:t>Non-overlapping channels is also proposed for the PAR.</w:t>
      </w:r>
    </w:p>
    <w:p w14:paraId="3B8B79B5" w14:textId="77777777" w:rsidR="00F815CD" w:rsidRPr="00F815CD" w:rsidRDefault="00F815CD" w:rsidP="00F815CD">
      <w:pPr>
        <w:ind w:firstLine="360"/>
      </w:pPr>
    </w:p>
    <w:p w14:paraId="3978535C" w14:textId="62A7C2B4" w:rsidR="00F815CD" w:rsidRDefault="00F815CD" w:rsidP="00F815CD">
      <w:pPr>
        <w:ind w:firstLine="360"/>
        <w:rPr>
          <w:lang w:val="en-GB"/>
        </w:rPr>
      </w:pPr>
    </w:p>
    <w:p w14:paraId="58E54D87" w14:textId="0A69F84C" w:rsidR="00802E7E" w:rsidRPr="00773A55" w:rsidRDefault="00773A55" w:rsidP="00822D34">
      <w:pPr>
        <w:rPr>
          <w:b/>
          <w:lang w:val="en-GB"/>
        </w:rPr>
      </w:pPr>
      <w:hyperlink r:id="rId23" w:history="1">
        <w:r w:rsidRPr="00773A55">
          <w:rPr>
            <w:rStyle w:val="Hyperlink"/>
            <w:b/>
            <w:lang w:val="en-GB"/>
          </w:rPr>
          <w:t>0167r0</w:t>
        </w:r>
      </w:hyperlink>
      <w:r w:rsidRPr="00773A55">
        <w:rPr>
          <w:b/>
          <w:lang w:val="en-GB"/>
        </w:rPr>
        <w:t xml:space="preserve">  Discussion on bandwidth issue in IMMW, Yue Xu (Huawei)</w:t>
      </w:r>
    </w:p>
    <w:p w14:paraId="7E67CFFE" w14:textId="77777777" w:rsidR="00802E7E" w:rsidRDefault="00802E7E" w:rsidP="00F815CD">
      <w:pPr>
        <w:ind w:firstLine="360"/>
        <w:rPr>
          <w:lang w:val="en-GB"/>
        </w:rPr>
      </w:pPr>
    </w:p>
    <w:p w14:paraId="56E5DD61" w14:textId="0F4B93D5" w:rsidR="00EE467E" w:rsidRDefault="00EE467E" w:rsidP="00822D34">
      <w:pPr>
        <w:rPr>
          <w:b/>
          <w:bCs/>
        </w:rPr>
      </w:pPr>
      <w:r>
        <w:rPr>
          <w:bCs/>
        </w:rPr>
        <w:t>Statements not in slides:</w:t>
      </w:r>
      <w:r w:rsidR="004F35F8">
        <w:rPr>
          <w:bCs/>
        </w:rPr>
        <w:t xml:space="preserve"> None.</w:t>
      </w:r>
    </w:p>
    <w:p w14:paraId="4B6AA99B" w14:textId="77777777" w:rsidR="00EE467E" w:rsidRDefault="00EE467E" w:rsidP="00EE467E">
      <w:pPr>
        <w:ind w:firstLine="360"/>
        <w:rPr>
          <w:b/>
          <w:bCs/>
        </w:rPr>
      </w:pPr>
    </w:p>
    <w:p w14:paraId="2F6B13DA" w14:textId="5B817999" w:rsidR="00EE467E" w:rsidRPr="00817AF6" w:rsidRDefault="00EE467E" w:rsidP="00EE467E">
      <w:pPr>
        <w:ind w:left="1440" w:hanging="720"/>
        <w:rPr>
          <w:bCs/>
        </w:rPr>
      </w:pPr>
      <w:r w:rsidRPr="008A7407">
        <w:rPr>
          <w:bCs/>
        </w:rPr>
        <w:t>C:</w:t>
      </w:r>
      <w:r>
        <w:rPr>
          <w:bCs/>
        </w:rPr>
        <w:t xml:space="preserve">  </w:t>
      </w:r>
      <w:r w:rsidR="004F35F8">
        <w:rPr>
          <w:bCs/>
        </w:rPr>
        <w:t>None.</w:t>
      </w:r>
      <w:r>
        <w:rPr>
          <w:b/>
          <w:bCs/>
        </w:rPr>
        <w:t xml:space="preserve"> </w:t>
      </w:r>
    </w:p>
    <w:p w14:paraId="06389908" w14:textId="45CE609B" w:rsidR="00F815CD" w:rsidRDefault="00F815CD" w:rsidP="00F815CD">
      <w:pPr>
        <w:ind w:firstLine="360"/>
      </w:pPr>
    </w:p>
    <w:p w14:paraId="72A96F27" w14:textId="7CEAA1D0" w:rsidR="006D5021" w:rsidRDefault="00773A55" w:rsidP="00822D34">
      <w:pPr>
        <w:rPr>
          <w:b/>
          <w:lang w:val="en-GB"/>
        </w:rPr>
      </w:pPr>
      <w:hyperlink r:id="rId24" w:history="1">
        <w:r w:rsidR="006D5021" w:rsidRPr="00773A55">
          <w:rPr>
            <w:rStyle w:val="Hyperlink"/>
            <w:b/>
            <w:lang w:val="en-GB"/>
          </w:rPr>
          <w:t>0081r</w:t>
        </w:r>
        <w:r w:rsidR="00E52606" w:rsidRPr="00773A55">
          <w:rPr>
            <w:rStyle w:val="Hyperlink"/>
            <w:b/>
            <w:lang w:val="en-GB"/>
          </w:rPr>
          <w:t>1</w:t>
        </w:r>
      </w:hyperlink>
      <w:r>
        <w:rPr>
          <w:b/>
          <w:lang w:val="en-GB"/>
        </w:rPr>
        <w:t xml:space="preserve"> </w:t>
      </w:r>
      <w:r w:rsidR="006D5021" w:rsidRPr="00EE467E">
        <w:rPr>
          <w:b/>
          <w:lang w:val="en-GB"/>
        </w:rPr>
        <w:t xml:space="preserve"> Thoughts on IMMW extensions to optical bands, Andreas Bluschke (Self) </w:t>
      </w:r>
    </w:p>
    <w:p w14:paraId="6EAB0ECE" w14:textId="571AE636" w:rsidR="00EE467E" w:rsidRDefault="00EE467E" w:rsidP="00F815CD">
      <w:pPr>
        <w:ind w:firstLine="360"/>
        <w:rPr>
          <w:b/>
          <w:lang w:val="en-GB"/>
        </w:rPr>
      </w:pPr>
    </w:p>
    <w:p w14:paraId="03CCD66B" w14:textId="61D8AE87" w:rsidR="00EE467E" w:rsidRDefault="00EE467E" w:rsidP="00822D34">
      <w:pPr>
        <w:rPr>
          <w:b/>
          <w:bCs/>
        </w:rPr>
      </w:pPr>
      <w:r>
        <w:rPr>
          <w:bCs/>
        </w:rPr>
        <w:t>Statements not in slides:</w:t>
      </w:r>
      <w:r w:rsidR="009A28AF">
        <w:rPr>
          <w:bCs/>
        </w:rPr>
        <w:t xml:space="preserve"> Non-RF use cases to be considered. </w:t>
      </w:r>
      <w:r w:rsidR="004F35F8">
        <w:rPr>
          <w:bCs/>
        </w:rPr>
        <w:t xml:space="preserve">RF </w:t>
      </w:r>
      <w:r w:rsidR="009A28AF">
        <w:rPr>
          <w:bCs/>
        </w:rPr>
        <w:t>signal is upconverted to optica</w:t>
      </w:r>
      <w:r w:rsidR="00845950">
        <w:rPr>
          <w:bCs/>
        </w:rPr>
        <w:t>l band, then no RF is needed.</w:t>
      </w:r>
      <w:r w:rsidR="00402578">
        <w:rPr>
          <w:bCs/>
        </w:rPr>
        <w:t xml:space="preserve"> For new integrated LC bands, control-/management can be done via the existing 11bb channels. Similar approach as proposed </w:t>
      </w:r>
      <w:r w:rsidR="00822D34">
        <w:rPr>
          <w:bCs/>
        </w:rPr>
        <w:t xml:space="preserve">for </w:t>
      </w:r>
      <w:r w:rsidR="00402578">
        <w:rPr>
          <w:bCs/>
        </w:rPr>
        <w:t xml:space="preserve">IMMW PAR can also be used for optical bands. </w:t>
      </w:r>
    </w:p>
    <w:p w14:paraId="644A6969" w14:textId="77777777" w:rsidR="00EE467E" w:rsidRDefault="00EE467E" w:rsidP="00EE467E">
      <w:pPr>
        <w:ind w:firstLine="360"/>
        <w:rPr>
          <w:b/>
          <w:bCs/>
        </w:rPr>
      </w:pPr>
    </w:p>
    <w:p w14:paraId="15BAD73C" w14:textId="365F8F8C" w:rsidR="00EE467E" w:rsidRDefault="00EE467E" w:rsidP="00EE467E">
      <w:pPr>
        <w:ind w:left="1440" w:hanging="720"/>
        <w:rPr>
          <w:bCs/>
        </w:rPr>
      </w:pPr>
      <w:r w:rsidRPr="008A7407">
        <w:rPr>
          <w:bCs/>
        </w:rPr>
        <w:t>C:</w:t>
      </w:r>
      <w:r w:rsidR="00845950">
        <w:rPr>
          <w:bCs/>
        </w:rPr>
        <w:t xml:space="preserve"> </w:t>
      </w:r>
      <w:r w:rsidR="00822D34">
        <w:rPr>
          <w:bCs/>
        </w:rPr>
        <w:t>2.4 GHz is not used in 11b</w:t>
      </w:r>
      <w:r w:rsidR="00845950">
        <w:rPr>
          <w:bCs/>
        </w:rPr>
        <w:t>b</w:t>
      </w:r>
      <w:r w:rsidR="00822D34">
        <w:rPr>
          <w:bCs/>
        </w:rPr>
        <w:t xml:space="preserve">, </w:t>
      </w:r>
      <w:r w:rsidR="00845950">
        <w:rPr>
          <w:bCs/>
        </w:rPr>
        <w:t>use 5/6 GHz bands on opti</w:t>
      </w:r>
      <w:r w:rsidR="00822D34">
        <w:rPr>
          <w:bCs/>
        </w:rPr>
        <w:t>cal bands, for same purpose</w:t>
      </w:r>
      <w:r w:rsidR="00845950">
        <w:rPr>
          <w:bCs/>
        </w:rPr>
        <w:t>.</w:t>
      </w:r>
    </w:p>
    <w:p w14:paraId="2E7CA127" w14:textId="4B704390" w:rsidR="004F35F8" w:rsidRDefault="004F35F8" w:rsidP="004F35F8">
      <w:pPr>
        <w:rPr>
          <w:bCs/>
        </w:rPr>
      </w:pPr>
    </w:p>
    <w:p w14:paraId="6563CFB4" w14:textId="09609A04" w:rsidR="002733D5" w:rsidRPr="00AB56FC" w:rsidRDefault="002733D5" w:rsidP="00822D34">
      <w:pPr>
        <w:rPr>
          <w:b/>
          <w:i/>
        </w:rPr>
      </w:pPr>
      <w:r w:rsidRPr="00AB56FC">
        <w:rPr>
          <w:b/>
          <w:i/>
        </w:rPr>
        <w:t xml:space="preserve">New revision </w:t>
      </w:r>
      <w:r>
        <w:rPr>
          <w:b/>
          <w:i/>
        </w:rPr>
        <w:t>0</w:t>
      </w:r>
      <w:r>
        <w:rPr>
          <w:b/>
          <w:i/>
        </w:rPr>
        <w:t>08</w:t>
      </w:r>
      <w:r>
        <w:rPr>
          <w:b/>
          <w:i/>
        </w:rPr>
        <w:t>1r</w:t>
      </w:r>
      <w:r w:rsidR="00E52606">
        <w:rPr>
          <w:b/>
          <w:i/>
        </w:rPr>
        <w:t>2</w:t>
      </w:r>
      <w:r>
        <w:rPr>
          <w:b/>
          <w:i/>
        </w:rPr>
        <w:t xml:space="preserve"> </w:t>
      </w:r>
      <w:r w:rsidRPr="00AB56FC">
        <w:rPr>
          <w:b/>
          <w:i/>
        </w:rPr>
        <w:t>to be uploaded</w:t>
      </w:r>
      <w:r>
        <w:rPr>
          <w:b/>
          <w:i/>
        </w:rPr>
        <w:t>.</w:t>
      </w:r>
    </w:p>
    <w:p w14:paraId="3DFE7A83" w14:textId="77777777" w:rsidR="00EE467E" w:rsidRPr="00EE467E" w:rsidRDefault="00EE467E" w:rsidP="00F815CD">
      <w:pPr>
        <w:ind w:firstLine="360"/>
        <w:rPr>
          <w:b/>
        </w:rPr>
      </w:pPr>
    </w:p>
    <w:bookmarkStart w:id="0" w:name="_GoBack"/>
    <w:bookmarkEnd w:id="0"/>
    <w:p w14:paraId="691A2E84" w14:textId="61252F68" w:rsidR="006D5021" w:rsidRPr="00EE467E" w:rsidRDefault="00773A55" w:rsidP="00822D34">
      <w:pPr>
        <w:tabs>
          <w:tab w:val="left" w:pos="284"/>
        </w:tabs>
        <w:rPr>
          <w:b/>
          <w:lang w:val="en-GB"/>
        </w:rPr>
      </w:pPr>
      <w:r>
        <w:rPr>
          <w:b/>
          <w:lang w:val="en-GB"/>
        </w:rPr>
        <w:fldChar w:fldCharType="begin"/>
      </w:r>
      <w:r>
        <w:rPr>
          <w:b/>
          <w:lang w:val="en-GB"/>
        </w:rPr>
        <w:instrText xml:space="preserve"> HYPERLINK "https://mentor.ieee.org/802.11/dcn/24/11-24-0062-00-immw-channelization-to-include-optical-bands.pptx" </w:instrText>
      </w:r>
      <w:r>
        <w:rPr>
          <w:b/>
          <w:lang w:val="en-GB"/>
        </w:rPr>
      </w:r>
      <w:r>
        <w:rPr>
          <w:b/>
          <w:lang w:val="en-GB"/>
        </w:rPr>
        <w:fldChar w:fldCharType="separate"/>
      </w:r>
      <w:r w:rsidR="006D5021" w:rsidRPr="00773A55">
        <w:rPr>
          <w:rStyle w:val="Hyperlink"/>
          <w:b/>
          <w:lang w:val="en-GB"/>
        </w:rPr>
        <w:t>0062r0</w:t>
      </w:r>
      <w:r>
        <w:rPr>
          <w:b/>
          <w:lang w:val="en-GB"/>
        </w:rPr>
        <w:fldChar w:fldCharType="end"/>
      </w:r>
      <w:r w:rsidR="006D5021" w:rsidRPr="00EE467E">
        <w:rPr>
          <w:b/>
          <w:lang w:val="en-GB"/>
        </w:rPr>
        <w:t xml:space="preserve">, Channelization to include optical bands, Volker Jungnickel (Fraunhofer HHI) </w:t>
      </w:r>
    </w:p>
    <w:p w14:paraId="1D42CDAF" w14:textId="47562C4C" w:rsidR="00EE467E" w:rsidRDefault="00EE467E" w:rsidP="00EE467E">
      <w:pPr>
        <w:tabs>
          <w:tab w:val="left" w:pos="284"/>
        </w:tabs>
        <w:ind w:firstLine="426"/>
        <w:rPr>
          <w:b/>
        </w:rPr>
      </w:pPr>
    </w:p>
    <w:p w14:paraId="6227B475" w14:textId="667B914A" w:rsidR="00EE467E" w:rsidRDefault="00EE467E" w:rsidP="00822D34">
      <w:pPr>
        <w:rPr>
          <w:b/>
          <w:bCs/>
        </w:rPr>
      </w:pPr>
      <w:r>
        <w:rPr>
          <w:bCs/>
        </w:rPr>
        <w:t>Statements not in slides:</w:t>
      </w:r>
      <w:r w:rsidR="006343D4">
        <w:rPr>
          <w:bCs/>
        </w:rPr>
        <w:t xml:space="preserve"> </w:t>
      </w:r>
      <w:r w:rsidR="00B262B3">
        <w:rPr>
          <w:bCs/>
        </w:rPr>
        <w:t xml:space="preserve">New research results from two sources indicate that at least 1.5 GHz bandwidth can be used, </w:t>
      </w:r>
      <w:r w:rsidR="003A2BC6">
        <w:rPr>
          <w:bCs/>
        </w:rPr>
        <w:t>c</w:t>
      </w:r>
      <w:r w:rsidR="00B262B3">
        <w:rPr>
          <w:bCs/>
        </w:rPr>
        <w:t>urrent</w:t>
      </w:r>
      <w:r w:rsidR="003A2BC6">
        <w:rPr>
          <w:bCs/>
        </w:rPr>
        <w:t>l</w:t>
      </w:r>
      <w:r w:rsidR="00B262B3">
        <w:rPr>
          <w:bCs/>
        </w:rPr>
        <w:t xml:space="preserve">y limited by RX frontend used. Both P2P / high rate and P2MP applications at </w:t>
      </w:r>
      <w:r w:rsidR="003A2BC6">
        <w:rPr>
          <w:bCs/>
        </w:rPr>
        <w:t xml:space="preserve">moderate </w:t>
      </w:r>
      <w:r w:rsidR="00B262B3">
        <w:rPr>
          <w:bCs/>
        </w:rPr>
        <w:t xml:space="preserve">rate have been tested. In general, the new channelization to be defined by IMMW project </w:t>
      </w:r>
      <w:r w:rsidR="003A2BC6">
        <w:rPr>
          <w:bCs/>
        </w:rPr>
        <w:t xml:space="preserve">should </w:t>
      </w:r>
      <w:r w:rsidR="00B262B3">
        <w:rPr>
          <w:bCs/>
        </w:rPr>
        <w:t xml:space="preserve">be reused for integrated optical bands. </w:t>
      </w:r>
    </w:p>
    <w:p w14:paraId="2842D302" w14:textId="77777777" w:rsidR="00EE467E" w:rsidRDefault="00EE467E" w:rsidP="00EE467E">
      <w:pPr>
        <w:ind w:firstLine="360"/>
        <w:rPr>
          <w:b/>
          <w:bCs/>
        </w:rPr>
      </w:pPr>
    </w:p>
    <w:p w14:paraId="26A5B9C9" w14:textId="2E8DBF1A" w:rsidR="00EE467E" w:rsidRPr="008A7407" w:rsidRDefault="00EE467E" w:rsidP="00EE467E">
      <w:pPr>
        <w:ind w:left="1440" w:hanging="720"/>
        <w:rPr>
          <w:bCs/>
        </w:rPr>
      </w:pPr>
      <w:r w:rsidRPr="008A7407">
        <w:rPr>
          <w:bCs/>
        </w:rPr>
        <w:t>C:</w:t>
      </w:r>
      <w:r>
        <w:rPr>
          <w:bCs/>
        </w:rPr>
        <w:t xml:space="preserve"> </w:t>
      </w:r>
      <w:r w:rsidR="00845950">
        <w:rPr>
          <w:bCs/>
        </w:rPr>
        <w:t>None.</w:t>
      </w:r>
      <w:r>
        <w:rPr>
          <w:bCs/>
        </w:rPr>
        <w:t xml:space="preserve"> </w:t>
      </w:r>
      <w:r>
        <w:rPr>
          <w:bCs/>
        </w:rPr>
        <w:tab/>
        <w:t xml:space="preserve">  </w:t>
      </w:r>
    </w:p>
    <w:p w14:paraId="30ED158B" w14:textId="77777777" w:rsidR="00845950" w:rsidRDefault="00845950" w:rsidP="00EE467E">
      <w:pPr>
        <w:ind w:firstLine="426"/>
        <w:rPr>
          <w:b/>
          <w:lang w:val="en-GB"/>
        </w:rPr>
      </w:pPr>
    </w:p>
    <w:p w14:paraId="2C7767D4" w14:textId="049627C1" w:rsidR="006D5021" w:rsidRPr="00EE467E" w:rsidRDefault="00773A55" w:rsidP="00773A55">
      <w:pPr>
        <w:rPr>
          <w:b/>
        </w:rPr>
      </w:pPr>
      <w:hyperlink r:id="rId25" w:history="1">
        <w:r w:rsidR="006D5021" w:rsidRPr="00773A55">
          <w:rPr>
            <w:rStyle w:val="Hyperlink"/>
            <w:b/>
            <w:lang w:val="en-GB"/>
          </w:rPr>
          <w:t>0077r0</w:t>
        </w:r>
      </w:hyperlink>
      <w:r w:rsidR="006D5021" w:rsidRPr="00EE467E">
        <w:rPr>
          <w:b/>
          <w:lang w:val="en-GB"/>
        </w:rPr>
        <w:t xml:space="preserve"> </w:t>
      </w:r>
      <w:r>
        <w:rPr>
          <w:b/>
          <w:lang w:val="en-GB"/>
        </w:rPr>
        <w:t xml:space="preserve"> </w:t>
      </w:r>
      <w:r w:rsidR="006D5021" w:rsidRPr="00EE467E">
        <w:rPr>
          <w:b/>
          <w:lang w:val="en-GB"/>
        </w:rPr>
        <w:t xml:space="preserve">Numerology to include optical bands, Volker Jungnickel (Fraunhofer HHI) </w:t>
      </w:r>
    </w:p>
    <w:p w14:paraId="10129A8A" w14:textId="51745C56" w:rsidR="00F815CD" w:rsidRDefault="00F815CD" w:rsidP="00CD231E">
      <w:pPr>
        <w:ind w:left="720"/>
      </w:pPr>
    </w:p>
    <w:p w14:paraId="6F6209DE" w14:textId="38F6D2B9" w:rsidR="00EE467E" w:rsidRDefault="00EE467E" w:rsidP="00B262B3">
      <w:pPr>
        <w:rPr>
          <w:b/>
          <w:bCs/>
        </w:rPr>
      </w:pPr>
      <w:r>
        <w:rPr>
          <w:bCs/>
        </w:rPr>
        <w:t>Statements not in slides:</w:t>
      </w:r>
      <w:r w:rsidR="00B262B3">
        <w:rPr>
          <w:bCs/>
        </w:rPr>
        <w:t xml:space="preserve"> Delay </w:t>
      </w:r>
      <w:r w:rsidR="003A2BC6">
        <w:rPr>
          <w:bCs/>
        </w:rPr>
        <w:t xml:space="preserve">in LC channels </w:t>
      </w:r>
      <w:r w:rsidR="00B262B3">
        <w:rPr>
          <w:bCs/>
        </w:rPr>
        <w:t xml:space="preserve">spread is less than 100 ns. </w:t>
      </w:r>
      <w:r w:rsidR="003A2BC6">
        <w:rPr>
          <w:bCs/>
        </w:rPr>
        <w:t xml:space="preserve">Max. </w:t>
      </w:r>
      <w:r w:rsidR="00B262B3">
        <w:rPr>
          <w:bCs/>
        </w:rPr>
        <w:t xml:space="preserve">Doppler </w:t>
      </w:r>
      <w:r w:rsidR="003A2BC6">
        <w:rPr>
          <w:bCs/>
        </w:rPr>
        <w:t xml:space="preserve">frequency/ </w:t>
      </w:r>
      <w:r w:rsidR="00B262B3">
        <w:rPr>
          <w:bCs/>
        </w:rPr>
        <w:t xml:space="preserve">channel </w:t>
      </w:r>
      <w:r w:rsidR="003A2BC6">
        <w:rPr>
          <w:bCs/>
        </w:rPr>
        <w:t xml:space="preserve">coherence time are </w:t>
      </w:r>
      <w:r w:rsidR="00B262B3">
        <w:rPr>
          <w:bCs/>
        </w:rPr>
        <w:t xml:space="preserve">are orders of magnitude </w:t>
      </w:r>
      <w:r w:rsidR="003A2BC6">
        <w:rPr>
          <w:bCs/>
        </w:rPr>
        <w:t>higher/</w:t>
      </w:r>
      <w:r w:rsidR="00B262B3">
        <w:rPr>
          <w:bCs/>
        </w:rPr>
        <w:t>lower compared to mmw-wave</w:t>
      </w:r>
      <w:r w:rsidR="003A2BC6">
        <w:rPr>
          <w:bCs/>
        </w:rPr>
        <w:t>, respectively</w:t>
      </w:r>
      <w:r w:rsidR="00B262B3">
        <w:rPr>
          <w:bCs/>
        </w:rPr>
        <w:t>. Phase noise is at least 30 dB lower compared to mm-wave</w:t>
      </w:r>
      <w:r w:rsidR="003A2BC6">
        <w:rPr>
          <w:bCs/>
        </w:rPr>
        <w:t xml:space="preserve"> and the same or lower compared to sub-7GHz bands</w:t>
      </w:r>
      <w:r w:rsidR="00B262B3">
        <w:rPr>
          <w:bCs/>
        </w:rPr>
        <w:t xml:space="preserve">. Accordingly, </w:t>
      </w:r>
      <w:r w:rsidR="00D91BBE">
        <w:rPr>
          <w:bCs/>
        </w:rPr>
        <w:t xml:space="preserve">both, </w:t>
      </w:r>
      <w:r w:rsidR="00B262B3">
        <w:rPr>
          <w:bCs/>
        </w:rPr>
        <w:t xml:space="preserve">the existing sub-7GHz numerology </w:t>
      </w:r>
      <w:r w:rsidR="00D91BBE">
        <w:rPr>
          <w:bCs/>
        </w:rPr>
        <w:t>and</w:t>
      </w:r>
      <w:r w:rsidR="00B262B3">
        <w:rPr>
          <w:bCs/>
        </w:rPr>
        <w:t xml:space="preserve"> a new numerology </w:t>
      </w:r>
      <w:r w:rsidR="00D91BBE">
        <w:rPr>
          <w:bCs/>
        </w:rPr>
        <w:t xml:space="preserve">to be defined </w:t>
      </w:r>
      <w:r w:rsidR="003A2BC6">
        <w:rPr>
          <w:bCs/>
        </w:rPr>
        <w:t xml:space="preserve">for mm-wave operation could </w:t>
      </w:r>
      <w:r w:rsidR="00D91BBE">
        <w:rPr>
          <w:bCs/>
        </w:rPr>
        <w:t xml:space="preserve">be reused over optical bands. Optical bands </w:t>
      </w:r>
      <w:r w:rsidR="003A2BC6">
        <w:rPr>
          <w:bCs/>
        </w:rPr>
        <w:t xml:space="preserve">can be considered </w:t>
      </w:r>
      <w:r w:rsidR="00D91BBE">
        <w:rPr>
          <w:bCs/>
        </w:rPr>
        <w:t xml:space="preserve">transparent </w:t>
      </w:r>
      <w:r w:rsidR="003A2BC6">
        <w:rPr>
          <w:bCs/>
        </w:rPr>
        <w:t>in this range</w:t>
      </w:r>
      <w:r w:rsidR="00D91BBE">
        <w:rPr>
          <w:bCs/>
        </w:rPr>
        <w:t>.</w:t>
      </w:r>
      <w:r w:rsidR="00B262B3">
        <w:rPr>
          <w:bCs/>
        </w:rPr>
        <w:t xml:space="preserve">   </w:t>
      </w:r>
    </w:p>
    <w:p w14:paraId="1F2176E5" w14:textId="77777777" w:rsidR="00EE467E" w:rsidRDefault="00EE467E" w:rsidP="00EE467E">
      <w:pPr>
        <w:ind w:firstLine="360"/>
        <w:rPr>
          <w:b/>
          <w:bCs/>
        </w:rPr>
      </w:pPr>
    </w:p>
    <w:p w14:paraId="61DB02BC" w14:textId="41C63F6D" w:rsidR="00EE467E" w:rsidRDefault="00EE467E" w:rsidP="00EE467E">
      <w:pPr>
        <w:ind w:left="1440" w:hanging="720"/>
        <w:rPr>
          <w:bCs/>
        </w:rPr>
      </w:pPr>
      <w:r w:rsidRPr="008A7407">
        <w:rPr>
          <w:bCs/>
        </w:rPr>
        <w:t>C:</w:t>
      </w:r>
      <w:r>
        <w:rPr>
          <w:bCs/>
        </w:rPr>
        <w:t xml:space="preserve"> </w:t>
      </w:r>
      <w:r w:rsidR="00845950">
        <w:rPr>
          <w:bCs/>
        </w:rPr>
        <w:t>None.</w:t>
      </w:r>
      <w:r>
        <w:rPr>
          <w:bCs/>
        </w:rPr>
        <w:t xml:space="preserve"> </w:t>
      </w:r>
      <w:r>
        <w:rPr>
          <w:bCs/>
        </w:rPr>
        <w:tab/>
        <w:t xml:space="preserve">  </w:t>
      </w:r>
    </w:p>
    <w:p w14:paraId="6D7C095E" w14:textId="77777777" w:rsidR="00773A55" w:rsidRPr="008A7407" w:rsidRDefault="00773A55" w:rsidP="00EE467E">
      <w:pPr>
        <w:ind w:left="1440" w:hanging="720"/>
        <w:rPr>
          <w:bCs/>
        </w:rPr>
      </w:pPr>
    </w:p>
    <w:p w14:paraId="2A04D471" w14:textId="5BF28EDF" w:rsidR="00EE467E" w:rsidRDefault="00EE467E" w:rsidP="00EE467E">
      <w:pPr>
        <w:ind w:left="1440" w:hanging="720"/>
        <w:rPr>
          <w:bCs/>
        </w:rPr>
      </w:pPr>
    </w:p>
    <w:p w14:paraId="27EA18E2" w14:textId="41E9B3DB" w:rsidR="00F74C75" w:rsidRPr="00D82C83" w:rsidRDefault="00F74C75" w:rsidP="00EA7C65">
      <w:pPr>
        <w:numPr>
          <w:ilvl w:val="0"/>
          <w:numId w:val="5"/>
        </w:numPr>
        <w:tabs>
          <w:tab w:val="num" w:pos="720"/>
        </w:tabs>
      </w:pPr>
      <w:r w:rsidRPr="00AE7544">
        <w:rPr>
          <w:lang w:val="en-GB"/>
        </w:rPr>
        <w:t xml:space="preserve">Goals for </w:t>
      </w:r>
      <w:r w:rsidR="00AE7544" w:rsidRPr="00AE7544">
        <w:rPr>
          <w:lang w:val="en-GB"/>
        </w:rPr>
        <w:t>March</w:t>
      </w:r>
      <w:r w:rsidRPr="00AE7544">
        <w:rPr>
          <w:lang w:val="en-GB"/>
        </w:rPr>
        <w:t xml:space="preserve"> 202</w:t>
      </w:r>
      <w:r w:rsidR="00DC4895" w:rsidRPr="00AE7544">
        <w:rPr>
          <w:lang w:val="en-GB"/>
        </w:rPr>
        <w:t>4</w:t>
      </w:r>
    </w:p>
    <w:p w14:paraId="3DA5B8D8" w14:textId="7B88BEE9" w:rsidR="00D82C83" w:rsidRPr="00AE7544" w:rsidRDefault="00D82C83" w:rsidP="00845950">
      <w:pPr>
        <w:pStyle w:val="Listenabsatz"/>
      </w:pPr>
      <w:r>
        <w:t>Further contribution and discussion of PAR and CSD</w:t>
      </w:r>
    </w:p>
    <w:p w14:paraId="6D985EDC" w14:textId="7DAE0EC3" w:rsidR="00AE7544" w:rsidRPr="00845950" w:rsidRDefault="00AE7544" w:rsidP="00AE7544">
      <w:pPr>
        <w:ind w:firstLine="360"/>
        <w:rPr>
          <w:lang w:val="en-GB"/>
        </w:rPr>
      </w:pPr>
    </w:p>
    <w:p w14:paraId="5676D3A4" w14:textId="77777777" w:rsidR="00F74C75" w:rsidRPr="00AE7544" w:rsidRDefault="00F74C75" w:rsidP="00EA7C65">
      <w:pPr>
        <w:pStyle w:val="Listenabsatz"/>
        <w:numPr>
          <w:ilvl w:val="0"/>
          <w:numId w:val="5"/>
        </w:numPr>
      </w:pPr>
      <w:r w:rsidRPr="00AE7544">
        <w:t>Teleconference/ad-hoc plan</w:t>
      </w:r>
    </w:p>
    <w:p w14:paraId="61E196D6" w14:textId="77777777" w:rsidR="00EB1DAE" w:rsidRPr="00AE7544" w:rsidRDefault="00EB1DAE" w:rsidP="00845950">
      <w:pPr>
        <w:pStyle w:val="Listenabsatz"/>
      </w:pPr>
      <w:r w:rsidRPr="00AE7544">
        <w:t>No telecon plans for now</w:t>
      </w:r>
    </w:p>
    <w:p w14:paraId="3C0FFC20" w14:textId="266472F3" w:rsidR="00F74C75" w:rsidRPr="00AE7544" w:rsidRDefault="00EB1DAE" w:rsidP="00845950">
      <w:pPr>
        <w:pStyle w:val="Listenabsatz"/>
      </w:pPr>
      <w:r w:rsidRPr="00AE7544">
        <w:t>Will announce them with 10 days notice</w:t>
      </w:r>
    </w:p>
    <w:p w14:paraId="798B70A7" w14:textId="77777777" w:rsidR="000C7161" w:rsidRPr="00AE7544" w:rsidRDefault="000C7161" w:rsidP="00F74C75">
      <w:pPr>
        <w:ind w:left="720"/>
      </w:pPr>
    </w:p>
    <w:p w14:paraId="6E521C1D" w14:textId="24FD9ADD" w:rsidR="00FC6CB1" w:rsidRPr="00AE7544" w:rsidRDefault="00FC6CB1" w:rsidP="00EA7C65">
      <w:pPr>
        <w:pStyle w:val="Listenabsatz"/>
        <w:numPr>
          <w:ilvl w:val="0"/>
          <w:numId w:val="5"/>
        </w:numPr>
      </w:pPr>
      <w:r w:rsidRPr="00AE7544">
        <w:rPr>
          <w:rFonts w:hint="eastAsia"/>
        </w:rPr>
        <w:t>AoB</w:t>
      </w:r>
    </w:p>
    <w:p w14:paraId="22515383" w14:textId="0EAB76BD" w:rsidR="00FC6CB1" w:rsidRPr="00AE7544" w:rsidRDefault="006D7A38" w:rsidP="00845950">
      <w:pPr>
        <w:pStyle w:val="Listenabsatz"/>
      </w:pPr>
      <w:r w:rsidRPr="00AE7544">
        <w:t>None</w:t>
      </w:r>
    </w:p>
    <w:p w14:paraId="62F6DCB7" w14:textId="77777777" w:rsidR="002C5C3B" w:rsidRPr="00AE7544" w:rsidRDefault="002C5C3B" w:rsidP="002C5C3B">
      <w:pPr>
        <w:ind w:left="1560"/>
      </w:pPr>
    </w:p>
    <w:p w14:paraId="4EF9635C" w14:textId="15097DCF" w:rsidR="00F74C75" w:rsidRPr="00845950" w:rsidRDefault="00F74C75" w:rsidP="00EA7C65">
      <w:pPr>
        <w:pStyle w:val="Listenabsatz"/>
        <w:numPr>
          <w:ilvl w:val="0"/>
          <w:numId w:val="5"/>
        </w:numPr>
        <w:rPr>
          <w:b/>
        </w:rPr>
      </w:pPr>
      <w:r w:rsidRPr="00845950">
        <w:rPr>
          <w:b/>
        </w:rPr>
        <w:t xml:space="preserve">Adjourn at </w:t>
      </w:r>
      <w:r w:rsidR="00AE7544" w:rsidRPr="00845950">
        <w:rPr>
          <w:b/>
        </w:rPr>
        <w:t>17</w:t>
      </w:r>
      <w:r w:rsidRPr="00845950">
        <w:rPr>
          <w:b/>
        </w:rPr>
        <w:t>:</w:t>
      </w:r>
      <w:r w:rsidR="00B66352" w:rsidRPr="00845950">
        <w:rPr>
          <w:b/>
        </w:rPr>
        <w:t>05</w:t>
      </w:r>
      <w:r w:rsidRPr="00845950">
        <w:rPr>
          <w:b/>
        </w:rPr>
        <w:t xml:space="preserve"> </w:t>
      </w:r>
      <w:r w:rsidR="00FA3E29" w:rsidRPr="00845950">
        <w:rPr>
          <w:b/>
        </w:rPr>
        <w:t>ET</w:t>
      </w:r>
    </w:p>
    <w:sectPr w:rsidR="00F74C75" w:rsidRPr="00845950">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834BC" w14:textId="77777777" w:rsidR="00FB1A1C" w:rsidRDefault="00FB1A1C">
      <w:r>
        <w:separator/>
      </w:r>
    </w:p>
  </w:endnote>
  <w:endnote w:type="continuationSeparator" w:id="0">
    <w:p w14:paraId="1802188A" w14:textId="77777777" w:rsidR="00FB1A1C" w:rsidRDefault="00FB1A1C">
      <w:r>
        <w:continuationSeparator/>
      </w:r>
    </w:p>
  </w:endnote>
  <w:endnote w:type="continuationNotice" w:id="1">
    <w:p w14:paraId="3BECBA78" w14:textId="77777777" w:rsidR="00FB1A1C" w:rsidRDefault="00FB1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74F917DF" w:rsidR="00B262B3" w:rsidRPr="00CD231E" w:rsidRDefault="00B262B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FB1A1C">
      <w:rPr>
        <w:noProof/>
        <w:lang w:val="de-DE"/>
      </w:rPr>
      <w:t>1</w:t>
    </w:r>
    <w:r>
      <w:fldChar w:fldCharType="end"/>
    </w:r>
    <w:r w:rsidRPr="00CD231E">
      <w:rPr>
        <w:lang w:val="de-DE"/>
      </w:rPr>
      <w:tab/>
      <w:t>Volker Jungnickel, Fraunhofer HHI</w:t>
    </w:r>
  </w:p>
  <w:p w14:paraId="1CFB48D0" w14:textId="77777777" w:rsidR="00B262B3" w:rsidRPr="00CD231E" w:rsidRDefault="00B262B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F3946" w14:textId="77777777" w:rsidR="00FB1A1C" w:rsidRDefault="00FB1A1C">
      <w:r>
        <w:separator/>
      </w:r>
    </w:p>
  </w:footnote>
  <w:footnote w:type="continuationSeparator" w:id="0">
    <w:p w14:paraId="2ECD0965" w14:textId="77777777" w:rsidR="00FB1A1C" w:rsidRDefault="00FB1A1C">
      <w:r>
        <w:continuationSeparator/>
      </w:r>
    </w:p>
  </w:footnote>
  <w:footnote w:type="continuationNotice" w:id="1">
    <w:p w14:paraId="7085D963" w14:textId="77777777" w:rsidR="00FB1A1C" w:rsidRDefault="00FB1A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3811FDCB" w:rsidR="00B262B3" w:rsidRDefault="00B262B3">
    <w:pPr>
      <w:pStyle w:val="Kopfzeile"/>
      <w:tabs>
        <w:tab w:val="clear" w:pos="6480"/>
        <w:tab w:val="center" w:pos="4680"/>
        <w:tab w:val="right" w:pos="9360"/>
      </w:tabs>
    </w:pPr>
    <w:r>
      <w:rPr>
        <w:lang w:eastAsia="zh-CN"/>
      </w:rPr>
      <w:t>January 2024</w:t>
    </w:r>
    <w:r>
      <w:rPr>
        <w:lang w:eastAsia="zh-CN"/>
      </w:rPr>
      <w:tab/>
    </w:r>
    <w:r>
      <w:tab/>
    </w:r>
    <w:r w:rsidR="00FB1A1C">
      <w:fldChar w:fldCharType="begin"/>
    </w:r>
    <w:r w:rsidR="00FB1A1C">
      <w:instrText xml:space="preserve"> TITLE  \* MERGEFORMAT </w:instrText>
    </w:r>
    <w:r w:rsidR="00FB1A1C">
      <w:fldChar w:fldCharType="separate"/>
    </w:r>
    <w:r>
      <w:t>doc.: IEEE 802.11-24/0143r</w:t>
    </w:r>
    <w:r w:rsidR="00FB1A1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12A10EA"/>
    <w:multiLevelType w:val="hybridMultilevel"/>
    <w:tmpl w:val="DD0826F2"/>
    <w:lvl w:ilvl="0" w:tplc="8690E280">
      <w:start w:val="1"/>
      <w:numFmt w:val="decimal"/>
      <w:lvlText w:val="%1."/>
      <w:lvlJc w:val="left"/>
      <w:pPr>
        <w:ind w:left="720" w:hanging="360"/>
      </w:pPr>
      <w:rPr>
        <w:rFonts w:hint="default"/>
      </w:rPr>
    </w:lvl>
    <w:lvl w:ilvl="1" w:tplc="B8E487A6">
      <w:start w:val="1"/>
      <w:numFmt w:val="bullet"/>
      <w:lvlText w:val=""/>
      <w:lvlJc w:val="left"/>
      <w:pPr>
        <w:ind w:left="1440" w:hanging="360"/>
      </w:pPr>
      <w:rPr>
        <w:rFonts w:ascii="Symbol" w:hAnsi="Symbol" w:hint="default"/>
      </w:rPr>
    </w:lvl>
    <w:lvl w:ilvl="2" w:tplc="A454B954">
      <w:start w:val="1"/>
      <w:numFmt w:val="lowerRoman"/>
      <w:lvlText w:val="%3."/>
      <w:lvlJc w:val="right"/>
      <w:pPr>
        <w:ind w:left="2160" w:hanging="180"/>
      </w:pPr>
    </w:lvl>
    <w:lvl w:ilvl="3" w:tplc="03181C68">
      <w:start w:val="1"/>
      <w:numFmt w:val="decimal"/>
      <w:lvlText w:val="%4)"/>
      <w:lvlJc w:val="left"/>
      <w:pPr>
        <w:ind w:left="2880" w:hanging="360"/>
      </w:pPr>
      <w:rPr>
        <w:rFonts w:hint="default"/>
      </w:rPr>
    </w:lvl>
    <w:lvl w:ilvl="4" w:tplc="F2683C12">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303FF"/>
    <w:multiLevelType w:val="hybridMultilevel"/>
    <w:tmpl w:val="040C791A"/>
    <w:lvl w:ilvl="0" w:tplc="579EC2E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02D1A"/>
    <w:multiLevelType w:val="hybridMultilevel"/>
    <w:tmpl w:val="EFE0F372"/>
    <w:lvl w:ilvl="0" w:tplc="04070001">
      <w:start w:val="1"/>
      <w:numFmt w:val="bullet"/>
      <w:lvlText w:val=""/>
      <w:lvlJc w:val="left"/>
      <w:pPr>
        <w:ind w:left="1440" w:hanging="360"/>
      </w:pPr>
      <w:rPr>
        <w:rFonts w:ascii="Symbol" w:hAnsi="Symbol" w:hint="default"/>
      </w:rPr>
    </w:lvl>
    <w:lvl w:ilvl="1" w:tplc="B8E487A6">
      <w:start w:val="1"/>
      <w:numFmt w:val="bullet"/>
      <w:lvlText w:val=""/>
      <w:lvlJc w:val="left"/>
      <w:pPr>
        <w:ind w:left="2160" w:hanging="360"/>
      </w:pPr>
      <w:rPr>
        <w:rFonts w:ascii="Symbol" w:hAnsi="Symbol" w:hint="default"/>
      </w:rPr>
    </w:lvl>
    <w:lvl w:ilvl="2" w:tplc="A454B954">
      <w:start w:val="1"/>
      <w:numFmt w:val="lowerRoman"/>
      <w:lvlText w:val="%3."/>
      <w:lvlJc w:val="right"/>
      <w:pPr>
        <w:ind w:left="2880" w:hanging="180"/>
      </w:pPr>
    </w:lvl>
    <w:lvl w:ilvl="3" w:tplc="03181C68">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765203"/>
    <w:multiLevelType w:val="hybridMultilevel"/>
    <w:tmpl w:val="E574237C"/>
    <w:lvl w:ilvl="0" w:tplc="ADE26C5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8"/>
  </w:num>
  <w:num w:numId="7">
    <w:abstractNumId w:val="0"/>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C51"/>
    <w:rsid w:val="00047472"/>
    <w:rsid w:val="000516F0"/>
    <w:rsid w:val="00053F09"/>
    <w:rsid w:val="00054401"/>
    <w:rsid w:val="0005463D"/>
    <w:rsid w:val="000547B4"/>
    <w:rsid w:val="00055D5A"/>
    <w:rsid w:val="00056185"/>
    <w:rsid w:val="00056FEB"/>
    <w:rsid w:val="000578F5"/>
    <w:rsid w:val="00060570"/>
    <w:rsid w:val="00061E70"/>
    <w:rsid w:val="000621E1"/>
    <w:rsid w:val="00063439"/>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6748"/>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2427"/>
    <w:rsid w:val="000B3D29"/>
    <w:rsid w:val="000B3D7A"/>
    <w:rsid w:val="000B43E3"/>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7161"/>
    <w:rsid w:val="000C7393"/>
    <w:rsid w:val="000D0A8D"/>
    <w:rsid w:val="000D0B23"/>
    <w:rsid w:val="000D218F"/>
    <w:rsid w:val="000D54EA"/>
    <w:rsid w:val="000D6768"/>
    <w:rsid w:val="000D6C22"/>
    <w:rsid w:val="000D7781"/>
    <w:rsid w:val="000E09B4"/>
    <w:rsid w:val="000E0C60"/>
    <w:rsid w:val="000E1F6F"/>
    <w:rsid w:val="000E393B"/>
    <w:rsid w:val="000E53EE"/>
    <w:rsid w:val="000E5AAB"/>
    <w:rsid w:val="000E7D6E"/>
    <w:rsid w:val="000F0145"/>
    <w:rsid w:val="000F0A97"/>
    <w:rsid w:val="000F26AE"/>
    <w:rsid w:val="000F28A0"/>
    <w:rsid w:val="000F2CE4"/>
    <w:rsid w:val="000F3C02"/>
    <w:rsid w:val="000F465A"/>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4231"/>
    <w:rsid w:val="001253DD"/>
    <w:rsid w:val="0012578E"/>
    <w:rsid w:val="001273C9"/>
    <w:rsid w:val="0013048A"/>
    <w:rsid w:val="00131C2E"/>
    <w:rsid w:val="00133032"/>
    <w:rsid w:val="0013419D"/>
    <w:rsid w:val="001345A3"/>
    <w:rsid w:val="00134AE1"/>
    <w:rsid w:val="00134CCA"/>
    <w:rsid w:val="00137EF4"/>
    <w:rsid w:val="00141366"/>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6347"/>
    <w:rsid w:val="001666BB"/>
    <w:rsid w:val="00170C32"/>
    <w:rsid w:val="00170D39"/>
    <w:rsid w:val="001719B8"/>
    <w:rsid w:val="001731F1"/>
    <w:rsid w:val="00173290"/>
    <w:rsid w:val="00173BC4"/>
    <w:rsid w:val="001755EA"/>
    <w:rsid w:val="00175FCD"/>
    <w:rsid w:val="00176AEB"/>
    <w:rsid w:val="0018045A"/>
    <w:rsid w:val="00180B5F"/>
    <w:rsid w:val="001814C5"/>
    <w:rsid w:val="00181503"/>
    <w:rsid w:val="00182016"/>
    <w:rsid w:val="00182254"/>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5E9"/>
    <w:rsid w:val="00204607"/>
    <w:rsid w:val="00204CB3"/>
    <w:rsid w:val="002061AD"/>
    <w:rsid w:val="00206348"/>
    <w:rsid w:val="002068C0"/>
    <w:rsid w:val="00206E98"/>
    <w:rsid w:val="00210D59"/>
    <w:rsid w:val="00210DA1"/>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68E6"/>
    <w:rsid w:val="002F6C9C"/>
    <w:rsid w:val="002F6CC1"/>
    <w:rsid w:val="002F7584"/>
    <w:rsid w:val="00300E98"/>
    <w:rsid w:val="00301255"/>
    <w:rsid w:val="003014F0"/>
    <w:rsid w:val="00304338"/>
    <w:rsid w:val="0030441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43ED"/>
    <w:rsid w:val="00355B2E"/>
    <w:rsid w:val="00355B6E"/>
    <w:rsid w:val="00355DFE"/>
    <w:rsid w:val="003572AA"/>
    <w:rsid w:val="00357D2A"/>
    <w:rsid w:val="00360B38"/>
    <w:rsid w:val="0036113C"/>
    <w:rsid w:val="00361157"/>
    <w:rsid w:val="00362DEB"/>
    <w:rsid w:val="00363D17"/>
    <w:rsid w:val="003642B5"/>
    <w:rsid w:val="0036432B"/>
    <w:rsid w:val="0036595E"/>
    <w:rsid w:val="00373459"/>
    <w:rsid w:val="00373818"/>
    <w:rsid w:val="00374762"/>
    <w:rsid w:val="003748C5"/>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27E"/>
    <w:rsid w:val="00394906"/>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E56"/>
    <w:rsid w:val="003B3E9F"/>
    <w:rsid w:val="003B4C17"/>
    <w:rsid w:val="003B5FA6"/>
    <w:rsid w:val="003C0170"/>
    <w:rsid w:val="003C0805"/>
    <w:rsid w:val="003C1442"/>
    <w:rsid w:val="003C1653"/>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53B0"/>
    <w:rsid w:val="00405909"/>
    <w:rsid w:val="0040664F"/>
    <w:rsid w:val="004078F4"/>
    <w:rsid w:val="0041122E"/>
    <w:rsid w:val="00413BA5"/>
    <w:rsid w:val="00414B65"/>
    <w:rsid w:val="0041504C"/>
    <w:rsid w:val="004163B6"/>
    <w:rsid w:val="00416940"/>
    <w:rsid w:val="00416F1E"/>
    <w:rsid w:val="004172C7"/>
    <w:rsid w:val="004200B3"/>
    <w:rsid w:val="0042104C"/>
    <w:rsid w:val="00422787"/>
    <w:rsid w:val="004249BF"/>
    <w:rsid w:val="00426046"/>
    <w:rsid w:val="00426782"/>
    <w:rsid w:val="00426809"/>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4923"/>
    <w:rsid w:val="00544FC0"/>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D5C"/>
    <w:rsid w:val="005F7FF1"/>
    <w:rsid w:val="006003F5"/>
    <w:rsid w:val="00600CBB"/>
    <w:rsid w:val="0060186E"/>
    <w:rsid w:val="00602057"/>
    <w:rsid w:val="00602A08"/>
    <w:rsid w:val="00603917"/>
    <w:rsid w:val="00603FB3"/>
    <w:rsid w:val="00604A10"/>
    <w:rsid w:val="00604F59"/>
    <w:rsid w:val="0060713B"/>
    <w:rsid w:val="00610993"/>
    <w:rsid w:val="00611BE4"/>
    <w:rsid w:val="006120BB"/>
    <w:rsid w:val="00616225"/>
    <w:rsid w:val="00617749"/>
    <w:rsid w:val="006211C8"/>
    <w:rsid w:val="006236DA"/>
    <w:rsid w:val="00623D9E"/>
    <w:rsid w:val="0062440B"/>
    <w:rsid w:val="006244F4"/>
    <w:rsid w:val="0062585A"/>
    <w:rsid w:val="0062645A"/>
    <w:rsid w:val="00626BDB"/>
    <w:rsid w:val="00626D37"/>
    <w:rsid w:val="00626E04"/>
    <w:rsid w:val="00627E49"/>
    <w:rsid w:val="00630339"/>
    <w:rsid w:val="006314A5"/>
    <w:rsid w:val="00631A12"/>
    <w:rsid w:val="00631AC5"/>
    <w:rsid w:val="006337D8"/>
    <w:rsid w:val="006343D4"/>
    <w:rsid w:val="00634647"/>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898"/>
    <w:rsid w:val="0066605C"/>
    <w:rsid w:val="00666E84"/>
    <w:rsid w:val="00667188"/>
    <w:rsid w:val="006672E9"/>
    <w:rsid w:val="00667CCF"/>
    <w:rsid w:val="00667F2B"/>
    <w:rsid w:val="00670D5A"/>
    <w:rsid w:val="006727F5"/>
    <w:rsid w:val="00672DCA"/>
    <w:rsid w:val="00673B34"/>
    <w:rsid w:val="00673C53"/>
    <w:rsid w:val="00674212"/>
    <w:rsid w:val="00675E49"/>
    <w:rsid w:val="006761EE"/>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2998"/>
    <w:rsid w:val="006A3D0B"/>
    <w:rsid w:val="006A40A4"/>
    <w:rsid w:val="006A4181"/>
    <w:rsid w:val="006A479D"/>
    <w:rsid w:val="006A47A1"/>
    <w:rsid w:val="006A51AE"/>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2861"/>
    <w:rsid w:val="00702C10"/>
    <w:rsid w:val="007033D3"/>
    <w:rsid w:val="00704C71"/>
    <w:rsid w:val="007053CC"/>
    <w:rsid w:val="007054EF"/>
    <w:rsid w:val="0070715A"/>
    <w:rsid w:val="007076DA"/>
    <w:rsid w:val="00711DB4"/>
    <w:rsid w:val="007139BF"/>
    <w:rsid w:val="00713E90"/>
    <w:rsid w:val="00714715"/>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4203"/>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D34"/>
    <w:rsid w:val="00823276"/>
    <w:rsid w:val="00824278"/>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FAC"/>
    <w:rsid w:val="00860204"/>
    <w:rsid w:val="00860585"/>
    <w:rsid w:val="00860771"/>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C0036"/>
    <w:rsid w:val="008C02EB"/>
    <w:rsid w:val="008C05E1"/>
    <w:rsid w:val="008C1EC8"/>
    <w:rsid w:val="008C1EF0"/>
    <w:rsid w:val="008C2CB4"/>
    <w:rsid w:val="008C7827"/>
    <w:rsid w:val="008D33B7"/>
    <w:rsid w:val="008D3CEB"/>
    <w:rsid w:val="008D42AB"/>
    <w:rsid w:val="008D4644"/>
    <w:rsid w:val="008D49E7"/>
    <w:rsid w:val="008D5040"/>
    <w:rsid w:val="008D5459"/>
    <w:rsid w:val="008D63D0"/>
    <w:rsid w:val="008E0BBF"/>
    <w:rsid w:val="008E1E0B"/>
    <w:rsid w:val="008E39FE"/>
    <w:rsid w:val="008E4D34"/>
    <w:rsid w:val="008E5359"/>
    <w:rsid w:val="008E684E"/>
    <w:rsid w:val="008F12F1"/>
    <w:rsid w:val="008F182F"/>
    <w:rsid w:val="008F590C"/>
    <w:rsid w:val="008F645F"/>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D07D7"/>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41D3"/>
    <w:rsid w:val="009F5726"/>
    <w:rsid w:val="009F5797"/>
    <w:rsid w:val="009F5EA2"/>
    <w:rsid w:val="009F67BA"/>
    <w:rsid w:val="00A003AD"/>
    <w:rsid w:val="00A01CAA"/>
    <w:rsid w:val="00A02A48"/>
    <w:rsid w:val="00A02FB9"/>
    <w:rsid w:val="00A0306C"/>
    <w:rsid w:val="00A034DC"/>
    <w:rsid w:val="00A03D23"/>
    <w:rsid w:val="00A0419C"/>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74A"/>
    <w:rsid w:val="00A55D0C"/>
    <w:rsid w:val="00A5692B"/>
    <w:rsid w:val="00A56F3C"/>
    <w:rsid w:val="00A57958"/>
    <w:rsid w:val="00A57BC4"/>
    <w:rsid w:val="00A57E55"/>
    <w:rsid w:val="00A602CB"/>
    <w:rsid w:val="00A61C0F"/>
    <w:rsid w:val="00A62805"/>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1C2B"/>
    <w:rsid w:val="00AC1F92"/>
    <w:rsid w:val="00AC49D0"/>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4802"/>
    <w:rsid w:val="00AF498C"/>
    <w:rsid w:val="00AF5C91"/>
    <w:rsid w:val="00B00222"/>
    <w:rsid w:val="00B0091B"/>
    <w:rsid w:val="00B02224"/>
    <w:rsid w:val="00B029A0"/>
    <w:rsid w:val="00B03913"/>
    <w:rsid w:val="00B04A90"/>
    <w:rsid w:val="00B06EC4"/>
    <w:rsid w:val="00B07122"/>
    <w:rsid w:val="00B074F3"/>
    <w:rsid w:val="00B10C96"/>
    <w:rsid w:val="00B14A88"/>
    <w:rsid w:val="00B1678A"/>
    <w:rsid w:val="00B16E3B"/>
    <w:rsid w:val="00B17966"/>
    <w:rsid w:val="00B17A1A"/>
    <w:rsid w:val="00B17DF1"/>
    <w:rsid w:val="00B21431"/>
    <w:rsid w:val="00B23B36"/>
    <w:rsid w:val="00B24286"/>
    <w:rsid w:val="00B2450B"/>
    <w:rsid w:val="00B2532D"/>
    <w:rsid w:val="00B26248"/>
    <w:rsid w:val="00B262B3"/>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7B6"/>
    <w:rsid w:val="00B5259E"/>
    <w:rsid w:val="00B53AA2"/>
    <w:rsid w:val="00B53B8E"/>
    <w:rsid w:val="00B55434"/>
    <w:rsid w:val="00B56FAB"/>
    <w:rsid w:val="00B573E8"/>
    <w:rsid w:val="00B6186B"/>
    <w:rsid w:val="00B61E8B"/>
    <w:rsid w:val="00B61F87"/>
    <w:rsid w:val="00B629A2"/>
    <w:rsid w:val="00B63280"/>
    <w:rsid w:val="00B64503"/>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8035D"/>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8B7"/>
    <w:rsid w:val="00C51635"/>
    <w:rsid w:val="00C519EF"/>
    <w:rsid w:val="00C51C73"/>
    <w:rsid w:val="00C52394"/>
    <w:rsid w:val="00C54C87"/>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6E88"/>
    <w:rsid w:val="00CA7F39"/>
    <w:rsid w:val="00CB492D"/>
    <w:rsid w:val="00CB4DCB"/>
    <w:rsid w:val="00CB4E70"/>
    <w:rsid w:val="00CB57F5"/>
    <w:rsid w:val="00CB622A"/>
    <w:rsid w:val="00CB65FF"/>
    <w:rsid w:val="00CC5ED9"/>
    <w:rsid w:val="00CC7D70"/>
    <w:rsid w:val="00CC7FCE"/>
    <w:rsid w:val="00CD1329"/>
    <w:rsid w:val="00CD231E"/>
    <w:rsid w:val="00CD2446"/>
    <w:rsid w:val="00CD25DA"/>
    <w:rsid w:val="00CD2607"/>
    <w:rsid w:val="00CD420A"/>
    <w:rsid w:val="00CD54FC"/>
    <w:rsid w:val="00CD5684"/>
    <w:rsid w:val="00CD584D"/>
    <w:rsid w:val="00CD66C7"/>
    <w:rsid w:val="00CD67E2"/>
    <w:rsid w:val="00CE1785"/>
    <w:rsid w:val="00CE17F0"/>
    <w:rsid w:val="00CE18CB"/>
    <w:rsid w:val="00CE25E6"/>
    <w:rsid w:val="00CE4F34"/>
    <w:rsid w:val="00CE6266"/>
    <w:rsid w:val="00CE6BAB"/>
    <w:rsid w:val="00CF0ECF"/>
    <w:rsid w:val="00CF2F22"/>
    <w:rsid w:val="00CF319F"/>
    <w:rsid w:val="00CF3821"/>
    <w:rsid w:val="00CF3CC5"/>
    <w:rsid w:val="00CF3F48"/>
    <w:rsid w:val="00CF52EE"/>
    <w:rsid w:val="00CF571B"/>
    <w:rsid w:val="00CF5862"/>
    <w:rsid w:val="00CF63BA"/>
    <w:rsid w:val="00CF7DD8"/>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A0346"/>
    <w:rsid w:val="00DA0D45"/>
    <w:rsid w:val="00DA1031"/>
    <w:rsid w:val="00DA1EA1"/>
    <w:rsid w:val="00DA4003"/>
    <w:rsid w:val="00DA4B97"/>
    <w:rsid w:val="00DA4CE3"/>
    <w:rsid w:val="00DA5805"/>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133"/>
    <w:rsid w:val="00E77363"/>
    <w:rsid w:val="00E778CF"/>
    <w:rsid w:val="00E8069F"/>
    <w:rsid w:val="00E812D6"/>
    <w:rsid w:val="00E81347"/>
    <w:rsid w:val="00E82398"/>
    <w:rsid w:val="00E8430B"/>
    <w:rsid w:val="00E858EE"/>
    <w:rsid w:val="00E87863"/>
    <w:rsid w:val="00E916A3"/>
    <w:rsid w:val="00E9202B"/>
    <w:rsid w:val="00E924CD"/>
    <w:rsid w:val="00E94842"/>
    <w:rsid w:val="00E95015"/>
    <w:rsid w:val="00E9580B"/>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C1807"/>
    <w:rsid w:val="00EC18C0"/>
    <w:rsid w:val="00EC1991"/>
    <w:rsid w:val="00EC3010"/>
    <w:rsid w:val="00EC3C1A"/>
    <w:rsid w:val="00EC43F6"/>
    <w:rsid w:val="00EC4B2B"/>
    <w:rsid w:val="00EC6219"/>
    <w:rsid w:val="00EC6351"/>
    <w:rsid w:val="00EC6472"/>
    <w:rsid w:val="00ED180A"/>
    <w:rsid w:val="00ED352E"/>
    <w:rsid w:val="00ED5913"/>
    <w:rsid w:val="00ED6AA1"/>
    <w:rsid w:val="00ED733F"/>
    <w:rsid w:val="00EE007E"/>
    <w:rsid w:val="00EE1934"/>
    <w:rsid w:val="00EE1B00"/>
    <w:rsid w:val="00EE2969"/>
    <w:rsid w:val="00EE2EAA"/>
    <w:rsid w:val="00EE35B3"/>
    <w:rsid w:val="00EE467E"/>
    <w:rsid w:val="00EE4F84"/>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6238"/>
    <w:rsid w:val="00F27681"/>
    <w:rsid w:val="00F309C5"/>
    <w:rsid w:val="00F321FB"/>
    <w:rsid w:val="00F327AB"/>
    <w:rsid w:val="00F329EA"/>
    <w:rsid w:val="00F35E05"/>
    <w:rsid w:val="00F3742F"/>
    <w:rsid w:val="00F429F6"/>
    <w:rsid w:val="00F45118"/>
    <w:rsid w:val="00F46E4B"/>
    <w:rsid w:val="00F47474"/>
    <w:rsid w:val="00F5165B"/>
    <w:rsid w:val="00F519BD"/>
    <w:rsid w:val="00F5209E"/>
    <w:rsid w:val="00F53733"/>
    <w:rsid w:val="00F5431E"/>
    <w:rsid w:val="00F54963"/>
    <w:rsid w:val="00F54EC3"/>
    <w:rsid w:val="00F55AE5"/>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5B8C"/>
    <w:rsid w:val="00FD7EA2"/>
    <w:rsid w:val="00FE1836"/>
    <w:rsid w:val="00FE1841"/>
    <w:rsid w:val="00FE1C46"/>
    <w:rsid w:val="00FE2F00"/>
    <w:rsid w:val="00FE3DB6"/>
    <w:rsid w:val="00FE795C"/>
    <w:rsid w:val="00FE7F2A"/>
    <w:rsid w:val="00FF0131"/>
    <w:rsid w:val="00FF0D9C"/>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845950"/>
    <w:pPr>
      <w:numPr>
        <w:numId w:val="9"/>
      </w:numPr>
      <w:tabs>
        <w:tab w:val="left" w:pos="3225"/>
        <w:tab w:val="left" w:pos="5103"/>
      </w:tabs>
      <w:contextualSpacing/>
      <w:jc w:val="both"/>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2178-02-immw-immw-sg-january-2024-meeting-agenda.pptx" TargetMode="External"/><Relationship Id="rId13" Type="http://schemas.openxmlformats.org/officeDocument/2006/relationships/hyperlink" Target="https://mentor.ieee.org/802.11/dcn/24/11-24-0116-01-immw-immw-draft-proposed-par.docx" TargetMode="External"/><Relationship Id="rId18" Type="http://schemas.openxmlformats.org/officeDocument/2006/relationships/hyperlink" Target="https://mentor.ieee.org/802.11/dcn/23/11-23-1732-02-immw-immw-sg-november-2023-meeting-agenda.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4/11-24-0008-02-immw-existing-technologies-consideration.pptx" TargetMode="External"/><Relationship Id="rId7" Type="http://schemas.openxmlformats.org/officeDocument/2006/relationships/endnotes" Target="endnotes.xml"/><Relationship Id="rId12" Type="http://schemas.openxmlformats.org/officeDocument/2006/relationships/hyperlink" Target="https://mentor.ieee.org/802.11/dcn/24/11-24-0066-00-immw-discussion-on-target-objectives-for-immw.pptx" TargetMode="External"/><Relationship Id="rId17" Type="http://schemas.openxmlformats.org/officeDocument/2006/relationships/hyperlink" Target="https://mentor.ieee.org/802.11/dcn/24/11-24-0076-00-immw-comparison-of-ofdm-and-edmg-sc-waveform.pptx" TargetMode="External"/><Relationship Id="rId25" Type="http://schemas.openxmlformats.org/officeDocument/2006/relationships/hyperlink" Target="https://mentor.ieee.org/802.11/dcn/24/11-24-0077-00-immw-numerology-to-include-optical-bands.pptx" TargetMode="External"/><Relationship Id="rId2" Type="http://schemas.openxmlformats.org/officeDocument/2006/relationships/numbering" Target="numbering.xml"/><Relationship Id="rId16" Type="http://schemas.openxmlformats.org/officeDocument/2006/relationships/hyperlink" Target="https://mentor.ieee.org/802.11/dcn/24/11-24-0096-00-immw-mmwave-rts-cts.pptx" TargetMode="External"/><Relationship Id="rId20" Type="http://schemas.openxmlformats.org/officeDocument/2006/relationships/hyperlink" Target="https://mentor.ieee.org/802.11/dcn/23/11-23-2178-02-immw-immw-sg-january-2024-meeting-agenda.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2089-00-immw-immw-sg-meeting-minutes-for-november-plenary-meeting.docx" TargetMode="External"/><Relationship Id="rId24" Type="http://schemas.openxmlformats.org/officeDocument/2006/relationships/hyperlink" Target="https://mentor.ieee.org/802.11/dcn/24/11-24-0081-01-immw-thoughts-on-immw-extensions-to-optical-bands.pptx" TargetMode="External"/><Relationship Id="rId5" Type="http://schemas.openxmlformats.org/officeDocument/2006/relationships/webSettings" Target="webSettings.xml"/><Relationship Id="rId15" Type="http://schemas.openxmlformats.org/officeDocument/2006/relationships/hyperlink" Target="https://mentor.ieee.org/802.11/dcn/24/11-24-0069-00-immw-mimo-analysis-for-immw.pptx" TargetMode="External"/><Relationship Id="rId23" Type="http://schemas.openxmlformats.org/officeDocument/2006/relationships/hyperlink" Target="https://mentor.ieee.org/802.11/dcn/24/11-24-0167-00-immw-discussion-on-bandwidth-issue-in-immw.pptx" TargetMode="External"/><Relationship Id="rId28" Type="http://schemas.openxmlformats.org/officeDocument/2006/relationships/fontTable" Target="fontTable.xml"/><Relationship Id="rId10" Type="http://schemas.openxmlformats.org/officeDocument/2006/relationships/hyperlink" Target="https://mentor.ieee.org/802.11/dcn/23/11-23-2178-01-immw-immw-sg-january-2024-meeting-agenda.pptx" TargetMode="External"/><Relationship Id="rId19"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2102-01-immw-multi-link-operation-for-mmwave-wi-fi-sensing.pptx" TargetMode="External"/><Relationship Id="rId22" Type="http://schemas.openxmlformats.org/officeDocument/2006/relationships/hyperlink" Target="https://mentor.ieee.org/802.11/dcn/24/11-24-0133-00-immw-channel-raster-considerations-for-60ghz-band-in-immw.ppt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9A84-7543-4D22-A3E8-C0FC1221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2139</Words>
  <Characters>13479</Characters>
  <Application>Microsoft Office Word</Application>
  <DocSecurity>0</DocSecurity>
  <Lines>112</Lines>
  <Paragraphs>31</Paragraphs>
  <ScaleCrop>false</ScaleCrop>
  <HeadingPairs>
    <vt:vector size="6" baseType="variant">
      <vt:variant>
        <vt:lpstr>Titel</vt:lpstr>
      </vt:variant>
      <vt:variant>
        <vt:i4>1</vt:i4>
      </vt:variant>
      <vt:variant>
        <vt:lpstr>Überschriften</vt:lpstr>
      </vt:variant>
      <vt:variant>
        <vt:i4>2</vt:i4>
      </vt:variant>
      <vt:variant>
        <vt:lpstr>Title</vt:lpstr>
      </vt:variant>
      <vt:variant>
        <vt:i4>1</vt:i4>
      </vt:variant>
    </vt:vector>
  </HeadingPairs>
  <TitlesOfParts>
    <vt:vector size="4" baseType="lpstr">
      <vt:lpstr>doc.: IEEE 802.11-23/1181r1</vt:lpstr>
      <vt:lpstr>1st Meeting: Tuesday, January 16, 2024, PM2, (16:00-18:00 ET)</vt:lpstr>
      <vt:lpstr>2nd Meeting: Wednesday, January 17, 2024, PM2, (16:00-18:00 ET)</vt:lpstr>
      <vt:lpstr>doc.: IEEE 802.11-22/1077r0</vt:lpstr>
    </vt:vector>
  </TitlesOfParts>
  <Manager/>
  <Company>Broadcom</Company>
  <LinksUpToDate>false</LinksUpToDate>
  <CharactersWithSpaces>15587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67</cp:revision>
  <cp:lastPrinted>1900-01-01T20:00:00Z</cp:lastPrinted>
  <dcterms:created xsi:type="dcterms:W3CDTF">2024-01-16T14:01:00Z</dcterms:created>
  <dcterms:modified xsi:type="dcterms:W3CDTF">2024-02-19T18:29:00Z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