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Pr="00F41AF1" w:rsidRDefault="00CA09B2">
      <w:pPr>
        <w:pStyle w:val="T1"/>
        <w:pBdr>
          <w:bottom w:val="single" w:sz="6" w:space="0" w:color="auto"/>
        </w:pBdr>
        <w:spacing w:after="240"/>
      </w:pPr>
      <w:r w:rsidRPr="00F41AF1">
        <w:t>IEEE P802.11</w:t>
      </w:r>
      <w:r w:rsidRPr="00F41AF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2349"/>
        <w:gridCol w:w="1124"/>
        <w:gridCol w:w="2238"/>
      </w:tblGrid>
      <w:tr w:rsidR="00CA09B2" w:rsidRPr="00F41AF1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7233D538" w:rsidR="003F5212" w:rsidRPr="00F41AF1" w:rsidRDefault="00AE1F2E" w:rsidP="00E950B1">
            <w:pPr>
              <w:pStyle w:val="T2"/>
            </w:pPr>
            <w:r w:rsidRPr="00F41AF1">
              <w:t>IEEE P802.11</w:t>
            </w:r>
            <w:r w:rsidR="00E950B1" w:rsidRPr="00F41AF1">
              <w:t>b</w:t>
            </w:r>
            <w:r w:rsidR="00F2301B" w:rsidRPr="00F41AF1">
              <w:t>h</w:t>
            </w:r>
            <w:r w:rsidR="0019701A" w:rsidRPr="00F41AF1">
              <w:t>/</w:t>
            </w:r>
            <w:r w:rsidR="00C529CA" w:rsidRPr="00F41AF1">
              <w:t>D</w:t>
            </w:r>
            <w:r w:rsidR="00F747C4">
              <w:t>3</w:t>
            </w:r>
            <w:r w:rsidR="00B01609" w:rsidRPr="00F41AF1">
              <w:t>.0</w:t>
            </w:r>
            <w:r w:rsidR="00C529CA" w:rsidRPr="00F41AF1">
              <w:t xml:space="preserve"> Mandatory Draft Review (MDR) Report</w:t>
            </w:r>
          </w:p>
        </w:tc>
      </w:tr>
      <w:tr w:rsidR="00CA09B2" w:rsidRPr="00F41AF1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8C4FC8B" w:rsidR="00CA09B2" w:rsidRPr="00F41AF1" w:rsidRDefault="00CA09B2" w:rsidP="005512DD">
            <w:pPr>
              <w:pStyle w:val="T2"/>
              <w:ind w:left="0"/>
              <w:rPr>
                <w:sz w:val="20"/>
              </w:rPr>
            </w:pPr>
            <w:r w:rsidRPr="00F41AF1">
              <w:rPr>
                <w:sz w:val="20"/>
              </w:rPr>
              <w:t>Date:</w:t>
            </w:r>
            <w:r w:rsidRPr="00F41AF1">
              <w:rPr>
                <w:b w:val="0"/>
                <w:sz w:val="20"/>
              </w:rPr>
              <w:t xml:space="preserve">  </w:t>
            </w:r>
            <w:r w:rsidR="00152BB0" w:rsidRPr="00F41AF1">
              <w:rPr>
                <w:b w:val="0"/>
                <w:sz w:val="20"/>
              </w:rPr>
              <w:t>20</w:t>
            </w:r>
            <w:r w:rsidR="003D3309" w:rsidRPr="00F41AF1">
              <w:rPr>
                <w:b w:val="0"/>
                <w:sz w:val="20"/>
              </w:rPr>
              <w:t>2</w:t>
            </w:r>
            <w:r w:rsidR="00DD1E35" w:rsidRPr="00F41AF1">
              <w:rPr>
                <w:b w:val="0"/>
                <w:sz w:val="20"/>
              </w:rPr>
              <w:t>4</w:t>
            </w:r>
            <w:r w:rsidR="00C529CA" w:rsidRPr="00F41AF1">
              <w:rPr>
                <w:b w:val="0"/>
                <w:sz w:val="20"/>
              </w:rPr>
              <w:t>-</w:t>
            </w:r>
            <w:r w:rsidR="00DD1E35" w:rsidRPr="00F41AF1">
              <w:rPr>
                <w:b w:val="0"/>
                <w:sz w:val="20"/>
              </w:rPr>
              <w:t>0</w:t>
            </w:r>
            <w:r w:rsidR="00BC450C">
              <w:rPr>
                <w:b w:val="0"/>
                <w:sz w:val="20"/>
              </w:rPr>
              <w:t>2</w:t>
            </w:r>
            <w:r w:rsidR="00DD05FD" w:rsidRPr="00F41AF1">
              <w:rPr>
                <w:b w:val="0"/>
                <w:sz w:val="20"/>
              </w:rPr>
              <w:t>-1</w:t>
            </w:r>
            <w:r w:rsidR="00BC450C">
              <w:rPr>
                <w:b w:val="0"/>
                <w:sz w:val="20"/>
              </w:rPr>
              <w:t>5</w:t>
            </w:r>
          </w:p>
        </w:tc>
      </w:tr>
      <w:tr w:rsidR="00CA09B2" w:rsidRPr="00F41AF1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Author(s):</w:t>
            </w:r>
          </w:p>
        </w:tc>
      </w:tr>
      <w:tr w:rsidR="00CA09B2" w:rsidRPr="00F41AF1" w14:paraId="267AC6FC" w14:textId="77777777" w:rsidTr="00222720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1985ECA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Company</w:t>
            </w:r>
          </w:p>
        </w:tc>
        <w:tc>
          <w:tcPr>
            <w:tcW w:w="2349" w:type="dxa"/>
            <w:vAlign w:val="center"/>
          </w:tcPr>
          <w:p w14:paraId="41D3F5CB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email</w:t>
            </w:r>
          </w:p>
        </w:tc>
      </w:tr>
      <w:tr w:rsidR="00CA09B2" w:rsidRPr="00F41AF1" w14:paraId="7395CDDD" w14:textId="77777777" w:rsidTr="00222720">
        <w:trPr>
          <w:jc w:val="center"/>
        </w:trPr>
        <w:tc>
          <w:tcPr>
            <w:tcW w:w="1795" w:type="dxa"/>
            <w:vAlign w:val="center"/>
          </w:tcPr>
          <w:p w14:paraId="4F3086D1" w14:textId="6236411F" w:rsidR="00CA09B2" w:rsidRPr="00F41AF1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Robert Stacey</w:t>
            </w:r>
          </w:p>
        </w:tc>
        <w:tc>
          <w:tcPr>
            <w:tcW w:w="2070" w:type="dxa"/>
            <w:vAlign w:val="center"/>
          </w:tcPr>
          <w:p w14:paraId="13B0CE87" w14:textId="0A9728CB" w:rsidR="00CA09B2" w:rsidRPr="00F41AF1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Intel</w:t>
            </w:r>
          </w:p>
        </w:tc>
        <w:tc>
          <w:tcPr>
            <w:tcW w:w="2349" w:type="dxa"/>
            <w:vAlign w:val="center"/>
          </w:tcPr>
          <w:p w14:paraId="00EFD947" w14:textId="77777777" w:rsidR="00CA09B2" w:rsidRPr="00F41AF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Pr="00F41AF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Pr="00F41AF1" w:rsidRDefault="00756A03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F41AF1">
              <w:rPr>
                <w:b w:val="0"/>
                <w:sz w:val="16"/>
              </w:rPr>
              <w:t>robert</w:t>
            </w:r>
            <w:r w:rsidR="00152BB0" w:rsidRPr="00F41AF1">
              <w:rPr>
                <w:b w:val="0"/>
                <w:sz w:val="16"/>
              </w:rPr>
              <w:t>.stacey@intel.com</w:t>
            </w:r>
          </w:p>
        </w:tc>
      </w:tr>
      <w:tr w:rsidR="00B01609" w:rsidRPr="00F41AF1" w14:paraId="49598CD7" w14:textId="77777777" w:rsidTr="00222720">
        <w:trPr>
          <w:jc w:val="center"/>
        </w:trPr>
        <w:tc>
          <w:tcPr>
            <w:tcW w:w="1795" w:type="dxa"/>
            <w:vAlign w:val="center"/>
          </w:tcPr>
          <w:p w14:paraId="608195FD" w14:textId="1CD2663E" w:rsidR="00B01609" w:rsidRPr="00F41AF1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Emily Qi</w:t>
            </w:r>
          </w:p>
        </w:tc>
        <w:tc>
          <w:tcPr>
            <w:tcW w:w="2070" w:type="dxa"/>
            <w:vAlign w:val="center"/>
          </w:tcPr>
          <w:p w14:paraId="6663EBB7" w14:textId="7335AB89" w:rsidR="00B01609" w:rsidRPr="00F41AF1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Intel</w:t>
            </w:r>
          </w:p>
        </w:tc>
        <w:tc>
          <w:tcPr>
            <w:tcW w:w="2349" w:type="dxa"/>
            <w:vAlign w:val="center"/>
          </w:tcPr>
          <w:p w14:paraId="2256BF66" w14:textId="77777777" w:rsidR="00B01609" w:rsidRPr="00F41AF1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F41AF1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56C6E78B" w:rsidR="00B01609" w:rsidRPr="00F41AF1" w:rsidRDefault="0000000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1" w:history="1">
              <w:r w:rsidR="00077AE0" w:rsidRPr="00BD3C52">
                <w:rPr>
                  <w:rStyle w:val="Hyperlink"/>
                  <w:b w:val="0"/>
                  <w:sz w:val="16"/>
                  <w:lang w:val="en-US"/>
                </w:rPr>
                <w:t>emily.h.qi@intel.com</w:t>
              </w:r>
            </w:hyperlink>
          </w:p>
        </w:tc>
      </w:tr>
      <w:tr w:rsidR="00077AE0" w:rsidRPr="00F41AF1" w14:paraId="0F81790A" w14:textId="77777777" w:rsidTr="00222720">
        <w:trPr>
          <w:jc w:val="center"/>
        </w:trPr>
        <w:tc>
          <w:tcPr>
            <w:tcW w:w="1795" w:type="dxa"/>
            <w:vAlign w:val="center"/>
          </w:tcPr>
          <w:p w14:paraId="6C143457" w14:textId="283135E3" w:rsidR="00077AE0" w:rsidRPr="00F41AF1" w:rsidRDefault="00077AE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70" w:type="dxa"/>
            <w:vAlign w:val="center"/>
          </w:tcPr>
          <w:p w14:paraId="5E28D0F5" w14:textId="4D6FCEDD" w:rsidR="00077AE0" w:rsidRPr="00F41AF1" w:rsidRDefault="0022272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349" w:type="dxa"/>
            <w:vAlign w:val="center"/>
          </w:tcPr>
          <w:p w14:paraId="5EE541CF" w14:textId="77777777" w:rsidR="00077AE0" w:rsidRPr="00F41AF1" w:rsidRDefault="00077AE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C1A973D" w14:textId="77777777" w:rsidR="00077AE0" w:rsidRPr="00F41AF1" w:rsidRDefault="00077AE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328CE5C" w14:textId="3C901AA6" w:rsidR="00077AE0" w:rsidRDefault="0022272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22720">
              <w:rPr>
                <w:b w:val="0"/>
                <w:sz w:val="16"/>
                <w:lang w:val="en-US"/>
              </w:rPr>
              <w:t>mark.hamilton2152@GMAIL.COM</w:t>
            </w:r>
          </w:p>
        </w:tc>
      </w:tr>
      <w:tr w:rsidR="00222720" w:rsidRPr="00F41AF1" w14:paraId="34606916" w14:textId="77777777" w:rsidTr="00222720">
        <w:trPr>
          <w:jc w:val="center"/>
        </w:trPr>
        <w:tc>
          <w:tcPr>
            <w:tcW w:w="1795" w:type="dxa"/>
            <w:vAlign w:val="center"/>
          </w:tcPr>
          <w:p w14:paraId="04970935" w14:textId="50A03A91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Levy</w:t>
            </w:r>
          </w:p>
        </w:tc>
        <w:tc>
          <w:tcPr>
            <w:tcW w:w="2070" w:type="dxa"/>
            <w:vAlign w:val="center"/>
          </w:tcPr>
          <w:p w14:paraId="3148E0BD" w14:textId="2DF39C53" w:rsidR="00222720" w:rsidRPr="00F41AF1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349" w:type="dxa"/>
            <w:vAlign w:val="center"/>
          </w:tcPr>
          <w:p w14:paraId="53E28C20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5267CD2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08F4BEC" w14:textId="75C0F936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222720" w:rsidRPr="00F41AF1" w14:paraId="72477F3B" w14:textId="77777777" w:rsidTr="00222720">
        <w:trPr>
          <w:jc w:val="center"/>
        </w:trPr>
        <w:tc>
          <w:tcPr>
            <w:tcW w:w="1795" w:type="dxa"/>
            <w:vAlign w:val="center"/>
          </w:tcPr>
          <w:p w14:paraId="7A3CB888" w14:textId="79E59122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70" w:type="dxa"/>
            <w:vAlign w:val="center"/>
          </w:tcPr>
          <w:p w14:paraId="06804035" w14:textId="76FDCBEB" w:rsidR="00222720" w:rsidRPr="00F41AF1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349" w:type="dxa"/>
            <w:vAlign w:val="center"/>
          </w:tcPr>
          <w:p w14:paraId="012BDC0B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AA53A9C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7FC63761" w14:textId="0184FF45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edward.ks.au@gmail.com</w:t>
            </w:r>
          </w:p>
        </w:tc>
      </w:tr>
      <w:tr w:rsidR="00222720" w:rsidRPr="00F41AF1" w14:paraId="61CB6FD9" w14:textId="77777777" w:rsidTr="00222720">
        <w:trPr>
          <w:jc w:val="center"/>
        </w:trPr>
        <w:tc>
          <w:tcPr>
            <w:tcW w:w="1795" w:type="dxa"/>
            <w:vAlign w:val="center"/>
          </w:tcPr>
          <w:p w14:paraId="3B58DB4D" w14:textId="7669EDFE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Ross Jian Yu</w:t>
            </w:r>
          </w:p>
        </w:tc>
        <w:tc>
          <w:tcPr>
            <w:tcW w:w="2070" w:type="dxa"/>
            <w:vAlign w:val="center"/>
          </w:tcPr>
          <w:p w14:paraId="5AE1FCA0" w14:textId="58DC2BB9" w:rsidR="00222720" w:rsidRPr="00F41AF1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349" w:type="dxa"/>
            <w:vAlign w:val="center"/>
          </w:tcPr>
          <w:p w14:paraId="2AA5764B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8B7F1DD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3C6843A" w14:textId="492120C1" w:rsidR="00222720" w:rsidRDefault="0000000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2" w:history="1">
              <w:r w:rsidR="00222720" w:rsidRPr="00BD3C52">
                <w:rPr>
                  <w:rStyle w:val="Hyperlink"/>
                  <w:b w:val="0"/>
                  <w:sz w:val="16"/>
                  <w:lang w:val="en-US"/>
                </w:rPr>
                <w:t>ross.yujian@huawei.com</w:t>
              </w:r>
            </w:hyperlink>
          </w:p>
        </w:tc>
      </w:tr>
      <w:tr w:rsidR="00222720" w:rsidRPr="00F41AF1" w14:paraId="519E16EE" w14:textId="77777777" w:rsidTr="00222720">
        <w:trPr>
          <w:jc w:val="center"/>
        </w:trPr>
        <w:tc>
          <w:tcPr>
            <w:tcW w:w="1795" w:type="dxa"/>
            <w:vAlign w:val="center"/>
          </w:tcPr>
          <w:p w14:paraId="1E91B6DE" w14:textId="7FCCBAAC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070" w:type="dxa"/>
            <w:vAlign w:val="center"/>
          </w:tcPr>
          <w:p w14:paraId="5721245C" w14:textId="6C22632D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32F98">
              <w:rPr>
                <w:b w:val="0"/>
                <w:sz w:val="20"/>
              </w:rPr>
              <w:t>SR Technologies</w:t>
            </w:r>
          </w:p>
        </w:tc>
        <w:tc>
          <w:tcPr>
            <w:tcW w:w="2349" w:type="dxa"/>
            <w:vAlign w:val="center"/>
          </w:tcPr>
          <w:p w14:paraId="2D7CC2BA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647233A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21F30C1" w14:textId="5ACD2400" w:rsidR="00222720" w:rsidRDefault="0000000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3" w:history="1">
              <w:r w:rsidR="00222720" w:rsidRPr="00BD3C52">
                <w:rPr>
                  <w:rStyle w:val="Hyperlink"/>
                  <w:b w:val="0"/>
                  <w:sz w:val="16"/>
                  <w:lang w:val="en-US"/>
                </w:rPr>
                <w:t>gsmith@wi-ficonsulting.org</w:t>
              </w:r>
            </w:hyperlink>
          </w:p>
        </w:tc>
      </w:tr>
      <w:tr w:rsidR="00222720" w:rsidRPr="00F41AF1" w14:paraId="253605A0" w14:textId="77777777" w:rsidTr="00222720">
        <w:trPr>
          <w:jc w:val="center"/>
        </w:trPr>
        <w:tc>
          <w:tcPr>
            <w:tcW w:w="1795" w:type="dxa"/>
            <w:vAlign w:val="center"/>
          </w:tcPr>
          <w:p w14:paraId="6FAF39B2" w14:textId="2326159F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2070" w:type="dxa"/>
            <w:vAlign w:val="center"/>
          </w:tcPr>
          <w:p w14:paraId="3045610B" w14:textId="0718429E" w:rsidR="00222720" w:rsidRPr="00432F98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349" w:type="dxa"/>
            <w:vAlign w:val="center"/>
          </w:tcPr>
          <w:p w14:paraId="70A8B4BD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32ABD62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9B022DA" w14:textId="7E10432A" w:rsidR="00222720" w:rsidRDefault="0000000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4" w:history="1">
              <w:r w:rsidR="00222720" w:rsidRPr="00BD3C52">
                <w:rPr>
                  <w:rStyle w:val="Hyperlink"/>
                  <w:b w:val="0"/>
                  <w:sz w:val="16"/>
                  <w:lang w:val="en-US"/>
                </w:rPr>
                <w:t>yongho.seok@mediatek.com</w:t>
              </w:r>
            </w:hyperlink>
          </w:p>
        </w:tc>
      </w:tr>
      <w:tr w:rsidR="00222720" w:rsidRPr="00F41AF1" w14:paraId="16884906" w14:textId="77777777" w:rsidTr="00222720">
        <w:trPr>
          <w:jc w:val="center"/>
        </w:trPr>
        <w:tc>
          <w:tcPr>
            <w:tcW w:w="1795" w:type="dxa"/>
            <w:vAlign w:val="center"/>
          </w:tcPr>
          <w:p w14:paraId="749C2CF8" w14:textId="3295F9B9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F575B">
              <w:rPr>
                <w:b w:val="0"/>
                <w:sz w:val="20"/>
              </w:rPr>
              <w:t>Carol Ansley</w:t>
            </w:r>
          </w:p>
        </w:tc>
        <w:tc>
          <w:tcPr>
            <w:tcW w:w="2070" w:type="dxa"/>
            <w:vAlign w:val="center"/>
          </w:tcPr>
          <w:p w14:paraId="2676233A" w14:textId="3E9A0221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349" w:type="dxa"/>
            <w:vAlign w:val="center"/>
          </w:tcPr>
          <w:p w14:paraId="1D3228BC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85184C6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A5F568D" w14:textId="6E7CE08D" w:rsidR="00222720" w:rsidRDefault="0000000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5" w:history="1">
              <w:r w:rsidR="00222720" w:rsidRPr="00BD3C52">
                <w:rPr>
                  <w:rStyle w:val="Hyperlink"/>
                  <w:b w:val="0"/>
                  <w:sz w:val="16"/>
                  <w:lang w:val="en-US"/>
                </w:rPr>
                <w:t>carol@ansley.com</w:t>
              </w:r>
            </w:hyperlink>
          </w:p>
        </w:tc>
      </w:tr>
      <w:tr w:rsidR="00222720" w:rsidRPr="00F41AF1" w14:paraId="433B6031" w14:textId="77777777" w:rsidTr="00222720">
        <w:trPr>
          <w:jc w:val="center"/>
        </w:trPr>
        <w:tc>
          <w:tcPr>
            <w:tcW w:w="1795" w:type="dxa"/>
            <w:vAlign w:val="center"/>
          </w:tcPr>
          <w:p w14:paraId="0398FBAB" w14:textId="75AED7E9" w:rsidR="00222720" w:rsidRPr="001F575B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70" w:type="dxa"/>
            <w:vAlign w:val="center"/>
          </w:tcPr>
          <w:p w14:paraId="1EFB8320" w14:textId="694DCC3D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349" w:type="dxa"/>
            <w:vAlign w:val="center"/>
          </w:tcPr>
          <w:p w14:paraId="31E2185A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CCF13D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64F8202" w14:textId="4DCD0619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22720">
              <w:rPr>
                <w:b w:val="0"/>
                <w:sz w:val="16"/>
                <w:lang w:val="en-US"/>
              </w:rPr>
              <w:t>roywant@google.com</w:t>
            </w:r>
          </w:p>
        </w:tc>
      </w:tr>
    </w:tbl>
    <w:p w14:paraId="6925C43C" w14:textId="12581E8A" w:rsidR="00CA09B2" w:rsidRPr="00F41AF1" w:rsidRDefault="00BC0C11">
      <w:pPr>
        <w:pStyle w:val="T1"/>
        <w:spacing w:after="120"/>
        <w:rPr>
          <w:sz w:val="22"/>
        </w:rPr>
      </w:pPr>
      <w:r w:rsidRPr="00F41AF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76F7B185" w:rsidR="002918A9" w:rsidRDefault="002918A9" w:rsidP="00DA2CE7">
                            <w:r>
                              <w:t>This document contains the report of the IEEE P802.11b</w:t>
                            </w:r>
                            <w:r w:rsidR="00EA74AD">
                              <w:t>h</w:t>
                            </w:r>
                            <w:r>
                              <w:t xml:space="preserve"> D</w:t>
                            </w:r>
                            <w:r w:rsidR="00F747C4">
                              <w:t>3</w:t>
                            </w:r>
                            <w:r>
                              <w:t>.0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04FE15E7" w:rsidR="002918A9" w:rsidRDefault="002918A9" w:rsidP="007F589E">
                            <w:r>
                              <w:t>r0: section headings</w:t>
                            </w:r>
                            <w:r w:rsidR="00077AE0">
                              <w:t xml:space="preserve"> with assignments</w:t>
                            </w:r>
                          </w:p>
                          <w:p w14:paraId="1AF3E603" w14:textId="152F863D" w:rsidR="00BC450C" w:rsidRDefault="00BC450C" w:rsidP="007F589E">
                            <w:r>
                              <w:t>r1: Edward’s findings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76F7B185" w:rsidR="002918A9" w:rsidRDefault="002918A9" w:rsidP="00DA2CE7">
                      <w:r>
                        <w:t>This document contains the report of the IEEE P802.11b</w:t>
                      </w:r>
                      <w:r w:rsidR="00EA74AD">
                        <w:t>h</w:t>
                      </w:r>
                      <w:r>
                        <w:t xml:space="preserve"> D</w:t>
                      </w:r>
                      <w:r w:rsidR="00F747C4">
                        <w:t>3</w:t>
                      </w:r>
                      <w:r>
                        <w:t>.0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04FE15E7" w:rsidR="002918A9" w:rsidRDefault="002918A9" w:rsidP="007F589E">
                      <w:r>
                        <w:t>r0: section headings</w:t>
                      </w:r>
                      <w:r w:rsidR="00077AE0">
                        <w:t xml:space="preserve"> with assignments</w:t>
                      </w:r>
                    </w:p>
                    <w:p w14:paraId="1AF3E603" w14:textId="152F863D" w:rsidR="00BC450C" w:rsidRDefault="00BC450C" w:rsidP="007F589E">
                      <w:r>
                        <w:t>r1: Edward’s findings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F41AF1" w:rsidRDefault="00CA09B2" w:rsidP="00C529CA">
      <w:pPr>
        <w:pStyle w:val="Heading1"/>
      </w:pPr>
      <w:r w:rsidRPr="00F41AF1">
        <w:br w:type="page"/>
      </w:r>
      <w:r w:rsidR="00C529CA" w:rsidRPr="00F41AF1">
        <w:lastRenderedPageBreak/>
        <w:t>Introduction</w:t>
      </w:r>
    </w:p>
    <w:p w14:paraId="61DF7E42" w14:textId="77777777" w:rsidR="00C529CA" w:rsidRPr="00F41AF1" w:rsidRDefault="00C529CA" w:rsidP="00C529CA">
      <w:pPr>
        <w:pStyle w:val="Heading2"/>
      </w:pPr>
      <w:r w:rsidRPr="00F41AF1">
        <w:t>Purpose of this document</w:t>
      </w:r>
    </w:p>
    <w:p w14:paraId="55FB890F" w14:textId="77777777" w:rsidR="00C529CA" w:rsidRPr="00F41AF1" w:rsidRDefault="00C529CA" w:rsidP="00C529CA"/>
    <w:p w14:paraId="2DC5F18C" w14:textId="2CEBA200" w:rsidR="00C529CA" w:rsidRPr="00F41AF1" w:rsidRDefault="00C529CA" w:rsidP="00E950B1">
      <w:pPr>
        <w:jc w:val="both"/>
      </w:pPr>
      <w:r w:rsidRPr="00F41AF1">
        <w:t>This document is the report from the group of volunteers that participated in the P8</w:t>
      </w:r>
      <w:r w:rsidR="00E950B1" w:rsidRPr="00F41AF1">
        <w:t>02.11b</w:t>
      </w:r>
      <w:r w:rsidR="00EA74AD" w:rsidRPr="00F41AF1">
        <w:t>h</w:t>
      </w:r>
      <w:r w:rsidR="00AE1F2E" w:rsidRPr="00F41AF1">
        <w:t>/D</w:t>
      </w:r>
      <w:r w:rsidR="00F747C4">
        <w:t>3</w:t>
      </w:r>
      <w:r w:rsidR="00B01609" w:rsidRPr="00F41AF1">
        <w:t>.0</w:t>
      </w:r>
      <w:r w:rsidRPr="00F41AF1">
        <w:t xml:space="preserve"> mandatory draft review.</w:t>
      </w:r>
    </w:p>
    <w:p w14:paraId="1DD04D52" w14:textId="77777777" w:rsidR="00C529CA" w:rsidRPr="00F41AF1" w:rsidRDefault="00C529CA" w:rsidP="00E950B1">
      <w:pPr>
        <w:jc w:val="both"/>
      </w:pPr>
    </w:p>
    <w:p w14:paraId="5B3304E0" w14:textId="7E0D86DC" w:rsidR="00C529CA" w:rsidRPr="00F41AF1" w:rsidRDefault="00C529CA" w:rsidP="00E950B1">
      <w:pPr>
        <w:jc w:val="both"/>
      </w:pPr>
      <w:r w:rsidRPr="00F41AF1">
        <w:t xml:space="preserve">This document contains recommendations for changes to </w:t>
      </w:r>
      <w:r w:rsidR="00081812" w:rsidRPr="00F41AF1">
        <w:t>the P802.11</w:t>
      </w:r>
      <w:r w:rsidR="00E950B1" w:rsidRPr="00F41AF1">
        <w:t>b</w:t>
      </w:r>
      <w:r w:rsidR="00EA74AD" w:rsidRPr="00F41AF1">
        <w:t>h</w:t>
      </w:r>
      <w:r w:rsidR="00081812" w:rsidRPr="00F41AF1">
        <w:t xml:space="preserve"> draft </w:t>
      </w:r>
      <w:r w:rsidRPr="00F41AF1">
        <w:t xml:space="preserve">to bring it into </w:t>
      </w:r>
      <w:r w:rsidR="00000756" w:rsidRPr="00F41AF1">
        <w:t>improved compliance to</w:t>
      </w:r>
      <w:r w:rsidRPr="00F41AF1">
        <w:t xml:space="preserve"> IEEE-SA and WG11 style.</w:t>
      </w:r>
    </w:p>
    <w:p w14:paraId="4F4EE728" w14:textId="77777777" w:rsidR="00C529CA" w:rsidRPr="00F41AF1" w:rsidRDefault="00C529CA" w:rsidP="00E950B1">
      <w:pPr>
        <w:jc w:val="both"/>
      </w:pPr>
    </w:p>
    <w:p w14:paraId="2106C4F2" w14:textId="2FF921F2" w:rsidR="00C529CA" w:rsidRPr="00F41AF1" w:rsidRDefault="00AE1F2E" w:rsidP="00E950B1">
      <w:pPr>
        <w:jc w:val="both"/>
      </w:pPr>
      <w:r w:rsidRPr="00F41AF1">
        <w:t>Th</w:t>
      </w:r>
      <w:r w:rsidR="00C529CA" w:rsidRPr="00F41AF1">
        <w:t xml:space="preserve">e recommended changes need to be </w:t>
      </w:r>
      <w:r w:rsidR="00000756" w:rsidRPr="00F41AF1">
        <w:t xml:space="preserve">reviewed by </w:t>
      </w:r>
      <w:proofErr w:type="spellStart"/>
      <w:r w:rsidR="00000756" w:rsidRPr="00F41AF1">
        <w:t>TG</w:t>
      </w:r>
      <w:r w:rsidR="00EA74AD" w:rsidRPr="00F41AF1">
        <w:t>bh</w:t>
      </w:r>
      <w:proofErr w:type="spellEnd"/>
      <w:r w:rsidR="00000756" w:rsidRPr="00F41AF1">
        <w:t xml:space="preserve"> and approved, </w:t>
      </w:r>
      <w:r w:rsidR="00C529CA" w:rsidRPr="00F41AF1">
        <w:t xml:space="preserve">or ownership of the issues taken by </w:t>
      </w:r>
      <w:proofErr w:type="spellStart"/>
      <w:r w:rsidR="00C529CA" w:rsidRPr="00F41AF1">
        <w:t>TG</w:t>
      </w:r>
      <w:r w:rsidR="00EA74AD" w:rsidRPr="00F41AF1">
        <w:t>bh</w:t>
      </w:r>
      <w:proofErr w:type="spellEnd"/>
      <w:r w:rsidR="00C529CA" w:rsidRPr="00F41AF1">
        <w:t>.</w:t>
      </w:r>
    </w:p>
    <w:p w14:paraId="1BBE4278" w14:textId="77777777" w:rsidR="00C529CA" w:rsidRPr="00F41AF1" w:rsidRDefault="00C529CA" w:rsidP="00C529CA">
      <w:pPr>
        <w:pStyle w:val="Heading2"/>
      </w:pPr>
      <w:r w:rsidRPr="00F41AF1">
        <w:t>Process</w:t>
      </w:r>
      <w:r w:rsidR="00F62B9C" w:rsidRPr="00F41AF1">
        <w:t xml:space="preserve"> / references</w:t>
      </w:r>
    </w:p>
    <w:p w14:paraId="6D08C52A" w14:textId="77777777" w:rsidR="00C529CA" w:rsidRPr="00F41AF1" w:rsidRDefault="00C529CA" w:rsidP="00C529CA"/>
    <w:p w14:paraId="0480D8B8" w14:textId="77777777" w:rsidR="00C529CA" w:rsidRPr="00F41AF1" w:rsidRDefault="00C529CA" w:rsidP="00C529CA">
      <w:r w:rsidRPr="00F41AF1">
        <w:t>The MDR process is described in:</w:t>
      </w:r>
    </w:p>
    <w:p w14:paraId="5E06B314" w14:textId="1D8C9C43" w:rsidR="00C529CA" w:rsidRPr="00F41AF1" w:rsidRDefault="00000000" w:rsidP="008B6F02">
      <w:pPr>
        <w:numPr>
          <w:ilvl w:val="0"/>
          <w:numId w:val="3"/>
        </w:numPr>
      </w:pPr>
      <w:hyperlink r:id="rId16" w:history="1">
        <w:r w:rsidR="00C529CA" w:rsidRPr="00F41AF1">
          <w:rPr>
            <w:rStyle w:val="Hyperlink"/>
          </w:rPr>
          <w:t>11-11/615r</w:t>
        </w:r>
        <w:r w:rsidR="00894C66" w:rsidRPr="00F41AF1">
          <w:rPr>
            <w:rStyle w:val="Hyperlink"/>
          </w:rPr>
          <w:t>6</w:t>
        </w:r>
      </w:hyperlink>
      <w:r w:rsidR="00C529CA" w:rsidRPr="00F41AF1">
        <w:t xml:space="preserve"> – </w:t>
      </w:r>
      <w:r w:rsidR="006944DC" w:rsidRPr="00F41AF1">
        <w:t>WG802.11 MEC Process</w:t>
      </w:r>
    </w:p>
    <w:p w14:paraId="4210F4DC" w14:textId="77777777" w:rsidR="00C529CA" w:rsidRPr="00F41AF1" w:rsidRDefault="00C529CA" w:rsidP="00C529CA"/>
    <w:p w14:paraId="1F8E79A9" w14:textId="77777777" w:rsidR="00C529CA" w:rsidRPr="00F41AF1" w:rsidRDefault="00C529CA" w:rsidP="00C529CA">
      <w:r w:rsidRPr="00F41AF1">
        <w:t>And references:</w:t>
      </w:r>
    </w:p>
    <w:p w14:paraId="37DE04CA" w14:textId="3D7204BD" w:rsidR="00C529CA" w:rsidRPr="00F41AF1" w:rsidRDefault="00000000" w:rsidP="008B6F02">
      <w:pPr>
        <w:numPr>
          <w:ilvl w:val="0"/>
          <w:numId w:val="3"/>
        </w:numPr>
      </w:pPr>
      <w:hyperlink r:id="rId17" w:history="1">
        <w:r w:rsidR="00EA74AD" w:rsidRPr="00F41AF1">
          <w:rPr>
            <w:rStyle w:val="Hyperlink"/>
          </w:rPr>
          <w:t>11-09/1034r21</w:t>
        </w:r>
      </w:hyperlink>
      <w:r w:rsidR="00C529CA" w:rsidRPr="00F41AF1">
        <w:t xml:space="preserve"> – 802.11 Editorial Style Guide</w:t>
      </w:r>
    </w:p>
    <w:p w14:paraId="5B6A7C4B" w14:textId="77777777" w:rsidR="00C529CA" w:rsidRPr="00F41AF1" w:rsidRDefault="00C529CA" w:rsidP="00C529CA"/>
    <w:p w14:paraId="1F2F2AF4" w14:textId="2E5F5F09" w:rsidR="00C529CA" w:rsidRPr="00F41AF1" w:rsidRDefault="00C529CA" w:rsidP="00C529CA">
      <w:r w:rsidRPr="00F41AF1">
        <w:t xml:space="preserve">A setup meeting </w:t>
      </w:r>
      <w:r w:rsidR="00971ED7" w:rsidRPr="00F41AF1">
        <w:t>will be</w:t>
      </w:r>
      <w:r w:rsidRPr="00F41AF1">
        <w:t xml:space="preserve"> held</w:t>
      </w:r>
      <w:r w:rsidR="00971ED7" w:rsidRPr="00F41AF1">
        <w:t xml:space="preserve"> with and </w:t>
      </w:r>
      <w:r w:rsidRPr="00F41AF1">
        <w:t xml:space="preserve">review topics assigned to volunteers.  The </w:t>
      </w:r>
      <w:r w:rsidR="00971ED7" w:rsidRPr="00F41AF1">
        <w:t xml:space="preserve">review comments from the </w:t>
      </w:r>
      <w:r w:rsidRPr="00F41AF1">
        <w:t xml:space="preserve">volunteers </w:t>
      </w:r>
      <w:r w:rsidR="00971ED7" w:rsidRPr="00F41AF1">
        <w:t xml:space="preserve">will be </w:t>
      </w:r>
      <w:r w:rsidRPr="00F41AF1">
        <w:t>compiled into this document.</w:t>
      </w:r>
    </w:p>
    <w:p w14:paraId="7509C5AA" w14:textId="77777777" w:rsidR="00C529CA" w:rsidRPr="00F41AF1" w:rsidRDefault="00C529CA" w:rsidP="00C529CA">
      <w:pPr>
        <w:pStyle w:val="Heading2"/>
      </w:pPr>
      <w:r w:rsidRPr="00F41AF1">
        <w:t>Acknowledgements</w:t>
      </w:r>
    </w:p>
    <w:p w14:paraId="12F10079" w14:textId="77777777" w:rsidR="00C529CA" w:rsidRPr="00F41AF1" w:rsidRDefault="00C529CA" w:rsidP="00C529CA"/>
    <w:p w14:paraId="224DC125" w14:textId="7C4CE939" w:rsidR="00C33362" w:rsidRPr="00F41AF1" w:rsidRDefault="00C529CA" w:rsidP="000D7251">
      <w:r w:rsidRPr="00F41AF1">
        <w:t xml:space="preserve">The 802.11 technical editor </w:t>
      </w:r>
      <w:r w:rsidR="00CE5708" w:rsidRPr="00F41AF1">
        <w:t>(</w:t>
      </w:r>
      <w:r w:rsidR="00AE1F2E" w:rsidRPr="00F41AF1">
        <w:t>Robert Stacey</w:t>
      </w:r>
      <w:r w:rsidR="00CE5708" w:rsidRPr="00F41AF1">
        <w:t xml:space="preserve">) </w:t>
      </w:r>
      <w:r w:rsidRPr="00F41AF1">
        <w:t>gratefully acknowledge</w:t>
      </w:r>
      <w:r w:rsidR="00971ED7" w:rsidRPr="00F41AF1">
        <w:t>s</w:t>
      </w:r>
      <w:r w:rsidRPr="00F41AF1">
        <w:t xml:space="preserve"> the work and contribution of</w:t>
      </w:r>
      <w:r w:rsidR="000D7251" w:rsidRPr="00F41AF1">
        <w:t xml:space="preserve"> the members listed in the authors list.</w:t>
      </w:r>
    </w:p>
    <w:p w14:paraId="716A1BB5" w14:textId="77777777" w:rsidR="00E950B1" w:rsidRPr="00F41AF1" w:rsidRDefault="00E950B1">
      <w:pPr>
        <w:rPr>
          <w:rFonts w:ascii="Arial" w:hAnsi="Arial"/>
          <w:b/>
          <w:sz w:val="32"/>
          <w:u w:val="single"/>
        </w:rPr>
      </w:pPr>
      <w:r w:rsidRPr="00F41AF1">
        <w:br w:type="page"/>
      </w:r>
    </w:p>
    <w:p w14:paraId="1BF76EF4" w14:textId="6AD7BC92" w:rsidR="00C529CA" w:rsidRPr="00F41AF1" w:rsidRDefault="00C529CA" w:rsidP="00BF614F">
      <w:pPr>
        <w:pStyle w:val="Heading1"/>
      </w:pPr>
      <w:r w:rsidRPr="00F41AF1">
        <w:lastRenderedPageBreak/>
        <w:t>Findings</w:t>
      </w:r>
    </w:p>
    <w:p w14:paraId="7F1A479C" w14:textId="77777777" w:rsidR="00B07608" w:rsidRPr="00F41AF1" w:rsidRDefault="00B07608" w:rsidP="00B07608">
      <w:pPr>
        <w:pStyle w:val="Heading2"/>
      </w:pPr>
      <w:r w:rsidRPr="00F41AF1">
        <w:t>Style</w:t>
      </w:r>
    </w:p>
    <w:p w14:paraId="532BC437" w14:textId="6D75C838" w:rsidR="00155172" w:rsidRPr="00F41AF1" w:rsidRDefault="00F62B9C" w:rsidP="00155172">
      <w:pPr>
        <w:pStyle w:val="Heading3"/>
      </w:pPr>
      <w:r w:rsidRPr="00F41AF1">
        <w:t xml:space="preserve">Style </w:t>
      </w:r>
      <w:r w:rsidR="00490A6D" w:rsidRPr="00F41AF1">
        <w:t>Gude 2.1 – Frames</w:t>
      </w:r>
    </w:p>
    <w:p w14:paraId="124649EE" w14:textId="62C371FF" w:rsidR="0040451E" w:rsidRPr="00F41AF1" w:rsidRDefault="0040451E" w:rsidP="00E950B1">
      <w:pPr>
        <w:pStyle w:val="Heading4"/>
      </w:pPr>
      <w:r w:rsidRPr="00F41AF1">
        <w:t xml:space="preserve">Style Guide 2.1.1 </w:t>
      </w:r>
      <w:r w:rsidR="00C12417" w:rsidRPr="00F41AF1">
        <w:t>– Frame Format Figures</w:t>
      </w:r>
    </w:p>
    <w:p w14:paraId="596BCD80" w14:textId="1FE83747" w:rsidR="00B400D4" w:rsidRPr="00F41AF1" w:rsidRDefault="00B400D4" w:rsidP="00E950B1">
      <w:pPr>
        <w:pStyle w:val="Heading4"/>
      </w:pPr>
      <w:r w:rsidRPr="00F41AF1">
        <w:t>Style Guide 2.</w:t>
      </w:r>
      <w:r w:rsidR="0040451E" w:rsidRPr="00F41AF1">
        <w:t>1.</w:t>
      </w:r>
      <w:r w:rsidRPr="00F41AF1">
        <w:t xml:space="preserve">2 – </w:t>
      </w:r>
      <w:r w:rsidR="00490A6D" w:rsidRPr="00F41AF1">
        <w:t>Naming Frames</w:t>
      </w:r>
    </w:p>
    <w:p w14:paraId="636CA688" w14:textId="77777777" w:rsidR="00F41AF1" w:rsidRPr="00F41AF1" w:rsidRDefault="00F41AF1" w:rsidP="00F41AF1">
      <w:pPr>
        <w:tabs>
          <w:tab w:val="left" w:pos="540"/>
        </w:tabs>
        <w:jc w:val="both"/>
        <w:rPr>
          <w:ins w:id="0" w:author="Stacey, Robert" w:date="2023-09-05T08:36:00Z"/>
        </w:rPr>
      </w:pPr>
      <w:r w:rsidRPr="00F41AF1">
        <w:t>Emily</w:t>
      </w:r>
    </w:p>
    <w:p w14:paraId="18A3EA9F" w14:textId="77777777" w:rsidR="00F41AF1" w:rsidRPr="00F41AF1" w:rsidRDefault="00F41AF1" w:rsidP="00F41AF1">
      <w:pPr>
        <w:pStyle w:val="Heading4"/>
        <w:numPr>
          <w:ilvl w:val="0"/>
          <w:numId w:val="0"/>
        </w:numPr>
      </w:pPr>
    </w:p>
    <w:p w14:paraId="2660F056" w14:textId="15E853ED" w:rsidR="00490A6D" w:rsidRPr="00F41AF1" w:rsidRDefault="00490A6D" w:rsidP="00490A6D">
      <w:pPr>
        <w:pStyle w:val="Heading3"/>
      </w:pPr>
      <w:r w:rsidRPr="00F41AF1">
        <w:t>Style Guide 2.2 – true/false</w:t>
      </w:r>
    </w:p>
    <w:p w14:paraId="7C9E6248" w14:textId="6E78E3C3" w:rsidR="00F41AF1" w:rsidRPr="00F41AF1" w:rsidRDefault="00F41AF1" w:rsidP="00F41AF1">
      <w:pPr>
        <w:rPr>
          <w:lang w:val="en-GB" w:eastAsia="en-US"/>
        </w:rPr>
      </w:pPr>
      <w:r w:rsidRPr="00F41AF1">
        <w:rPr>
          <w:lang w:val="en-GB" w:eastAsia="en-US"/>
        </w:rPr>
        <w:t>Emily</w:t>
      </w:r>
    </w:p>
    <w:p w14:paraId="1352F8B9" w14:textId="464BD67D" w:rsidR="00B400D4" w:rsidRPr="00F41AF1" w:rsidRDefault="00B400D4" w:rsidP="00DF6915">
      <w:pPr>
        <w:pStyle w:val="Heading3"/>
      </w:pPr>
      <w:bookmarkStart w:id="1" w:name="_Ref392750846"/>
      <w:r w:rsidRPr="00F41AF1">
        <w:t>Style Guide 2.3 – “is set to”</w:t>
      </w:r>
      <w:bookmarkEnd w:id="1"/>
    </w:p>
    <w:p w14:paraId="478C3B44" w14:textId="630200A6" w:rsidR="00DA2EB2" w:rsidRPr="00F41AF1" w:rsidRDefault="00F41AF1" w:rsidP="009038A5">
      <w:r w:rsidRPr="00F41AF1">
        <w:t>Joseph Levy</w:t>
      </w:r>
    </w:p>
    <w:p w14:paraId="666678F2" w14:textId="21227D2E" w:rsidR="00951676" w:rsidRPr="00F41AF1" w:rsidRDefault="00BD11BF" w:rsidP="00951676">
      <w:pPr>
        <w:pStyle w:val="Heading3"/>
      </w:pPr>
      <w:r w:rsidRPr="00F41AF1">
        <w:t xml:space="preserve">Style Guide 2.4 – </w:t>
      </w:r>
      <w:r w:rsidR="00951676" w:rsidRPr="00F41AF1">
        <w:t>Information Elements/</w:t>
      </w:r>
      <w:proofErr w:type="spellStart"/>
      <w:r w:rsidR="00951676" w:rsidRPr="00F41AF1">
        <w:t>Subelements</w:t>
      </w:r>
      <w:proofErr w:type="spellEnd"/>
    </w:p>
    <w:p w14:paraId="6FC8507D" w14:textId="1EA282CD" w:rsidR="000D2544" w:rsidRPr="00F41AF1" w:rsidRDefault="000D2544" w:rsidP="00951676">
      <w:pPr>
        <w:pStyle w:val="Heading4"/>
      </w:pPr>
      <w:r w:rsidRPr="00F41AF1">
        <w:t>Style Guide 2.4.1 – Information Elements/</w:t>
      </w:r>
      <w:proofErr w:type="spellStart"/>
      <w:r w:rsidRPr="00F41AF1">
        <w:t>subelements</w:t>
      </w:r>
      <w:proofErr w:type="spellEnd"/>
      <w:r w:rsidRPr="00F41AF1">
        <w:t xml:space="preserve"> – Naming</w:t>
      </w:r>
    </w:p>
    <w:p w14:paraId="0C421B81" w14:textId="1F753CB4" w:rsidR="00652D84" w:rsidRPr="00F41AF1" w:rsidRDefault="00F41AF1" w:rsidP="006C1E2C">
      <w:pPr>
        <w:tabs>
          <w:tab w:val="left" w:pos="540"/>
        </w:tabs>
        <w:jc w:val="both"/>
      </w:pPr>
      <w:r w:rsidRPr="00F41AF1">
        <w:t>Ross</w:t>
      </w:r>
    </w:p>
    <w:p w14:paraId="1AAA59D6" w14:textId="77777777" w:rsidR="004C2BC4" w:rsidRPr="00F41AF1" w:rsidRDefault="004C2BC4" w:rsidP="006C1E2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Pr="00F41AF1" w:rsidRDefault="000D2544" w:rsidP="00951676">
      <w:pPr>
        <w:pStyle w:val="Heading4"/>
      </w:pPr>
      <w:r w:rsidRPr="00F41AF1">
        <w:t>Style Guide 2.4.2 – Definition Conventions</w:t>
      </w:r>
    </w:p>
    <w:p w14:paraId="1A99393B" w14:textId="5E37C8EE" w:rsidR="00894C66" w:rsidRDefault="00894C66" w:rsidP="00951676">
      <w:pPr>
        <w:pStyle w:val="Heading4"/>
      </w:pPr>
      <w:r w:rsidRPr="00F41AF1">
        <w:t>Style Guide 2.4.3 – Element Inclusion Conventions</w:t>
      </w:r>
    </w:p>
    <w:p w14:paraId="24301A46" w14:textId="77777777" w:rsidR="00F41AF1" w:rsidRPr="00F41AF1" w:rsidRDefault="00F41AF1" w:rsidP="00F41AF1">
      <w:r>
        <w:t>Mark</w:t>
      </w:r>
    </w:p>
    <w:p w14:paraId="5881DFA1" w14:textId="77777777" w:rsidR="00F41AF1" w:rsidRPr="00F41AF1" w:rsidRDefault="00F41AF1" w:rsidP="00F41AF1">
      <w:pPr>
        <w:pStyle w:val="Heading4"/>
        <w:numPr>
          <w:ilvl w:val="0"/>
          <w:numId w:val="0"/>
        </w:numPr>
      </w:pPr>
    </w:p>
    <w:p w14:paraId="7B097553" w14:textId="5ABBBF00" w:rsidR="000D2544" w:rsidRPr="00F41AF1" w:rsidRDefault="00951676" w:rsidP="00490A6D">
      <w:pPr>
        <w:pStyle w:val="Heading3"/>
      </w:pPr>
      <w:r w:rsidRPr="00F41AF1">
        <w:t>Style Guide 2.5</w:t>
      </w:r>
      <w:r w:rsidR="00490A6D" w:rsidRPr="00F41AF1">
        <w:t xml:space="preserve"> – Removal of functions and features</w:t>
      </w:r>
    </w:p>
    <w:p w14:paraId="612C96FB" w14:textId="73D093A6" w:rsidR="00F65A16" w:rsidRPr="00F41AF1" w:rsidRDefault="007D2B30" w:rsidP="00E30287">
      <w:r w:rsidRPr="00F41AF1">
        <w:t>Not applicable</w:t>
      </w:r>
    </w:p>
    <w:p w14:paraId="16827F79" w14:textId="4360331F" w:rsidR="00490A6D" w:rsidRDefault="00951676" w:rsidP="00490A6D">
      <w:pPr>
        <w:pStyle w:val="Heading3"/>
      </w:pPr>
      <w:bookmarkStart w:id="2" w:name="_Hlk93313719"/>
      <w:r w:rsidRPr="00F41AF1">
        <w:t>Style Guide 2.6</w:t>
      </w:r>
      <w:r w:rsidR="00490A6D" w:rsidRPr="00F41AF1">
        <w:t xml:space="preserve"> – Capitalization</w:t>
      </w:r>
    </w:p>
    <w:p w14:paraId="217D335B" w14:textId="0A294B27" w:rsidR="00F41AF1" w:rsidRPr="00F41AF1" w:rsidRDefault="00F41AF1" w:rsidP="00F41AF1">
      <w:pPr>
        <w:rPr>
          <w:lang w:val="en-GB" w:eastAsia="en-US"/>
        </w:rPr>
      </w:pPr>
      <w:r>
        <w:rPr>
          <w:lang w:val="en-GB" w:eastAsia="en-US"/>
        </w:rPr>
        <w:t>Ross</w:t>
      </w:r>
    </w:p>
    <w:bookmarkEnd w:id="2"/>
    <w:p w14:paraId="2FE9A08D" w14:textId="164EDBE0" w:rsidR="00490A6D" w:rsidRDefault="00951676" w:rsidP="00490A6D">
      <w:pPr>
        <w:pStyle w:val="Heading3"/>
      </w:pPr>
      <w:r w:rsidRPr="00F41AF1">
        <w:t>Style Guide 2.7</w:t>
      </w:r>
      <w:r w:rsidR="00490A6D" w:rsidRPr="00F41AF1">
        <w:t xml:space="preserve"> – Terminology: frame vs packet vs PPDU vs MPDU</w:t>
      </w:r>
    </w:p>
    <w:p w14:paraId="1B3845AC" w14:textId="42E61F29" w:rsidR="00F41AF1" w:rsidRPr="00F41AF1" w:rsidRDefault="00F41AF1" w:rsidP="00F41AF1">
      <w:pPr>
        <w:rPr>
          <w:lang w:val="en-GB" w:eastAsia="en-US"/>
        </w:rPr>
      </w:pPr>
      <w:r>
        <w:rPr>
          <w:lang w:val="en-GB" w:eastAsia="en-US"/>
        </w:rPr>
        <w:t>Ross</w:t>
      </w:r>
    </w:p>
    <w:p w14:paraId="34E6EF55" w14:textId="387B4AEF" w:rsidR="000D2544" w:rsidRPr="00F41AF1" w:rsidRDefault="00951676" w:rsidP="000D2544">
      <w:pPr>
        <w:pStyle w:val="Heading3"/>
      </w:pPr>
      <w:bookmarkStart w:id="3" w:name="_Ref392750982"/>
      <w:r w:rsidRPr="00F41AF1">
        <w:t>Style Guide 2.8</w:t>
      </w:r>
      <w:r w:rsidR="000D2544" w:rsidRPr="00F41AF1">
        <w:t xml:space="preserve"> </w:t>
      </w:r>
      <w:r w:rsidR="00416ADB" w:rsidRPr="00F41AF1">
        <w:t>–</w:t>
      </w:r>
      <w:r w:rsidR="000D2544" w:rsidRPr="00F41AF1">
        <w:t xml:space="preserve"> Use of verbs &amp; problematic words</w:t>
      </w:r>
      <w:bookmarkEnd w:id="3"/>
    </w:p>
    <w:p w14:paraId="53356950" w14:textId="3BFD8A29" w:rsidR="00C031D9" w:rsidRPr="00F41AF1" w:rsidRDefault="00490A6D" w:rsidP="00C031D9">
      <w:pPr>
        <w:pStyle w:val="Heading4"/>
      </w:pPr>
      <w:r w:rsidRPr="00F41AF1">
        <w:t>n</w:t>
      </w:r>
      <w:r w:rsidR="00C031D9" w:rsidRPr="00F41AF1">
        <w:t xml:space="preserve">ormative, non-normative, </w:t>
      </w:r>
      <w:proofErr w:type="gramStart"/>
      <w:r w:rsidR="00C031D9" w:rsidRPr="00F41AF1">
        <w:t>ensure</w:t>
      </w:r>
      <w:proofErr w:type="gramEnd"/>
    </w:p>
    <w:p w14:paraId="43DDD2D6" w14:textId="395BAED1" w:rsidR="00B1643D" w:rsidRDefault="00F41AF1" w:rsidP="001E6010">
      <w:pPr>
        <w:autoSpaceDE w:val="0"/>
        <w:autoSpaceDN w:val="0"/>
        <w:adjustRightInd w:val="0"/>
      </w:pPr>
      <w:r>
        <w:t>Mark</w:t>
      </w:r>
    </w:p>
    <w:p w14:paraId="123A7731" w14:textId="77777777" w:rsidR="00F41AF1" w:rsidRPr="00F41AF1" w:rsidRDefault="00F41AF1" w:rsidP="001E6010">
      <w:pPr>
        <w:autoSpaceDE w:val="0"/>
        <w:autoSpaceDN w:val="0"/>
        <w:adjustRightInd w:val="0"/>
      </w:pPr>
    </w:p>
    <w:p w14:paraId="1ABA3E80" w14:textId="0B925CDB" w:rsidR="002D2BC4" w:rsidRPr="00F41AF1" w:rsidRDefault="00134C6A" w:rsidP="002D2BC4">
      <w:pPr>
        <w:pStyle w:val="Heading4"/>
      </w:pPr>
      <w:r w:rsidRPr="00F41AF1">
        <w:t xml:space="preserve">Style Guide 2.8.1 </w:t>
      </w:r>
      <w:r w:rsidR="00334546" w:rsidRPr="00F41AF1">
        <w:t>–</w:t>
      </w:r>
      <w:r w:rsidRPr="00F41AF1">
        <w:t xml:space="preserve"> </w:t>
      </w:r>
      <w:r w:rsidR="00490A6D" w:rsidRPr="00F41AF1">
        <w:t>w</w:t>
      </w:r>
      <w:r w:rsidR="006A308A" w:rsidRPr="00F41AF1">
        <w:t>hich/that</w:t>
      </w:r>
    </w:p>
    <w:p w14:paraId="47D923AD" w14:textId="5A8567C9" w:rsidR="000302E2" w:rsidRDefault="00F41AF1" w:rsidP="00294525">
      <w:pPr>
        <w:jc w:val="both"/>
      </w:pPr>
      <w:r>
        <w:t>Joseph</w:t>
      </w:r>
    </w:p>
    <w:p w14:paraId="43152416" w14:textId="77777777" w:rsidR="00F41AF1" w:rsidRPr="00F41AF1" w:rsidRDefault="00F41AF1" w:rsidP="00294525">
      <w:pPr>
        <w:jc w:val="both"/>
      </w:pPr>
    </w:p>
    <w:p w14:paraId="39822AD2" w14:textId="3400291E" w:rsidR="00490A6D" w:rsidRPr="00F41AF1" w:rsidRDefault="00334546" w:rsidP="00490A6D">
      <w:pPr>
        <w:pStyle w:val="Heading4"/>
      </w:pPr>
      <w:r w:rsidRPr="00F41AF1">
        <w:lastRenderedPageBreak/>
        <w:t xml:space="preserve">Style Guide 2.8.2 – </w:t>
      </w:r>
      <w:r w:rsidR="00490A6D" w:rsidRPr="00F41AF1">
        <w:t>articles</w:t>
      </w:r>
    </w:p>
    <w:p w14:paraId="3CAC8270" w14:textId="2F5BE934" w:rsidR="001F575B" w:rsidRDefault="00F41AF1" w:rsidP="001E6010">
      <w:r>
        <w:t>Mark</w:t>
      </w:r>
    </w:p>
    <w:p w14:paraId="62690587" w14:textId="77777777" w:rsidR="00F41AF1" w:rsidRPr="00F41AF1" w:rsidRDefault="00F41AF1" w:rsidP="001E6010"/>
    <w:p w14:paraId="5E5476CF" w14:textId="2F9732BC" w:rsidR="00490A6D" w:rsidRPr="00F41AF1" w:rsidRDefault="00F31F80" w:rsidP="00490A6D">
      <w:pPr>
        <w:pStyle w:val="Heading4"/>
      </w:pPr>
      <w:r w:rsidRPr="00F41AF1">
        <w:t xml:space="preserve">Style Guide 2.8.3 – </w:t>
      </w:r>
      <w:r w:rsidR="00490A6D" w:rsidRPr="00F41AF1">
        <w:t>missing nouns</w:t>
      </w:r>
    </w:p>
    <w:p w14:paraId="4E06FA43" w14:textId="61751ACB" w:rsidR="00FB1229" w:rsidRDefault="00F41AF1" w:rsidP="00FB1229">
      <w:pPr>
        <w:tabs>
          <w:tab w:val="left" w:pos="540"/>
        </w:tabs>
        <w:jc w:val="both"/>
      </w:pPr>
      <w:r>
        <w:t>Roy</w:t>
      </w:r>
    </w:p>
    <w:p w14:paraId="49503838" w14:textId="77777777" w:rsidR="00F41AF1" w:rsidRPr="00F41AF1" w:rsidRDefault="00F41AF1" w:rsidP="00FB1229">
      <w:pPr>
        <w:tabs>
          <w:tab w:val="left" w:pos="540"/>
        </w:tabs>
        <w:jc w:val="both"/>
      </w:pPr>
    </w:p>
    <w:p w14:paraId="2D9701E7" w14:textId="08E49551" w:rsidR="00490A6D" w:rsidRPr="00F41AF1" w:rsidRDefault="00C96567" w:rsidP="00490A6D">
      <w:pPr>
        <w:pStyle w:val="Heading4"/>
      </w:pPr>
      <w:r w:rsidRPr="00F41AF1">
        <w:t xml:space="preserve">Style Guide 2.8.4 – </w:t>
      </w:r>
      <w:r w:rsidR="00490A6D" w:rsidRPr="00F41AF1">
        <w:t>unnecessary nouns</w:t>
      </w:r>
    </w:p>
    <w:p w14:paraId="3A2CB071" w14:textId="0FF9ED1C" w:rsidR="00E23E5D" w:rsidRDefault="00F41AF1" w:rsidP="00333D57">
      <w:pPr>
        <w:jc w:val="both"/>
      </w:pPr>
      <w:r>
        <w:t>Roy</w:t>
      </w:r>
    </w:p>
    <w:p w14:paraId="52924DF6" w14:textId="77777777" w:rsidR="00F41AF1" w:rsidRPr="00F41AF1" w:rsidRDefault="00F41AF1" w:rsidP="00333D57">
      <w:pPr>
        <w:jc w:val="both"/>
      </w:pPr>
    </w:p>
    <w:p w14:paraId="28706238" w14:textId="0AA7B3D3" w:rsidR="00490A6D" w:rsidRPr="00F41AF1" w:rsidRDefault="00C96567" w:rsidP="00490A6D">
      <w:pPr>
        <w:pStyle w:val="Heading4"/>
      </w:pPr>
      <w:r w:rsidRPr="00F41AF1">
        <w:t xml:space="preserve">Style Guide 2.8.5 – </w:t>
      </w:r>
      <w:r w:rsidR="00490A6D" w:rsidRPr="00F41AF1">
        <w:t>unicast and multicast</w:t>
      </w:r>
    </w:p>
    <w:p w14:paraId="2E563C36" w14:textId="4AAE5A73" w:rsidR="00CA3440" w:rsidRDefault="00F41AF1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Emily</w:t>
      </w:r>
    </w:p>
    <w:p w14:paraId="6BDD5D35" w14:textId="77777777" w:rsidR="00F41AF1" w:rsidRPr="00F41AF1" w:rsidRDefault="00F41AF1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</w:p>
    <w:p w14:paraId="5EEE1B51" w14:textId="495E96A3" w:rsidR="00DF6915" w:rsidRPr="00BC450C" w:rsidRDefault="00951676" w:rsidP="00DF6915">
      <w:pPr>
        <w:pStyle w:val="Heading3"/>
      </w:pPr>
      <w:r w:rsidRPr="00BC450C">
        <w:t>Style Guide 2.9</w:t>
      </w:r>
      <w:r w:rsidR="00DF6915" w:rsidRPr="00BC450C">
        <w:t xml:space="preserve"> </w:t>
      </w:r>
      <w:r w:rsidR="00416ADB" w:rsidRPr="00BC450C">
        <w:t xml:space="preserve">– </w:t>
      </w:r>
      <w:r w:rsidR="00DF6915" w:rsidRPr="00BC450C">
        <w:t>Numbers</w:t>
      </w:r>
    </w:p>
    <w:p w14:paraId="748A21F4" w14:textId="5DF05CA7" w:rsidR="00E23E5D" w:rsidRPr="00BC450C" w:rsidRDefault="00F41AF1" w:rsidP="001870C2">
      <w:pPr>
        <w:tabs>
          <w:tab w:val="left" w:pos="540"/>
        </w:tabs>
      </w:pPr>
      <w:r w:rsidRPr="00BC450C">
        <w:t>Edward</w:t>
      </w:r>
    </w:p>
    <w:p w14:paraId="6BE2269E" w14:textId="77777777" w:rsidR="00F41AF1" w:rsidRPr="00BC450C" w:rsidRDefault="00F41AF1" w:rsidP="001870C2">
      <w:pPr>
        <w:tabs>
          <w:tab w:val="left" w:pos="540"/>
        </w:tabs>
      </w:pPr>
    </w:p>
    <w:p w14:paraId="4DDBDD5A" w14:textId="77777777" w:rsidR="00E067A0" w:rsidRPr="00BC450C" w:rsidRDefault="00E067A0" w:rsidP="00E067A0">
      <w:pPr>
        <w:rPr>
          <w:lang w:val="en-GB" w:eastAsia="en-US"/>
        </w:rPr>
      </w:pPr>
      <w:r w:rsidRPr="00BC450C">
        <w:rPr>
          <w:lang w:val="en-GB" w:eastAsia="en-US"/>
        </w:rPr>
        <w:t>No findings.</w:t>
      </w:r>
    </w:p>
    <w:p w14:paraId="43156C40" w14:textId="5C058629" w:rsidR="00DF6915" w:rsidRPr="00BC450C" w:rsidRDefault="00DF6915" w:rsidP="00DF6915">
      <w:pPr>
        <w:pStyle w:val="Heading3"/>
      </w:pPr>
      <w:r w:rsidRPr="00BC450C">
        <w:t>Style Guide 2.1</w:t>
      </w:r>
      <w:r w:rsidR="00951676" w:rsidRPr="00BC450C">
        <w:t>0</w:t>
      </w:r>
      <w:r w:rsidRPr="00BC450C">
        <w:t xml:space="preserve"> </w:t>
      </w:r>
      <w:r w:rsidR="00416ADB" w:rsidRPr="00BC450C">
        <w:t>–</w:t>
      </w:r>
      <w:r w:rsidR="00416ADB" w:rsidRPr="00BC450C">
        <w:rPr>
          <w:color w:val="FF0000"/>
        </w:rPr>
        <w:t xml:space="preserve"> </w:t>
      </w:r>
      <w:r w:rsidRPr="00BC450C">
        <w:t>Maths operators and relations</w:t>
      </w:r>
    </w:p>
    <w:p w14:paraId="27FEEC92" w14:textId="70B0E433" w:rsidR="00F41AF1" w:rsidRPr="00BC450C" w:rsidRDefault="00F41AF1" w:rsidP="00F41AF1">
      <w:pPr>
        <w:rPr>
          <w:lang w:val="en-GB" w:eastAsia="en-US"/>
        </w:rPr>
      </w:pPr>
      <w:r w:rsidRPr="00BC450C">
        <w:rPr>
          <w:lang w:val="en-GB" w:eastAsia="en-US"/>
        </w:rPr>
        <w:t>Edward</w:t>
      </w:r>
    </w:p>
    <w:p w14:paraId="39D61DD2" w14:textId="77777777" w:rsidR="00E067A0" w:rsidRPr="00BC450C" w:rsidRDefault="00E067A0" w:rsidP="00F41AF1">
      <w:pPr>
        <w:rPr>
          <w:lang w:val="en-GB" w:eastAsia="en-US"/>
        </w:rPr>
      </w:pPr>
    </w:p>
    <w:p w14:paraId="6642DEB9" w14:textId="546FF7E6" w:rsidR="00E067A0" w:rsidRPr="00BC450C" w:rsidRDefault="00C45914" w:rsidP="00F41AF1">
      <w:pPr>
        <w:rPr>
          <w:lang w:val="en-GB" w:eastAsia="en-US"/>
        </w:rPr>
      </w:pPr>
      <w:r w:rsidRPr="00BC450C">
        <w:rPr>
          <w:lang w:val="en-GB" w:eastAsia="en-US"/>
        </w:rPr>
        <w:t>[01]  Globally replace “-“ with endash for items “167-220” at 25.49, “2-255” at 28.55, “2-255” at 29.38, “2-220” at 30.33, “222-255” at 30.37, “2-255” at 31.41, and “&lt;ANA&gt;-255” at 40.16.</w:t>
      </w:r>
    </w:p>
    <w:p w14:paraId="243EFD62" w14:textId="114F56BD" w:rsidR="00DF6915" w:rsidRPr="00BC450C" w:rsidRDefault="00951676" w:rsidP="00DF6915">
      <w:pPr>
        <w:pStyle w:val="Heading3"/>
      </w:pPr>
      <w:r w:rsidRPr="00BC450C">
        <w:t>Style Guide 2.11</w:t>
      </w:r>
      <w:r w:rsidR="00DF6915" w:rsidRPr="00BC450C">
        <w:t xml:space="preserve"> </w:t>
      </w:r>
      <w:r w:rsidR="00416ADB" w:rsidRPr="00BC450C">
        <w:t>– Hyphenation</w:t>
      </w:r>
    </w:p>
    <w:p w14:paraId="1FFD6090" w14:textId="1A572A33" w:rsidR="00FE1C30" w:rsidRPr="00BC450C" w:rsidRDefault="00F41AF1" w:rsidP="00E2351D">
      <w:pPr>
        <w:tabs>
          <w:tab w:val="left" w:pos="540"/>
        </w:tabs>
      </w:pPr>
      <w:r w:rsidRPr="00BC450C">
        <w:t>Edward</w:t>
      </w:r>
    </w:p>
    <w:p w14:paraId="57FDE6FD" w14:textId="77777777" w:rsidR="00F41AF1" w:rsidRPr="00BC450C" w:rsidRDefault="00F41AF1" w:rsidP="00E2351D">
      <w:pPr>
        <w:tabs>
          <w:tab w:val="left" w:pos="540"/>
        </w:tabs>
      </w:pPr>
    </w:p>
    <w:p w14:paraId="5EB4D23B" w14:textId="52C88AE7" w:rsidR="00F339E0" w:rsidRPr="00BC450C" w:rsidRDefault="00F339E0" w:rsidP="00E2351D">
      <w:pPr>
        <w:tabs>
          <w:tab w:val="left" w:pos="540"/>
        </w:tabs>
      </w:pPr>
      <w:r w:rsidRPr="00BC450C">
        <w:t>[01]</w:t>
      </w:r>
      <w:r w:rsidRPr="00BC450C">
        <w:tab/>
        <w:t>17.7:  Replace “non-access-point” with “non-access point”.</w:t>
      </w:r>
    </w:p>
    <w:p w14:paraId="3A5873F9" w14:textId="4E91BE0B" w:rsidR="00892829" w:rsidRPr="00F41AF1" w:rsidRDefault="00892829" w:rsidP="00892829">
      <w:pPr>
        <w:tabs>
          <w:tab w:val="left" w:pos="540"/>
        </w:tabs>
      </w:pPr>
      <w:r w:rsidRPr="00BC450C">
        <w:t>[02]</w:t>
      </w:r>
      <w:r w:rsidRPr="00BC450C">
        <w:tab/>
        <w:t>17.15:  Replace “non-access-point” with “non-access point”.</w:t>
      </w:r>
    </w:p>
    <w:p w14:paraId="4B87F896" w14:textId="77777777" w:rsidR="00892829" w:rsidRPr="00F41AF1" w:rsidRDefault="00892829" w:rsidP="00E2351D">
      <w:pPr>
        <w:tabs>
          <w:tab w:val="left" w:pos="540"/>
        </w:tabs>
      </w:pPr>
    </w:p>
    <w:p w14:paraId="7509F097" w14:textId="10D73274" w:rsidR="000D2544" w:rsidRDefault="00951676" w:rsidP="001459BD">
      <w:pPr>
        <w:pStyle w:val="Heading3"/>
      </w:pPr>
      <w:bookmarkStart w:id="4" w:name="_Ref392751076"/>
      <w:r w:rsidRPr="00F41AF1">
        <w:t>Style Guide 2.12</w:t>
      </w:r>
      <w:r w:rsidR="000D2544" w:rsidRPr="00F41AF1">
        <w:t xml:space="preserve"> – References to SAP primitives</w:t>
      </w:r>
      <w:bookmarkEnd w:id="4"/>
    </w:p>
    <w:p w14:paraId="1A41819E" w14:textId="4665014D" w:rsidR="0052673F" w:rsidRPr="0052673F" w:rsidRDefault="0052673F" w:rsidP="0052673F">
      <w:pPr>
        <w:rPr>
          <w:lang w:val="en-GB" w:eastAsia="en-US"/>
        </w:rPr>
      </w:pPr>
      <w:r>
        <w:rPr>
          <w:lang w:val="en-GB" w:eastAsia="en-US"/>
        </w:rPr>
        <w:t>Mark</w:t>
      </w:r>
    </w:p>
    <w:p w14:paraId="7825389A" w14:textId="2D276A78" w:rsidR="00416ADB" w:rsidRDefault="00951676" w:rsidP="00416ADB">
      <w:pPr>
        <w:pStyle w:val="Heading3"/>
      </w:pPr>
      <w:r w:rsidRPr="00F41AF1">
        <w:t>Style Guide 2.13</w:t>
      </w:r>
      <w:r w:rsidR="00416ADB" w:rsidRPr="00F41AF1">
        <w:t xml:space="preserve"> – References to the contents of a field/subfield</w:t>
      </w:r>
    </w:p>
    <w:p w14:paraId="0ABFFFDF" w14:textId="75AE67A7" w:rsidR="0052673F" w:rsidRPr="0052673F" w:rsidRDefault="0052673F" w:rsidP="0052673F">
      <w:pPr>
        <w:pStyle w:val="Heading3"/>
      </w:pPr>
      <w:r>
        <w:t>Style Guide 2.18 – Deprecation of subfield</w:t>
      </w:r>
    </w:p>
    <w:p w14:paraId="7D95AAF7" w14:textId="39FA04A1" w:rsidR="00DC1964" w:rsidRPr="00F41AF1" w:rsidRDefault="0052673F" w:rsidP="00091616">
      <w:r>
        <w:t>Carol</w:t>
      </w:r>
    </w:p>
    <w:p w14:paraId="30886F76" w14:textId="2E00D8F3" w:rsidR="001459BD" w:rsidRPr="00F41AF1" w:rsidRDefault="00416ADB" w:rsidP="00416ADB">
      <w:pPr>
        <w:pStyle w:val="Heading3"/>
      </w:pPr>
      <w:r w:rsidRPr="00F41AF1">
        <w:t>Style Guide 2.1</w:t>
      </w:r>
      <w:r w:rsidR="00951676" w:rsidRPr="00F41AF1">
        <w:t>4</w:t>
      </w:r>
      <w:r w:rsidRPr="00F41AF1">
        <w:t xml:space="preserve"> –</w:t>
      </w:r>
      <w:r w:rsidR="00921D60" w:rsidRPr="00F41AF1">
        <w:t xml:space="preserve"> </w:t>
      </w:r>
      <w:r w:rsidRPr="00F41AF1">
        <w:t>MIB attributes</w:t>
      </w:r>
    </w:p>
    <w:p w14:paraId="1238BDAE" w14:textId="790771CC" w:rsidR="00E04940" w:rsidRPr="00F41AF1" w:rsidRDefault="0052673F" w:rsidP="00091616">
      <w:r>
        <w:t>Mark</w:t>
      </w:r>
    </w:p>
    <w:p w14:paraId="6F1BBC08" w14:textId="77777777" w:rsidR="00B50461" w:rsidRPr="00F41AF1" w:rsidRDefault="00B50461" w:rsidP="00091616"/>
    <w:p w14:paraId="6AD99995" w14:textId="003C491B" w:rsidR="00416ADB" w:rsidRPr="00F41AF1" w:rsidRDefault="00416ADB" w:rsidP="00416ADB">
      <w:pPr>
        <w:pStyle w:val="Heading3"/>
      </w:pPr>
      <w:r w:rsidRPr="00F41AF1">
        <w:t>Style Guide 2.1</w:t>
      </w:r>
      <w:r w:rsidR="00951676" w:rsidRPr="00F41AF1">
        <w:t>5</w:t>
      </w:r>
      <w:r w:rsidRPr="00F41AF1">
        <w:t xml:space="preserve"> – Hanging Paragraphs</w:t>
      </w:r>
    </w:p>
    <w:p w14:paraId="43ED22C1" w14:textId="1DD27605" w:rsidR="00DC1964" w:rsidRDefault="0052673F" w:rsidP="00845248">
      <w:pPr>
        <w:jc w:val="both"/>
      </w:pPr>
      <w:r>
        <w:t>Emily</w:t>
      </w:r>
    </w:p>
    <w:p w14:paraId="44CDEBE2" w14:textId="77777777" w:rsidR="0052673F" w:rsidRPr="00F41AF1" w:rsidRDefault="0052673F" w:rsidP="00845248">
      <w:pPr>
        <w:jc w:val="both"/>
      </w:pPr>
    </w:p>
    <w:p w14:paraId="78EA9986" w14:textId="11A25A26" w:rsidR="00416ADB" w:rsidRPr="00BC450C" w:rsidRDefault="00416ADB" w:rsidP="00416ADB">
      <w:pPr>
        <w:pStyle w:val="Heading3"/>
      </w:pPr>
      <w:r w:rsidRPr="00BC450C">
        <w:lastRenderedPageBreak/>
        <w:t>Style Guide 2.1</w:t>
      </w:r>
      <w:r w:rsidR="00951676" w:rsidRPr="00BC450C">
        <w:t>6</w:t>
      </w:r>
      <w:r w:rsidRPr="00BC450C">
        <w:t xml:space="preserve"> – Abbreviations</w:t>
      </w:r>
    </w:p>
    <w:p w14:paraId="75CB3C0A" w14:textId="0FDD973B" w:rsidR="00DC1964" w:rsidRPr="00BC450C" w:rsidRDefault="0052673F" w:rsidP="00714484">
      <w:r w:rsidRPr="00BC450C">
        <w:t>Edward</w:t>
      </w:r>
    </w:p>
    <w:p w14:paraId="59B05B64" w14:textId="77777777" w:rsidR="0052673F" w:rsidRPr="00BC450C" w:rsidRDefault="0052673F" w:rsidP="00714484"/>
    <w:p w14:paraId="31089757" w14:textId="4D59A5C3" w:rsidR="00543776" w:rsidRPr="00BC450C" w:rsidRDefault="00543776" w:rsidP="00543776">
      <w:pPr>
        <w:tabs>
          <w:tab w:val="left" w:pos="540"/>
        </w:tabs>
      </w:pPr>
      <w:r w:rsidRPr="00BC450C">
        <w:t>[01]</w:t>
      </w:r>
      <w:r w:rsidRPr="00BC450C">
        <w:tab/>
        <w:t>26.33:  Replace “0f” with “</w:t>
      </w:r>
      <w:r w:rsidR="005B3AD8" w:rsidRPr="00BC450C">
        <w:t>0</w:t>
      </w:r>
      <w:r w:rsidRPr="00BC450C">
        <w:t>F”.</w:t>
      </w:r>
    </w:p>
    <w:p w14:paraId="38199AB7" w14:textId="07FC67D4" w:rsidR="00416ADB" w:rsidRPr="00BC450C" w:rsidRDefault="00416ADB" w:rsidP="00416ADB">
      <w:pPr>
        <w:pStyle w:val="Heading3"/>
      </w:pPr>
      <w:r w:rsidRPr="00BC450C">
        <w:t>Style Guide 2.1</w:t>
      </w:r>
      <w:r w:rsidR="00951676" w:rsidRPr="00BC450C">
        <w:t>7</w:t>
      </w:r>
      <w:r w:rsidRPr="00BC450C">
        <w:t xml:space="preserve"> – Format for code/pseudocode</w:t>
      </w:r>
    </w:p>
    <w:p w14:paraId="5C7F3B99" w14:textId="1A39FAFD" w:rsidR="0052673F" w:rsidRPr="00BC450C" w:rsidRDefault="0052673F" w:rsidP="0052673F">
      <w:pPr>
        <w:rPr>
          <w:lang w:val="en-GB" w:eastAsia="en-US"/>
        </w:rPr>
      </w:pPr>
      <w:r w:rsidRPr="00BC450C">
        <w:rPr>
          <w:lang w:val="en-GB" w:eastAsia="en-US"/>
        </w:rPr>
        <w:t>Edward</w:t>
      </w:r>
    </w:p>
    <w:p w14:paraId="71CCD0A5" w14:textId="77777777" w:rsidR="00DC1964" w:rsidRPr="00BC450C" w:rsidRDefault="00DC1964" w:rsidP="00416ADB"/>
    <w:p w14:paraId="52A4B8DB" w14:textId="77777777" w:rsidR="00996B8C" w:rsidRPr="00BC450C" w:rsidRDefault="00996B8C" w:rsidP="00996B8C">
      <w:pPr>
        <w:rPr>
          <w:lang w:val="en-GB" w:eastAsia="en-US"/>
        </w:rPr>
      </w:pPr>
      <w:r w:rsidRPr="00BC450C">
        <w:rPr>
          <w:lang w:val="en-GB" w:eastAsia="en-US"/>
        </w:rPr>
        <w:t>No findings.</w:t>
      </w:r>
    </w:p>
    <w:p w14:paraId="0A67FEC0" w14:textId="77777777" w:rsidR="00996B8C" w:rsidRPr="00F41AF1" w:rsidRDefault="00996B8C" w:rsidP="00416ADB"/>
    <w:p w14:paraId="7D28C706" w14:textId="4A5997AE" w:rsidR="00CA0519" w:rsidRPr="00F41AF1" w:rsidRDefault="00CA0519" w:rsidP="00CA0519">
      <w:pPr>
        <w:pStyle w:val="Heading3"/>
      </w:pPr>
      <w:r w:rsidRPr="00F41AF1">
        <w:t>Style guide 3</w:t>
      </w:r>
      <w:r w:rsidR="00416ADB" w:rsidRPr="00F41AF1">
        <w:t xml:space="preserve"> – Style applicable to specific Clauses</w:t>
      </w:r>
    </w:p>
    <w:p w14:paraId="01994916" w14:textId="77777777" w:rsidR="00F31820" w:rsidRPr="00F41AF1" w:rsidRDefault="00F31820" w:rsidP="00F31820"/>
    <w:p w14:paraId="6A1CB910" w14:textId="110452D4" w:rsidR="00416ADB" w:rsidRDefault="00416ADB" w:rsidP="00416ADB">
      <w:pPr>
        <w:pStyle w:val="Heading4"/>
      </w:pPr>
      <w:r w:rsidRPr="00F41AF1">
        <w:t>Definitions (Clause 3)</w:t>
      </w:r>
    </w:p>
    <w:p w14:paraId="6AB8DC93" w14:textId="0D799B48" w:rsidR="0052673F" w:rsidRPr="00222720" w:rsidRDefault="0052673F" w:rsidP="0052673F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222720">
        <w:rPr>
          <w:b w:val="0"/>
          <w:bCs w:val="0"/>
        </w:rPr>
        <w:t>Mark</w:t>
      </w:r>
    </w:p>
    <w:p w14:paraId="1535BA44" w14:textId="77777777" w:rsidR="00460B5E" w:rsidRPr="00F41AF1" w:rsidRDefault="00460B5E" w:rsidP="00E12BFE">
      <w:pPr>
        <w:jc w:val="both"/>
      </w:pPr>
    </w:p>
    <w:p w14:paraId="501FA360" w14:textId="2083D97A" w:rsidR="00416ADB" w:rsidRDefault="00416ADB" w:rsidP="00416ADB">
      <w:pPr>
        <w:pStyle w:val="Heading4"/>
      </w:pPr>
      <w:r w:rsidRPr="00F41AF1">
        <w:t>General Description (Clause 4)</w:t>
      </w:r>
    </w:p>
    <w:p w14:paraId="5873C539" w14:textId="702DEE70" w:rsidR="0052673F" w:rsidRPr="00222720" w:rsidRDefault="0052673F" w:rsidP="0052673F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222720">
        <w:rPr>
          <w:b w:val="0"/>
          <w:bCs w:val="0"/>
        </w:rPr>
        <w:t>Emily</w:t>
      </w:r>
    </w:p>
    <w:p w14:paraId="58C45511" w14:textId="77777777" w:rsidR="00585093" w:rsidRPr="00F41AF1" w:rsidRDefault="00585093" w:rsidP="00091616"/>
    <w:p w14:paraId="49C49089" w14:textId="6D4397B5" w:rsidR="0057244D" w:rsidRPr="00BC450C" w:rsidRDefault="00416ADB" w:rsidP="0057244D">
      <w:pPr>
        <w:pStyle w:val="Heading4"/>
      </w:pPr>
      <w:r w:rsidRPr="00BC450C">
        <w:t>Frame formats (Clause 9)</w:t>
      </w:r>
      <w:r w:rsidR="00DD5B6E" w:rsidRPr="00BC450C">
        <w:t xml:space="preserve"> – shall or may</w:t>
      </w:r>
      <w:r w:rsidR="0052673F" w:rsidRPr="00BC450C">
        <w:t>?</w:t>
      </w:r>
    </w:p>
    <w:p w14:paraId="42596F50" w14:textId="72DAFA48" w:rsidR="0052673F" w:rsidRPr="00BC450C" w:rsidRDefault="0052673F" w:rsidP="0052673F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BC450C">
        <w:rPr>
          <w:b w:val="0"/>
          <w:bCs w:val="0"/>
        </w:rPr>
        <w:t>Edward</w:t>
      </w:r>
    </w:p>
    <w:p w14:paraId="1F417969" w14:textId="42B7F816" w:rsidR="004C2BC4" w:rsidRDefault="00907E4E" w:rsidP="00091616">
      <w:r w:rsidRPr="00BC450C">
        <w:t>No findings</w:t>
      </w:r>
    </w:p>
    <w:p w14:paraId="5551EB2D" w14:textId="77777777" w:rsidR="00907E4E" w:rsidRPr="00F41AF1" w:rsidRDefault="00907E4E" w:rsidP="00091616"/>
    <w:p w14:paraId="3D85297D" w14:textId="50C77CB1" w:rsidR="00416ADB" w:rsidRPr="00F41AF1" w:rsidRDefault="00416ADB" w:rsidP="00416ADB">
      <w:pPr>
        <w:pStyle w:val="Heading4"/>
      </w:pPr>
      <w:r w:rsidRPr="00F41AF1">
        <w:t>SAP interfaces (Clause 6)</w:t>
      </w:r>
    </w:p>
    <w:p w14:paraId="08EEEDE7" w14:textId="56E6A843" w:rsidR="00D4231B" w:rsidRPr="00F41AF1" w:rsidDel="003815D7" w:rsidRDefault="0052673F" w:rsidP="004C2BC4">
      <w:pPr>
        <w:jc w:val="both"/>
        <w:rPr>
          <w:del w:id="5" w:author="Stacey, Robert" w:date="2023-09-12T07:24:00Z"/>
        </w:rPr>
      </w:pPr>
      <w:r>
        <w:t>Mark</w:t>
      </w:r>
    </w:p>
    <w:p w14:paraId="551FDF44" w14:textId="77777777" w:rsidR="004C2BC4" w:rsidRPr="00F41AF1" w:rsidRDefault="004C2BC4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3EB687C3" w:rsidR="00416ADB" w:rsidRPr="00F41AF1" w:rsidRDefault="00416ADB" w:rsidP="00416ADB">
      <w:pPr>
        <w:pStyle w:val="Heading4"/>
      </w:pPr>
      <w:r w:rsidRPr="00F41AF1">
        <w:t>New top level clauses</w:t>
      </w:r>
    </w:p>
    <w:p w14:paraId="28B24508" w14:textId="11710DE8" w:rsidR="002D2BC4" w:rsidRPr="00F41AF1" w:rsidRDefault="0052673F" w:rsidP="00091616">
      <w:r>
        <w:t>Not applicable</w:t>
      </w:r>
    </w:p>
    <w:p w14:paraId="57206568" w14:textId="0AE35C97" w:rsidR="00416ADB" w:rsidRPr="00F41AF1" w:rsidRDefault="00416ADB" w:rsidP="00416ADB">
      <w:pPr>
        <w:pStyle w:val="Heading4"/>
      </w:pPr>
      <w:r w:rsidRPr="00F41AF1">
        <w:t xml:space="preserve">Annex A </w:t>
      </w:r>
      <w:r w:rsidR="00091616" w:rsidRPr="00F41AF1">
        <w:t>–</w:t>
      </w:r>
      <w:r w:rsidRPr="00F41AF1">
        <w:t xml:space="preserve"> Bibliography</w:t>
      </w:r>
    </w:p>
    <w:p w14:paraId="2F30F579" w14:textId="5E95CF46" w:rsidR="00091616" w:rsidRPr="00F41AF1" w:rsidRDefault="00556697" w:rsidP="00091616">
      <w:r w:rsidRPr="00F41AF1">
        <w:t>Not applicable</w:t>
      </w:r>
    </w:p>
    <w:p w14:paraId="482BD0EB" w14:textId="77777777" w:rsidR="00B01609" w:rsidRPr="00F41AF1" w:rsidRDefault="00B01609" w:rsidP="00091616"/>
    <w:p w14:paraId="7682A5F0" w14:textId="3E9F2EEF" w:rsidR="00416ADB" w:rsidRPr="00F41AF1" w:rsidRDefault="00416ADB" w:rsidP="00416ADB">
      <w:pPr>
        <w:pStyle w:val="Heading4"/>
      </w:pPr>
      <w:r w:rsidRPr="00F41AF1">
        <w:t xml:space="preserve">Annex B – </w:t>
      </w:r>
      <w:proofErr w:type="gramStart"/>
      <w:r w:rsidRPr="00F41AF1">
        <w:t>PICS</w:t>
      </w:r>
      <w:r w:rsidR="00D50BF1" w:rsidRPr="00F41AF1">
        <w:t xml:space="preserve">  </w:t>
      </w:r>
      <w:r w:rsidR="00722EF7" w:rsidRPr="00F41AF1">
        <w:t>#</w:t>
      </w:r>
      <w:proofErr w:type="gramEnd"/>
      <w:r w:rsidR="00722EF7" w:rsidRPr="00F41AF1">
        <w:t>##</w:t>
      </w:r>
    </w:p>
    <w:p w14:paraId="236C8137" w14:textId="68006011" w:rsidR="00D8126C" w:rsidRPr="00F41AF1" w:rsidRDefault="0052673F" w:rsidP="00386BB9">
      <w:pPr>
        <w:tabs>
          <w:tab w:val="left" w:pos="540"/>
        </w:tabs>
        <w:jc w:val="both"/>
      </w:pPr>
      <w:r>
        <w:t>Po-Kai</w:t>
      </w:r>
    </w:p>
    <w:p w14:paraId="466DEFCB" w14:textId="77777777" w:rsidR="00865BDE" w:rsidRPr="00F41AF1" w:rsidRDefault="00865BDE" w:rsidP="00386BB9">
      <w:pPr>
        <w:jc w:val="both"/>
      </w:pPr>
    </w:p>
    <w:p w14:paraId="18BE5FD3" w14:textId="7E335B39" w:rsidR="00416ADB" w:rsidRPr="00F41AF1" w:rsidRDefault="00416ADB" w:rsidP="00416ADB">
      <w:pPr>
        <w:pStyle w:val="Heading4"/>
      </w:pPr>
      <w:r w:rsidRPr="00F41AF1">
        <w:t>Annex G – Frame exchange sequences</w:t>
      </w:r>
    </w:p>
    <w:p w14:paraId="5494EE91" w14:textId="77777777" w:rsidR="00556697" w:rsidRPr="00F41AF1" w:rsidRDefault="00556697" w:rsidP="00556697">
      <w:r w:rsidRPr="00F41AF1">
        <w:t>Not applicable</w:t>
      </w:r>
    </w:p>
    <w:p w14:paraId="5626803A" w14:textId="77777777" w:rsidR="00EE6960" w:rsidRPr="00F41AF1" w:rsidRDefault="00EE6960" w:rsidP="00556697"/>
    <w:p w14:paraId="3227A491" w14:textId="3A51B82B" w:rsidR="00A9751C" w:rsidRPr="00F41AF1" w:rsidRDefault="00A9751C" w:rsidP="00B07608">
      <w:pPr>
        <w:pStyle w:val="Heading2"/>
      </w:pPr>
      <w:r w:rsidRPr="00F41AF1">
        <w:t>ANA</w:t>
      </w:r>
    </w:p>
    <w:p w14:paraId="35E11E1A" w14:textId="77777777" w:rsidR="00A9751C" w:rsidRPr="00F41AF1" w:rsidRDefault="00A9751C" w:rsidP="00A9751C"/>
    <w:p w14:paraId="079699AE" w14:textId="1E85B439" w:rsidR="00E47EC5" w:rsidRPr="00F41AF1" w:rsidRDefault="00416ADB" w:rsidP="00A9751C">
      <w:r w:rsidRPr="00F41AF1">
        <w:t>Check for correct use of numbers against database.</w:t>
      </w:r>
    </w:p>
    <w:p w14:paraId="70BD00E0" w14:textId="77777777" w:rsidR="00825E13" w:rsidRPr="00F41AF1" w:rsidRDefault="00416ADB" w:rsidP="00A9751C">
      <w:r w:rsidRPr="00F41AF1">
        <w:lastRenderedPageBreak/>
        <w:t xml:space="preserve">Check names </w:t>
      </w:r>
      <w:r w:rsidR="00825E13" w:rsidRPr="00F41AF1">
        <w:t>against database (update database if names have changed).</w:t>
      </w:r>
    </w:p>
    <w:p w14:paraId="7DC043FE" w14:textId="00805499" w:rsidR="00416ADB" w:rsidRPr="00F41AF1" w:rsidRDefault="00416ADB" w:rsidP="00A9751C"/>
    <w:p w14:paraId="67461CE2" w14:textId="29C89C9E" w:rsidR="00511570" w:rsidRPr="00F41AF1" w:rsidRDefault="00511570" w:rsidP="00A9751C">
      <w:r w:rsidRPr="00F41AF1">
        <w:t>Robert Stacey</w:t>
      </w:r>
    </w:p>
    <w:p w14:paraId="73371F62" w14:textId="77777777" w:rsidR="00665E4A" w:rsidRPr="00F41AF1" w:rsidRDefault="00665E4A" w:rsidP="00A9751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F41AF1" w14:paraId="04492662" w14:textId="77777777" w:rsidTr="002178CE">
        <w:trPr>
          <w:trHeight w:val="287"/>
        </w:trPr>
        <w:tc>
          <w:tcPr>
            <w:tcW w:w="3415" w:type="dxa"/>
            <w:shd w:val="clear" w:color="auto" w:fill="auto"/>
            <w:hideMark/>
          </w:tcPr>
          <w:p w14:paraId="52949F92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</w:tcPr>
          <w:p w14:paraId="2ABA82D3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shd w:val="clear" w:color="auto" w:fill="auto"/>
            <w:hideMark/>
          </w:tcPr>
          <w:p w14:paraId="5039A9E0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</w:tcPr>
          <w:p w14:paraId="4F36CC51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F41AF1" w14:paraId="2C8C9D87" w14:textId="77777777" w:rsidTr="00FE1C30">
        <w:trPr>
          <w:trHeight w:val="264"/>
        </w:trPr>
        <w:tc>
          <w:tcPr>
            <w:tcW w:w="3415" w:type="dxa"/>
            <w:shd w:val="clear" w:color="auto" w:fill="auto"/>
          </w:tcPr>
          <w:p w14:paraId="0D2E3A4C" w14:textId="6D267B66" w:rsidR="002178CE" w:rsidRPr="00F41AF1" w:rsidRDefault="002178CE" w:rsidP="00FE1C3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F41AF1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85D6B63" w14:textId="4EA7FBFA" w:rsidR="002178CE" w:rsidRPr="00F41AF1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F41AF1" w:rsidRDefault="002178CE" w:rsidP="00FE1C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F41AF1" w:rsidRDefault="002178CE" w:rsidP="002178CE"/>
    <w:p w14:paraId="4D1C3188" w14:textId="77777777" w:rsidR="002178CE" w:rsidRPr="00F41AF1" w:rsidRDefault="002178CE" w:rsidP="002178CE">
      <w:r w:rsidRPr="00F41AF1">
        <w:t>Additional Actions:</w:t>
      </w:r>
    </w:p>
    <w:p w14:paraId="4F11EC5E" w14:textId="4DFE3020" w:rsidR="002178CE" w:rsidRPr="00F41AF1" w:rsidRDefault="002178CE" w:rsidP="002178CE"/>
    <w:p w14:paraId="37926CEC" w14:textId="50771037" w:rsidR="00B07608" w:rsidRPr="00F41AF1" w:rsidRDefault="00B07608" w:rsidP="00B07608">
      <w:pPr>
        <w:pStyle w:val="Heading2"/>
      </w:pPr>
      <w:r w:rsidRPr="00F41AF1">
        <w:t>MIB</w:t>
      </w:r>
    </w:p>
    <w:p w14:paraId="1B4369EC" w14:textId="6BDDC99B" w:rsidR="00402F08" w:rsidRPr="00F41AF1" w:rsidRDefault="00556697" w:rsidP="00B07608">
      <w:pPr>
        <w:rPr>
          <w:lang w:eastAsia="ko-KR"/>
        </w:rPr>
      </w:pPr>
      <w:r w:rsidRPr="00F41AF1">
        <w:t>Yongho Seok</w:t>
      </w:r>
    </w:p>
    <w:p w14:paraId="25211DA6" w14:textId="77777777" w:rsidR="00402F08" w:rsidRPr="00F41AF1" w:rsidRDefault="00402F08" w:rsidP="00B07608">
      <w:pPr>
        <w:rPr>
          <w:lang w:eastAsia="ko-KR"/>
        </w:rPr>
      </w:pPr>
    </w:p>
    <w:p w14:paraId="1E3BB7E0" w14:textId="425E48C4" w:rsidR="00B3417C" w:rsidRPr="00F41AF1" w:rsidRDefault="00B3417C" w:rsidP="00B3417C">
      <w:pPr>
        <w:rPr>
          <w:lang w:eastAsia="ko-KR"/>
        </w:rPr>
      </w:pPr>
      <w:r w:rsidRPr="00F41AF1">
        <w:rPr>
          <w:lang w:eastAsia="ko-KR"/>
        </w:rPr>
        <w:t>The compiled MIB is embedded as the following.</w:t>
      </w:r>
    </w:p>
    <w:p w14:paraId="361A5B20" w14:textId="58302F92" w:rsidR="00B50461" w:rsidRPr="00F41AF1" w:rsidRDefault="00B50461" w:rsidP="00B3417C">
      <w:pPr>
        <w:rPr>
          <w:lang w:eastAsia="ko-KR"/>
        </w:rPr>
      </w:pPr>
      <w:r w:rsidRPr="00F41AF1">
        <w:rPr>
          <w:lang w:eastAsia="ko-KR"/>
        </w:rPr>
        <w:t>[Embed MIB after compilation]</w:t>
      </w:r>
    </w:p>
    <w:p w14:paraId="4303C300" w14:textId="38A4BD39" w:rsidR="00870F97" w:rsidRPr="00F41AF1" w:rsidRDefault="00870F97" w:rsidP="00B3417C">
      <w:pPr>
        <w:rPr>
          <w:lang w:eastAsia="ko-KR"/>
        </w:rPr>
      </w:pPr>
    </w:p>
    <w:p w14:paraId="025CA887" w14:textId="77777777" w:rsidR="00870F97" w:rsidRPr="00F41AF1" w:rsidRDefault="00870F97" w:rsidP="00870F97">
      <w:pPr>
        <w:pStyle w:val="Heading3"/>
      </w:pPr>
      <w:r w:rsidRPr="00F41AF1">
        <w:t>Detailed proposed changes</w:t>
      </w:r>
    </w:p>
    <w:p w14:paraId="6B961AEB" w14:textId="7C9C50CC" w:rsidR="00870F97" w:rsidRPr="00F41AF1" w:rsidRDefault="00870F97" w:rsidP="00870F97"/>
    <w:p w14:paraId="62E9EF97" w14:textId="77777777" w:rsidR="00E71845" w:rsidRPr="00F41AF1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6" w:name="RTF36383233303a204148312c41"/>
      <w:r w:rsidRPr="00F41AF1">
        <w:rPr>
          <w:w w:val="100"/>
        </w:rPr>
        <w:t>MIB Detail</w:t>
      </w:r>
      <w:bookmarkEnd w:id="6"/>
    </w:p>
    <w:p w14:paraId="02E810B4" w14:textId="4B9DCABB" w:rsidR="00595408" w:rsidRPr="00F41AF1" w:rsidRDefault="00595408" w:rsidP="00595408">
      <w:pPr>
        <w:pStyle w:val="Code"/>
        <w:rPr>
          <w:w w:val="100"/>
        </w:rPr>
      </w:pPr>
    </w:p>
    <w:p w14:paraId="14A27481" w14:textId="77777777" w:rsidR="00595408" w:rsidRPr="00F41AF1" w:rsidRDefault="00595408" w:rsidP="00E71845">
      <w:pPr>
        <w:rPr>
          <w:bCs/>
        </w:rPr>
      </w:pPr>
    </w:p>
    <w:p w14:paraId="03D04737" w14:textId="77777777" w:rsidR="00E71845" w:rsidRPr="00F41AF1" w:rsidRDefault="00E71845" w:rsidP="00E71845"/>
    <w:p w14:paraId="4F45ABCB" w14:textId="77777777" w:rsidR="001D1457" w:rsidRPr="00F41AF1" w:rsidRDefault="001D1457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 w:rsidRPr="00F41AF1">
        <w:br w:type="page"/>
      </w:r>
    </w:p>
    <w:p w14:paraId="0FCCD68C" w14:textId="46D4080D" w:rsidR="001459BD" w:rsidRPr="00F41AF1" w:rsidRDefault="001459BD" w:rsidP="00C529CA">
      <w:pPr>
        <w:pStyle w:val="Heading1"/>
      </w:pPr>
      <w:r w:rsidRPr="00F41AF1">
        <w:lastRenderedPageBreak/>
        <w:t>Collateral findings</w:t>
      </w:r>
    </w:p>
    <w:p w14:paraId="2C352D0C" w14:textId="5E78C4A1" w:rsidR="001459BD" w:rsidRPr="00F41AF1" w:rsidRDefault="001459BD" w:rsidP="001459BD">
      <w:pPr>
        <w:pStyle w:val="ListParagraph"/>
        <w:ind w:left="0"/>
        <w:contextualSpacing/>
      </w:pPr>
    </w:p>
    <w:p w14:paraId="0F0DEEA4" w14:textId="77777777" w:rsidR="001459BD" w:rsidRPr="00F41AF1" w:rsidRDefault="001459BD" w:rsidP="001459BD"/>
    <w:p w14:paraId="2488D5C8" w14:textId="77777777" w:rsidR="00C529CA" w:rsidRPr="00F41AF1" w:rsidRDefault="00C529CA" w:rsidP="00C529CA">
      <w:pPr>
        <w:pStyle w:val="Heading1"/>
      </w:pPr>
      <w:r w:rsidRPr="00F41AF1"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3599" w14:textId="77777777" w:rsidR="001B430A" w:rsidRDefault="001B430A">
      <w:r>
        <w:separator/>
      </w:r>
    </w:p>
  </w:endnote>
  <w:endnote w:type="continuationSeparator" w:id="0">
    <w:p w14:paraId="562091D4" w14:textId="77777777" w:rsidR="001B430A" w:rsidRDefault="001B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E31AC">
      <w:rPr>
        <w:noProof/>
      </w:rPr>
      <w:t>4</w:t>
    </w:r>
    <w:r>
      <w:fldChar w:fldCharType="end"/>
    </w:r>
    <w:r>
      <w:tab/>
      <w:t>Robert Stacey, Intel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B86C" w14:textId="77777777" w:rsidR="001B430A" w:rsidRDefault="001B430A">
      <w:r>
        <w:separator/>
      </w:r>
    </w:p>
  </w:footnote>
  <w:footnote w:type="continuationSeparator" w:id="0">
    <w:p w14:paraId="237ED12A" w14:textId="77777777" w:rsidR="001B430A" w:rsidRDefault="001B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2038C977" w:rsidR="002918A9" w:rsidRPr="00E267DF" w:rsidRDefault="00F2301B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January 2024</w:t>
    </w:r>
    <w:r w:rsidR="002918A9">
      <w:tab/>
    </w:r>
    <w:r w:rsidR="002918A9">
      <w:tab/>
    </w:r>
    <w:fldSimple w:instr=" TITLE  \* MERGEFORMAT ">
      <w:r w:rsidR="00077AE0">
        <w:t>doc.: IEEE 802.11-24/0140r</w:t>
      </w:r>
      <w:r w:rsidR="00BC450C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9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2226334">
    <w:abstractNumId w:val="1"/>
  </w:num>
  <w:num w:numId="2" w16cid:durableId="293829694">
    <w:abstractNumId w:val="23"/>
  </w:num>
  <w:num w:numId="3" w16cid:durableId="1794324521">
    <w:abstractNumId w:val="20"/>
  </w:num>
  <w:num w:numId="4" w16cid:durableId="791704832">
    <w:abstractNumId w:val="8"/>
  </w:num>
  <w:num w:numId="5" w16cid:durableId="7290993">
    <w:abstractNumId w:val="19"/>
  </w:num>
  <w:num w:numId="6" w16cid:durableId="1262568934">
    <w:abstractNumId w:val="21"/>
  </w:num>
  <w:num w:numId="7" w16cid:durableId="292247118">
    <w:abstractNumId w:val="28"/>
  </w:num>
  <w:num w:numId="8" w16cid:durableId="1476024038">
    <w:abstractNumId w:val="13"/>
  </w:num>
  <w:num w:numId="9" w16cid:durableId="544801217">
    <w:abstractNumId w:val="24"/>
  </w:num>
  <w:num w:numId="10" w16cid:durableId="1920170009">
    <w:abstractNumId w:val="25"/>
  </w:num>
  <w:num w:numId="11" w16cid:durableId="1521120908">
    <w:abstractNumId w:val="4"/>
  </w:num>
  <w:num w:numId="12" w16cid:durableId="1617829673">
    <w:abstractNumId w:val="30"/>
  </w:num>
  <w:num w:numId="13" w16cid:durableId="373821157">
    <w:abstractNumId w:val="27"/>
  </w:num>
  <w:num w:numId="14" w16cid:durableId="1375469972">
    <w:abstractNumId w:val="3"/>
  </w:num>
  <w:num w:numId="15" w16cid:durableId="395712345">
    <w:abstractNumId w:val="32"/>
  </w:num>
  <w:num w:numId="16" w16cid:durableId="1147668604">
    <w:abstractNumId w:val="31"/>
  </w:num>
  <w:num w:numId="17" w16cid:durableId="1906992176">
    <w:abstractNumId w:val="34"/>
  </w:num>
  <w:num w:numId="18" w16cid:durableId="202325984">
    <w:abstractNumId w:val="35"/>
  </w:num>
  <w:num w:numId="19" w16cid:durableId="271474767">
    <w:abstractNumId w:val="10"/>
  </w:num>
  <w:num w:numId="20" w16cid:durableId="2135251697">
    <w:abstractNumId w:val="17"/>
  </w:num>
  <w:num w:numId="21" w16cid:durableId="1340818053">
    <w:abstractNumId w:val="29"/>
  </w:num>
  <w:num w:numId="22" w16cid:durableId="57048511">
    <w:abstractNumId w:val="18"/>
  </w:num>
  <w:num w:numId="23" w16cid:durableId="1323970879">
    <w:abstractNumId w:val="12"/>
  </w:num>
  <w:num w:numId="24" w16cid:durableId="167907768">
    <w:abstractNumId w:val="5"/>
  </w:num>
  <w:num w:numId="25" w16cid:durableId="1025205748">
    <w:abstractNumId w:val="22"/>
  </w:num>
  <w:num w:numId="26" w16cid:durableId="1193495715">
    <w:abstractNumId w:val="15"/>
  </w:num>
  <w:num w:numId="27" w16cid:durableId="1544825506">
    <w:abstractNumId w:val="26"/>
  </w:num>
  <w:num w:numId="28" w16cid:durableId="1591154556">
    <w:abstractNumId w:val="11"/>
  </w:num>
  <w:num w:numId="29" w16cid:durableId="624698647">
    <w:abstractNumId w:val="9"/>
  </w:num>
  <w:num w:numId="30" w16cid:durableId="1740594814">
    <w:abstractNumId w:val="6"/>
  </w:num>
  <w:num w:numId="31" w16cid:durableId="1208907319">
    <w:abstractNumId w:val="7"/>
  </w:num>
  <w:num w:numId="32" w16cid:durableId="1022514757">
    <w:abstractNumId w:val="14"/>
  </w:num>
  <w:num w:numId="33" w16cid:durableId="1613854622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380250839">
    <w:abstractNumId w:val="23"/>
  </w:num>
  <w:num w:numId="35" w16cid:durableId="438373933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317874488">
    <w:abstractNumId w:val="0"/>
  </w:num>
  <w:num w:numId="37" w16cid:durableId="67916700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2895801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953635714">
    <w:abstractNumId w:val="33"/>
  </w:num>
  <w:num w:numId="40" w16cid:durableId="1243415849">
    <w:abstractNumId w:val="1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5FBC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77AE0"/>
    <w:rsid w:val="000804CC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D25"/>
    <w:rsid w:val="000D7251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430A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12D3"/>
    <w:rsid w:val="00222720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1688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A8F"/>
    <w:rsid w:val="00425EA5"/>
    <w:rsid w:val="00425FCF"/>
    <w:rsid w:val="004263D4"/>
    <w:rsid w:val="00426B96"/>
    <w:rsid w:val="00427449"/>
    <w:rsid w:val="00427A86"/>
    <w:rsid w:val="00432988"/>
    <w:rsid w:val="00432C6F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A8E"/>
    <w:rsid w:val="00477C5B"/>
    <w:rsid w:val="004809EC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94E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62EB"/>
    <w:rsid w:val="0052673F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1A47"/>
    <w:rsid w:val="00542B34"/>
    <w:rsid w:val="005434A5"/>
    <w:rsid w:val="005434C1"/>
    <w:rsid w:val="00543763"/>
    <w:rsid w:val="00543776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3AD8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EF9"/>
    <w:rsid w:val="0060644A"/>
    <w:rsid w:val="006124F4"/>
    <w:rsid w:val="00613DC2"/>
    <w:rsid w:val="00615215"/>
    <w:rsid w:val="00615E78"/>
    <w:rsid w:val="00616EFB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EDB"/>
    <w:rsid w:val="0065050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0355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2181"/>
    <w:rsid w:val="007E2555"/>
    <w:rsid w:val="007E31AC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6E7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1029"/>
    <w:rsid w:val="008913B5"/>
    <w:rsid w:val="00891B05"/>
    <w:rsid w:val="00892829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72A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07E4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8C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555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643D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50C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591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BA7"/>
    <w:rsid w:val="00DD02C5"/>
    <w:rsid w:val="00DD05FD"/>
    <w:rsid w:val="00DD18C1"/>
    <w:rsid w:val="00DD1980"/>
    <w:rsid w:val="00DD1E35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067A0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6781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9E0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1AF1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47C4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smith@wi-ficonsulting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ross.yujian@huawei.com" TargetMode="External"/><Relationship Id="rId17" Type="http://schemas.openxmlformats.org/officeDocument/2006/relationships/hyperlink" Target="https://mentor.ieee.org/802.11/dcn/09/11-09-1034-21-0000-802-11-editorial-style-guid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1/11-11-0615-06-0000-wg802-11-mec-process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ily.h.qi@int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ol@ansley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ngho.seok@mediatek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D42FF-7A7F-4FCD-A5E8-04C199313D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802.11-24/0140r0</vt:lpstr>
    </vt:vector>
  </TitlesOfParts>
  <Company>Intel Corporation</Company>
  <LinksUpToDate>false</LinksUpToDate>
  <CharactersWithSpaces>4403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802.11-24/0140r1</dc:title>
  <dc:subject>Submission</dc:subject>
  <dc:creator>robert.stacey@intel.com</dc:creator>
  <cp:keywords>March 2024</cp:keywords>
  <dc:description/>
  <cp:lastModifiedBy>Stacey, Robert</cp:lastModifiedBy>
  <cp:revision>2</cp:revision>
  <dcterms:created xsi:type="dcterms:W3CDTF">2024-02-15T20:28:00Z</dcterms:created>
  <dcterms:modified xsi:type="dcterms:W3CDTF">2024-02-15T20:28:00Z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