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3" w14:textId="1E6836CE" w:rsidR="00405F70" w:rsidRDefault="002E098F">
            <w:pPr>
              <w:pStyle w:val="T2"/>
              <w:widowControl w:val="0"/>
            </w:pPr>
            <w:r>
              <w:tab/>
            </w:r>
            <w:proofErr w:type="spellStart"/>
            <w:r>
              <w:t>TGbi</w:t>
            </w:r>
            <w:proofErr w:type="spellEnd"/>
            <w:r>
              <w:t xml:space="preserve"> Teleconference Minutes </w:t>
            </w:r>
            <w:r w:rsidR="00141690">
              <w:t>January</w:t>
            </w:r>
            <w:r w:rsidR="00F124E5">
              <w:t xml:space="preserve"> </w:t>
            </w:r>
            <w:r w:rsidR="009F3FFC">
              <w:t>11</w:t>
            </w:r>
            <w:r w:rsidR="00F124E5" w:rsidRPr="00F124E5">
              <w:rPr>
                <w:vertAlign w:val="superscript"/>
              </w:rPr>
              <w:t>th</w:t>
            </w:r>
            <w:r w:rsidR="00F124E5">
              <w:t xml:space="preserve"> </w:t>
            </w:r>
            <w:r w:rsidR="00C8731D">
              <w:t>202</w:t>
            </w:r>
            <w:r w:rsidR="00141690">
              <w:t>4</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64D57B6F" w:rsidR="00405F70" w:rsidRDefault="002E098F">
            <w:pPr>
              <w:pStyle w:val="T2"/>
              <w:widowControl w:val="0"/>
              <w:ind w:left="0"/>
            </w:pPr>
            <w:r>
              <w:rPr>
                <w:sz w:val="20"/>
              </w:rPr>
              <w:t>Date:</w:t>
            </w:r>
            <w:r>
              <w:rPr>
                <w:b w:val="0"/>
                <w:sz w:val="20"/>
              </w:rPr>
              <w:t xml:space="preserve">  202</w:t>
            </w:r>
            <w:r w:rsidR="00141690">
              <w:rPr>
                <w:b w:val="0"/>
                <w:sz w:val="20"/>
              </w:rPr>
              <w:t>4</w:t>
            </w:r>
            <w:r>
              <w:rPr>
                <w:b w:val="0"/>
                <w:sz w:val="20"/>
              </w:rPr>
              <w:t>-</w:t>
            </w:r>
            <w:r w:rsidR="00141690">
              <w:rPr>
                <w:b w:val="0"/>
                <w:sz w:val="20"/>
              </w:rPr>
              <w:t>01</w:t>
            </w:r>
            <w:r w:rsidR="00FD266C">
              <w:rPr>
                <w:b w:val="0"/>
                <w:sz w:val="20"/>
              </w:rPr>
              <w:t>-</w:t>
            </w:r>
            <w:r w:rsidR="00141690">
              <w:rPr>
                <w:b w:val="0"/>
                <w:sz w:val="20"/>
              </w:rPr>
              <w:t>0</w:t>
            </w:r>
            <w:r w:rsidR="00B06483">
              <w:rPr>
                <w:b w:val="0"/>
                <w:sz w:val="20"/>
              </w:rPr>
              <w:t>5</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8439AE">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1B347DA4"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F124E5">
                              <w:rPr>
                                <w:color w:val="000000"/>
                              </w:rPr>
                              <w:t xml:space="preserve">Thursday </w:t>
                            </w:r>
                            <w:r w:rsidR="00141690">
                              <w:rPr>
                                <w:color w:val="000000"/>
                              </w:rPr>
                              <w:t>January</w:t>
                            </w:r>
                            <w:r w:rsidR="00F124E5">
                              <w:rPr>
                                <w:color w:val="000000"/>
                              </w:rPr>
                              <w:t xml:space="preserve"> </w:t>
                            </w:r>
                            <w:r w:rsidR="009F3FFC">
                              <w:rPr>
                                <w:color w:val="000000"/>
                              </w:rPr>
                              <w:t>11</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1B347DA4"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F124E5">
                        <w:rPr>
                          <w:color w:val="000000"/>
                        </w:rPr>
                        <w:t xml:space="preserve">Thursday </w:t>
                      </w:r>
                      <w:r w:rsidR="00141690">
                        <w:rPr>
                          <w:color w:val="000000"/>
                        </w:rPr>
                        <w:t>January</w:t>
                      </w:r>
                      <w:r w:rsidR="00F124E5">
                        <w:rPr>
                          <w:color w:val="000000"/>
                        </w:rPr>
                        <w:t xml:space="preserve"> </w:t>
                      </w:r>
                      <w:r w:rsidR="009F3FFC">
                        <w:rPr>
                          <w:color w:val="000000"/>
                        </w:rPr>
                        <w:t>11</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Default="009C6BD4"/>
    <w:p w14:paraId="62B24014" w14:textId="640982C5" w:rsidR="009C6BD4" w:rsidRDefault="00141690" w:rsidP="009C6BD4">
      <w:pPr>
        <w:rPr>
          <w:b/>
          <w:szCs w:val="22"/>
        </w:rPr>
      </w:pPr>
      <w:r>
        <w:rPr>
          <w:b/>
          <w:szCs w:val="22"/>
        </w:rPr>
        <w:t>January</w:t>
      </w:r>
      <w:r w:rsidR="009C6BD4">
        <w:rPr>
          <w:b/>
          <w:szCs w:val="22"/>
        </w:rPr>
        <w:t xml:space="preserve"> </w:t>
      </w:r>
      <w:r w:rsidR="009F3FFC">
        <w:rPr>
          <w:b/>
          <w:szCs w:val="22"/>
        </w:rPr>
        <w:t>11</w:t>
      </w:r>
      <w:r w:rsidR="009C6BD4" w:rsidRPr="007C7FFC">
        <w:rPr>
          <w:b/>
          <w:szCs w:val="22"/>
          <w:vertAlign w:val="superscript"/>
        </w:rPr>
        <w:t>th</w:t>
      </w:r>
      <w:r w:rsidR="009C6BD4">
        <w:rPr>
          <w:b/>
          <w:szCs w:val="22"/>
        </w:rPr>
        <w:t>:</w:t>
      </w:r>
    </w:p>
    <w:p w14:paraId="6B512A56" w14:textId="77777777" w:rsidR="009C6BD4" w:rsidRDefault="009C6BD4" w:rsidP="009C6BD4">
      <w:pPr>
        <w:rPr>
          <w:b/>
          <w:szCs w:val="22"/>
        </w:rPr>
      </w:pPr>
    </w:p>
    <w:p w14:paraId="23D214BD" w14:textId="77777777"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77777777" w:rsidR="009C6BD4" w:rsidRDefault="009C6BD4" w:rsidP="009C6BD4">
      <w:pPr>
        <w:rPr>
          <w:b/>
          <w:szCs w:val="22"/>
        </w:rPr>
      </w:pPr>
      <w:r>
        <w:rPr>
          <w:b/>
          <w:szCs w:val="22"/>
        </w:rPr>
        <w:t>Vice-chairs: Jerome Henry, Cisco; Stephen McCann, Huawei</w:t>
      </w:r>
    </w:p>
    <w:p w14:paraId="0C05299D" w14:textId="77777777" w:rsidR="009C6BD4" w:rsidRDefault="009C6BD4" w:rsidP="009C6BD4">
      <w:pPr>
        <w:rPr>
          <w:b/>
          <w:szCs w:val="22"/>
        </w:rPr>
      </w:pPr>
      <w:r>
        <w:rPr>
          <w:b/>
          <w:szCs w:val="22"/>
        </w:rPr>
        <w:t>Technical editor: Po-Kai Huang, Intel</w:t>
      </w:r>
    </w:p>
    <w:p w14:paraId="3D1A237C" w14:textId="77777777" w:rsidR="009C6BD4" w:rsidRDefault="009C6BD4" w:rsidP="009C6BD4">
      <w:pPr>
        <w:rPr>
          <w:b/>
          <w:bCs/>
          <w:szCs w:val="22"/>
        </w:rPr>
      </w:pPr>
    </w:p>
    <w:p w14:paraId="2ED00F69" w14:textId="23E98278" w:rsidR="009C6BD4" w:rsidRDefault="009C6BD4" w:rsidP="009C6BD4">
      <w:pPr>
        <w:rPr>
          <w:szCs w:val="22"/>
        </w:rPr>
      </w:pPr>
      <w:r>
        <w:rPr>
          <w:szCs w:val="22"/>
        </w:rPr>
        <w:t xml:space="preserve">Chair calls meeting to order at </w:t>
      </w:r>
      <w:r w:rsidRPr="00187ED2">
        <w:rPr>
          <w:szCs w:val="22"/>
        </w:rPr>
        <w:t>10:0</w:t>
      </w:r>
      <w:r w:rsidR="005C6244" w:rsidRPr="00187ED2">
        <w:rPr>
          <w:szCs w:val="22"/>
        </w:rPr>
        <w:t>2</w:t>
      </w:r>
      <w:r w:rsidRPr="00187ED2">
        <w:rPr>
          <w:szCs w:val="22"/>
        </w:rPr>
        <w:t xml:space="preserve"> ET</w:t>
      </w:r>
      <w:r w:rsidRPr="00C01D3A">
        <w:rPr>
          <w:szCs w:val="22"/>
        </w:rPr>
        <w:t>.</w:t>
      </w:r>
    </w:p>
    <w:p w14:paraId="7EEBEDEE" w14:textId="77777777" w:rsidR="009C6BD4" w:rsidRDefault="009C6BD4" w:rsidP="009C6BD4">
      <w:pPr>
        <w:rPr>
          <w:b/>
          <w:bCs/>
          <w:szCs w:val="22"/>
        </w:rPr>
      </w:pPr>
    </w:p>
    <w:p w14:paraId="3C13CBE8" w14:textId="7866B645" w:rsidR="009C6BD4" w:rsidRDefault="009C6BD4" w:rsidP="009C6BD4">
      <w:r>
        <w:rPr>
          <w:szCs w:val="22"/>
        </w:rPr>
        <w:t xml:space="preserve">Agenda slide deck: </w:t>
      </w:r>
      <w:hyperlink r:id="rId9">
        <w:r w:rsidR="009F3FFC">
          <w:rPr>
            <w:rStyle w:val="Hyperlink"/>
          </w:rPr>
          <w:t>11-23-2162r4</w:t>
        </w:r>
      </w:hyperlink>
      <w:r>
        <w:rPr>
          <w:rStyle w:val="Hyperlink"/>
        </w:rPr>
        <w:t>:</w:t>
      </w:r>
    </w:p>
    <w:p w14:paraId="5E825447" w14:textId="77777777" w:rsidR="009C6BD4" w:rsidRDefault="009C6BD4" w:rsidP="009C6BD4">
      <w:pPr>
        <w:rPr>
          <w:szCs w:val="22"/>
        </w:rPr>
      </w:pPr>
    </w:p>
    <w:p w14:paraId="48E80F32" w14:textId="77777777" w:rsidR="009C6BD4" w:rsidRPr="00360F34" w:rsidRDefault="009C6BD4" w:rsidP="009C6BD4">
      <w:pPr>
        <w:numPr>
          <w:ilvl w:val="0"/>
          <w:numId w:val="2"/>
        </w:numPr>
      </w:pPr>
      <w:r w:rsidRPr="00360F34">
        <w:t>Reminder to do attendance</w:t>
      </w:r>
    </w:p>
    <w:p w14:paraId="099BBE1E" w14:textId="77777777" w:rsidR="009C6BD4" w:rsidRPr="00FB5256" w:rsidRDefault="009C6BD4" w:rsidP="009C6BD4">
      <w:pPr>
        <w:ind w:left="360"/>
        <w:rPr>
          <w:highlight w:val="cyan"/>
        </w:rPr>
      </w:pPr>
    </w:p>
    <w:p w14:paraId="36D94D48" w14:textId="77777777" w:rsidR="009C6BD4" w:rsidRPr="00360F34" w:rsidRDefault="009C6BD4" w:rsidP="009C6BD4">
      <w:pPr>
        <w:numPr>
          <w:ilvl w:val="0"/>
          <w:numId w:val="2"/>
        </w:numPr>
      </w:pPr>
      <w:r w:rsidRPr="00360F34">
        <w:t>Review of policies and procedures.</w:t>
      </w:r>
    </w:p>
    <w:p w14:paraId="49768877" w14:textId="77777777" w:rsidR="009C6BD4" w:rsidRPr="00360F34" w:rsidRDefault="009C6BD4" w:rsidP="009C6BD4">
      <w:pPr>
        <w:numPr>
          <w:ilvl w:val="1"/>
          <w:numId w:val="2"/>
        </w:numPr>
      </w:pPr>
      <w:r w:rsidRPr="00360F34">
        <w:t>IEEE individual process slides were presented.</w:t>
      </w:r>
    </w:p>
    <w:p w14:paraId="635E17BE" w14:textId="77777777" w:rsidR="009C6BD4" w:rsidRPr="00FB5256" w:rsidRDefault="009C6BD4" w:rsidP="009C6BD4">
      <w:pPr>
        <w:ind w:left="360"/>
        <w:rPr>
          <w:highlight w:val="cyan"/>
        </w:rPr>
      </w:pPr>
    </w:p>
    <w:p w14:paraId="2BC1BE0C" w14:textId="77777777" w:rsidR="009C6BD4" w:rsidRPr="00360F34" w:rsidRDefault="009C6BD4" w:rsidP="009C6BD4">
      <w:pPr>
        <w:numPr>
          <w:ilvl w:val="0"/>
          <w:numId w:val="2"/>
        </w:numPr>
      </w:pPr>
      <w:r w:rsidRPr="00360F34">
        <w:t>The chair mentioned the call for essential patents</w:t>
      </w:r>
    </w:p>
    <w:p w14:paraId="42A4AD06" w14:textId="6D4D9D56" w:rsidR="009C6BD4" w:rsidRDefault="009C6BD4" w:rsidP="009C6BD4">
      <w:pPr>
        <w:numPr>
          <w:ilvl w:val="1"/>
          <w:numId w:val="2"/>
        </w:numPr>
      </w:pPr>
      <w:r w:rsidRPr="00360F34">
        <w:t>No one responded to the call for essential patents</w:t>
      </w:r>
      <w:r w:rsidR="0020025B">
        <w:t xml:space="preserve"> but there is a comment.</w:t>
      </w:r>
    </w:p>
    <w:p w14:paraId="428E90C7" w14:textId="77777777" w:rsidR="009C6BD4" w:rsidRPr="00FB5256" w:rsidRDefault="009C6BD4" w:rsidP="009C6BD4">
      <w:pPr>
        <w:ind w:left="360"/>
        <w:rPr>
          <w:highlight w:val="cyan"/>
        </w:rPr>
      </w:pPr>
    </w:p>
    <w:p w14:paraId="7254F4B6" w14:textId="77777777" w:rsidR="009C6BD4" w:rsidRPr="00360F34" w:rsidRDefault="009C6BD4" w:rsidP="009C6BD4">
      <w:pPr>
        <w:numPr>
          <w:ilvl w:val="0"/>
          <w:numId w:val="2"/>
        </w:numPr>
      </w:pPr>
      <w:r w:rsidRPr="00360F34">
        <w:t xml:space="preserve">The chair covered the IEEE copyright </w:t>
      </w:r>
      <w:r>
        <w:t xml:space="preserve">policy </w:t>
      </w:r>
      <w:r w:rsidRPr="00360F34">
        <w:t>and participation rules.</w:t>
      </w:r>
    </w:p>
    <w:p w14:paraId="4867A93D" w14:textId="2F8D55AA" w:rsidR="00A56DBF" w:rsidRDefault="00A56DBF" w:rsidP="009C6BD4">
      <w:pPr>
        <w:numPr>
          <w:ilvl w:val="1"/>
          <w:numId w:val="2"/>
        </w:numPr>
      </w:pPr>
      <w:r w:rsidRPr="00360F34">
        <w:t>Q</w:t>
      </w:r>
      <w:r w:rsidR="009C6BD4" w:rsidRPr="00360F34">
        <w:t>uestions</w:t>
      </w:r>
    </w:p>
    <w:p w14:paraId="4DBAFAA9" w14:textId="159A21D2" w:rsidR="00141690" w:rsidRDefault="00141690" w:rsidP="00141690">
      <w:pPr>
        <w:pStyle w:val="ListParagraph"/>
        <w:ind w:left="360"/>
      </w:pPr>
      <w:r w:rsidRPr="0020025B">
        <w:t xml:space="preserve">No </w:t>
      </w:r>
      <w:r>
        <w:t>Questions</w:t>
      </w:r>
    </w:p>
    <w:p w14:paraId="403CE2D4" w14:textId="158EF162" w:rsidR="009C6BD4" w:rsidRPr="00360F34" w:rsidRDefault="009C6BD4" w:rsidP="00A56DBF">
      <w:pPr>
        <w:ind w:left="792"/>
      </w:pPr>
      <w:r w:rsidRPr="00360F34">
        <w:br/>
      </w:r>
    </w:p>
    <w:p w14:paraId="7AD6AA77" w14:textId="0D11F156" w:rsidR="009C6BD4" w:rsidRDefault="009C6BD4" w:rsidP="009C6BD4">
      <w:pPr>
        <w:numPr>
          <w:ilvl w:val="0"/>
          <w:numId w:val="2"/>
        </w:numPr>
        <w:rPr>
          <w:b/>
          <w:bCs/>
        </w:rPr>
      </w:pPr>
      <w:r w:rsidRPr="003C3387">
        <w:rPr>
          <w:b/>
          <w:bCs/>
        </w:rPr>
        <w:t>Discussion of agenda 11-23-</w:t>
      </w:r>
      <w:r w:rsidR="00B069D2">
        <w:rPr>
          <w:b/>
          <w:bCs/>
        </w:rPr>
        <w:t>2162r</w:t>
      </w:r>
      <w:r w:rsidR="009F3FFC">
        <w:rPr>
          <w:b/>
          <w:bCs/>
        </w:rPr>
        <w:t>4</w:t>
      </w:r>
      <w:r w:rsidRPr="003C3387">
        <w:rPr>
          <w:b/>
          <w:bCs/>
        </w:rPr>
        <w:t xml:space="preserve"> (slide #1</w:t>
      </w:r>
      <w:r w:rsidR="005C6244">
        <w:rPr>
          <w:b/>
          <w:bCs/>
        </w:rPr>
        <w:t>4</w:t>
      </w:r>
      <w:r w:rsidRPr="003C3387">
        <w:rPr>
          <w:b/>
          <w:bCs/>
        </w:rPr>
        <w:t>)</w:t>
      </w:r>
    </w:p>
    <w:p w14:paraId="18569410" w14:textId="77777777" w:rsidR="009C6BD4" w:rsidRDefault="009C6BD4" w:rsidP="009C6BD4">
      <w:pPr>
        <w:numPr>
          <w:ilvl w:val="1"/>
          <w:numId w:val="2"/>
        </w:numPr>
      </w:pPr>
      <w:r>
        <w:t>Discussion on agenda</w:t>
      </w:r>
    </w:p>
    <w:p w14:paraId="241488B1" w14:textId="563ACA3F" w:rsidR="009C6BD4" w:rsidRDefault="00420934" w:rsidP="009C6BD4">
      <w:pPr>
        <w:ind w:left="792"/>
      </w:pPr>
      <w:r w:rsidRPr="0020025B">
        <w:t>No discussion</w:t>
      </w:r>
    </w:p>
    <w:p w14:paraId="286DB2B9" w14:textId="77777777" w:rsidR="00420934" w:rsidRDefault="00420934" w:rsidP="009C6BD4">
      <w:pPr>
        <w:ind w:left="792"/>
      </w:pPr>
    </w:p>
    <w:p w14:paraId="42CCA36D" w14:textId="79BD3C25" w:rsidR="009C6BD4" w:rsidRDefault="009C6BD4" w:rsidP="009C6BD4">
      <w:pPr>
        <w:numPr>
          <w:ilvl w:val="1"/>
          <w:numId w:val="2"/>
        </w:numPr>
      </w:pPr>
      <w:r w:rsidRPr="00103042">
        <w:t xml:space="preserve">Adoption of agenda by unanimous consent </w:t>
      </w:r>
      <w:r w:rsidRPr="00222E93">
        <w:t>(</w:t>
      </w:r>
      <w:r w:rsidR="005C6244">
        <w:t>1</w:t>
      </w:r>
      <w:r w:rsidR="00864605">
        <w:t>5</w:t>
      </w:r>
      <w:r w:rsidRPr="00222E93">
        <w:t xml:space="preserve"> participants).</w:t>
      </w:r>
      <w:r w:rsidRPr="003C3387">
        <w:br/>
      </w:r>
    </w:p>
    <w:p w14:paraId="3FA65E1F" w14:textId="77777777" w:rsidR="009C6BD4" w:rsidRPr="003C3387" w:rsidRDefault="009C6BD4" w:rsidP="009C6BD4"/>
    <w:p w14:paraId="6C7596B6" w14:textId="77777777" w:rsidR="009C6BD4" w:rsidRDefault="009C6BD4" w:rsidP="009C6BD4">
      <w:pPr>
        <w:numPr>
          <w:ilvl w:val="0"/>
          <w:numId w:val="2"/>
        </w:numPr>
        <w:rPr>
          <w:b/>
          <w:bCs/>
        </w:rPr>
      </w:pPr>
      <w:r>
        <w:rPr>
          <w:b/>
          <w:bCs/>
        </w:rPr>
        <w:t>Administrative</w:t>
      </w:r>
      <w:r>
        <w:rPr>
          <w:b/>
          <w:bCs/>
        </w:rPr>
        <w:br/>
      </w:r>
    </w:p>
    <w:p w14:paraId="030244BC" w14:textId="062211A0" w:rsidR="009C6BD4" w:rsidRPr="009C6BD4" w:rsidRDefault="009F3FFC" w:rsidP="009C6BD4">
      <w:pPr>
        <w:numPr>
          <w:ilvl w:val="1"/>
          <w:numId w:val="2"/>
        </w:numPr>
        <w:tabs>
          <w:tab w:val="clear" w:pos="0"/>
        </w:tabs>
      </w:pPr>
      <w:r w:rsidRPr="009F3FFC">
        <w:t>January Interim Meeting times</w:t>
      </w:r>
      <w:r w:rsidR="009C6BD4" w:rsidRPr="009C6BD4">
        <w:t>:</w:t>
      </w:r>
    </w:p>
    <w:p w14:paraId="5E661DCC" w14:textId="77777777" w:rsidR="00DA352A" w:rsidRDefault="00DA352A" w:rsidP="009C6BD4">
      <w:pPr>
        <w:ind w:left="1224"/>
      </w:pPr>
    </w:p>
    <w:p w14:paraId="07635BB5" w14:textId="5E309086" w:rsidR="009F3FFC" w:rsidRDefault="009F3FFC" w:rsidP="009F3FFC">
      <w:pPr>
        <w:numPr>
          <w:ilvl w:val="2"/>
          <w:numId w:val="14"/>
        </w:numPr>
      </w:pPr>
      <w:r w:rsidRPr="009F3FFC">
        <w:t>Monday Jan. 15</w:t>
      </w:r>
      <w:r w:rsidRPr="009F3FFC">
        <w:tab/>
        <w:t>AM2</w:t>
      </w:r>
    </w:p>
    <w:p w14:paraId="082550A8" w14:textId="522E21FE" w:rsidR="005E5CAD" w:rsidRPr="009F3FFC" w:rsidRDefault="005E5CAD" w:rsidP="005E5CAD">
      <w:pPr>
        <w:numPr>
          <w:ilvl w:val="3"/>
          <w:numId w:val="14"/>
        </w:numPr>
      </w:pPr>
      <w:r>
        <w:t xml:space="preserve">Doc </w:t>
      </w:r>
      <w:r w:rsidR="00003BBF">
        <w:t>11</w:t>
      </w:r>
      <w:r w:rsidR="00003BBF" w:rsidRPr="00003BBF">
        <w:t>-24/</w:t>
      </w:r>
      <w:r w:rsidR="00003BBF">
        <w:t>00</w:t>
      </w:r>
      <w:r w:rsidR="00003BBF" w:rsidRPr="00003BBF">
        <w:t>46r0</w:t>
      </w:r>
      <w:r w:rsidR="00003BBF">
        <w:t xml:space="preserve"> from Jouni</w:t>
      </w:r>
    </w:p>
    <w:p w14:paraId="09C1D9D7" w14:textId="03806B85" w:rsidR="009F3FFC" w:rsidRDefault="009F3FFC" w:rsidP="009F3FFC">
      <w:pPr>
        <w:numPr>
          <w:ilvl w:val="2"/>
          <w:numId w:val="15"/>
        </w:numPr>
      </w:pPr>
      <w:r w:rsidRPr="009F3FFC">
        <w:t>Tuesday Jan. 16</w:t>
      </w:r>
      <w:r w:rsidRPr="009F3FFC">
        <w:tab/>
      </w:r>
      <w:r w:rsidR="005E5CAD">
        <w:t>AM2</w:t>
      </w:r>
    </w:p>
    <w:p w14:paraId="70A97D31" w14:textId="2E6E2AEB" w:rsidR="00003BBF" w:rsidRPr="009F3FFC" w:rsidRDefault="00003BBF" w:rsidP="00003BBF">
      <w:pPr>
        <w:numPr>
          <w:ilvl w:val="3"/>
          <w:numId w:val="15"/>
        </w:numPr>
      </w:pPr>
      <w:r>
        <w:t>Contribution from Po-Kai.</w:t>
      </w:r>
    </w:p>
    <w:p w14:paraId="6CCED196" w14:textId="4EDAEA1C" w:rsidR="009F3FFC" w:rsidRDefault="009F3FFC" w:rsidP="009F3FFC">
      <w:pPr>
        <w:numPr>
          <w:ilvl w:val="2"/>
          <w:numId w:val="15"/>
        </w:numPr>
      </w:pPr>
      <w:r w:rsidRPr="009F3FFC">
        <w:t>Wednesday Jan. 17</w:t>
      </w:r>
      <w:r w:rsidRPr="009F3FFC">
        <w:tab/>
        <w:t>PM2</w:t>
      </w:r>
    </w:p>
    <w:p w14:paraId="3F541009" w14:textId="5371389C" w:rsidR="00003BBF" w:rsidRPr="009F3FFC" w:rsidRDefault="00003BBF" w:rsidP="00003BBF">
      <w:pPr>
        <w:numPr>
          <w:ilvl w:val="3"/>
          <w:numId w:val="15"/>
        </w:numPr>
      </w:pPr>
      <w:r>
        <w:t>10.x.2 related submission.</w:t>
      </w:r>
    </w:p>
    <w:p w14:paraId="554B6871" w14:textId="77777777" w:rsidR="009F3FFC" w:rsidRPr="009F3FFC" w:rsidRDefault="009F3FFC" w:rsidP="009F3FFC">
      <w:pPr>
        <w:numPr>
          <w:ilvl w:val="2"/>
          <w:numId w:val="15"/>
        </w:numPr>
      </w:pPr>
      <w:r w:rsidRPr="009F3FFC">
        <w:t>Thursday Jan. 18</w:t>
      </w:r>
      <w:r w:rsidRPr="009F3FFC">
        <w:tab/>
        <w:t>PM1</w:t>
      </w:r>
    </w:p>
    <w:p w14:paraId="1CA59AC4" w14:textId="49C27566" w:rsidR="009C6BD4" w:rsidRDefault="009C6BD4" w:rsidP="0020025B"/>
    <w:p w14:paraId="18F52913" w14:textId="77777777" w:rsidR="009C6BD4" w:rsidRPr="007C7FFC" w:rsidRDefault="009C6BD4" w:rsidP="009C6BD4">
      <w:pPr>
        <w:ind w:left="360"/>
      </w:pPr>
    </w:p>
    <w:p w14:paraId="2053E9BD" w14:textId="47B8173B" w:rsidR="00FD266C" w:rsidRPr="009F3FFC" w:rsidRDefault="00FD266C" w:rsidP="00FD266C">
      <w:pPr>
        <w:numPr>
          <w:ilvl w:val="0"/>
          <w:numId w:val="2"/>
        </w:numPr>
      </w:pPr>
      <w:r>
        <w:rPr>
          <w:b/>
          <w:bCs/>
        </w:rPr>
        <w:t>Technical Submissions</w:t>
      </w:r>
    </w:p>
    <w:p w14:paraId="7830460E" w14:textId="3C8805B3" w:rsidR="009F3FFC" w:rsidRDefault="009F3FFC" w:rsidP="009F3FFC">
      <w:pPr>
        <w:numPr>
          <w:ilvl w:val="1"/>
          <w:numId w:val="2"/>
        </w:numPr>
        <w:tabs>
          <w:tab w:val="clear" w:pos="0"/>
        </w:tabs>
      </w:pPr>
      <w:r>
        <w:t>11-23/</w:t>
      </w:r>
      <w:r w:rsidRPr="009F3FFC">
        <w:t>1664r1 – Text for PMKID</w:t>
      </w:r>
    </w:p>
    <w:p w14:paraId="494F6C68" w14:textId="42055432" w:rsidR="009F3FFC" w:rsidRDefault="005E5CAD" w:rsidP="009F3FFC">
      <w:pPr>
        <w:ind w:left="792"/>
      </w:pPr>
      <w:r>
        <w:t>Show new revision of the document after comment received on revision r0.</w:t>
      </w:r>
    </w:p>
    <w:p w14:paraId="0555A771" w14:textId="48D94CCC" w:rsidR="005E5CAD" w:rsidRDefault="005E5CAD" w:rsidP="009F3FFC">
      <w:pPr>
        <w:ind w:left="792"/>
      </w:pPr>
      <w:r>
        <w:t>Text highlighted in green in the r1.</w:t>
      </w:r>
    </w:p>
    <w:p w14:paraId="5363FBE2" w14:textId="77777777" w:rsidR="005E5CAD" w:rsidRDefault="005E5CAD" w:rsidP="009F3FFC">
      <w:pPr>
        <w:ind w:left="792"/>
      </w:pPr>
    </w:p>
    <w:p w14:paraId="0ECDA24D" w14:textId="617BDA34" w:rsidR="009F3FFC" w:rsidRDefault="009F3FFC" w:rsidP="009F3FFC">
      <w:pPr>
        <w:numPr>
          <w:ilvl w:val="2"/>
          <w:numId w:val="2"/>
        </w:numPr>
        <w:tabs>
          <w:tab w:val="clear" w:pos="0"/>
        </w:tabs>
      </w:pPr>
      <w:r>
        <w:t>Discussion</w:t>
      </w:r>
    </w:p>
    <w:p w14:paraId="5688E93B" w14:textId="2A0BF1FE" w:rsidR="003F5FD4" w:rsidRDefault="003F5FD4" w:rsidP="003F5FD4">
      <w:pPr>
        <w:ind w:left="792"/>
      </w:pPr>
      <w:r>
        <w:t xml:space="preserve">About </w:t>
      </w:r>
      <w:r w:rsidRPr="003F5FD4">
        <w:t>12.13.x.1</w:t>
      </w:r>
      <w:r>
        <w:t>:</w:t>
      </w:r>
    </w:p>
    <w:p w14:paraId="111A3C98" w14:textId="7DB2FC60" w:rsidR="003F5FD4" w:rsidRDefault="003F5FD4" w:rsidP="00003BBF">
      <w:r>
        <w:t>C: 4-way handshake will succeed whenever you use identical or different PMKEY.</w:t>
      </w:r>
    </w:p>
    <w:p w14:paraId="36935F46" w14:textId="77777777" w:rsidR="003F5FD4" w:rsidRDefault="003F5FD4" w:rsidP="003F5FD4">
      <w:pPr>
        <w:ind w:left="792"/>
      </w:pPr>
    </w:p>
    <w:p w14:paraId="4EBAC1EB" w14:textId="77777777" w:rsidR="003F5FD4" w:rsidRDefault="003F5FD4" w:rsidP="00003BBF">
      <w:r>
        <w:t>Q: I think this is regrettable to integrate back MAC address in the PMKEY computing. So why don’t you use the nonce from the 4-way handshake?</w:t>
      </w:r>
    </w:p>
    <w:p w14:paraId="6DAE24C4" w14:textId="77777777" w:rsidR="003F5FD4" w:rsidRDefault="003F5FD4" w:rsidP="00003BBF">
      <w:r>
        <w:t>A: I believe that the requirement is about PMKID. As for the formula, the first time you derive you use this formula as the original computation. For the other formula to generate the new PMKID, we can initiate a thread to discuss on alternative formula using nonce or other things.</w:t>
      </w:r>
    </w:p>
    <w:p w14:paraId="4CC56F95" w14:textId="77777777" w:rsidR="003F5FD4" w:rsidRDefault="003F5FD4" w:rsidP="003F5FD4">
      <w:pPr>
        <w:ind w:left="792"/>
      </w:pPr>
    </w:p>
    <w:p w14:paraId="4D56950C" w14:textId="4DEB76C9" w:rsidR="003F5FD4" w:rsidRDefault="003F5FD4" w:rsidP="00003BBF">
      <w:r>
        <w:t>C: I think we should have a new uniformized way to recompute whatever the PMK you are using, and not be bound by old ways of computing.</w:t>
      </w:r>
    </w:p>
    <w:p w14:paraId="5D38D80E" w14:textId="68C58586" w:rsidR="003F5FD4" w:rsidRDefault="003F5FD4" w:rsidP="003F5FD4">
      <w:pPr>
        <w:ind w:left="792"/>
      </w:pPr>
    </w:p>
    <w:p w14:paraId="7CA049DB" w14:textId="47BBAA39" w:rsidR="003F5FD4" w:rsidRDefault="003F5FD4" w:rsidP="00003BBF">
      <w:r>
        <w:t>Author then switch to other changes in the document to introduce the necessary re-computing of the PMKID.</w:t>
      </w:r>
    </w:p>
    <w:p w14:paraId="057E18B0" w14:textId="5185D275" w:rsidR="003F5FD4" w:rsidRDefault="003F5FD4" w:rsidP="003F5FD4">
      <w:pPr>
        <w:ind w:left="792"/>
      </w:pPr>
    </w:p>
    <w:p w14:paraId="694EC81A" w14:textId="77777777" w:rsidR="00003BBF" w:rsidRDefault="003F5FD4" w:rsidP="00003BBF">
      <w:r>
        <w:tab/>
        <w:t xml:space="preserve"> About 12.2.10:</w:t>
      </w:r>
    </w:p>
    <w:p w14:paraId="7E51DE72" w14:textId="77777777" w:rsidR="00003BBF" w:rsidRDefault="00003BBF" w:rsidP="00003BBF"/>
    <w:p w14:paraId="675CE86B" w14:textId="25CFB1BA" w:rsidR="003F5FD4" w:rsidRDefault="003F5FD4" w:rsidP="00003BBF">
      <w:r>
        <w:t xml:space="preserve">Q: </w:t>
      </w:r>
      <w:r w:rsidR="00003BBF">
        <w:t>I think this is a PMKID specific part so it should be better not to be too aggressive and limit to this scope.</w:t>
      </w:r>
    </w:p>
    <w:p w14:paraId="2BE1FF38" w14:textId="45B90095" w:rsidR="00003BBF" w:rsidRDefault="00003BBF" w:rsidP="00003BBF">
      <w:r>
        <w:t>A: by adding PMKSA cashing mention I think this address your concern, right? So, I can do similar changes to the general sentences in this part.</w:t>
      </w:r>
    </w:p>
    <w:p w14:paraId="53CAA81B" w14:textId="65583695" w:rsidR="00003BBF" w:rsidRDefault="00003BBF" w:rsidP="00003BBF"/>
    <w:p w14:paraId="234BF129" w14:textId="337166FD" w:rsidR="00ED6359" w:rsidRDefault="00003BBF" w:rsidP="00ED6359">
      <w:r>
        <w:t>Chair request people to discuss offline on this subject and converge on a solution.</w:t>
      </w:r>
    </w:p>
    <w:p w14:paraId="2088C10B" w14:textId="39628143" w:rsidR="00ED6359" w:rsidRDefault="00ED6359" w:rsidP="00ED6359"/>
    <w:p w14:paraId="1305BF02" w14:textId="215B6EB4" w:rsidR="00ED6359" w:rsidRDefault="00AD63C4" w:rsidP="00ED6359">
      <w:r>
        <w:t>Due to absence of presenter, Doc 11-</w:t>
      </w:r>
      <w:r w:rsidRPr="00AD63C4">
        <w:rPr>
          <w:rFonts w:eastAsiaTheme="minorEastAsia"/>
          <w:color w:val="000000"/>
          <w:sz w:val="28"/>
          <w:szCs w:val="28"/>
        </w:rPr>
        <w:t xml:space="preserve"> </w:t>
      </w:r>
      <w:r w:rsidRPr="00AD63C4">
        <w:t>23/2098</w:t>
      </w:r>
      <w:r>
        <w:t xml:space="preserve"> discussion is postponed to January face to face.</w:t>
      </w:r>
    </w:p>
    <w:p w14:paraId="0E50312A" w14:textId="77777777" w:rsidR="00ED6359" w:rsidRDefault="00ED6359" w:rsidP="00ED6359"/>
    <w:p w14:paraId="43E84A01" w14:textId="28CEDEF4" w:rsidR="00DB5E15" w:rsidRDefault="00DB5E15" w:rsidP="009C6BD4">
      <w:pPr>
        <w:ind w:left="1224"/>
      </w:pPr>
      <w:r>
        <w:t xml:space="preserve"> </w:t>
      </w:r>
    </w:p>
    <w:p w14:paraId="6436083B" w14:textId="77777777" w:rsidR="009C6BD4" w:rsidRPr="007034F7" w:rsidRDefault="009C6BD4" w:rsidP="009C6BD4">
      <w:pPr>
        <w:numPr>
          <w:ilvl w:val="0"/>
          <w:numId w:val="2"/>
        </w:numPr>
        <w:rPr>
          <w:b/>
          <w:bCs/>
        </w:rPr>
      </w:pPr>
      <w:proofErr w:type="spellStart"/>
      <w:r w:rsidRPr="007034F7">
        <w:rPr>
          <w:b/>
          <w:bCs/>
        </w:rPr>
        <w:t>AoB</w:t>
      </w:r>
      <w:proofErr w:type="spellEnd"/>
    </w:p>
    <w:p w14:paraId="07E6B72C" w14:textId="77777777" w:rsidR="009C6BD4" w:rsidRPr="007034F7" w:rsidRDefault="009C6BD4" w:rsidP="009C6BD4">
      <w:pPr>
        <w:numPr>
          <w:ilvl w:val="1"/>
          <w:numId w:val="2"/>
        </w:numPr>
      </w:pPr>
      <w:r w:rsidRPr="007034F7">
        <w:t>No other business.</w:t>
      </w:r>
    </w:p>
    <w:p w14:paraId="390DD080" w14:textId="77777777" w:rsidR="009C6BD4" w:rsidRPr="00603883" w:rsidRDefault="009C6BD4" w:rsidP="009C6BD4">
      <w:pPr>
        <w:rPr>
          <w:highlight w:val="yellow"/>
        </w:rPr>
      </w:pPr>
    </w:p>
    <w:p w14:paraId="62049D35" w14:textId="4095C739" w:rsidR="009C6BD4" w:rsidRPr="001E020E" w:rsidRDefault="009C6BD4" w:rsidP="009C6BD4">
      <w:pPr>
        <w:numPr>
          <w:ilvl w:val="0"/>
          <w:numId w:val="2"/>
        </w:numPr>
      </w:pPr>
      <w:r w:rsidRPr="001E020E">
        <w:t xml:space="preserve">Chair adjourned the meeting at </w:t>
      </w:r>
      <w:r w:rsidR="00CC0D52">
        <w:t>1</w:t>
      </w:r>
      <w:r w:rsidR="00AD63C4">
        <w:t>0</w:t>
      </w:r>
      <w:r w:rsidR="00CC0D52">
        <w:t>:</w:t>
      </w:r>
      <w:r w:rsidR="00B75C1C">
        <w:t>48</w:t>
      </w:r>
      <w:r w:rsidRPr="001E020E">
        <w:t xml:space="preserve"> EDT.</w:t>
      </w:r>
    </w:p>
    <w:p w14:paraId="660FEADE" w14:textId="77777777" w:rsidR="009C6BD4" w:rsidRDefault="009C6BD4" w:rsidP="009C6BD4"/>
    <w:p w14:paraId="0BB24714" w14:textId="77777777" w:rsidR="009C6BD4" w:rsidRDefault="009C6BD4" w:rsidP="009C6BD4">
      <w:pPr>
        <w:rPr>
          <w:b/>
          <w:bCs/>
          <w:sz w:val="24"/>
          <w:szCs w:val="22"/>
          <w:u w:val="single"/>
        </w:rPr>
      </w:pPr>
      <w:r>
        <w:rPr>
          <w:b/>
          <w:bCs/>
          <w:sz w:val="24"/>
          <w:szCs w:val="22"/>
          <w:u w:val="single"/>
        </w:rPr>
        <w:t>Attendance</w:t>
      </w:r>
    </w:p>
    <w:tbl>
      <w:tblPr>
        <w:tblW w:w="10797" w:type="dxa"/>
        <w:tblCellMar>
          <w:left w:w="0" w:type="dxa"/>
          <w:right w:w="0" w:type="dxa"/>
        </w:tblCellMar>
        <w:tblLook w:val="04A0" w:firstRow="1" w:lastRow="0" w:firstColumn="1" w:lastColumn="0" w:noHBand="0" w:noVBand="1"/>
      </w:tblPr>
      <w:tblGrid>
        <w:gridCol w:w="1960"/>
        <w:gridCol w:w="20"/>
        <w:gridCol w:w="1140"/>
        <w:gridCol w:w="141"/>
        <w:gridCol w:w="1701"/>
        <w:gridCol w:w="1134"/>
        <w:gridCol w:w="3433"/>
        <w:gridCol w:w="1268"/>
      </w:tblGrid>
      <w:tr w:rsidR="00547A99" w14:paraId="0CC0830F" w14:textId="77777777" w:rsidTr="000566FF">
        <w:trPr>
          <w:trHeight w:val="300"/>
        </w:trPr>
        <w:tc>
          <w:tcPr>
            <w:tcW w:w="1980" w:type="dxa"/>
            <w:gridSpan w:val="2"/>
            <w:noWrap/>
            <w:tcMar>
              <w:top w:w="15" w:type="dxa"/>
              <w:left w:w="15" w:type="dxa"/>
              <w:bottom w:w="0" w:type="dxa"/>
              <w:right w:w="15" w:type="dxa"/>
            </w:tcMar>
            <w:vAlign w:val="bottom"/>
            <w:hideMark/>
          </w:tcPr>
          <w:p w14:paraId="6D8FD0FD" w14:textId="77777777" w:rsidR="00547A99" w:rsidRPr="000566FF" w:rsidRDefault="00547A99">
            <w:pPr>
              <w:jc w:val="center"/>
              <w:rPr>
                <w:rFonts w:eastAsia="Times New Roman"/>
                <w:color w:val="000000"/>
              </w:rPr>
            </w:pPr>
            <w:r w:rsidRPr="000566FF">
              <w:rPr>
                <w:rFonts w:eastAsia="Times New Roman"/>
                <w:color w:val="000000"/>
              </w:rPr>
              <w:t>Breakout</w:t>
            </w:r>
          </w:p>
        </w:tc>
        <w:tc>
          <w:tcPr>
            <w:tcW w:w="1281" w:type="dxa"/>
            <w:gridSpan w:val="2"/>
            <w:noWrap/>
            <w:tcMar>
              <w:top w:w="15" w:type="dxa"/>
              <w:left w:w="15" w:type="dxa"/>
              <w:bottom w:w="0" w:type="dxa"/>
              <w:right w:w="15" w:type="dxa"/>
            </w:tcMar>
            <w:vAlign w:val="bottom"/>
            <w:hideMark/>
          </w:tcPr>
          <w:p w14:paraId="415172FF" w14:textId="77777777" w:rsidR="00547A99" w:rsidRPr="000566FF" w:rsidRDefault="00547A99">
            <w:pPr>
              <w:jc w:val="center"/>
              <w:rPr>
                <w:rFonts w:eastAsia="Times New Roman"/>
                <w:color w:val="000000"/>
              </w:rPr>
            </w:pPr>
            <w:r w:rsidRPr="000566FF">
              <w:rPr>
                <w:rFonts w:eastAsia="Times New Roman"/>
                <w:color w:val="000000"/>
              </w:rPr>
              <w:t>Timestamp</w:t>
            </w:r>
          </w:p>
        </w:tc>
        <w:tc>
          <w:tcPr>
            <w:tcW w:w="2835" w:type="dxa"/>
            <w:gridSpan w:val="2"/>
            <w:noWrap/>
            <w:tcMar>
              <w:top w:w="15" w:type="dxa"/>
              <w:left w:w="15" w:type="dxa"/>
              <w:bottom w:w="0" w:type="dxa"/>
              <w:right w:w="15" w:type="dxa"/>
            </w:tcMar>
            <w:vAlign w:val="bottom"/>
            <w:hideMark/>
          </w:tcPr>
          <w:p w14:paraId="6CB5687E" w14:textId="77777777" w:rsidR="00547A99" w:rsidRPr="000566FF" w:rsidRDefault="00547A99">
            <w:pPr>
              <w:rPr>
                <w:rFonts w:eastAsia="Times New Roman"/>
                <w:color w:val="000000"/>
              </w:rPr>
            </w:pPr>
            <w:r w:rsidRPr="000566FF">
              <w:rPr>
                <w:rFonts w:eastAsia="Times New Roman"/>
                <w:color w:val="000000"/>
              </w:rPr>
              <w:t>Name</w:t>
            </w:r>
          </w:p>
        </w:tc>
        <w:tc>
          <w:tcPr>
            <w:tcW w:w="4701" w:type="dxa"/>
            <w:gridSpan w:val="2"/>
            <w:noWrap/>
            <w:tcMar>
              <w:top w:w="15" w:type="dxa"/>
              <w:left w:w="15" w:type="dxa"/>
              <w:bottom w:w="0" w:type="dxa"/>
              <w:right w:w="15" w:type="dxa"/>
            </w:tcMar>
            <w:vAlign w:val="bottom"/>
            <w:hideMark/>
          </w:tcPr>
          <w:p w14:paraId="06768B09" w14:textId="77777777" w:rsidR="00547A99" w:rsidRPr="000566FF" w:rsidRDefault="00547A99">
            <w:pPr>
              <w:rPr>
                <w:rFonts w:eastAsia="Times New Roman"/>
                <w:color w:val="000000"/>
              </w:rPr>
            </w:pPr>
            <w:r w:rsidRPr="000566FF">
              <w:rPr>
                <w:rFonts w:eastAsia="Times New Roman"/>
                <w:color w:val="000000"/>
              </w:rPr>
              <w:t>Affiliation</w:t>
            </w:r>
          </w:p>
        </w:tc>
      </w:tr>
      <w:tr w:rsidR="000566FF" w14:paraId="3EB947AF" w14:textId="77777777" w:rsidTr="000566FF">
        <w:trPr>
          <w:trHeight w:val="300"/>
        </w:trPr>
        <w:tc>
          <w:tcPr>
            <w:tcW w:w="0" w:type="auto"/>
            <w:gridSpan w:val="2"/>
            <w:noWrap/>
            <w:tcMar>
              <w:top w:w="15" w:type="dxa"/>
              <w:left w:w="15" w:type="dxa"/>
              <w:bottom w:w="0" w:type="dxa"/>
              <w:right w:w="15" w:type="dxa"/>
            </w:tcMar>
            <w:vAlign w:val="bottom"/>
            <w:hideMark/>
          </w:tcPr>
          <w:p w14:paraId="50707F0F" w14:textId="5653FA79"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06C74D87" w14:textId="608E0A79"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26F5D6D0" w14:textId="32C15F55" w:rsidR="000566FF" w:rsidRPr="00B069D2" w:rsidRDefault="000566FF" w:rsidP="000566FF">
            <w:pPr>
              <w:rPr>
                <w:rFonts w:eastAsia="Times New Roman"/>
                <w:color w:val="000000"/>
                <w:highlight w:val="yellow"/>
              </w:rPr>
            </w:pPr>
            <w:r>
              <w:rPr>
                <w:rFonts w:eastAsia="Times New Roman"/>
                <w:color w:val="000000"/>
              </w:rPr>
              <w:t>Ansley, Carol</w:t>
            </w:r>
          </w:p>
        </w:tc>
        <w:tc>
          <w:tcPr>
            <w:tcW w:w="4701" w:type="dxa"/>
            <w:gridSpan w:val="2"/>
            <w:noWrap/>
            <w:tcMar>
              <w:top w:w="15" w:type="dxa"/>
              <w:left w:w="15" w:type="dxa"/>
              <w:bottom w:w="0" w:type="dxa"/>
              <w:right w:w="15" w:type="dxa"/>
            </w:tcMar>
            <w:vAlign w:val="bottom"/>
            <w:hideMark/>
          </w:tcPr>
          <w:p w14:paraId="403EA7D4" w14:textId="3CA045AC" w:rsidR="000566FF" w:rsidRPr="00B069D2" w:rsidRDefault="000566FF" w:rsidP="000566FF">
            <w:pPr>
              <w:rPr>
                <w:rFonts w:eastAsia="Times New Roman"/>
                <w:color w:val="000000"/>
                <w:highlight w:val="yellow"/>
              </w:rPr>
            </w:pPr>
            <w:r>
              <w:rPr>
                <w:rFonts w:eastAsia="Times New Roman"/>
                <w:color w:val="000000"/>
              </w:rPr>
              <w:t>Cox Communications Inc.</w:t>
            </w:r>
          </w:p>
        </w:tc>
      </w:tr>
      <w:tr w:rsidR="000566FF" w14:paraId="1B669477" w14:textId="77777777" w:rsidTr="000566FF">
        <w:trPr>
          <w:trHeight w:val="300"/>
        </w:trPr>
        <w:tc>
          <w:tcPr>
            <w:tcW w:w="0" w:type="auto"/>
            <w:gridSpan w:val="2"/>
            <w:noWrap/>
            <w:tcMar>
              <w:top w:w="15" w:type="dxa"/>
              <w:left w:w="15" w:type="dxa"/>
              <w:bottom w:w="0" w:type="dxa"/>
              <w:right w:w="15" w:type="dxa"/>
            </w:tcMar>
            <w:vAlign w:val="bottom"/>
            <w:hideMark/>
          </w:tcPr>
          <w:p w14:paraId="64FFCBFB" w14:textId="1C270923"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444139FE" w14:textId="3F5712E2"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155AAF00" w14:textId="5E283322" w:rsidR="000566FF" w:rsidRPr="00B069D2" w:rsidRDefault="000566FF" w:rsidP="000566FF">
            <w:pPr>
              <w:rPr>
                <w:rFonts w:eastAsia="Times New Roman"/>
                <w:color w:val="000000"/>
                <w:highlight w:val="yellow"/>
              </w:rPr>
            </w:pPr>
            <w:r>
              <w:rPr>
                <w:rFonts w:eastAsia="Times New Roman"/>
                <w:color w:val="000000"/>
              </w:rPr>
              <w:t>baron, stephane</w:t>
            </w:r>
          </w:p>
        </w:tc>
        <w:tc>
          <w:tcPr>
            <w:tcW w:w="4701" w:type="dxa"/>
            <w:gridSpan w:val="2"/>
            <w:noWrap/>
            <w:tcMar>
              <w:top w:w="15" w:type="dxa"/>
              <w:left w:w="15" w:type="dxa"/>
              <w:bottom w:w="0" w:type="dxa"/>
              <w:right w:w="15" w:type="dxa"/>
            </w:tcMar>
            <w:vAlign w:val="bottom"/>
            <w:hideMark/>
          </w:tcPr>
          <w:p w14:paraId="52F851CA" w14:textId="439694A5" w:rsidR="000566FF" w:rsidRPr="00B069D2" w:rsidRDefault="000566FF" w:rsidP="000566FF">
            <w:pPr>
              <w:rPr>
                <w:rFonts w:eastAsia="Times New Roman"/>
                <w:color w:val="000000"/>
                <w:highlight w:val="yellow"/>
              </w:rPr>
            </w:pPr>
            <w:r>
              <w:rPr>
                <w:rFonts w:eastAsia="Times New Roman"/>
                <w:color w:val="000000"/>
              </w:rPr>
              <w:t>Canon Research Centre France</w:t>
            </w:r>
          </w:p>
        </w:tc>
      </w:tr>
      <w:tr w:rsidR="000566FF" w14:paraId="6DF4617B" w14:textId="77777777" w:rsidTr="000566FF">
        <w:trPr>
          <w:trHeight w:val="300"/>
        </w:trPr>
        <w:tc>
          <w:tcPr>
            <w:tcW w:w="0" w:type="auto"/>
            <w:gridSpan w:val="2"/>
            <w:noWrap/>
            <w:tcMar>
              <w:top w:w="15" w:type="dxa"/>
              <w:left w:w="15" w:type="dxa"/>
              <w:bottom w:w="0" w:type="dxa"/>
              <w:right w:w="15" w:type="dxa"/>
            </w:tcMar>
            <w:vAlign w:val="bottom"/>
            <w:hideMark/>
          </w:tcPr>
          <w:p w14:paraId="495A6A27" w14:textId="331EB0F8"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2CA73A9A" w14:textId="01DC1744"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267FF705" w14:textId="720E9004" w:rsidR="000566FF" w:rsidRPr="00B069D2" w:rsidRDefault="000566FF" w:rsidP="000566FF">
            <w:pPr>
              <w:rPr>
                <w:rFonts w:eastAsia="Times New Roman"/>
                <w:color w:val="000000"/>
                <w:highlight w:val="yellow"/>
              </w:rPr>
            </w:pPr>
            <w:proofErr w:type="spellStart"/>
            <w:r>
              <w:rPr>
                <w:rFonts w:eastAsia="Times New Roman"/>
                <w:color w:val="000000"/>
              </w:rPr>
              <w:t>Bredewoud</w:t>
            </w:r>
            <w:proofErr w:type="spellEnd"/>
            <w:r>
              <w:rPr>
                <w:rFonts w:eastAsia="Times New Roman"/>
                <w:color w:val="000000"/>
              </w:rPr>
              <w:t>, Albert</w:t>
            </w:r>
          </w:p>
        </w:tc>
        <w:tc>
          <w:tcPr>
            <w:tcW w:w="4701" w:type="dxa"/>
            <w:gridSpan w:val="2"/>
            <w:noWrap/>
            <w:tcMar>
              <w:top w:w="15" w:type="dxa"/>
              <w:left w:w="15" w:type="dxa"/>
              <w:bottom w:w="0" w:type="dxa"/>
              <w:right w:w="15" w:type="dxa"/>
            </w:tcMar>
            <w:vAlign w:val="bottom"/>
            <w:hideMark/>
          </w:tcPr>
          <w:p w14:paraId="163442D3" w14:textId="2E050C63" w:rsidR="000566FF" w:rsidRPr="00B069D2" w:rsidRDefault="000566FF" w:rsidP="000566FF">
            <w:pPr>
              <w:rPr>
                <w:rFonts w:eastAsia="Times New Roman"/>
                <w:color w:val="000000"/>
                <w:highlight w:val="yellow"/>
              </w:rPr>
            </w:pPr>
            <w:r>
              <w:rPr>
                <w:rFonts w:eastAsia="Times New Roman"/>
                <w:color w:val="000000"/>
              </w:rPr>
              <w:t>Broadcom Corporation</w:t>
            </w:r>
          </w:p>
        </w:tc>
      </w:tr>
      <w:tr w:rsidR="000566FF" w14:paraId="4D017818" w14:textId="77777777" w:rsidTr="000566FF">
        <w:trPr>
          <w:trHeight w:val="300"/>
        </w:trPr>
        <w:tc>
          <w:tcPr>
            <w:tcW w:w="0" w:type="auto"/>
            <w:gridSpan w:val="2"/>
            <w:noWrap/>
            <w:tcMar>
              <w:top w:w="15" w:type="dxa"/>
              <w:left w:w="15" w:type="dxa"/>
              <w:bottom w:w="0" w:type="dxa"/>
              <w:right w:w="15" w:type="dxa"/>
            </w:tcMar>
            <w:vAlign w:val="bottom"/>
            <w:hideMark/>
          </w:tcPr>
          <w:p w14:paraId="534C9ACD" w14:textId="5F74161A"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3CDB92B3" w14:textId="7F996C47"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4E97A9E7" w14:textId="7EFBD67C" w:rsidR="000566FF" w:rsidRPr="00B069D2" w:rsidRDefault="000566FF" w:rsidP="000566FF">
            <w:pPr>
              <w:rPr>
                <w:rFonts w:eastAsia="Times New Roman"/>
                <w:color w:val="000000"/>
                <w:highlight w:val="yellow"/>
              </w:rPr>
            </w:pPr>
            <w:proofErr w:type="spellStart"/>
            <w:r>
              <w:rPr>
                <w:rFonts w:eastAsia="Times New Roman"/>
                <w:color w:val="000000"/>
              </w:rPr>
              <w:t>DeLaOlivaDelgado</w:t>
            </w:r>
            <w:proofErr w:type="spellEnd"/>
            <w:r>
              <w:rPr>
                <w:rFonts w:eastAsia="Times New Roman"/>
                <w:color w:val="000000"/>
              </w:rPr>
              <w:t>, Antonio</w:t>
            </w:r>
          </w:p>
        </w:tc>
        <w:tc>
          <w:tcPr>
            <w:tcW w:w="4701" w:type="dxa"/>
            <w:gridSpan w:val="2"/>
            <w:noWrap/>
            <w:tcMar>
              <w:top w:w="15" w:type="dxa"/>
              <w:left w:w="15" w:type="dxa"/>
              <w:bottom w:w="0" w:type="dxa"/>
              <w:right w:w="15" w:type="dxa"/>
            </w:tcMar>
            <w:vAlign w:val="bottom"/>
            <w:hideMark/>
          </w:tcPr>
          <w:p w14:paraId="2B5DEAB2" w14:textId="6EA34460" w:rsidR="000566FF" w:rsidRPr="00B069D2" w:rsidRDefault="000566FF" w:rsidP="000566FF">
            <w:pPr>
              <w:rPr>
                <w:rFonts w:eastAsia="Times New Roman"/>
                <w:color w:val="000000"/>
                <w:highlight w:val="yellow"/>
              </w:rPr>
            </w:pPr>
            <w:proofErr w:type="spellStart"/>
            <w:r>
              <w:rPr>
                <w:rFonts w:eastAsia="Times New Roman"/>
                <w:color w:val="000000"/>
              </w:rPr>
              <w:t>InterDigital</w:t>
            </w:r>
            <w:proofErr w:type="spellEnd"/>
            <w:r>
              <w:rPr>
                <w:rFonts w:eastAsia="Times New Roman"/>
                <w:color w:val="000000"/>
              </w:rPr>
              <w:t>, Inc.</w:t>
            </w:r>
          </w:p>
        </w:tc>
      </w:tr>
      <w:tr w:rsidR="000566FF" w14:paraId="613BB3CA" w14:textId="77777777" w:rsidTr="000566FF">
        <w:trPr>
          <w:trHeight w:val="300"/>
        </w:trPr>
        <w:tc>
          <w:tcPr>
            <w:tcW w:w="0" w:type="auto"/>
            <w:gridSpan w:val="2"/>
            <w:noWrap/>
            <w:tcMar>
              <w:top w:w="15" w:type="dxa"/>
              <w:left w:w="15" w:type="dxa"/>
              <w:bottom w:w="0" w:type="dxa"/>
              <w:right w:w="15" w:type="dxa"/>
            </w:tcMar>
            <w:vAlign w:val="bottom"/>
            <w:hideMark/>
          </w:tcPr>
          <w:p w14:paraId="4C690ADB" w14:textId="23987FF3"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74D2611A" w14:textId="12438177"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45E411B7" w14:textId="6C55E3C6" w:rsidR="000566FF" w:rsidRPr="00B069D2" w:rsidRDefault="000566FF" w:rsidP="000566FF">
            <w:pPr>
              <w:rPr>
                <w:rFonts w:eastAsia="Times New Roman"/>
                <w:color w:val="000000"/>
                <w:highlight w:val="yellow"/>
              </w:rPr>
            </w:pPr>
            <w:r>
              <w:rPr>
                <w:rFonts w:eastAsia="Times New Roman"/>
                <w:color w:val="000000"/>
              </w:rPr>
              <w:t>Ficara, Domenico</w:t>
            </w:r>
          </w:p>
        </w:tc>
        <w:tc>
          <w:tcPr>
            <w:tcW w:w="4701" w:type="dxa"/>
            <w:gridSpan w:val="2"/>
            <w:noWrap/>
            <w:tcMar>
              <w:top w:w="15" w:type="dxa"/>
              <w:left w:w="15" w:type="dxa"/>
              <w:bottom w:w="0" w:type="dxa"/>
              <w:right w:w="15" w:type="dxa"/>
            </w:tcMar>
            <w:vAlign w:val="bottom"/>
            <w:hideMark/>
          </w:tcPr>
          <w:p w14:paraId="59886947" w14:textId="216BE058" w:rsidR="000566FF" w:rsidRPr="00B069D2" w:rsidRDefault="000566FF" w:rsidP="000566FF">
            <w:pPr>
              <w:rPr>
                <w:rFonts w:eastAsia="Times New Roman"/>
                <w:color w:val="000000"/>
                <w:highlight w:val="yellow"/>
              </w:rPr>
            </w:pPr>
            <w:r>
              <w:rPr>
                <w:rFonts w:eastAsia="Times New Roman"/>
                <w:color w:val="000000"/>
              </w:rPr>
              <w:t>Cisco Systems, Inc.</w:t>
            </w:r>
          </w:p>
        </w:tc>
      </w:tr>
      <w:tr w:rsidR="000566FF" w14:paraId="1C96568F" w14:textId="77777777" w:rsidTr="000566FF">
        <w:trPr>
          <w:trHeight w:val="300"/>
        </w:trPr>
        <w:tc>
          <w:tcPr>
            <w:tcW w:w="0" w:type="auto"/>
            <w:gridSpan w:val="2"/>
            <w:noWrap/>
            <w:tcMar>
              <w:top w:w="15" w:type="dxa"/>
              <w:left w:w="15" w:type="dxa"/>
              <w:bottom w:w="0" w:type="dxa"/>
              <w:right w:w="15" w:type="dxa"/>
            </w:tcMar>
            <w:vAlign w:val="bottom"/>
            <w:hideMark/>
          </w:tcPr>
          <w:p w14:paraId="4A6D34E8" w14:textId="4EABCE2E"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5A939108" w14:textId="2C3225C5"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6A2FB732" w14:textId="1382430A" w:rsidR="000566FF" w:rsidRPr="00B069D2" w:rsidRDefault="000566FF" w:rsidP="000566FF">
            <w:pPr>
              <w:rPr>
                <w:rFonts w:eastAsia="Times New Roman"/>
                <w:color w:val="000000"/>
                <w:highlight w:val="yellow"/>
              </w:rPr>
            </w:pPr>
            <w:proofErr w:type="spellStart"/>
            <w:r>
              <w:rPr>
                <w:rFonts w:eastAsia="Times New Roman"/>
                <w:color w:val="000000"/>
              </w:rPr>
              <w:t>Halasz</w:t>
            </w:r>
            <w:proofErr w:type="spellEnd"/>
            <w:r>
              <w:rPr>
                <w:rFonts w:eastAsia="Times New Roman"/>
                <w:color w:val="000000"/>
              </w:rPr>
              <w:t>, David</w:t>
            </w:r>
          </w:p>
        </w:tc>
        <w:tc>
          <w:tcPr>
            <w:tcW w:w="4701" w:type="dxa"/>
            <w:gridSpan w:val="2"/>
            <w:noWrap/>
            <w:tcMar>
              <w:top w:w="15" w:type="dxa"/>
              <w:left w:w="15" w:type="dxa"/>
              <w:bottom w:w="0" w:type="dxa"/>
              <w:right w:w="15" w:type="dxa"/>
            </w:tcMar>
            <w:vAlign w:val="bottom"/>
            <w:hideMark/>
          </w:tcPr>
          <w:p w14:paraId="4393EA75" w14:textId="059FF94E" w:rsidR="000566FF" w:rsidRPr="00B069D2" w:rsidRDefault="000566FF" w:rsidP="000566FF">
            <w:pPr>
              <w:rPr>
                <w:rFonts w:eastAsia="Times New Roman"/>
                <w:color w:val="000000"/>
                <w:highlight w:val="yellow"/>
              </w:rPr>
            </w:pPr>
            <w:r>
              <w:rPr>
                <w:rFonts w:eastAsia="Times New Roman"/>
                <w:color w:val="000000"/>
              </w:rPr>
              <w:t>Morse Micro</w:t>
            </w:r>
          </w:p>
        </w:tc>
      </w:tr>
      <w:tr w:rsidR="000566FF" w14:paraId="489763B0" w14:textId="77777777" w:rsidTr="000566FF">
        <w:trPr>
          <w:trHeight w:val="300"/>
        </w:trPr>
        <w:tc>
          <w:tcPr>
            <w:tcW w:w="0" w:type="auto"/>
            <w:gridSpan w:val="2"/>
            <w:noWrap/>
            <w:tcMar>
              <w:top w:w="15" w:type="dxa"/>
              <w:left w:w="15" w:type="dxa"/>
              <w:bottom w:w="0" w:type="dxa"/>
              <w:right w:w="15" w:type="dxa"/>
            </w:tcMar>
            <w:vAlign w:val="bottom"/>
            <w:hideMark/>
          </w:tcPr>
          <w:p w14:paraId="4E836D70" w14:textId="5BAE31D0"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230A3216" w14:textId="2BF9BADA"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59304C02" w14:textId="6744AB3E" w:rsidR="000566FF" w:rsidRPr="00B069D2" w:rsidRDefault="000566FF" w:rsidP="000566FF">
            <w:pPr>
              <w:rPr>
                <w:rFonts w:eastAsia="Times New Roman"/>
                <w:color w:val="000000"/>
                <w:highlight w:val="yellow"/>
              </w:rPr>
            </w:pPr>
            <w:r>
              <w:rPr>
                <w:rFonts w:eastAsia="Times New Roman"/>
                <w:color w:val="000000"/>
              </w:rPr>
              <w:t>Harkins, Daniel</w:t>
            </w:r>
          </w:p>
        </w:tc>
        <w:tc>
          <w:tcPr>
            <w:tcW w:w="4701" w:type="dxa"/>
            <w:gridSpan w:val="2"/>
            <w:noWrap/>
            <w:tcMar>
              <w:top w:w="15" w:type="dxa"/>
              <w:left w:w="15" w:type="dxa"/>
              <w:bottom w:w="0" w:type="dxa"/>
              <w:right w:w="15" w:type="dxa"/>
            </w:tcMar>
            <w:vAlign w:val="bottom"/>
            <w:hideMark/>
          </w:tcPr>
          <w:p w14:paraId="2CE0D6A6" w14:textId="19E8DE77" w:rsidR="000566FF" w:rsidRPr="00B069D2" w:rsidRDefault="000566FF" w:rsidP="000566FF">
            <w:pPr>
              <w:rPr>
                <w:rFonts w:eastAsia="Times New Roman"/>
                <w:color w:val="000000"/>
                <w:highlight w:val="yellow"/>
              </w:rPr>
            </w:pPr>
            <w:r>
              <w:rPr>
                <w:rFonts w:eastAsia="Times New Roman"/>
                <w:color w:val="000000"/>
              </w:rPr>
              <w:t>Hewlett Packard Enterprise (Aruba Networks)</w:t>
            </w:r>
          </w:p>
        </w:tc>
      </w:tr>
      <w:tr w:rsidR="000566FF" w14:paraId="26ECE1AC" w14:textId="77777777" w:rsidTr="000566FF">
        <w:trPr>
          <w:trHeight w:val="300"/>
        </w:trPr>
        <w:tc>
          <w:tcPr>
            <w:tcW w:w="0" w:type="auto"/>
            <w:gridSpan w:val="2"/>
            <w:noWrap/>
            <w:tcMar>
              <w:top w:w="15" w:type="dxa"/>
              <w:left w:w="15" w:type="dxa"/>
              <w:bottom w:w="0" w:type="dxa"/>
              <w:right w:w="15" w:type="dxa"/>
            </w:tcMar>
            <w:vAlign w:val="bottom"/>
            <w:hideMark/>
          </w:tcPr>
          <w:p w14:paraId="72D8386B" w14:textId="65732D2C"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6BF946C5" w14:textId="17B5264D"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551CF4F7" w14:textId="40402C94" w:rsidR="000566FF" w:rsidRPr="00B069D2" w:rsidRDefault="000566FF" w:rsidP="000566FF">
            <w:pPr>
              <w:rPr>
                <w:rFonts w:eastAsia="Times New Roman"/>
                <w:color w:val="000000"/>
                <w:highlight w:val="yellow"/>
              </w:rPr>
            </w:pPr>
            <w:r>
              <w:rPr>
                <w:rFonts w:eastAsia="Times New Roman"/>
                <w:color w:val="000000"/>
              </w:rPr>
              <w:t>Henry, Jerome</w:t>
            </w:r>
          </w:p>
        </w:tc>
        <w:tc>
          <w:tcPr>
            <w:tcW w:w="4701" w:type="dxa"/>
            <w:gridSpan w:val="2"/>
            <w:noWrap/>
            <w:tcMar>
              <w:top w:w="15" w:type="dxa"/>
              <w:left w:w="15" w:type="dxa"/>
              <w:bottom w:w="0" w:type="dxa"/>
              <w:right w:w="15" w:type="dxa"/>
            </w:tcMar>
            <w:vAlign w:val="bottom"/>
            <w:hideMark/>
          </w:tcPr>
          <w:p w14:paraId="52EE9C3E" w14:textId="5152FCA5" w:rsidR="000566FF" w:rsidRPr="00B069D2" w:rsidRDefault="000566FF" w:rsidP="000566FF">
            <w:pPr>
              <w:rPr>
                <w:rFonts w:eastAsia="Times New Roman"/>
                <w:color w:val="000000"/>
                <w:highlight w:val="yellow"/>
              </w:rPr>
            </w:pPr>
            <w:r>
              <w:rPr>
                <w:rFonts w:eastAsia="Times New Roman"/>
                <w:color w:val="000000"/>
              </w:rPr>
              <w:t>Cisco Systems, Inc.</w:t>
            </w:r>
          </w:p>
        </w:tc>
      </w:tr>
      <w:tr w:rsidR="000566FF" w14:paraId="6019867D" w14:textId="77777777" w:rsidTr="000566FF">
        <w:trPr>
          <w:trHeight w:val="300"/>
        </w:trPr>
        <w:tc>
          <w:tcPr>
            <w:tcW w:w="0" w:type="auto"/>
            <w:gridSpan w:val="2"/>
            <w:noWrap/>
            <w:tcMar>
              <w:top w:w="15" w:type="dxa"/>
              <w:left w:w="15" w:type="dxa"/>
              <w:bottom w:w="0" w:type="dxa"/>
              <w:right w:w="15" w:type="dxa"/>
            </w:tcMar>
            <w:vAlign w:val="bottom"/>
            <w:hideMark/>
          </w:tcPr>
          <w:p w14:paraId="689A5395" w14:textId="2C449F6F"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03855BA4" w14:textId="61A2FDDC"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2E195442" w14:textId="0A234AAB" w:rsidR="000566FF" w:rsidRPr="00B069D2" w:rsidRDefault="000566FF" w:rsidP="000566FF">
            <w:pPr>
              <w:rPr>
                <w:rFonts w:eastAsia="Times New Roman"/>
                <w:color w:val="000000"/>
                <w:highlight w:val="yellow"/>
              </w:rPr>
            </w:pPr>
            <w:r>
              <w:rPr>
                <w:rFonts w:eastAsia="Times New Roman"/>
                <w:color w:val="000000"/>
              </w:rPr>
              <w:t>Huang, Po-Kai</w:t>
            </w:r>
          </w:p>
        </w:tc>
        <w:tc>
          <w:tcPr>
            <w:tcW w:w="4701" w:type="dxa"/>
            <w:gridSpan w:val="2"/>
            <w:noWrap/>
            <w:tcMar>
              <w:top w:w="15" w:type="dxa"/>
              <w:left w:w="15" w:type="dxa"/>
              <w:bottom w:w="0" w:type="dxa"/>
              <w:right w:w="15" w:type="dxa"/>
            </w:tcMar>
            <w:vAlign w:val="bottom"/>
            <w:hideMark/>
          </w:tcPr>
          <w:p w14:paraId="1CC22BDD" w14:textId="62AA7564" w:rsidR="000566FF" w:rsidRPr="00B069D2" w:rsidRDefault="000566FF" w:rsidP="000566FF">
            <w:pPr>
              <w:rPr>
                <w:rFonts w:eastAsia="Times New Roman"/>
                <w:color w:val="000000"/>
                <w:highlight w:val="yellow"/>
              </w:rPr>
            </w:pPr>
            <w:r>
              <w:rPr>
                <w:rFonts w:eastAsia="Times New Roman"/>
                <w:color w:val="000000"/>
              </w:rPr>
              <w:t>Intel</w:t>
            </w:r>
          </w:p>
        </w:tc>
      </w:tr>
      <w:tr w:rsidR="000566FF" w14:paraId="2F201824" w14:textId="77777777" w:rsidTr="000566FF">
        <w:trPr>
          <w:trHeight w:val="300"/>
        </w:trPr>
        <w:tc>
          <w:tcPr>
            <w:tcW w:w="0" w:type="auto"/>
            <w:gridSpan w:val="2"/>
            <w:noWrap/>
            <w:tcMar>
              <w:top w:w="15" w:type="dxa"/>
              <w:left w:w="15" w:type="dxa"/>
              <w:bottom w:w="0" w:type="dxa"/>
              <w:right w:w="15" w:type="dxa"/>
            </w:tcMar>
            <w:vAlign w:val="bottom"/>
            <w:hideMark/>
          </w:tcPr>
          <w:p w14:paraId="4E495502" w14:textId="30F7209F"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6E4F0145" w14:textId="2D59E3CB"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67F0A235" w14:textId="37278780" w:rsidR="000566FF" w:rsidRPr="00B069D2" w:rsidRDefault="000566FF" w:rsidP="000566FF">
            <w:pPr>
              <w:rPr>
                <w:rFonts w:eastAsia="Times New Roman"/>
                <w:color w:val="000000"/>
                <w:highlight w:val="yellow"/>
              </w:rPr>
            </w:pPr>
            <w:r>
              <w:rPr>
                <w:rFonts w:eastAsia="Times New Roman"/>
                <w:color w:val="000000"/>
              </w:rPr>
              <w:t>Levy, Joseph</w:t>
            </w:r>
          </w:p>
        </w:tc>
        <w:tc>
          <w:tcPr>
            <w:tcW w:w="4701" w:type="dxa"/>
            <w:gridSpan w:val="2"/>
            <w:noWrap/>
            <w:tcMar>
              <w:top w:w="15" w:type="dxa"/>
              <w:left w:w="15" w:type="dxa"/>
              <w:bottom w:w="0" w:type="dxa"/>
              <w:right w:w="15" w:type="dxa"/>
            </w:tcMar>
            <w:vAlign w:val="bottom"/>
            <w:hideMark/>
          </w:tcPr>
          <w:p w14:paraId="158BCC0F" w14:textId="68A17051" w:rsidR="000566FF" w:rsidRPr="00B069D2" w:rsidRDefault="000566FF" w:rsidP="000566FF">
            <w:pPr>
              <w:rPr>
                <w:rFonts w:eastAsia="Times New Roman"/>
                <w:color w:val="000000"/>
                <w:highlight w:val="yellow"/>
              </w:rPr>
            </w:pPr>
            <w:proofErr w:type="spellStart"/>
            <w:r>
              <w:rPr>
                <w:rFonts w:eastAsia="Times New Roman"/>
                <w:color w:val="000000"/>
              </w:rPr>
              <w:t>InterDigital</w:t>
            </w:r>
            <w:proofErr w:type="spellEnd"/>
            <w:r>
              <w:rPr>
                <w:rFonts w:eastAsia="Times New Roman"/>
                <w:color w:val="000000"/>
              </w:rPr>
              <w:t>, Inc.</w:t>
            </w:r>
          </w:p>
        </w:tc>
      </w:tr>
      <w:tr w:rsidR="000566FF" w14:paraId="2437F7E9" w14:textId="77777777" w:rsidTr="000566FF">
        <w:trPr>
          <w:trHeight w:val="300"/>
        </w:trPr>
        <w:tc>
          <w:tcPr>
            <w:tcW w:w="0" w:type="auto"/>
            <w:gridSpan w:val="2"/>
            <w:noWrap/>
            <w:tcMar>
              <w:top w:w="15" w:type="dxa"/>
              <w:left w:w="15" w:type="dxa"/>
              <w:bottom w:w="0" w:type="dxa"/>
              <w:right w:w="15" w:type="dxa"/>
            </w:tcMar>
            <w:vAlign w:val="bottom"/>
            <w:hideMark/>
          </w:tcPr>
          <w:p w14:paraId="7D4AFBDC" w14:textId="107D231F"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40AD1E82" w14:textId="760DB249"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4C78372B" w14:textId="1A7D6A34" w:rsidR="000566FF" w:rsidRPr="00B069D2" w:rsidRDefault="000566FF" w:rsidP="000566FF">
            <w:pPr>
              <w:rPr>
                <w:rFonts w:eastAsia="Times New Roman"/>
                <w:color w:val="000000"/>
                <w:highlight w:val="yellow"/>
              </w:rPr>
            </w:pPr>
            <w:r>
              <w:rPr>
                <w:rFonts w:eastAsia="Times New Roman"/>
                <w:color w:val="000000"/>
              </w:rPr>
              <w:t>McCann, Stephen</w:t>
            </w:r>
          </w:p>
        </w:tc>
        <w:tc>
          <w:tcPr>
            <w:tcW w:w="4701" w:type="dxa"/>
            <w:gridSpan w:val="2"/>
            <w:noWrap/>
            <w:tcMar>
              <w:top w:w="15" w:type="dxa"/>
              <w:left w:w="15" w:type="dxa"/>
              <w:bottom w:w="0" w:type="dxa"/>
              <w:right w:w="15" w:type="dxa"/>
            </w:tcMar>
            <w:vAlign w:val="bottom"/>
            <w:hideMark/>
          </w:tcPr>
          <w:p w14:paraId="3AE95393" w14:textId="76488453" w:rsidR="000566FF" w:rsidRPr="00B069D2" w:rsidRDefault="000566FF" w:rsidP="000566FF">
            <w:pPr>
              <w:rPr>
                <w:rFonts w:eastAsia="Times New Roman"/>
                <w:color w:val="000000"/>
                <w:highlight w:val="yellow"/>
              </w:rPr>
            </w:pPr>
            <w:r>
              <w:rPr>
                <w:rFonts w:eastAsia="Times New Roman"/>
                <w:color w:val="000000"/>
              </w:rPr>
              <w:t>Huawei Technologies Co., Ltd</w:t>
            </w:r>
          </w:p>
        </w:tc>
      </w:tr>
      <w:tr w:rsidR="000566FF" w14:paraId="3C5824CD" w14:textId="77777777" w:rsidTr="000566FF">
        <w:trPr>
          <w:trHeight w:val="300"/>
        </w:trPr>
        <w:tc>
          <w:tcPr>
            <w:tcW w:w="0" w:type="auto"/>
            <w:gridSpan w:val="2"/>
            <w:noWrap/>
            <w:tcMar>
              <w:top w:w="15" w:type="dxa"/>
              <w:left w:w="15" w:type="dxa"/>
              <w:bottom w:w="0" w:type="dxa"/>
              <w:right w:w="15" w:type="dxa"/>
            </w:tcMar>
            <w:vAlign w:val="bottom"/>
            <w:hideMark/>
          </w:tcPr>
          <w:p w14:paraId="122E6064" w14:textId="1EDD22EA"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18349F64" w14:textId="6F2E6280"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35D3889C" w14:textId="6194740A" w:rsidR="000566FF" w:rsidRPr="00B069D2" w:rsidRDefault="000566FF" w:rsidP="000566FF">
            <w:pPr>
              <w:rPr>
                <w:rFonts w:eastAsia="Times New Roman"/>
                <w:color w:val="000000"/>
                <w:highlight w:val="yellow"/>
              </w:rPr>
            </w:pPr>
            <w:proofErr w:type="spellStart"/>
            <w:r>
              <w:rPr>
                <w:rFonts w:eastAsia="Times New Roman"/>
                <w:color w:val="000000"/>
              </w:rPr>
              <w:t>Nezou</w:t>
            </w:r>
            <w:proofErr w:type="spellEnd"/>
            <w:r>
              <w:rPr>
                <w:rFonts w:eastAsia="Times New Roman"/>
                <w:color w:val="000000"/>
              </w:rPr>
              <w:t>, Patrice</w:t>
            </w:r>
          </w:p>
        </w:tc>
        <w:tc>
          <w:tcPr>
            <w:tcW w:w="4701" w:type="dxa"/>
            <w:gridSpan w:val="2"/>
            <w:noWrap/>
            <w:tcMar>
              <w:top w:w="15" w:type="dxa"/>
              <w:left w:w="15" w:type="dxa"/>
              <w:bottom w:w="0" w:type="dxa"/>
              <w:right w:w="15" w:type="dxa"/>
            </w:tcMar>
            <w:vAlign w:val="bottom"/>
            <w:hideMark/>
          </w:tcPr>
          <w:p w14:paraId="0F2C94E1" w14:textId="55EEE369" w:rsidR="000566FF" w:rsidRPr="00B069D2" w:rsidRDefault="000566FF" w:rsidP="000566FF">
            <w:pPr>
              <w:rPr>
                <w:rFonts w:eastAsia="Times New Roman"/>
                <w:color w:val="000000"/>
                <w:highlight w:val="yellow"/>
              </w:rPr>
            </w:pPr>
            <w:r>
              <w:rPr>
                <w:rFonts w:eastAsia="Times New Roman"/>
                <w:color w:val="000000"/>
              </w:rPr>
              <w:t>Canon Research Centre France</w:t>
            </w:r>
          </w:p>
        </w:tc>
      </w:tr>
      <w:tr w:rsidR="000566FF" w14:paraId="3C87BAEE" w14:textId="77777777" w:rsidTr="000566FF">
        <w:trPr>
          <w:trHeight w:val="300"/>
        </w:trPr>
        <w:tc>
          <w:tcPr>
            <w:tcW w:w="0" w:type="auto"/>
            <w:gridSpan w:val="2"/>
            <w:noWrap/>
            <w:tcMar>
              <w:top w:w="15" w:type="dxa"/>
              <w:left w:w="15" w:type="dxa"/>
              <w:bottom w:w="0" w:type="dxa"/>
              <w:right w:w="15" w:type="dxa"/>
            </w:tcMar>
            <w:vAlign w:val="bottom"/>
            <w:hideMark/>
          </w:tcPr>
          <w:p w14:paraId="1C8894A2" w14:textId="66164E80"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3EBABB41" w14:textId="0C3BF0C9"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1CAE937E" w14:textId="3E6792D7" w:rsidR="000566FF" w:rsidRPr="00B069D2" w:rsidRDefault="000566FF" w:rsidP="000566FF">
            <w:pPr>
              <w:rPr>
                <w:rFonts w:eastAsia="Times New Roman"/>
                <w:color w:val="000000"/>
                <w:highlight w:val="yellow"/>
              </w:rPr>
            </w:pPr>
            <w:r>
              <w:rPr>
                <w:rFonts w:eastAsia="Times New Roman"/>
                <w:color w:val="000000"/>
              </w:rPr>
              <w:t>Patwardhan, Gaurav</w:t>
            </w:r>
          </w:p>
        </w:tc>
        <w:tc>
          <w:tcPr>
            <w:tcW w:w="4701" w:type="dxa"/>
            <w:gridSpan w:val="2"/>
            <w:noWrap/>
            <w:tcMar>
              <w:top w:w="15" w:type="dxa"/>
              <w:left w:w="15" w:type="dxa"/>
              <w:bottom w:w="0" w:type="dxa"/>
              <w:right w:w="15" w:type="dxa"/>
            </w:tcMar>
            <w:vAlign w:val="bottom"/>
            <w:hideMark/>
          </w:tcPr>
          <w:p w14:paraId="705D0B4F" w14:textId="0CDBFF7D" w:rsidR="000566FF" w:rsidRPr="00B069D2" w:rsidRDefault="000566FF" w:rsidP="000566FF">
            <w:pPr>
              <w:rPr>
                <w:rFonts w:eastAsia="Times New Roman"/>
                <w:color w:val="000000"/>
                <w:highlight w:val="yellow"/>
              </w:rPr>
            </w:pPr>
            <w:r>
              <w:rPr>
                <w:rFonts w:eastAsia="Times New Roman"/>
                <w:color w:val="000000"/>
              </w:rPr>
              <w:t>Hewlett Packard Enterprise</w:t>
            </w:r>
          </w:p>
        </w:tc>
      </w:tr>
      <w:tr w:rsidR="000566FF" w14:paraId="690760E9" w14:textId="77777777" w:rsidTr="000566FF">
        <w:trPr>
          <w:trHeight w:val="300"/>
        </w:trPr>
        <w:tc>
          <w:tcPr>
            <w:tcW w:w="0" w:type="auto"/>
            <w:gridSpan w:val="2"/>
            <w:noWrap/>
            <w:tcMar>
              <w:top w:w="15" w:type="dxa"/>
              <w:left w:w="15" w:type="dxa"/>
              <w:bottom w:w="0" w:type="dxa"/>
              <w:right w:w="15" w:type="dxa"/>
            </w:tcMar>
            <w:vAlign w:val="bottom"/>
            <w:hideMark/>
          </w:tcPr>
          <w:p w14:paraId="3E1AFF39" w14:textId="66D4AD26"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2CBE017A" w14:textId="09662F82"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104B8203" w14:textId="1FC2A641" w:rsidR="000566FF" w:rsidRPr="00B069D2" w:rsidRDefault="000566FF" w:rsidP="000566FF">
            <w:pPr>
              <w:rPr>
                <w:rFonts w:eastAsia="Times New Roman"/>
                <w:color w:val="000000"/>
                <w:highlight w:val="yellow"/>
              </w:rPr>
            </w:pPr>
            <w:r>
              <w:rPr>
                <w:rFonts w:eastAsia="Times New Roman"/>
                <w:color w:val="000000"/>
              </w:rPr>
              <w:t>Sam, Harvey</w:t>
            </w:r>
          </w:p>
        </w:tc>
        <w:tc>
          <w:tcPr>
            <w:tcW w:w="4701" w:type="dxa"/>
            <w:gridSpan w:val="2"/>
            <w:noWrap/>
            <w:tcMar>
              <w:top w:w="15" w:type="dxa"/>
              <w:left w:w="15" w:type="dxa"/>
              <w:bottom w:w="0" w:type="dxa"/>
              <w:right w:w="15" w:type="dxa"/>
            </w:tcMar>
            <w:vAlign w:val="bottom"/>
            <w:hideMark/>
          </w:tcPr>
          <w:p w14:paraId="3BC754A7" w14:textId="482886F4" w:rsidR="000566FF" w:rsidRPr="00B069D2" w:rsidRDefault="000566FF" w:rsidP="000566FF">
            <w:pPr>
              <w:rPr>
                <w:rFonts w:eastAsia="Times New Roman"/>
                <w:color w:val="000000"/>
                <w:highlight w:val="yellow"/>
              </w:rPr>
            </w:pPr>
            <w:r>
              <w:rPr>
                <w:rFonts w:eastAsia="Times New Roman"/>
                <w:color w:val="000000"/>
              </w:rPr>
              <w:t>Broadcom Corporation</w:t>
            </w:r>
          </w:p>
        </w:tc>
      </w:tr>
      <w:tr w:rsidR="000566FF" w14:paraId="4632EDEC" w14:textId="77777777" w:rsidTr="000566FF">
        <w:trPr>
          <w:trHeight w:val="300"/>
        </w:trPr>
        <w:tc>
          <w:tcPr>
            <w:tcW w:w="0" w:type="auto"/>
            <w:gridSpan w:val="2"/>
            <w:noWrap/>
            <w:tcMar>
              <w:top w:w="15" w:type="dxa"/>
              <w:left w:w="15" w:type="dxa"/>
              <w:bottom w:w="0" w:type="dxa"/>
              <w:right w:w="15" w:type="dxa"/>
            </w:tcMar>
            <w:vAlign w:val="bottom"/>
            <w:hideMark/>
          </w:tcPr>
          <w:p w14:paraId="5B1DA71B" w14:textId="608DA155"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1BA09632" w14:textId="42C49218"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7AAEB867" w14:textId="5CD77839" w:rsidR="000566FF" w:rsidRPr="00B069D2" w:rsidRDefault="000566FF" w:rsidP="000566FF">
            <w:pPr>
              <w:rPr>
                <w:rFonts w:eastAsia="Times New Roman"/>
                <w:color w:val="000000"/>
                <w:highlight w:val="yellow"/>
              </w:rPr>
            </w:pPr>
            <w:proofErr w:type="spellStart"/>
            <w:r>
              <w:rPr>
                <w:rFonts w:eastAsia="Times New Roman"/>
                <w:color w:val="000000"/>
              </w:rPr>
              <w:t>Sevin</w:t>
            </w:r>
            <w:proofErr w:type="spellEnd"/>
            <w:r>
              <w:rPr>
                <w:rFonts w:eastAsia="Times New Roman"/>
                <w:color w:val="000000"/>
              </w:rPr>
              <w:t>, Julien</w:t>
            </w:r>
          </w:p>
        </w:tc>
        <w:tc>
          <w:tcPr>
            <w:tcW w:w="4701" w:type="dxa"/>
            <w:gridSpan w:val="2"/>
            <w:noWrap/>
            <w:tcMar>
              <w:top w:w="15" w:type="dxa"/>
              <w:left w:w="15" w:type="dxa"/>
              <w:bottom w:w="0" w:type="dxa"/>
              <w:right w:w="15" w:type="dxa"/>
            </w:tcMar>
            <w:vAlign w:val="bottom"/>
            <w:hideMark/>
          </w:tcPr>
          <w:p w14:paraId="1BE5491F" w14:textId="1ECC60CF" w:rsidR="000566FF" w:rsidRPr="00B069D2" w:rsidRDefault="000566FF" w:rsidP="000566FF">
            <w:pPr>
              <w:rPr>
                <w:rFonts w:eastAsia="Times New Roman"/>
                <w:color w:val="000000"/>
                <w:highlight w:val="yellow"/>
              </w:rPr>
            </w:pPr>
            <w:r>
              <w:rPr>
                <w:rFonts w:eastAsia="Times New Roman"/>
                <w:color w:val="000000"/>
              </w:rPr>
              <w:t>Canon Research Centre France</w:t>
            </w:r>
          </w:p>
        </w:tc>
      </w:tr>
      <w:tr w:rsidR="000566FF" w14:paraId="7F087CC4" w14:textId="77777777" w:rsidTr="000566FF">
        <w:trPr>
          <w:trHeight w:val="300"/>
        </w:trPr>
        <w:tc>
          <w:tcPr>
            <w:tcW w:w="0" w:type="auto"/>
            <w:gridSpan w:val="2"/>
            <w:noWrap/>
            <w:tcMar>
              <w:top w:w="15" w:type="dxa"/>
              <w:left w:w="15" w:type="dxa"/>
              <w:bottom w:w="0" w:type="dxa"/>
              <w:right w:w="15" w:type="dxa"/>
            </w:tcMar>
            <w:vAlign w:val="bottom"/>
            <w:hideMark/>
          </w:tcPr>
          <w:p w14:paraId="2ADE5166" w14:textId="2DA67D5C"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2DE587A7" w14:textId="6A22D899"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5991E416" w14:textId="038FDDD1" w:rsidR="000566FF" w:rsidRPr="00B069D2" w:rsidRDefault="000566FF" w:rsidP="000566FF">
            <w:pPr>
              <w:rPr>
                <w:rFonts w:eastAsia="Times New Roman"/>
                <w:color w:val="000000"/>
                <w:highlight w:val="yellow"/>
              </w:rPr>
            </w:pPr>
            <w:r>
              <w:rPr>
                <w:rFonts w:eastAsia="Times New Roman"/>
                <w:color w:val="000000"/>
              </w:rPr>
              <w:t>Smith, Luther</w:t>
            </w:r>
          </w:p>
        </w:tc>
        <w:tc>
          <w:tcPr>
            <w:tcW w:w="4701" w:type="dxa"/>
            <w:gridSpan w:val="2"/>
            <w:noWrap/>
            <w:tcMar>
              <w:top w:w="15" w:type="dxa"/>
              <w:left w:w="15" w:type="dxa"/>
              <w:bottom w:w="0" w:type="dxa"/>
              <w:right w:w="15" w:type="dxa"/>
            </w:tcMar>
            <w:vAlign w:val="bottom"/>
            <w:hideMark/>
          </w:tcPr>
          <w:p w14:paraId="4CE818B4" w14:textId="669CA69B" w:rsidR="000566FF" w:rsidRPr="00B069D2" w:rsidRDefault="000566FF" w:rsidP="000566FF">
            <w:pPr>
              <w:rPr>
                <w:rFonts w:eastAsia="Times New Roman"/>
                <w:color w:val="000000"/>
                <w:highlight w:val="yellow"/>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0566FF" w14:paraId="49D20DE3" w14:textId="77777777" w:rsidTr="000566FF">
        <w:trPr>
          <w:trHeight w:val="300"/>
        </w:trPr>
        <w:tc>
          <w:tcPr>
            <w:tcW w:w="0" w:type="auto"/>
            <w:gridSpan w:val="2"/>
            <w:noWrap/>
            <w:tcMar>
              <w:top w:w="15" w:type="dxa"/>
              <w:left w:w="15" w:type="dxa"/>
              <w:bottom w:w="0" w:type="dxa"/>
              <w:right w:w="15" w:type="dxa"/>
            </w:tcMar>
            <w:vAlign w:val="bottom"/>
            <w:hideMark/>
          </w:tcPr>
          <w:p w14:paraId="03A76112" w14:textId="68BFA347"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47439860" w14:textId="49C3D196"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0739747E" w14:textId="22505616" w:rsidR="000566FF" w:rsidRPr="00B069D2" w:rsidRDefault="000566FF" w:rsidP="000566FF">
            <w:pPr>
              <w:rPr>
                <w:rFonts w:eastAsia="Times New Roman"/>
                <w:color w:val="000000"/>
                <w:highlight w:val="yellow"/>
              </w:rPr>
            </w:pPr>
            <w:r>
              <w:rPr>
                <w:rFonts w:eastAsia="Times New Roman"/>
                <w:color w:val="000000"/>
              </w:rPr>
              <w:t xml:space="preserve">Thakore, </w:t>
            </w:r>
            <w:proofErr w:type="spellStart"/>
            <w:r>
              <w:rPr>
                <w:rFonts w:eastAsia="Times New Roman"/>
                <w:color w:val="000000"/>
              </w:rPr>
              <w:t>Darshak</w:t>
            </w:r>
            <w:proofErr w:type="spellEnd"/>
          </w:p>
        </w:tc>
        <w:tc>
          <w:tcPr>
            <w:tcW w:w="4701" w:type="dxa"/>
            <w:gridSpan w:val="2"/>
            <w:noWrap/>
            <w:tcMar>
              <w:top w:w="15" w:type="dxa"/>
              <w:left w:w="15" w:type="dxa"/>
              <w:bottom w:w="0" w:type="dxa"/>
              <w:right w:w="15" w:type="dxa"/>
            </w:tcMar>
            <w:vAlign w:val="bottom"/>
            <w:hideMark/>
          </w:tcPr>
          <w:p w14:paraId="4236C28A" w14:textId="3B3FEBEC" w:rsidR="000566FF" w:rsidRPr="00B069D2" w:rsidRDefault="000566FF" w:rsidP="000566FF">
            <w:pPr>
              <w:rPr>
                <w:rFonts w:eastAsia="Times New Roman"/>
                <w:color w:val="000000"/>
                <w:highlight w:val="yellow"/>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0566FF" w14:paraId="75FC32A5" w14:textId="77777777" w:rsidTr="000566FF">
        <w:trPr>
          <w:trHeight w:val="300"/>
        </w:trPr>
        <w:tc>
          <w:tcPr>
            <w:tcW w:w="0" w:type="auto"/>
            <w:gridSpan w:val="2"/>
            <w:noWrap/>
            <w:tcMar>
              <w:top w:w="15" w:type="dxa"/>
              <w:left w:w="15" w:type="dxa"/>
              <w:bottom w:w="0" w:type="dxa"/>
              <w:right w:w="15" w:type="dxa"/>
            </w:tcMar>
            <w:vAlign w:val="bottom"/>
            <w:hideMark/>
          </w:tcPr>
          <w:p w14:paraId="1A6B8A92" w14:textId="2B09FEE8" w:rsidR="000566FF" w:rsidRPr="00B069D2" w:rsidRDefault="000566FF" w:rsidP="000566FF">
            <w:pPr>
              <w:jc w:val="center"/>
              <w:rPr>
                <w:rFonts w:eastAsia="Times New Roman"/>
                <w:color w:val="000000"/>
                <w:highlight w:val="yellow"/>
              </w:rPr>
            </w:pPr>
            <w:proofErr w:type="spellStart"/>
            <w:r>
              <w:rPr>
                <w:rFonts w:eastAsia="Times New Roman"/>
                <w:color w:val="000000"/>
              </w:rPr>
              <w:t>TGbi</w:t>
            </w:r>
            <w:proofErr w:type="spellEnd"/>
          </w:p>
        </w:tc>
        <w:tc>
          <w:tcPr>
            <w:tcW w:w="1281" w:type="dxa"/>
            <w:gridSpan w:val="2"/>
            <w:noWrap/>
            <w:tcMar>
              <w:top w:w="15" w:type="dxa"/>
              <w:left w:w="15" w:type="dxa"/>
              <w:bottom w:w="0" w:type="dxa"/>
              <w:right w:w="15" w:type="dxa"/>
            </w:tcMar>
            <w:vAlign w:val="center"/>
            <w:hideMark/>
          </w:tcPr>
          <w:p w14:paraId="2AAFB2FF" w14:textId="3A9D8605" w:rsidR="000566FF" w:rsidRPr="00B069D2" w:rsidRDefault="000566FF" w:rsidP="000566FF">
            <w:pPr>
              <w:jc w:val="center"/>
              <w:rPr>
                <w:rFonts w:eastAsia="Times New Roman"/>
                <w:color w:val="000000"/>
                <w:highlight w:val="yellow"/>
              </w:rPr>
            </w:pPr>
            <w:r>
              <w:rPr>
                <w:rFonts w:eastAsia="Times New Roman"/>
                <w:color w:val="000000"/>
              </w:rPr>
              <w:t>1/11</w:t>
            </w:r>
          </w:p>
        </w:tc>
        <w:tc>
          <w:tcPr>
            <w:tcW w:w="2835" w:type="dxa"/>
            <w:gridSpan w:val="2"/>
            <w:noWrap/>
            <w:tcMar>
              <w:top w:w="15" w:type="dxa"/>
              <w:left w:w="15" w:type="dxa"/>
              <w:bottom w:w="0" w:type="dxa"/>
              <w:right w:w="15" w:type="dxa"/>
            </w:tcMar>
            <w:vAlign w:val="bottom"/>
            <w:hideMark/>
          </w:tcPr>
          <w:p w14:paraId="31729DB4" w14:textId="3EDECFE9" w:rsidR="000566FF" w:rsidRPr="00B069D2" w:rsidRDefault="000566FF" w:rsidP="000566FF">
            <w:pPr>
              <w:rPr>
                <w:rFonts w:eastAsia="Times New Roman"/>
                <w:color w:val="000000"/>
                <w:highlight w:val="yellow"/>
              </w:rPr>
            </w:pPr>
            <w:r>
              <w:rPr>
                <w:rFonts w:eastAsia="Times New Roman"/>
                <w:color w:val="000000"/>
              </w:rPr>
              <w:t>Yee, Peter</w:t>
            </w:r>
          </w:p>
        </w:tc>
        <w:tc>
          <w:tcPr>
            <w:tcW w:w="4701" w:type="dxa"/>
            <w:gridSpan w:val="2"/>
            <w:noWrap/>
            <w:tcMar>
              <w:top w:w="15" w:type="dxa"/>
              <w:left w:w="15" w:type="dxa"/>
              <w:bottom w:w="0" w:type="dxa"/>
              <w:right w:w="15" w:type="dxa"/>
            </w:tcMar>
            <w:vAlign w:val="bottom"/>
            <w:hideMark/>
          </w:tcPr>
          <w:p w14:paraId="1518DDA8" w14:textId="6029D826" w:rsidR="000566FF" w:rsidRPr="00B069D2" w:rsidRDefault="000566FF" w:rsidP="000566FF">
            <w:pPr>
              <w:rPr>
                <w:rFonts w:eastAsia="Times New Roman"/>
                <w:color w:val="000000"/>
                <w:highlight w:val="yellow"/>
              </w:rPr>
            </w:pPr>
            <w:r>
              <w:rPr>
                <w:rFonts w:eastAsia="Times New Roman"/>
                <w:color w:val="000000"/>
              </w:rPr>
              <w:t>NSA-CSD</w:t>
            </w:r>
          </w:p>
        </w:tc>
      </w:tr>
      <w:tr w:rsidR="009C6BD4" w:rsidRPr="00603883" w14:paraId="78CE6DB1"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bottom"/>
          </w:tcPr>
          <w:p w14:paraId="515D8A7A" w14:textId="60BA9694" w:rsidR="009C6BD4" w:rsidRPr="00603883" w:rsidRDefault="009C6BD4" w:rsidP="005714CE">
            <w:pPr>
              <w:suppressAutoHyphens w:val="0"/>
              <w:jc w:val="center"/>
              <w:rPr>
                <w:rFonts w:ascii="Calibri" w:eastAsia="Times New Roman" w:hAnsi="Calibri" w:cs="Calibri"/>
                <w:b/>
                <w:bCs/>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0C965DB7" w14:textId="08347D61" w:rsidR="009C6BD4" w:rsidRPr="00603883" w:rsidRDefault="009C6BD4" w:rsidP="005714CE">
            <w:pPr>
              <w:suppressAutoHyphens w:val="0"/>
              <w:jc w:val="center"/>
              <w:rPr>
                <w:rFonts w:ascii="Calibri" w:eastAsia="Times New Roman" w:hAnsi="Calibri" w:cs="Calibri"/>
                <w:b/>
                <w:bCs/>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7F95DE76" w14:textId="0F49404D" w:rsidR="009C6BD4" w:rsidRPr="00603883" w:rsidRDefault="009C6BD4" w:rsidP="005714CE">
            <w:pPr>
              <w:suppressAutoHyphens w:val="0"/>
              <w:rPr>
                <w:rFonts w:ascii="Calibri" w:eastAsia="Times New Roman" w:hAnsi="Calibri" w:cs="Calibri"/>
                <w:b/>
                <w:bCs/>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bottom"/>
          </w:tcPr>
          <w:p w14:paraId="338462C8" w14:textId="33C7B3CB" w:rsidR="009C6BD4" w:rsidRPr="00603883" w:rsidRDefault="009C6BD4" w:rsidP="005714CE">
            <w:pPr>
              <w:suppressAutoHyphens w:val="0"/>
              <w:rPr>
                <w:rFonts w:ascii="Calibri" w:eastAsia="Times New Roman" w:hAnsi="Calibri" w:cs="Calibri"/>
                <w:b/>
                <w:bCs/>
                <w:color w:val="000000"/>
                <w:szCs w:val="22"/>
                <w:highlight w:val="yellow"/>
                <w:lang w:eastAsia="en-US"/>
              </w:rPr>
            </w:pPr>
          </w:p>
        </w:tc>
      </w:tr>
      <w:tr w:rsidR="009C6BD4" w:rsidRPr="00603883" w14:paraId="5672797D"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225313BE" w14:textId="30DB296F"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8291DFD" w14:textId="1AE7274B"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C705512" w14:textId="47B236A5"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C7C4511" w14:textId="712F8946"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34597FD6"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00AB81DD" w14:textId="13F75443"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EA19968" w14:textId="5925A352"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887055F" w14:textId="15B1981F"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EE5E39A" w14:textId="62D16236"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1BF43850"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6889F601" w14:textId="7BF490C5"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FAF6639" w14:textId="1F2C2783"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6F154B9" w14:textId="46B16994"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34C2A02" w14:textId="12684F28"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75AF960A"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032127A4" w14:textId="097C98A1"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9FA6924" w14:textId="7F80C117"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6A04427" w14:textId="1C5EE4EB"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D634DE1" w14:textId="7062E101"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35ECA6CD"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6C1BEDA6" w14:textId="402DD718"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678E86D" w14:textId="6BB2A9ED"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7795F75" w14:textId="4496E3EC"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64FFEBF" w14:textId="0BF802FA"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272A6247"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52C7CFE7" w14:textId="3C2152E5"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67FAB0E" w14:textId="3A5DD0D5"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7AD225A1" w14:textId="03BB0FE7"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AFA80C1" w14:textId="39A18012"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185589E7"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20090281" w14:textId="565A550D"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14B1D7FF" w14:textId="0451EF69"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5B80FE8" w14:textId="7A2BFB3B"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146E897" w14:textId="6575FB06"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423157C6"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24981A5E" w14:textId="5AC1A047"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7A385702" w14:textId="125ED297"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E6EDB87" w14:textId="0D2CFFD2"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5DE8AC92" w14:textId="627DBF9E"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5E83BB3C"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7A010EA2" w14:textId="3890A4B0"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159B568A" w14:textId="3176E089" w:rsidR="009C6BD4" w:rsidRPr="00603883" w:rsidRDefault="009C6BD4" w:rsidP="005714CE">
            <w:pPr>
              <w:suppressAutoHyphens w:val="0"/>
              <w:jc w:val="center"/>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03539F03" w14:textId="07505FC6"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3A07F661" w14:textId="512EB130" w:rsidR="009C6BD4" w:rsidRPr="00603883" w:rsidRDefault="009C6BD4" w:rsidP="005714CE">
            <w:pPr>
              <w:suppressAutoHyphens w:val="0"/>
              <w:rPr>
                <w:rFonts w:ascii="Calibri" w:eastAsia="Times New Roman" w:hAnsi="Calibri" w:cs="Calibri"/>
                <w:color w:val="000000"/>
                <w:szCs w:val="22"/>
                <w:highlight w:val="yellow"/>
                <w:lang w:eastAsia="en-US"/>
              </w:rPr>
            </w:pPr>
          </w:p>
        </w:tc>
      </w:tr>
      <w:tr w:rsidR="009C6BD4" w:rsidRPr="00603883" w14:paraId="2EFF1C08" w14:textId="77777777" w:rsidTr="000566FF">
        <w:tblPrEx>
          <w:shd w:val="clear" w:color="auto" w:fill="FFFFFF"/>
        </w:tblPrEx>
        <w:trPr>
          <w:gridAfter w:val="1"/>
          <w:wAfter w:w="1268" w:type="dxa"/>
          <w:trHeight w:val="300"/>
        </w:trPr>
        <w:tc>
          <w:tcPr>
            <w:tcW w:w="1960" w:type="dxa"/>
            <w:tcBorders>
              <w:top w:val="nil"/>
              <w:left w:val="nil"/>
              <w:bottom w:val="nil"/>
              <w:right w:val="nil"/>
            </w:tcBorders>
            <w:shd w:val="clear" w:color="auto" w:fill="FFFFFF"/>
            <w:noWrap/>
            <w:tcMar>
              <w:top w:w="15" w:type="dxa"/>
              <w:left w:w="15" w:type="dxa"/>
              <w:bottom w:w="0" w:type="dxa"/>
              <w:right w:w="15" w:type="dxa"/>
            </w:tcMar>
            <w:vAlign w:val="center"/>
          </w:tcPr>
          <w:p w14:paraId="7EB2CF06" w14:textId="2F6366A0"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1160"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2CBD1E67" w14:textId="72C5F560"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1842"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6E442DC2" w14:textId="57A51290" w:rsidR="009C6BD4" w:rsidRPr="00603883" w:rsidRDefault="009C6BD4" w:rsidP="005714CE">
            <w:pPr>
              <w:suppressAutoHyphens w:val="0"/>
              <w:rPr>
                <w:rFonts w:ascii="Calibri" w:eastAsia="Times New Roman" w:hAnsi="Calibri" w:cs="Calibri"/>
                <w:color w:val="000000"/>
                <w:szCs w:val="22"/>
                <w:highlight w:val="yellow"/>
                <w:lang w:eastAsia="en-US"/>
              </w:rPr>
            </w:pPr>
          </w:p>
        </w:tc>
        <w:tc>
          <w:tcPr>
            <w:tcW w:w="4567" w:type="dxa"/>
            <w:gridSpan w:val="2"/>
            <w:tcBorders>
              <w:top w:val="nil"/>
              <w:left w:val="nil"/>
              <w:bottom w:val="nil"/>
              <w:right w:val="nil"/>
            </w:tcBorders>
            <w:shd w:val="clear" w:color="auto" w:fill="FFFFFF"/>
            <w:noWrap/>
            <w:tcMar>
              <w:top w:w="15" w:type="dxa"/>
              <w:left w:w="15" w:type="dxa"/>
              <w:bottom w:w="0" w:type="dxa"/>
              <w:right w:w="15" w:type="dxa"/>
            </w:tcMar>
            <w:vAlign w:val="center"/>
          </w:tcPr>
          <w:p w14:paraId="489C4B3C" w14:textId="200AC144" w:rsidR="009C6BD4" w:rsidRPr="00603883" w:rsidRDefault="009C6BD4" w:rsidP="005714CE">
            <w:pPr>
              <w:suppressAutoHyphens w:val="0"/>
              <w:rPr>
                <w:rFonts w:ascii="Calibri" w:eastAsia="Times New Roman" w:hAnsi="Calibri" w:cs="Calibri"/>
                <w:color w:val="000000"/>
                <w:szCs w:val="22"/>
                <w:highlight w:val="yellow"/>
                <w:lang w:eastAsia="en-US"/>
              </w:rPr>
            </w:pPr>
          </w:p>
        </w:tc>
      </w:tr>
    </w:tbl>
    <w:p w14:paraId="0DB48DD8" w14:textId="77777777" w:rsidR="009C6BD4" w:rsidRDefault="009C6BD4"/>
    <w:sectPr w:rsidR="009C6BD4">
      <w:headerReference w:type="default" r:id="rId10"/>
      <w:footerReference w:type="default" r:id="rId11"/>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4E28" w14:textId="77777777" w:rsidR="008439AE" w:rsidRDefault="008439AE">
      <w:r>
        <w:separator/>
      </w:r>
    </w:p>
  </w:endnote>
  <w:endnote w:type="continuationSeparator" w:id="0">
    <w:p w14:paraId="1E63E01F" w14:textId="77777777" w:rsidR="008439AE" w:rsidRDefault="0084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altName w:val="Yu Gothic"/>
    <w:panose1 w:val="00000000000000000000"/>
    <w:charset w:val="80"/>
    <w:family w:val="roman"/>
    <w:notTrueType/>
    <w:pitch w:val="default"/>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B553" w14:textId="77777777" w:rsidR="008439AE" w:rsidRDefault="008439AE">
      <w:r>
        <w:separator/>
      </w:r>
    </w:p>
  </w:footnote>
  <w:footnote w:type="continuationSeparator" w:id="0">
    <w:p w14:paraId="06EA7866" w14:textId="77777777" w:rsidR="008439AE" w:rsidRDefault="008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44340870" w:rsidR="00405F70" w:rsidRDefault="00141690">
    <w:pPr>
      <w:pStyle w:val="Header"/>
      <w:tabs>
        <w:tab w:val="clear" w:pos="6480"/>
        <w:tab w:val="center" w:pos="4680"/>
        <w:tab w:val="right" w:pos="9360"/>
      </w:tabs>
    </w:pPr>
    <w:r>
      <w:t>January</w:t>
    </w:r>
    <w:r w:rsidR="002E098F">
      <w:t xml:space="preserve"> 202</w:t>
    </w:r>
    <w:r>
      <w:t>4</w:t>
    </w:r>
    <w:r w:rsidR="002E098F">
      <w:tab/>
    </w:r>
    <w:r w:rsidR="002E098F">
      <w:tab/>
      <w:t>doc.: IEEE 802.11-2</w:t>
    </w:r>
    <w:r>
      <w:t>4</w:t>
    </w:r>
    <w:r w:rsidR="002E098F">
      <w:t>/</w:t>
    </w:r>
    <w:r w:rsidR="007E681A">
      <w:t>00</w:t>
    </w:r>
    <w:r w:rsidR="009F3FFC">
      <w:t>60</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2AB6799"/>
    <w:multiLevelType w:val="hybridMultilevel"/>
    <w:tmpl w:val="51F69B40"/>
    <w:lvl w:ilvl="0" w:tplc="34FAA518">
      <w:start w:val="1"/>
      <w:numFmt w:val="bullet"/>
      <w:lvlText w:val="•"/>
      <w:lvlJc w:val="left"/>
      <w:pPr>
        <w:tabs>
          <w:tab w:val="num" w:pos="720"/>
        </w:tabs>
        <w:ind w:left="720" w:hanging="360"/>
      </w:pPr>
      <w:rPr>
        <w:rFonts w:ascii="Arial" w:hAnsi="Arial" w:hint="default"/>
      </w:rPr>
    </w:lvl>
    <w:lvl w:ilvl="1" w:tplc="51DA96F8">
      <w:numFmt w:val="bullet"/>
      <w:lvlText w:val=""/>
      <w:lvlJc w:val="left"/>
      <w:pPr>
        <w:ind w:left="1440" w:hanging="360"/>
      </w:pPr>
      <w:rPr>
        <w:rFonts w:ascii="Wingdings" w:eastAsia="MS Mincho;ＭＳ 明朝" w:hAnsi="Wingdings" w:cs="Times New Roman" w:hint="default"/>
      </w:rPr>
    </w:lvl>
    <w:lvl w:ilvl="2" w:tplc="315CDBB0">
      <w:start w:val="1"/>
      <w:numFmt w:val="bullet"/>
      <w:lvlText w:val="•"/>
      <w:lvlJc w:val="left"/>
      <w:pPr>
        <w:tabs>
          <w:tab w:val="num" w:pos="2160"/>
        </w:tabs>
        <w:ind w:left="2160" w:hanging="360"/>
      </w:pPr>
      <w:rPr>
        <w:rFonts w:ascii="Arial" w:hAnsi="Arial" w:hint="default"/>
      </w:rPr>
    </w:lvl>
    <w:lvl w:ilvl="3" w:tplc="AA30733C" w:tentative="1">
      <w:start w:val="1"/>
      <w:numFmt w:val="bullet"/>
      <w:lvlText w:val="•"/>
      <w:lvlJc w:val="left"/>
      <w:pPr>
        <w:tabs>
          <w:tab w:val="num" w:pos="2880"/>
        </w:tabs>
        <w:ind w:left="2880" w:hanging="360"/>
      </w:pPr>
      <w:rPr>
        <w:rFonts w:ascii="Arial" w:hAnsi="Arial" w:hint="default"/>
      </w:rPr>
    </w:lvl>
    <w:lvl w:ilvl="4" w:tplc="43323EDE" w:tentative="1">
      <w:start w:val="1"/>
      <w:numFmt w:val="bullet"/>
      <w:lvlText w:val="•"/>
      <w:lvlJc w:val="left"/>
      <w:pPr>
        <w:tabs>
          <w:tab w:val="num" w:pos="3600"/>
        </w:tabs>
        <w:ind w:left="3600" w:hanging="360"/>
      </w:pPr>
      <w:rPr>
        <w:rFonts w:ascii="Arial" w:hAnsi="Arial" w:hint="default"/>
      </w:rPr>
    </w:lvl>
    <w:lvl w:ilvl="5" w:tplc="37B471A6" w:tentative="1">
      <w:start w:val="1"/>
      <w:numFmt w:val="bullet"/>
      <w:lvlText w:val="•"/>
      <w:lvlJc w:val="left"/>
      <w:pPr>
        <w:tabs>
          <w:tab w:val="num" w:pos="4320"/>
        </w:tabs>
        <w:ind w:left="4320" w:hanging="360"/>
      </w:pPr>
      <w:rPr>
        <w:rFonts w:ascii="Arial" w:hAnsi="Arial" w:hint="default"/>
      </w:rPr>
    </w:lvl>
    <w:lvl w:ilvl="6" w:tplc="5BE0FB14" w:tentative="1">
      <w:start w:val="1"/>
      <w:numFmt w:val="bullet"/>
      <w:lvlText w:val="•"/>
      <w:lvlJc w:val="left"/>
      <w:pPr>
        <w:tabs>
          <w:tab w:val="num" w:pos="5040"/>
        </w:tabs>
        <w:ind w:left="5040" w:hanging="360"/>
      </w:pPr>
      <w:rPr>
        <w:rFonts w:ascii="Arial" w:hAnsi="Arial" w:hint="default"/>
      </w:rPr>
    </w:lvl>
    <w:lvl w:ilvl="7" w:tplc="D152C31A" w:tentative="1">
      <w:start w:val="1"/>
      <w:numFmt w:val="bullet"/>
      <w:lvlText w:val="•"/>
      <w:lvlJc w:val="left"/>
      <w:pPr>
        <w:tabs>
          <w:tab w:val="num" w:pos="5760"/>
        </w:tabs>
        <w:ind w:left="5760" w:hanging="360"/>
      </w:pPr>
      <w:rPr>
        <w:rFonts w:ascii="Arial" w:hAnsi="Arial" w:hint="default"/>
      </w:rPr>
    </w:lvl>
    <w:lvl w:ilvl="8" w:tplc="31480D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FB22AAD"/>
    <w:multiLevelType w:val="hybridMultilevel"/>
    <w:tmpl w:val="C1DCAF38"/>
    <w:lvl w:ilvl="0" w:tplc="7B5872B4">
      <w:start w:val="1"/>
      <w:numFmt w:val="bullet"/>
      <w:lvlText w:val="•"/>
      <w:lvlJc w:val="left"/>
      <w:pPr>
        <w:tabs>
          <w:tab w:val="num" w:pos="720"/>
        </w:tabs>
        <w:ind w:left="720" w:hanging="360"/>
      </w:pPr>
      <w:rPr>
        <w:rFonts w:ascii="Arial" w:hAnsi="Arial" w:hint="default"/>
      </w:rPr>
    </w:lvl>
    <w:lvl w:ilvl="1" w:tplc="BE7A08E8" w:tentative="1">
      <w:start w:val="1"/>
      <w:numFmt w:val="bullet"/>
      <w:lvlText w:val="•"/>
      <w:lvlJc w:val="left"/>
      <w:pPr>
        <w:tabs>
          <w:tab w:val="num" w:pos="1440"/>
        </w:tabs>
        <w:ind w:left="1440" w:hanging="360"/>
      </w:pPr>
      <w:rPr>
        <w:rFonts w:ascii="Arial" w:hAnsi="Arial" w:hint="default"/>
      </w:rPr>
    </w:lvl>
    <w:lvl w:ilvl="2" w:tplc="00BEC266">
      <w:start w:val="1"/>
      <w:numFmt w:val="bullet"/>
      <w:lvlText w:val="•"/>
      <w:lvlJc w:val="left"/>
      <w:pPr>
        <w:tabs>
          <w:tab w:val="num" w:pos="2160"/>
        </w:tabs>
        <w:ind w:left="2160" w:hanging="360"/>
      </w:pPr>
      <w:rPr>
        <w:rFonts w:ascii="Arial" w:hAnsi="Arial" w:hint="default"/>
      </w:rPr>
    </w:lvl>
    <w:lvl w:ilvl="3" w:tplc="5FAE07DA">
      <w:start w:val="1"/>
      <w:numFmt w:val="bullet"/>
      <w:lvlText w:val="•"/>
      <w:lvlJc w:val="left"/>
      <w:pPr>
        <w:tabs>
          <w:tab w:val="num" w:pos="2880"/>
        </w:tabs>
        <w:ind w:left="2880" w:hanging="360"/>
      </w:pPr>
      <w:rPr>
        <w:rFonts w:ascii="Arial" w:hAnsi="Arial" w:hint="default"/>
      </w:rPr>
    </w:lvl>
    <w:lvl w:ilvl="4" w:tplc="7D0805E0" w:tentative="1">
      <w:start w:val="1"/>
      <w:numFmt w:val="bullet"/>
      <w:lvlText w:val="•"/>
      <w:lvlJc w:val="left"/>
      <w:pPr>
        <w:tabs>
          <w:tab w:val="num" w:pos="3600"/>
        </w:tabs>
        <w:ind w:left="3600" w:hanging="360"/>
      </w:pPr>
      <w:rPr>
        <w:rFonts w:ascii="Arial" w:hAnsi="Arial" w:hint="default"/>
      </w:rPr>
    </w:lvl>
    <w:lvl w:ilvl="5" w:tplc="AAD088BA" w:tentative="1">
      <w:start w:val="1"/>
      <w:numFmt w:val="bullet"/>
      <w:lvlText w:val="•"/>
      <w:lvlJc w:val="left"/>
      <w:pPr>
        <w:tabs>
          <w:tab w:val="num" w:pos="4320"/>
        </w:tabs>
        <w:ind w:left="4320" w:hanging="360"/>
      </w:pPr>
      <w:rPr>
        <w:rFonts w:ascii="Arial" w:hAnsi="Arial" w:hint="default"/>
      </w:rPr>
    </w:lvl>
    <w:lvl w:ilvl="6" w:tplc="CE7AAD5E" w:tentative="1">
      <w:start w:val="1"/>
      <w:numFmt w:val="bullet"/>
      <w:lvlText w:val="•"/>
      <w:lvlJc w:val="left"/>
      <w:pPr>
        <w:tabs>
          <w:tab w:val="num" w:pos="5040"/>
        </w:tabs>
        <w:ind w:left="5040" w:hanging="360"/>
      </w:pPr>
      <w:rPr>
        <w:rFonts w:ascii="Arial" w:hAnsi="Arial" w:hint="default"/>
      </w:rPr>
    </w:lvl>
    <w:lvl w:ilvl="7" w:tplc="A33E0044" w:tentative="1">
      <w:start w:val="1"/>
      <w:numFmt w:val="bullet"/>
      <w:lvlText w:val="•"/>
      <w:lvlJc w:val="left"/>
      <w:pPr>
        <w:tabs>
          <w:tab w:val="num" w:pos="5760"/>
        </w:tabs>
        <w:ind w:left="5760" w:hanging="360"/>
      </w:pPr>
      <w:rPr>
        <w:rFonts w:ascii="Arial" w:hAnsi="Arial" w:hint="default"/>
      </w:rPr>
    </w:lvl>
    <w:lvl w:ilvl="8" w:tplc="9502D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B3218A"/>
    <w:multiLevelType w:val="hybridMultilevel"/>
    <w:tmpl w:val="CDC80F08"/>
    <w:lvl w:ilvl="0" w:tplc="0E52D32C">
      <w:start w:val="1"/>
      <w:numFmt w:val="bullet"/>
      <w:lvlText w:val="•"/>
      <w:lvlJc w:val="left"/>
      <w:pPr>
        <w:tabs>
          <w:tab w:val="num" w:pos="720"/>
        </w:tabs>
        <w:ind w:left="720" w:hanging="360"/>
      </w:pPr>
      <w:rPr>
        <w:rFonts w:ascii="Arial" w:hAnsi="Arial" w:hint="default"/>
      </w:rPr>
    </w:lvl>
    <w:lvl w:ilvl="1" w:tplc="F7749DE0" w:tentative="1">
      <w:start w:val="1"/>
      <w:numFmt w:val="bullet"/>
      <w:lvlText w:val="•"/>
      <w:lvlJc w:val="left"/>
      <w:pPr>
        <w:tabs>
          <w:tab w:val="num" w:pos="1440"/>
        </w:tabs>
        <w:ind w:left="1440" w:hanging="360"/>
      </w:pPr>
      <w:rPr>
        <w:rFonts w:ascii="Arial" w:hAnsi="Arial" w:hint="default"/>
      </w:rPr>
    </w:lvl>
    <w:lvl w:ilvl="2" w:tplc="139C9DF8">
      <w:start w:val="1"/>
      <w:numFmt w:val="bullet"/>
      <w:lvlText w:val="•"/>
      <w:lvlJc w:val="left"/>
      <w:pPr>
        <w:tabs>
          <w:tab w:val="num" w:pos="2160"/>
        </w:tabs>
        <w:ind w:left="2160" w:hanging="360"/>
      </w:pPr>
      <w:rPr>
        <w:rFonts w:ascii="Arial" w:hAnsi="Arial" w:hint="default"/>
      </w:rPr>
    </w:lvl>
    <w:lvl w:ilvl="3" w:tplc="9BE2D7DE">
      <w:start w:val="1"/>
      <w:numFmt w:val="bullet"/>
      <w:lvlText w:val="•"/>
      <w:lvlJc w:val="left"/>
      <w:pPr>
        <w:tabs>
          <w:tab w:val="num" w:pos="2880"/>
        </w:tabs>
        <w:ind w:left="2880" w:hanging="360"/>
      </w:pPr>
      <w:rPr>
        <w:rFonts w:ascii="Arial" w:hAnsi="Arial" w:hint="default"/>
      </w:rPr>
    </w:lvl>
    <w:lvl w:ilvl="4" w:tplc="1A8606A8" w:tentative="1">
      <w:start w:val="1"/>
      <w:numFmt w:val="bullet"/>
      <w:lvlText w:val="•"/>
      <w:lvlJc w:val="left"/>
      <w:pPr>
        <w:tabs>
          <w:tab w:val="num" w:pos="3600"/>
        </w:tabs>
        <w:ind w:left="3600" w:hanging="360"/>
      </w:pPr>
      <w:rPr>
        <w:rFonts w:ascii="Arial" w:hAnsi="Arial" w:hint="default"/>
      </w:rPr>
    </w:lvl>
    <w:lvl w:ilvl="5" w:tplc="B0A65E06" w:tentative="1">
      <w:start w:val="1"/>
      <w:numFmt w:val="bullet"/>
      <w:lvlText w:val="•"/>
      <w:lvlJc w:val="left"/>
      <w:pPr>
        <w:tabs>
          <w:tab w:val="num" w:pos="4320"/>
        </w:tabs>
        <w:ind w:left="4320" w:hanging="360"/>
      </w:pPr>
      <w:rPr>
        <w:rFonts w:ascii="Arial" w:hAnsi="Arial" w:hint="default"/>
      </w:rPr>
    </w:lvl>
    <w:lvl w:ilvl="6" w:tplc="839ED634" w:tentative="1">
      <w:start w:val="1"/>
      <w:numFmt w:val="bullet"/>
      <w:lvlText w:val="•"/>
      <w:lvlJc w:val="left"/>
      <w:pPr>
        <w:tabs>
          <w:tab w:val="num" w:pos="5040"/>
        </w:tabs>
        <w:ind w:left="5040" w:hanging="360"/>
      </w:pPr>
      <w:rPr>
        <w:rFonts w:ascii="Arial" w:hAnsi="Arial" w:hint="default"/>
      </w:rPr>
    </w:lvl>
    <w:lvl w:ilvl="7" w:tplc="22CE9604" w:tentative="1">
      <w:start w:val="1"/>
      <w:numFmt w:val="bullet"/>
      <w:lvlText w:val="•"/>
      <w:lvlJc w:val="left"/>
      <w:pPr>
        <w:tabs>
          <w:tab w:val="num" w:pos="5760"/>
        </w:tabs>
        <w:ind w:left="5760" w:hanging="360"/>
      </w:pPr>
      <w:rPr>
        <w:rFonts w:ascii="Arial" w:hAnsi="Arial" w:hint="default"/>
      </w:rPr>
    </w:lvl>
    <w:lvl w:ilvl="8" w:tplc="BA5270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4"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4F1C5F"/>
    <w:multiLevelType w:val="hybridMultilevel"/>
    <w:tmpl w:val="26AE5CF6"/>
    <w:lvl w:ilvl="0" w:tplc="DF6E1B2A">
      <w:start w:val="1"/>
      <w:numFmt w:val="bullet"/>
      <w:lvlText w:val="•"/>
      <w:lvlJc w:val="left"/>
      <w:pPr>
        <w:tabs>
          <w:tab w:val="num" w:pos="720"/>
        </w:tabs>
        <w:ind w:left="720" w:hanging="360"/>
      </w:pPr>
      <w:rPr>
        <w:rFonts w:ascii="Arial" w:hAnsi="Arial" w:hint="default"/>
      </w:rPr>
    </w:lvl>
    <w:lvl w:ilvl="1" w:tplc="5D0E71E6" w:tentative="1">
      <w:start w:val="1"/>
      <w:numFmt w:val="bullet"/>
      <w:lvlText w:val="•"/>
      <w:lvlJc w:val="left"/>
      <w:pPr>
        <w:tabs>
          <w:tab w:val="num" w:pos="1440"/>
        </w:tabs>
        <w:ind w:left="1440" w:hanging="360"/>
      </w:pPr>
      <w:rPr>
        <w:rFonts w:ascii="Arial" w:hAnsi="Arial" w:hint="default"/>
      </w:rPr>
    </w:lvl>
    <w:lvl w:ilvl="2" w:tplc="FC0A9AEE">
      <w:start w:val="1"/>
      <w:numFmt w:val="bullet"/>
      <w:lvlText w:val="•"/>
      <w:lvlJc w:val="left"/>
      <w:pPr>
        <w:tabs>
          <w:tab w:val="num" w:pos="2160"/>
        </w:tabs>
        <w:ind w:left="2160" w:hanging="360"/>
      </w:pPr>
      <w:rPr>
        <w:rFonts w:ascii="Arial" w:hAnsi="Arial" w:hint="default"/>
      </w:rPr>
    </w:lvl>
    <w:lvl w:ilvl="3" w:tplc="45C0432C" w:tentative="1">
      <w:start w:val="1"/>
      <w:numFmt w:val="bullet"/>
      <w:lvlText w:val="•"/>
      <w:lvlJc w:val="left"/>
      <w:pPr>
        <w:tabs>
          <w:tab w:val="num" w:pos="2880"/>
        </w:tabs>
        <w:ind w:left="2880" w:hanging="360"/>
      </w:pPr>
      <w:rPr>
        <w:rFonts w:ascii="Arial" w:hAnsi="Arial" w:hint="default"/>
      </w:rPr>
    </w:lvl>
    <w:lvl w:ilvl="4" w:tplc="63AE6576" w:tentative="1">
      <w:start w:val="1"/>
      <w:numFmt w:val="bullet"/>
      <w:lvlText w:val="•"/>
      <w:lvlJc w:val="left"/>
      <w:pPr>
        <w:tabs>
          <w:tab w:val="num" w:pos="3600"/>
        </w:tabs>
        <w:ind w:left="3600" w:hanging="360"/>
      </w:pPr>
      <w:rPr>
        <w:rFonts w:ascii="Arial" w:hAnsi="Arial" w:hint="default"/>
      </w:rPr>
    </w:lvl>
    <w:lvl w:ilvl="5" w:tplc="FDBC9BA0" w:tentative="1">
      <w:start w:val="1"/>
      <w:numFmt w:val="bullet"/>
      <w:lvlText w:val="•"/>
      <w:lvlJc w:val="left"/>
      <w:pPr>
        <w:tabs>
          <w:tab w:val="num" w:pos="4320"/>
        </w:tabs>
        <w:ind w:left="4320" w:hanging="360"/>
      </w:pPr>
      <w:rPr>
        <w:rFonts w:ascii="Arial" w:hAnsi="Arial" w:hint="default"/>
      </w:rPr>
    </w:lvl>
    <w:lvl w:ilvl="6" w:tplc="D68C3DD6" w:tentative="1">
      <w:start w:val="1"/>
      <w:numFmt w:val="bullet"/>
      <w:lvlText w:val="•"/>
      <w:lvlJc w:val="left"/>
      <w:pPr>
        <w:tabs>
          <w:tab w:val="num" w:pos="5040"/>
        </w:tabs>
        <w:ind w:left="5040" w:hanging="360"/>
      </w:pPr>
      <w:rPr>
        <w:rFonts w:ascii="Arial" w:hAnsi="Arial" w:hint="default"/>
      </w:rPr>
    </w:lvl>
    <w:lvl w:ilvl="7" w:tplc="B50654A4" w:tentative="1">
      <w:start w:val="1"/>
      <w:numFmt w:val="bullet"/>
      <w:lvlText w:val="•"/>
      <w:lvlJc w:val="left"/>
      <w:pPr>
        <w:tabs>
          <w:tab w:val="num" w:pos="5760"/>
        </w:tabs>
        <w:ind w:left="5760" w:hanging="360"/>
      </w:pPr>
      <w:rPr>
        <w:rFonts w:ascii="Arial" w:hAnsi="Arial" w:hint="default"/>
      </w:rPr>
    </w:lvl>
    <w:lvl w:ilvl="8" w:tplc="A72CE9B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5"/>
  </w:num>
  <w:num w:numId="3">
    <w:abstractNumId w:val="7"/>
  </w:num>
  <w:num w:numId="4">
    <w:abstractNumId w:val="9"/>
  </w:num>
  <w:num w:numId="5">
    <w:abstractNumId w:val="1"/>
  </w:num>
  <w:num w:numId="6">
    <w:abstractNumId w:val="0"/>
  </w:num>
  <w:num w:numId="7">
    <w:abstractNumId w:val="2"/>
  </w:num>
  <w:num w:numId="8">
    <w:abstractNumId w:val="14"/>
  </w:num>
  <w:num w:numId="9">
    <w:abstractNumId w:val="4"/>
  </w:num>
  <w:num w:numId="10">
    <w:abstractNumId w:val="10"/>
  </w:num>
  <w:num w:numId="11">
    <w:abstractNumId w:val="12"/>
  </w:num>
  <w:num w:numId="12">
    <w:abstractNumId w:val="3"/>
  </w:num>
  <w:num w:numId="13">
    <w:abstractNumId w:val="6"/>
  </w:num>
  <w:num w:numId="14">
    <w:abstractNumId w:val="8"/>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BBF"/>
    <w:rsid w:val="00027D21"/>
    <w:rsid w:val="00054B5B"/>
    <w:rsid w:val="000550C8"/>
    <w:rsid w:val="000566FF"/>
    <w:rsid w:val="000660E3"/>
    <w:rsid w:val="00070489"/>
    <w:rsid w:val="000706F0"/>
    <w:rsid w:val="00071C15"/>
    <w:rsid w:val="0007517D"/>
    <w:rsid w:val="000852F5"/>
    <w:rsid w:val="00095A63"/>
    <w:rsid w:val="00096ACF"/>
    <w:rsid w:val="000B7E5F"/>
    <w:rsid w:val="000F03A3"/>
    <w:rsid w:val="000F521E"/>
    <w:rsid w:val="00103042"/>
    <w:rsid w:val="00107985"/>
    <w:rsid w:val="0012514A"/>
    <w:rsid w:val="00127656"/>
    <w:rsid w:val="00135B7B"/>
    <w:rsid w:val="00141690"/>
    <w:rsid w:val="00154872"/>
    <w:rsid w:val="00187ED2"/>
    <w:rsid w:val="001A45CE"/>
    <w:rsid w:val="001A7B3A"/>
    <w:rsid w:val="001B3A9F"/>
    <w:rsid w:val="001E020E"/>
    <w:rsid w:val="0020025B"/>
    <w:rsid w:val="00222E93"/>
    <w:rsid w:val="0027678D"/>
    <w:rsid w:val="00290496"/>
    <w:rsid w:val="002A19E0"/>
    <w:rsid w:val="002C197D"/>
    <w:rsid w:val="002D444E"/>
    <w:rsid w:val="002E098F"/>
    <w:rsid w:val="002E6C6D"/>
    <w:rsid w:val="0034657F"/>
    <w:rsid w:val="00360D7C"/>
    <w:rsid w:val="00360F34"/>
    <w:rsid w:val="00364C99"/>
    <w:rsid w:val="00377381"/>
    <w:rsid w:val="00383021"/>
    <w:rsid w:val="00395CA8"/>
    <w:rsid w:val="0039764A"/>
    <w:rsid w:val="003C06BE"/>
    <w:rsid w:val="003C3387"/>
    <w:rsid w:val="003F5FD4"/>
    <w:rsid w:val="00405F70"/>
    <w:rsid w:val="0040713C"/>
    <w:rsid w:val="00420934"/>
    <w:rsid w:val="0042749E"/>
    <w:rsid w:val="0044125A"/>
    <w:rsid w:val="0044272D"/>
    <w:rsid w:val="00452181"/>
    <w:rsid w:val="00487944"/>
    <w:rsid w:val="00496479"/>
    <w:rsid w:val="004C4B5E"/>
    <w:rsid w:val="004D07C3"/>
    <w:rsid w:val="004E6414"/>
    <w:rsid w:val="004F1692"/>
    <w:rsid w:val="0053440D"/>
    <w:rsid w:val="00541004"/>
    <w:rsid w:val="00547A99"/>
    <w:rsid w:val="005526D4"/>
    <w:rsid w:val="00554FF9"/>
    <w:rsid w:val="00555514"/>
    <w:rsid w:val="005557A1"/>
    <w:rsid w:val="00576C6A"/>
    <w:rsid w:val="0058637A"/>
    <w:rsid w:val="00595E7F"/>
    <w:rsid w:val="005A491B"/>
    <w:rsid w:val="005C33F6"/>
    <w:rsid w:val="005C6244"/>
    <w:rsid w:val="005D5A0E"/>
    <w:rsid w:val="005E5CAD"/>
    <w:rsid w:val="00603883"/>
    <w:rsid w:val="00614075"/>
    <w:rsid w:val="00616BAE"/>
    <w:rsid w:val="006323F2"/>
    <w:rsid w:val="00647B1E"/>
    <w:rsid w:val="006A5A2D"/>
    <w:rsid w:val="006B6EF0"/>
    <w:rsid w:val="006E29AC"/>
    <w:rsid w:val="00700763"/>
    <w:rsid w:val="007023DE"/>
    <w:rsid w:val="007034F7"/>
    <w:rsid w:val="00725BAD"/>
    <w:rsid w:val="0077643D"/>
    <w:rsid w:val="007B0AB8"/>
    <w:rsid w:val="007C10FF"/>
    <w:rsid w:val="007C197E"/>
    <w:rsid w:val="007C7FFC"/>
    <w:rsid w:val="007D7E40"/>
    <w:rsid w:val="007E5209"/>
    <w:rsid w:val="007E681A"/>
    <w:rsid w:val="008045E5"/>
    <w:rsid w:val="00833A6C"/>
    <w:rsid w:val="008439AE"/>
    <w:rsid w:val="00854AC4"/>
    <w:rsid w:val="00864605"/>
    <w:rsid w:val="008A74CC"/>
    <w:rsid w:val="008D7AAD"/>
    <w:rsid w:val="008F139C"/>
    <w:rsid w:val="00941EE0"/>
    <w:rsid w:val="0094436A"/>
    <w:rsid w:val="009872A2"/>
    <w:rsid w:val="009917E5"/>
    <w:rsid w:val="009C6BD4"/>
    <w:rsid w:val="009E0315"/>
    <w:rsid w:val="009E2971"/>
    <w:rsid w:val="009F3FFC"/>
    <w:rsid w:val="00A0007A"/>
    <w:rsid w:val="00A00A8D"/>
    <w:rsid w:val="00A31D3A"/>
    <w:rsid w:val="00A3584C"/>
    <w:rsid w:val="00A47AE7"/>
    <w:rsid w:val="00A56DBF"/>
    <w:rsid w:val="00A57E99"/>
    <w:rsid w:val="00A63C62"/>
    <w:rsid w:val="00A858FB"/>
    <w:rsid w:val="00AB1C9A"/>
    <w:rsid w:val="00AD63C4"/>
    <w:rsid w:val="00AE280E"/>
    <w:rsid w:val="00AF2AC0"/>
    <w:rsid w:val="00B06483"/>
    <w:rsid w:val="00B065B7"/>
    <w:rsid w:val="00B069D2"/>
    <w:rsid w:val="00B12E3A"/>
    <w:rsid w:val="00B75C1C"/>
    <w:rsid w:val="00BA170E"/>
    <w:rsid w:val="00BA303F"/>
    <w:rsid w:val="00BA7B68"/>
    <w:rsid w:val="00BC103F"/>
    <w:rsid w:val="00BD57D1"/>
    <w:rsid w:val="00C01D3A"/>
    <w:rsid w:val="00C15165"/>
    <w:rsid w:val="00C15862"/>
    <w:rsid w:val="00C217E7"/>
    <w:rsid w:val="00C358D3"/>
    <w:rsid w:val="00C530D9"/>
    <w:rsid w:val="00C72F86"/>
    <w:rsid w:val="00C8731D"/>
    <w:rsid w:val="00C96B34"/>
    <w:rsid w:val="00CA031E"/>
    <w:rsid w:val="00CA0435"/>
    <w:rsid w:val="00CC0D52"/>
    <w:rsid w:val="00CC1331"/>
    <w:rsid w:val="00CE5F97"/>
    <w:rsid w:val="00CF6A8B"/>
    <w:rsid w:val="00D17A4E"/>
    <w:rsid w:val="00D2624B"/>
    <w:rsid w:val="00D27E86"/>
    <w:rsid w:val="00D35F8E"/>
    <w:rsid w:val="00D7252C"/>
    <w:rsid w:val="00D76F27"/>
    <w:rsid w:val="00DA352A"/>
    <w:rsid w:val="00DB5E15"/>
    <w:rsid w:val="00DB7DCF"/>
    <w:rsid w:val="00DE7E80"/>
    <w:rsid w:val="00DF4709"/>
    <w:rsid w:val="00E054AE"/>
    <w:rsid w:val="00E2141C"/>
    <w:rsid w:val="00E63699"/>
    <w:rsid w:val="00E64E28"/>
    <w:rsid w:val="00E86FE3"/>
    <w:rsid w:val="00E932BB"/>
    <w:rsid w:val="00E96BDA"/>
    <w:rsid w:val="00EA6279"/>
    <w:rsid w:val="00EB3139"/>
    <w:rsid w:val="00EB3917"/>
    <w:rsid w:val="00EC1C6F"/>
    <w:rsid w:val="00ED084E"/>
    <w:rsid w:val="00ED4246"/>
    <w:rsid w:val="00ED6359"/>
    <w:rsid w:val="00EE13F7"/>
    <w:rsid w:val="00EF4AEE"/>
    <w:rsid w:val="00EF7DCB"/>
    <w:rsid w:val="00F124E5"/>
    <w:rsid w:val="00F164ED"/>
    <w:rsid w:val="00F309DF"/>
    <w:rsid w:val="00F40636"/>
    <w:rsid w:val="00F45B83"/>
    <w:rsid w:val="00F72FD7"/>
    <w:rsid w:val="00F813AA"/>
    <w:rsid w:val="00FB5256"/>
    <w:rsid w:val="00FD266C"/>
    <w:rsid w:val="00FF09ED"/>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90"/>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8033459">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84647720">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28974492">
      <w:bodyDiv w:val="1"/>
      <w:marLeft w:val="0"/>
      <w:marRight w:val="0"/>
      <w:marTop w:val="0"/>
      <w:marBottom w:val="0"/>
      <w:divBdr>
        <w:top w:val="none" w:sz="0" w:space="0" w:color="auto"/>
        <w:left w:val="none" w:sz="0" w:space="0" w:color="auto"/>
        <w:bottom w:val="none" w:sz="0" w:space="0" w:color="auto"/>
        <w:right w:val="none" w:sz="0" w:space="0" w:color="auto"/>
      </w:divBdr>
      <w:divsChild>
        <w:div w:id="1443576200">
          <w:marLeft w:val="1526"/>
          <w:marRight w:val="0"/>
          <w:marTop w:val="0"/>
          <w:marBottom w:val="0"/>
          <w:divBdr>
            <w:top w:val="none" w:sz="0" w:space="0" w:color="auto"/>
            <w:left w:val="none" w:sz="0" w:space="0" w:color="auto"/>
            <w:bottom w:val="none" w:sz="0" w:space="0" w:color="auto"/>
            <w:right w:val="none" w:sz="0" w:space="0" w:color="auto"/>
          </w:divBdr>
        </w:div>
        <w:div w:id="208611506">
          <w:marLeft w:val="1526"/>
          <w:marRight w:val="0"/>
          <w:marTop w:val="0"/>
          <w:marBottom w:val="0"/>
          <w:divBdr>
            <w:top w:val="none" w:sz="0" w:space="0" w:color="auto"/>
            <w:left w:val="none" w:sz="0" w:space="0" w:color="auto"/>
            <w:bottom w:val="none" w:sz="0" w:space="0" w:color="auto"/>
            <w:right w:val="none" w:sz="0" w:space="0" w:color="auto"/>
          </w:divBdr>
        </w:div>
        <w:div w:id="2036884468">
          <w:marLeft w:val="1526"/>
          <w:marRight w:val="0"/>
          <w:marTop w:val="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67514323">
      <w:bodyDiv w:val="1"/>
      <w:marLeft w:val="0"/>
      <w:marRight w:val="0"/>
      <w:marTop w:val="0"/>
      <w:marBottom w:val="0"/>
      <w:divBdr>
        <w:top w:val="none" w:sz="0" w:space="0" w:color="auto"/>
        <w:left w:val="none" w:sz="0" w:space="0" w:color="auto"/>
        <w:bottom w:val="none" w:sz="0" w:space="0" w:color="auto"/>
        <w:right w:val="none" w:sz="0" w:space="0" w:color="auto"/>
      </w:divBdr>
      <w:divsChild>
        <w:div w:id="1020550957">
          <w:marLeft w:val="1526"/>
          <w:marRight w:val="0"/>
          <w:marTop w:val="0"/>
          <w:marBottom w:val="0"/>
          <w:divBdr>
            <w:top w:val="none" w:sz="0" w:space="0" w:color="auto"/>
            <w:left w:val="none" w:sz="0" w:space="0" w:color="auto"/>
            <w:bottom w:val="none" w:sz="0" w:space="0" w:color="auto"/>
            <w:right w:val="none" w:sz="0" w:space="0" w:color="auto"/>
          </w:divBdr>
        </w:div>
        <w:div w:id="1772164091">
          <w:marLeft w:val="1526"/>
          <w:marRight w:val="0"/>
          <w:marTop w:val="0"/>
          <w:marBottom w:val="0"/>
          <w:divBdr>
            <w:top w:val="none" w:sz="0" w:space="0" w:color="auto"/>
            <w:left w:val="none" w:sz="0" w:space="0" w:color="auto"/>
            <w:bottom w:val="none" w:sz="0" w:space="0" w:color="auto"/>
            <w:right w:val="none" w:sz="0" w:space="0" w:color="auto"/>
          </w:divBdr>
        </w:div>
        <w:div w:id="308559202">
          <w:marLeft w:val="1526"/>
          <w:marRight w:val="0"/>
          <w:marTop w:val="0"/>
          <w:marBottom w:val="0"/>
          <w:divBdr>
            <w:top w:val="none" w:sz="0" w:space="0" w:color="auto"/>
            <w:left w:val="none" w:sz="0" w:space="0" w:color="auto"/>
            <w:bottom w:val="none" w:sz="0" w:space="0" w:color="auto"/>
            <w:right w:val="none" w:sz="0" w:space="0" w:color="auto"/>
          </w:divBdr>
        </w:div>
        <w:div w:id="340158229">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78481680">
      <w:bodyDiv w:val="1"/>
      <w:marLeft w:val="0"/>
      <w:marRight w:val="0"/>
      <w:marTop w:val="0"/>
      <w:marBottom w:val="0"/>
      <w:divBdr>
        <w:top w:val="none" w:sz="0" w:space="0" w:color="auto"/>
        <w:left w:val="none" w:sz="0" w:space="0" w:color="auto"/>
        <w:bottom w:val="none" w:sz="0" w:space="0" w:color="auto"/>
        <w:right w:val="none" w:sz="0" w:space="0" w:color="auto"/>
      </w:divBdr>
    </w:div>
    <w:div w:id="1110204473">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64585938">
      <w:bodyDiv w:val="1"/>
      <w:marLeft w:val="0"/>
      <w:marRight w:val="0"/>
      <w:marTop w:val="0"/>
      <w:marBottom w:val="0"/>
      <w:divBdr>
        <w:top w:val="none" w:sz="0" w:space="0" w:color="auto"/>
        <w:left w:val="none" w:sz="0" w:space="0" w:color="auto"/>
        <w:bottom w:val="none" w:sz="0" w:space="0" w:color="auto"/>
        <w:right w:val="none" w:sz="0" w:space="0" w:color="auto"/>
      </w:divBdr>
    </w:div>
    <w:div w:id="1203514284">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sChild>
        <w:div w:id="557203433">
          <w:marLeft w:val="1987"/>
          <w:marRight w:val="0"/>
          <w:marTop w:val="0"/>
          <w:marBottom w:val="0"/>
          <w:divBdr>
            <w:top w:val="none" w:sz="0" w:space="0" w:color="auto"/>
            <w:left w:val="none" w:sz="0" w:space="0" w:color="auto"/>
            <w:bottom w:val="none" w:sz="0" w:space="0" w:color="auto"/>
            <w:right w:val="none" w:sz="0" w:space="0" w:color="auto"/>
          </w:divBdr>
        </w:div>
      </w:divsChild>
    </w:div>
    <w:div w:id="1476682700">
      <w:bodyDiv w:val="1"/>
      <w:marLeft w:val="0"/>
      <w:marRight w:val="0"/>
      <w:marTop w:val="0"/>
      <w:marBottom w:val="0"/>
      <w:divBdr>
        <w:top w:val="none" w:sz="0" w:space="0" w:color="auto"/>
        <w:left w:val="none" w:sz="0" w:space="0" w:color="auto"/>
        <w:bottom w:val="none" w:sz="0" w:space="0" w:color="auto"/>
        <w:right w:val="none" w:sz="0" w:space="0" w:color="auto"/>
      </w:divBdr>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67919139">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2032604632">
      <w:bodyDiv w:val="1"/>
      <w:marLeft w:val="0"/>
      <w:marRight w:val="0"/>
      <w:marTop w:val="0"/>
      <w:marBottom w:val="0"/>
      <w:divBdr>
        <w:top w:val="none" w:sz="0" w:space="0" w:color="auto"/>
        <w:left w:val="none" w:sz="0" w:space="0" w:color="auto"/>
        <w:bottom w:val="none" w:sz="0" w:space="0" w:color="auto"/>
        <w:right w:val="none" w:sz="0" w:space="0" w:color="auto"/>
      </w:divBdr>
    </w:div>
    <w:div w:id="206320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2162-04-00bi-agenda-for-dec-telecon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802.11-24/0060r0</dc:title>
  <dc:subject>Minutes</dc:subject>
  <dc:creator>stephane.baron@crf.canon.fr</dc:creator>
  <cp:keywords> </cp:keywords>
  <dc:description/>
  <cp:lastModifiedBy>BARON Stephane</cp:lastModifiedBy>
  <cp:revision>6</cp:revision>
  <dcterms:created xsi:type="dcterms:W3CDTF">2024-01-11T08:56:00Z</dcterms:created>
  <dcterms:modified xsi:type="dcterms:W3CDTF">2024-01-15T20:12:00Z</dcterms:modified>
  <dc:language>sv-SE</dc:language>
</cp:coreProperties>
</file>