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D5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D7B28D" w14:textId="77777777">
        <w:trPr>
          <w:trHeight w:val="485"/>
          <w:jc w:val="center"/>
        </w:trPr>
        <w:tc>
          <w:tcPr>
            <w:tcW w:w="9576" w:type="dxa"/>
            <w:gridSpan w:val="5"/>
            <w:vAlign w:val="center"/>
          </w:tcPr>
          <w:p w14:paraId="0361827D" w14:textId="18A57E2C" w:rsidR="00CA09B2" w:rsidRDefault="009251E9">
            <w:pPr>
              <w:pStyle w:val="T2"/>
            </w:pPr>
            <w:r>
              <w:t>Liaison statement from ETSI re: WLAN Sensing</w:t>
            </w:r>
          </w:p>
        </w:tc>
      </w:tr>
      <w:tr w:rsidR="00CA09B2" w14:paraId="76B019FF" w14:textId="77777777">
        <w:trPr>
          <w:trHeight w:val="359"/>
          <w:jc w:val="center"/>
        </w:trPr>
        <w:tc>
          <w:tcPr>
            <w:tcW w:w="9576" w:type="dxa"/>
            <w:gridSpan w:val="5"/>
            <w:vAlign w:val="center"/>
          </w:tcPr>
          <w:p w14:paraId="43E9AD74" w14:textId="3D7BFCD5" w:rsidR="00CA09B2" w:rsidRDefault="00CA09B2">
            <w:pPr>
              <w:pStyle w:val="T2"/>
              <w:ind w:left="0"/>
              <w:rPr>
                <w:sz w:val="20"/>
              </w:rPr>
            </w:pPr>
            <w:r>
              <w:rPr>
                <w:sz w:val="20"/>
              </w:rPr>
              <w:t>Date:</w:t>
            </w:r>
            <w:r>
              <w:rPr>
                <w:b w:val="0"/>
                <w:sz w:val="20"/>
              </w:rPr>
              <w:t xml:space="preserve">  </w:t>
            </w:r>
            <w:r w:rsidR="009251E9">
              <w:rPr>
                <w:b w:val="0"/>
                <w:sz w:val="20"/>
              </w:rPr>
              <w:t>2024-01-03</w:t>
            </w:r>
          </w:p>
        </w:tc>
      </w:tr>
      <w:tr w:rsidR="00CA09B2" w14:paraId="70450BB2" w14:textId="77777777">
        <w:trPr>
          <w:cantSplit/>
          <w:jc w:val="center"/>
        </w:trPr>
        <w:tc>
          <w:tcPr>
            <w:tcW w:w="9576" w:type="dxa"/>
            <w:gridSpan w:val="5"/>
            <w:vAlign w:val="center"/>
          </w:tcPr>
          <w:p w14:paraId="5CE24A30" w14:textId="77777777" w:rsidR="00CA09B2" w:rsidRDefault="00CA09B2">
            <w:pPr>
              <w:pStyle w:val="T2"/>
              <w:spacing w:after="0"/>
              <w:ind w:left="0" w:right="0"/>
              <w:jc w:val="left"/>
              <w:rPr>
                <w:sz w:val="20"/>
              </w:rPr>
            </w:pPr>
            <w:r>
              <w:rPr>
                <w:sz w:val="20"/>
              </w:rPr>
              <w:t>Author(s):</w:t>
            </w:r>
          </w:p>
        </w:tc>
      </w:tr>
      <w:tr w:rsidR="00CA09B2" w14:paraId="3023AE6E" w14:textId="77777777">
        <w:trPr>
          <w:jc w:val="center"/>
        </w:trPr>
        <w:tc>
          <w:tcPr>
            <w:tcW w:w="1336" w:type="dxa"/>
            <w:vAlign w:val="center"/>
          </w:tcPr>
          <w:p w14:paraId="23DE99F6" w14:textId="77777777" w:rsidR="00CA09B2" w:rsidRDefault="00CA09B2">
            <w:pPr>
              <w:pStyle w:val="T2"/>
              <w:spacing w:after="0"/>
              <w:ind w:left="0" w:right="0"/>
              <w:jc w:val="left"/>
              <w:rPr>
                <w:sz w:val="20"/>
              </w:rPr>
            </w:pPr>
            <w:r>
              <w:rPr>
                <w:sz w:val="20"/>
              </w:rPr>
              <w:t>Name</w:t>
            </w:r>
          </w:p>
        </w:tc>
        <w:tc>
          <w:tcPr>
            <w:tcW w:w="2064" w:type="dxa"/>
            <w:vAlign w:val="center"/>
          </w:tcPr>
          <w:p w14:paraId="2DC5343B" w14:textId="77777777" w:rsidR="00CA09B2" w:rsidRDefault="0062440B">
            <w:pPr>
              <w:pStyle w:val="T2"/>
              <w:spacing w:after="0"/>
              <w:ind w:left="0" w:right="0"/>
              <w:jc w:val="left"/>
              <w:rPr>
                <w:sz w:val="20"/>
              </w:rPr>
            </w:pPr>
            <w:r>
              <w:rPr>
                <w:sz w:val="20"/>
              </w:rPr>
              <w:t>Affiliation</w:t>
            </w:r>
          </w:p>
        </w:tc>
        <w:tc>
          <w:tcPr>
            <w:tcW w:w="2814" w:type="dxa"/>
            <w:vAlign w:val="center"/>
          </w:tcPr>
          <w:p w14:paraId="01718850" w14:textId="77777777" w:rsidR="00CA09B2" w:rsidRDefault="00CA09B2">
            <w:pPr>
              <w:pStyle w:val="T2"/>
              <w:spacing w:after="0"/>
              <w:ind w:left="0" w:right="0"/>
              <w:jc w:val="left"/>
              <w:rPr>
                <w:sz w:val="20"/>
              </w:rPr>
            </w:pPr>
            <w:r>
              <w:rPr>
                <w:sz w:val="20"/>
              </w:rPr>
              <w:t>Address</w:t>
            </w:r>
          </w:p>
        </w:tc>
        <w:tc>
          <w:tcPr>
            <w:tcW w:w="1715" w:type="dxa"/>
            <w:vAlign w:val="center"/>
          </w:tcPr>
          <w:p w14:paraId="7B872679" w14:textId="77777777" w:rsidR="00CA09B2" w:rsidRDefault="00CA09B2">
            <w:pPr>
              <w:pStyle w:val="T2"/>
              <w:spacing w:after="0"/>
              <w:ind w:left="0" w:right="0"/>
              <w:jc w:val="left"/>
              <w:rPr>
                <w:sz w:val="20"/>
              </w:rPr>
            </w:pPr>
            <w:r>
              <w:rPr>
                <w:sz w:val="20"/>
              </w:rPr>
              <w:t>Phone</w:t>
            </w:r>
          </w:p>
        </w:tc>
        <w:tc>
          <w:tcPr>
            <w:tcW w:w="1647" w:type="dxa"/>
            <w:vAlign w:val="center"/>
          </w:tcPr>
          <w:p w14:paraId="0ADBDFC1" w14:textId="77777777" w:rsidR="00CA09B2" w:rsidRDefault="00CA09B2">
            <w:pPr>
              <w:pStyle w:val="T2"/>
              <w:spacing w:after="0"/>
              <w:ind w:left="0" w:right="0"/>
              <w:jc w:val="left"/>
              <w:rPr>
                <w:sz w:val="20"/>
              </w:rPr>
            </w:pPr>
            <w:r>
              <w:rPr>
                <w:sz w:val="20"/>
              </w:rPr>
              <w:t>email</w:t>
            </w:r>
          </w:p>
        </w:tc>
      </w:tr>
      <w:tr w:rsidR="009251E9" w14:paraId="16AA3166" w14:textId="77777777">
        <w:trPr>
          <w:jc w:val="center"/>
        </w:trPr>
        <w:tc>
          <w:tcPr>
            <w:tcW w:w="1336" w:type="dxa"/>
            <w:vAlign w:val="center"/>
          </w:tcPr>
          <w:p w14:paraId="63E77818" w14:textId="3CF9CE56" w:rsidR="009251E9" w:rsidRDefault="009251E9" w:rsidP="009251E9">
            <w:pPr>
              <w:pStyle w:val="T2"/>
              <w:spacing w:after="0"/>
              <w:ind w:left="0" w:right="0"/>
              <w:rPr>
                <w:b w:val="0"/>
                <w:sz w:val="20"/>
              </w:rPr>
            </w:pPr>
            <w:r>
              <w:rPr>
                <w:b w:val="0"/>
                <w:sz w:val="20"/>
              </w:rPr>
              <w:t>Dorothy Stanley</w:t>
            </w:r>
          </w:p>
        </w:tc>
        <w:tc>
          <w:tcPr>
            <w:tcW w:w="2064" w:type="dxa"/>
            <w:vAlign w:val="center"/>
          </w:tcPr>
          <w:p w14:paraId="41F70B28" w14:textId="566D97BA" w:rsidR="009251E9" w:rsidRDefault="009251E9" w:rsidP="009251E9">
            <w:pPr>
              <w:pStyle w:val="T2"/>
              <w:spacing w:after="0"/>
              <w:ind w:left="0" w:right="0"/>
              <w:rPr>
                <w:b w:val="0"/>
                <w:sz w:val="20"/>
              </w:rPr>
            </w:pPr>
            <w:r>
              <w:rPr>
                <w:b w:val="0"/>
                <w:sz w:val="20"/>
              </w:rPr>
              <w:t>Hewlett Packard Enterprise</w:t>
            </w:r>
          </w:p>
        </w:tc>
        <w:tc>
          <w:tcPr>
            <w:tcW w:w="2814" w:type="dxa"/>
            <w:vAlign w:val="center"/>
          </w:tcPr>
          <w:p w14:paraId="34D50EAD" w14:textId="77777777" w:rsidR="0088646C" w:rsidRDefault="0088646C" w:rsidP="0088646C">
            <w:pPr>
              <w:pStyle w:val="T2"/>
              <w:spacing w:after="0"/>
              <w:ind w:left="0" w:right="0"/>
              <w:rPr>
                <w:b w:val="0"/>
                <w:sz w:val="20"/>
              </w:rPr>
            </w:pPr>
            <w:r>
              <w:rPr>
                <w:b w:val="0"/>
                <w:sz w:val="20"/>
              </w:rPr>
              <w:t xml:space="preserve">6280 America </w:t>
            </w:r>
            <w:proofErr w:type="spellStart"/>
            <w:r>
              <w:rPr>
                <w:b w:val="0"/>
                <w:sz w:val="20"/>
              </w:rPr>
              <w:t>Center</w:t>
            </w:r>
            <w:proofErr w:type="spellEnd"/>
            <w:r>
              <w:rPr>
                <w:b w:val="0"/>
                <w:sz w:val="20"/>
              </w:rPr>
              <w:t xml:space="preserve"> Dr</w:t>
            </w:r>
          </w:p>
          <w:p w14:paraId="3D73E096" w14:textId="6CA0C010" w:rsidR="009251E9" w:rsidRDefault="0088646C" w:rsidP="0088646C">
            <w:pPr>
              <w:pStyle w:val="T2"/>
              <w:spacing w:after="0"/>
              <w:ind w:left="0" w:right="0"/>
              <w:rPr>
                <w:b w:val="0"/>
                <w:sz w:val="20"/>
              </w:rPr>
            </w:pPr>
            <w:r>
              <w:rPr>
                <w:b w:val="0"/>
                <w:sz w:val="20"/>
              </w:rPr>
              <w:t>San Jose, CA 95002</w:t>
            </w:r>
          </w:p>
        </w:tc>
        <w:tc>
          <w:tcPr>
            <w:tcW w:w="1715" w:type="dxa"/>
            <w:vAlign w:val="center"/>
          </w:tcPr>
          <w:p w14:paraId="217BB947" w14:textId="722C2E95" w:rsidR="009251E9" w:rsidRDefault="009251E9" w:rsidP="009251E9">
            <w:pPr>
              <w:pStyle w:val="T2"/>
              <w:spacing w:after="0"/>
              <w:ind w:left="0" w:right="0"/>
              <w:rPr>
                <w:b w:val="0"/>
                <w:sz w:val="20"/>
              </w:rPr>
            </w:pPr>
            <w:r>
              <w:rPr>
                <w:b w:val="0"/>
                <w:sz w:val="20"/>
              </w:rPr>
              <w:t>+1 630-363-1389</w:t>
            </w:r>
          </w:p>
        </w:tc>
        <w:tc>
          <w:tcPr>
            <w:tcW w:w="1647" w:type="dxa"/>
            <w:vAlign w:val="center"/>
          </w:tcPr>
          <w:p w14:paraId="227FAA04" w14:textId="2403EF95" w:rsidR="009251E9" w:rsidRDefault="00000000" w:rsidP="009251E9">
            <w:pPr>
              <w:pStyle w:val="T2"/>
              <w:spacing w:after="0"/>
              <w:ind w:left="0" w:right="0"/>
              <w:rPr>
                <w:b w:val="0"/>
                <w:sz w:val="16"/>
              </w:rPr>
            </w:pPr>
            <w:hyperlink r:id="rId6" w:history="1">
              <w:r w:rsidR="009251E9" w:rsidRPr="00221F21">
                <w:rPr>
                  <w:rStyle w:val="Hyperlink"/>
                  <w:b w:val="0"/>
                  <w:sz w:val="16"/>
                </w:rPr>
                <w:t>dstanley@ieee.org</w:t>
              </w:r>
            </w:hyperlink>
            <w:r w:rsidR="009251E9">
              <w:rPr>
                <w:b w:val="0"/>
                <w:sz w:val="16"/>
              </w:rPr>
              <w:t xml:space="preserve"> </w:t>
            </w:r>
          </w:p>
        </w:tc>
      </w:tr>
      <w:tr w:rsidR="00CA09B2" w14:paraId="217F248A" w14:textId="77777777">
        <w:trPr>
          <w:jc w:val="center"/>
        </w:trPr>
        <w:tc>
          <w:tcPr>
            <w:tcW w:w="1336" w:type="dxa"/>
            <w:vAlign w:val="center"/>
          </w:tcPr>
          <w:p w14:paraId="1A35D6A5" w14:textId="77777777" w:rsidR="00CA09B2" w:rsidRDefault="00CA09B2">
            <w:pPr>
              <w:pStyle w:val="T2"/>
              <w:spacing w:after="0"/>
              <w:ind w:left="0" w:right="0"/>
              <w:rPr>
                <w:b w:val="0"/>
                <w:sz w:val="20"/>
              </w:rPr>
            </w:pPr>
          </w:p>
        </w:tc>
        <w:tc>
          <w:tcPr>
            <w:tcW w:w="2064" w:type="dxa"/>
            <w:vAlign w:val="center"/>
          </w:tcPr>
          <w:p w14:paraId="1E784173" w14:textId="77777777" w:rsidR="00CA09B2" w:rsidRDefault="00CA09B2">
            <w:pPr>
              <w:pStyle w:val="T2"/>
              <w:spacing w:after="0"/>
              <w:ind w:left="0" w:right="0"/>
              <w:rPr>
                <w:b w:val="0"/>
                <w:sz w:val="20"/>
              </w:rPr>
            </w:pPr>
          </w:p>
        </w:tc>
        <w:tc>
          <w:tcPr>
            <w:tcW w:w="2814" w:type="dxa"/>
            <w:vAlign w:val="center"/>
          </w:tcPr>
          <w:p w14:paraId="06739386" w14:textId="77777777" w:rsidR="00CA09B2" w:rsidRDefault="00CA09B2">
            <w:pPr>
              <w:pStyle w:val="T2"/>
              <w:spacing w:after="0"/>
              <w:ind w:left="0" w:right="0"/>
              <w:rPr>
                <w:b w:val="0"/>
                <w:sz w:val="20"/>
              </w:rPr>
            </w:pPr>
          </w:p>
        </w:tc>
        <w:tc>
          <w:tcPr>
            <w:tcW w:w="1715" w:type="dxa"/>
            <w:vAlign w:val="center"/>
          </w:tcPr>
          <w:p w14:paraId="1AEF3EBE" w14:textId="77777777" w:rsidR="00CA09B2" w:rsidRDefault="00CA09B2">
            <w:pPr>
              <w:pStyle w:val="T2"/>
              <w:spacing w:after="0"/>
              <w:ind w:left="0" w:right="0"/>
              <w:rPr>
                <w:b w:val="0"/>
                <w:sz w:val="20"/>
              </w:rPr>
            </w:pPr>
          </w:p>
        </w:tc>
        <w:tc>
          <w:tcPr>
            <w:tcW w:w="1647" w:type="dxa"/>
            <w:vAlign w:val="center"/>
          </w:tcPr>
          <w:p w14:paraId="6746C84D" w14:textId="77777777" w:rsidR="00CA09B2" w:rsidRDefault="00CA09B2">
            <w:pPr>
              <w:pStyle w:val="T2"/>
              <w:spacing w:after="0"/>
              <w:ind w:left="0" w:right="0"/>
              <w:rPr>
                <w:b w:val="0"/>
                <w:sz w:val="16"/>
              </w:rPr>
            </w:pPr>
          </w:p>
        </w:tc>
      </w:tr>
    </w:tbl>
    <w:p w14:paraId="25A9918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4BD6740" wp14:editId="712EA7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17CDE" w14:textId="77777777" w:rsidR="0029020B" w:rsidRDefault="0029020B">
                            <w:pPr>
                              <w:pStyle w:val="T1"/>
                              <w:spacing w:after="120"/>
                            </w:pPr>
                            <w:r>
                              <w:t>Abstract</w:t>
                            </w:r>
                          </w:p>
                          <w:p w14:paraId="7583D2A7" w14:textId="586D5886" w:rsidR="009251E9" w:rsidRDefault="009251E9" w:rsidP="009251E9">
                            <w:pPr>
                              <w:jc w:val="both"/>
                            </w:pPr>
                            <w:r w:rsidRPr="001C1675">
                              <w:t>T</w:t>
                            </w:r>
                            <w:r>
                              <w:t xml:space="preserve">his document contains a liaison received from ETSI </w:t>
                            </w:r>
                            <w:r w:rsidRPr="0061105D">
                              <w:t xml:space="preserve">related to </w:t>
                            </w:r>
                            <w:r w:rsidR="006600A4">
                              <w:t>formation of a new ETSI Industry Specification Group for Integrated Sensing and Communications (ISG ISAC).</w:t>
                            </w:r>
                            <w:r w:rsidRPr="0061105D">
                              <w:t xml:space="preserve"> The received liaison is embedded below and copied on</w:t>
                            </w:r>
                            <w:r>
                              <w:t xml:space="preserve"> the following pages.</w:t>
                            </w:r>
                          </w:p>
                          <w:p w14:paraId="55801F3F" w14:textId="2EE07F63" w:rsidR="0029020B" w:rsidRDefault="0029020B" w:rsidP="009251E9">
                            <w:pPr>
                              <w:jc w:val="both"/>
                            </w:pPr>
                          </w:p>
                          <w:bookmarkStart w:id="0" w:name="_MON_1765776966"/>
                          <w:bookmarkEnd w:id="0"/>
                          <w:p w14:paraId="059D268D" w14:textId="2F9D1563" w:rsidR="00895133" w:rsidRDefault="00895133" w:rsidP="009251E9">
                            <w:pPr>
                              <w:jc w:val="both"/>
                            </w:pPr>
                            <w:r>
                              <w:rPr>
                                <w:b/>
                              </w:rPr>
                              <w:object w:dxaOrig="1520" w:dyaOrig="987" w14:anchorId="384A5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v:imagedata r:id="rId7" o:title=""/>
                                </v:shape>
                                <o:OLEObject Type="Embed" ProgID="Word.Document.12" ShapeID="_x0000_i1026" DrawAspect="Icon" ObjectID="_1765778609" r:id="rId8">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67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E17CDE" w14:textId="77777777" w:rsidR="0029020B" w:rsidRDefault="0029020B">
                      <w:pPr>
                        <w:pStyle w:val="T1"/>
                        <w:spacing w:after="120"/>
                      </w:pPr>
                      <w:r>
                        <w:t>Abstract</w:t>
                      </w:r>
                    </w:p>
                    <w:p w14:paraId="7583D2A7" w14:textId="586D5886" w:rsidR="009251E9" w:rsidRDefault="009251E9" w:rsidP="009251E9">
                      <w:pPr>
                        <w:jc w:val="both"/>
                      </w:pPr>
                      <w:r w:rsidRPr="001C1675">
                        <w:t>T</w:t>
                      </w:r>
                      <w:r>
                        <w:t xml:space="preserve">his document contains a liaison received from ETSI </w:t>
                      </w:r>
                      <w:r w:rsidRPr="0061105D">
                        <w:t xml:space="preserve">related to </w:t>
                      </w:r>
                      <w:r w:rsidR="006600A4">
                        <w:t>formation of a new ETSI Industry Specification Group for Integrated Sensing and Communications (ISG ISAC).</w:t>
                      </w:r>
                      <w:r w:rsidRPr="0061105D">
                        <w:t xml:space="preserve"> The received liaison is embedded below and copied on</w:t>
                      </w:r>
                      <w:r>
                        <w:t xml:space="preserve"> the following pages.</w:t>
                      </w:r>
                    </w:p>
                    <w:p w14:paraId="55801F3F" w14:textId="2EE07F63" w:rsidR="0029020B" w:rsidRDefault="0029020B" w:rsidP="009251E9">
                      <w:pPr>
                        <w:jc w:val="both"/>
                      </w:pPr>
                    </w:p>
                    <w:bookmarkStart w:id="1" w:name="_MON_1765776966"/>
                    <w:bookmarkEnd w:id="1"/>
                    <w:p w14:paraId="059D268D" w14:textId="2F9D1563" w:rsidR="00895133" w:rsidRDefault="00895133" w:rsidP="009251E9">
                      <w:pPr>
                        <w:jc w:val="both"/>
                      </w:pPr>
                      <w:r>
                        <w:rPr>
                          <w:b/>
                        </w:rPr>
                        <w:object w:dxaOrig="1520" w:dyaOrig="987" w14:anchorId="384A5081">
                          <v:shape id="_x0000_i1026" type="#_x0000_t75" style="width:76.2pt;height:49.2pt">
                            <v:imagedata r:id="rId9" o:title=""/>
                          </v:shape>
                          <o:OLEObject Type="Embed" ProgID="Word.Document.12" ShapeID="_x0000_i1026" DrawAspect="Icon" ObjectID="_1765778450" r:id="rId10">
                            <o:FieldCodes>\s</o:FieldCodes>
                          </o:OLEObject>
                        </w:object>
                      </w:r>
                    </w:p>
                  </w:txbxContent>
                </v:textbox>
              </v:shape>
            </w:pict>
          </mc:Fallback>
        </mc:AlternateContent>
      </w:r>
    </w:p>
    <w:p w14:paraId="18779514" w14:textId="37AAE36D" w:rsidR="00CA09B2" w:rsidRDefault="00CA09B2" w:rsidP="00895133">
      <w:pPr>
        <w:pStyle w:val="Heading1"/>
      </w:pPr>
      <w:r>
        <w:br w:type="page"/>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42"/>
        <w:gridCol w:w="7640"/>
      </w:tblGrid>
      <w:tr w:rsidR="00895133" w:rsidRPr="00327CEA" w14:paraId="14583D26" w14:textId="77777777" w:rsidTr="00631690">
        <w:trPr>
          <w:trHeight w:val="137"/>
        </w:trPr>
        <w:tc>
          <w:tcPr>
            <w:tcW w:w="9782" w:type="dxa"/>
            <w:gridSpan w:val="2"/>
            <w:tcBorders>
              <w:top w:val="nil"/>
              <w:left w:val="nil"/>
              <w:bottom w:val="single" w:sz="4" w:space="0" w:color="auto"/>
              <w:right w:val="nil"/>
            </w:tcBorders>
          </w:tcPr>
          <w:p w14:paraId="2B847A65" w14:textId="77777777" w:rsidR="00895133" w:rsidRPr="00327CEA" w:rsidRDefault="00895133" w:rsidP="00631690">
            <w:pPr>
              <w:ind w:left="57"/>
              <w:jc w:val="center"/>
              <w:outlineLvl w:val="0"/>
              <w:rPr>
                <w:rFonts w:cs="Arial"/>
                <w:b/>
                <w:color w:val="0000FF"/>
                <w:sz w:val="14"/>
                <w:szCs w:val="14"/>
              </w:rPr>
            </w:pPr>
            <w:r w:rsidRPr="00327CEA">
              <w:rPr>
                <w:rFonts w:ascii="Arial" w:hAnsi="Arial" w:cs="Arial"/>
                <w:b/>
                <w:smallCaps/>
                <w:sz w:val="32"/>
                <w:szCs w:val="36"/>
              </w:rPr>
              <w:lastRenderedPageBreak/>
              <w:t>Liaison Statement</w:t>
            </w:r>
          </w:p>
        </w:tc>
      </w:tr>
      <w:tr w:rsidR="00895133" w:rsidRPr="00327CEA" w14:paraId="56305537" w14:textId="77777777" w:rsidTr="007C2315">
        <w:tc>
          <w:tcPr>
            <w:tcW w:w="2142" w:type="dxa"/>
            <w:tcBorders>
              <w:top w:val="single" w:sz="4" w:space="0" w:color="auto"/>
              <w:left w:val="nil"/>
              <w:bottom w:val="nil"/>
              <w:right w:val="nil"/>
            </w:tcBorders>
          </w:tcPr>
          <w:p w14:paraId="182EA716" w14:textId="77777777" w:rsidR="00895133" w:rsidRPr="00327CEA" w:rsidRDefault="00895133" w:rsidP="00631690">
            <w:pPr>
              <w:tabs>
                <w:tab w:val="left" w:pos="1701"/>
              </w:tabs>
              <w:ind w:left="57"/>
              <w:jc w:val="right"/>
              <w:rPr>
                <w:rFonts w:asciiTheme="minorHAnsi" w:hAnsiTheme="minorHAnsi" w:cstheme="minorHAnsi"/>
                <w:sz w:val="32"/>
                <w:szCs w:val="22"/>
              </w:rPr>
            </w:pPr>
            <w:r w:rsidRPr="00327CEA">
              <w:rPr>
                <w:rFonts w:asciiTheme="minorHAnsi" w:hAnsiTheme="minorHAnsi" w:cstheme="minorHAnsi"/>
                <w:b/>
                <w:sz w:val="32"/>
                <w:szCs w:val="22"/>
              </w:rPr>
              <w:t>Title:</w:t>
            </w:r>
          </w:p>
        </w:tc>
        <w:tc>
          <w:tcPr>
            <w:tcW w:w="7640" w:type="dxa"/>
            <w:tcBorders>
              <w:top w:val="single" w:sz="4" w:space="0" w:color="auto"/>
              <w:left w:val="nil"/>
              <w:bottom w:val="nil"/>
              <w:right w:val="nil"/>
            </w:tcBorders>
          </w:tcPr>
          <w:p w14:paraId="50CCA705" w14:textId="77777777" w:rsidR="00895133" w:rsidRPr="00327CEA" w:rsidRDefault="00895133" w:rsidP="00631690">
            <w:pPr>
              <w:ind w:left="57"/>
              <w:rPr>
                <w:rFonts w:ascii="Arial" w:hAnsi="Arial" w:cs="Arial"/>
                <w:sz w:val="32"/>
                <w:szCs w:val="22"/>
              </w:rPr>
            </w:pPr>
            <w:r>
              <w:rPr>
                <w:rFonts w:ascii="Arial" w:eastAsia="SimSun" w:hAnsi="Arial" w:cs="Arial"/>
                <w:sz w:val="32"/>
                <w:szCs w:val="22"/>
                <w:lang w:val="en-US" w:eastAsia="zh-CN"/>
              </w:rPr>
              <w:t>Launch of new</w:t>
            </w:r>
            <w:r w:rsidRPr="00327CEA">
              <w:rPr>
                <w:rFonts w:ascii="Arial" w:eastAsia="SimSun" w:hAnsi="Arial" w:cs="Arial"/>
                <w:sz w:val="32"/>
                <w:szCs w:val="22"/>
                <w:lang w:val="en-US" w:eastAsia="zh-CN"/>
              </w:rPr>
              <w:t xml:space="preserve"> ETSI ISG </w:t>
            </w:r>
            <w:r>
              <w:rPr>
                <w:rFonts w:ascii="Arial" w:eastAsia="SimSun" w:hAnsi="Arial" w:cs="Arial"/>
                <w:sz w:val="32"/>
                <w:szCs w:val="22"/>
                <w:lang w:val="en-US" w:eastAsia="zh-CN"/>
              </w:rPr>
              <w:t>ISAC</w:t>
            </w:r>
          </w:p>
        </w:tc>
      </w:tr>
      <w:tr w:rsidR="00895133" w:rsidRPr="00327CEA" w14:paraId="0A1B0FB2" w14:textId="77777777" w:rsidTr="007C2315">
        <w:tc>
          <w:tcPr>
            <w:tcW w:w="2142" w:type="dxa"/>
            <w:tcBorders>
              <w:top w:val="nil"/>
              <w:left w:val="nil"/>
              <w:bottom w:val="nil"/>
              <w:right w:val="nil"/>
            </w:tcBorders>
          </w:tcPr>
          <w:p w14:paraId="1741F620" w14:textId="77777777" w:rsidR="00895133" w:rsidRPr="00327CEA" w:rsidRDefault="00895133" w:rsidP="00631690">
            <w:pPr>
              <w:tabs>
                <w:tab w:val="left" w:pos="1701"/>
              </w:tabs>
              <w:ind w:left="57"/>
              <w:jc w:val="right"/>
              <w:rPr>
                <w:rFonts w:asciiTheme="minorHAnsi" w:hAnsiTheme="minorHAnsi" w:cstheme="minorHAnsi"/>
                <w:sz w:val="18"/>
                <w:szCs w:val="22"/>
              </w:rPr>
            </w:pPr>
            <w:r w:rsidRPr="00327CEA">
              <w:rPr>
                <w:rFonts w:asciiTheme="minorHAnsi" w:hAnsiTheme="minorHAnsi" w:cstheme="minorHAnsi"/>
                <w:sz w:val="18"/>
                <w:szCs w:val="18"/>
              </w:rPr>
              <w:t>Date</w:t>
            </w:r>
            <w:r w:rsidRPr="00327CEA">
              <w:rPr>
                <w:rFonts w:asciiTheme="minorHAnsi" w:hAnsiTheme="minorHAnsi" w:cstheme="minorHAnsi"/>
                <w:szCs w:val="22"/>
              </w:rPr>
              <w:t>:</w:t>
            </w:r>
          </w:p>
        </w:tc>
        <w:tc>
          <w:tcPr>
            <w:tcW w:w="7640" w:type="dxa"/>
            <w:tcBorders>
              <w:top w:val="nil"/>
              <w:left w:val="nil"/>
              <w:bottom w:val="nil"/>
              <w:right w:val="nil"/>
            </w:tcBorders>
          </w:tcPr>
          <w:p w14:paraId="588BE69E" w14:textId="77777777" w:rsidR="00895133" w:rsidRPr="00327CEA" w:rsidRDefault="00895133" w:rsidP="00631690">
            <w:pPr>
              <w:ind w:left="57"/>
              <w:rPr>
                <w:rFonts w:ascii="Arial" w:eastAsia="SimSun" w:hAnsi="Arial" w:cs="Arial"/>
                <w:sz w:val="18"/>
                <w:szCs w:val="18"/>
                <w:lang w:val="en-US" w:eastAsia="zh-CN"/>
              </w:rPr>
            </w:pPr>
            <w:r>
              <w:rPr>
                <w:rFonts w:ascii="Arial" w:hAnsi="Arial" w:cs="Arial"/>
                <w:sz w:val="18"/>
                <w:szCs w:val="18"/>
              </w:rPr>
              <w:t>December</w:t>
            </w:r>
            <w:r w:rsidRPr="00327CEA">
              <w:rPr>
                <w:rFonts w:ascii="Arial" w:hAnsi="Arial" w:cs="Arial"/>
                <w:sz w:val="18"/>
                <w:szCs w:val="18"/>
              </w:rPr>
              <w:t xml:space="preserve"> </w:t>
            </w:r>
            <w:r>
              <w:rPr>
                <w:rFonts w:ascii="Arial" w:eastAsia="SimSun" w:hAnsi="Arial" w:cs="Arial"/>
                <w:sz w:val="18"/>
                <w:szCs w:val="18"/>
                <w:lang w:val="en-US" w:eastAsia="zh-CN"/>
              </w:rPr>
              <w:t>11</w:t>
            </w:r>
            <w:r w:rsidRPr="00327CEA">
              <w:rPr>
                <w:rFonts w:ascii="Arial" w:hAnsi="Arial" w:cs="Arial"/>
                <w:sz w:val="18"/>
                <w:szCs w:val="18"/>
              </w:rPr>
              <w:t>, 202</w:t>
            </w:r>
            <w:r w:rsidRPr="00327CEA">
              <w:rPr>
                <w:rFonts w:ascii="Arial" w:eastAsia="SimSun" w:hAnsi="Arial" w:cs="Arial" w:hint="eastAsia"/>
                <w:sz w:val="18"/>
                <w:szCs w:val="18"/>
                <w:lang w:val="en-US" w:eastAsia="zh-CN"/>
              </w:rPr>
              <w:t>3</w:t>
            </w:r>
          </w:p>
        </w:tc>
      </w:tr>
      <w:tr w:rsidR="00895133" w:rsidRPr="00327CEA" w14:paraId="1A841ECA" w14:textId="77777777" w:rsidTr="007C2315">
        <w:trPr>
          <w:trHeight w:val="140"/>
        </w:trPr>
        <w:tc>
          <w:tcPr>
            <w:tcW w:w="2142" w:type="dxa"/>
            <w:tcBorders>
              <w:top w:val="nil"/>
              <w:left w:val="nil"/>
              <w:bottom w:val="nil"/>
              <w:right w:val="nil"/>
            </w:tcBorders>
            <w:vAlign w:val="center"/>
          </w:tcPr>
          <w:p w14:paraId="4B35E067" w14:textId="77777777" w:rsidR="00895133" w:rsidRPr="00327CEA" w:rsidRDefault="00895133" w:rsidP="00631690">
            <w:pPr>
              <w:tabs>
                <w:tab w:val="left" w:pos="1701"/>
              </w:tabs>
              <w:ind w:left="57"/>
              <w:jc w:val="right"/>
              <w:rPr>
                <w:rFonts w:asciiTheme="minorHAnsi" w:hAnsiTheme="minorHAnsi" w:cstheme="minorHAnsi"/>
                <w:sz w:val="14"/>
                <w:szCs w:val="22"/>
              </w:rPr>
            </w:pPr>
          </w:p>
        </w:tc>
        <w:tc>
          <w:tcPr>
            <w:tcW w:w="7640" w:type="dxa"/>
            <w:tcBorders>
              <w:top w:val="nil"/>
              <w:left w:val="nil"/>
              <w:bottom w:val="nil"/>
              <w:right w:val="nil"/>
            </w:tcBorders>
            <w:vAlign w:val="center"/>
          </w:tcPr>
          <w:p w14:paraId="6CEEA6DB" w14:textId="77777777" w:rsidR="00895133" w:rsidRPr="00327CEA" w:rsidRDefault="00895133" w:rsidP="00631690">
            <w:pPr>
              <w:ind w:left="57"/>
              <w:rPr>
                <w:rFonts w:ascii="Arial" w:hAnsi="Arial" w:cs="Arial"/>
                <w:sz w:val="14"/>
                <w:szCs w:val="18"/>
              </w:rPr>
            </w:pPr>
          </w:p>
        </w:tc>
      </w:tr>
      <w:tr w:rsidR="00895133" w:rsidRPr="00327CEA" w14:paraId="16F7F38F" w14:textId="77777777" w:rsidTr="007C2315">
        <w:tc>
          <w:tcPr>
            <w:tcW w:w="2142" w:type="dxa"/>
            <w:tcBorders>
              <w:top w:val="nil"/>
              <w:left w:val="nil"/>
              <w:bottom w:val="nil"/>
              <w:right w:val="nil"/>
            </w:tcBorders>
            <w:vAlign w:val="center"/>
          </w:tcPr>
          <w:p w14:paraId="599DEF57" w14:textId="77777777" w:rsidR="00895133" w:rsidRPr="00327CEA" w:rsidRDefault="00895133" w:rsidP="00631690">
            <w:pPr>
              <w:tabs>
                <w:tab w:val="left" w:pos="1701"/>
              </w:tabs>
              <w:ind w:left="57"/>
              <w:jc w:val="right"/>
              <w:rPr>
                <w:rFonts w:asciiTheme="minorHAnsi" w:hAnsiTheme="minorHAnsi" w:cstheme="minorHAnsi"/>
                <w:sz w:val="24"/>
                <w:szCs w:val="24"/>
              </w:rPr>
            </w:pPr>
            <w:r w:rsidRPr="00327CEA">
              <w:rPr>
                <w:rFonts w:asciiTheme="minorHAnsi" w:hAnsiTheme="minorHAnsi" w:cstheme="minorHAnsi"/>
                <w:b/>
                <w:sz w:val="24"/>
                <w:szCs w:val="24"/>
              </w:rPr>
              <w:t>From</w:t>
            </w:r>
            <w:r w:rsidRPr="00327CEA">
              <w:rPr>
                <w:rFonts w:asciiTheme="minorHAnsi" w:hAnsiTheme="minorHAnsi" w:cstheme="minorHAnsi"/>
                <w:sz w:val="24"/>
                <w:szCs w:val="24"/>
              </w:rPr>
              <w:t xml:space="preserve"> (source):</w:t>
            </w:r>
          </w:p>
        </w:tc>
        <w:tc>
          <w:tcPr>
            <w:tcW w:w="7640" w:type="dxa"/>
            <w:tcBorders>
              <w:top w:val="nil"/>
              <w:left w:val="nil"/>
              <w:bottom w:val="nil"/>
              <w:right w:val="nil"/>
            </w:tcBorders>
            <w:vAlign w:val="center"/>
          </w:tcPr>
          <w:p w14:paraId="1AF3D325" w14:textId="77777777" w:rsidR="00895133" w:rsidRPr="00327CEA" w:rsidRDefault="00895133" w:rsidP="00631690">
            <w:pPr>
              <w:ind w:left="57"/>
              <w:rPr>
                <w:rFonts w:ascii="Arial" w:hAnsi="Arial" w:cs="Arial"/>
                <w:sz w:val="24"/>
                <w:szCs w:val="24"/>
              </w:rPr>
            </w:pPr>
            <w:r>
              <w:rPr>
                <w:rFonts w:ascii="Arial" w:hAnsi="Arial" w:cs="Arial"/>
                <w:color w:val="0000FF"/>
                <w:sz w:val="24"/>
                <w:szCs w:val="24"/>
              </w:rPr>
              <w:t>ETSI ISG ISAC</w:t>
            </w:r>
            <w:r w:rsidRPr="00327CEA">
              <w:rPr>
                <w:rFonts w:ascii="Arial" w:hAnsi="Arial" w:cs="Arial"/>
                <w:color w:val="0000FF"/>
                <w:sz w:val="24"/>
                <w:szCs w:val="24"/>
              </w:rPr>
              <w:t xml:space="preserve"> </w:t>
            </w:r>
          </w:p>
        </w:tc>
      </w:tr>
      <w:tr w:rsidR="00895133" w:rsidRPr="00327CEA" w14:paraId="0F71ADB7" w14:textId="77777777" w:rsidTr="007C2315">
        <w:tc>
          <w:tcPr>
            <w:tcW w:w="2142" w:type="dxa"/>
            <w:tcBorders>
              <w:top w:val="nil"/>
              <w:left w:val="nil"/>
              <w:bottom w:val="nil"/>
              <w:right w:val="nil"/>
            </w:tcBorders>
            <w:vAlign w:val="center"/>
          </w:tcPr>
          <w:p w14:paraId="41476282" w14:textId="77777777" w:rsidR="00895133" w:rsidRPr="00327CEA" w:rsidRDefault="00895133" w:rsidP="00631690">
            <w:pPr>
              <w:tabs>
                <w:tab w:val="left" w:pos="1701"/>
              </w:tabs>
              <w:ind w:left="57"/>
              <w:jc w:val="right"/>
              <w:rPr>
                <w:rFonts w:asciiTheme="minorHAnsi" w:hAnsiTheme="minorHAnsi" w:cstheme="minorHAnsi"/>
                <w:sz w:val="18"/>
                <w:szCs w:val="18"/>
              </w:rPr>
            </w:pPr>
            <w:r w:rsidRPr="00327CEA">
              <w:rPr>
                <w:rFonts w:asciiTheme="minorHAnsi" w:hAnsiTheme="minorHAnsi" w:cstheme="minorHAnsi"/>
                <w:sz w:val="18"/>
                <w:szCs w:val="18"/>
              </w:rPr>
              <w:t>Contact(s):</w:t>
            </w:r>
          </w:p>
        </w:tc>
        <w:tc>
          <w:tcPr>
            <w:tcW w:w="7640" w:type="dxa"/>
            <w:tcBorders>
              <w:top w:val="nil"/>
              <w:left w:val="nil"/>
              <w:bottom w:val="nil"/>
              <w:right w:val="nil"/>
            </w:tcBorders>
            <w:vAlign w:val="center"/>
          </w:tcPr>
          <w:p w14:paraId="6A9AD97C" w14:textId="77777777" w:rsidR="00895133" w:rsidRPr="00F86758" w:rsidRDefault="00895133" w:rsidP="00631690">
            <w:pPr>
              <w:ind w:left="57"/>
              <w:rPr>
                <w:rFonts w:ascii="Arial" w:hAnsi="Arial" w:cs="Arial"/>
                <w:color w:val="0000FF"/>
                <w:sz w:val="18"/>
                <w:szCs w:val="18"/>
                <w:lang w:val="fr-FR"/>
              </w:rPr>
            </w:pPr>
            <w:r w:rsidRPr="00F86758">
              <w:rPr>
                <w:rFonts w:ascii="Arial" w:hAnsi="Arial" w:cs="Arial"/>
                <w:color w:val="0000FF"/>
                <w:sz w:val="18"/>
                <w:szCs w:val="18"/>
                <w:lang w:val="fr-FR"/>
              </w:rPr>
              <w:t>Alain Mourad (</w:t>
            </w:r>
            <w:hyperlink r:id="rId11" w:history="1">
              <w:r w:rsidRPr="00F86758">
                <w:rPr>
                  <w:rStyle w:val="Hyperlink"/>
                  <w:sz w:val="18"/>
                  <w:szCs w:val="18"/>
                  <w:lang w:val="fr-FR"/>
                </w:rPr>
                <w:t>alain.mourad@interdigital.com</w:t>
              </w:r>
            </w:hyperlink>
            <w:r w:rsidRPr="00F86758">
              <w:rPr>
                <w:rFonts w:ascii="Arial" w:hAnsi="Arial" w:cs="Arial"/>
                <w:color w:val="0000FF"/>
                <w:sz w:val="18"/>
                <w:szCs w:val="18"/>
                <w:lang w:val="fr-FR"/>
              </w:rPr>
              <w:t>)</w:t>
            </w:r>
          </w:p>
          <w:p w14:paraId="51965618" w14:textId="77777777" w:rsidR="00895133" w:rsidRPr="00327CEA" w:rsidRDefault="00000000" w:rsidP="00631690">
            <w:pPr>
              <w:ind w:left="57"/>
              <w:rPr>
                <w:rFonts w:ascii="Arial" w:hAnsi="Arial" w:cs="Arial"/>
                <w:color w:val="0000FF"/>
                <w:sz w:val="18"/>
                <w:szCs w:val="18"/>
              </w:rPr>
            </w:pPr>
            <w:hyperlink r:id="rId12" w:history="1">
              <w:r w:rsidR="00895133" w:rsidRPr="00327CEA">
                <w:rPr>
                  <w:rStyle w:val="Hyperlink"/>
                  <w:rFonts w:cs="Arial"/>
                  <w:sz w:val="18"/>
                  <w:szCs w:val="18"/>
                </w:rPr>
                <w:t>ISGSupport@etsi.org</w:t>
              </w:r>
            </w:hyperlink>
          </w:p>
        </w:tc>
      </w:tr>
      <w:tr w:rsidR="00895133" w:rsidRPr="00327CEA" w14:paraId="31DE7EB0" w14:textId="77777777" w:rsidTr="007C2315">
        <w:tc>
          <w:tcPr>
            <w:tcW w:w="2142" w:type="dxa"/>
            <w:tcBorders>
              <w:top w:val="nil"/>
              <w:left w:val="nil"/>
              <w:bottom w:val="nil"/>
              <w:right w:val="nil"/>
            </w:tcBorders>
            <w:vAlign w:val="center"/>
          </w:tcPr>
          <w:p w14:paraId="1721F48A" w14:textId="77777777" w:rsidR="00895133" w:rsidRPr="00327CEA" w:rsidRDefault="00895133" w:rsidP="00F87CA3">
            <w:pPr>
              <w:tabs>
                <w:tab w:val="left" w:pos="1701"/>
              </w:tabs>
              <w:rPr>
                <w:rFonts w:asciiTheme="minorHAnsi" w:hAnsiTheme="minorHAnsi" w:cstheme="minorHAnsi"/>
                <w:szCs w:val="22"/>
              </w:rPr>
            </w:pPr>
          </w:p>
        </w:tc>
        <w:tc>
          <w:tcPr>
            <w:tcW w:w="7640" w:type="dxa"/>
            <w:tcBorders>
              <w:top w:val="nil"/>
              <w:left w:val="nil"/>
              <w:bottom w:val="nil"/>
              <w:right w:val="nil"/>
            </w:tcBorders>
            <w:vAlign w:val="center"/>
          </w:tcPr>
          <w:p w14:paraId="0CAF084F" w14:textId="77777777" w:rsidR="00895133" w:rsidRPr="00327CEA" w:rsidRDefault="00895133" w:rsidP="00631690">
            <w:pPr>
              <w:ind w:left="57"/>
              <w:rPr>
                <w:rFonts w:ascii="Arial" w:hAnsi="Arial" w:cs="Arial"/>
                <w:szCs w:val="18"/>
              </w:rPr>
            </w:pPr>
          </w:p>
        </w:tc>
      </w:tr>
      <w:tr w:rsidR="00895133" w:rsidRPr="008C17CF" w14:paraId="2D9D4348" w14:textId="77777777" w:rsidTr="007C2315">
        <w:tc>
          <w:tcPr>
            <w:tcW w:w="2142" w:type="dxa"/>
            <w:tcBorders>
              <w:top w:val="nil"/>
              <w:left w:val="nil"/>
              <w:bottom w:val="nil"/>
              <w:right w:val="nil"/>
            </w:tcBorders>
          </w:tcPr>
          <w:p w14:paraId="3FAF046C" w14:textId="77777777" w:rsidR="00895133" w:rsidRPr="00327CEA" w:rsidRDefault="00895133" w:rsidP="00631690">
            <w:pPr>
              <w:tabs>
                <w:tab w:val="left" w:pos="1701"/>
              </w:tabs>
              <w:ind w:left="57"/>
              <w:jc w:val="right"/>
              <w:rPr>
                <w:rFonts w:asciiTheme="minorHAnsi" w:hAnsiTheme="minorHAnsi" w:cstheme="minorHAnsi"/>
                <w:b/>
                <w:sz w:val="24"/>
                <w:szCs w:val="22"/>
              </w:rPr>
            </w:pPr>
            <w:r w:rsidRPr="00327CEA">
              <w:rPr>
                <w:rFonts w:asciiTheme="minorHAnsi" w:hAnsiTheme="minorHAnsi" w:cstheme="minorHAnsi"/>
                <w:b/>
                <w:sz w:val="24"/>
                <w:szCs w:val="22"/>
              </w:rPr>
              <w:t>To:</w:t>
            </w:r>
          </w:p>
        </w:tc>
        <w:tc>
          <w:tcPr>
            <w:tcW w:w="7640" w:type="dxa"/>
            <w:tcBorders>
              <w:top w:val="nil"/>
              <w:left w:val="nil"/>
              <w:bottom w:val="nil"/>
              <w:right w:val="nil"/>
            </w:tcBorders>
          </w:tcPr>
          <w:p w14:paraId="38497EF3" w14:textId="77777777" w:rsidR="00895133" w:rsidRPr="00092D8C" w:rsidRDefault="00895133" w:rsidP="00631690">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3GPP TSG RAN </w:t>
            </w:r>
            <w:r>
              <w:rPr>
                <w:rFonts w:ascii="Arial" w:hAnsi="Arial" w:cs="Arial"/>
                <w:color w:val="0000FF"/>
                <w:sz w:val="18"/>
                <w:szCs w:val="18"/>
              </w:rPr>
              <w:t>(</w:t>
            </w:r>
            <w:hyperlink r:id="rId13" w:history="1">
              <w:r w:rsidRPr="00881F1D">
                <w:rPr>
                  <w:rFonts w:ascii="Arial" w:hAnsi="Arial" w:cs="Arial"/>
                  <w:color w:val="0000FF"/>
                  <w:sz w:val="18"/>
                  <w:szCs w:val="18"/>
                </w:rPr>
                <w:t>3gppliaison@etsi.org</w:t>
              </w:r>
            </w:hyperlink>
            <w:r>
              <w:rPr>
                <w:rFonts w:ascii="Arial" w:hAnsi="Arial" w:cs="Arial"/>
                <w:color w:val="0000FF"/>
                <w:sz w:val="18"/>
                <w:szCs w:val="18"/>
              </w:rPr>
              <w:t>)</w:t>
            </w:r>
          </w:p>
          <w:p w14:paraId="7697F057" w14:textId="77777777" w:rsidR="00895133" w:rsidRPr="004228BE" w:rsidRDefault="00895133" w:rsidP="00720F7E">
            <w:pPr>
              <w:tabs>
                <w:tab w:val="left" w:pos="4891"/>
              </w:tabs>
              <w:ind w:left="57"/>
              <w:rPr>
                <w:rFonts w:ascii="Arial" w:hAnsi="Arial" w:cs="Arial"/>
                <w:color w:val="0000FF"/>
                <w:sz w:val="18"/>
                <w:szCs w:val="18"/>
                <w:lang w:val="fr-FR"/>
              </w:rPr>
            </w:pPr>
            <w:r w:rsidRPr="004228BE">
              <w:rPr>
                <w:rFonts w:ascii="Arial" w:hAnsi="Arial" w:cs="Arial"/>
                <w:color w:val="0000FF"/>
                <w:sz w:val="18"/>
                <w:szCs w:val="18"/>
                <w:lang w:val="fr-FR"/>
              </w:rPr>
              <w:t>3GPP TSG SA (</w:t>
            </w:r>
            <w:hyperlink r:id="rId14" w:history="1">
              <w:r w:rsidRPr="004228BE">
                <w:rPr>
                  <w:rFonts w:ascii="Arial" w:hAnsi="Arial" w:cs="Arial"/>
                  <w:color w:val="0000FF"/>
                  <w:sz w:val="18"/>
                  <w:szCs w:val="18"/>
                  <w:lang w:val="fr-FR"/>
                </w:rPr>
                <w:t>3gppliaison@etsi.org</w:t>
              </w:r>
            </w:hyperlink>
            <w:r w:rsidRPr="004228BE">
              <w:rPr>
                <w:rFonts w:ascii="Arial" w:hAnsi="Arial" w:cs="Arial"/>
                <w:color w:val="0000FF"/>
                <w:sz w:val="18"/>
                <w:szCs w:val="18"/>
                <w:lang w:val="fr-FR"/>
              </w:rPr>
              <w:t>)</w:t>
            </w:r>
          </w:p>
          <w:p w14:paraId="3DEC1F0F" w14:textId="77777777" w:rsidR="00895133"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5G-ACIA Chair Andreas Mueller (</w:t>
            </w:r>
            <w:hyperlink r:id="rId15" w:history="1">
              <w:r w:rsidRPr="00092D8C">
                <w:rPr>
                  <w:rFonts w:ascii="Arial" w:hAnsi="Arial" w:cs="Arial"/>
                  <w:color w:val="0000FF"/>
                  <w:sz w:val="18"/>
                  <w:szCs w:val="18"/>
                </w:rPr>
                <w:t>Andreas.Mueller21@de.bosch.com</w:t>
              </w:r>
            </w:hyperlink>
            <w:r w:rsidRPr="00F855BC">
              <w:rPr>
                <w:rFonts w:ascii="Arial" w:hAnsi="Arial" w:cs="Arial"/>
                <w:color w:val="0000FF"/>
                <w:sz w:val="18"/>
                <w:szCs w:val="18"/>
              </w:rPr>
              <w:t>)</w:t>
            </w:r>
          </w:p>
          <w:p w14:paraId="26705A31" w14:textId="77777777" w:rsidR="00895133" w:rsidRPr="00F855BC" w:rsidRDefault="00895133" w:rsidP="00720F7E">
            <w:pPr>
              <w:tabs>
                <w:tab w:val="left" w:pos="4891"/>
              </w:tabs>
              <w:ind w:left="57"/>
              <w:rPr>
                <w:rFonts w:ascii="Arial" w:hAnsi="Arial" w:cs="Arial"/>
                <w:color w:val="0000FF"/>
                <w:sz w:val="18"/>
                <w:szCs w:val="18"/>
              </w:rPr>
            </w:pPr>
            <w:r>
              <w:rPr>
                <w:rFonts w:ascii="Arial" w:hAnsi="Arial" w:cs="Arial"/>
                <w:color w:val="0000FF"/>
                <w:sz w:val="18"/>
                <w:szCs w:val="18"/>
              </w:rPr>
              <w:t>5GAA Chief Technology Officer Maxime Flament (</w:t>
            </w:r>
            <w:hyperlink r:id="rId16" w:history="1">
              <w:r w:rsidRPr="00092D8C">
                <w:rPr>
                  <w:rFonts w:ascii="Arial" w:hAnsi="Arial" w:cs="Arial"/>
                  <w:color w:val="0000FF"/>
                  <w:sz w:val="18"/>
                  <w:szCs w:val="18"/>
                </w:rPr>
                <w:t>maxime.flament@5gaa.org</w:t>
              </w:r>
            </w:hyperlink>
            <w:r w:rsidRPr="00092D8C">
              <w:rPr>
                <w:rFonts w:ascii="Arial" w:hAnsi="Arial" w:cs="Arial"/>
                <w:color w:val="0000FF"/>
                <w:sz w:val="18"/>
                <w:szCs w:val="18"/>
              </w:rPr>
              <w:t>)</w:t>
            </w:r>
          </w:p>
          <w:p w14:paraId="3F40D82D" w14:textId="77777777" w:rsidR="00895133" w:rsidRPr="00F855BC"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6G-IA Chair of the Governing Board Colin Wilcock (colin.willcock@6G-IA.eu)</w:t>
            </w:r>
          </w:p>
          <w:p w14:paraId="35B2100A" w14:textId="77777777" w:rsidR="00895133" w:rsidRPr="00092D8C" w:rsidRDefault="00895133" w:rsidP="00AD4B7C">
            <w:pPr>
              <w:tabs>
                <w:tab w:val="left" w:pos="4891"/>
              </w:tabs>
              <w:ind w:left="57"/>
              <w:rPr>
                <w:rFonts w:ascii="Arial" w:hAnsi="Arial" w:cs="Arial"/>
                <w:color w:val="0000FF"/>
                <w:sz w:val="18"/>
                <w:szCs w:val="18"/>
              </w:rPr>
            </w:pPr>
            <w:r w:rsidRPr="00092D8C">
              <w:rPr>
                <w:rFonts w:ascii="Arial" w:hAnsi="Arial" w:cs="Arial"/>
                <w:color w:val="0000FF"/>
                <w:sz w:val="18"/>
                <w:szCs w:val="18"/>
              </w:rPr>
              <w:t>ATIS Next G Alliance Technical Program Office Director</w:t>
            </w:r>
            <w:r>
              <w:rPr>
                <w:rFonts w:ascii="Arial" w:hAnsi="Arial" w:cs="Arial"/>
                <w:color w:val="0000FF"/>
                <w:sz w:val="18"/>
                <w:szCs w:val="18"/>
              </w:rPr>
              <w:t xml:space="preserve"> </w:t>
            </w:r>
            <w:r w:rsidRPr="00092D8C">
              <w:rPr>
                <w:rFonts w:ascii="Arial" w:hAnsi="Arial" w:cs="Arial"/>
                <w:color w:val="0000FF"/>
                <w:sz w:val="18"/>
                <w:szCs w:val="18"/>
              </w:rPr>
              <w:t xml:space="preserve">David Young </w:t>
            </w:r>
            <w:r>
              <w:rPr>
                <w:rFonts w:ascii="Arial" w:hAnsi="Arial" w:cs="Arial"/>
                <w:color w:val="0000FF"/>
                <w:sz w:val="18"/>
                <w:szCs w:val="18"/>
              </w:rPr>
              <w:t>(</w:t>
            </w:r>
            <w:hyperlink r:id="rId17" w:history="1">
              <w:r w:rsidRPr="009A611F">
                <w:rPr>
                  <w:rFonts w:ascii="Arial" w:hAnsi="Arial" w:cs="Arial"/>
                  <w:color w:val="0000FF"/>
                  <w:sz w:val="18"/>
                  <w:szCs w:val="18"/>
                </w:rPr>
                <w:t>dyoung@atis.org</w:t>
              </w:r>
            </w:hyperlink>
            <w:r>
              <w:rPr>
                <w:rFonts w:ascii="Arial" w:hAnsi="Arial" w:cs="Arial"/>
                <w:color w:val="0000FF"/>
                <w:sz w:val="18"/>
                <w:szCs w:val="18"/>
              </w:rPr>
              <w:t xml:space="preserve">, </w:t>
            </w:r>
            <w:r w:rsidRPr="00BB546F">
              <w:rPr>
                <w:rFonts w:ascii="Arial" w:hAnsi="Arial" w:cs="Arial"/>
                <w:color w:val="0000FF"/>
                <w:sz w:val="18"/>
                <w:szCs w:val="18"/>
              </w:rPr>
              <w:t>nbutler@atis.org</w:t>
            </w:r>
            <w:r>
              <w:rPr>
                <w:rFonts w:ascii="Arial" w:hAnsi="Arial" w:cs="Arial"/>
                <w:color w:val="0000FF"/>
                <w:sz w:val="18"/>
                <w:szCs w:val="18"/>
              </w:rPr>
              <w:t>,</w:t>
            </w:r>
            <w:r w:rsidRPr="00BB546F">
              <w:rPr>
                <w:rFonts w:ascii="Arial" w:hAnsi="Arial" w:cs="Arial"/>
                <w:color w:val="0000FF"/>
                <w:sz w:val="18"/>
                <w:szCs w:val="18"/>
              </w:rPr>
              <w:t xml:space="preserve"> yreigle@atis.org</w:t>
            </w:r>
            <w:r>
              <w:rPr>
                <w:rFonts w:ascii="Arial" w:hAnsi="Arial" w:cs="Arial"/>
                <w:color w:val="0000FF"/>
                <w:sz w:val="18"/>
                <w:szCs w:val="18"/>
              </w:rPr>
              <w:t>)</w:t>
            </w:r>
          </w:p>
          <w:p w14:paraId="0B1E135F" w14:textId="77777777" w:rsidR="00895133"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CCSA TC5 </w:t>
            </w:r>
            <w:proofErr w:type="spellStart"/>
            <w:r w:rsidRPr="00F855BC">
              <w:rPr>
                <w:rFonts w:ascii="Arial" w:hAnsi="Arial" w:cs="Arial"/>
                <w:color w:val="0000FF"/>
                <w:sz w:val="18"/>
                <w:szCs w:val="18"/>
              </w:rPr>
              <w:t>Shizhuo</w:t>
            </w:r>
            <w:proofErr w:type="spellEnd"/>
            <w:r w:rsidRPr="00F855BC">
              <w:rPr>
                <w:rFonts w:ascii="Arial" w:hAnsi="Arial" w:cs="Arial"/>
                <w:color w:val="0000FF"/>
                <w:sz w:val="18"/>
                <w:szCs w:val="18"/>
              </w:rPr>
              <w:t xml:space="preserve"> ZHAO (</w:t>
            </w:r>
            <w:hyperlink r:id="rId18" w:history="1">
              <w:r w:rsidRPr="00356E4B">
                <w:rPr>
                  <w:rFonts w:ascii="Arial" w:hAnsi="Arial" w:cs="Arial"/>
                  <w:color w:val="0000FF"/>
                  <w:sz w:val="18"/>
                  <w:szCs w:val="18"/>
                </w:rPr>
                <w:t>zhaosz@ccsa.org.cn</w:t>
              </w:r>
            </w:hyperlink>
            <w:r w:rsidRPr="00356E4B">
              <w:rPr>
                <w:rFonts w:ascii="Arial" w:hAnsi="Arial" w:cs="Arial"/>
                <w:color w:val="0000FF"/>
                <w:sz w:val="18"/>
                <w:szCs w:val="18"/>
              </w:rPr>
              <w:t>)</w:t>
            </w:r>
          </w:p>
          <w:p w14:paraId="1BD9DEC8"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ETSI ISG RIS Chair Arman </w:t>
            </w:r>
            <w:proofErr w:type="spellStart"/>
            <w:r w:rsidRPr="00F855BC">
              <w:rPr>
                <w:rFonts w:ascii="Arial" w:hAnsi="Arial" w:cs="Arial"/>
                <w:color w:val="0000FF"/>
                <w:sz w:val="18"/>
                <w:szCs w:val="18"/>
              </w:rPr>
              <w:t>Shojaeifard</w:t>
            </w:r>
            <w:proofErr w:type="spellEnd"/>
            <w:r w:rsidRPr="00F855BC">
              <w:rPr>
                <w:rFonts w:ascii="Arial" w:hAnsi="Arial" w:cs="Arial"/>
                <w:color w:val="0000FF"/>
                <w:sz w:val="18"/>
                <w:szCs w:val="18"/>
              </w:rPr>
              <w:t xml:space="preserve"> (</w:t>
            </w:r>
            <w:r w:rsidRPr="00092D8C">
              <w:rPr>
                <w:rFonts w:ascii="Arial" w:hAnsi="Arial" w:cs="Arial"/>
                <w:color w:val="0000FF"/>
                <w:sz w:val="18"/>
                <w:szCs w:val="18"/>
              </w:rPr>
              <w:t>arman.shojaeifard@interdigital.com</w:t>
            </w:r>
            <w:r w:rsidRPr="00F855BC">
              <w:rPr>
                <w:rFonts w:ascii="Arial" w:hAnsi="Arial" w:cs="Arial"/>
                <w:color w:val="0000FF"/>
                <w:sz w:val="18"/>
                <w:szCs w:val="18"/>
              </w:rPr>
              <w:t>)</w:t>
            </w:r>
          </w:p>
          <w:p w14:paraId="10446C23"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ETSI ISG THz Chair Thomas KÜRNER (</w:t>
            </w:r>
            <w:r w:rsidRPr="00092D8C">
              <w:rPr>
                <w:rFonts w:ascii="Arial" w:hAnsi="Arial" w:cs="Arial"/>
                <w:color w:val="0000FF"/>
                <w:sz w:val="18"/>
                <w:szCs w:val="18"/>
              </w:rPr>
              <w:t>t.kuerner@tu-braunschweig.de</w:t>
            </w:r>
            <w:r w:rsidRPr="00F855BC">
              <w:rPr>
                <w:rFonts w:ascii="Arial" w:hAnsi="Arial" w:cs="Arial"/>
                <w:color w:val="0000FF"/>
                <w:sz w:val="18"/>
                <w:szCs w:val="18"/>
              </w:rPr>
              <w:t>)</w:t>
            </w:r>
          </w:p>
          <w:p w14:paraId="2BF52726"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ETSI ISG ENI Chair Raymond FORBES (</w:t>
            </w:r>
            <w:r w:rsidRPr="00092D8C">
              <w:rPr>
                <w:rFonts w:ascii="Arial" w:hAnsi="Arial" w:cs="Arial"/>
                <w:color w:val="0000FF"/>
                <w:sz w:val="18"/>
                <w:szCs w:val="18"/>
              </w:rPr>
              <w:t>raymond.forbes@huawei.com</w:t>
            </w:r>
            <w:r w:rsidRPr="00F855BC">
              <w:rPr>
                <w:rFonts w:ascii="Arial" w:hAnsi="Arial" w:cs="Arial"/>
                <w:color w:val="0000FF"/>
                <w:sz w:val="18"/>
                <w:szCs w:val="18"/>
              </w:rPr>
              <w:t>)</w:t>
            </w:r>
          </w:p>
          <w:p w14:paraId="76EBABA0"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ETSI ISG MEC Chair Dario SABELLA (</w:t>
            </w:r>
            <w:hyperlink r:id="rId19" w:history="1">
              <w:r w:rsidRPr="00092D8C">
                <w:rPr>
                  <w:rFonts w:ascii="Arial" w:hAnsi="Arial" w:cs="Arial"/>
                  <w:color w:val="0000FF"/>
                  <w:sz w:val="18"/>
                  <w:szCs w:val="18"/>
                </w:rPr>
                <w:t>dario.sabella@intel.com</w:t>
              </w:r>
            </w:hyperlink>
            <w:r w:rsidRPr="00F855BC">
              <w:rPr>
                <w:rFonts w:ascii="Arial" w:hAnsi="Arial" w:cs="Arial"/>
                <w:color w:val="0000FF"/>
                <w:sz w:val="18"/>
                <w:szCs w:val="18"/>
              </w:rPr>
              <w:t>)</w:t>
            </w:r>
          </w:p>
          <w:p w14:paraId="4A241CA0"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ETSI ISG </w:t>
            </w:r>
            <w:proofErr w:type="spellStart"/>
            <w:r w:rsidRPr="00F855BC">
              <w:rPr>
                <w:rFonts w:ascii="Arial" w:hAnsi="Arial" w:cs="Arial"/>
                <w:color w:val="0000FF"/>
                <w:sz w:val="18"/>
                <w:szCs w:val="18"/>
              </w:rPr>
              <w:t>mWT</w:t>
            </w:r>
            <w:proofErr w:type="spellEnd"/>
            <w:r w:rsidRPr="00F855BC">
              <w:rPr>
                <w:rFonts w:ascii="Arial" w:hAnsi="Arial" w:cs="Arial"/>
                <w:color w:val="0000FF"/>
                <w:sz w:val="18"/>
                <w:szCs w:val="18"/>
              </w:rPr>
              <w:t xml:space="preserve"> Chair Renato LOMBARDI (</w:t>
            </w:r>
            <w:r w:rsidRPr="00092D8C">
              <w:rPr>
                <w:rFonts w:ascii="Arial" w:hAnsi="Arial" w:cs="Arial"/>
                <w:color w:val="0000FF"/>
                <w:sz w:val="18"/>
                <w:szCs w:val="18"/>
              </w:rPr>
              <w:t>renato.lombardi@huawei.c</w:t>
            </w:r>
            <w:r w:rsidRPr="00356E4B">
              <w:rPr>
                <w:rFonts w:ascii="Arial" w:hAnsi="Arial" w:cs="Arial"/>
                <w:color w:val="0000FF"/>
                <w:sz w:val="18"/>
                <w:szCs w:val="18"/>
              </w:rPr>
              <w:t>om</w:t>
            </w:r>
            <w:r w:rsidRPr="00F855BC">
              <w:rPr>
                <w:rFonts w:ascii="Arial" w:hAnsi="Arial" w:cs="Arial"/>
                <w:color w:val="0000FF"/>
                <w:sz w:val="18"/>
                <w:szCs w:val="18"/>
              </w:rPr>
              <w:t>)</w:t>
            </w:r>
          </w:p>
          <w:p w14:paraId="666AF792"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ETSI </w:t>
            </w:r>
            <w:r>
              <w:rPr>
                <w:rFonts w:ascii="Arial" w:hAnsi="Arial" w:cs="Arial"/>
                <w:color w:val="0000FF"/>
                <w:sz w:val="18"/>
                <w:szCs w:val="18"/>
              </w:rPr>
              <w:t>ISG</w:t>
            </w:r>
            <w:r w:rsidRPr="00F855BC">
              <w:rPr>
                <w:rFonts w:ascii="Arial" w:hAnsi="Arial" w:cs="Arial"/>
                <w:color w:val="0000FF"/>
                <w:sz w:val="18"/>
                <w:szCs w:val="18"/>
              </w:rPr>
              <w:t xml:space="preserve"> SAI Chair </w:t>
            </w:r>
            <w:r>
              <w:rPr>
                <w:rFonts w:ascii="Arial" w:hAnsi="Arial" w:cs="Arial"/>
                <w:color w:val="0000FF"/>
                <w:sz w:val="18"/>
                <w:szCs w:val="18"/>
              </w:rPr>
              <w:t>Scott Cadzow</w:t>
            </w:r>
            <w:r w:rsidRPr="00F855BC">
              <w:rPr>
                <w:rFonts w:ascii="Arial" w:hAnsi="Arial" w:cs="Arial"/>
                <w:color w:val="0000FF"/>
                <w:sz w:val="18"/>
                <w:szCs w:val="18"/>
              </w:rPr>
              <w:t xml:space="preserve"> (</w:t>
            </w:r>
            <w:proofErr w:type="spellStart"/>
            <w:r w:rsidRPr="00B461F8">
              <w:rPr>
                <w:rFonts w:ascii="Arial" w:hAnsi="Arial" w:cs="Arial"/>
                <w:color w:val="0000FF"/>
                <w:sz w:val="18"/>
                <w:szCs w:val="18"/>
              </w:rPr>
              <w:t>scott@cadzow.consulting</w:t>
            </w:r>
            <w:proofErr w:type="spellEnd"/>
            <w:r w:rsidRPr="00F855BC">
              <w:rPr>
                <w:rFonts w:ascii="Arial" w:hAnsi="Arial" w:cs="Arial"/>
                <w:color w:val="0000FF"/>
                <w:sz w:val="18"/>
                <w:szCs w:val="18"/>
              </w:rPr>
              <w:t>)</w:t>
            </w:r>
          </w:p>
          <w:p w14:paraId="30A886E3"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ETSI ISG ZSM Chair </w:t>
            </w:r>
            <w:r>
              <w:rPr>
                <w:rFonts w:ascii="Arial" w:hAnsi="Arial" w:cs="Arial"/>
                <w:color w:val="0000FF"/>
                <w:sz w:val="18"/>
                <w:szCs w:val="18"/>
              </w:rPr>
              <w:t>Diego Lopez</w:t>
            </w:r>
            <w:r w:rsidRPr="00F855BC">
              <w:rPr>
                <w:rFonts w:ascii="Arial" w:hAnsi="Arial" w:cs="Arial"/>
                <w:color w:val="0000FF"/>
                <w:sz w:val="18"/>
                <w:szCs w:val="18"/>
              </w:rPr>
              <w:t xml:space="preserve"> (</w:t>
            </w:r>
            <w:r w:rsidRPr="004417B9">
              <w:rPr>
                <w:rFonts w:ascii="Arial" w:hAnsi="Arial" w:cs="Arial"/>
                <w:color w:val="0000FF"/>
                <w:sz w:val="18"/>
                <w:szCs w:val="18"/>
              </w:rPr>
              <w:t>diego.r.lopez@telefonica.com</w:t>
            </w:r>
            <w:r w:rsidRPr="00F855BC">
              <w:rPr>
                <w:rFonts w:ascii="Arial" w:hAnsi="Arial" w:cs="Arial"/>
                <w:color w:val="0000FF"/>
                <w:sz w:val="18"/>
                <w:szCs w:val="18"/>
              </w:rPr>
              <w:t>)</w:t>
            </w:r>
          </w:p>
          <w:p w14:paraId="4C4B8D0D"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ETSI TC ERM Chair </w:t>
            </w:r>
            <w:proofErr w:type="spellStart"/>
            <w:r w:rsidRPr="00F855BC">
              <w:rPr>
                <w:rFonts w:ascii="Arial" w:hAnsi="Arial" w:cs="Arial"/>
                <w:color w:val="0000FF"/>
                <w:sz w:val="18"/>
                <w:szCs w:val="18"/>
              </w:rPr>
              <w:t>Hogler</w:t>
            </w:r>
            <w:proofErr w:type="spellEnd"/>
            <w:r w:rsidRPr="00F855BC">
              <w:rPr>
                <w:rFonts w:ascii="Arial" w:hAnsi="Arial" w:cs="Arial"/>
                <w:color w:val="0000FF"/>
                <w:sz w:val="18"/>
                <w:szCs w:val="18"/>
              </w:rPr>
              <w:t xml:space="preserve"> </w:t>
            </w:r>
            <w:proofErr w:type="spellStart"/>
            <w:r w:rsidRPr="00F855BC">
              <w:rPr>
                <w:rFonts w:ascii="Arial" w:hAnsi="Arial" w:cs="Arial"/>
                <w:color w:val="0000FF"/>
                <w:sz w:val="18"/>
                <w:szCs w:val="18"/>
              </w:rPr>
              <w:t>Butscheidt</w:t>
            </w:r>
            <w:proofErr w:type="spellEnd"/>
            <w:r w:rsidRPr="00F855BC">
              <w:rPr>
                <w:rFonts w:ascii="Arial" w:hAnsi="Arial" w:cs="Arial"/>
                <w:color w:val="0000FF"/>
                <w:sz w:val="18"/>
                <w:szCs w:val="18"/>
              </w:rPr>
              <w:t xml:space="preserve"> (</w:t>
            </w:r>
            <w:hyperlink r:id="rId20" w:history="1">
              <w:r w:rsidRPr="00092D8C">
                <w:rPr>
                  <w:rFonts w:ascii="Arial" w:hAnsi="Arial" w:cs="Arial"/>
                  <w:color w:val="0000FF"/>
                  <w:sz w:val="18"/>
                  <w:szCs w:val="18"/>
                </w:rPr>
                <w:t>holger.butscheidt@bnetza.de</w:t>
              </w:r>
            </w:hyperlink>
            <w:r w:rsidRPr="00F855BC">
              <w:rPr>
                <w:rFonts w:ascii="Arial" w:hAnsi="Arial" w:cs="Arial"/>
                <w:color w:val="0000FF"/>
                <w:sz w:val="18"/>
                <w:szCs w:val="18"/>
              </w:rPr>
              <w:t>)</w:t>
            </w:r>
          </w:p>
          <w:p w14:paraId="096F1CB8" w14:textId="77777777" w:rsidR="00895133" w:rsidRPr="008C17CF" w:rsidRDefault="00895133" w:rsidP="008C17CF">
            <w:pPr>
              <w:tabs>
                <w:tab w:val="left" w:pos="4891"/>
              </w:tabs>
              <w:ind w:left="57"/>
              <w:rPr>
                <w:rFonts w:ascii="Arial" w:hAnsi="Arial" w:cs="Arial"/>
                <w:color w:val="0000FF"/>
                <w:sz w:val="18"/>
                <w:szCs w:val="18"/>
                <w:lang w:val="fr-FR"/>
              </w:rPr>
            </w:pPr>
            <w:r w:rsidRPr="008C17CF">
              <w:rPr>
                <w:rFonts w:ascii="Arial" w:hAnsi="Arial" w:cs="Arial"/>
                <w:color w:val="0000FF"/>
                <w:sz w:val="18"/>
                <w:szCs w:val="18"/>
                <w:lang w:val="fr-FR"/>
              </w:rPr>
              <w:t>GSMA Liaison</w:t>
            </w:r>
            <w:r>
              <w:rPr>
                <w:rFonts w:ascii="Arial" w:hAnsi="Arial" w:cs="Arial"/>
                <w:color w:val="0000FF"/>
                <w:sz w:val="18"/>
                <w:szCs w:val="18"/>
                <w:lang w:val="fr-FR"/>
              </w:rPr>
              <w:t>s</w:t>
            </w:r>
            <w:r w:rsidRPr="008C17CF">
              <w:rPr>
                <w:rFonts w:ascii="Arial" w:hAnsi="Arial" w:cs="Arial"/>
                <w:color w:val="0000FF"/>
                <w:sz w:val="18"/>
                <w:szCs w:val="18"/>
                <w:lang w:val="fr-FR"/>
              </w:rPr>
              <w:t xml:space="preserve"> (</w:t>
            </w:r>
            <w:hyperlink r:id="rId21" w:history="1">
              <w:r w:rsidRPr="008C17CF">
                <w:rPr>
                  <w:rFonts w:ascii="Arial" w:hAnsi="Arial" w:cs="Arial"/>
                  <w:color w:val="0000FF"/>
                  <w:sz w:val="18"/>
                  <w:szCs w:val="18"/>
                  <w:lang w:val="fr-FR"/>
                </w:rPr>
                <w:t>GSMALiaisons@gsma.com</w:t>
              </w:r>
            </w:hyperlink>
            <w:r w:rsidRPr="008C17CF">
              <w:rPr>
                <w:rFonts w:ascii="Arial" w:hAnsi="Arial" w:cs="Arial"/>
                <w:color w:val="0000FF"/>
                <w:sz w:val="18"/>
                <w:szCs w:val="18"/>
                <w:lang w:val="fr-FR"/>
              </w:rPr>
              <w:t>)</w:t>
            </w:r>
          </w:p>
          <w:p w14:paraId="06AD6F07"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IEEE 802.11bf Chair Tony Xiao Han (tony.hanxiao@huawei.com)</w:t>
            </w:r>
          </w:p>
          <w:p w14:paraId="46890B27" w14:textId="77777777" w:rsidR="00895133" w:rsidRPr="00F855BC" w:rsidRDefault="00895133" w:rsidP="00AD4B7C">
            <w:pPr>
              <w:tabs>
                <w:tab w:val="left" w:pos="4891"/>
              </w:tabs>
              <w:ind w:left="57"/>
              <w:rPr>
                <w:rFonts w:ascii="Arial" w:hAnsi="Arial" w:cs="Arial"/>
                <w:color w:val="0000FF"/>
                <w:sz w:val="18"/>
                <w:szCs w:val="18"/>
              </w:rPr>
            </w:pPr>
            <w:r w:rsidRPr="00F855BC">
              <w:rPr>
                <w:rFonts w:ascii="Arial" w:hAnsi="Arial" w:cs="Arial"/>
                <w:color w:val="0000FF"/>
                <w:sz w:val="18"/>
                <w:szCs w:val="18"/>
              </w:rPr>
              <w:t>IEEE Emerging Technology Initiative on ISAC Industry Chair Tony Xiao Han (tony.hanxiao@huawei.com)</w:t>
            </w:r>
          </w:p>
          <w:p w14:paraId="127DA612" w14:textId="77777777" w:rsidR="00895133" w:rsidRPr="00F855BC"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ITU-R WP 5D Chair Stephen BLUST (</w:t>
            </w:r>
            <w:hyperlink r:id="rId22" w:tgtFrame="new" w:history="1">
              <w:r w:rsidRPr="00F855BC">
                <w:rPr>
                  <w:rFonts w:ascii="Arial" w:hAnsi="Arial" w:cs="Arial"/>
                  <w:color w:val="0000FF"/>
                  <w:sz w:val="18"/>
                  <w:szCs w:val="18"/>
                </w:rPr>
                <w:t>SB8927@att.com</w:t>
              </w:r>
            </w:hyperlink>
            <w:r w:rsidRPr="00F855BC">
              <w:rPr>
                <w:rFonts w:ascii="Arial" w:hAnsi="Arial" w:cs="Arial"/>
                <w:color w:val="0000FF"/>
                <w:sz w:val="18"/>
                <w:szCs w:val="18"/>
              </w:rPr>
              <w:t>)</w:t>
            </w:r>
          </w:p>
          <w:p w14:paraId="7958BE47" w14:textId="77777777" w:rsidR="00895133" w:rsidRPr="00F855BC"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ITU-R WP 3K Chair Paul MCKENNA (</w:t>
            </w:r>
            <w:hyperlink r:id="rId23" w:tgtFrame="new" w:history="1">
              <w:r w:rsidRPr="00F855BC">
                <w:rPr>
                  <w:rFonts w:ascii="Arial" w:hAnsi="Arial" w:cs="Arial"/>
                  <w:color w:val="0000FF"/>
                  <w:sz w:val="18"/>
                  <w:szCs w:val="18"/>
                </w:rPr>
                <w:t>pmckenna@ntia.gov</w:t>
              </w:r>
            </w:hyperlink>
            <w:r w:rsidRPr="00F855BC">
              <w:rPr>
                <w:rFonts w:ascii="Arial" w:hAnsi="Arial" w:cs="Arial"/>
                <w:color w:val="0000FF"/>
                <w:sz w:val="18"/>
                <w:szCs w:val="18"/>
              </w:rPr>
              <w:t>)</w:t>
            </w:r>
          </w:p>
          <w:p w14:paraId="5C889D68" w14:textId="77777777" w:rsidR="00895133" w:rsidRPr="00F855BC"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ITU-R WP 3J Chair Carlo RIVA (</w:t>
            </w:r>
            <w:hyperlink r:id="rId24" w:tgtFrame="new" w:history="1">
              <w:r w:rsidRPr="00F855BC">
                <w:rPr>
                  <w:rFonts w:ascii="Arial" w:hAnsi="Arial" w:cs="Arial"/>
                  <w:color w:val="0000FF"/>
                  <w:sz w:val="18"/>
                  <w:szCs w:val="18"/>
                </w:rPr>
                <w:t>carlo.riva@polimi.it</w:t>
              </w:r>
            </w:hyperlink>
            <w:r w:rsidRPr="00F855BC">
              <w:rPr>
                <w:rFonts w:ascii="Arial" w:hAnsi="Arial" w:cs="Arial"/>
                <w:color w:val="0000FF"/>
                <w:sz w:val="18"/>
                <w:szCs w:val="18"/>
              </w:rPr>
              <w:t>)</w:t>
            </w:r>
          </w:p>
          <w:p w14:paraId="000B831D" w14:textId="77777777" w:rsidR="00895133" w:rsidRPr="00F855BC" w:rsidRDefault="00895133" w:rsidP="00720F7E">
            <w:pPr>
              <w:tabs>
                <w:tab w:val="left" w:pos="4891"/>
              </w:tabs>
              <w:ind w:left="57"/>
              <w:rPr>
                <w:rFonts w:ascii="Arial" w:hAnsi="Arial" w:cs="Arial"/>
                <w:color w:val="0000FF"/>
                <w:sz w:val="18"/>
                <w:szCs w:val="18"/>
              </w:rPr>
            </w:pPr>
            <w:r w:rsidRPr="00F855BC">
              <w:rPr>
                <w:rFonts w:ascii="Arial" w:hAnsi="Arial" w:cs="Arial"/>
                <w:color w:val="0000FF"/>
                <w:sz w:val="18"/>
                <w:szCs w:val="18"/>
              </w:rPr>
              <w:t>ITU-R WP 3M Chair Clare ALLEN (</w:t>
            </w:r>
            <w:hyperlink r:id="rId25" w:tgtFrame="new" w:history="1">
              <w:r w:rsidRPr="00F855BC">
                <w:rPr>
                  <w:rFonts w:ascii="Arial" w:hAnsi="Arial" w:cs="Arial"/>
                  <w:color w:val="0000FF"/>
                  <w:sz w:val="18"/>
                  <w:szCs w:val="18"/>
                </w:rPr>
                <w:t>clare.allen@ofcom.org.uk</w:t>
              </w:r>
            </w:hyperlink>
            <w:r w:rsidRPr="00F855BC">
              <w:rPr>
                <w:rFonts w:ascii="Arial" w:hAnsi="Arial" w:cs="Arial"/>
                <w:color w:val="0000FF"/>
                <w:sz w:val="18"/>
                <w:szCs w:val="18"/>
              </w:rPr>
              <w:t>)</w:t>
            </w:r>
          </w:p>
          <w:p w14:paraId="54B1AB54" w14:textId="77777777" w:rsidR="00895133" w:rsidRPr="008547F6" w:rsidRDefault="00895133" w:rsidP="00AD4B7C">
            <w:pPr>
              <w:tabs>
                <w:tab w:val="left" w:pos="4891"/>
              </w:tabs>
              <w:ind w:left="57"/>
              <w:rPr>
                <w:rFonts w:ascii="Arial" w:hAnsi="Arial" w:cs="Arial"/>
                <w:color w:val="0000FF"/>
                <w:sz w:val="18"/>
                <w:szCs w:val="18"/>
              </w:rPr>
            </w:pPr>
            <w:r w:rsidRPr="008547F6">
              <w:rPr>
                <w:rFonts w:ascii="Arial" w:hAnsi="Arial" w:cs="Arial"/>
                <w:color w:val="0000FF"/>
                <w:sz w:val="18"/>
                <w:szCs w:val="18"/>
              </w:rPr>
              <w:t>NGMN Alliance</w:t>
            </w:r>
            <w:r>
              <w:rPr>
                <w:rFonts w:ascii="Arial" w:hAnsi="Arial" w:cs="Arial"/>
                <w:color w:val="0000FF"/>
                <w:sz w:val="18"/>
                <w:szCs w:val="18"/>
              </w:rPr>
              <w:t xml:space="preserve"> Office (</w:t>
            </w:r>
            <w:hyperlink r:id="rId26" w:history="1">
              <w:r w:rsidRPr="008C17CF">
                <w:rPr>
                  <w:rFonts w:ascii="Arial" w:hAnsi="Arial" w:cs="Arial"/>
                  <w:color w:val="0000FF"/>
                  <w:sz w:val="18"/>
                  <w:szCs w:val="18"/>
                </w:rPr>
                <w:t>office@ngmn.org</w:t>
              </w:r>
            </w:hyperlink>
            <w:r>
              <w:rPr>
                <w:rFonts w:ascii="Arial" w:hAnsi="Arial" w:cs="Arial"/>
                <w:color w:val="0000FF"/>
                <w:sz w:val="18"/>
                <w:szCs w:val="18"/>
              </w:rPr>
              <w:t>)</w:t>
            </w:r>
          </w:p>
          <w:p w14:paraId="3F068D69" w14:textId="77777777" w:rsidR="00895133" w:rsidRDefault="00895133" w:rsidP="00AD4B7C">
            <w:pPr>
              <w:tabs>
                <w:tab w:val="left" w:pos="4891"/>
              </w:tabs>
              <w:ind w:left="57"/>
              <w:rPr>
                <w:rFonts w:ascii="Arial" w:hAnsi="Arial" w:cs="Arial"/>
                <w:color w:val="0000FF"/>
                <w:sz w:val="18"/>
                <w:szCs w:val="18"/>
              </w:rPr>
            </w:pPr>
            <w:r w:rsidRPr="00092D8C">
              <w:rPr>
                <w:rFonts w:ascii="Arial" w:hAnsi="Arial" w:cs="Arial"/>
                <w:color w:val="0000FF"/>
                <w:sz w:val="18"/>
                <w:szCs w:val="18"/>
              </w:rPr>
              <w:t xml:space="preserve">One6G Association </w:t>
            </w:r>
            <w:r w:rsidRPr="00F855BC">
              <w:rPr>
                <w:rFonts w:ascii="Arial" w:hAnsi="Arial" w:cs="Arial"/>
                <w:color w:val="0000FF"/>
                <w:sz w:val="18"/>
                <w:szCs w:val="18"/>
              </w:rPr>
              <w:t>Chair</w:t>
            </w:r>
            <w:r>
              <w:rPr>
                <w:rFonts w:ascii="Arial" w:hAnsi="Arial" w:cs="Arial"/>
                <w:color w:val="0000FF"/>
                <w:sz w:val="18"/>
                <w:szCs w:val="18"/>
              </w:rPr>
              <w:t xml:space="preserve"> </w:t>
            </w:r>
            <w:r w:rsidRPr="00092D8C">
              <w:rPr>
                <w:rFonts w:ascii="Arial" w:hAnsi="Arial" w:cs="Arial"/>
                <w:color w:val="0000FF"/>
                <w:sz w:val="18"/>
                <w:szCs w:val="18"/>
              </w:rPr>
              <w:t xml:space="preserve">Nancy </w:t>
            </w:r>
            <w:proofErr w:type="spellStart"/>
            <w:r w:rsidRPr="00092D8C">
              <w:rPr>
                <w:rFonts w:ascii="Arial" w:hAnsi="Arial" w:cs="Arial"/>
                <w:color w:val="0000FF"/>
                <w:sz w:val="18"/>
                <w:szCs w:val="18"/>
              </w:rPr>
              <w:t>Alonistioti</w:t>
            </w:r>
            <w:proofErr w:type="spellEnd"/>
            <w:r>
              <w:rPr>
                <w:rFonts w:ascii="Arial" w:hAnsi="Arial" w:cs="Arial"/>
                <w:color w:val="0000FF"/>
                <w:sz w:val="18"/>
                <w:szCs w:val="18"/>
              </w:rPr>
              <w:t xml:space="preserve"> (</w:t>
            </w:r>
            <w:hyperlink r:id="rId27" w:history="1">
              <w:r w:rsidRPr="008C17CF">
                <w:rPr>
                  <w:rFonts w:ascii="Arial" w:hAnsi="Arial" w:cs="Arial"/>
                  <w:color w:val="0000FF"/>
                  <w:sz w:val="18"/>
                  <w:szCs w:val="18"/>
                </w:rPr>
                <w:t>nancy@di.uoa.gr</w:t>
              </w:r>
            </w:hyperlink>
            <w:r>
              <w:rPr>
                <w:rFonts w:ascii="Arial" w:hAnsi="Arial" w:cs="Arial"/>
                <w:color w:val="0000FF"/>
                <w:sz w:val="18"/>
                <w:szCs w:val="18"/>
              </w:rPr>
              <w:t>)</w:t>
            </w:r>
          </w:p>
          <w:p w14:paraId="796BB8BA" w14:textId="77777777" w:rsidR="00895133" w:rsidRPr="007C2315" w:rsidRDefault="00895133" w:rsidP="008C17CF">
            <w:pPr>
              <w:tabs>
                <w:tab w:val="left" w:pos="4891"/>
              </w:tabs>
              <w:ind w:left="57"/>
              <w:rPr>
                <w:rFonts w:ascii="Arial" w:hAnsi="Arial" w:cs="Arial"/>
                <w:color w:val="0000FF"/>
                <w:sz w:val="18"/>
                <w:szCs w:val="18"/>
              </w:rPr>
            </w:pPr>
            <w:r w:rsidRPr="007C2315">
              <w:rPr>
                <w:rFonts w:ascii="Arial" w:hAnsi="Arial" w:cs="Arial"/>
                <w:color w:val="0000FF"/>
                <w:sz w:val="18"/>
                <w:szCs w:val="18"/>
              </w:rPr>
              <w:t>O-RAN Alliance Liaisons (</w:t>
            </w:r>
            <w:hyperlink r:id="rId28" w:history="1">
              <w:r w:rsidRPr="007C2315">
                <w:rPr>
                  <w:rFonts w:ascii="Arial" w:hAnsi="Arial" w:cs="Arial"/>
                  <w:color w:val="0000FF"/>
                  <w:sz w:val="18"/>
                  <w:szCs w:val="18"/>
                </w:rPr>
                <w:t>liaisons@o-ran.org</w:t>
              </w:r>
            </w:hyperlink>
            <w:r w:rsidRPr="007C2315">
              <w:rPr>
                <w:rFonts w:ascii="Arial" w:hAnsi="Arial" w:cs="Arial"/>
                <w:color w:val="0000FF"/>
                <w:sz w:val="18"/>
                <w:szCs w:val="18"/>
              </w:rPr>
              <w:t>)</w:t>
            </w:r>
          </w:p>
          <w:p w14:paraId="349AB1A1" w14:textId="77777777" w:rsidR="00895133" w:rsidRPr="007C2315" w:rsidRDefault="00895133" w:rsidP="008C17CF">
            <w:pPr>
              <w:tabs>
                <w:tab w:val="left" w:pos="4891"/>
              </w:tabs>
              <w:rPr>
                <w:rFonts w:ascii="Arial" w:hAnsi="Arial" w:cs="Arial"/>
                <w:color w:val="0000FF"/>
                <w:sz w:val="18"/>
                <w:szCs w:val="18"/>
              </w:rPr>
            </w:pPr>
          </w:p>
        </w:tc>
      </w:tr>
      <w:tr w:rsidR="00895133" w:rsidRPr="00327CEA" w14:paraId="221C554B" w14:textId="77777777" w:rsidTr="007C2315">
        <w:tc>
          <w:tcPr>
            <w:tcW w:w="2142" w:type="dxa"/>
            <w:tcBorders>
              <w:top w:val="nil"/>
              <w:left w:val="nil"/>
              <w:bottom w:val="nil"/>
              <w:right w:val="nil"/>
            </w:tcBorders>
          </w:tcPr>
          <w:p w14:paraId="052AFA2D" w14:textId="77777777" w:rsidR="00895133" w:rsidRPr="00327CEA" w:rsidRDefault="00895133" w:rsidP="00631690">
            <w:pPr>
              <w:tabs>
                <w:tab w:val="left" w:pos="1701"/>
              </w:tabs>
              <w:ind w:left="57"/>
              <w:jc w:val="right"/>
              <w:rPr>
                <w:rFonts w:asciiTheme="minorHAnsi" w:hAnsiTheme="minorHAnsi" w:cstheme="minorHAnsi"/>
                <w:b/>
                <w:szCs w:val="22"/>
              </w:rPr>
            </w:pPr>
            <w:r w:rsidRPr="00327CEA">
              <w:rPr>
                <w:rFonts w:asciiTheme="minorHAnsi" w:hAnsiTheme="minorHAnsi" w:cstheme="minorHAnsi"/>
                <w:b/>
                <w:szCs w:val="22"/>
              </w:rPr>
              <w:t>Copy to:</w:t>
            </w:r>
          </w:p>
        </w:tc>
        <w:tc>
          <w:tcPr>
            <w:tcW w:w="7640" w:type="dxa"/>
            <w:tcBorders>
              <w:top w:val="nil"/>
              <w:left w:val="nil"/>
              <w:bottom w:val="nil"/>
              <w:right w:val="nil"/>
            </w:tcBorders>
          </w:tcPr>
          <w:p w14:paraId="5CCC3BBB" w14:textId="77777777" w:rsidR="00895133" w:rsidRPr="00327CEA" w:rsidRDefault="00895133" w:rsidP="00631690">
            <w:pPr>
              <w:ind w:left="57"/>
              <w:rPr>
                <w:rFonts w:ascii="Arial" w:hAnsi="Arial" w:cs="Arial"/>
                <w:sz w:val="18"/>
                <w:szCs w:val="18"/>
              </w:rPr>
            </w:pPr>
          </w:p>
        </w:tc>
      </w:tr>
      <w:tr w:rsidR="00895133" w:rsidRPr="00327CEA" w14:paraId="7266B71B" w14:textId="77777777" w:rsidTr="007C2315">
        <w:tc>
          <w:tcPr>
            <w:tcW w:w="2142" w:type="dxa"/>
            <w:tcBorders>
              <w:top w:val="nil"/>
              <w:left w:val="nil"/>
              <w:bottom w:val="nil"/>
              <w:right w:val="nil"/>
            </w:tcBorders>
          </w:tcPr>
          <w:p w14:paraId="3400E85A" w14:textId="77777777" w:rsidR="00895133" w:rsidRPr="00327CEA" w:rsidRDefault="00895133" w:rsidP="00631690">
            <w:pPr>
              <w:tabs>
                <w:tab w:val="left" w:pos="1701"/>
              </w:tabs>
              <w:ind w:left="57"/>
              <w:jc w:val="right"/>
              <w:rPr>
                <w:rFonts w:asciiTheme="minorHAnsi" w:hAnsiTheme="minorHAnsi" w:cstheme="minorHAnsi"/>
                <w:sz w:val="14"/>
                <w:szCs w:val="22"/>
              </w:rPr>
            </w:pPr>
          </w:p>
        </w:tc>
        <w:tc>
          <w:tcPr>
            <w:tcW w:w="7640" w:type="dxa"/>
            <w:tcBorders>
              <w:top w:val="nil"/>
              <w:left w:val="nil"/>
              <w:bottom w:val="nil"/>
              <w:right w:val="nil"/>
            </w:tcBorders>
          </w:tcPr>
          <w:p w14:paraId="21DE90D3" w14:textId="77777777" w:rsidR="00895133" w:rsidRPr="00327CEA" w:rsidRDefault="00895133" w:rsidP="00631690">
            <w:pPr>
              <w:ind w:left="57"/>
              <w:rPr>
                <w:rFonts w:ascii="Arial" w:hAnsi="Arial" w:cs="Arial"/>
                <w:sz w:val="14"/>
                <w:szCs w:val="18"/>
              </w:rPr>
            </w:pPr>
          </w:p>
        </w:tc>
      </w:tr>
      <w:tr w:rsidR="00895133" w:rsidRPr="00327CEA" w14:paraId="0988A6C4" w14:textId="77777777" w:rsidTr="007C2315">
        <w:tc>
          <w:tcPr>
            <w:tcW w:w="2142" w:type="dxa"/>
            <w:tcBorders>
              <w:top w:val="nil"/>
              <w:left w:val="nil"/>
              <w:bottom w:val="nil"/>
              <w:right w:val="nil"/>
            </w:tcBorders>
            <w:vAlign w:val="center"/>
          </w:tcPr>
          <w:p w14:paraId="698B7972" w14:textId="77777777" w:rsidR="00895133" w:rsidRPr="00327CEA" w:rsidRDefault="00895133" w:rsidP="00631690">
            <w:pPr>
              <w:tabs>
                <w:tab w:val="left" w:pos="1701"/>
              </w:tabs>
              <w:ind w:left="57"/>
              <w:jc w:val="right"/>
              <w:rPr>
                <w:rFonts w:asciiTheme="minorHAnsi" w:hAnsiTheme="minorHAnsi" w:cstheme="minorHAnsi"/>
                <w:sz w:val="18"/>
                <w:szCs w:val="18"/>
              </w:rPr>
            </w:pPr>
            <w:r w:rsidRPr="00327CEA">
              <w:rPr>
                <w:rFonts w:asciiTheme="minorHAnsi" w:hAnsiTheme="minorHAnsi" w:cstheme="minorHAnsi"/>
                <w:sz w:val="18"/>
                <w:szCs w:val="18"/>
              </w:rPr>
              <w:t>Response to</w:t>
            </w:r>
            <w:r w:rsidRPr="00327CEA">
              <w:rPr>
                <w:rFonts w:asciiTheme="minorHAnsi" w:hAnsiTheme="minorHAnsi" w:cstheme="minorHAnsi"/>
                <w:color w:val="0000FF"/>
                <w:sz w:val="18"/>
                <w:szCs w:val="18"/>
              </w:rPr>
              <w:t>:</w:t>
            </w:r>
            <w:r w:rsidRPr="00327CEA">
              <w:rPr>
                <w:rFonts w:asciiTheme="minorHAnsi" w:hAnsiTheme="minorHAnsi" w:cstheme="minorHAnsi"/>
                <w:color w:val="0000FF"/>
                <w:sz w:val="18"/>
                <w:szCs w:val="18"/>
              </w:rPr>
              <w:br/>
            </w:r>
            <w:r w:rsidRPr="00327CEA">
              <w:rPr>
                <w:rFonts w:asciiTheme="minorHAnsi" w:hAnsiTheme="minorHAnsi" w:cstheme="minorHAnsi"/>
                <w:sz w:val="14"/>
                <w:szCs w:val="18"/>
              </w:rPr>
              <w:t>(if applicable)</w:t>
            </w:r>
          </w:p>
        </w:tc>
        <w:tc>
          <w:tcPr>
            <w:tcW w:w="7640" w:type="dxa"/>
            <w:tcBorders>
              <w:top w:val="nil"/>
              <w:left w:val="nil"/>
              <w:bottom w:val="nil"/>
              <w:right w:val="nil"/>
            </w:tcBorders>
            <w:tcMar>
              <w:left w:w="0" w:type="dxa"/>
              <w:right w:w="0" w:type="dxa"/>
            </w:tcMar>
          </w:tcPr>
          <w:p w14:paraId="26BF0752" w14:textId="77777777" w:rsidR="00895133" w:rsidRPr="00327CEA" w:rsidRDefault="00895133" w:rsidP="00631690">
            <w:pPr>
              <w:ind w:left="57"/>
              <w:rPr>
                <w:rFonts w:ascii="Arial" w:hAnsi="Arial" w:cs="Arial"/>
                <w:color w:val="0000FF"/>
                <w:sz w:val="18"/>
                <w:szCs w:val="18"/>
              </w:rPr>
            </w:pPr>
          </w:p>
        </w:tc>
      </w:tr>
      <w:tr w:rsidR="00895133" w:rsidRPr="00327CEA" w14:paraId="6EAC8774" w14:textId="77777777" w:rsidTr="007C2315">
        <w:tc>
          <w:tcPr>
            <w:tcW w:w="2142" w:type="dxa"/>
            <w:tcBorders>
              <w:top w:val="nil"/>
              <w:left w:val="nil"/>
              <w:bottom w:val="nil"/>
              <w:right w:val="nil"/>
            </w:tcBorders>
          </w:tcPr>
          <w:p w14:paraId="5A7255BD" w14:textId="77777777" w:rsidR="00895133" w:rsidRPr="00327CEA" w:rsidRDefault="00895133" w:rsidP="00631690">
            <w:pPr>
              <w:tabs>
                <w:tab w:val="left" w:pos="1701"/>
              </w:tabs>
              <w:ind w:left="57"/>
              <w:jc w:val="right"/>
              <w:rPr>
                <w:rFonts w:asciiTheme="minorHAnsi" w:hAnsiTheme="minorHAnsi" w:cstheme="minorHAnsi"/>
                <w:sz w:val="14"/>
                <w:szCs w:val="18"/>
              </w:rPr>
            </w:pPr>
          </w:p>
        </w:tc>
        <w:tc>
          <w:tcPr>
            <w:tcW w:w="7640" w:type="dxa"/>
            <w:tcBorders>
              <w:top w:val="nil"/>
              <w:left w:val="nil"/>
              <w:bottom w:val="nil"/>
              <w:right w:val="nil"/>
            </w:tcBorders>
          </w:tcPr>
          <w:p w14:paraId="6F5017C3" w14:textId="77777777" w:rsidR="00895133" w:rsidRPr="00327CEA" w:rsidRDefault="00895133" w:rsidP="00631690">
            <w:pPr>
              <w:ind w:left="57"/>
              <w:rPr>
                <w:rFonts w:ascii="Arial" w:hAnsi="Arial" w:cs="Arial"/>
                <w:sz w:val="14"/>
                <w:szCs w:val="18"/>
              </w:rPr>
            </w:pPr>
          </w:p>
        </w:tc>
      </w:tr>
      <w:tr w:rsidR="00895133" w:rsidRPr="00327CEA" w14:paraId="207A5F97" w14:textId="77777777" w:rsidTr="007C2315">
        <w:tc>
          <w:tcPr>
            <w:tcW w:w="2142" w:type="dxa"/>
            <w:tcBorders>
              <w:top w:val="nil"/>
              <w:left w:val="nil"/>
              <w:bottom w:val="nil"/>
              <w:right w:val="nil"/>
            </w:tcBorders>
          </w:tcPr>
          <w:p w14:paraId="6BD55178" w14:textId="77777777" w:rsidR="00895133" w:rsidRPr="00327CEA" w:rsidRDefault="00895133" w:rsidP="00631690">
            <w:pPr>
              <w:tabs>
                <w:tab w:val="left" w:pos="1701"/>
              </w:tabs>
              <w:ind w:left="57"/>
              <w:jc w:val="right"/>
              <w:rPr>
                <w:rFonts w:asciiTheme="minorHAnsi" w:hAnsiTheme="minorHAnsi" w:cstheme="minorHAnsi"/>
                <w:sz w:val="18"/>
                <w:szCs w:val="18"/>
              </w:rPr>
            </w:pPr>
            <w:r w:rsidRPr="00327CEA">
              <w:rPr>
                <w:rFonts w:asciiTheme="minorHAnsi" w:hAnsiTheme="minorHAnsi" w:cstheme="minorHAnsi"/>
                <w:sz w:val="18"/>
                <w:szCs w:val="18"/>
              </w:rPr>
              <w:t>Attachments:</w:t>
            </w:r>
            <w:r w:rsidRPr="00327CEA">
              <w:rPr>
                <w:rFonts w:asciiTheme="minorHAnsi" w:hAnsiTheme="minorHAnsi" w:cstheme="minorHAnsi"/>
                <w:color w:val="0000FF"/>
                <w:sz w:val="18"/>
                <w:szCs w:val="18"/>
              </w:rPr>
              <w:t xml:space="preserve"> </w:t>
            </w:r>
            <w:r w:rsidRPr="00327CEA">
              <w:rPr>
                <w:rFonts w:asciiTheme="minorHAnsi" w:hAnsiTheme="minorHAnsi" w:cstheme="minorHAnsi"/>
                <w:color w:val="0000FF"/>
                <w:sz w:val="18"/>
                <w:szCs w:val="18"/>
              </w:rPr>
              <w:br/>
            </w:r>
            <w:r w:rsidRPr="00327CEA">
              <w:rPr>
                <w:rFonts w:asciiTheme="minorHAnsi" w:hAnsiTheme="minorHAnsi" w:cstheme="minorHAnsi"/>
                <w:sz w:val="14"/>
                <w:szCs w:val="18"/>
              </w:rPr>
              <w:t>(if applicable)</w:t>
            </w:r>
          </w:p>
        </w:tc>
        <w:tc>
          <w:tcPr>
            <w:tcW w:w="7640" w:type="dxa"/>
            <w:tcBorders>
              <w:top w:val="nil"/>
              <w:left w:val="nil"/>
              <w:bottom w:val="nil"/>
              <w:right w:val="nil"/>
            </w:tcBorders>
          </w:tcPr>
          <w:p w14:paraId="71A34AD2" w14:textId="77777777" w:rsidR="00895133" w:rsidRPr="00327CEA" w:rsidRDefault="00895133" w:rsidP="00631690">
            <w:pPr>
              <w:ind w:left="57"/>
              <w:rPr>
                <w:rFonts w:ascii="Arial" w:hAnsi="Arial" w:cs="Arial"/>
                <w:color w:val="0000FF"/>
                <w:sz w:val="18"/>
                <w:szCs w:val="18"/>
              </w:rPr>
            </w:pPr>
          </w:p>
        </w:tc>
      </w:tr>
      <w:tr w:rsidR="00895133" w:rsidRPr="00327CEA" w14:paraId="6F6DA03D" w14:textId="77777777" w:rsidTr="00631690">
        <w:tc>
          <w:tcPr>
            <w:tcW w:w="9782" w:type="dxa"/>
            <w:gridSpan w:val="2"/>
            <w:tcBorders>
              <w:top w:val="nil"/>
              <w:left w:val="nil"/>
              <w:bottom w:val="single" w:sz="4" w:space="0" w:color="000000"/>
              <w:right w:val="nil"/>
            </w:tcBorders>
          </w:tcPr>
          <w:p w14:paraId="11B1DCBB" w14:textId="77777777" w:rsidR="00895133" w:rsidRPr="00327CEA" w:rsidRDefault="00895133" w:rsidP="00631690">
            <w:pPr>
              <w:tabs>
                <w:tab w:val="left" w:pos="1701"/>
              </w:tabs>
              <w:ind w:left="57" w:firstLine="249"/>
              <w:rPr>
                <w:sz w:val="14"/>
                <w:szCs w:val="14"/>
              </w:rPr>
            </w:pPr>
          </w:p>
        </w:tc>
      </w:tr>
    </w:tbl>
    <w:p w14:paraId="5BA927BD" w14:textId="77777777" w:rsidR="00895133" w:rsidRPr="00327CEA" w:rsidRDefault="00895133" w:rsidP="00327CEA">
      <w:pPr>
        <w:rPr>
          <w:sz w:val="18"/>
          <w:szCs w:val="18"/>
        </w:rPr>
      </w:pPr>
    </w:p>
    <w:p w14:paraId="036666F0" w14:textId="77777777" w:rsidR="00895133" w:rsidRPr="00327CEA" w:rsidRDefault="00895133" w:rsidP="00327CEA">
      <w:pPr>
        <w:spacing w:after="120"/>
        <w:rPr>
          <w:rFonts w:ascii="Arial" w:hAnsi="Arial" w:cs="Arial"/>
          <w:b/>
          <w:sz w:val="18"/>
          <w:szCs w:val="18"/>
        </w:rPr>
      </w:pPr>
      <w:r w:rsidRPr="00327CEA">
        <w:rPr>
          <w:rFonts w:ascii="Arial" w:hAnsi="Arial" w:cs="Arial"/>
          <w:b/>
          <w:sz w:val="18"/>
          <w:szCs w:val="18"/>
        </w:rPr>
        <w:t>1. Overall description:</w:t>
      </w:r>
    </w:p>
    <w:p w14:paraId="0A87C089" w14:textId="77777777" w:rsidR="00895133" w:rsidRDefault="00895133" w:rsidP="0076451E">
      <w:pPr>
        <w:jc w:val="both"/>
        <w:rPr>
          <w:rFonts w:ascii="Arial" w:hAnsi="Arial" w:cs="Arial"/>
          <w:bCs/>
          <w:sz w:val="18"/>
          <w:szCs w:val="18"/>
        </w:rPr>
      </w:pPr>
      <w:r w:rsidRPr="00D938CC">
        <w:rPr>
          <w:rFonts w:ascii="Arial" w:hAnsi="Arial" w:cs="Arial"/>
          <w:bCs/>
          <w:sz w:val="18"/>
          <w:szCs w:val="18"/>
        </w:rPr>
        <w:t xml:space="preserve">ETSI </w:t>
      </w:r>
      <w:r>
        <w:rPr>
          <w:rFonts w:ascii="Arial" w:hAnsi="Arial" w:cs="Arial"/>
          <w:bCs/>
          <w:sz w:val="18"/>
          <w:szCs w:val="18"/>
        </w:rPr>
        <w:t xml:space="preserve">has recently </w:t>
      </w:r>
      <w:r w:rsidRPr="00D938CC">
        <w:rPr>
          <w:rFonts w:ascii="Arial" w:hAnsi="Arial" w:cs="Arial"/>
          <w:bCs/>
          <w:sz w:val="18"/>
          <w:szCs w:val="18"/>
        </w:rPr>
        <w:t>launch</w:t>
      </w:r>
      <w:r>
        <w:rPr>
          <w:rFonts w:ascii="Arial" w:hAnsi="Arial" w:cs="Arial"/>
          <w:bCs/>
          <w:sz w:val="18"/>
          <w:szCs w:val="18"/>
        </w:rPr>
        <w:t>ed a new</w:t>
      </w:r>
      <w:r w:rsidRPr="00D938CC">
        <w:rPr>
          <w:rFonts w:ascii="Arial" w:hAnsi="Arial" w:cs="Arial"/>
          <w:bCs/>
          <w:sz w:val="18"/>
          <w:szCs w:val="18"/>
        </w:rPr>
        <w:t xml:space="preserve"> Industry Specification Group for Integrated Sensing and Communications (ISG ISAC)</w:t>
      </w:r>
      <w:r>
        <w:rPr>
          <w:rFonts w:ascii="Arial" w:hAnsi="Arial" w:cs="Arial"/>
          <w:bCs/>
          <w:sz w:val="18"/>
          <w:szCs w:val="18"/>
        </w:rPr>
        <w:t xml:space="preserve"> for an inaugural 2-year release</w:t>
      </w:r>
      <w:r w:rsidRPr="00D938CC">
        <w:rPr>
          <w:rFonts w:ascii="Arial" w:hAnsi="Arial" w:cs="Arial"/>
          <w:bCs/>
          <w:sz w:val="18"/>
          <w:szCs w:val="18"/>
        </w:rPr>
        <w:t>. This group will establish the technical foundations for ISAC technology development and standardization in 6G.</w:t>
      </w:r>
    </w:p>
    <w:p w14:paraId="14F1F5DA" w14:textId="77777777" w:rsidR="00895133" w:rsidRDefault="00895133" w:rsidP="0076451E">
      <w:pPr>
        <w:jc w:val="both"/>
        <w:rPr>
          <w:rFonts w:ascii="Arial" w:hAnsi="Arial" w:cs="Arial"/>
          <w:bCs/>
          <w:sz w:val="18"/>
          <w:szCs w:val="18"/>
        </w:rPr>
      </w:pPr>
    </w:p>
    <w:p w14:paraId="21717ADF" w14:textId="77777777" w:rsidR="00895133" w:rsidRDefault="00895133" w:rsidP="0076451E">
      <w:pPr>
        <w:jc w:val="both"/>
        <w:rPr>
          <w:rFonts w:ascii="Arial" w:hAnsi="Arial" w:cs="Arial"/>
          <w:bCs/>
          <w:sz w:val="18"/>
          <w:szCs w:val="18"/>
        </w:rPr>
      </w:pPr>
      <w:r w:rsidRPr="00D938CC">
        <w:rPr>
          <w:rFonts w:ascii="Arial" w:hAnsi="Arial" w:cs="Arial"/>
          <w:bCs/>
          <w:sz w:val="18"/>
          <w:szCs w:val="18"/>
        </w:rPr>
        <w:t>87 participants from both the industrial sphere and the academic sphere took an active part in the kick-off meeting, which was held at ETSI premises, in Sophia Antipolis, France, on November</w:t>
      </w:r>
      <w:r>
        <w:rPr>
          <w:rFonts w:ascii="Arial" w:hAnsi="Arial" w:cs="Arial"/>
          <w:bCs/>
          <w:sz w:val="18"/>
          <w:szCs w:val="18"/>
        </w:rPr>
        <w:t xml:space="preserve"> 17,</w:t>
      </w:r>
      <w:r w:rsidRPr="00D938CC">
        <w:rPr>
          <w:rFonts w:ascii="Arial" w:hAnsi="Arial" w:cs="Arial"/>
          <w:bCs/>
          <w:sz w:val="18"/>
          <w:szCs w:val="18"/>
        </w:rPr>
        <w:t xml:space="preserve"> 2023. </w:t>
      </w:r>
      <w:r w:rsidRPr="001A2335">
        <w:rPr>
          <w:rFonts w:ascii="Arial" w:hAnsi="Arial" w:cs="Arial"/>
          <w:bCs/>
          <w:sz w:val="18"/>
          <w:szCs w:val="18"/>
        </w:rPr>
        <w:t>The founding members of the group elected</w:t>
      </w:r>
      <w:r>
        <w:rPr>
          <w:rFonts w:ascii="Arial" w:hAnsi="Arial" w:cs="Arial"/>
          <w:bCs/>
          <w:sz w:val="18"/>
          <w:szCs w:val="18"/>
        </w:rPr>
        <w:t xml:space="preserve"> </w:t>
      </w:r>
      <w:r w:rsidRPr="001A2335">
        <w:rPr>
          <w:rFonts w:ascii="Arial" w:hAnsi="Arial" w:cs="Arial"/>
          <w:bCs/>
          <w:sz w:val="18"/>
          <w:szCs w:val="18"/>
        </w:rPr>
        <w:t xml:space="preserve">Alain Mourad from </w:t>
      </w:r>
      <w:proofErr w:type="spellStart"/>
      <w:r w:rsidRPr="001A2335">
        <w:rPr>
          <w:rFonts w:ascii="Arial" w:hAnsi="Arial" w:cs="Arial"/>
          <w:bCs/>
          <w:sz w:val="18"/>
          <w:szCs w:val="18"/>
        </w:rPr>
        <w:t>InterDigital</w:t>
      </w:r>
      <w:proofErr w:type="spellEnd"/>
      <w:r w:rsidRPr="001A2335">
        <w:rPr>
          <w:rFonts w:ascii="Arial" w:hAnsi="Arial" w:cs="Arial"/>
          <w:bCs/>
          <w:sz w:val="18"/>
          <w:szCs w:val="18"/>
        </w:rPr>
        <w:t xml:space="preserve"> as Chair of the group, and Ayman Naguib from Apple, Richard Stirling</w:t>
      </w:r>
      <w:r>
        <w:rPr>
          <w:rFonts w:ascii="Arial" w:hAnsi="Arial" w:cs="Arial"/>
          <w:bCs/>
          <w:sz w:val="18"/>
          <w:szCs w:val="18"/>
        </w:rPr>
        <w:t>-</w:t>
      </w:r>
      <w:r w:rsidRPr="001A2335">
        <w:rPr>
          <w:rFonts w:ascii="Arial" w:hAnsi="Arial" w:cs="Arial"/>
          <w:bCs/>
          <w:sz w:val="18"/>
          <w:szCs w:val="18"/>
        </w:rPr>
        <w:t xml:space="preserve">Gallacher from Huawei, and Henk </w:t>
      </w:r>
      <w:proofErr w:type="spellStart"/>
      <w:r w:rsidRPr="001A2335">
        <w:rPr>
          <w:rFonts w:ascii="Arial" w:hAnsi="Arial" w:cs="Arial"/>
          <w:bCs/>
          <w:sz w:val="18"/>
          <w:szCs w:val="18"/>
        </w:rPr>
        <w:t>Wymeersch</w:t>
      </w:r>
      <w:proofErr w:type="spellEnd"/>
      <w:r w:rsidRPr="001A2335">
        <w:rPr>
          <w:rFonts w:ascii="Arial" w:hAnsi="Arial" w:cs="Arial"/>
          <w:bCs/>
          <w:sz w:val="18"/>
          <w:szCs w:val="18"/>
        </w:rPr>
        <w:t xml:space="preserve"> from Chalmers University </w:t>
      </w:r>
      <w:r>
        <w:rPr>
          <w:rFonts w:ascii="Arial" w:hAnsi="Arial" w:cs="Arial"/>
          <w:bCs/>
          <w:sz w:val="18"/>
          <w:szCs w:val="18"/>
        </w:rPr>
        <w:t xml:space="preserve">of Technology </w:t>
      </w:r>
      <w:r w:rsidRPr="001A2335">
        <w:rPr>
          <w:rFonts w:ascii="Arial" w:hAnsi="Arial" w:cs="Arial"/>
          <w:bCs/>
          <w:sz w:val="18"/>
          <w:szCs w:val="18"/>
        </w:rPr>
        <w:t>as the Vice Chairs.</w:t>
      </w:r>
    </w:p>
    <w:p w14:paraId="19838C37" w14:textId="77777777" w:rsidR="00895133" w:rsidRDefault="00895133" w:rsidP="0076451E">
      <w:pPr>
        <w:jc w:val="both"/>
        <w:rPr>
          <w:rFonts w:ascii="Arial" w:hAnsi="Arial" w:cs="Arial"/>
          <w:bCs/>
          <w:sz w:val="18"/>
          <w:szCs w:val="18"/>
        </w:rPr>
      </w:pPr>
    </w:p>
    <w:p w14:paraId="66A6CD3B" w14:textId="77777777" w:rsidR="00895133" w:rsidRDefault="00895133" w:rsidP="0076451E">
      <w:pPr>
        <w:jc w:val="both"/>
        <w:rPr>
          <w:rFonts w:ascii="Arial" w:hAnsi="Arial" w:cs="Arial"/>
          <w:bCs/>
          <w:sz w:val="18"/>
          <w:szCs w:val="18"/>
        </w:rPr>
      </w:pPr>
      <w:r w:rsidRPr="008E5875">
        <w:rPr>
          <w:rFonts w:ascii="Arial" w:hAnsi="Arial" w:cs="Arial"/>
          <w:bCs/>
          <w:sz w:val="18"/>
          <w:szCs w:val="18"/>
        </w:rPr>
        <w:t>ISAC refers to the use of radio signals to detect and estimate characteristics of objects in the environment with the network acting as a “radar” sensor utilizing its own radio signals to comprehend the physical world it operates within. This enables the network to collect data on a plethora of device and object features, which can be used to enhance network operations, augment existing services such as XR and digital twins, and enable new services like gesture and activity recognition, object detection and tracking, and imaging and environment reconstruction</w:t>
      </w:r>
      <w:r>
        <w:rPr>
          <w:rFonts w:ascii="Arial" w:hAnsi="Arial" w:cs="Arial"/>
          <w:bCs/>
          <w:sz w:val="18"/>
          <w:szCs w:val="18"/>
        </w:rPr>
        <w:t>.</w:t>
      </w:r>
    </w:p>
    <w:p w14:paraId="281C3391" w14:textId="77777777" w:rsidR="00895133" w:rsidRPr="001A2335" w:rsidRDefault="00895133" w:rsidP="0076451E">
      <w:pPr>
        <w:jc w:val="both"/>
        <w:rPr>
          <w:rFonts w:ascii="Arial" w:hAnsi="Arial" w:cs="Arial"/>
          <w:bCs/>
          <w:sz w:val="18"/>
          <w:szCs w:val="18"/>
        </w:rPr>
      </w:pPr>
    </w:p>
    <w:p w14:paraId="5CF30110" w14:textId="77777777" w:rsidR="00895133" w:rsidRDefault="00895133" w:rsidP="003326E7">
      <w:pPr>
        <w:jc w:val="both"/>
        <w:rPr>
          <w:rFonts w:ascii="Arial" w:hAnsi="Arial" w:cs="Arial"/>
          <w:bCs/>
          <w:sz w:val="18"/>
          <w:szCs w:val="18"/>
        </w:rPr>
      </w:pPr>
      <w:r w:rsidRPr="002460B3">
        <w:rPr>
          <w:rFonts w:ascii="Arial" w:hAnsi="Arial" w:cs="Arial"/>
          <w:bCs/>
          <w:sz w:val="18"/>
          <w:szCs w:val="18"/>
        </w:rPr>
        <w:t xml:space="preserve">The ETSI ISAC ISG’s mission is to enable ETSI members to coordinate their 6G pre-standard research efforts on ISAC </w:t>
      </w:r>
      <w:r>
        <w:rPr>
          <w:rFonts w:ascii="Arial" w:hAnsi="Arial" w:cs="Arial"/>
          <w:bCs/>
          <w:sz w:val="18"/>
          <w:szCs w:val="18"/>
        </w:rPr>
        <w:t xml:space="preserve">and </w:t>
      </w:r>
      <w:r w:rsidRPr="002460B3">
        <w:rPr>
          <w:rFonts w:ascii="Arial" w:hAnsi="Arial" w:cs="Arial"/>
          <w:bCs/>
          <w:sz w:val="18"/>
          <w:szCs w:val="18"/>
        </w:rPr>
        <w:t>pav</w:t>
      </w:r>
      <w:r>
        <w:rPr>
          <w:rFonts w:ascii="Arial" w:hAnsi="Arial" w:cs="Arial"/>
          <w:bCs/>
          <w:sz w:val="18"/>
          <w:szCs w:val="18"/>
        </w:rPr>
        <w:t>e</w:t>
      </w:r>
      <w:r w:rsidRPr="002460B3">
        <w:rPr>
          <w:rFonts w:ascii="Arial" w:hAnsi="Arial" w:cs="Arial"/>
          <w:bCs/>
          <w:sz w:val="18"/>
          <w:szCs w:val="18"/>
        </w:rPr>
        <w:t xml:space="preserve"> the way for the 6G standardization of the technology.</w:t>
      </w:r>
      <w:r>
        <w:rPr>
          <w:rFonts w:ascii="Arial" w:hAnsi="Arial" w:cs="Arial"/>
          <w:bCs/>
          <w:sz w:val="18"/>
          <w:szCs w:val="18"/>
        </w:rPr>
        <w:t xml:space="preserve"> </w:t>
      </w:r>
      <w:r w:rsidRPr="00185B38">
        <w:rPr>
          <w:rFonts w:ascii="Arial" w:hAnsi="Arial" w:cs="Arial"/>
          <w:bCs/>
          <w:sz w:val="18"/>
          <w:szCs w:val="18"/>
        </w:rPr>
        <w:t xml:space="preserve">The </w:t>
      </w:r>
      <w:r>
        <w:rPr>
          <w:rFonts w:ascii="Arial" w:hAnsi="Arial" w:cs="Arial"/>
          <w:bCs/>
          <w:sz w:val="18"/>
          <w:szCs w:val="18"/>
        </w:rPr>
        <w:t xml:space="preserve">group </w:t>
      </w:r>
      <w:r w:rsidRPr="00185B38">
        <w:rPr>
          <w:rFonts w:ascii="Arial" w:hAnsi="Arial" w:cs="Arial"/>
          <w:bCs/>
          <w:sz w:val="18"/>
          <w:szCs w:val="18"/>
        </w:rPr>
        <w:t xml:space="preserve">will define a prioritized set of 6G use cases and sensing </w:t>
      </w:r>
      <w:r w:rsidRPr="00185B38">
        <w:rPr>
          <w:rFonts w:ascii="Arial" w:hAnsi="Arial" w:cs="Arial"/>
          <w:bCs/>
          <w:sz w:val="18"/>
          <w:szCs w:val="18"/>
        </w:rPr>
        <w:lastRenderedPageBreak/>
        <w:t>types, along with a roadmap for their analysis and evaluation. The group also aims to develop advanced channel models for ISAC use cases and sensing types, with validation through extensive measurement campaigns, addressing gaps in existing channel models (e.g., 3GPP, IEEE 802. ITU-R).</w:t>
      </w:r>
      <w:r>
        <w:rPr>
          <w:rFonts w:ascii="Arial" w:hAnsi="Arial" w:cs="Arial"/>
          <w:bCs/>
          <w:sz w:val="18"/>
          <w:szCs w:val="18"/>
        </w:rPr>
        <w:t xml:space="preserve"> </w:t>
      </w:r>
      <w:r w:rsidRPr="00D9108C">
        <w:rPr>
          <w:rFonts w:ascii="Arial" w:hAnsi="Arial" w:cs="Arial"/>
          <w:bCs/>
          <w:sz w:val="18"/>
          <w:szCs w:val="18"/>
        </w:rPr>
        <w:t xml:space="preserve">Output for architectures and deployment considerations, KPIs, and evaluation </w:t>
      </w:r>
      <w:r>
        <w:rPr>
          <w:rFonts w:ascii="Arial" w:hAnsi="Arial" w:cs="Arial"/>
          <w:bCs/>
          <w:sz w:val="18"/>
          <w:szCs w:val="18"/>
        </w:rPr>
        <w:t>methodologies</w:t>
      </w:r>
      <w:r w:rsidRPr="00D9108C">
        <w:rPr>
          <w:rFonts w:ascii="Arial" w:hAnsi="Arial" w:cs="Arial"/>
          <w:bCs/>
          <w:sz w:val="18"/>
          <w:szCs w:val="18"/>
        </w:rPr>
        <w:t xml:space="preserve"> will also be provided.</w:t>
      </w:r>
    </w:p>
    <w:p w14:paraId="717CB646" w14:textId="77777777" w:rsidR="00895133" w:rsidRDefault="00895133" w:rsidP="003326E7">
      <w:pPr>
        <w:jc w:val="both"/>
        <w:rPr>
          <w:rFonts w:ascii="Arial" w:hAnsi="Arial" w:cs="Arial"/>
          <w:bCs/>
          <w:sz w:val="18"/>
          <w:szCs w:val="18"/>
        </w:rPr>
      </w:pPr>
    </w:p>
    <w:p w14:paraId="5869981C" w14:textId="77777777" w:rsidR="00895133" w:rsidRDefault="00895133" w:rsidP="003326E7">
      <w:pPr>
        <w:jc w:val="both"/>
        <w:rPr>
          <w:rFonts w:ascii="Arial" w:hAnsi="Arial" w:cs="Arial"/>
          <w:bCs/>
          <w:sz w:val="18"/>
          <w:szCs w:val="18"/>
        </w:rPr>
      </w:pPr>
      <w:r w:rsidRPr="00D9108C">
        <w:rPr>
          <w:rFonts w:ascii="Arial" w:hAnsi="Arial" w:cs="Arial"/>
          <w:bCs/>
          <w:sz w:val="18"/>
          <w:szCs w:val="18"/>
        </w:rPr>
        <w:t>In parallel, the group will undertake two studies, with a first analysis of the privacy and security aspects associated with sensing within the ISAC 6G framework, and a second analysis of the impact of widespread deployment of ISAC on the UN sustainable development goals.</w:t>
      </w:r>
    </w:p>
    <w:p w14:paraId="65FD4D9A" w14:textId="77777777" w:rsidR="00895133" w:rsidRDefault="00895133" w:rsidP="00630FA9">
      <w:pPr>
        <w:jc w:val="both"/>
        <w:rPr>
          <w:rFonts w:ascii="Arial" w:hAnsi="Arial" w:cs="Arial"/>
          <w:sz w:val="18"/>
          <w:szCs w:val="18"/>
        </w:rPr>
      </w:pPr>
    </w:p>
    <w:p w14:paraId="4196E835" w14:textId="77777777" w:rsidR="00895133" w:rsidRPr="00327CEA" w:rsidRDefault="00895133" w:rsidP="001B047F">
      <w:pPr>
        <w:jc w:val="both"/>
        <w:rPr>
          <w:rFonts w:ascii="Arial" w:hAnsi="Arial" w:cs="Arial"/>
          <w:sz w:val="18"/>
          <w:szCs w:val="18"/>
        </w:rPr>
      </w:pPr>
      <w:r w:rsidRPr="006E1155">
        <w:rPr>
          <w:rFonts w:ascii="Arial" w:hAnsi="Arial" w:cs="Arial"/>
          <w:sz w:val="18"/>
          <w:szCs w:val="18"/>
        </w:rPr>
        <w:t xml:space="preserve">ETSI ISG ISAC initially (in the first </w:t>
      </w:r>
      <w:r>
        <w:rPr>
          <w:rFonts w:ascii="Arial" w:hAnsi="Arial" w:cs="Arial"/>
          <w:sz w:val="18"/>
          <w:szCs w:val="18"/>
        </w:rPr>
        <w:t xml:space="preserve">2-year </w:t>
      </w:r>
      <w:r w:rsidRPr="006E1155">
        <w:rPr>
          <w:rFonts w:ascii="Arial" w:hAnsi="Arial" w:cs="Arial"/>
          <w:sz w:val="18"/>
          <w:szCs w:val="18"/>
        </w:rPr>
        <w:t xml:space="preserve">release) intends to produce informative documents such as </w:t>
      </w:r>
      <w:r>
        <w:rPr>
          <w:rFonts w:ascii="Arial" w:hAnsi="Arial" w:cs="Arial"/>
          <w:sz w:val="18"/>
          <w:szCs w:val="18"/>
        </w:rPr>
        <w:t xml:space="preserve">ETSI </w:t>
      </w:r>
      <w:r w:rsidRPr="006E1155">
        <w:rPr>
          <w:rFonts w:ascii="Arial" w:hAnsi="Arial" w:cs="Arial"/>
          <w:sz w:val="18"/>
          <w:szCs w:val="18"/>
        </w:rPr>
        <w:t xml:space="preserve">Group Reports (GR), as well as </w:t>
      </w:r>
      <w:r>
        <w:rPr>
          <w:rFonts w:ascii="Arial" w:hAnsi="Arial" w:cs="Arial"/>
          <w:sz w:val="18"/>
          <w:szCs w:val="18"/>
        </w:rPr>
        <w:t>evaluation</w:t>
      </w:r>
      <w:r w:rsidRPr="006E1155">
        <w:rPr>
          <w:rFonts w:ascii="Arial" w:hAnsi="Arial" w:cs="Arial"/>
          <w:sz w:val="18"/>
          <w:szCs w:val="18"/>
        </w:rPr>
        <w:t xml:space="preserve"> framework documents including simulations and measurements.</w:t>
      </w:r>
      <w:r>
        <w:rPr>
          <w:rFonts w:ascii="Arial" w:hAnsi="Arial" w:cs="Arial"/>
          <w:sz w:val="18"/>
          <w:szCs w:val="18"/>
        </w:rPr>
        <w:t xml:space="preserve"> The group’s</w:t>
      </w:r>
      <w:r w:rsidRPr="00365851">
        <w:rPr>
          <w:rFonts w:ascii="Arial" w:hAnsi="Arial" w:cs="Arial"/>
          <w:sz w:val="18"/>
          <w:szCs w:val="18"/>
        </w:rPr>
        <w:t xml:space="preserve"> activities and deliverables will be complementary to existing work</w:t>
      </w:r>
      <w:r>
        <w:rPr>
          <w:rFonts w:ascii="Arial" w:hAnsi="Arial" w:cs="Arial"/>
          <w:sz w:val="18"/>
          <w:szCs w:val="18"/>
        </w:rPr>
        <w:t xml:space="preserve"> on ISAC in standards development organizations including ETSI</w:t>
      </w:r>
      <w:r w:rsidRPr="00365851">
        <w:rPr>
          <w:rFonts w:ascii="Arial" w:hAnsi="Arial" w:cs="Arial"/>
          <w:sz w:val="18"/>
          <w:szCs w:val="18"/>
        </w:rPr>
        <w:t>. ISG ISAC will establish relationships with other ETSI bodies and the wider industry to avoid duplication, maximize synergies and act to ensure broad industry adoption</w:t>
      </w:r>
      <w:r>
        <w:rPr>
          <w:rFonts w:ascii="Arial" w:hAnsi="Arial" w:cs="Arial"/>
          <w:sz w:val="18"/>
          <w:szCs w:val="18"/>
        </w:rPr>
        <w:t xml:space="preserve"> of ISAC technology</w:t>
      </w:r>
      <w:r w:rsidRPr="00365851">
        <w:rPr>
          <w:rFonts w:ascii="Arial" w:hAnsi="Arial" w:cs="Arial"/>
          <w:sz w:val="18"/>
          <w:szCs w:val="18"/>
        </w:rPr>
        <w:t xml:space="preserve">. </w:t>
      </w:r>
    </w:p>
    <w:p w14:paraId="55571C3C" w14:textId="77777777" w:rsidR="00895133" w:rsidRDefault="00895133" w:rsidP="00630FA9">
      <w:pPr>
        <w:jc w:val="both"/>
        <w:rPr>
          <w:rFonts w:ascii="Arial" w:hAnsi="Arial" w:cs="Arial"/>
          <w:sz w:val="18"/>
          <w:szCs w:val="18"/>
        </w:rPr>
      </w:pPr>
    </w:p>
    <w:p w14:paraId="09E3019E" w14:textId="77777777" w:rsidR="00895133" w:rsidRPr="00327CEA" w:rsidRDefault="00895133" w:rsidP="00630FA9">
      <w:pPr>
        <w:jc w:val="both"/>
        <w:rPr>
          <w:rFonts w:ascii="Arial" w:hAnsi="Arial" w:cs="Arial"/>
          <w:b/>
          <w:sz w:val="18"/>
          <w:szCs w:val="18"/>
        </w:rPr>
      </w:pPr>
      <w:r w:rsidRPr="00327CEA">
        <w:rPr>
          <w:rFonts w:ascii="Arial" w:hAnsi="Arial" w:cs="Arial"/>
          <w:sz w:val="18"/>
          <w:szCs w:val="18"/>
        </w:rPr>
        <w:t xml:space="preserve">Further information on the </w:t>
      </w:r>
      <w:r>
        <w:rPr>
          <w:rFonts w:ascii="Arial" w:hAnsi="Arial" w:cs="Arial"/>
          <w:sz w:val="18"/>
          <w:szCs w:val="18"/>
        </w:rPr>
        <w:t xml:space="preserve">ETSI </w:t>
      </w:r>
      <w:r w:rsidRPr="00327CEA">
        <w:rPr>
          <w:rFonts w:ascii="Arial" w:hAnsi="Arial" w:cs="Arial"/>
          <w:sz w:val="18"/>
          <w:szCs w:val="18"/>
        </w:rPr>
        <w:t xml:space="preserve">ISG </w:t>
      </w:r>
      <w:r>
        <w:rPr>
          <w:rFonts w:ascii="Arial" w:hAnsi="Arial" w:cs="Arial"/>
          <w:sz w:val="18"/>
          <w:szCs w:val="18"/>
        </w:rPr>
        <w:t>ISAC</w:t>
      </w:r>
      <w:r w:rsidRPr="00327CEA">
        <w:rPr>
          <w:rFonts w:ascii="Arial" w:hAnsi="Arial" w:cs="Arial"/>
          <w:sz w:val="18"/>
          <w:szCs w:val="18"/>
        </w:rPr>
        <w:t xml:space="preserve"> terms of reference, work programme, planned deliverables, and other documentations are available through the ISG portal: </w:t>
      </w:r>
      <w:hyperlink r:id="rId29" w:tgtFrame="_blank" w:history="1">
        <w:r w:rsidRPr="009D7D17">
          <w:rPr>
            <w:rStyle w:val="Hyperlink"/>
            <w:rFonts w:ascii="Arial" w:hAnsi="Arial" w:cs="Arial"/>
            <w:sz w:val="18"/>
            <w:szCs w:val="18"/>
          </w:rPr>
          <w:t>ETSI ISAC committee page</w:t>
        </w:r>
      </w:hyperlink>
      <w:r>
        <w:rPr>
          <w:rFonts w:ascii="Arial" w:hAnsi="Arial" w:cs="Arial"/>
          <w:sz w:val="18"/>
          <w:szCs w:val="18"/>
        </w:rPr>
        <w:t xml:space="preserve"> </w:t>
      </w:r>
    </w:p>
    <w:p w14:paraId="64C1B960" w14:textId="77777777" w:rsidR="00895133" w:rsidRDefault="00895133" w:rsidP="00630FA9">
      <w:pPr>
        <w:jc w:val="both"/>
        <w:rPr>
          <w:rFonts w:ascii="Arial" w:hAnsi="Arial" w:cs="Arial"/>
          <w:sz w:val="18"/>
          <w:szCs w:val="18"/>
        </w:rPr>
      </w:pPr>
    </w:p>
    <w:p w14:paraId="76F193CE" w14:textId="77777777" w:rsidR="00895133" w:rsidRPr="00E444FE" w:rsidRDefault="00895133" w:rsidP="0076451E">
      <w:pPr>
        <w:jc w:val="both"/>
        <w:rPr>
          <w:rStyle w:val="Hyperlink"/>
          <w:rFonts w:ascii="Arial" w:hAnsi="Arial" w:cs="Arial"/>
          <w:sz w:val="18"/>
          <w:szCs w:val="18"/>
        </w:rPr>
      </w:pPr>
      <w:r w:rsidRPr="003326E7">
        <w:rPr>
          <w:rFonts w:ascii="Arial" w:hAnsi="Arial" w:cs="Arial"/>
          <w:bCs/>
          <w:sz w:val="18"/>
          <w:szCs w:val="18"/>
        </w:rPr>
        <w:t xml:space="preserve">To get involved with </w:t>
      </w:r>
      <w:r>
        <w:rPr>
          <w:rFonts w:ascii="Arial" w:hAnsi="Arial" w:cs="Arial"/>
          <w:bCs/>
          <w:sz w:val="18"/>
          <w:szCs w:val="18"/>
        </w:rPr>
        <w:t>ETSI ISG ISAC</w:t>
      </w:r>
      <w:r w:rsidRPr="003326E7">
        <w:rPr>
          <w:rFonts w:ascii="Arial" w:hAnsi="Arial" w:cs="Arial"/>
          <w:bCs/>
          <w:sz w:val="18"/>
          <w:szCs w:val="18"/>
        </w:rPr>
        <w:t>, please contact</w:t>
      </w:r>
      <w:r>
        <w:rPr>
          <w:rFonts w:asciiTheme="minorHAnsi" w:hAnsiTheme="minorHAnsi" w:cstheme="minorHAnsi"/>
          <w:sz w:val="24"/>
          <w:szCs w:val="24"/>
          <w:lang w:val="en-US"/>
        </w:rPr>
        <w:t xml:space="preserve"> </w:t>
      </w:r>
      <w:hyperlink r:id="rId30" w:history="1">
        <w:r w:rsidRPr="00E444FE">
          <w:rPr>
            <w:rStyle w:val="Hyperlink"/>
            <w:rFonts w:ascii="Arial" w:hAnsi="Arial" w:cs="Arial"/>
            <w:sz w:val="18"/>
            <w:szCs w:val="18"/>
          </w:rPr>
          <w:t>isgsupport@etsi.org</w:t>
        </w:r>
      </w:hyperlink>
      <w:r w:rsidRPr="00E444FE">
        <w:rPr>
          <w:rStyle w:val="Hyperlink"/>
          <w:rFonts w:ascii="Arial" w:hAnsi="Arial" w:cs="Arial"/>
          <w:sz w:val="18"/>
          <w:szCs w:val="18"/>
        </w:rPr>
        <w:t>.</w:t>
      </w:r>
    </w:p>
    <w:p w14:paraId="2CC0304F" w14:textId="77777777" w:rsidR="00895133" w:rsidRPr="00327CEA" w:rsidRDefault="00895133" w:rsidP="00327CEA">
      <w:pPr>
        <w:rPr>
          <w:rFonts w:ascii="Arial" w:hAnsi="Arial" w:cs="Arial"/>
          <w:b/>
          <w:sz w:val="18"/>
          <w:szCs w:val="18"/>
        </w:rPr>
      </w:pPr>
    </w:p>
    <w:p w14:paraId="640A24E2" w14:textId="77777777" w:rsidR="00895133" w:rsidRPr="00327CEA" w:rsidRDefault="00895133" w:rsidP="00327CEA">
      <w:pPr>
        <w:spacing w:after="120"/>
        <w:jc w:val="both"/>
        <w:rPr>
          <w:rFonts w:ascii="Arial" w:hAnsi="Arial" w:cs="Arial"/>
          <w:b/>
          <w:sz w:val="18"/>
          <w:szCs w:val="18"/>
        </w:rPr>
      </w:pPr>
      <w:r w:rsidRPr="00327CEA">
        <w:rPr>
          <w:rFonts w:ascii="Arial" w:hAnsi="Arial" w:cs="Arial"/>
          <w:b/>
          <w:sz w:val="18"/>
          <w:szCs w:val="18"/>
        </w:rPr>
        <w:t>2. Actions:</w:t>
      </w:r>
    </w:p>
    <w:p w14:paraId="7435D84D" w14:textId="77777777" w:rsidR="00895133" w:rsidRPr="00327CEA" w:rsidRDefault="00895133" w:rsidP="00327CEA">
      <w:pPr>
        <w:jc w:val="both"/>
        <w:rPr>
          <w:rFonts w:ascii="Arial" w:eastAsia="SimSun" w:hAnsi="Arial" w:cs="Arial"/>
          <w:b/>
          <w:sz w:val="18"/>
          <w:szCs w:val="18"/>
          <w:lang w:val="en-US" w:eastAsia="zh-CN"/>
        </w:rPr>
      </w:pPr>
      <w:r>
        <w:rPr>
          <w:rFonts w:ascii="Arial" w:hAnsi="Arial" w:cs="Arial"/>
          <w:sz w:val="18"/>
          <w:szCs w:val="18"/>
        </w:rPr>
        <w:t xml:space="preserve">For Information (no action required). </w:t>
      </w:r>
    </w:p>
    <w:p w14:paraId="50B7F8E2" w14:textId="77777777" w:rsidR="00895133" w:rsidRPr="00327CEA" w:rsidRDefault="00895133" w:rsidP="00327CEA">
      <w:pPr>
        <w:jc w:val="center"/>
        <w:rPr>
          <w:rFonts w:ascii="Arial" w:hAnsi="Arial" w:cs="Arial"/>
          <w:b/>
          <w:sz w:val="18"/>
          <w:szCs w:val="18"/>
        </w:rPr>
      </w:pPr>
    </w:p>
    <w:p w14:paraId="3CD3DA22" w14:textId="77777777" w:rsidR="00895133" w:rsidRPr="00327CEA" w:rsidRDefault="00895133" w:rsidP="00327CEA">
      <w:pPr>
        <w:spacing w:after="120"/>
        <w:rPr>
          <w:rFonts w:ascii="Arial" w:hAnsi="Arial" w:cs="Arial"/>
          <w:b/>
          <w:sz w:val="18"/>
          <w:szCs w:val="18"/>
        </w:rPr>
      </w:pPr>
      <w:r w:rsidRPr="00327CEA">
        <w:rPr>
          <w:rFonts w:ascii="Arial" w:hAnsi="Arial" w:cs="Arial"/>
          <w:b/>
          <w:sz w:val="18"/>
          <w:szCs w:val="18"/>
        </w:rPr>
        <w:t>3. Date of next meetings of the originator:</w:t>
      </w:r>
    </w:p>
    <w:p w14:paraId="266410A3" w14:textId="77777777" w:rsidR="00895133" w:rsidRPr="00C65601" w:rsidRDefault="00895133" w:rsidP="001F53EE">
      <w:pPr>
        <w:rPr>
          <w:rFonts w:ascii="Arial" w:eastAsia="SimSun" w:hAnsi="Arial" w:cs="Arial"/>
          <w:sz w:val="18"/>
          <w:szCs w:val="18"/>
          <w:lang w:val="en-US" w:eastAsia="zh-CN"/>
        </w:rPr>
      </w:pPr>
      <w:r w:rsidRPr="00327CEA">
        <w:rPr>
          <w:rFonts w:ascii="Arial" w:eastAsia="SimSun" w:hAnsi="Arial" w:cs="Arial"/>
          <w:sz w:val="18"/>
          <w:szCs w:val="18"/>
          <w:lang w:val="en-US" w:eastAsia="zh-CN"/>
        </w:rPr>
        <w:t>Meeting</w:t>
      </w:r>
      <w:r>
        <w:rPr>
          <w:rFonts w:ascii="Arial" w:eastAsia="SimSun" w:hAnsi="Arial" w:cs="Arial"/>
          <w:sz w:val="18"/>
          <w:szCs w:val="18"/>
          <w:lang w:val="en-US" w:eastAsia="zh-CN"/>
        </w:rPr>
        <w:t xml:space="preserve"> February 8-9</w:t>
      </w:r>
      <w:r w:rsidRPr="00327CEA">
        <w:rPr>
          <w:rFonts w:ascii="Arial" w:eastAsia="SimSun" w:hAnsi="Arial" w:cs="Arial"/>
          <w:sz w:val="18"/>
          <w:szCs w:val="18"/>
          <w:lang w:val="en-US" w:eastAsia="zh-CN"/>
        </w:rPr>
        <w:t>, 202</w:t>
      </w:r>
      <w:r>
        <w:rPr>
          <w:rFonts w:ascii="Arial" w:eastAsia="SimSun" w:hAnsi="Arial" w:cs="Arial"/>
          <w:sz w:val="18"/>
          <w:szCs w:val="18"/>
          <w:lang w:val="en-US" w:eastAsia="zh-CN"/>
        </w:rPr>
        <w:t>4</w:t>
      </w:r>
      <w:r w:rsidRPr="00327CEA">
        <w:rPr>
          <w:rFonts w:ascii="Arial" w:eastAsia="SimSun" w:hAnsi="Arial" w:cs="Arial"/>
          <w:sz w:val="18"/>
          <w:szCs w:val="18"/>
          <w:lang w:val="en-US" w:eastAsia="zh-CN"/>
        </w:rPr>
        <w:t xml:space="preserve">, </w:t>
      </w:r>
      <w:r>
        <w:rPr>
          <w:rFonts w:ascii="Arial" w:eastAsia="SimSun" w:hAnsi="Arial" w:cs="Arial"/>
          <w:sz w:val="18"/>
          <w:szCs w:val="18"/>
          <w:lang w:val="en-US" w:eastAsia="zh-CN"/>
        </w:rPr>
        <w:t>Sophia Antipolis</w:t>
      </w:r>
      <w:r w:rsidRPr="00327CEA">
        <w:rPr>
          <w:rFonts w:ascii="Arial" w:eastAsia="SimSun" w:hAnsi="Arial" w:cs="Arial" w:hint="eastAsia"/>
          <w:sz w:val="18"/>
          <w:szCs w:val="18"/>
          <w:lang w:val="en-US" w:eastAsia="zh-CN"/>
        </w:rPr>
        <w:t xml:space="preserve"> </w:t>
      </w:r>
    </w:p>
    <w:p w14:paraId="67DEFF39" w14:textId="77777777" w:rsidR="00895133" w:rsidRPr="00327CEA" w:rsidRDefault="00895133" w:rsidP="00327CEA">
      <w:pPr>
        <w:rPr>
          <w:rFonts w:ascii="Arial" w:hAnsi="Arial" w:cs="Arial"/>
          <w:sz w:val="18"/>
          <w:szCs w:val="18"/>
        </w:rPr>
      </w:pPr>
    </w:p>
    <w:p w14:paraId="70F22EE1" w14:textId="77777777" w:rsidR="00895133" w:rsidRPr="00562B18" w:rsidRDefault="00895133" w:rsidP="00562B18">
      <w:pPr>
        <w:rPr>
          <w:rFonts w:ascii="Arial" w:hAnsi="Arial" w:cs="Arial"/>
          <w:sz w:val="18"/>
          <w:szCs w:val="18"/>
        </w:rPr>
      </w:pPr>
      <w:r w:rsidRPr="00562B18">
        <w:rPr>
          <w:rFonts w:ascii="Arial" w:hAnsi="Arial" w:cs="Arial"/>
          <w:sz w:val="18"/>
          <w:szCs w:val="18"/>
        </w:rPr>
        <w:t>Best regards,</w:t>
      </w:r>
    </w:p>
    <w:p w14:paraId="15FD73A3" w14:textId="77777777" w:rsidR="00895133" w:rsidRPr="00562B18" w:rsidRDefault="00895133" w:rsidP="00562B18">
      <w:pPr>
        <w:rPr>
          <w:rFonts w:ascii="Arial" w:hAnsi="Arial" w:cs="Arial"/>
          <w:sz w:val="18"/>
          <w:szCs w:val="18"/>
        </w:rPr>
      </w:pPr>
    </w:p>
    <w:p w14:paraId="3749FE78" w14:textId="77777777" w:rsidR="00895133" w:rsidRPr="00562B18" w:rsidRDefault="00895133" w:rsidP="00562B18">
      <w:pPr>
        <w:rPr>
          <w:rFonts w:ascii="Arial" w:hAnsi="Arial" w:cs="Arial"/>
          <w:sz w:val="18"/>
          <w:szCs w:val="18"/>
          <w:lang w:val="fr-FR"/>
        </w:rPr>
      </w:pPr>
      <w:r w:rsidRPr="00562B18">
        <w:rPr>
          <w:rFonts w:ascii="Arial" w:hAnsi="Arial" w:cs="Arial"/>
          <w:sz w:val="18"/>
          <w:szCs w:val="18"/>
          <w:lang w:val="fr-FR"/>
        </w:rPr>
        <w:t xml:space="preserve">ETSI ISG </w:t>
      </w:r>
      <w:r>
        <w:rPr>
          <w:rFonts w:ascii="Arial" w:hAnsi="Arial" w:cs="Arial"/>
          <w:sz w:val="18"/>
          <w:szCs w:val="18"/>
          <w:lang w:val="fr-FR"/>
        </w:rPr>
        <w:t xml:space="preserve">ISAC </w:t>
      </w:r>
      <w:r w:rsidRPr="00562B18">
        <w:rPr>
          <w:rFonts w:ascii="Arial" w:hAnsi="Arial" w:cs="Arial"/>
          <w:sz w:val="18"/>
          <w:szCs w:val="18"/>
          <w:lang w:val="fr-FR"/>
        </w:rPr>
        <w:t>Chair</w:t>
      </w:r>
      <w:r w:rsidRPr="00562B18">
        <w:rPr>
          <w:rFonts w:ascii="Arial" w:hAnsi="Arial" w:cs="Arial"/>
          <w:sz w:val="18"/>
          <w:szCs w:val="18"/>
          <w:lang w:val="fr-FR"/>
        </w:rPr>
        <w:tab/>
      </w:r>
      <w:r w:rsidRPr="00562B18">
        <w:rPr>
          <w:rFonts w:ascii="Arial" w:hAnsi="Arial" w:cs="Arial"/>
          <w:sz w:val="18"/>
          <w:szCs w:val="18"/>
          <w:lang w:val="fr-FR"/>
        </w:rPr>
        <w:tab/>
      </w:r>
    </w:p>
    <w:p w14:paraId="2CB41BA9" w14:textId="77777777" w:rsidR="00895133" w:rsidRPr="00327CEA" w:rsidRDefault="00895133" w:rsidP="00562B18">
      <w:pPr>
        <w:rPr>
          <w:rFonts w:ascii="Arial" w:hAnsi="Arial" w:cs="Arial"/>
          <w:sz w:val="18"/>
          <w:szCs w:val="18"/>
        </w:rPr>
      </w:pPr>
      <w:r>
        <w:rPr>
          <w:rFonts w:ascii="Arial" w:hAnsi="Arial" w:cs="Arial"/>
          <w:bCs/>
          <w:sz w:val="18"/>
          <w:szCs w:val="18"/>
        </w:rPr>
        <w:t>Alain Mourad (</w:t>
      </w:r>
      <w:proofErr w:type="spellStart"/>
      <w:r>
        <w:rPr>
          <w:rFonts w:ascii="Arial" w:hAnsi="Arial" w:cs="Arial"/>
          <w:bCs/>
          <w:sz w:val="18"/>
          <w:szCs w:val="18"/>
        </w:rPr>
        <w:t>InterDigital</w:t>
      </w:r>
      <w:proofErr w:type="spellEnd"/>
      <w:r>
        <w:rPr>
          <w:rFonts w:ascii="Arial" w:hAnsi="Arial" w:cs="Arial"/>
          <w:bCs/>
          <w:sz w:val="18"/>
          <w:szCs w:val="18"/>
        </w:rPr>
        <w:t>)</w:t>
      </w:r>
    </w:p>
    <w:p w14:paraId="1495E29C" w14:textId="77777777" w:rsidR="00895133" w:rsidRPr="00327CEA" w:rsidRDefault="00895133" w:rsidP="00D32DE2">
      <w:pPr>
        <w:rPr>
          <w:rFonts w:ascii="Arial" w:hAnsi="Arial" w:cs="Arial"/>
          <w:sz w:val="18"/>
          <w:szCs w:val="18"/>
        </w:rPr>
      </w:pPr>
    </w:p>
    <w:p w14:paraId="448132E2" w14:textId="77777777" w:rsidR="00895133" w:rsidRDefault="00895133"/>
    <w:p w14:paraId="3E9EE5B9" w14:textId="77777777" w:rsidR="00CA09B2" w:rsidRDefault="00CA09B2"/>
    <w:p w14:paraId="70DFD2A8" w14:textId="77777777" w:rsidR="00CA09B2" w:rsidRDefault="00CA09B2"/>
    <w:p w14:paraId="55A158D0" w14:textId="77777777" w:rsidR="00CA09B2" w:rsidRDefault="00CA09B2">
      <w:pPr>
        <w:rPr>
          <w:b/>
          <w:sz w:val="24"/>
        </w:rPr>
      </w:pPr>
      <w:r>
        <w:br w:type="page"/>
      </w:r>
      <w:r>
        <w:rPr>
          <w:b/>
          <w:sz w:val="24"/>
        </w:rPr>
        <w:lastRenderedPageBreak/>
        <w:t>References:</w:t>
      </w:r>
    </w:p>
    <w:p w14:paraId="29D8FF0D" w14:textId="77777777" w:rsidR="00CA09B2" w:rsidRDefault="00CA09B2"/>
    <w:sectPr w:rsidR="00CA09B2" w:rsidSect="009273F6">
      <w:headerReference w:type="default" r:id="rId31"/>
      <w:footerReference w:type="default" r:id="rId3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ECFA" w14:textId="77777777" w:rsidR="00B42641" w:rsidRDefault="00B42641">
      <w:r>
        <w:separator/>
      </w:r>
    </w:p>
  </w:endnote>
  <w:endnote w:type="continuationSeparator" w:id="0">
    <w:p w14:paraId="501C7BB9" w14:textId="77777777" w:rsidR="00B42641" w:rsidRDefault="00B4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05B4" w14:textId="6562AF67" w:rsidR="0029020B" w:rsidRDefault="00000000">
    <w:pPr>
      <w:pStyle w:val="Footer"/>
      <w:tabs>
        <w:tab w:val="clear" w:pos="6480"/>
        <w:tab w:val="center" w:pos="4680"/>
        <w:tab w:val="right" w:pos="9360"/>
      </w:tabs>
    </w:pPr>
    <w:fldSimple w:instr=" SUBJECT  \* MERGEFORMAT ">
      <w:r w:rsidR="006600A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600A4">
        <w:t>Dorothy Stanley, HP Enterprise</w:t>
      </w:r>
    </w:fldSimple>
  </w:p>
  <w:p w14:paraId="0AF1AA4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6AC3" w14:textId="77777777" w:rsidR="00B42641" w:rsidRDefault="00B42641">
      <w:r>
        <w:separator/>
      </w:r>
    </w:p>
  </w:footnote>
  <w:footnote w:type="continuationSeparator" w:id="0">
    <w:p w14:paraId="184AAE1D" w14:textId="77777777" w:rsidR="00B42641" w:rsidRDefault="00B4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07C" w14:textId="3405711C" w:rsidR="0029020B" w:rsidRDefault="00000000" w:rsidP="008D5345">
    <w:pPr>
      <w:pStyle w:val="Header"/>
      <w:tabs>
        <w:tab w:val="clear" w:pos="6480"/>
        <w:tab w:val="center" w:pos="4680"/>
        <w:tab w:val="right" w:pos="10080"/>
      </w:tabs>
    </w:pPr>
    <w:fldSimple w:instr=" KEYWORDS  \* MERGEFORMAT ">
      <w:r w:rsidR="006600A4">
        <w:t>January 2024</w:t>
      </w:r>
    </w:fldSimple>
    <w:r w:rsidR="0029020B">
      <w:tab/>
    </w:r>
    <w:r w:rsidR="0029020B">
      <w:tab/>
    </w:r>
    <w:fldSimple w:instr=" TITLE  \* MERGEFORMAT ">
      <w:r w:rsidR="006600A4">
        <w:t>doc.: IEEE 802.11-23/2214r0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4"/>
    <w:rsid w:val="0000216F"/>
    <w:rsid w:val="00053EBC"/>
    <w:rsid w:val="00107547"/>
    <w:rsid w:val="00110274"/>
    <w:rsid w:val="001D723B"/>
    <w:rsid w:val="00235919"/>
    <w:rsid w:val="0029020B"/>
    <w:rsid w:val="002B49CC"/>
    <w:rsid w:val="002D44BE"/>
    <w:rsid w:val="00381130"/>
    <w:rsid w:val="00382812"/>
    <w:rsid w:val="003D6A1A"/>
    <w:rsid w:val="00442037"/>
    <w:rsid w:val="004B064B"/>
    <w:rsid w:val="004C366C"/>
    <w:rsid w:val="00554AA9"/>
    <w:rsid w:val="00574924"/>
    <w:rsid w:val="005E72E7"/>
    <w:rsid w:val="00603BBB"/>
    <w:rsid w:val="00613E54"/>
    <w:rsid w:val="0062440B"/>
    <w:rsid w:val="006600A4"/>
    <w:rsid w:val="00673CF5"/>
    <w:rsid w:val="006C0727"/>
    <w:rsid w:val="006C1EF7"/>
    <w:rsid w:val="006E145F"/>
    <w:rsid w:val="0074773B"/>
    <w:rsid w:val="00754F61"/>
    <w:rsid w:val="00770572"/>
    <w:rsid w:val="0088646C"/>
    <w:rsid w:val="00895133"/>
    <w:rsid w:val="008D5345"/>
    <w:rsid w:val="00907110"/>
    <w:rsid w:val="009251E9"/>
    <w:rsid w:val="009273F6"/>
    <w:rsid w:val="0097229A"/>
    <w:rsid w:val="009F2FBC"/>
    <w:rsid w:val="00A3079B"/>
    <w:rsid w:val="00A70322"/>
    <w:rsid w:val="00AA427C"/>
    <w:rsid w:val="00AC2536"/>
    <w:rsid w:val="00B42641"/>
    <w:rsid w:val="00B9311F"/>
    <w:rsid w:val="00BA25F5"/>
    <w:rsid w:val="00BD79FF"/>
    <w:rsid w:val="00BE68C2"/>
    <w:rsid w:val="00C31319"/>
    <w:rsid w:val="00C47701"/>
    <w:rsid w:val="00C874D8"/>
    <w:rsid w:val="00CA09B2"/>
    <w:rsid w:val="00D14A57"/>
    <w:rsid w:val="00D17890"/>
    <w:rsid w:val="00DC5A7B"/>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1E2C3"/>
  <w15:chartTrackingRefBased/>
  <w15:docId w15:val="{8D5E35FC-F010-443C-80D9-2289D485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qFormat/>
    <w:rPr>
      <w:color w:val="0000FF"/>
      <w:u w:val="single"/>
    </w:rPr>
  </w:style>
  <w:style w:type="character" w:customStyle="1" w:styleId="markedcontent">
    <w:name w:val="markedcontent"/>
    <w:basedOn w:val="DefaultParagraphFont"/>
    <w:rsid w:val="0092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3gppliaison@etsi.org" TargetMode="External"/><Relationship Id="rId18" Type="http://schemas.openxmlformats.org/officeDocument/2006/relationships/hyperlink" Target="mailto:zhaosz@ccsa.org.cn" TargetMode="External"/><Relationship Id="rId26" Type="http://schemas.openxmlformats.org/officeDocument/2006/relationships/hyperlink" Target="mailto:office@ngmn.org" TargetMode="External"/><Relationship Id="rId3" Type="http://schemas.openxmlformats.org/officeDocument/2006/relationships/webSettings" Target="webSettings.xml"/><Relationship Id="rId21" Type="http://schemas.openxmlformats.org/officeDocument/2006/relationships/hyperlink" Target="mailto:GSMALiaisons@gsma.com"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ISGSupport@etsi.org" TargetMode="External"/><Relationship Id="rId17" Type="http://schemas.openxmlformats.org/officeDocument/2006/relationships/hyperlink" Target="mailto:dyoung@atis.org" TargetMode="External"/><Relationship Id="rId25" Type="http://schemas.openxmlformats.org/officeDocument/2006/relationships/hyperlink" Target="mailto:clare.allen@ofcom.org.u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axime.flament@5gaa.org" TargetMode="External"/><Relationship Id="rId20" Type="http://schemas.openxmlformats.org/officeDocument/2006/relationships/hyperlink" Target="mailto:holger.butscheidt@bnetza.de" TargetMode="External"/><Relationship Id="rId29" Type="http://schemas.openxmlformats.org/officeDocument/2006/relationships/hyperlink" Target="https://www.etsi.org/committee/isac" TargetMode="External"/><Relationship Id="rId1" Type="http://schemas.openxmlformats.org/officeDocument/2006/relationships/styles" Target="styles.xml"/><Relationship Id="rId6" Type="http://schemas.openxmlformats.org/officeDocument/2006/relationships/hyperlink" Target="mailto:dstanley@ieee.org" TargetMode="External"/><Relationship Id="rId11" Type="http://schemas.openxmlformats.org/officeDocument/2006/relationships/hyperlink" Target="mailto:alain.mourad@interdigital.com" TargetMode="External"/><Relationship Id="rId24" Type="http://schemas.openxmlformats.org/officeDocument/2006/relationships/hyperlink" Target="mailto:carlo.riva@polimi.it"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Andreas.Mueller21@de.bosch.com" TargetMode="External"/><Relationship Id="rId23" Type="http://schemas.openxmlformats.org/officeDocument/2006/relationships/hyperlink" Target="mailto:pmckenna@ntia.gov" TargetMode="External"/><Relationship Id="rId28" Type="http://schemas.openxmlformats.org/officeDocument/2006/relationships/hyperlink" Target="mailto:liaisons@o-ran.org" TargetMode="External"/><Relationship Id="rId10" Type="http://schemas.openxmlformats.org/officeDocument/2006/relationships/package" Target="embeddings/Microsoft_Word_Document1.docx"/><Relationship Id="rId19" Type="http://schemas.openxmlformats.org/officeDocument/2006/relationships/hyperlink" Target="mailto:dario.sabella@intel.com"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emf"/><Relationship Id="rId14" Type="http://schemas.openxmlformats.org/officeDocument/2006/relationships/hyperlink" Target="mailto:3gppliaison@etsi.org" TargetMode="External"/><Relationship Id="rId22" Type="http://schemas.openxmlformats.org/officeDocument/2006/relationships/hyperlink" Target="mailto:SB8927@att.com" TargetMode="External"/><Relationship Id="rId27" Type="http://schemas.openxmlformats.org/officeDocument/2006/relationships/hyperlink" Target="mailto:nancy@di.uoa.gr" TargetMode="External"/><Relationship Id="rId30" Type="http://schemas.openxmlformats.org/officeDocument/2006/relationships/hyperlink" Target="mailto:isgsupport@etsi.org" TargetMode="External"/><Relationship Id="rId8"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802-11-submission(2).dotx</Template>
  <TotalTime>32</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802.11-23/2214r0</vt:lpstr>
    </vt:vector>
  </TitlesOfParts>
  <Company>HP Enterprise</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802.11-23/2214r0</dc:title>
  <dc:subject>Submission</dc:subject>
  <dc:creator>Dorothy Stanley</dc:creator>
  <cp:keywords>January 2024</cp:keywords>
  <dc:description>Dorothy Stanley, HP Enterprise</dc:description>
  <cp:lastModifiedBy>Stanley, Dorothy</cp:lastModifiedBy>
  <cp:revision>6</cp:revision>
  <cp:lastPrinted>2024-01-03T17:06:00Z</cp:lastPrinted>
  <dcterms:created xsi:type="dcterms:W3CDTF">2024-01-03T16:33:00Z</dcterms:created>
  <dcterms:modified xsi:type="dcterms:W3CDTF">2024-01-03T17:17:00Z</dcterms:modified>
</cp:coreProperties>
</file>