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7A7528" w:rsidR="008717CE" w:rsidRPr="00183F4C" w:rsidRDefault="00676881" w:rsidP="003F3686">
            <w:pPr>
              <w:pStyle w:val="T2"/>
              <w:rPr>
                <w:lang w:eastAsia="ko-KR"/>
              </w:rPr>
            </w:pPr>
            <w:r>
              <w:rPr>
                <w:lang w:eastAsia="ko-KR"/>
              </w:rPr>
              <w:t xml:space="preserve">CR for CID </w:t>
            </w:r>
            <w:r w:rsidR="00B80348">
              <w:rPr>
                <w:lang w:eastAsia="ko-KR"/>
              </w:rPr>
              <w:t>6006</w:t>
            </w:r>
          </w:p>
        </w:tc>
      </w:tr>
      <w:tr w:rsidR="00DE584F" w:rsidRPr="00183F4C" w14:paraId="2321CEA9" w14:textId="77777777" w:rsidTr="00E37786">
        <w:trPr>
          <w:trHeight w:val="359"/>
          <w:jc w:val="center"/>
        </w:trPr>
        <w:tc>
          <w:tcPr>
            <w:tcW w:w="9576" w:type="dxa"/>
            <w:gridSpan w:val="5"/>
            <w:vAlign w:val="center"/>
          </w:tcPr>
          <w:p w14:paraId="380E9974" w14:textId="0566168B"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B80348">
              <w:rPr>
                <w:b w:val="0"/>
                <w:sz w:val="20"/>
              </w:rPr>
              <w:t>4</w:t>
            </w:r>
            <w:r w:rsidRPr="00183F4C">
              <w:rPr>
                <w:b w:val="0"/>
                <w:sz w:val="20"/>
              </w:rPr>
              <w:t>-</w:t>
            </w:r>
            <w:r w:rsidR="00B80348">
              <w:rPr>
                <w:b w:val="0"/>
                <w:sz w:val="20"/>
              </w:rPr>
              <w:t>1</w:t>
            </w:r>
            <w:r w:rsidR="005116CB">
              <w:rPr>
                <w:b w:val="0"/>
                <w:sz w:val="20"/>
              </w:rPr>
              <w:t>-</w:t>
            </w:r>
            <w:r w:rsidR="008748F3">
              <w:rPr>
                <w:b w:val="0"/>
                <w:sz w:val="20"/>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23BC1" w14:paraId="3E3B4E79" w14:textId="77777777" w:rsidTr="005C6E9D">
        <w:trPr>
          <w:trHeight w:val="359"/>
          <w:jc w:val="center"/>
        </w:trPr>
        <w:tc>
          <w:tcPr>
            <w:tcW w:w="1548" w:type="dxa"/>
            <w:vAlign w:val="center"/>
          </w:tcPr>
          <w:p w14:paraId="2C21A480" w14:textId="46E0CD2E" w:rsidR="00823BC1" w:rsidRDefault="00823BC1"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823BC1" w:rsidRDefault="00823BC1"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823BC1" w:rsidRPr="000F5AA2" w:rsidRDefault="00823BC1"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823BC1" w:rsidRPr="000F5AA2" w:rsidRDefault="00823BC1"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823BC1" w:rsidRPr="00283718" w:rsidRDefault="00823BC1"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823BC1" w:rsidRPr="002C60AE" w:rsidRDefault="00823BC1"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823BC1" w:rsidRDefault="00823BC1" w:rsidP="00E37786">
            <w:pPr>
              <w:pStyle w:val="T2"/>
              <w:spacing w:after="0"/>
              <w:ind w:left="0" w:right="0"/>
              <w:jc w:val="left"/>
              <w:rPr>
                <w:b w:val="0"/>
                <w:sz w:val="18"/>
                <w:szCs w:val="18"/>
                <w:lang w:eastAsia="ko-KR"/>
              </w:rPr>
            </w:pPr>
            <w:r>
              <w:rPr>
                <w:b w:val="0"/>
                <w:sz w:val="18"/>
                <w:szCs w:val="18"/>
                <w:lang w:eastAsia="ko-KR"/>
              </w:rPr>
              <w:t>Xiaofei.wang@interdigital.com</w:t>
            </w:r>
          </w:p>
        </w:tc>
      </w:tr>
      <w:tr w:rsidR="00823BC1" w:rsidRPr="001D7948" w14:paraId="24DFE66C" w14:textId="77777777" w:rsidTr="005C6E9D">
        <w:trPr>
          <w:trHeight w:val="359"/>
          <w:jc w:val="center"/>
        </w:trPr>
        <w:tc>
          <w:tcPr>
            <w:tcW w:w="1548" w:type="dxa"/>
            <w:vAlign w:val="center"/>
          </w:tcPr>
          <w:p w14:paraId="553F76FB" w14:textId="6CCEF46F" w:rsidR="00823BC1" w:rsidRDefault="00823BC1"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EC45AB7" w14:textId="29C9B5A8" w:rsidR="00823BC1" w:rsidRDefault="00823BC1" w:rsidP="00E328D5">
            <w:pPr>
              <w:pStyle w:val="T2"/>
              <w:spacing w:after="0"/>
              <w:ind w:left="0" w:right="0"/>
              <w:jc w:val="left"/>
              <w:rPr>
                <w:b w:val="0"/>
                <w:sz w:val="18"/>
                <w:szCs w:val="18"/>
                <w:lang w:eastAsia="ko-KR"/>
              </w:rPr>
            </w:pPr>
          </w:p>
        </w:tc>
        <w:tc>
          <w:tcPr>
            <w:tcW w:w="2363" w:type="dxa"/>
            <w:vMerge/>
            <w:vAlign w:val="center"/>
          </w:tcPr>
          <w:p w14:paraId="4DD90F06" w14:textId="77777777" w:rsidR="00823BC1" w:rsidRPr="002C60AE" w:rsidRDefault="00823BC1" w:rsidP="00E328D5">
            <w:pPr>
              <w:pStyle w:val="T2"/>
              <w:spacing w:after="0"/>
              <w:ind w:left="0" w:right="0"/>
              <w:jc w:val="left"/>
              <w:rPr>
                <w:b w:val="0"/>
                <w:sz w:val="18"/>
                <w:szCs w:val="18"/>
                <w:lang w:eastAsia="ko-KR"/>
              </w:rPr>
            </w:pPr>
          </w:p>
        </w:tc>
        <w:tc>
          <w:tcPr>
            <w:tcW w:w="1620" w:type="dxa"/>
            <w:vAlign w:val="center"/>
          </w:tcPr>
          <w:p w14:paraId="1B222C6D" w14:textId="77777777" w:rsidR="00823BC1" w:rsidRPr="002C60AE" w:rsidRDefault="00823BC1" w:rsidP="00E328D5">
            <w:pPr>
              <w:pStyle w:val="T2"/>
              <w:spacing w:after="0"/>
              <w:ind w:left="0" w:right="0"/>
              <w:jc w:val="left"/>
              <w:rPr>
                <w:b w:val="0"/>
                <w:sz w:val="18"/>
                <w:szCs w:val="18"/>
                <w:lang w:eastAsia="ko-KR"/>
              </w:rPr>
            </w:pPr>
          </w:p>
        </w:tc>
        <w:tc>
          <w:tcPr>
            <w:tcW w:w="2358" w:type="dxa"/>
            <w:vAlign w:val="center"/>
          </w:tcPr>
          <w:p w14:paraId="090F23DF" w14:textId="5EDBA118" w:rsidR="00823BC1" w:rsidRPr="001D7948" w:rsidRDefault="00823BC1" w:rsidP="00E328D5">
            <w:pPr>
              <w:pStyle w:val="T2"/>
              <w:spacing w:after="0"/>
              <w:ind w:left="0" w:right="0"/>
              <w:jc w:val="left"/>
              <w:rPr>
                <w:b w:val="0"/>
                <w:sz w:val="18"/>
                <w:szCs w:val="18"/>
                <w:lang w:eastAsia="ko-KR"/>
              </w:rPr>
            </w:pPr>
          </w:p>
        </w:tc>
      </w:tr>
      <w:tr w:rsidR="00823BC1" w:rsidRPr="001D7948" w14:paraId="22EF4D8D" w14:textId="77777777" w:rsidTr="005C6E9D">
        <w:trPr>
          <w:trHeight w:val="359"/>
          <w:jc w:val="center"/>
        </w:trPr>
        <w:tc>
          <w:tcPr>
            <w:tcW w:w="1548" w:type="dxa"/>
            <w:vAlign w:val="center"/>
          </w:tcPr>
          <w:p w14:paraId="2B706F63" w14:textId="24440AE5" w:rsidR="00823BC1" w:rsidRDefault="00823BC1"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136DEF7A" w14:textId="77777777" w:rsidR="00823BC1" w:rsidRDefault="00823BC1" w:rsidP="00E328D5">
            <w:pPr>
              <w:pStyle w:val="T2"/>
              <w:spacing w:after="0"/>
              <w:ind w:left="0" w:right="0"/>
              <w:jc w:val="left"/>
              <w:rPr>
                <w:b w:val="0"/>
                <w:sz w:val="18"/>
                <w:szCs w:val="18"/>
                <w:lang w:eastAsia="ko-KR"/>
              </w:rPr>
            </w:pPr>
          </w:p>
        </w:tc>
        <w:tc>
          <w:tcPr>
            <w:tcW w:w="2363" w:type="dxa"/>
            <w:vMerge/>
            <w:vAlign w:val="center"/>
          </w:tcPr>
          <w:p w14:paraId="7B88CBDF" w14:textId="77777777" w:rsidR="00823BC1" w:rsidRPr="002C60AE" w:rsidRDefault="00823BC1" w:rsidP="00E328D5">
            <w:pPr>
              <w:pStyle w:val="T2"/>
              <w:spacing w:after="0"/>
              <w:ind w:left="0" w:right="0"/>
              <w:jc w:val="left"/>
              <w:rPr>
                <w:b w:val="0"/>
                <w:sz w:val="18"/>
                <w:szCs w:val="18"/>
                <w:lang w:eastAsia="ko-KR"/>
              </w:rPr>
            </w:pPr>
          </w:p>
        </w:tc>
        <w:tc>
          <w:tcPr>
            <w:tcW w:w="1620" w:type="dxa"/>
            <w:vAlign w:val="center"/>
          </w:tcPr>
          <w:p w14:paraId="4A021ED3" w14:textId="77777777" w:rsidR="00823BC1" w:rsidRPr="002C60AE" w:rsidRDefault="00823BC1" w:rsidP="00E328D5">
            <w:pPr>
              <w:pStyle w:val="T2"/>
              <w:spacing w:after="0"/>
              <w:ind w:left="0" w:right="0"/>
              <w:jc w:val="left"/>
              <w:rPr>
                <w:b w:val="0"/>
                <w:sz w:val="18"/>
                <w:szCs w:val="18"/>
                <w:lang w:eastAsia="ko-KR"/>
              </w:rPr>
            </w:pPr>
          </w:p>
        </w:tc>
        <w:tc>
          <w:tcPr>
            <w:tcW w:w="2358" w:type="dxa"/>
            <w:vAlign w:val="center"/>
          </w:tcPr>
          <w:p w14:paraId="4E656562" w14:textId="77777777" w:rsidR="00823BC1" w:rsidRPr="001D7948" w:rsidRDefault="00823BC1"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9AF490C" w14:textId="46A4EF46" w:rsidR="005E768D" w:rsidRPr="00ED7073" w:rsidRDefault="003E4403" w:rsidP="005E768D">
      <w:pPr>
        <w:rPr>
          <w:sz w:val="22"/>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 xml:space="preserve">CID </w:t>
      </w:r>
      <w:r w:rsidR="00F363E0">
        <w:rPr>
          <w:sz w:val="22"/>
          <w:lang w:eastAsia="ko-KR"/>
        </w:rPr>
        <w:t>6006</w:t>
      </w:r>
      <w:r w:rsidR="009972B6">
        <w:rPr>
          <w:sz w:val="22"/>
          <w:lang w:eastAsia="ko-KR"/>
        </w:rPr>
        <w:t xml:space="preserve">.The baseline for this comment resolution document is </w:t>
      </w:r>
      <w:r w:rsidR="005A5E71">
        <w:rPr>
          <w:sz w:val="22"/>
          <w:lang w:eastAsia="ko-KR"/>
        </w:rPr>
        <w:t>802.11</w:t>
      </w:r>
      <w:r w:rsidR="00802C57">
        <w:rPr>
          <w:sz w:val="22"/>
          <w:lang w:eastAsia="ko-KR"/>
        </w:rPr>
        <w:t xml:space="preserve"> </w:t>
      </w:r>
      <w:proofErr w:type="spellStart"/>
      <w:r w:rsidR="00802C57">
        <w:rPr>
          <w:sz w:val="22"/>
          <w:lang w:eastAsia="ko-KR"/>
        </w:rPr>
        <w:t>RevME</w:t>
      </w:r>
      <w:proofErr w:type="spellEnd"/>
      <w:r w:rsidR="005A5E71">
        <w:rPr>
          <w:sz w:val="22"/>
          <w:lang w:eastAsia="ko-KR"/>
        </w:rPr>
        <w:t xml:space="preserve"> Draft </w:t>
      </w:r>
      <w:r w:rsidR="00802C57">
        <w:rPr>
          <w:sz w:val="22"/>
          <w:lang w:eastAsia="ko-KR"/>
        </w:rPr>
        <w:t>1.2</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01"/>
        <w:gridCol w:w="872"/>
        <w:gridCol w:w="695"/>
        <w:gridCol w:w="734"/>
        <w:gridCol w:w="2303"/>
        <w:gridCol w:w="2234"/>
        <w:gridCol w:w="2320"/>
      </w:tblGrid>
      <w:tr w:rsidR="00A6648F" w:rsidRPr="00A71D0B" w14:paraId="1B50A392" w14:textId="77777777" w:rsidTr="001D3B40">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58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73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6648F" w:rsidRPr="00A71D0B" w14:paraId="06FA8EDF" w14:textId="77777777" w:rsidTr="001D3B40">
        <w:tc>
          <w:tcPr>
            <w:tcW w:w="703" w:type="dxa"/>
            <w:tcBorders>
              <w:top w:val="single" w:sz="4" w:space="0" w:color="auto"/>
            </w:tcBorders>
          </w:tcPr>
          <w:p w14:paraId="267A74D2" w14:textId="7D0E6535" w:rsidR="00A6648F" w:rsidRPr="00390CA8" w:rsidRDefault="00AE0655" w:rsidP="00345A9E">
            <w:pPr>
              <w:spacing w:before="120" w:after="120"/>
              <w:rPr>
                <w:rFonts w:ascii="Arial" w:hAnsi="Arial" w:cs="Arial"/>
                <w:sz w:val="20"/>
                <w:lang w:eastAsia="ko-KR"/>
              </w:rPr>
            </w:pPr>
            <w:r>
              <w:rPr>
                <w:rFonts w:ascii="Arial" w:hAnsi="Arial" w:cs="Arial"/>
                <w:sz w:val="20"/>
              </w:rPr>
              <w:t>6006</w:t>
            </w:r>
          </w:p>
        </w:tc>
        <w:tc>
          <w:tcPr>
            <w:tcW w:w="872" w:type="dxa"/>
            <w:tcBorders>
              <w:top w:val="single" w:sz="4" w:space="0" w:color="auto"/>
            </w:tcBorders>
          </w:tcPr>
          <w:p w14:paraId="7DD4D830" w14:textId="3C2AAF28" w:rsidR="00FE095C" w:rsidRDefault="001D3B40" w:rsidP="00FE095C">
            <w:pPr>
              <w:rPr>
                <w:rFonts w:ascii="Arial" w:hAnsi="Arial" w:cs="Arial"/>
                <w:sz w:val="20"/>
                <w:lang w:val="en-US" w:eastAsia="zh-CN"/>
              </w:rPr>
            </w:pPr>
            <w:r>
              <w:rPr>
                <w:rFonts w:ascii="Arial" w:hAnsi="Arial" w:cs="Arial"/>
                <w:sz w:val="20"/>
              </w:rPr>
              <w:t>26.7.4</w:t>
            </w:r>
          </w:p>
          <w:p w14:paraId="3734EC44" w14:textId="6FC8445C" w:rsidR="00A6648F" w:rsidRPr="00A71D0B" w:rsidRDefault="00A6648F" w:rsidP="00A6648F">
            <w:pPr>
              <w:rPr>
                <w:rFonts w:ascii="Arial" w:hAnsi="Arial" w:cs="Arial"/>
                <w:sz w:val="20"/>
              </w:rPr>
            </w:pPr>
          </w:p>
        </w:tc>
        <w:tc>
          <w:tcPr>
            <w:tcW w:w="585" w:type="dxa"/>
            <w:tcBorders>
              <w:top w:val="single" w:sz="4" w:space="0" w:color="auto"/>
            </w:tcBorders>
          </w:tcPr>
          <w:p w14:paraId="0458BEC1" w14:textId="52851068" w:rsidR="00A6648F" w:rsidRPr="00A71D0B" w:rsidRDefault="001D3B40" w:rsidP="00345A9E">
            <w:pPr>
              <w:spacing w:before="120" w:after="120"/>
              <w:rPr>
                <w:rFonts w:ascii="Arial" w:hAnsi="Arial" w:cs="Arial"/>
                <w:sz w:val="20"/>
              </w:rPr>
            </w:pPr>
            <w:r>
              <w:rPr>
                <w:rFonts w:ascii="Arial" w:hAnsi="Arial" w:cs="Arial"/>
                <w:sz w:val="20"/>
              </w:rPr>
              <w:t>3912</w:t>
            </w:r>
          </w:p>
        </w:tc>
        <w:tc>
          <w:tcPr>
            <w:tcW w:w="738" w:type="dxa"/>
            <w:tcBorders>
              <w:top w:val="single" w:sz="4" w:space="0" w:color="auto"/>
            </w:tcBorders>
          </w:tcPr>
          <w:p w14:paraId="5B9AA19E" w14:textId="5557C207" w:rsidR="00A6648F" w:rsidRPr="00A71D0B" w:rsidRDefault="003D2458" w:rsidP="00345A9E">
            <w:pPr>
              <w:spacing w:before="120" w:after="120"/>
              <w:rPr>
                <w:rFonts w:ascii="Arial" w:hAnsi="Arial" w:cs="Arial"/>
                <w:sz w:val="20"/>
              </w:rPr>
            </w:pPr>
            <w:r>
              <w:rPr>
                <w:rFonts w:ascii="Arial" w:eastAsia="MS Gothic" w:hAnsi="Arial" w:cs="Arial"/>
                <w:color w:val="000000" w:themeColor="dark1"/>
                <w:kern w:val="24"/>
                <w:sz w:val="20"/>
              </w:rPr>
              <w:t>35</w:t>
            </w:r>
          </w:p>
        </w:tc>
        <w:tc>
          <w:tcPr>
            <w:tcW w:w="2322" w:type="dxa"/>
            <w:tcBorders>
              <w:top w:val="single" w:sz="4" w:space="0" w:color="auto"/>
            </w:tcBorders>
          </w:tcPr>
          <w:p w14:paraId="56370A61" w14:textId="69F6173D" w:rsidR="00A6648F" w:rsidRPr="004E58B9" w:rsidRDefault="003D2458" w:rsidP="00345A9E">
            <w:pPr>
              <w:spacing w:before="120" w:after="120"/>
              <w:rPr>
                <w:rFonts w:ascii="Arial" w:hAnsi="Arial" w:cs="Arial"/>
                <w:sz w:val="20"/>
                <w:lang w:val="en-US"/>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r w:rsidRPr="004E58B9">
              <w:rPr>
                <w:rFonts w:ascii="Arial" w:hAnsi="Arial" w:cs="Arial"/>
                <w:sz w:val="20"/>
                <w:lang w:val="en-US"/>
              </w:rPr>
              <w:t xml:space="preserve"> </w:t>
            </w:r>
          </w:p>
        </w:tc>
        <w:tc>
          <w:tcPr>
            <w:tcW w:w="2250" w:type="dxa"/>
            <w:tcBorders>
              <w:top w:val="single" w:sz="4" w:space="0" w:color="auto"/>
            </w:tcBorders>
          </w:tcPr>
          <w:p w14:paraId="217D0C67" w14:textId="77777777" w:rsidR="003D2458" w:rsidRDefault="003D2458" w:rsidP="003D2458">
            <w:pPr>
              <w:rPr>
                <w:rFonts w:ascii="Arial" w:hAnsi="Arial" w:cs="Arial"/>
                <w:sz w:val="20"/>
                <w:lang w:val="en-US" w:eastAsia="zh-CN"/>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p w14:paraId="18961F3B" w14:textId="333020D9" w:rsidR="00A6648F" w:rsidRPr="00A6648F" w:rsidRDefault="00A6648F" w:rsidP="00345A9E">
            <w:pPr>
              <w:spacing w:before="120" w:after="120"/>
              <w:rPr>
                <w:rFonts w:ascii="Arial" w:eastAsia="Batang" w:hAnsi="Arial" w:cs="Arial"/>
                <w:sz w:val="20"/>
                <w:lang w:val="en-US" w:eastAsia="ko-KR"/>
              </w:rPr>
            </w:pPr>
          </w:p>
        </w:tc>
        <w:tc>
          <w:tcPr>
            <w:tcW w:w="2340" w:type="dxa"/>
            <w:tcBorders>
              <w:top w:val="single" w:sz="4" w:space="0" w:color="auto"/>
            </w:tcBorders>
          </w:tcPr>
          <w:p w14:paraId="5309FCA5" w14:textId="595F7B33" w:rsidR="00F57F2A" w:rsidRDefault="00C477C8" w:rsidP="00901662">
            <w:pPr>
              <w:rPr>
                <w:rFonts w:ascii="Arial" w:hAnsi="Arial" w:cs="Arial"/>
                <w:sz w:val="20"/>
                <w:lang w:val="en-US" w:eastAsia="zh-CN"/>
              </w:rPr>
            </w:pPr>
            <w:r>
              <w:rPr>
                <w:rFonts w:ascii="Arial" w:hAnsi="Arial" w:cs="Arial"/>
                <w:sz w:val="20"/>
              </w:rPr>
              <w:t xml:space="preserve">Revised: </w:t>
            </w:r>
            <w:r w:rsidR="00292B8D">
              <w:rPr>
                <w:rFonts w:ascii="Arial" w:hAnsi="Arial" w:cs="Arial"/>
                <w:sz w:val="20"/>
              </w:rPr>
              <w:t>agree with the comment. Add the following sentences before the last sentence of the first paragraph of Subclause 26.7.4: “</w:t>
            </w:r>
            <w:r w:rsidR="00292B8D">
              <w:rPr>
                <w:rFonts w:ascii="Arial" w:hAnsi="Arial" w:cs="Arial"/>
                <w:sz w:val="20"/>
              </w:rPr>
              <w:t>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w:t>
            </w:r>
            <w:r w:rsidR="00292B8D">
              <w:rPr>
                <w:rFonts w:ascii="Arial" w:hAnsi="Arial" w:cs="Arial"/>
                <w:sz w:val="20"/>
              </w:rPr>
              <w:t>”</w:t>
            </w:r>
          </w:p>
          <w:p w14:paraId="249F1BCF" w14:textId="1EED7BC2" w:rsidR="00A6648F" w:rsidRPr="00A6648F" w:rsidRDefault="00A6648F" w:rsidP="00E0553D">
            <w:pPr>
              <w:spacing w:before="120" w:after="120"/>
              <w:rPr>
                <w:rFonts w:ascii="Arial" w:eastAsia="Batang" w:hAnsi="Arial" w:cs="Arial"/>
                <w:sz w:val="20"/>
                <w:lang w:val="en-US" w:eastAsia="ko-KR"/>
              </w:rPr>
            </w:pPr>
          </w:p>
        </w:tc>
      </w:tr>
    </w:tbl>
    <w:p w14:paraId="2EF5E50B" w14:textId="276015AC" w:rsidR="00890B40" w:rsidRDefault="00890B4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sectPr w:rsidR="00890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71DE" w14:textId="77777777" w:rsidR="00456CB1" w:rsidRDefault="00456CB1">
      <w:r>
        <w:separator/>
      </w:r>
    </w:p>
  </w:endnote>
  <w:endnote w:type="continuationSeparator" w:id="0">
    <w:p w14:paraId="57F68D8F" w14:textId="77777777" w:rsidR="00456CB1" w:rsidRDefault="0045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00000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907E" w14:textId="77777777" w:rsidR="00456CB1" w:rsidRDefault="00456CB1">
      <w:r>
        <w:separator/>
      </w:r>
    </w:p>
  </w:footnote>
  <w:footnote w:type="continuationSeparator" w:id="0">
    <w:p w14:paraId="290873A5" w14:textId="77777777" w:rsidR="00456CB1" w:rsidRDefault="0045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3D2A80D" w:rsidR="00FE05E8" w:rsidRDefault="00B80348">
    <w:pPr>
      <w:pStyle w:val="Header"/>
      <w:tabs>
        <w:tab w:val="clear" w:pos="6480"/>
        <w:tab w:val="center" w:pos="4680"/>
        <w:tab w:val="right" w:pos="9360"/>
      </w:tabs>
    </w:pPr>
    <w:r>
      <w:rPr>
        <w:lang w:eastAsia="ko-KR"/>
      </w:rPr>
      <w:t>January</w:t>
    </w:r>
    <w:r w:rsidR="00676881">
      <w:rPr>
        <w:lang w:eastAsia="ko-KR"/>
      </w:rPr>
      <w:t xml:space="preserve"> 20</w:t>
    </w:r>
    <w:r w:rsidR="00B96526">
      <w:rPr>
        <w:lang w:eastAsia="ko-KR"/>
      </w:rPr>
      <w:t>2</w:t>
    </w:r>
    <w:r>
      <w:rPr>
        <w:lang w:eastAsia="ko-KR"/>
      </w:rPr>
      <w:t>4</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rsidR="00802C57">
        <w:t>2</w:t>
      </w:r>
      <w:r>
        <w:t>3</w:t>
      </w:r>
      <w:r w:rsidR="00FE05E8">
        <w:t>/</w:t>
      </w:r>
    </w:fldSimple>
    <w:r>
      <w:rPr>
        <w:lang w:eastAsia="ko-KR"/>
      </w:rPr>
      <w:t>2209r0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1AC4"/>
    <w:rsid w:val="000B25B3"/>
    <w:rsid w:val="000B59FE"/>
    <w:rsid w:val="000B5D19"/>
    <w:rsid w:val="000B689A"/>
    <w:rsid w:val="000C0F40"/>
    <w:rsid w:val="000C27D0"/>
    <w:rsid w:val="000C345D"/>
    <w:rsid w:val="000C3C16"/>
    <w:rsid w:val="000C3FC0"/>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D31"/>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0C19"/>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C39"/>
    <w:rsid w:val="001943F7"/>
    <w:rsid w:val="00195640"/>
    <w:rsid w:val="00195815"/>
    <w:rsid w:val="00197722"/>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318"/>
    <w:rsid w:val="001C3FCE"/>
    <w:rsid w:val="001C4040"/>
    <w:rsid w:val="001C4460"/>
    <w:rsid w:val="001C501D"/>
    <w:rsid w:val="001C7CCE"/>
    <w:rsid w:val="001D15ED"/>
    <w:rsid w:val="001D209D"/>
    <w:rsid w:val="001D2A6C"/>
    <w:rsid w:val="001D328B"/>
    <w:rsid w:val="001D3B40"/>
    <w:rsid w:val="001D3CA6"/>
    <w:rsid w:val="001D4A93"/>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16B6"/>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46"/>
    <w:rsid w:val="00245AB0"/>
    <w:rsid w:val="002470AC"/>
    <w:rsid w:val="0024720B"/>
    <w:rsid w:val="002515C7"/>
    <w:rsid w:val="00251F6B"/>
    <w:rsid w:val="00252D47"/>
    <w:rsid w:val="002539AB"/>
    <w:rsid w:val="002545F7"/>
    <w:rsid w:val="00254D29"/>
    <w:rsid w:val="00254DE3"/>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1D0D"/>
    <w:rsid w:val="00282053"/>
    <w:rsid w:val="00282D48"/>
    <w:rsid w:val="00282EFB"/>
    <w:rsid w:val="00283718"/>
    <w:rsid w:val="00284C5E"/>
    <w:rsid w:val="00284E10"/>
    <w:rsid w:val="00285828"/>
    <w:rsid w:val="00287B9F"/>
    <w:rsid w:val="00290201"/>
    <w:rsid w:val="00291A10"/>
    <w:rsid w:val="00292B8D"/>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3D9"/>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6574"/>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5937"/>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196"/>
    <w:rsid w:val="003C74FF"/>
    <w:rsid w:val="003C7B46"/>
    <w:rsid w:val="003D1D90"/>
    <w:rsid w:val="003D2458"/>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1F73"/>
    <w:rsid w:val="0045288D"/>
    <w:rsid w:val="004534E6"/>
    <w:rsid w:val="00453A44"/>
    <w:rsid w:val="00453E8C"/>
    <w:rsid w:val="00456CB1"/>
    <w:rsid w:val="00457028"/>
    <w:rsid w:val="00457E3B"/>
    <w:rsid w:val="00457FA3"/>
    <w:rsid w:val="00460FDD"/>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2D23"/>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567"/>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88"/>
    <w:rsid w:val="00525DF1"/>
    <w:rsid w:val="00526DFC"/>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5977"/>
    <w:rsid w:val="0054683D"/>
    <w:rsid w:val="00546F15"/>
    <w:rsid w:val="0055231F"/>
    <w:rsid w:val="005528FC"/>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97864"/>
    <w:rsid w:val="005A11C1"/>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12B9"/>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B5B"/>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4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6EC7"/>
    <w:rsid w:val="007F7434"/>
    <w:rsid w:val="007F75A8"/>
    <w:rsid w:val="007F7EA7"/>
    <w:rsid w:val="008007C7"/>
    <w:rsid w:val="00802C57"/>
    <w:rsid w:val="00802CE8"/>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0C25"/>
    <w:rsid w:val="00821363"/>
    <w:rsid w:val="00822070"/>
    <w:rsid w:val="00822142"/>
    <w:rsid w:val="00822427"/>
    <w:rsid w:val="00822EA3"/>
    <w:rsid w:val="00822EA9"/>
    <w:rsid w:val="00823BC1"/>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015"/>
    <w:rsid w:val="00855910"/>
    <w:rsid w:val="00855B3D"/>
    <w:rsid w:val="0085795D"/>
    <w:rsid w:val="0086233D"/>
    <w:rsid w:val="0086239C"/>
    <w:rsid w:val="0086253C"/>
    <w:rsid w:val="00862936"/>
    <w:rsid w:val="0086745D"/>
    <w:rsid w:val="00867A5E"/>
    <w:rsid w:val="00867C24"/>
    <w:rsid w:val="00870BF0"/>
    <w:rsid w:val="008716D8"/>
    <w:rsid w:val="008717CE"/>
    <w:rsid w:val="0087408A"/>
    <w:rsid w:val="008748F3"/>
    <w:rsid w:val="008749B9"/>
    <w:rsid w:val="0087513D"/>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1831"/>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41A7"/>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166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036"/>
    <w:rsid w:val="00920771"/>
    <w:rsid w:val="00920C8A"/>
    <w:rsid w:val="00921E02"/>
    <w:rsid w:val="009225A7"/>
    <w:rsid w:val="009235F0"/>
    <w:rsid w:val="00924D61"/>
    <w:rsid w:val="00925B6B"/>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709"/>
    <w:rsid w:val="00962886"/>
    <w:rsid w:val="00964681"/>
    <w:rsid w:val="00964E7C"/>
    <w:rsid w:val="009662F3"/>
    <w:rsid w:val="00967F6F"/>
    <w:rsid w:val="00967FC7"/>
    <w:rsid w:val="009704BC"/>
    <w:rsid w:val="00970DC3"/>
    <w:rsid w:val="009719FC"/>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358E"/>
    <w:rsid w:val="0098405A"/>
    <w:rsid w:val="0098426F"/>
    <w:rsid w:val="0098533B"/>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3E"/>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0655"/>
    <w:rsid w:val="00AE35A3"/>
    <w:rsid w:val="00AE43E1"/>
    <w:rsid w:val="00AE60BE"/>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7F8"/>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2EAD"/>
    <w:rsid w:val="00B447D8"/>
    <w:rsid w:val="00B45A5E"/>
    <w:rsid w:val="00B47D88"/>
    <w:rsid w:val="00B47DFB"/>
    <w:rsid w:val="00B508AF"/>
    <w:rsid w:val="00B50967"/>
    <w:rsid w:val="00B50B26"/>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034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017"/>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1D45"/>
    <w:rsid w:val="00BD2633"/>
    <w:rsid w:val="00BD3099"/>
    <w:rsid w:val="00BD3E62"/>
    <w:rsid w:val="00BD51A9"/>
    <w:rsid w:val="00BD5E5F"/>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2F45"/>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4D6"/>
    <w:rsid w:val="00CE3B09"/>
    <w:rsid w:val="00CE3DDC"/>
    <w:rsid w:val="00CE3F65"/>
    <w:rsid w:val="00CE3FFA"/>
    <w:rsid w:val="00CE4BAA"/>
    <w:rsid w:val="00CE4F96"/>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3F53"/>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0B8"/>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44A"/>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6B2"/>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D7590"/>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879"/>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3E0"/>
    <w:rsid w:val="00F36D46"/>
    <w:rsid w:val="00F36DC0"/>
    <w:rsid w:val="00F37ECD"/>
    <w:rsid w:val="00F400A1"/>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0DE4"/>
    <w:rsid w:val="00F81D0E"/>
    <w:rsid w:val="00F832E1"/>
    <w:rsid w:val="00F840A5"/>
    <w:rsid w:val="00F85369"/>
    <w:rsid w:val="00F858DD"/>
    <w:rsid w:val="00F91045"/>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095C"/>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524119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32320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176685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2014</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2363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10</cp:revision>
  <cp:lastPrinted>2010-05-04T03:47:00Z</cp:lastPrinted>
  <dcterms:created xsi:type="dcterms:W3CDTF">2024-01-09T17:04:00Z</dcterms:created>
  <dcterms:modified xsi:type="dcterms:W3CDTF">2024-01-09T17:16:00Z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