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F16D" w14:textId="77777777" w:rsidR="00CA09B2" w:rsidRPr="003D4ED2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3D4ED2">
        <w:rPr>
          <w:lang w:val="en-US"/>
        </w:rPr>
        <w:t>IEEE P802.11</w:t>
      </w:r>
      <w:r w:rsidRPr="003D4ED2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942"/>
        <w:gridCol w:w="2407"/>
        <w:gridCol w:w="1559"/>
        <w:gridCol w:w="2210"/>
      </w:tblGrid>
      <w:tr w:rsidR="00CA09B2" w:rsidRPr="003D4ED2" w14:paraId="08E93FC6" w14:textId="77777777" w:rsidTr="00D05C2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B7E56C" w14:textId="46BD76AC" w:rsidR="00CA09B2" w:rsidRPr="003D4ED2" w:rsidRDefault="0015115B">
            <w:pPr>
              <w:pStyle w:val="T2"/>
              <w:rPr>
                <w:lang w:val="en-US"/>
              </w:rPr>
            </w:pPr>
            <w:r w:rsidRPr="003D4ED2">
              <w:rPr>
                <w:lang w:val="en-US"/>
              </w:rPr>
              <w:t xml:space="preserve">Draft </w:t>
            </w:r>
            <w:r w:rsidR="00D05C2C">
              <w:rPr>
                <w:lang w:val="en-US"/>
              </w:rPr>
              <w:t xml:space="preserve">LS Response to </w:t>
            </w:r>
            <w:r w:rsidR="002B6642" w:rsidRPr="002B6642">
              <w:rPr>
                <w:lang w:val="en-US"/>
              </w:rPr>
              <w:t xml:space="preserve">ITU-T SG20 LS on the draft Technical Report ITU-T </w:t>
            </w:r>
            <w:proofErr w:type="spellStart"/>
            <w:r w:rsidR="002B6642" w:rsidRPr="002B6642">
              <w:rPr>
                <w:lang w:val="en-US"/>
              </w:rPr>
              <w:t>YSTR.Ambient</w:t>
            </w:r>
            <w:proofErr w:type="spellEnd"/>
            <w:r w:rsidR="002B6642" w:rsidRPr="002B6642">
              <w:rPr>
                <w:lang w:val="en-US"/>
              </w:rPr>
              <w:t xml:space="preserve"> IoT</w:t>
            </w:r>
          </w:p>
        </w:tc>
      </w:tr>
      <w:tr w:rsidR="00CA09B2" w:rsidRPr="003D4ED2" w14:paraId="74EA7C5A" w14:textId="77777777" w:rsidTr="00D05C2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4032D1" w14:textId="7C4A41AF" w:rsidR="00CA09B2" w:rsidRPr="003D4ED2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Date:</w:t>
            </w:r>
            <w:r w:rsidRPr="003D4ED2">
              <w:rPr>
                <w:b w:val="0"/>
                <w:sz w:val="20"/>
                <w:lang w:val="en-US"/>
              </w:rPr>
              <w:t xml:space="preserve">  </w:t>
            </w:r>
            <w:r w:rsidR="0015115B" w:rsidRPr="003D4ED2">
              <w:rPr>
                <w:b w:val="0"/>
                <w:sz w:val="20"/>
                <w:lang w:val="en-US"/>
              </w:rPr>
              <w:t>202</w:t>
            </w:r>
            <w:r w:rsidR="002B6642">
              <w:rPr>
                <w:b w:val="0"/>
                <w:sz w:val="20"/>
                <w:lang w:val="en-US"/>
              </w:rPr>
              <w:t>4</w:t>
            </w:r>
            <w:r w:rsidRPr="003D4ED2">
              <w:rPr>
                <w:b w:val="0"/>
                <w:sz w:val="20"/>
                <w:lang w:val="en-US"/>
              </w:rPr>
              <w:t>-</w:t>
            </w:r>
            <w:r w:rsidR="0015115B" w:rsidRPr="003D4ED2">
              <w:rPr>
                <w:b w:val="0"/>
                <w:sz w:val="20"/>
                <w:lang w:val="en-US"/>
              </w:rPr>
              <w:t>0</w:t>
            </w:r>
            <w:r w:rsidR="002B6642">
              <w:rPr>
                <w:b w:val="0"/>
                <w:sz w:val="20"/>
                <w:lang w:val="en-US"/>
              </w:rPr>
              <w:t>1</w:t>
            </w:r>
            <w:r w:rsidRPr="003D4ED2">
              <w:rPr>
                <w:b w:val="0"/>
                <w:sz w:val="20"/>
                <w:lang w:val="en-US"/>
              </w:rPr>
              <w:t>-</w:t>
            </w:r>
            <w:r w:rsidR="002B6642">
              <w:rPr>
                <w:b w:val="0"/>
                <w:sz w:val="20"/>
                <w:lang w:val="en-US"/>
              </w:rPr>
              <w:t>16</w:t>
            </w:r>
          </w:p>
        </w:tc>
      </w:tr>
      <w:tr w:rsidR="00CA09B2" w:rsidRPr="003D4ED2" w14:paraId="4C0C5D46" w14:textId="77777777" w:rsidTr="00D05C2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2B16F6C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Author(s):</w:t>
            </w:r>
          </w:p>
        </w:tc>
      </w:tr>
      <w:tr w:rsidR="00CA09B2" w:rsidRPr="003D4ED2" w14:paraId="4F055884" w14:textId="77777777" w:rsidTr="0040439E">
        <w:trPr>
          <w:jc w:val="center"/>
        </w:trPr>
        <w:tc>
          <w:tcPr>
            <w:tcW w:w="1458" w:type="dxa"/>
            <w:vAlign w:val="center"/>
          </w:tcPr>
          <w:p w14:paraId="11631482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Name</w:t>
            </w:r>
          </w:p>
        </w:tc>
        <w:tc>
          <w:tcPr>
            <w:tcW w:w="1942" w:type="dxa"/>
            <w:vAlign w:val="center"/>
          </w:tcPr>
          <w:p w14:paraId="21167D0B" w14:textId="77777777" w:rsidR="00CA09B2" w:rsidRPr="003D4ED2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Affiliation</w:t>
            </w:r>
          </w:p>
        </w:tc>
        <w:tc>
          <w:tcPr>
            <w:tcW w:w="2407" w:type="dxa"/>
            <w:vAlign w:val="center"/>
          </w:tcPr>
          <w:p w14:paraId="76C7E336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Address</w:t>
            </w:r>
          </w:p>
        </w:tc>
        <w:tc>
          <w:tcPr>
            <w:tcW w:w="1559" w:type="dxa"/>
            <w:vAlign w:val="center"/>
          </w:tcPr>
          <w:p w14:paraId="6D64951C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Phone</w:t>
            </w:r>
          </w:p>
        </w:tc>
        <w:tc>
          <w:tcPr>
            <w:tcW w:w="2210" w:type="dxa"/>
            <w:vAlign w:val="center"/>
          </w:tcPr>
          <w:p w14:paraId="46B9552C" w14:textId="77777777" w:rsidR="00CA09B2" w:rsidRPr="003D4E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D4ED2">
              <w:rPr>
                <w:sz w:val="20"/>
                <w:lang w:val="en-US"/>
              </w:rPr>
              <w:t>email</w:t>
            </w:r>
          </w:p>
        </w:tc>
      </w:tr>
      <w:tr w:rsidR="0015115B" w:rsidRPr="003D4ED2" w14:paraId="6C6B9A96" w14:textId="77777777" w:rsidTr="0040439E">
        <w:trPr>
          <w:jc w:val="center"/>
        </w:trPr>
        <w:tc>
          <w:tcPr>
            <w:tcW w:w="1458" w:type="dxa"/>
          </w:tcPr>
          <w:p w14:paraId="1B21B07F" w14:textId="2AA1D146" w:rsidR="0015115B" w:rsidRPr="00D05C2C" w:rsidRDefault="002B6642" w:rsidP="0015115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Yinan Qi</w:t>
            </w:r>
          </w:p>
        </w:tc>
        <w:tc>
          <w:tcPr>
            <w:tcW w:w="1942" w:type="dxa"/>
          </w:tcPr>
          <w:p w14:paraId="767CCB3B" w14:textId="1EFE4C2C" w:rsidR="0015115B" w:rsidRPr="00D05C2C" w:rsidRDefault="002B6642" w:rsidP="0015115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OPPO</w:t>
            </w:r>
          </w:p>
        </w:tc>
        <w:tc>
          <w:tcPr>
            <w:tcW w:w="2407" w:type="dxa"/>
          </w:tcPr>
          <w:p w14:paraId="2C8D8122" w14:textId="779223BF" w:rsidR="0015115B" w:rsidRPr="00D05C2C" w:rsidRDefault="0015115B" w:rsidP="0015115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4B9FC201" w14:textId="3C724847" w:rsidR="0015115B" w:rsidRPr="00D05C2C" w:rsidRDefault="0015115B" w:rsidP="0015115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210" w:type="dxa"/>
          </w:tcPr>
          <w:p w14:paraId="4AE2733C" w14:textId="0FC52260" w:rsidR="0015115B" w:rsidRPr="00D05C2C" w:rsidRDefault="002B6642" w:rsidP="0015115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v-qiyinan@oppo.com</w:t>
            </w:r>
          </w:p>
        </w:tc>
      </w:tr>
      <w:tr w:rsidR="005E60F2" w:rsidRPr="003D4ED2" w14:paraId="5538983D" w14:textId="77777777" w:rsidTr="0040439E">
        <w:trPr>
          <w:jc w:val="center"/>
        </w:trPr>
        <w:tc>
          <w:tcPr>
            <w:tcW w:w="1458" w:type="dxa"/>
          </w:tcPr>
          <w:p w14:paraId="57A094BF" w14:textId="6C6E5D67" w:rsidR="005E60F2" w:rsidRPr="00881BFF" w:rsidRDefault="002B6642" w:rsidP="008C538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proofErr w:type="spellStart"/>
            <w:r>
              <w:rPr>
                <w:b w:val="0"/>
                <w:bCs/>
                <w:sz w:val="20"/>
                <w:lang w:val="en-US"/>
              </w:rPr>
              <w:t>Weijie</w:t>
            </w:r>
            <w:proofErr w:type="spellEnd"/>
            <w:r>
              <w:rPr>
                <w:b w:val="0"/>
                <w:bCs/>
                <w:sz w:val="20"/>
                <w:lang w:val="en-US"/>
              </w:rPr>
              <w:t xml:space="preserve"> Xu</w:t>
            </w:r>
          </w:p>
        </w:tc>
        <w:tc>
          <w:tcPr>
            <w:tcW w:w="1942" w:type="dxa"/>
          </w:tcPr>
          <w:p w14:paraId="46774CD0" w14:textId="516DC008" w:rsidR="005E60F2" w:rsidRPr="00881BFF" w:rsidRDefault="002B6642" w:rsidP="008C538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OPPO</w:t>
            </w:r>
          </w:p>
        </w:tc>
        <w:tc>
          <w:tcPr>
            <w:tcW w:w="2407" w:type="dxa"/>
          </w:tcPr>
          <w:p w14:paraId="1B237AAC" w14:textId="7A6CE53E" w:rsidR="005E60F2" w:rsidRPr="00881BFF" w:rsidRDefault="005E60F2" w:rsidP="008C538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3B25E7E9" w14:textId="3EA382C5" w:rsidR="005E60F2" w:rsidRPr="00881BFF" w:rsidRDefault="005E60F2" w:rsidP="008C538B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210" w:type="dxa"/>
          </w:tcPr>
          <w:p w14:paraId="383E9DCD" w14:textId="21DC942A" w:rsidR="005E60F2" w:rsidRPr="00881BFF" w:rsidRDefault="005E60F2" w:rsidP="008C538B">
            <w:pPr>
              <w:pStyle w:val="T2"/>
              <w:spacing w:after="0"/>
              <w:ind w:left="0" w:right="0"/>
              <w:rPr>
                <w:b w:val="0"/>
                <w:bCs/>
                <w:sz w:val="16"/>
                <w:lang w:val="en-US"/>
              </w:rPr>
            </w:pPr>
          </w:p>
        </w:tc>
      </w:tr>
      <w:tr w:rsidR="00CA09B2" w:rsidRPr="003D4ED2" w14:paraId="0ED4BE1B" w14:textId="77777777" w:rsidTr="0040439E">
        <w:trPr>
          <w:jc w:val="center"/>
        </w:trPr>
        <w:tc>
          <w:tcPr>
            <w:tcW w:w="1458" w:type="dxa"/>
            <w:vAlign w:val="center"/>
          </w:tcPr>
          <w:p w14:paraId="77166BDE" w14:textId="16BEDC7D" w:rsidR="00CA09B2" w:rsidRPr="003D4ED2" w:rsidRDefault="007F53B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Bo Sun</w:t>
            </w:r>
          </w:p>
        </w:tc>
        <w:tc>
          <w:tcPr>
            <w:tcW w:w="1942" w:type="dxa"/>
            <w:vAlign w:val="center"/>
          </w:tcPr>
          <w:p w14:paraId="32351BC2" w14:textId="49BA6EE8" w:rsidR="00CA09B2" w:rsidRPr="003D4ED2" w:rsidRDefault="007F53B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Sanechips</w:t>
            </w:r>
            <w:proofErr w:type="spellEnd"/>
          </w:p>
        </w:tc>
        <w:tc>
          <w:tcPr>
            <w:tcW w:w="2407" w:type="dxa"/>
            <w:vAlign w:val="center"/>
          </w:tcPr>
          <w:p w14:paraId="3A76C1E9" w14:textId="77777777" w:rsidR="00CA09B2" w:rsidRPr="003D4ED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8F9D8B7" w14:textId="77777777" w:rsidR="00CA09B2" w:rsidRPr="003D4ED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210" w:type="dxa"/>
            <w:vAlign w:val="center"/>
          </w:tcPr>
          <w:p w14:paraId="23FBD2DA" w14:textId="77777777" w:rsidR="00CA09B2" w:rsidRPr="003D4ED2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128DBB2C" w14:textId="7DBDF3E3" w:rsidR="00CA09B2" w:rsidRPr="003D4ED2" w:rsidRDefault="0015115B">
      <w:pPr>
        <w:pStyle w:val="T1"/>
        <w:spacing w:after="120"/>
        <w:rPr>
          <w:sz w:val="22"/>
          <w:lang w:val="en-US"/>
        </w:rPr>
      </w:pPr>
      <w:r w:rsidRPr="003D4ED2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0497D9F" wp14:editId="5FCD8EF7">
                <wp:simplePos x="0" y="0"/>
                <wp:positionH relativeFrom="column">
                  <wp:posOffset>-60767</wp:posOffset>
                </wp:positionH>
                <wp:positionV relativeFrom="paragraph">
                  <wp:posOffset>205073</wp:posOffset>
                </wp:positionV>
                <wp:extent cx="5943600" cy="383122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83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0139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69357AB" w14:textId="1A05EE8C" w:rsidR="00466817" w:rsidRDefault="00D05C2C" w:rsidP="00A1296C">
                            <w:pPr>
                              <w:jc w:val="both"/>
                            </w:pPr>
                            <w:r>
                              <w:t xml:space="preserve">Draft </w:t>
                            </w:r>
                            <w:r w:rsidR="002B6642">
                              <w:t xml:space="preserve">LS response to </w:t>
                            </w:r>
                            <w:r w:rsidR="002B6642" w:rsidRPr="002B6642">
                              <w:t xml:space="preserve">ITU-T SG20 LS on the draft Technical Report ITU-T </w:t>
                            </w:r>
                            <w:proofErr w:type="spellStart"/>
                            <w:r w:rsidR="002B6642" w:rsidRPr="002B6642">
                              <w:t>YSTR.Ambient</w:t>
                            </w:r>
                            <w:proofErr w:type="spellEnd"/>
                            <w:r w:rsidR="002B6642" w:rsidRPr="002B6642">
                              <w:t xml:space="preserve"> IoT</w:t>
                            </w:r>
                            <w:r w:rsidR="002B6642">
                              <w:t xml:space="preserve">. The activities related to </w:t>
                            </w:r>
                            <w:proofErr w:type="spellStart"/>
                            <w:r w:rsidR="002B6642">
                              <w:t>AMbient</w:t>
                            </w:r>
                            <w:proofErr w:type="spellEnd"/>
                            <w:r w:rsidR="002B6642">
                              <w:t xml:space="preserve"> Power-enabled (AMP) IoT conducted in 802.11 are captured.</w:t>
                            </w:r>
                            <w:r w:rsidR="00466817">
                              <w:t xml:space="preserve"> </w:t>
                            </w:r>
                          </w:p>
                          <w:p w14:paraId="1EE10F18" w14:textId="17E42C6F" w:rsidR="00A7794E" w:rsidRDefault="002B6642" w:rsidP="00A1296C">
                            <w:pPr>
                              <w:jc w:val="both"/>
                            </w:pPr>
                            <w:r>
                              <w:t>r0</w:t>
                            </w:r>
                            <w:r w:rsidR="00A7794E">
                              <w:t xml:space="preserve"> – </w:t>
                            </w:r>
                            <w:r>
                              <w:t>First draft</w:t>
                            </w:r>
                            <w:r w:rsidR="00615376">
                              <w:t>.</w:t>
                            </w:r>
                          </w:p>
                          <w:p w14:paraId="5DA17D7A" w14:textId="48E595EA" w:rsidR="00881BFF" w:rsidRPr="00CA2FE3" w:rsidRDefault="002B6642" w:rsidP="00A1296C">
                            <w:pPr>
                              <w:jc w:val="both"/>
                              <w:rPr>
                                <w:highlight w:val="yellow"/>
                              </w:rPr>
                            </w:pPr>
                            <w:r w:rsidRPr="00CA2FE3">
                              <w:rPr>
                                <w:highlight w:val="yellow"/>
                              </w:rPr>
                              <w:t>r1</w:t>
                            </w:r>
                            <w:r w:rsidR="00881BFF" w:rsidRPr="00CA2FE3">
                              <w:rPr>
                                <w:highlight w:val="yellow"/>
                              </w:rPr>
                              <w:t xml:space="preserve"> – </w:t>
                            </w:r>
                            <w:r w:rsidRPr="00CA2FE3">
                              <w:rPr>
                                <w:highlight w:val="yellow"/>
                              </w:rPr>
                              <w:t>Second draft</w:t>
                            </w:r>
                          </w:p>
                          <w:p w14:paraId="3EECC309" w14:textId="0D725C0C" w:rsidR="00A362DD" w:rsidRPr="00CA2FE3" w:rsidRDefault="00A362DD" w:rsidP="00A1296C">
                            <w:pPr>
                              <w:jc w:val="both"/>
                              <w:rPr>
                                <w:highlight w:val="yellow"/>
                              </w:rPr>
                            </w:pPr>
                            <w:r w:rsidRPr="00CA2FE3">
                              <w:rPr>
                                <w:highlight w:val="yellow"/>
                              </w:rPr>
                              <w:t>r</w:t>
                            </w:r>
                            <w:r w:rsidR="002B6642" w:rsidRPr="00CA2FE3">
                              <w:rPr>
                                <w:highlight w:val="yellow"/>
                              </w:rPr>
                              <w:t>2</w:t>
                            </w:r>
                            <w:r w:rsidRPr="00CA2FE3">
                              <w:rPr>
                                <w:highlight w:val="yellow"/>
                              </w:rPr>
                              <w:t xml:space="preserve"> – </w:t>
                            </w:r>
                            <w:r w:rsidR="002B6642" w:rsidRPr="00CA2FE3">
                              <w:rPr>
                                <w:highlight w:val="yellow"/>
                              </w:rPr>
                              <w:t>Third draft</w:t>
                            </w:r>
                          </w:p>
                          <w:p w14:paraId="57241A46" w14:textId="5F2A307C" w:rsidR="0089426F" w:rsidRDefault="0089426F" w:rsidP="00A1296C">
                            <w:pPr>
                              <w:jc w:val="both"/>
                            </w:pPr>
                            <w:r w:rsidRPr="00CA2FE3">
                              <w:rPr>
                                <w:highlight w:val="yellow"/>
                              </w:rPr>
                              <w:t>r</w:t>
                            </w:r>
                            <w:r w:rsidR="002B6642" w:rsidRPr="00CA2FE3">
                              <w:rPr>
                                <w:highlight w:val="yellow"/>
                              </w:rPr>
                              <w:t>3</w:t>
                            </w:r>
                            <w:r w:rsidRPr="00CA2FE3">
                              <w:rPr>
                                <w:highlight w:val="yellow"/>
                              </w:rPr>
                              <w:t xml:space="preserve"> – </w:t>
                            </w:r>
                            <w:r w:rsidR="002B6642" w:rsidRPr="00CA2FE3">
                              <w:rPr>
                                <w:highlight w:val="yellow"/>
                              </w:rPr>
                              <w:t>Forth 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97D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15pt;width:468pt;height:30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" o:allowincell="f" stroked="f">
                <v:textbox>
                  <w:txbxContent>
                    <w:p w14:paraId="5A10139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69357AB" w14:textId="1A05EE8C" w:rsidR="00466817" w:rsidRDefault="00D05C2C" w:rsidP="00A1296C">
                      <w:pPr>
                        <w:jc w:val="both"/>
                      </w:pPr>
                      <w:r>
                        <w:t xml:space="preserve">Draft </w:t>
                      </w:r>
                      <w:r w:rsidR="002B6642">
                        <w:t xml:space="preserve">LS response to </w:t>
                      </w:r>
                      <w:r w:rsidR="002B6642" w:rsidRPr="002B6642">
                        <w:t xml:space="preserve">ITU-T SG20 LS on the draft Technical Report ITU-T </w:t>
                      </w:r>
                      <w:proofErr w:type="spellStart"/>
                      <w:r w:rsidR="002B6642" w:rsidRPr="002B6642">
                        <w:t>YSTR.Ambient</w:t>
                      </w:r>
                      <w:proofErr w:type="spellEnd"/>
                      <w:r w:rsidR="002B6642" w:rsidRPr="002B6642">
                        <w:t xml:space="preserve"> IoT</w:t>
                      </w:r>
                      <w:r w:rsidR="002B6642">
                        <w:t xml:space="preserve">. The activities related to </w:t>
                      </w:r>
                      <w:proofErr w:type="spellStart"/>
                      <w:r w:rsidR="002B6642">
                        <w:t>AMbient</w:t>
                      </w:r>
                      <w:proofErr w:type="spellEnd"/>
                      <w:r w:rsidR="002B6642">
                        <w:t xml:space="preserve"> Power-enabled (AMP) IoT conducted in 802.11 are captured.</w:t>
                      </w:r>
                      <w:r w:rsidR="00466817">
                        <w:t xml:space="preserve"> </w:t>
                      </w:r>
                    </w:p>
                    <w:p w14:paraId="1EE10F18" w14:textId="17E42C6F" w:rsidR="00A7794E" w:rsidRDefault="002B6642" w:rsidP="00A1296C">
                      <w:pPr>
                        <w:jc w:val="both"/>
                      </w:pPr>
                      <w:r>
                        <w:t>r0</w:t>
                      </w:r>
                      <w:r w:rsidR="00A7794E">
                        <w:t xml:space="preserve"> – </w:t>
                      </w:r>
                      <w:r>
                        <w:t>First draft</w:t>
                      </w:r>
                      <w:r w:rsidR="00615376">
                        <w:t>.</w:t>
                      </w:r>
                    </w:p>
                    <w:p w14:paraId="5DA17D7A" w14:textId="48E595EA" w:rsidR="00881BFF" w:rsidRPr="00CA2FE3" w:rsidRDefault="002B6642" w:rsidP="00A1296C">
                      <w:pPr>
                        <w:jc w:val="both"/>
                        <w:rPr>
                          <w:highlight w:val="yellow"/>
                        </w:rPr>
                      </w:pPr>
                      <w:r w:rsidRPr="00CA2FE3">
                        <w:rPr>
                          <w:highlight w:val="yellow"/>
                        </w:rPr>
                        <w:t>r1</w:t>
                      </w:r>
                      <w:r w:rsidR="00881BFF" w:rsidRPr="00CA2FE3">
                        <w:rPr>
                          <w:highlight w:val="yellow"/>
                        </w:rPr>
                        <w:t xml:space="preserve"> – </w:t>
                      </w:r>
                      <w:r w:rsidRPr="00CA2FE3">
                        <w:rPr>
                          <w:highlight w:val="yellow"/>
                        </w:rPr>
                        <w:t>Second draft</w:t>
                      </w:r>
                    </w:p>
                    <w:p w14:paraId="3EECC309" w14:textId="0D725C0C" w:rsidR="00A362DD" w:rsidRPr="00CA2FE3" w:rsidRDefault="00A362DD" w:rsidP="00A1296C">
                      <w:pPr>
                        <w:jc w:val="both"/>
                        <w:rPr>
                          <w:highlight w:val="yellow"/>
                        </w:rPr>
                      </w:pPr>
                      <w:r w:rsidRPr="00CA2FE3">
                        <w:rPr>
                          <w:highlight w:val="yellow"/>
                        </w:rPr>
                        <w:t>r</w:t>
                      </w:r>
                      <w:r w:rsidR="002B6642" w:rsidRPr="00CA2FE3">
                        <w:rPr>
                          <w:highlight w:val="yellow"/>
                        </w:rPr>
                        <w:t>2</w:t>
                      </w:r>
                      <w:r w:rsidRPr="00CA2FE3">
                        <w:rPr>
                          <w:highlight w:val="yellow"/>
                        </w:rPr>
                        <w:t xml:space="preserve"> – </w:t>
                      </w:r>
                      <w:r w:rsidR="002B6642" w:rsidRPr="00CA2FE3">
                        <w:rPr>
                          <w:highlight w:val="yellow"/>
                        </w:rPr>
                        <w:t>Third draft</w:t>
                      </w:r>
                    </w:p>
                    <w:p w14:paraId="57241A46" w14:textId="5F2A307C" w:rsidR="0089426F" w:rsidRDefault="0089426F" w:rsidP="00A1296C">
                      <w:pPr>
                        <w:jc w:val="both"/>
                      </w:pPr>
                      <w:r w:rsidRPr="00CA2FE3">
                        <w:rPr>
                          <w:highlight w:val="yellow"/>
                        </w:rPr>
                        <w:t>r</w:t>
                      </w:r>
                      <w:r w:rsidR="002B6642" w:rsidRPr="00CA2FE3">
                        <w:rPr>
                          <w:highlight w:val="yellow"/>
                        </w:rPr>
                        <w:t>3</w:t>
                      </w:r>
                      <w:r w:rsidRPr="00CA2FE3">
                        <w:rPr>
                          <w:highlight w:val="yellow"/>
                        </w:rPr>
                        <w:t xml:space="preserve"> – </w:t>
                      </w:r>
                      <w:r w:rsidR="002B6642" w:rsidRPr="00CA2FE3">
                        <w:rPr>
                          <w:highlight w:val="yellow"/>
                        </w:rPr>
                        <w:t>Forth draft</w:t>
                      </w:r>
                    </w:p>
                  </w:txbxContent>
                </v:textbox>
              </v:shape>
            </w:pict>
          </mc:Fallback>
        </mc:AlternateContent>
      </w:r>
    </w:p>
    <w:p w14:paraId="625244A6" w14:textId="1F3C6C3F" w:rsidR="00D17C6B" w:rsidRPr="003D4ED2" w:rsidRDefault="00CA09B2" w:rsidP="00D17C6B">
      <w:pPr>
        <w:rPr>
          <w:lang w:val="en-US"/>
        </w:rPr>
      </w:pPr>
      <w:r w:rsidRPr="003D4ED2">
        <w:rPr>
          <w:lang w:val="en-US"/>
        </w:rPr>
        <w:br w:type="page"/>
      </w:r>
    </w:p>
    <w:p w14:paraId="03192DD8" w14:textId="04DCFCCB" w:rsidR="006635E9" w:rsidRDefault="006635E9" w:rsidP="006635E9">
      <w:pPr>
        <w:pStyle w:val="a7"/>
        <w:spacing w:before="90"/>
        <w:ind w:left="1440" w:right="-10" w:hanging="1440"/>
        <w:rPr>
          <w:lang w:val="en-US"/>
        </w:rPr>
      </w:pPr>
      <w:r>
        <w:rPr>
          <w:lang w:val="en-US"/>
        </w:rPr>
        <w:lastRenderedPageBreak/>
        <w:t>To:</w:t>
      </w:r>
      <w:r>
        <w:rPr>
          <w:lang w:val="en-US"/>
        </w:rPr>
        <w:tab/>
      </w:r>
      <w:r w:rsidR="002B6642" w:rsidRPr="002B6642">
        <w:rPr>
          <w:szCs w:val="22"/>
          <w:lang w:val="en-US"/>
        </w:rPr>
        <w:t>ITU-T SG-20</w:t>
      </w:r>
      <w:r w:rsidRPr="00BA4D4B">
        <w:rPr>
          <w:szCs w:val="22"/>
          <w:lang w:val="en-US"/>
        </w:rPr>
        <w:br/>
      </w:r>
      <w:r w:rsidR="002B6642" w:rsidRPr="002B6642">
        <w:rPr>
          <w:szCs w:val="22"/>
          <w:lang w:val="en-US"/>
        </w:rPr>
        <w:t>Hyoung Jun Kim</w:t>
      </w:r>
      <w:r w:rsidR="002B6642" w:rsidRPr="002B6642">
        <w:t xml:space="preserve"> </w:t>
      </w:r>
      <w:r w:rsidR="002B6642" w:rsidRPr="002B6642">
        <w:rPr>
          <w:szCs w:val="22"/>
          <w:lang w:val="en-US"/>
        </w:rPr>
        <w:t>SG20 Chairman</w:t>
      </w:r>
      <w:r w:rsidR="00BA4D4B">
        <w:rPr>
          <w:szCs w:val="22"/>
        </w:rPr>
        <w:t xml:space="preserve">, </w:t>
      </w:r>
      <w:r w:rsidR="002B6642" w:rsidRPr="002B6642">
        <w:rPr>
          <w:color w:val="333333"/>
          <w:szCs w:val="22"/>
        </w:rPr>
        <w:t>khj@etri.re.kr</w:t>
      </w:r>
    </w:p>
    <w:p w14:paraId="78006E50" w14:textId="77777777" w:rsidR="006635E9" w:rsidRDefault="006635E9" w:rsidP="006635E9">
      <w:pPr>
        <w:rPr>
          <w:lang w:val="en-US"/>
        </w:rPr>
      </w:pPr>
      <w:r>
        <w:rPr>
          <w:rFonts w:ascii="Arial" w:eastAsia="Arial" w:hAnsi="Arial" w:cs="Arial"/>
          <w:sz w:val="15"/>
        </w:rPr>
        <w:t xml:space="preserve">   </w:t>
      </w:r>
    </w:p>
    <w:p w14:paraId="4394F1C5" w14:textId="56FDC483" w:rsidR="006635E9" w:rsidRPr="00D174BA" w:rsidRDefault="006635E9" w:rsidP="006635E9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 w:rsidRPr="00D174BA">
        <w:rPr>
          <w:lang w:val="en-US"/>
        </w:rPr>
        <w:t xml:space="preserve">CC: </w:t>
      </w:r>
      <w:r w:rsidRPr="00D174BA">
        <w:rPr>
          <w:lang w:val="en-US"/>
        </w:rPr>
        <w:tab/>
      </w:r>
    </w:p>
    <w:p w14:paraId="440BE2F7" w14:textId="6C0DE426" w:rsidR="006635E9" w:rsidRPr="00D174BA" w:rsidRDefault="006635E9" w:rsidP="00894A9E">
      <w:pPr>
        <w:pStyle w:val="Default"/>
        <w:ind w:left="1440" w:hanging="1440"/>
        <w:rPr>
          <w:rFonts w:ascii="Times New Roman" w:hAnsi="Times New Roman" w:cs="Times New Roman"/>
          <w:color w:val="auto"/>
          <w:sz w:val="22"/>
          <w:szCs w:val="20"/>
        </w:rPr>
      </w:pPr>
      <w:r w:rsidRPr="00D174BA">
        <w:rPr>
          <w:rFonts w:ascii="Times New Roman" w:hAnsi="Times New Roman" w:cs="Times New Roman"/>
        </w:rPr>
        <w:t>Subject:</w:t>
      </w:r>
      <w:r w:rsidRPr="00D174BA">
        <w:rPr>
          <w:rFonts w:ascii="Times New Roman" w:hAnsi="Times New Roman" w:cs="Times New Roman"/>
        </w:rPr>
        <w:tab/>
      </w:r>
      <w:r w:rsidRPr="00D174BA">
        <w:rPr>
          <w:rFonts w:ascii="Times New Roman" w:hAnsi="Times New Roman" w:cs="Times New Roman"/>
          <w:color w:val="auto"/>
          <w:sz w:val="22"/>
          <w:szCs w:val="20"/>
        </w:rPr>
        <w:t xml:space="preserve">IEEE 802.11 Working Group Reply to the </w:t>
      </w:r>
      <w:r w:rsidR="002B6642" w:rsidRPr="00D174BA">
        <w:rPr>
          <w:rFonts w:ascii="Times New Roman" w:hAnsi="Times New Roman" w:cs="Times New Roman"/>
          <w:color w:val="auto"/>
          <w:sz w:val="22"/>
          <w:szCs w:val="20"/>
        </w:rPr>
        <w:t>ITU-T SG-20</w:t>
      </w:r>
      <w:r w:rsidR="00CD5E7B" w:rsidRPr="00D174BA">
        <w:rPr>
          <w:rFonts w:ascii="Times New Roman" w:hAnsi="Times New Roman" w:cs="Times New Roman"/>
          <w:color w:val="auto"/>
          <w:sz w:val="22"/>
          <w:szCs w:val="20"/>
        </w:rPr>
        <w:t xml:space="preserve"> Liaison Statement on </w:t>
      </w:r>
      <w:r w:rsidR="002B6642" w:rsidRPr="00D174BA">
        <w:rPr>
          <w:rFonts w:ascii="Times New Roman" w:hAnsi="Times New Roman" w:cs="Times New Roman"/>
          <w:color w:val="auto"/>
          <w:sz w:val="22"/>
          <w:szCs w:val="20"/>
        </w:rPr>
        <w:t xml:space="preserve">the draft Technical Report ITU-T </w:t>
      </w:r>
      <w:proofErr w:type="spellStart"/>
      <w:r w:rsidR="002B6642" w:rsidRPr="00D174BA">
        <w:rPr>
          <w:rFonts w:ascii="Times New Roman" w:hAnsi="Times New Roman" w:cs="Times New Roman"/>
          <w:color w:val="auto"/>
          <w:sz w:val="22"/>
          <w:szCs w:val="20"/>
        </w:rPr>
        <w:t>YSTR.Ambient</w:t>
      </w:r>
      <w:proofErr w:type="spellEnd"/>
      <w:r w:rsidR="002B6642" w:rsidRPr="00D174BA">
        <w:rPr>
          <w:rFonts w:ascii="Times New Roman" w:hAnsi="Times New Roman" w:cs="Times New Roman"/>
          <w:color w:val="auto"/>
          <w:sz w:val="22"/>
          <w:szCs w:val="20"/>
        </w:rPr>
        <w:t xml:space="preserve"> IoT</w:t>
      </w:r>
      <w:r w:rsidR="00CD5E7B" w:rsidRPr="00D174BA">
        <w:rPr>
          <w:rFonts w:ascii="Times New Roman" w:hAnsi="Times New Roman" w:cs="Times New Roman"/>
          <w:color w:val="auto"/>
          <w:sz w:val="22"/>
          <w:szCs w:val="20"/>
        </w:rPr>
        <w:t xml:space="preserve"> </w:t>
      </w:r>
    </w:p>
    <w:p w14:paraId="170EF3C0" w14:textId="02714EA2" w:rsidR="006635E9" w:rsidRPr="00D174BA" w:rsidRDefault="006635E9" w:rsidP="006635E9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D174BA">
        <w:t xml:space="preserve"> </w:t>
      </w:r>
      <w:r w:rsidRPr="00D174BA">
        <w:br/>
      </w:r>
      <w:r w:rsidRPr="00D174BA">
        <w:rPr>
          <w:lang w:val="en-US"/>
        </w:rPr>
        <w:t>Date: 20</w:t>
      </w:r>
      <w:r w:rsidR="005437C7" w:rsidRPr="00D174BA">
        <w:rPr>
          <w:lang w:val="en-US"/>
        </w:rPr>
        <w:t>2</w:t>
      </w:r>
      <w:r w:rsidR="002B6642" w:rsidRPr="00D174BA">
        <w:rPr>
          <w:lang w:val="en-US"/>
        </w:rPr>
        <w:t>4</w:t>
      </w:r>
      <w:r w:rsidRPr="00D174BA">
        <w:rPr>
          <w:lang w:val="en-US"/>
        </w:rPr>
        <w:t>-</w:t>
      </w:r>
      <w:r w:rsidR="002B6642" w:rsidRPr="00D174BA">
        <w:rPr>
          <w:lang w:val="en-US"/>
        </w:rPr>
        <w:t>01</w:t>
      </w:r>
      <w:r w:rsidRPr="00D174BA">
        <w:rPr>
          <w:lang w:val="en-US"/>
        </w:rPr>
        <w:t>-</w:t>
      </w:r>
      <w:r w:rsidR="002B6642" w:rsidRPr="00D174BA">
        <w:rPr>
          <w:lang w:val="en-US"/>
        </w:rPr>
        <w:t>16</w:t>
      </w:r>
    </w:p>
    <w:p w14:paraId="33A9D44F" w14:textId="77777777" w:rsidR="006635E9" w:rsidRDefault="006635E9" w:rsidP="006635E9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CA2FE3">
        <w:rPr>
          <w:b/>
          <w:highlight w:val="yellow"/>
          <w:lang w:val="en-US"/>
        </w:rPr>
        <w:t>Discussion:</w:t>
      </w:r>
    </w:p>
    <w:p w14:paraId="054EBF5A" w14:textId="2B5020F9" w:rsidR="00D174BA" w:rsidRPr="00D174BA" w:rsidRDefault="00D174BA" w:rsidP="00D174BA">
      <w:pPr>
        <w:tabs>
          <w:tab w:val="left" w:pos="810"/>
        </w:tabs>
        <w:spacing w:before="100" w:beforeAutospacing="1" w:after="100" w:afterAutospacing="1"/>
        <w:jc w:val="both"/>
        <w:rPr>
          <w:lang w:val="en-US"/>
        </w:rPr>
      </w:pPr>
      <w:r w:rsidRPr="00D174BA">
        <w:rPr>
          <w:lang w:val="en-US"/>
        </w:rPr>
        <w:t xml:space="preserve">Thank you for notifying IEEE 802.11 </w:t>
      </w:r>
      <w:r w:rsidR="00AC5013">
        <w:rPr>
          <w:lang w:val="en-US"/>
        </w:rPr>
        <w:t xml:space="preserve">WG </w:t>
      </w:r>
      <w:r w:rsidRPr="00D174BA">
        <w:rPr>
          <w:lang w:val="en-US"/>
        </w:rPr>
        <w:t xml:space="preserve">about the commencement of the Ambient power-enabled (AMP) IoT study and the initiation of drafting the Technical Report titled "Analysis on requirements and use cases of ambient power-enabled IoT" within ITU-T Study Group 20. </w:t>
      </w:r>
      <w:r w:rsidR="00AC5013">
        <w:rPr>
          <w:lang w:val="en-US"/>
        </w:rPr>
        <w:t>IEEE 802.11 WG</w:t>
      </w:r>
      <w:r w:rsidR="00AC5013" w:rsidRPr="00D174BA">
        <w:rPr>
          <w:lang w:val="en-US"/>
        </w:rPr>
        <w:t xml:space="preserve"> </w:t>
      </w:r>
      <w:r w:rsidRPr="00D174BA">
        <w:rPr>
          <w:lang w:val="en-US"/>
        </w:rPr>
        <w:t>acknowledge</w:t>
      </w:r>
      <w:r w:rsidR="00AC5013">
        <w:rPr>
          <w:rFonts w:hint="eastAsia"/>
          <w:lang w:val="en-US" w:eastAsia="zh-CN"/>
        </w:rPr>
        <w:t>s</w:t>
      </w:r>
      <w:r w:rsidRPr="00D174BA">
        <w:rPr>
          <w:lang w:val="en-US"/>
        </w:rPr>
        <w:t xml:space="preserve"> </w:t>
      </w:r>
      <w:r w:rsidR="00AC5013">
        <w:rPr>
          <w:lang w:val="en-US"/>
        </w:rPr>
        <w:t>the</w:t>
      </w:r>
      <w:r w:rsidR="00AC5013" w:rsidRPr="00D174BA">
        <w:rPr>
          <w:lang w:val="en-US"/>
        </w:rPr>
        <w:t xml:space="preserve"> </w:t>
      </w:r>
      <w:r w:rsidRPr="00D174BA">
        <w:rPr>
          <w:lang w:val="en-US"/>
        </w:rPr>
        <w:t>inquiry</w:t>
      </w:r>
      <w:r w:rsidR="00AC5013">
        <w:rPr>
          <w:lang w:val="en-US"/>
        </w:rPr>
        <w:t xml:space="preserve"> as in the liaison</w:t>
      </w:r>
      <w:r w:rsidRPr="00D174BA">
        <w:rPr>
          <w:lang w:val="en-US"/>
        </w:rPr>
        <w:t xml:space="preserve"> regarding relevant activities</w:t>
      </w:r>
      <w:r w:rsidR="00AC5013">
        <w:rPr>
          <w:lang w:val="en-US"/>
        </w:rPr>
        <w:t xml:space="preserve"> in IEEE 802.11 WG</w:t>
      </w:r>
      <w:r w:rsidRPr="00D174BA">
        <w:rPr>
          <w:lang w:val="en-US"/>
        </w:rPr>
        <w:t>.</w:t>
      </w:r>
    </w:p>
    <w:p w14:paraId="390FA501" w14:textId="3C0DBE29" w:rsidR="00D174BA" w:rsidRPr="00D174BA" w:rsidRDefault="00D174BA" w:rsidP="00D174BA">
      <w:pPr>
        <w:tabs>
          <w:tab w:val="left" w:pos="810"/>
        </w:tabs>
        <w:spacing w:before="100" w:beforeAutospacing="1" w:after="100" w:afterAutospacing="1"/>
        <w:jc w:val="both"/>
        <w:rPr>
          <w:lang w:val="en-US"/>
        </w:rPr>
      </w:pPr>
      <w:r w:rsidRPr="00D174BA">
        <w:rPr>
          <w:lang w:val="en-US"/>
        </w:rPr>
        <w:t>In response, we would like to update the progress of the study on AMP IoT</w:t>
      </w:r>
      <w:r w:rsidR="00AC5013">
        <w:rPr>
          <w:lang w:val="en-US"/>
        </w:rPr>
        <w:t xml:space="preserve"> for WLAN</w:t>
      </w:r>
      <w:r w:rsidRPr="00D174BA">
        <w:rPr>
          <w:lang w:val="en-US"/>
        </w:rPr>
        <w:t xml:space="preserve"> in IEEE 802.11, which has undergone the following phases: </w:t>
      </w:r>
    </w:p>
    <w:p w14:paraId="2839F1E1" w14:textId="7ED6CE4F" w:rsidR="00D174BA" w:rsidRPr="00D174BA" w:rsidRDefault="00AC5013" w:rsidP="00D174BA">
      <w:pPr>
        <w:pStyle w:val="a9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AMP </w:t>
      </w:r>
      <w:r w:rsidR="00D174BA" w:rsidRPr="00D174BA">
        <w:rPr>
          <w:lang w:val="en-US"/>
        </w:rPr>
        <w:t xml:space="preserve">Technical Interest Group (TIG): A TIG focused on AMP was established during the IEEE 802.11 meeting in May 2022. The </w:t>
      </w:r>
      <w:r>
        <w:rPr>
          <w:lang w:val="en-US"/>
        </w:rPr>
        <w:t>goal of the AMP TIG is to incorporate</w:t>
      </w:r>
      <w:r w:rsidR="00D174BA" w:rsidRPr="00D174BA">
        <w:rPr>
          <w:lang w:val="en-US"/>
        </w:rPr>
        <w:t xml:space="preserve"> a</w:t>
      </w:r>
      <w:r>
        <w:rPr>
          <w:lang w:val="en-US"/>
        </w:rPr>
        <w:t>n AMP</w:t>
      </w:r>
      <w:r w:rsidR="00D174BA" w:rsidRPr="00D174BA">
        <w:rPr>
          <w:lang w:val="en-US"/>
        </w:rPr>
        <w:t xml:space="preserve"> technical report that encompasses use cases, requirements, prototypes, technical and economic feasibility analysis, and more. The TIG concluded its work during the IEEE 802.11 meeting in March 2023</w:t>
      </w:r>
      <w:r w:rsidR="003F1486">
        <w:rPr>
          <w:lang w:val="en-US"/>
        </w:rPr>
        <w:t xml:space="preserve"> with a delivered AMP technical report [1]</w:t>
      </w:r>
      <w:r w:rsidR="00D174BA" w:rsidRPr="00D174BA">
        <w:rPr>
          <w:lang w:val="en-US"/>
        </w:rPr>
        <w:t>.</w:t>
      </w:r>
    </w:p>
    <w:p w14:paraId="27625D01" w14:textId="52D18B67" w:rsidR="00BA4D4B" w:rsidRPr="00CA2FE3" w:rsidRDefault="00D174BA" w:rsidP="00D174BA">
      <w:pPr>
        <w:pStyle w:val="a9"/>
        <w:numPr>
          <w:ilvl w:val="0"/>
          <w:numId w:val="14"/>
        </w:numPr>
        <w:tabs>
          <w:tab w:val="left" w:pos="810"/>
        </w:tabs>
        <w:spacing w:before="100" w:beforeAutospacing="1" w:after="100" w:afterAutospacing="1"/>
        <w:jc w:val="both"/>
        <w:rPr>
          <w:b/>
          <w:lang w:val="en-US"/>
        </w:rPr>
      </w:pPr>
      <w:r w:rsidRPr="00D174BA">
        <w:rPr>
          <w:lang w:val="en-US"/>
        </w:rPr>
        <w:t>Following the TIG, a</w:t>
      </w:r>
      <w:r w:rsidR="003F1486">
        <w:rPr>
          <w:lang w:val="en-US"/>
        </w:rPr>
        <w:t>n AMP</w:t>
      </w:r>
      <w:r w:rsidRPr="00D174BA">
        <w:rPr>
          <w:lang w:val="en-US"/>
        </w:rPr>
        <w:t xml:space="preserve"> study group (SG) was formed in IEEE 802.11 meeting in March 2023. </w:t>
      </w:r>
      <w:r w:rsidR="003F1486" w:rsidRPr="00D174BA">
        <w:rPr>
          <w:lang w:val="en-US"/>
        </w:rPr>
        <w:t xml:space="preserve">The objective of the SG is to develop Project Authorization Request (PAR) and Criteria for Standards Development (CSD) for </w:t>
      </w:r>
      <w:r w:rsidR="003F1486">
        <w:rPr>
          <w:lang w:val="en-US"/>
        </w:rPr>
        <w:t xml:space="preserve">a standard project on </w:t>
      </w:r>
      <w:r w:rsidR="003F1486" w:rsidRPr="00D174BA">
        <w:rPr>
          <w:lang w:val="en-US"/>
        </w:rPr>
        <w:t xml:space="preserve">AMP </w:t>
      </w:r>
      <w:r w:rsidR="00D55D52">
        <w:rPr>
          <w:lang w:val="en-US"/>
        </w:rPr>
        <w:t>Communication</w:t>
      </w:r>
      <w:r w:rsidR="003F1486" w:rsidRPr="00D174BA">
        <w:rPr>
          <w:lang w:val="en-US"/>
        </w:rPr>
        <w:t xml:space="preserve"> </w:t>
      </w:r>
      <w:r w:rsidR="003F1486">
        <w:rPr>
          <w:lang w:val="en-US"/>
        </w:rPr>
        <w:t>in WLAN</w:t>
      </w:r>
      <w:r w:rsidR="003F1486" w:rsidRPr="00D174BA">
        <w:rPr>
          <w:lang w:val="en-US"/>
        </w:rPr>
        <w:t xml:space="preserve">. </w:t>
      </w:r>
      <w:r w:rsidRPr="00D174BA">
        <w:rPr>
          <w:lang w:val="en-US"/>
        </w:rPr>
        <w:t xml:space="preserve">Discussions within </w:t>
      </w:r>
      <w:r w:rsidR="003F1486">
        <w:rPr>
          <w:lang w:val="en-US"/>
        </w:rPr>
        <w:t>the AMP SG</w:t>
      </w:r>
      <w:r w:rsidRPr="00D174BA">
        <w:rPr>
          <w:lang w:val="en-US"/>
        </w:rPr>
        <w:t xml:space="preserve"> cover aspects such as Tx/Rx architectures, deployment topologies, operation frequency bands, etc. Following the discussion in the </w:t>
      </w:r>
      <w:r w:rsidR="003F1486">
        <w:rPr>
          <w:lang w:val="en-US"/>
        </w:rPr>
        <w:t xml:space="preserve">AMP </w:t>
      </w:r>
      <w:r w:rsidRPr="00D174BA">
        <w:rPr>
          <w:lang w:val="en-US"/>
        </w:rPr>
        <w:t xml:space="preserve">SG, the </w:t>
      </w:r>
      <w:r w:rsidR="003F1486">
        <w:rPr>
          <w:lang w:val="en-US"/>
        </w:rPr>
        <w:t xml:space="preserve">AMP </w:t>
      </w:r>
      <w:r w:rsidRPr="00D174BA">
        <w:rPr>
          <w:lang w:val="en-US"/>
        </w:rPr>
        <w:t>technical report is further updated [2].</w:t>
      </w:r>
    </w:p>
    <w:p w14:paraId="145F7915" w14:textId="0A299F45" w:rsidR="003F1486" w:rsidRPr="00CA2FE3" w:rsidRDefault="003F1486" w:rsidP="00CA2FE3">
      <w:pPr>
        <w:tabs>
          <w:tab w:val="left" w:pos="810"/>
        </w:tabs>
        <w:spacing w:before="100" w:beforeAutospacing="1" w:after="100" w:afterAutospacing="1"/>
        <w:jc w:val="both"/>
        <w:rPr>
          <w:bCs/>
          <w:lang w:val="en-US" w:eastAsia="zh-CN"/>
        </w:rPr>
      </w:pPr>
      <w:r w:rsidRPr="00CA2FE3">
        <w:rPr>
          <w:bCs/>
          <w:lang w:val="en-US" w:eastAsia="zh-CN"/>
        </w:rPr>
        <w:t xml:space="preserve">IEEE 802.11 WG would like to encourage reference </w:t>
      </w:r>
      <w:r w:rsidR="007F53BD">
        <w:rPr>
          <w:bCs/>
          <w:lang w:val="en-US" w:eastAsia="zh-CN"/>
        </w:rPr>
        <w:t>to</w:t>
      </w:r>
      <w:r w:rsidRPr="00CA2FE3">
        <w:rPr>
          <w:bCs/>
          <w:lang w:val="en-US" w:eastAsia="zh-CN"/>
        </w:rPr>
        <w:t xml:space="preserve"> the AMP technical report [2] and its content</w:t>
      </w:r>
      <w:r w:rsidR="007F53BD">
        <w:rPr>
          <w:bCs/>
          <w:lang w:eastAsia="zh-CN"/>
        </w:rPr>
        <w:t>s</w:t>
      </w:r>
      <w:r w:rsidRPr="00CA2FE3">
        <w:rPr>
          <w:bCs/>
          <w:lang w:val="en-US" w:eastAsia="zh-CN"/>
        </w:rPr>
        <w:t xml:space="preserve"> </w:t>
      </w:r>
      <w:r w:rsidR="001218D8" w:rsidRPr="00CA2FE3">
        <w:rPr>
          <w:bCs/>
          <w:lang w:val="en-US" w:eastAsia="zh-CN"/>
        </w:rPr>
        <w:t>in</w:t>
      </w:r>
      <w:r w:rsidRPr="00CA2FE3">
        <w:rPr>
          <w:bCs/>
          <w:lang w:val="en-US" w:eastAsia="zh-CN"/>
        </w:rPr>
        <w:t xml:space="preserve"> the development of the Technical Report ITU-T </w:t>
      </w:r>
      <w:proofErr w:type="spellStart"/>
      <w:r w:rsidRPr="00CA2FE3">
        <w:rPr>
          <w:bCs/>
          <w:lang w:val="en-US" w:eastAsia="zh-CN"/>
        </w:rPr>
        <w:t>YSTR.Ambient</w:t>
      </w:r>
      <w:proofErr w:type="spellEnd"/>
      <w:r w:rsidRPr="00CA2FE3">
        <w:rPr>
          <w:bCs/>
          <w:lang w:val="en-US" w:eastAsia="zh-CN"/>
        </w:rPr>
        <w:t xml:space="preserve"> IoT. IEEE 802.11 WG welcomes ITU-T SG20 experts to engage in the AMP SG meetings and its future </w:t>
      </w:r>
      <w:r w:rsidR="001218D8" w:rsidRPr="00CA2FE3">
        <w:rPr>
          <w:bCs/>
          <w:lang w:val="en-US" w:eastAsia="zh-CN"/>
        </w:rPr>
        <w:t xml:space="preserve">standardization </w:t>
      </w:r>
      <w:r w:rsidRPr="00CA2FE3">
        <w:rPr>
          <w:bCs/>
          <w:lang w:val="en-US" w:eastAsia="zh-CN"/>
        </w:rPr>
        <w:t xml:space="preserve">efforts. </w:t>
      </w:r>
    </w:p>
    <w:p w14:paraId="14714B11" w14:textId="77777777" w:rsidR="00D174BA" w:rsidRPr="00D174BA" w:rsidRDefault="00D174BA" w:rsidP="00D174BA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D174BA">
        <w:rPr>
          <w:b/>
          <w:lang w:val="en-US"/>
        </w:rPr>
        <w:t xml:space="preserve">Future meeting dates: </w:t>
      </w:r>
    </w:p>
    <w:p w14:paraId="078D47B6" w14:textId="77777777" w:rsidR="00D174BA" w:rsidRDefault="00D174BA" w:rsidP="00D174BA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D174BA">
        <w:rPr>
          <w:b/>
          <w:lang w:val="en-US"/>
        </w:rPr>
        <w:t>See: http://www.ieee802.org/11/Meetings/Meeting_Plan.html for Future meeting dates of the IEEE 802.11 Working Group</w:t>
      </w:r>
    </w:p>
    <w:p w14:paraId="70ABBB16" w14:textId="3FB1155C" w:rsidR="00CA09B2" w:rsidRPr="003D4ED2" w:rsidRDefault="00CA09B2" w:rsidP="00D174BA">
      <w:pPr>
        <w:tabs>
          <w:tab w:val="left" w:pos="810"/>
        </w:tabs>
        <w:spacing w:before="100" w:beforeAutospacing="1" w:after="100" w:afterAutospacing="1"/>
        <w:rPr>
          <w:b/>
          <w:sz w:val="24"/>
          <w:lang w:val="en-US"/>
        </w:rPr>
      </w:pPr>
      <w:r w:rsidRPr="003D4ED2">
        <w:rPr>
          <w:b/>
          <w:sz w:val="24"/>
          <w:lang w:val="en-US"/>
        </w:rPr>
        <w:t>References:</w:t>
      </w:r>
    </w:p>
    <w:p w14:paraId="607D8938" w14:textId="035F48AB" w:rsidR="00D174BA" w:rsidRPr="00F02948" w:rsidRDefault="00D174BA" w:rsidP="00A1214D">
      <w:pPr>
        <w:pStyle w:val="a9"/>
        <w:numPr>
          <w:ilvl w:val="0"/>
          <w:numId w:val="4"/>
        </w:numPr>
        <w:rPr>
          <w:lang w:val="en-US"/>
        </w:rPr>
      </w:pPr>
      <w:bookmarkStart w:id="0" w:name="_Ref72163930"/>
      <w:r w:rsidRPr="00F02948">
        <w:rPr>
          <w:rFonts w:hint="eastAsia"/>
        </w:rPr>
        <w:t>“</w:t>
      </w:r>
      <w:r w:rsidRPr="00F02948">
        <w:t xml:space="preserve">Technical Report on support of AMP IoT devices in WLAN”, </w:t>
      </w:r>
      <w:proofErr w:type="spellStart"/>
      <w:r w:rsidRPr="00F02948">
        <w:t>Weijie</w:t>
      </w:r>
      <w:proofErr w:type="spellEnd"/>
      <w:r w:rsidRPr="00F02948">
        <w:t xml:space="preserve"> Xu, Yinan Qi, etc., 15 Mar. 2023, https://mentor.ieee.org/802.11/dcn/23/11-23-0436-00-0amp-technical-report-on-support-of-amp-iot-devices-in-wlan.docx</w:t>
      </w:r>
      <w:r w:rsidR="007F53BD" w:rsidRPr="00F02948">
        <w:t>.</w:t>
      </w:r>
      <w:r w:rsidRPr="00F02948">
        <w:t xml:space="preserve"> </w:t>
      </w:r>
    </w:p>
    <w:bookmarkEnd w:id="0"/>
    <w:p w14:paraId="5073A9A0" w14:textId="5E7EA5F9" w:rsidR="00B13F36" w:rsidRPr="00F02948" w:rsidRDefault="00D174BA" w:rsidP="00CA2FE3">
      <w:pPr>
        <w:pStyle w:val="a9"/>
        <w:numPr>
          <w:ilvl w:val="0"/>
          <w:numId w:val="4"/>
        </w:numPr>
        <w:rPr>
          <w:rStyle w:val="a6"/>
          <w:color w:val="auto"/>
          <w:lang w:val="en-US"/>
        </w:rPr>
      </w:pPr>
      <w:r w:rsidRPr="00F02948">
        <w:rPr>
          <w:rFonts w:hint="eastAsia"/>
        </w:rPr>
        <w:t>“</w:t>
      </w:r>
      <w:r w:rsidRPr="00F02948">
        <w:t xml:space="preserve">Technical Report on support of AMP IoT devices in WLAN”, </w:t>
      </w:r>
      <w:proofErr w:type="spellStart"/>
      <w:r w:rsidRPr="00F02948">
        <w:t>Weijie</w:t>
      </w:r>
      <w:proofErr w:type="spellEnd"/>
      <w:r w:rsidRPr="00F02948">
        <w:t xml:space="preserve"> Xu, Yinan Qi, etc., 15 Nov. 2023, https://mentor.ieee.org/802.11/dcn/23/11-23-2203-00-0amp-updated-technical-report-on-support-of-amp-iot-devices-in-wlan.docx</w:t>
      </w:r>
      <w:r w:rsidR="007F53BD" w:rsidRPr="00F02948">
        <w:rPr>
          <w:rStyle w:val="a6"/>
          <w:color w:val="auto"/>
          <w:lang w:val="en-US"/>
        </w:rPr>
        <w:t>.</w:t>
      </w:r>
    </w:p>
    <w:sectPr w:rsidR="00B13F36" w:rsidRPr="00F02948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74A1" w14:textId="77777777" w:rsidR="002255F0" w:rsidRDefault="002255F0">
      <w:r>
        <w:separator/>
      </w:r>
    </w:p>
  </w:endnote>
  <w:endnote w:type="continuationSeparator" w:id="0">
    <w:p w14:paraId="1A8C3673" w14:textId="77777777" w:rsidR="002255F0" w:rsidRDefault="0022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13B6" w14:textId="604DA995" w:rsidR="0029020B" w:rsidRPr="008408FA" w:rsidRDefault="0029020B">
    <w:pPr>
      <w:pStyle w:val="a3"/>
      <w:tabs>
        <w:tab w:val="clear" w:pos="6480"/>
        <w:tab w:val="center" w:pos="4680"/>
        <w:tab w:val="right" w:pos="9360"/>
      </w:tabs>
      <w:rPr>
        <w:lang w:val="en-US"/>
      </w:rPr>
    </w:pPr>
    <w:r w:rsidRPr="008408FA">
      <w:rPr>
        <w:lang w:val="en-US"/>
      </w:rPr>
      <w:fldChar w:fldCharType="begin"/>
    </w:r>
    <w:r w:rsidRPr="008408FA">
      <w:rPr>
        <w:lang w:val="en-US"/>
      </w:rPr>
      <w:instrText xml:space="preserve"> SUBJECT  \* MERGEFORMAT </w:instrText>
    </w:r>
    <w:r w:rsidRPr="008408FA">
      <w:rPr>
        <w:lang w:val="en-US"/>
      </w:rPr>
      <w:fldChar w:fldCharType="separate"/>
    </w:r>
    <w:r w:rsidR="000452C6">
      <w:rPr>
        <w:lang w:val="en-US"/>
      </w:rPr>
      <w:t>Liaison Statement (LS)</w:t>
    </w:r>
    <w:r w:rsidRPr="008408FA">
      <w:rPr>
        <w:lang w:val="en-US"/>
      </w:rPr>
      <w:fldChar w:fldCharType="end"/>
    </w:r>
    <w:r w:rsidRPr="008408FA">
      <w:rPr>
        <w:lang w:val="en-US"/>
      </w:rPr>
      <w:tab/>
      <w:t xml:space="preserve">page </w:t>
    </w:r>
    <w:r w:rsidRPr="008408FA">
      <w:rPr>
        <w:lang w:val="en-US"/>
      </w:rPr>
      <w:fldChar w:fldCharType="begin"/>
    </w:r>
    <w:r w:rsidRPr="008408FA">
      <w:rPr>
        <w:lang w:val="en-US"/>
      </w:rPr>
      <w:instrText xml:space="preserve">page </w:instrText>
    </w:r>
    <w:r w:rsidRPr="008408FA">
      <w:rPr>
        <w:lang w:val="en-US"/>
      </w:rPr>
      <w:fldChar w:fldCharType="separate"/>
    </w:r>
    <w:r w:rsidR="00BE52FE">
      <w:rPr>
        <w:noProof/>
        <w:lang w:val="en-US"/>
      </w:rPr>
      <w:t>1</w:t>
    </w:r>
    <w:r w:rsidRPr="008408FA">
      <w:rPr>
        <w:lang w:val="en-US"/>
      </w:rPr>
      <w:fldChar w:fldCharType="end"/>
    </w:r>
    <w:r w:rsidRPr="008408FA">
      <w:rPr>
        <w:lang w:val="en-US"/>
      </w:rPr>
      <w:tab/>
    </w:r>
    <w:r w:rsidRPr="008408FA">
      <w:rPr>
        <w:lang w:val="en-US"/>
      </w:rPr>
      <w:fldChar w:fldCharType="begin"/>
    </w:r>
    <w:r w:rsidRPr="008408FA">
      <w:rPr>
        <w:lang w:val="en-US"/>
      </w:rPr>
      <w:instrText xml:space="preserve"> COMMENTS  \* MERGEFORMAT </w:instrText>
    </w:r>
    <w:r w:rsidRPr="008408FA">
      <w:rPr>
        <w:lang w:val="en-US"/>
      </w:rPr>
      <w:fldChar w:fldCharType="separate"/>
    </w:r>
    <w:r w:rsidR="002B6642">
      <w:rPr>
        <w:lang w:val="en-US"/>
      </w:rPr>
      <w:t>Yinan Qi</w:t>
    </w:r>
    <w:r w:rsidR="00554F98" w:rsidRPr="008408FA">
      <w:rPr>
        <w:lang w:val="en-US"/>
      </w:rPr>
      <w:t xml:space="preserve">, </w:t>
    </w:r>
    <w:r w:rsidR="002B6642">
      <w:rPr>
        <w:lang w:val="en-US"/>
      </w:rPr>
      <w:t>OPPO</w:t>
    </w:r>
    <w:r w:rsidRPr="008408FA">
      <w:rPr>
        <w:lang w:val="en-US"/>
      </w:rPr>
      <w:fldChar w:fldCharType="end"/>
    </w:r>
  </w:p>
  <w:p w14:paraId="2AC21D83" w14:textId="77777777" w:rsidR="0029020B" w:rsidRPr="008408FA" w:rsidRDefault="0029020B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6D5B" w14:textId="77777777" w:rsidR="002255F0" w:rsidRDefault="002255F0">
      <w:r>
        <w:separator/>
      </w:r>
    </w:p>
  </w:footnote>
  <w:footnote w:type="continuationSeparator" w:id="0">
    <w:p w14:paraId="6E2A55F0" w14:textId="77777777" w:rsidR="002255F0" w:rsidRDefault="0022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FDC3" w14:textId="62504DB0" w:rsidR="0029020B" w:rsidRDefault="00000000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2B6642">
        <w:t>January</w:t>
      </w:r>
      <w:r w:rsidR="00355307">
        <w:t xml:space="preserve"> 202</w:t>
      </w:r>
      <w:r w:rsidR="002B6642">
        <w:t>4</w:t>
      </w:r>
    </w:fldSimple>
    <w:r w:rsidR="0029020B">
      <w:tab/>
    </w:r>
    <w:r w:rsidR="0029020B">
      <w:tab/>
    </w:r>
    <w:fldSimple w:instr=" TITLE  \* MERGEFORMAT ">
      <w:r w:rsidR="00CF2BA5">
        <w:t>doc.: IEEE 802.11-2</w:t>
      </w:r>
      <w:r w:rsidR="002B6642">
        <w:t>3</w:t>
      </w:r>
      <w:r w:rsidR="00CF2BA5">
        <w:t>/</w:t>
      </w:r>
      <w:r w:rsidR="002B6642">
        <w:t>2202</w:t>
      </w:r>
      <w:r w:rsidR="00CF2BA5">
        <w:t>r</w:t>
      </w:r>
      <w:r w:rsidR="00DD704E"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3E74"/>
    <w:multiLevelType w:val="hybridMultilevel"/>
    <w:tmpl w:val="76FAB9BA"/>
    <w:lvl w:ilvl="0" w:tplc="8C483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345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811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60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EB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4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CF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6E3051"/>
    <w:multiLevelType w:val="hybridMultilevel"/>
    <w:tmpl w:val="C9D1BF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8C0A82"/>
    <w:multiLevelType w:val="hybridMultilevel"/>
    <w:tmpl w:val="892C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C498B"/>
    <w:multiLevelType w:val="hybridMultilevel"/>
    <w:tmpl w:val="FB6C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C63A1"/>
    <w:multiLevelType w:val="hybridMultilevel"/>
    <w:tmpl w:val="DA00B2CE"/>
    <w:lvl w:ilvl="0" w:tplc="105E3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0A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0AC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5A1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63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ED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E9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A0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F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1A6EA9"/>
    <w:multiLevelType w:val="hybridMultilevel"/>
    <w:tmpl w:val="1E7A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2676A"/>
    <w:multiLevelType w:val="hybridMultilevel"/>
    <w:tmpl w:val="3F52A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7587"/>
    <w:multiLevelType w:val="hybridMultilevel"/>
    <w:tmpl w:val="F9CA4758"/>
    <w:lvl w:ilvl="0" w:tplc="70921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00A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4983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45F7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E3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CA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EC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41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67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0922E7F"/>
    <w:multiLevelType w:val="hybridMultilevel"/>
    <w:tmpl w:val="136C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A5BFB"/>
    <w:multiLevelType w:val="hybridMultilevel"/>
    <w:tmpl w:val="EC12FD0A"/>
    <w:lvl w:ilvl="0" w:tplc="196EE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87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ADE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CE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84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CD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A5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4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ED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FC6396"/>
    <w:multiLevelType w:val="hybridMultilevel"/>
    <w:tmpl w:val="5884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E32A0"/>
    <w:multiLevelType w:val="hybridMultilevel"/>
    <w:tmpl w:val="D50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900A1"/>
    <w:multiLevelType w:val="hybridMultilevel"/>
    <w:tmpl w:val="A4FA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9385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486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165074">
    <w:abstractNumId w:val="10"/>
  </w:num>
  <w:num w:numId="4" w16cid:durableId="719980502">
    <w:abstractNumId w:val="6"/>
  </w:num>
  <w:num w:numId="5" w16cid:durableId="1015305970">
    <w:abstractNumId w:val="1"/>
  </w:num>
  <w:num w:numId="6" w16cid:durableId="468744453">
    <w:abstractNumId w:val="5"/>
  </w:num>
  <w:num w:numId="7" w16cid:durableId="1889410621">
    <w:abstractNumId w:val="7"/>
  </w:num>
  <w:num w:numId="8" w16cid:durableId="2031909948">
    <w:abstractNumId w:val="9"/>
  </w:num>
  <w:num w:numId="9" w16cid:durableId="542059987">
    <w:abstractNumId w:val="0"/>
  </w:num>
  <w:num w:numId="10" w16cid:durableId="1182662734">
    <w:abstractNumId w:val="4"/>
  </w:num>
  <w:num w:numId="11" w16cid:durableId="750351875">
    <w:abstractNumId w:val="3"/>
  </w:num>
  <w:num w:numId="12" w16cid:durableId="24990728">
    <w:abstractNumId w:val="12"/>
  </w:num>
  <w:num w:numId="13" w16cid:durableId="1558080431">
    <w:abstractNumId w:val="8"/>
  </w:num>
  <w:num w:numId="14" w16cid:durableId="1043136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15B"/>
    <w:rsid w:val="000033F2"/>
    <w:rsid w:val="0001764C"/>
    <w:rsid w:val="00021E5C"/>
    <w:rsid w:val="00026430"/>
    <w:rsid w:val="0003376A"/>
    <w:rsid w:val="0004240F"/>
    <w:rsid w:val="000452C6"/>
    <w:rsid w:val="00050687"/>
    <w:rsid w:val="00054E1F"/>
    <w:rsid w:val="000616DF"/>
    <w:rsid w:val="00061B62"/>
    <w:rsid w:val="00091A66"/>
    <w:rsid w:val="00092FAF"/>
    <w:rsid w:val="000B3726"/>
    <w:rsid w:val="000C22D2"/>
    <w:rsid w:val="000C4D20"/>
    <w:rsid w:val="000C7B51"/>
    <w:rsid w:val="000F029C"/>
    <w:rsid w:val="000F244D"/>
    <w:rsid w:val="000F2B85"/>
    <w:rsid w:val="000F45F6"/>
    <w:rsid w:val="0010396D"/>
    <w:rsid w:val="00120586"/>
    <w:rsid w:val="001218D8"/>
    <w:rsid w:val="00125FD6"/>
    <w:rsid w:val="00133B9A"/>
    <w:rsid w:val="0014755B"/>
    <w:rsid w:val="0015115B"/>
    <w:rsid w:val="00151A49"/>
    <w:rsid w:val="00161AD5"/>
    <w:rsid w:val="00163740"/>
    <w:rsid w:val="00166555"/>
    <w:rsid w:val="0017491B"/>
    <w:rsid w:val="001859D7"/>
    <w:rsid w:val="00190D59"/>
    <w:rsid w:val="00196225"/>
    <w:rsid w:val="001A0073"/>
    <w:rsid w:val="001A21F1"/>
    <w:rsid w:val="001A70F7"/>
    <w:rsid w:val="001B4A0A"/>
    <w:rsid w:val="001B739D"/>
    <w:rsid w:val="001C3C30"/>
    <w:rsid w:val="001D723B"/>
    <w:rsid w:val="001E27D6"/>
    <w:rsid w:val="001E6794"/>
    <w:rsid w:val="001F20D4"/>
    <w:rsid w:val="001F6E42"/>
    <w:rsid w:val="00213C04"/>
    <w:rsid w:val="002221B5"/>
    <w:rsid w:val="002233FB"/>
    <w:rsid w:val="002255F0"/>
    <w:rsid w:val="002348FB"/>
    <w:rsid w:val="0023552D"/>
    <w:rsid w:val="00235750"/>
    <w:rsid w:val="00237952"/>
    <w:rsid w:val="00242714"/>
    <w:rsid w:val="002448F7"/>
    <w:rsid w:val="00246001"/>
    <w:rsid w:val="0025071A"/>
    <w:rsid w:val="00254BE4"/>
    <w:rsid w:val="00272EAC"/>
    <w:rsid w:val="0028106E"/>
    <w:rsid w:val="00285BA5"/>
    <w:rsid w:val="0029020B"/>
    <w:rsid w:val="0029409B"/>
    <w:rsid w:val="002A2A8B"/>
    <w:rsid w:val="002B04BB"/>
    <w:rsid w:val="002B2F30"/>
    <w:rsid w:val="002B4EC4"/>
    <w:rsid w:val="002B5CDB"/>
    <w:rsid w:val="002B6642"/>
    <w:rsid w:val="002B7D8B"/>
    <w:rsid w:val="002C0642"/>
    <w:rsid w:val="002C4B78"/>
    <w:rsid w:val="002D44BE"/>
    <w:rsid w:val="002D78BB"/>
    <w:rsid w:val="002E1BCB"/>
    <w:rsid w:val="002E5315"/>
    <w:rsid w:val="002F2FA3"/>
    <w:rsid w:val="002F6668"/>
    <w:rsid w:val="003129F2"/>
    <w:rsid w:val="0031364E"/>
    <w:rsid w:val="003202FD"/>
    <w:rsid w:val="003268B1"/>
    <w:rsid w:val="00327127"/>
    <w:rsid w:val="003305CB"/>
    <w:rsid w:val="00330A25"/>
    <w:rsid w:val="0033318A"/>
    <w:rsid w:val="00337941"/>
    <w:rsid w:val="00340A51"/>
    <w:rsid w:val="00355307"/>
    <w:rsid w:val="00362EC9"/>
    <w:rsid w:val="0036322C"/>
    <w:rsid w:val="00363ABB"/>
    <w:rsid w:val="00367CBB"/>
    <w:rsid w:val="003721B1"/>
    <w:rsid w:val="00375A93"/>
    <w:rsid w:val="00377855"/>
    <w:rsid w:val="0038010B"/>
    <w:rsid w:val="00384FB4"/>
    <w:rsid w:val="00391536"/>
    <w:rsid w:val="0039469D"/>
    <w:rsid w:val="003A28FF"/>
    <w:rsid w:val="003A29BC"/>
    <w:rsid w:val="003B1104"/>
    <w:rsid w:val="003C0288"/>
    <w:rsid w:val="003C0E01"/>
    <w:rsid w:val="003C2148"/>
    <w:rsid w:val="003C5A8D"/>
    <w:rsid w:val="003C5E82"/>
    <w:rsid w:val="003D45E4"/>
    <w:rsid w:val="003D4ED2"/>
    <w:rsid w:val="003D68C1"/>
    <w:rsid w:val="003E57B5"/>
    <w:rsid w:val="003F1486"/>
    <w:rsid w:val="003F168F"/>
    <w:rsid w:val="003F5CEB"/>
    <w:rsid w:val="003F6FD5"/>
    <w:rsid w:val="0040439E"/>
    <w:rsid w:val="004076E9"/>
    <w:rsid w:val="00416807"/>
    <w:rsid w:val="004213B2"/>
    <w:rsid w:val="00423394"/>
    <w:rsid w:val="004325B1"/>
    <w:rsid w:val="0043299B"/>
    <w:rsid w:val="00442037"/>
    <w:rsid w:val="00443876"/>
    <w:rsid w:val="00451860"/>
    <w:rsid w:val="00451DB7"/>
    <w:rsid w:val="00454080"/>
    <w:rsid w:val="004601E0"/>
    <w:rsid w:val="00461F8D"/>
    <w:rsid w:val="00463F82"/>
    <w:rsid w:val="00466817"/>
    <w:rsid w:val="00466CDE"/>
    <w:rsid w:val="004803E2"/>
    <w:rsid w:val="00482C22"/>
    <w:rsid w:val="00485472"/>
    <w:rsid w:val="0049429F"/>
    <w:rsid w:val="004967C3"/>
    <w:rsid w:val="00497F06"/>
    <w:rsid w:val="004A05F4"/>
    <w:rsid w:val="004A471C"/>
    <w:rsid w:val="004B064B"/>
    <w:rsid w:val="004B1F6D"/>
    <w:rsid w:val="004B39CD"/>
    <w:rsid w:val="004B4FA4"/>
    <w:rsid w:val="004B637C"/>
    <w:rsid w:val="004B6D35"/>
    <w:rsid w:val="004C04F5"/>
    <w:rsid w:val="004C56DE"/>
    <w:rsid w:val="004C69F0"/>
    <w:rsid w:val="004D7D17"/>
    <w:rsid w:val="004E178B"/>
    <w:rsid w:val="004E493C"/>
    <w:rsid w:val="004F009A"/>
    <w:rsid w:val="004F3478"/>
    <w:rsid w:val="00501859"/>
    <w:rsid w:val="00501EF9"/>
    <w:rsid w:val="00507F7E"/>
    <w:rsid w:val="00513DB0"/>
    <w:rsid w:val="00521CF0"/>
    <w:rsid w:val="00524544"/>
    <w:rsid w:val="00531B5C"/>
    <w:rsid w:val="005437C7"/>
    <w:rsid w:val="0054641F"/>
    <w:rsid w:val="0055016B"/>
    <w:rsid w:val="00550C76"/>
    <w:rsid w:val="00552DC9"/>
    <w:rsid w:val="00554F98"/>
    <w:rsid w:val="00564E2A"/>
    <w:rsid w:val="00565926"/>
    <w:rsid w:val="00583266"/>
    <w:rsid w:val="00584EB8"/>
    <w:rsid w:val="00593309"/>
    <w:rsid w:val="00596207"/>
    <w:rsid w:val="005B62D3"/>
    <w:rsid w:val="005B642F"/>
    <w:rsid w:val="005C1F5A"/>
    <w:rsid w:val="005C33C0"/>
    <w:rsid w:val="005C3693"/>
    <w:rsid w:val="005C6F07"/>
    <w:rsid w:val="005D69C3"/>
    <w:rsid w:val="005D77B9"/>
    <w:rsid w:val="005E30EE"/>
    <w:rsid w:val="005E410F"/>
    <w:rsid w:val="005E4114"/>
    <w:rsid w:val="005E60F2"/>
    <w:rsid w:val="005F504D"/>
    <w:rsid w:val="005F6010"/>
    <w:rsid w:val="00606135"/>
    <w:rsid w:val="00607C44"/>
    <w:rsid w:val="00615376"/>
    <w:rsid w:val="00616363"/>
    <w:rsid w:val="0062440B"/>
    <w:rsid w:val="006277EA"/>
    <w:rsid w:val="00633178"/>
    <w:rsid w:val="00633933"/>
    <w:rsid w:val="00654C95"/>
    <w:rsid w:val="00655D61"/>
    <w:rsid w:val="00662EAC"/>
    <w:rsid w:val="006635E9"/>
    <w:rsid w:val="0066585F"/>
    <w:rsid w:val="00666BE8"/>
    <w:rsid w:val="006679D3"/>
    <w:rsid w:val="00670B95"/>
    <w:rsid w:val="00673B53"/>
    <w:rsid w:val="00687EE3"/>
    <w:rsid w:val="006A4FE4"/>
    <w:rsid w:val="006A57EC"/>
    <w:rsid w:val="006A675D"/>
    <w:rsid w:val="006A6D2D"/>
    <w:rsid w:val="006B3659"/>
    <w:rsid w:val="006B4094"/>
    <w:rsid w:val="006C0727"/>
    <w:rsid w:val="006C35FE"/>
    <w:rsid w:val="006C54D4"/>
    <w:rsid w:val="006C74EE"/>
    <w:rsid w:val="006C75E6"/>
    <w:rsid w:val="006D5416"/>
    <w:rsid w:val="006E145F"/>
    <w:rsid w:val="006E2A6F"/>
    <w:rsid w:val="006F1FB6"/>
    <w:rsid w:val="006F641C"/>
    <w:rsid w:val="006F754E"/>
    <w:rsid w:val="00710117"/>
    <w:rsid w:val="0071102A"/>
    <w:rsid w:val="00712AC0"/>
    <w:rsid w:val="00717325"/>
    <w:rsid w:val="007322C0"/>
    <w:rsid w:val="00735042"/>
    <w:rsid w:val="007370F0"/>
    <w:rsid w:val="00740BE7"/>
    <w:rsid w:val="00742AEA"/>
    <w:rsid w:val="00750FEC"/>
    <w:rsid w:val="0075166F"/>
    <w:rsid w:val="007538DD"/>
    <w:rsid w:val="0075475F"/>
    <w:rsid w:val="00760D9A"/>
    <w:rsid w:val="00761089"/>
    <w:rsid w:val="00767CDA"/>
    <w:rsid w:val="00770572"/>
    <w:rsid w:val="00777968"/>
    <w:rsid w:val="00792A07"/>
    <w:rsid w:val="00794E99"/>
    <w:rsid w:val="00796BFA"/>
    <w:rsid w:val="007A2EC4"/>
    <w:rsid w:val="007A71AA"/>
    <w:rsid w:val="007B0014"/>
    <w:rsid w:val="007B2403"/>
    <w:rsid w:val="007B2F7A"/>
    <w:rsid w:val="007B3556"/>
    <w:rsid w:val="007B4AD9"/>
    <w:rsid w:val="007D6446"/>
    <w:rsid w:val="007E0704"/>
    <w:rsid w:val="007E5465"/>
    <w:rsid w:val="007F11A9"/>
    <w:rsid w:val="007F1D86"/>
    <w:rsid w:val="007F3C87"/>
    <w:rsid w:val="007F53BD"/>
    <w:rsid w:val="00801499"/>
    <w:rsid w:val="00801694"/>
    <w:rsid w:val="00803570"/>
    <w:rsid w:val="00814723"/>
    <w:rsid w:val="00821627"/>
    <w:rsid w:val="0082233E"/>
    <w:rsid w:val="0082327F"/>
    <w:rsid w:val="008238B8"/>
    <w:rsid w:val="00824FE7"/>
    <w:rsid w:val="0083259D"/>
    <w:rsid w:val="0083485E"/>
    <w:rsid w:val="00837915"/>
    <w:rsid w:val="008408FA"/>
    <w:rsid w:val="008416FB"/>
    <w:rsid w:val="00855CE3"/>
    <w:rsid w:val="00857854"/>
    <w:rsid w:val="00870D1D"/>
    <w:rsid w:val="00873F49"/>
    <w:rsid w:val="008746A5"/>
    <w:rsid w:val="00881BFF"/>
    <w:rsid w:val="00884DFB"/>
    <w:rsid w:val="0089426F"/>
    <w:rsid w:val="00894A9E"/>
    <w:rsid w:val="008A0851"/>
    <w:rsid w:val="008A36A7"/>
    <w:rsid w:val="008A4655"/>
    <w:rsid w:val="008B2718"/>
    <w:rsid w:val="008C2A3A"/>
    <w:rsid w:val="008C32A8"/>
    <w:rsid w:val="008D067B"/>
    <w:rsid w:val="008D0EC7"/>
    <w:rsid w:val="008D37D7"/>
    <w:rsid w:val="008E5AED"/>
    <w:rsid w:val="0090145F"/>
    <w:rsid w:val="00917915"/>
    <w:rsid w:val="00926E9F"/>
    <w:rsid w:val="0096231A"/>
    <w:rsid w:val="00963893"/>
    <w:rsid w:val="00967806"/>
    <w:rsid w:val="00972847"/>
    <w:rsid w:val="00973B38"/>
    <w:rsid w:val="0097576D"/>
    <w:rsid w:val="00981670"/>
    <w:rsid w:val="00981F96"/>
    <w:rsid w:val="0098384D"/>
    <w:rsid w:val="009864DD"/>
    <w:rsid w:val="009914D2"/>
    <w:rsid w:val="009968B2"/>
    <w:rsid w:val="00997384"/>
    <w:rsid w:val="009B0A84"/>
    <w:rsid w:val="009B27B8"/>
    <w:rsid w:val="009C6FC2"/>
    <w:rsid w:val="009E62B8"/>
    <w:rsid w:val="009F2953"/>
    <w:rsid w:val="009F2FBC"/>
    <w:rsid w:val="009F321A"/>
    <w:rsid w:val="00A06FE5"/>
    <w:rsid w:val="00A1214D"/>
    <w:rsid w:val="00A1296C"/>
    <w:rsid w:val="00A27DA1"/>
    <w:rsid w:val="00A362DD"/>
    <w:rsid w:val="00A41DB7"/>
    <w:rsid w:val="00A42A5B"/>
    <w:rsid w:val="00A475C5"/>
    <w:rsid w:val="00A61206"/>
    <w:rsid w:val="00A64C1C"/>
    <w:rsid w:val="00A652FD"/>
    <w:rsid w:val="00A7794E"/>
    <w:rsid w:val="00A838C5"/>
    <w:rsid w:val="00A84703"/>
    <w:rsid w:val="00A9184B"/>
    <w:rsid w:val="00AA00B9"/>
    <w:rsid w:val="00AA1DEE"/>
    <w:rsid w:val="00AA427C"/>
    <w:rsid w:val="00AA5B24"/>
    <w:rsid w:val="00AA6AD9"/>
    <w:rsid w:val="00AC5013"/>
    <w:rsid w:val="00AC5A6F"/>
    <w:rsid w:val="00AC7399"/>
    <w:rsid w:val="00AD0993"/>
    <w:rsid w:val="00AD1AF4"/>
    <w:rsid w:val="00AD3590"/>
    <w:rsid w:val="00AF4DC7"/>
    <w:rsid w:val="00B00837"/>
    <w:rsid w:val="00B0390F"/>
    <w:rsid w:val="00B10995"/>
    <w:rsid w:val="00B11B84"/>
    <w:rsid w:val="00B13F36"/>
    <w:rsid w:val="00B17478"/>
    <w:rsid w:val="00B2025C"/>
    <w:rsid w:val="00B2178C"/>
    <w:rsid w:val="00B2291E"/>
    <w:rsid w:val="00B23258"/>
    <w:rsid w:val="00B302CB"/>
    <w:rsid w:val="00B31820"/>
    <w:rsid w:val="00B32AEF"/>
    <w:rsid w:val="00B36E96"/>
    <w:rsid w:val="00B508C7"/>
    <w:rsid w:val="00B53297"/>
    <w:rsid w:val="00B5341C"/>
    <w:rsid w:val="00B60066"/>
    <w:rsid w:val="00B61F7A"/>
    <w:rsid w:val="00B62BF3"/>
    <w:rsid w:val="00B66A89"/>
    <w:rsid w:val="00B76867"/>
    <w:rsid w:val="00B83E3F"/>
    <w:rsid w:val="00B85D0B"/>
    <w:rsid w:val="00B90D7F"/>
    <w:rsid w:val="00B90EA9"/>
    <w:rsid w:val="00B95803"/>
    <w:rsid w:val="00BA45C3"/>
    <w:rsid w:val="00BA4D4B"/>
    <w:rsid w:val="00BB470E"/>
    <w:rsid w:val="00BD2ACD"/>
    <w:rsid w:val="00BE0471"/>
    <w:rsid w:val="00BE52FE"/>
    <w:rsid w:val="00BE68C2"/>
    <w:rsid w:val="00BF2ADD"/>
    <w:rsid w:val="00C00E80"/>
    <w:rsid w:val="00C02191"/>
    <w:rsid w:val="00C06B6E"/>
    <w:rsid w:val="00C07619"/>
    <w:rsid w:val="00C20B23"/>
    <w:rsid w:val="00C2107E"/>
    <w:rsid w:val="00C25D52"/>
    <w:rsid w:val="00C26BFC"/>
    <w:rsid w:val="00C27A65"/>
    <w:rsid w:val="00C421BA"/>
    <w:rsid w:val="00C456BD"/>
    <w:rsid w:val="00C46F3A"/>
    <w:rsid w:val="00C47A67"/>
    <w:rsid w:val="00C521C5"/>
    <w:rsid w:val="00C56FE1"/>
    <w:rsid w:val="00C7465C"/>
    <w:rsid w:val="00C77BAC"/>
    <w:rsid w:val="00C81AD2"/>
    <w:rsid w:val="00C82F4C"/>
    <w:rsid w:val="00C83AC5"/>
    <w:rsid w:val="00C85946"/>
    <w:rsid w:val="00CA0327"/>
    <w:rsid w:val="00CA09B2"/>
    <w:rsid w:val="00CA2FE3"/>
    <w:rsid w:val="00CB2388"/>
    <w:rsid w:val="00CC0B3E"/>
    <w:rsid w:val="00CC2DC7"/>
    <w:rsid w:val="00CD5E7B"/>
    <w:rsid w:val="00CD72FA"/>
    <w:rsid w:val="00CE4AD2"/>
    <w:rsid w:val="00CF0BFF"/>
    <w:rsid w:val="00CF1953"/>
    <w:rsid w:val="00CF2BA5"/>
    <w:rsid w:val="00CF3A4C"/>
    <w:rsid w:val="00D00A79"/>
    <w:rsid w:val="00D05C2C"/>
    <w:rsid w:val="00D07645"/>
    <w:rsid w:val="00D12B89"/>
    <w:rsid w:val="00D134B4"/>
    <w:rsid w:val="00D174BA"/>
    <w:rsid w:val="00D17C6B"/>
    <w:rsid w:val="00D27257"/>
    <w:rsid w:val="00D310B3"/>
    <w:rsid w:val="00D4241B"/>
    <w:rsid w:val="00D45509"/>
    <w:rsid w:val="00D55D52"/>
    <w:rsid w:val="00DA0921"/>
    <w:rsid w:val="00DA23C6"/>
    <w:rsid w:val="00DA6525"/>
    <w:rsid w:val="00DC2D23"/>
    <w:rsid w:val="00DC5A7B"/>
    <w:rsid w:val="00DD704E"/>
    <w:rsid w:val="00DE26E8"/>
    <w:rsid w:val="00DE33A3"/>
    <w:rsid w:val="00DF0041"/>
    <w:rsid w:val="00E007D0"/>
    <w:rsid w:val="00E04144"/>
    <w:rsid w:val="00E05B5A"/>
    <w:rsid w:val="00E0723A"/>
    <w:rsid w:val="00E26F5F"/>
    <w:rsid w:val="00E31121"/>
    <w:rsid w:val="00E331FC"/>
    <w:rsid w:val="00E4509B"/>
    <w:rsid w:val="00E45F0C"/>
    <w:rsid w:val="00E5580D"/>
    <w:rsid w:val="00E55EE7"/>
    <w:rsid w:val="00E67284"/>
    <w:rsid w:val="00E676FA"/>
    <w:rsid w:val="00E765D0"/>
    <w:rsid w:val="00E95E6A"/>
    <w:rsid w:val="00EB0385"/>
    <w:rsid w:val="00EE288C"/>
    <w:rsid w:val="00EE5F6D"/>
    <w:rsid w:val="00EE7A08"/>
    <w:rsid w:val="00F02948"/>
    <w:rsid w:val="00F03761"/>
    <w:rsid w:val="00F1108D"/>
    <w:rsid w:val="00F119EE"/>
    <w:rsid w:val="00F148C7"/>
    <w:rsid w:val="00F23562"/>
    <w:rsid w:val="00F2423E"/>
    <w:rsid w:val="00F367D7"/>
    <w:rsid w:val="00F42E74"/>
    <w:rsid w:val="00F45257"/>
    <w:rsid w:val="00F4784A"/>
    <w:rsid w:val="00F50080"/>
    <w:rsid w:val="00F5269C"/>
    <w:rsid w:val="00F55853"/>
    <w:rsid w:val="00F55A9E"/>
    <w:rsid w:val="00F65582"/>
    <w:rsid w:val="00F74396"/>
    <w:rsid w:val="00F82760"/>
    <w:rsid w:val="00F90724"/>
    <w:rsid w:val="00F96B56"/>
    <w:rsid w:val="00F97944"/>
    <w:rsid w:val="00FA4FEB"/>
    <w:rsid w:val="00FA52B4"/>
    <w:rsid w:val="00FB5DEC"/>
    <w:rsid w:val="00FC2C7D"/>
    <w:rsid w:val="00FC4513"/>
    <w:rsid w:val="00FD255F"/>
    <w:rsid w:val="00FE3B0F"/>
    <w:rsid w:val="00FF69AE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39377"/>
  <w15:chartTrackingRefBased/>
  <w15:docId w15:val="{1843D337-7F8F-45E7-B92C-B6933007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66F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2A2A8B"/>
    <w:rPr>
      <w:color w:val="605E5C"/>
      <w:shd w:val="clear" w:color="auto" w:fill="E1DFDD"/>
    </w:rPr>
  </w:style>
  <w:style w:type="paragraph" w:styleId="a7">
    <w:name w:val="Body Text"/>
    <w:basedOn w:val="a"/>
    <w:link w:val="a8"/>
    <w:unhideWhenUsed/>
    <w:rsid w:val="006635E9"/>
    <w:pPr>
      <w:spacing w:after="120"/>
    </w:pPr>
  </w:style>
  <w:style w:type="character" w:customStyle="1" w:styleId="a8">
    <w:name w:val="正文文本 字符"/>
    <w:basedOn w:val="a0"/>
    <w:link w:val="a7"/>
    <w:rsid w:val="006635E9"/>
    <w:rPr>
      <w:sz w:val="22"/>
      <w:lang w:val="en-GB"/>
    </w:rPr>
  </w:style>
  <w:style w:type="paragraph" w:styleId="a9">
    <w:name w:val="List Paragraph"/>
    <w:basedOn w:val="a"/>
    <w:uiPriority w:val="34"/>
    <w:qFormat/>
    <w:rsid w:val="006635E9"/>
    <w:pPr>
      <w:ind w:left="720"/>
      <w:contextualSpacing/>
    </w:pPr>
    <w:rPr>
      <w:szCs w:val="24"/>
    </w:rPr>
  </w:style>
  <w:style w:type="paragraph" w:customStyle="1" w:styleId="Default">
    <w:name w:val="Default"/>
    <w:rsid w:val="00CD5E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7F1D86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b">
    <w:name w:val="FollowedHyperlink"/>
    <w:basedOn w:val="a0"/>
    <w:rsid w:val="001A0073"/>
    <w:rPr>
      <w:color w:val="954F72" w:themeColor="followedHyperlink"/>
      <w:u w:val="single"/>
    </w:rPr>
  </w:style>
  <w:style w:type="character" w:styleId="ac">
    <w:name w:val="annotation reference"/>
    <w:basedOn w:val="a0"/>
    <w:rsid w:val="00E331FC"/>
    <w:rPr>
      <w:sz w:val="16"/>
      <w:szCs w:val="16"/>
    </w:rPr>
  </w:style>
  <w:style w:type="paragraph" w:styleId="ad">
    <w:name w:val="annotation text"/>
    <w:basedOn w:val="a"/>
    <w:link w:val="ae"/>
    <w:rsid w:val="00E331FC"/>
    <w:rPr>
      <w:sz w:val="20"/>
    </w:rPr>
  </w:style>
  <w:style w:type="character" w:customStyle="1" w:styleId="ae">
    <w:name w:val="批注文字 字符"/>
    <w:basedOn w:val="a0"/>
    <w:link w:val="ad"/>
    <w:rsid w:val="00E331FC"/>
    <w:rPr>
      <w:lang w:val="en-GB"/>
    </w:rPr>
  </w:style>
  <w:style w:type="paragraph" w:styleId="af">
    <w:name w:val="annotation subject"/>
    <w:basedOn w:val="ad"/>
    <w:next w:val="ad"/>
    <w:link w:val="af0"/>
    <w:rsid w:val="00E331FC"/>
    <w:rPr>
      <w:b/>
      <w:bCs/>
    </w:rPr>
  </w:style>
  <w:style w:type="character" w:customStyle="1" w:styleId="af0">
    <w:name w:val="批注主题 字符"/>
    <w:basedOn w:val="ae"/>
    <w:link w:val="af"/>
    <w:rsid w:val="00E331FC"/>
    <w:rPr>
      <w:b/>
      <w:bCs/>
      <w:lang w:val="en-GB"/>
    </w:rPr>
  </w:style>
  <w:style w:type="paragraph" w:styleId="af1">
    <w:name w:val="Balloon Text"/>
    <w:basedOn w:val="a"/>
    <w:link w:val="af2"/>
    <w:rsid w:val="00C46F3A"/>
    <w:rPr>
      <w:rFonts w:ascii="Segoe UI" w:hAnsi="Segoe UI" w:cs="Segoe UI"/>
      <w:sz w:val="18"/>
      <w:szCs w:val="18"/>
    </w:rPr>
  </w:style>
  <w:style w:type="character" w:customStyle="1" w:styleId="af2">
    <w:name w:val="批注框文本 字符"/>
    <w:basedOn w:val="a0"/>
    <w:link w:val="af1"/>
    <w:rsid w:val="00C46F3A"/>
    <w:rPr>
      <w:rFonts w:ascii="Segoe UI" w:hAnsi="Segoe UI" w:cs="Segoe UI"/>
      <w:sz w:val="18"/>
      <w:szCs w:val="18"/>
      <w:lang w:val="en-GB"/>
    </w:rPr>
  </w:style>
  <w:style w:type="paragraph" w:customStyle="1" w:styleId="Paragraph">
    <w:name w:val="Paragraph"/>
    <w:basedOn w:val="a"/>
    <w:link w:val="ParagraphChar"/>
    <w:qFormat/>
    <w:rsid w:val="00E765D0"/>
    <w:pPr>
      <w:spacing w:before="120"/>
    </w:pPr>
    <w:rPr>
      <w:rFonts w:asciiTheme="minorHAnsi" w:hAnsiTheme="minorHAnsi" w:cs="Arial"/>
      <w:szCs w:val="22"/>
      <w:lang w:val="en-AU"/>
    </w:rPr>
  </w:style>
  <w:style w:type="character" w:customStyle="1" w:styleId="ParagraphChar">
    <w:name w:val="Paragraph Char"/>
    <w:basedOn w:val="a0"/>
    <w:link w:val="Paragraph"/>
    <w:rsid w:val="00E765D0"/>
    <w:rPr>
      <w:rFonts w:asciiTheme="minorHAnsi" w:hAnsiTheme="minorHAnsi" w:cs="Arial"/>
      <w:sz w:val="22"/>
      <w:szCs w:val="22"/>
      <w:lang w:val="en-AU"/>
    </w:rPr>
  </w:style>
  <w:style w:type="character" w:customStyle="1" w:styleId="gi">
    <w:name w:val="gi"/>
    <w:basedOn w:val="a0"/>
    <w:rsid w:val="00E765D0"/>
  </w:style>
  <w:style w:type="character" w:customStyle="1" w:styleId="go">
    <w:name w:val="go"/>
    <w:basedOn w:val="a0"/>
    <w:rsid w:val="0010396D"/>
  </w:style>
  <w:style w:type="paragraph" w:styleId="af3">
    <w:name w:val="Revision"/>
    <w:hidden/>
    <w:uiPriority w:val="99"/>
    <w:semiHidden/>
    <w:rsid w:val="00BD2ACD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4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4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592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9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5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6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73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5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0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4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Derham</dc:creator>
  <cp:keywords>September 2021</cp:keywords>
  <dc:description/>
  <cp:lastModifiedBy>Yinan Qi</cp:lastModifiedBy>
  <cp:revision>2</cp:revision>
  <cp:lastPrinted>1900-01-01T08:00:00Z</cp:lastPrinted>
  <dcterms:created xsi:type="dcterms:W3CDTF">2024-01-16T13:18:00Z</dcterms:created>
  <dcterms:modified xsi:type="dcterms:W3CDTF">2024-01-16T13:18:00Z</dcterms:modified>
  <cp:category/>
</cp:coreProperties>
</file>