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6E336159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B069D2">
              <w:t>Dec</w:t>
            </w:r>
            <w:r w:rsidR="00F124E5">
              <w:t xml:space="preserve">ember </w:t>
            </w:r>
            <w:r w:rsidR="00B069D2">
              <w:t>07</w:t>
            </w:r>
            <w:r w:rsidR="00F124E5" w:rsidRPr="00F124E5">
              <w:rPr>
                <w:vertAlign w:val="superscript"/>
              </w:rPr>
              <w:t>th</w:t>
            </w:r>
            <w:r w:rsidR="00F124E5">
              <w:t xml:space="preserve"> </w:t>
            </w:r>
            <w:r w:rsidR="00C8731D">
              <w:t>2023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2E00BC3F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2023-</w:t>
            </w:r>
            <w:r w:rsidR="00FD266C">
              <w:rPr>
                <w:b w:val="0"/>
                <w:sz w:val="20"/>
              </w:rPr>
              <w:t>1</w:t>
            </w:r>
            <w:r w:rsidR="00B069D2">
              <w:rPr>
                <w:b w:val="0"/>
                <w:sz w:val="20"/>
              </w:rPr>
              <w:t>2</w:t>
            </w:r>
            <w:r w:rsidR="00FD266C">
              <w:rPr>
                <w:b w:val="0"/>
                <w:sz w:val="20"/>
              </w:rPr>
              <w:t>-10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0E56CA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4CD8C718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Thursday </w:t>
                            </w:r>
                            <w:r w:rsidR="00B069D2">
                              <w:rPr>
                                <w:color w:val="000000"/>
                              </w:rPr>
                              <w:t>December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0</w:t>
                            </w:r>
                            <w:r w:rsidR="00B069D2">
                              <w:rPr>
                                <w:color w:val="000000"/>
                              </w:rPr>
                              <w:t>7</w:t>
                            </w:r>
                            <w:r w:rsidR="00F124E5">
                              <w:rPr>
                                <w:color w:val="000000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4CD8C718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F124E5">
                        <w:rPr>
                          <w:color w:val="000000"/>
                        </w:rPr>
                        <w:t xml:space="preserve">Thursday </w:t>
                      </w:r>
                      <w:r w:rsidR="00B069D2">
                        <w:rPr>
                          <w:color w:val="000000"/>
                        </w:rPr>
                        <w:t>December</w:t>
                      </w:r>
                      <w:r w:rsidR="00F124E5">
                        <w:rPr>
                          <w:color w:val="000000"/>
                        </w:rPr>
                        <w:t xml:space="preserve"> 0</w:t>
                      </w:r>
                      <w:r w:rsidR="00B069D2">
                        <w:rPr>
                          <w:color w:val="000000"/>
                        </w:rPr>
                        <w:t>7</w:t>
                      </w:r>
                      <w:r w:rsidR="00F124E5">
                        <w:rPr>
                          <w:color w:val="000000"/>
                        </w:rPr>
                        <w:t>th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7BDAF5C" w14:textId="42FD6265" w:rsidR="009C6BD4" w:rsidRDefault="009C6BD4"/>
    <w:p w14:paraId="62B24014" w14:textId="1E8F50D0" w:rsidR="009C6BD4" w:rsidRDefault="00B069D2" w:rsidP="009C6BD4">
      <w:pPr>
        <w:rPr>
          <w:b/>
          <w:szCs w:val="22"/>
        </w:rPr>
      </w:pPr>
      <w:r>
        <w:rPr>
          <w:b/>
          <w:szCs w:val="22"/>
        </w:rPr>
        <w:t>Dece</w:t>
      </w:r>
      <w:r w:rsidR="009C6BD4">
        <w:rPr>
          <w:b/>
          <w:szCs w:val="22"/>
        </w:rPr>
        <w:t>mber 0</w:t>
      </w:r>
      <w:r>
        <w:rPr>
          <w:b/>
          <w:szCs w:val="22"/>
        </w:rPr>
        <w:t>7</w:t>
      </w:r>
      <w:r w:rsidR="009C6BD4" w:rsidRPr="007C7FFC">
        <w:rPr>
          <w:b/>
          <w:szCs w:val="22"/>
          <w:vertAlign w:val="superscript"/>
        </w:rPr>
        <w:t>th</w:t>
      </w:r>
      <w:r w:rsidR="009C6BD4">
        <w:rPr>
          <w:b/>
          <w:szCs w:val="22"/>
        </w:rPr>
        <w:t>:</w:t>
      </w:r>
    </w:p>
    <w:p w14:paraId="6B512A56" w14:textId="77777777" w:rsidR="009C6BD4" w:rsidRDefault="009C6BD4" w:rsidP="009C6BD4">
      <w:pPr>
        <w:rPr>
          <w:b/>
          <w:szCs w:val="22"/>
        </w:rPr>
      </w:pPr>
    </w:p>
    <w:p w14:paraId="23D214B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D7254E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630DFC4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0C05299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D1A237C" w14:textId="77777777" w:rsidR="009C6BD4" w:rsidRDefault="009C6BD4" w:rsidP="009C6BD4">
      <w:pPr>
        <w:rPr>
          <w:b/>
          <w:bCs/>
          <w:szCs w:val="22"/>
        </w:rPr>
      </w:pPr>
    </w:p>
    <w:p w14:paraId="2ED00F69" w14:textId="576CF871" w:rsidR="009C6BD4" w:rsidRDefault="009C6BD4" w:rsidP="009C6BD4">
      <w:pPr>
        <w:rPr>
          <w:szCs w:val="22"/>
        </w:rPr>
      </w:pPr>
      <w:r>
        <w:rPr>
          <w:szCs w:val="22"/>
        </w:rPr>
        <w:t xml:space="preserve">Chair calls meeting to order at </w:t>
      </w:r>
      <w:r w:rsidRPr="00C01D3A">
        <w:rPr>
          <w:szCs w:val="22"/>
        </w:rPr>
        <w:t>10:0</w:t>
      </w:r>
      <w:r w:rsidR="00420934">
        <w:rPr>
          <w:szCs w:val="22"/>
        </w:rPr>
        <w:t>2</w:t>
      </w:r>
      <w:r w:rsidRPr="00C01D3A">
        <w:rPr>
          <w:szCs w:val="22"/>
        </w:rPr>
        <w:t xml:space="preserve"> ET.</w:t>
      </w:r>
    </w:p>
    <w:p w14:paraId="7EEBEDEE" w14:textId="77777777" w:rsidR="009C6BD4" w:rsidRDefault="009C6BD4" w:rsidP="009C6BD4">
      <w:pPr>
        <w:rPr>
          <w:b/>
          <w:bCs/>
          <w:szCs w:val="22"/>
        </w:rPr>
      </w:pPr>
    </w:p>
    <w:p w14:paraId="3C13CBE8" w14:textId="33408656" w:rsidR="009C6BD4" w:rsidRDefault="009C6BD4" w:rsidP="009C6BD4">
      <w:r>
        <w:rPr>
          <w:szCs w:val="22"/>
        </w:rPr>
        <w:t xml:space="preserve">Agenda slide deck: </w:t>
      </w:r>
      <w:hyperlink r:id="rId9">
        <w:r w:rsidR="00B069D2">
          <w:rPr>
            <w:rStyle w:val="Hyperlink"/>
          </w:rPr>
          <w:t>11-23-2162r0</w:t>
        </w:r>
      </w:hyperlink>
      <w:r>
        <w:rPr>
          <w:rStyle w:val="Hyperlink"/>
        </w:rPr>
        <w:t>:</w:t>
      </w:r>
    </w:p>
    <w:p w14:paraId="5E825447" w14:textId="77777777" w:rsidR="009C6BD4" w:rsidRDefault="009C6BD4" w:rsidP="009C6BD4">
      <w:pPr>
        <w:rPr>
          <w:szCs w:val="22"/>
        </w:rPr>
      </w:pPr>
    </w:p>
    <w:p w14:paraId="48E80F32" w14:textId="77777777" w:rsidR="009C6BD4" w:rsidRPr="00360F34" w:rsidRDefault="009C6BD4" w:rsidP="009C6BD4">
      <w:pPr>
        <w:numPr>
          <w:ilvl w:val="0"/>
          <w:numId w:val="2"/>
        </w:numPr>
      </w:pPr>
      <w:r w:rsidRPr="00360F34">
        <w:t>Reminder to do attendance</w:t>
      </w:r>
    </w:p>
    <w:p w14:paraId="099BBE1E" w14:textId="77777777" w:rsidR="009C6BD4" w:rsidRPr="00FB5256" w:rsidRDefault="009C6BD4" w:rsidP="009C6BD4">
      <w:pPr>
        <w:ind w:left="360"/>
        <w:rPr>
          <w:highlight w:val="cyan"/>
        </w:rPr>
      </w:pPr>
    </w:p>
    <w:p w14:paraId="36D94D48" w14:textId="77777777" w:rsidR="009C6BD4" w:rsidRPr="00360F34" w:rsidRDefault="009C6BD4" w:rsidP="009C6BD4">
      <w:pPr>
        <w:numPr>
          <w:ilvl w:val="0"/>
          <w:numId w:val="2"/>
        </w:numPr>
      </w:pPr>
      <w:r w:rsidRPr="00360F34">
        <w:t>Review of policies and procedures.</w:t>
      </w:r>
    </w:p>
    <w:p w14:paraId="49768877" w14:textId="77777777" w:rsidR="009C6BD4" w:rsidRPr="00360F34" w:rsidRDefault="009C6BD4" w:rsidP="009C6BD4">
      <w:pPr>
        <w:numPr>
          <w:ilvl w:val="1"/>
          <w:numId w:val="2"/>
        </w:numPr>
      </w:pPr>
      <w:r w:rsidRPr="00360F34">
        <w:t>IEEE individual process slides were presented.</w:t>
      </w:r>
    </w:p>
    <w:p w14:paraId="635E17BE" w14:textId="77777777" w:rsidR="009C6BD4" w:rsidRPr="00FB5256" w:rsidRDefault="009C6BD4" w:rsidP="009C6BD4">
      <w:pPr>
        <w:ind w:left="360"/>
        <w:rPr>
          <w:highlight w:val="cyan"/>
        </w:rPr>
      </w:pPr>
    </w:p>
    <w:p w14:paraId="2BC1BE0C" w14:textId="77777777" w:rsidR="009C6BD4" w:rsidRPr="00360F34" w:rsidRDefault="009C6BD4" w:rsidP="009C6BD4">
      <w:pPr>
        <w:numPr>
          <w:ilvl w:val="0"/>
          <w:numId w:val="2"/>
        </w:numPr>
      </w:pPr>
      <w:r w:rsidRPr="00360F34">
        <w:t>The chair mentioned the call for essential patents</w:t>
      </w:r>
    </w:p>
    <w:p w14:paraId="42A4AD06" w14:textId="77777777" w:rsidR="009C6BD4" w:rsidRPr="00360F34" w:rsidRDefault="009C6BD4" w:rsidP="009C6BD4">
      <w:pPr>
        <w:numPr>
          <w:ilvl w:val="1"/>
          <w:numId w:val="2"/>
        </w:numPr>
      </w:pPr>
      <w:r w:rsidRPr="00360F34">
        <w:t>No one responded to the call for essential patents</w:t>
      </w:r>
    </w:p>
    <w:p w14:paraId="428E90C7" w14:textId="77777777" w:rsidR="009C6BD4" w:rsidRPr="00FB5256" w:rsidRDefault="009C6BD4" w:rsidP="009C6BD4">
      <w:pPr>
        <w:ind w:left="360"/>
        <w:rPr>
          <w:highlight w:val="cyan"/>
        </w:rPr>
      </w:pPr>
    </w:p>
    <w:p w14:paraId="7254F4B6" w14:textId="77777777" w:rsidR="009C6BD4" w:rsidRPr="00360F34" w:rsidRDefault="009C6BD4" w:rsidP="009C6BD4">
      <w:pPr>
        <w:numPr>
          <w:ilvl w:val="0"/>
          <w:numId w:val="2"/>
        </w:numPr>
      </w:pPr>
      <w:r w:rsidRPr="00360F34">
        <w:t xml:space="preserve">The chair covered the IEEE copyright </w:t>
      </w:r>
      <w:r>
        <w:t xml:space="preserve">policy </w:t>
      </w:r>
      <w:r w:rsidRPr="00360F34">
        <w:t>and participation rules.</w:t>
      </w:r>
    </w:p>
    <w:p w14:paraId="403CE2D4" w14:textId="77777777" w:rsidR="009C6BD4" w:rsidRPr="00360F34" w:rsidRDefault="009C6BD4" w:rsidP="009C6BD4">
      <w:pPr>
        <w:numPr>
          <w:ilvl w:val="1"/>
          <w:numId w:val="2"/>
        </w:numPr>
      </w:pPr>
      <w:r w:rsidRPr="00360F34">
        <w:t>No questions</w:t>
      </w:r>
      <w:r w:rsidRPr="00360F34">
        <w:br/>
      </w:r>
    </w:p>
    <w:p w14:paraId="7AD6AA77" w14:textId="5F690909" w:rsidR="009C6BD4" w:rsidRDefault="009C6BD4" w:rsidP="009C6BD4">
      <w:pPr>
        <w:numPr>
          <w:ilvl w:val="0"/>
          <w:numId w:val="2"/>
        </w:numPr>
        <w:rPr>
          <w:b/>
          <w:bCs/>
        </w:rPr>
      </w:pPr>
      <w:r w:rsidRPr="003C3387">
        <w:rPr>
          <w:b/>
          <w:bCs/>
        </w:rPr>
        <w:t>Discussion of agenda 11-23-</w:t>
      </w:r>
      <w:r w:rsidR="00B069D2">
        <w:rPr>
          <w:b/>
          <w:bCs/>
        </w:rPr>
        <w:t>2162r0</w:t>
      </w:r>
      <w:r w:rsidRPr="003C3387">
        <w:rPr>
          <w:b/>
          <w:bCs/>
        </w:rPr>
        <w:t xml:space="preserve"> (slide #1</w:t>
      </w:r>
      <w:r w:rsidR="00B069D2">
        <w:rPr>
          <w:b/>
          <w:bCs/>
        </w:rPr>
        <w:t>5</w:t>
      </w:r>
      <w:r w:rsidRPr="003C3387">
        <w:rPr>
          <w:b/>
          <w:bCs/>
        </w:rPr>
        <w:t>)</w:t>
      </w:r>
    </w:p>
    <w:p w14:paraId="18569410" w14:textId="77777777" w:rsidR="009C6BD4" w:rsidRDefault="009C6BD4" w:rsidP="009C6BD4">
      <w:pPr>
        <w:numPr>
          <w:ilvl w:val="1"/>
          <w:numId w:val="2"/>
        </w:numPr>
      </w:pPr>
      <w:r>
        <w:t>Discussion on agenda</w:t>
      </w:r>
    </w:p>
    <w:p w14:paraId="241488B1" w14:textId="563ACA3F" w:rsidR="009C6BD4" w:rsidRDefault="00420934" w:rsidP="009C6BD4">
      <w:pPr>
        <w:ind w:left="792"/>
      </w:pPr>
      <w:r w:rsidRPr="001E020E">
        <w:t>No discussion</w:t>
      </w:r>
    </w:p>
    <w:p w14:paraId="286DB2B9" w14:textId="77777777" w:rsidR="00420934" w:rsidRDefault="00420934" w:rsidP="009C6BD4">
      <w:pPr>
        <w:ind w:left="792"/>
      </w:pPr>
    </w:p>
    <w:p w14:paraId="42CCA36D" w14:textId="110B87C1" w:rsidR="009C6BD4" w:rsidRDefault="009C6BD4" w:rsidP="009C6BD4">
      <w:pPr>
        <w:numPr>
          <w:ilvl w:val="1"/>
          <w:numId w:val="2"/>
        </w:numPr>
      </w:pPr>
      <w:r w:rsidRPr="00103042">
        <w:lastRenderedPageBreak/>
        <w:t xml:space="preserve">Adoption of agenda by unanimous consent </w:t>
      </w:r>
      <w:r w:rsidRPr="00222E93">
        <w:t>(</w:t>
      </w:r>
      <w:r w:rsidR="00222E93">
        <w:t>10</w:t>
      </w:r>
      <w:r w:rsidRPr="00222E93">
        <w:t xml:space="preserve"> participants).</w:t>
      </w:r>
      <w:r w:rsidRPr="003C3387">
        <w:br/>
      </w:r>
    </w:p>
    <w:p w14:paraId="3FA65E1F" w14:textId="77777777" w:rsidR="009C6BD4" w:rsidRPr="003C3387" w:rsidRDefault="009C6BD4" w:rsidP="009C6BD4"/>
    <w:p w14:paraId="6C7596B6" w14:textId="77777777" w:rsidR="009C6BD4" w:rsidRDefault="009C6BD4" w:rsidP="009C6BD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r>
        <w:rPr>
          <w:b/>
          <w:bCs/>
        </w:rPr>
        <w:br/>
      </w:r>
    </w:p>
    <w:p w14:paraId="030244BC" w14:textId="044E6744" w:rsidR="009C6BD4" w:rsidRPr="009C6BD4" w:rsidRDefault="009C6BD4" w:rsidP="009C6BD4">
      <w:pPr>
        <w:numPr>
          <w:ilvl w:val="1"/>
          <w:numId w:val="2"/>
        </w:numPr>
        <w:tabs>
          <w:tab w:val="clear" w:pos="0"/>
        </w:tabs>
      </w:pPr>
      <w:r w:rsidRPr="009C6BD4">
        <w:t xml:space="preserve">Upcoming </w:t>
      </w:r>
      <w:r w:rsidR="00B069D2">
        <w:t xml:space="preserve">teleconference </w:t>
      </w:r>
      <w:r w:rsidRPr="009C6BD4">
        <w:t>meeting times:</w:t>
      </w:r>
    </w:p>
    <w:p w14:paraId="5E661DCC" w14:textId="77777777" w:rsidR="00DA352A" w:rsidRDefault="00DA352A" w:rsidP="009C6BD4">
      <w:pPr>
        <w:ind w:left="1224"/>
      </w:pPr>
    </w:p>
    <w:p w14:paraId="0C7AA428" w14:textId="3D2C36E3" w:rsidR="00B069D2" w:rsidRPr="00B069D2" w:rsidRDefault="00B069D2" w:rsidP="00B069D2">
      <w:pPr>
        <w:numPr>
          <w:ilvl w:val="2"/>
          <w:numId w:val="13"/>
        </w:numPr>
      </w:pPr>
      <w:r w:rsidRPr="00B069D2">
        <w:t>Dec. 14</w:t>
      </w:r>
      <w:r w:rsidR="00EA6279" w:rsidRPr="00EA6279">
        <w:rPr>
          <w:vertAlign w:val="superscript"/>
        </w:rPr>
        <w:t>th</w:t>
      </w:r>
      <w:r>
        <w:t xml:space="preserve"> </w:t>
      </w:r>
      <w:r w:rsidR="00EA6279">
        <w:t>2023</w:t>
      </w:r>
      <w:r>
        <w:t xml:space="preserve">: </w:t>
      </w:r>
      <w:r w:rsidR="00EA6279">
        <w:tab/>
      </w:r>
      <w:r>
        <w:t>10:00 to 12:00 EDT</w:t>
      </w:r>
    </w:p>
    <w:p w14:paraId="57F8464E" w14:textId="1D365248" w:rsidR="00B069D2" w:rsidRPr="00B069D2" w:rsidRDefault="00B069D2" w:rsidP="00B069D2">
      <w:pPr>
        <w:numPr>
          <w:ilvl w:val="2"/>
          <w:numId w:val="13"/>
        </w:numPr>
      </w:pPr>
      <w:r w:rsidRPr="00B069D2">
        <w:t>Jan. 4</w:t>
      </w:r>
      <w:r w:rsidR="00EA6279" w:rsidRPr="00EA6279">
        <w:rPr>
          <w:vertAlign w:val="superscript"/>
        </w:rPr>
        <w:t>th</w:t>
      </w:r>
      <w:r>
        <w:t xml:space="preserve"> </w:t>
      </w:r>
      <w:r w:rsidR="00EA6279">
        <w:t>2024:</w:t>
      </w:r>
      <w:r>
        <w:t xml:space="preserve"> </w:t>
      </w:r>
      <w:r w:rsidR="00EA6279">
        <w:tab/>
      </w:r>
      <w:r w:rsidR="00EA6279">
        <w:tab/>
      </w:r>
      <w:r>
        <w:t>10:00 to 12:00 EDT</w:t>
      </w:r>
    </w:p>
    <w:p w14:paraId="6AAE0BE1" w14:textId="6C7D0C50" w:rsidR="00B069D2" w:rsidRPr="00B069D2" w:rsidRDefault="00B069D2" w:rsidP="00B069D2">
      <w:pPr>
        <w:numPr>
          <w:ilvl w:val="2"/>
          <w:numId w:val="13"/>
        </w:numPr>
      </w:pPr>
      <w:r w:rsidRPr="00B069D2">
        <w:t>Jan. 11</w:t>
      </w:r>
      <w:r w:rsidR="00EA6279" w:rsidRPr="00EA6279">
        <w:rPr>
          <w:vertAlign w:val="superscript"/>
        </w:rPr>
        <w:t>th</w:t>
      </w:r>
      <w:r>
        <w:t xml:space="preserve"> </w:t>
      </w:r>
      <w:r w:rsidR="00EA6279">
        <w:t>2024:</w:t>
      </w:r>
      <w:r>
        <w:t xml:space="preserve"> </w:t>
      </w:r>
      <w:r w:rsidR="00EA6279">
        <w:tab/>
      </w:r>
      <w:r w:rsidR="00EA6279">
        <w:tab/>
      </w:r>
      <w:r>
        <w:t>10:00 to 12:00 EDT</w:t>
      </w:r>
    </w:p>
    <w:p w14:paraId="1CA59AC4" w14:textId="77777777" w:rsidR="009C6BD4" w:rsidRPr="009C6BD4" w:rsidRDefault="009C6BD4" w:rsidP="009C6BD4">
      <w:pPr>
        <w:ind w:left="1224"/>
      </w:pPr>
    </w:p>
    <w:p w14:paraId="18F52913" w14:textId="77777777" w:rsidR="009C6BD4" w:rsidRPr="007C7FFC" w:rsidRDefault="009C6BD4" w:rsidP="009C6BD4">
      <w:pPr>
        <w:ind w:left="360"/>
      </w:pPr>
    </w:p>
    <w:p w14:paraId="2053E9BD" w14:textId="1DF24D70" w:rsidR="00FD266C" w:rsidRDefault="00FD266C" w:rsidP="00FD266C">
      <w:pPr>
        <w:numPr>
          <w:ilvl w:val="0"/>
          <w:numId w:val="2"/>
        </w:numPr>
      </w:pPr>
      <w:r>
        <w:rPr>
          <w:b/>
          <w:bCs/>
        </w:rPr>
        <w:t>Technical Submissions</w:t>
      </w:r>
    </w:p>
    <w:p w14:paraId="02BF1930" w14:textId="7FF9FC6A" w:rsidR="009C6BD4" w:rsidRDefault="000E56CA" w:rsidP="009C6BD4">
      <w:pPr>
        <w:numPr>
          <w:ilvl w:val="1"/>
          <w:numId w:val="2"/>
        </w:numPr>
        <w:tabs>
          <w:tab w:val="clear" w:pos="0"/>
        </w:tabs>
      </w:pPr>
      <w:hyperlink r:id="rId10" w:history="1">
        <w:r w:rsidR="00FD266C">
          <w:rPr>
            <w:rStyle w:val="Hyperlink"/>
          </w:rPr>
          <w:t>11-23/1876r1</w:t>
        </w:r>
      </w:hyperlink>
      <w:r w:rsidR="009C6BD4" w:rsidRPr="009C6BD4">
        <w:t xml:space="preserve"> – </w:t>
      </w:r>
      <w:r w:rsidR="00B069D2" w:rsidRPr="00B069D2">
        <w:t xml:space="preserve">Epoch start time setting </w:t>
      </w:r>
      <w:r w:rsidR="00B069D2">
        <w:t>–</w:t>
      </w:r>
      <w:r w:rsidR="00FD266C">
        <w:t xml:space="preserve"> </w:t>
      </w:r>
      <w:r w:rsidR="00B069D2">
        <w:t>Stéphane Baron</w:t>
      </w:r>
    </w:p>
    <w:p w14:paraId="1B8D2B4A" w14:textId="4AB88AB1" w:rsidR="00FD266C" w:rsidRDefault="00B069D2" w:rsidP="00FD266C">
      <w:pPr>
        <w:ind w:left="792"/>
      </w:pPr>
      <w:r>
        <w:t>Stéphane presents briefly the contribution already presented during the November F2F and then present the straw polls not run in November due to lack of time.</w:t>
      </w:r>
    </w:p>
    <w:p w14:paraId="1F8E1D9A" w14:textId="77777777" w:rsidR="004F1692" w:rsidRDefault="004F1692" w:rsidP="004F1692">
      <w:pPr>
        <w:ind w:left="360"/>
      </w:pPr>
    </w:p>
    <w:p w14:paraId="57204CEA" w14:textId="30AC40C3" w:rsidR="009C6BD4" w:rsidRDefault="009C6BD4" w:rsidP="009C6BD4">
      <w:pPr>
        <w:numPr>
          <w:ilvl w:val="2"/>
          <w:numId w:val="2"/>
        </w:numPr>
        <w:tabs>
          <w:tab w:val="clear" w:pos="0"/>
        </w:tabs>
      </w:pPr>
      <w:r>
        <w:t>Discussion</w:t>
      </w:r>
    </w:p>
    <w:p w14:paraId="5B3D4AA9" w14:textId="0AA8ACB6" w:rsidR="00FD266C" w:rsidRDefault="00FD266C" w:rsidP="00FD266C">
      <w:pPr>
        <w:ind w:left="1224"/>
      </w:pPr>
    </w:p>
    <w:p w14:paraId="123CF9E6" w14:textId="449F68D2" w:rsidR="00833A6C" w:rsidRDefault="00833A6C" w:rsidP="00833A6C">
      <w:r w:rsidRPr="008D3B14">
        <w:rPr>
          <w:b/>
          <w:bCs/>
          <w:u w:val="single"/>
        </w:rPr>
        <w:t>SP#</w:t>
      </w:r>
      <w:r>
        <w:rPr>
          <w:b/>
          <w:bCs/>
          <w:u w:val="single"/>
        </w:rPr>
        <w:t>1</w:t>
      </w:r>
      <w:r>
        <w:t xml:space="preserve"> requested by Stéphane Baron:</w:t>
      </w:r>
    </w:p>
    <w:p w14:paraId="484BAC52" w14:textId="77777777" w:rsidR="00833A6C" w:rsidRDefault="00833A6C" w:rsidP="00833A6C"/>
    <w:p w14:paraId="1A1E8F5F" w14:textId="52968256" w:rsidR="00833A6C" w:rsidRDefault="00833A6C" w:rsidP="00833A6C">
      <w:r w:rsidRPr="008D3B14">
        <w:rPr>
          <w:b/>
          <w:bCs/>
          <w:u w:val="single"/>
        </w:rPr>
        <w:t>SP#</w:t>
      </w:r>
      <w:r>
        <w:rPr>
          <w:b/>
          <w:bCs/>
          <w:u w:val="single"/>
        </w:rPr>
        <w:t>1</w:t>
      </w:r>
      <w:r w:rsidRPr="008D3B14">
        <w:rPr>
          <w:b/>
          <w:bCs/>
          <w:u w:val="single"/>
        </w:rPr>
        <w:t xml:space="preserve"> initial </w:t>
      </w:r>
      <w:r w:rsidR="00B1109E" w:rsidRPr="008D3B14">
        <w:rPr>
          <w:b/>
          <w:bCs/>
          <w:u w:val="single"/>
        </w:rPr>
        <w:t>text</w:t>
      </w:r>
      <w:r w:rsidR="00B1109E">
        <w:t>:</w:t>
      </w:r>
      <w:r>
        <w:t xml:space="preserve"> </w:t>
      </w:r>
      <w:r w:rsidR="00B1109E">
        <w:t>“</w:t>
      </w:r>
      <w:r w:rsidR="00B1109E" w:rsidRPr="00B1109E">
        <w:rPr>
          <w:i/>
          <w:iCs/>
        </w:rPr>
        <w:t>Do</w:t>
      </w:r>
      <w:r w:rsidRPr="00E63699">
        <w:rPr>
          <w:i/>
          <w:iCs/>
        </w:rPr>
        <w:t xml:space="preserve"> you support that Epoch’s start time of all non-AP STA affiliated to a single non-AP MLD are aligned in </w:t>
      </w:r>
      <w:r w:rsidR="00B1109E" w:rsidRPr="00E63699">
        <w:rPr>
          <w:i/>
          <w:iCs/>
        </w:rPr>
        <w:t>time?</w:t>
      </w:r>
      <w:r w:rsidRPr="00E63699">
        <w:rPr>
          <w:i/>
          <w:iCs/>
        </w:rPr>
        <w:t>”</w:t>
      </w:r>
    </w:p>
    <w:p w14:paraId="216EF13A" w14:textId="77777777" w:rsidR="00833A6C" w:rsidRDefault="00833A6C" w:rsidP="00833A6C"/>
    <w:p w14:paraId="03D7D912" w14:textId="77777777" w:rsidR="00833A6C" w:rsidRDefault="00833A6C" w:rsidP="00833A6C">
      <w:r w:rsidRPr="009C48E7">
        <w:rPr>
          <w:u w:val="single"/>
        </w:rPr>
        <w:t>Discussion</w:t>
      </w:r>
      <w:r>
        <w:t>:</w:t>
      </w:r>
    </w:p>
    <w:p w14:paraId="03F6887B" w14:textId="29CCD43E" w:rsidR="00833A6C" w:rsidRDefault="00833A6C" w:rsidP="00833A6C"/>
    <w:p w14:paraId="2FC82C5B" w14:textId="139D37FE" w:rsidR="00B069D2" w:rsidRDefault="00B069D2" w:rsidP="00B069D2">
      <w:r>
        <w:t>Q:</w:t>
      </w:r>
      <w:r w:rsidR="00E64E28">
        <w:t xml:space="preserve"> W</w:t>
      </w:r>
      <w:r w:rsidR="00DF4709">
        <w:t xml:space="preserve">hy </w:t>
      </w:r>
      <w:r w:rsidR="00833A6C">
        <w:t xml:space="preserve">do you need to </w:t>
      </w:r>
      <w:r w:rsidR="00DF4709">
        <w:t>chang</w:t>
      </w:r>
      <w:r w:rsidR="00833A6C">
        <w:t>e</w:t>
      </w:r>
      <w:r w:rsidR="000852F5">
        <w:t xml:space="preserve"> </w:t>
      </w:r>
      <w:r w:rsidR="00E64E28">
        <w:t xml:space="preserve">all parameters of each link </w:t>
      </w:r>
      <w:r w:rsidR="000852F5">
        <w:t xml:space="preserve">at </w:t>
      </w:r>
      <w:r w:rsidR="00E64E28">
        <w:t>the same time?</w:t>
      </w:r>
    </w:p>
    <w:p w14:paraId="22DB144B" w14:textId="02A08951" w:rsidR="00B069D2" w:rsidRDefault="00B069D2" w:rsidP="00B069D2">
      <w:r>
        <w:t>A:</w:t>
      </w:r>
      <w:r w:rsidR="00833A6C">
        <w:t xml:space="preserve"> In fact, the problem hidden behind is the A</w:t>
      </w:r>
      <w:r w:rsidR="00E64E28">
        <w:t>ID</w:t>
      </w:r>
      <w:r w:rsidR="00833A6C">
        <w:t xml:space="preserve"> value. Today, an MLD has only one AID this is nor a per link value. </w:t>
      </w:r>
      <w:r w:rsidR="00E64E28">
        <w:t>So,</w:t>
      </w:r>
      <w:r w:rsidR="00833A6C">
        <w:t xml:space="preserve"> if a link </w:t>
      </w:r>
      <w:r w:rsidR="00E64E28">
        <w:t>changes</w:t>
      </w:r>
      <w:r w:rsidR="00833A6C">
        <w:t xml:space="preserve"> its parameters using the new AID and still use old AID on other links, the correlation is easy for an </w:t>
      </w:r>
      <w:r w:rsidR="00E64E28">
        <w:t>eavesdropper</w:t>
      </w:r>
      <w:r w:rsidR="00833A6C">
        <w:t xml:space="preserve"> and the change is useless.</w:t>
      </w:r>
    </w:p>
    <w:p w14:paraId="6E442E0D" w14:textId="20BCD33E" w:rsidR="00B069D2" w:rsidRDefault="00B069D2" w:rsidP="00B069D2"/>
    <w:p w14:paraId="35797666" w14:textId="7F016645" w:rsidR="00B069D2" w:rsidRDefault="00B069D2" w:rsidP="00B069D2">
      <w:r w:rsidRPr="007C197E">
        <w:rPr>
          <w:b/>
          <w:bCs/>
          <w:u w:val="single"/>
        </w:rPr>
        <w:t xml:space="preserve">SP#1 </w:t>
      </w:r>
      <w:r w:rsidR="00B1109E" w:rsidRPr="007C197E">
        <w:rPr>
          <w:b/>
          <w:bCs/>
          <w:u w:val="single"/>
        </w:rPr>
        <w:t>results</w:t>
      </w:r>
      <w:r w:rsidR="00B1109E">
        <w:t>:</w:t>
      </w:r>
      <w:r w:rsidR="00095A63">
        <w:t xml:space="preserve"> Y:8 / N:1 / Abstain :2</w:t>
      </w:r>
    </w:p>
    <w:p w14:paraId="22AA7291" w14:textId="1CF8D769" w:rsidR="00B069D2" w:rsidRDefault="00B069D2" w:rsidP="00B069D2"/>
    <w:p w14:paraId="116CA393" w14:textId="77777777" w:rsidR="007C197E" w:rsidRDefault="007C197E" w:rsidP="00B069D2"/>
    <w:p w14:paraId="1E6868B8" w14:textId="78AA67BE" w:rsidR="00095A63" w:rsidRDefault="00095A63" w:rsidP="00095A63">
      <w:r w:rsidRPr="008D3B14">
        <w:rPr>
          <w:b/>
          <w:bCs/>
          <w:u w:val="single"/>
        </w:rPr>
        <w:t>SP#</w:t>
      </w:r>
      <w:r>
        <w:rPr>
          <w:b/>
          <w:bCs/>
          <w:u w:val="single"/>
        </w:rPr>
        <w:t>2</w:t>
      </w:r>
      <w:r>
        <w:t xml:space="preserve"> requested by Stéphane Baron:</w:t>
      </w:r>
    </w:p>
    <w:p w14:paraId="268620FA" w14:textId="77777777" w:rsidR="00095A63" w:rsidRDefault="00095A63" w:rsidP="00095A63"/>
    <w:p w14:paraId="02ABF143" w14:textId="3D8B2D3E" w:rsidR="00095A63" w:rsidRDefault="00095A63" w:rsidP="00095A63">
      <w:r w:rsidRPr="008D3B14">
        <w:rPr>
          <w:b/>
          <w:bCs/>
          <w:u w:val="single"/>
        </w:rPr>
        <w:t>SP#</w:t>
      </w:r>
      <w:r>
        <w:rPr>
          <w:b/>
          <w:bCs/>
          <w:u w:val="single"/>
        </w:rPr>
        <w:t>2</w:t>
      </w:r>
      <w:r w:rsidRPr="008D3B14">
        <w:rPr>
          <w:b/>
          <w:bCs/>
          <w:u w:val="single"/>
        </w:rPr>
        <w:t xml:space="preserve"> initial </w:t>
      </w:r>
      <w:r w:rsidR="00B1109E" w:rsidRPr="008D3B14">
        <w:rPr>
          <w:b/>
          <w:bCs/>
          <w:u w:val="single"/>
        </w:rPr>
        <w:t>text</w:t>
      </w:r>
      <w:r w:rsidR="00B1109E">
        <w:t>:</w:t>
      </w:r>
      <w:r>
        <w:t xml:space="preserve"> </w:t>
      </w:r>
      <w:r w:rsidR="00B1109E">
        <w:t>“</w:t>
      </w:r>
      <w:r w:rsidR="00B1109E" w:rsidRPr="00B1109E">
        <w:rPr>
          <w:i/>
          <w:iCs/>
        </w:rPr>
        <w:t>Do</w:t>
      </w:r>
      <w:r w:rsidRPr="00E63699">
        <w:rPr>
          <w:i/>
          <w:iCs/>
        </w:rPr>
        <w:t xml:space="preserve"> you support using a time reference as input for the generation of the CPE parameters of this </w:t>
      </w:r>
      <w:r w:rsidR="00B1109E" w:rsidRPr="00E63699">
        <w:rPr>
          <w:i/>
          <w:iCs/>
        </w:rPr>
        <w:t>Epoch?</w:t>
      </w:r>
      <w:r w:rsidRPr="00E63699">
        <w:rPr>
          <w:i/>
          <w:iCs/>
        </w:rPr>
        <w:t>”</w:t>
      </w:r>
    </w:p>
    <w:p w14:paraId="19535409" w14:textId="77777777" w:rsidR="00095A63" w:rsidRDefault="00095A63" w:rsidP="00095A63"/>
    <w:p w14:paraId="2CCB95B2" w14:textId="77777777" w:rsidR="00095A63" w:rsidRDefault="00095A63" w:rsidP="00095A63">
      <w:r w:rsidRPr="009C48E7">
        <w:rPr>
          <w:u w:val="single"/>
        </w:rPr>
        <w:t>Discussion</w:t>
      </w:r>
      <w:r>
        <w:t>:</w:t>
      </w:r>
    </w:p>
    <w:p w14:paraId="193A8F87" w14:textId="77777777" w:rsidR="00095A63" w:rsidRDefault="00095A63" w:rsidP="00095A63"/>
    <w:p w14:paraId="76A0FAEB" w14:textId="748168EE" w:rsidR="00095A63" w:rsidRDefault="00095A63" w:rsidP="00095A63">
      <w:r>
        <w:t>Q: What do you mean by “time reference”, is it a TSF counter value?</w:t>
      </w:r>
    </w:p>
    <w:p w14:paraId="18C6F126" w14:textId="23A37630" w:rsidR="00095A63" w:rsidRDefault="00095A63" w:rsidP="00095A63">
      <w:r>
        <w:t>A: To be clear, yes, I have in mind to use a TSF counter value. I can indicate it in the SP text.</w:t>
      </w:r>
    </w:p>
    <w:p w14:paraId="50F9CF80" w14:textId="1A9A46F5" w:rsidR="00095A63" w:rsidRDefault="00095A63" w:rsidP="00095A63"/>
    <w:p w14:paraId="2BA0D63C" w14:textId="49DEA155" w:rsidR="00095A63" w:rsidRDefault="007C197E" w:rsidP="00095A63">
      <w:r>
        <w:t>Q: I</w:t>
      </w:r>
      <w:r w:rsidR="00095A63">
        <w:t xml:space="preserve"> have an issue with the current wording. I cannot vote yes to this since some parameters may have different generation method. For </w:t>
      </w:r>
      <w:r>
        <w:t>instance,</w:t>
      </w:r>
      <w:r w:rsidR="00095A63">
        <w:t xml:space="preserve"> I don’t think AID will be randomly generated based on a TSF counter.</w:t>
      </w:r>
    </w:p>
    <w:p w14:paraId="53D7A3ED" w14:textId="2B277025" w:rsidR="00095A63" w:rsidRDefault="00095A63" w:rsidP="00095A63">
      <w:r>
        <w:t>A: for me, the TSF value is used to generate the parameters that are generated using a pseudo random generation. This SP do not address other kind of parameters like AID.</w:t>
      </w:r>
    </w:p>
    <w:p w14:paraId="23061090" w14:textId="3AB624FA" w:rsidR="007C197E" w:rsidRDefault="007C197E" w:rsidP="00095A63"/>
    <w:p w14:paraId="78B55B4A" w14:textId="5C28201C" w:rsidR="007C197E" w:rsidRDefault="007C197E" w:rsidP="00095A63">
      <w:r>
        <w:t>Q: Why do you want to use the time rather than the iteration number? Iteration number is much simpler, and in existing random generation we do use the time currently.</w:t>
      </w:r>
    </w:p>
    <w:p w14:paraId="55011C8B" w14:textId="0FC16CCA" w:rsidR="007C197E" w:rsidRDefault="007C197E" w:rsidP="00095A63">
      <w:r>
        <w:t xml:space="preserve">A: I think the iteration is much weaker. It is easy to determine the iteration by noticing a change of a lot of stations. But the exact value of that change time cannot be easily determined by an </w:t>
      </w:r>
      <w:r w:rsidR="001E020E">
        <w:t>eavesdropper</w:t>
      </w:r>
      <w:r>
        <w:t xml:space="preserve"> since </w:t>
      </w:r>
      <w:r>
        <w:lastRenderedPageBreak/>
        <w:t>the parameters used for this generation are send in an encrypted manner. In addition, a TSF counter has much more bits than an iteration counter.</w:t>
      </w:r>
    </w:p>
    <w:p w14:paraId="634E2033" w14:textId="77777777" w:rsidR="007C197E" w:rsidRDefault="007C197E" w:rsidP="00095A63"/>
    <w:p w14:paraId="231E0850" w14:textId="1A8F744E" w:rsidR="00095A63" w:rsidRDefault="00095A63" w:rsidP="00095A63"/>
    <w:p w14:paraId="272191FE" w14:textId="6FEB2298" w:rsidR="00095A63" w:rsidRDefault="00095A63" w:rsidP="00095A63">
      <w:r w:rsidRPr="008D3B14">
        <w:rPr>
          <w:b/>
          <w:bCs/>
          <w:u w:val="single"/>
        </w:rPr>
        <w:t>SP#</w:t>
      </w:r>
      <w:r>
        <w:rPr>
          <w:b/>
          <w:bCs/>
          <w:u w:val="single"/>
        </w:rPr>
        <w:t>2</w:t>
      </w:r>
      <w:r w:rsidRPr="008D3B1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final</w:t>
      </w:r>
      <w:r w:rsidRPr="008D3B14">
        <w:rPr>
          <w:b/>
          <w:bCs/>
          <w:u w:val="single"/>
        </w:rPr>
        <w:t xml:space="preserve"> </w:t>
      </w:r>
      <w:r w:rsidR="00B1109E" w:rsidRPr="008D3B14">
        <w:rPr>
          <w:b/>
          <w:bCs/>
          <w:u w:val="single"/>
        </w:rPr>
        <w:t>text</w:t>
      </w:r>
      <w:r w:rsidR="00B1109E">
        <w:t>:</w:t>
      </w:r>
      <w:r>
        <w:t xml:space="preserve"> </w:t>
      </w:r>
      <w:r w:rsidR="00B1109E">
        <w:t>“</w:t>
      </w:r>
      <w:r w:rsidR="00B1109E" w:rsidRPr="00B1109E">
        <w:rPr>
          <w:i/>
          <w:iCs/>
        </w:rPr>
        <w:t>Do</w:t>
      </w:r>
      <w:r w:rsidRPr="00E63699">
        <w:rPr>
          <w:i/>
          <w:iCs/>
        </w:rPr>
        <w:t xml:space="preserve"> you support using a time reference (TSF counter value) as input for the generation of the CPE parameters of this </w:t>
      </w:r>
      <w:r w:rsidR="00B1109E" w:rsidRPr="00E63699">
        <w:rPr>
          <w:i/>
          <w:iCs/>
        </w:rPr>
        <w:t>Epoch?</w:t>
      </w:r>
      <w:r w:rsidRPr="00E63699">
        <w:rPr>
          <w:i/>
          <w:iCs/>
        </w:rPr>
        <w:t>”</w:t>
      </w:r>
    </w:p>
    <w:p w14:paraId="0C6D81D2" w14:textId="601A1294" w:rsidR="00095A63" w:rsidRDefault="00095A63" w:rsidP="00095A63"/>
    <w:p w14:paraId="6347A7EE" w14:textId="77777777" w:rsidR="00095A63" w:rsidRDefault="00095A63" w:rsidP="00095A63"/>
    <w:p w14:paraId="52319FCE" w14:textId="181B9C08" w:rsidR="00095A63" w:rsidRDefault="00095A63" w:rsidP="00095A63">
      <w:r w:rsidRPr="007C197E">
        <w:rPr>
          <w:b/>
          <w:bCs/>
          <w:u w:val="single"/>
        </w:rPr>
        <w:t xml:space="preserve">SP#2 </w:t>
      </w:r>
      <w:r w:rsidR="00B1109E" w:rsidRPr="007C197E">
        <w:rPr>
          <w:b/>
          <w:bCs/>
          <w:u w:val="single"/>
        </w:rPr>
        <w:t>results</w:t>
      </w:r>
      <w:r w:rsidR="00B1109E">
        <w:t>:</w:t>
      </w:r>
      <w:r>
        <w:t xml:space="preserve"> Y:6 / N:1 / Abstain :4</w:t>
      </w:r>
    </w:p>
    <w:p w14:paraId="03BEBC3C" w14:textId="47480BCF" w:rsidR="007C197E" w:rsidRDefault="007C197E" w:rsidP="00095A63"/>
    <w:p w14:paraId="31F9DF03" w14:textId="1483E4C4" w:rsidR="007C197E" w:rsidRDefault="007C197E" w:rsidP="00095A63"/>
    <w:p w14:paraId="22EBE28F" w14:textId="77777777" w:rsidR="00E63699" w:rsidRDefault="00E63699" w:rsidP="00095A63"/>
    <w:p w14:paraId="6537B0DD" w14:textId="79C1E4DF" w:rsidR="000B7E5F" w:rsidRDefault="000B7E5F" w:rsidP="000B7E5F">
      <w:r w:rsidRPr="008D3B14">
        <w:rPr>
          <w:b/>
          <w:bCs/>
          <w:u w:val="single"/>
        </w:rPr>
        <w:t>SP#</w:t>
      </w:r>
      <w:r>
        <w:rPr>
          <w:b/>
          <w:bCs/>
          <w:u w:val="single"/>
        </w:rPr>
        <w:t>3</w:t>
      </w:r>
      <w:r>
        <w:t xml:space="preserve"> requested by Stéphane:</w:t>
      </w:r>
    </w:p>
    <w:p w14:paraId="2488F90F" w14:textId="77777777" w:rsidR="000B7E5F" w:rsidRDefault="000B7E5F" w:rsidP="000B7E5F"/>
    <w:p w14:paraId="1DD3A51B" w14:textId="33A6D371" w:rsidR="000B7E5F" w:rsidRPr="00E63699" w:rsidRDefault="000B7E5F" w:rsidP="000B7E5F">
      <w:pPr>
        <w:rPr>
          <w:i/>
          <w:iCs/>
        </w:rPr>
      </w:pPr>
      <w:r w:rsidRPr="008D3B14">
        <w:rPr>
          <w:b/>
          <w:bCs/>
          <w:u w:val="single"/>
        </w:rPr>
        <w:t>SP#</w:t>
      </w:r>
      <w:r>
        <w:rPr>
          <w:b/>
          <w:bCs/>
          <w:u w:val="single"/>
        </w:rPr>
        <w:t>3</w:t>
      </w:r>
      <w:r w:rsidRPr="008D3B14">
        <w:rPr>
          <w:b/>
          <w:bCs/>
          <w:u w:val="single"/>
        </w:rPr>
        <w:t xml:space="preserve"> initial </w:t>
      </w:r>
      <w:r w:rsidR="00B1109E" w:rsidRPr="008D3B14">
        <w:rPr>
          <w:b/>
          <w:bCs/>
          <w:u w:val="single"/>
        </w:rPr>
        <w:t>text</w:t>
      </w:r>
      <w:r w:rsidR="00B1109E">
        <w:t>:</w:t>
      </w:r>
      <w:r>
        <w:t xml:space="preserve"> “</w:t>
      </w:r>
      <w:r w:rsidRPr="00E63699">
        <w:rPr>
          <w:i/>
          <w:iCs/>
        </w:rPr>
        <w:t>Do you support that Group Epoch start Time (GET) is based on a fixed frequency (GEI) with a limited pseudo random variation.”</w:t>
      </w:r>
    </w:p>
    <w:p w14:paraId="5B71C171" w14:textId="77777777" w:rsidR="000B7E5F" w:rsidRPr="000B7E5F" w:rsidRDefault="000B7E5F" w:rsidP="000B7E5F">
      <w:pPr>
        <w:rPr>
          <w:i/>
          <w:iCs/>
        </w:rPr>
      </w:pPr>
      <w:r w:rsidRPr="000B7E5F">
        <w:rPr>
          <w:b/>
          <w:bCs/>
          <w:i/>
          <w:iCs/>
        </w:rPr>
        <w:tab/>
        <w:t>GET</w:t>
      </w:r>
      <w:r w:rsidRPr="000B7E5F">
        <w:rPr>
          <w:b/>
          <w:bCs/>
          <w:i/>
          <w:iCs/>
          <w:vertAlign w:val="subscript"/>
        </w:rPr>
        <w:t>n+1</w:t>
      </w:r>
      <w:r w:rsidRPr="000B7E5F">
        <w:rPr>
          <w:b/>
          <w:bCs/>
          <w:i/>
          <w:iCs/>
        </w:rPr>
        <w:t>=T</w:t>
      </w:r>
      <w:r w:rsidRPr="000B7E5F">
        <w:rPr>
          <w:b/>
          <w:bCs/>
          <w:i/>
          <w:iCs/>
          <w:vertAlign w:val="subscript"/>
        </w:rPr>
        <w:t>n+1</w:t>
      </w:r>
      <w:r w:rsidRPr="000B7E5F">
        <w:rPr>
          <w:b/>
          <w:bCs/>
          <w:i/>
          <w:iCs/>
        </w:rPr>
        <w:t xml:space="preserve"> + ∆T</w:t>
      </w:r>
      <w:r w:rsidRPr="000B7E5F">
        <w:rPr>
          <w:b/>
          <w:bCs/>
          <w:i/>
          <w:iCs/>
          <w:vertAlign w:val="subscript"/>
        </w:rPr>
        <w:t>n+1</w:t>
      </w:r>
      <w:r w:rsidRPr="000B7E5F">
        <w:rPr>
          <w:b/>
          <w:bCs/>
          <w:i/>
          <w:iCs/>
        </w:rPr>
        <w:t xml:space="preserve">+ </w:t>
      </w:r>
      <w:proofErr w:type="spellStart"/>
      <w:r w:rsidRPr="000B7E5F">
        <w:rPr>
          <w:b/>
          <w:bCs/>
          <w:i/>
          <w:iCs/>
        </w:rPr>
        <w:t>RefLink</w:t>
      </w:r>
      <w:proofErr w:type="spellEnd"/>
      <w:r w:rsidRPr="000B7E5F">
        <w:rPr>
          <w:b/>
          <w:bCs/>
          <w:i/>
          <w:iCs/>
        </w:rPr>
        <w:t xml:space="preserve"> Offset </w:t>
      </w:r>
    </w:p>
    <w:p w14:paraId="3616F494" w14:textId="4AFD9732" w:rsidR="000B7E5F" w:rsidRPr="000B7E5F" w:rsidRDefault="000B7E5F" w:rsidP="000B7E5F">
      <w:pPr>
        <w:rPr>
          <w:i/>
          <w:iCs/>
        </w:rPr>
      </w:pPr>
      <w:r w:rsidRPr="000B7E5F">
        <w:rPr>
          <w:i/>
          <w:iCs/>
        </w:rPr>
        <w:tab/>
      </w:r>
      <w:r w:rsidR="00B1109E" w:rsidRPr="000B7E5F">
        <w:rPr>
          <w:i/>
          <w:iCs/>
        </w:rPr>
        <w:t>with:</w:t>
      </w:r>
    </w:p>
    <w:p w14:paraId="29B19427" w14:textId="77777777" w:rsidR="000B7E5F" w:rsidRPr="000B7E5F" w:rsidRDefault="000B7E5F" w:rsidP="000B7E5F">
      <w:pPr>
        <w:rPr>
          <w:i/>
          <w:iCs/>
        </w:rPr>
      </w:pPr>
      <w:r w:rsidRPr="000B7E5F">
        <w:rPr>
          <w:i/>
          <w:iCs/>
        </w:rPr>
        <w:tab/>
      </w:r>
      <w:r w:rsidRPr="000B7E5F">
        <w:rPr>
          <w:i/>
          <w:iCs/>
        </w:rPr>
        <w:tab/>
      </w:r>
      <w:r w:rsidRPr="000B7E5F">
        <w:rPr>
          <w:i/>
          <w:iCs/>
        </w:rPr>
        <w:tab/>
        <w:t>T</w:t>
      </w:r>
      <w:r w:rsidRPr="000B7E5F">
        <w:rPr>
          <w:i/>
          <w:iCs/>
          <w:vertAlign w:val="subscript"/>
        </w:rPr>
        <w:t>n+1</w:t>
      </w:r>
      <w:r w:rsidRPr="000B7E5F">
        <w:rPr>
          <w:i/>
          <w:iCs/>
        </w:rPr>
        <w:t>=T</w:t>
      </w:r>
      <w:r w:rsidRPr="000B7E5F">
        <w:rPr>
          <w:i/>
          <w:iCs/>
          <w:vertAlign w:val="subscript"/>
        </w:rPr>
        <w:t>0</w:t>
      </w:r>
      <w:r w:rsidRPr="000B7E5F">
        <w:rPr>
          <w:i/>
          <w:iCs/>
        </w:rPr>
        <w:t xml:space="preserve">+ ((n+1) x GEI) </w:t>
      </w:r>
    </w:p>
    <w:p w14:paraId="1C8D7376" w14:textId="45D8F4F0" w:rsidR="000B7E5F" w:rsidRPr="000B7E5F" w:rsidRDefault="000B7E5F" w:rsidP="000B7E5F">
      <w:pPr>
        <w:rPr>
          <w:i/>
          <w:iCs/>
        </w:rPr>
      </w:pPr>
      <w:r w:rsidRPr="000B7E5F">
        <w:rPr>
          <w:i/>
          <w:iCs/>
        </w:rPr>
        <w:tab/>
      </w:r>
      <w:r w:rsidRPr="000B7E5F">
        <w:rPr>
          <w:i/>
          <w:iCs/>
        </w:rPr>
        <w:tab/>
      </w:r>
      <w:r w:rsidRPr="000B7E5F">
        <w:rPr>
          <w:i/>
          <w:iCs/>
        </w:rPr>
        <w:tab/>
        <w:t>∆T</w:t>
      </w:r>
      <w:r w:rsidRPr="000B7E5F">
        <w:rPr>
          <w:i/>
          <w:iCs/>
          <w:vertAlign w:val="subscript"/>
        </w:rPr>
        <w:t xml:space="preserve">n+1 </w:t>
      </w:r>
      <w:r w:rsidRPr="000B7E5F">
        <w:rPr>
          <w:i/>
          <w:iCs/>
        </w:rPr>
        <w:t>= PRF-128\</w:t>
      </w:r>
      <w:r w:rsidR="00B1109E" w:rsidRPr="000B7E5F">
        <w:rPr>
          <w:i/>
          <w:iCs/>
        </w:rPr>
        <w:t>64(GTK</w:t>
      </w:r>
      <w:r w:rsidRPr="000B7E5F">
        <w:rPr>
          <w:i/>
          <w:iCs/>
        </w:rPr>
        <w:t>*, “ERCM”, T</w:t>
      </w:r>
      <w:r w:rsidRPr="000B7E5F">
        <w:rPr>
          <w:i/>
          <w:iCs/>
          <w:vertAlign w:val="subscript"/>
        </w:rPr>
        <w:t>n+1</w:t>
      </w:r>
      <w:r w:rsidRPr="000B7E5F">
        <w:rPr>
          <w:i/>
          <w:iCs/>
        </w:rPr>
        <w:t>) mod (Time range)</w:t>
      </w:r>
    </w:p>
    <w:p w14:paraId="799340CB" w14:textId="77777777" w:rsidR="000B7E5F" w:rsidRPr="000B7E5F" w:rsidRDefault="000B7E5F" w:rsidP="000B7E5F">
      <w:pPr>
        <w:rPr>
          <w:i/>
          <w:iCs/>
        </w:rPr>
      </w:pPr>
      <w:r w:rsidRPr="000B7E5F">
        <w:rPr>
          <w:i/>
          <w:iCs/>
        </w:rPr>
        <w:tab/>
      </w:r>
      <w:r w:rsidRPr="000B7E5F">
        <w:rPr>
          <w:i/>
          <w:iCs/>
        </w:rPr>
        <w:tab/>
      </w:r>
      <w:r w:rsidRPr="000B7E5F">
        <w:rPr>
          <w:i/>
          <w:iCs/>
        </w:rPr>
        <w:tab/>
        <w:t>GTK* derived from GTK</w:t>
      </w:r>
    </w:p>
    <w:p w14:paraId="35C78812" w14:textId="17A34B54" w:rsidR="000B7E5F" w:rsidRPr="00E63699" w:rsidRDefault="000B7E5F" w:rsidP="000B7E5F">
      <w:pPr>
        <w:rPr>
          <w:i/>
          <w:iCs/>
        </w:rPr>
      </w:pPr>
      <w:r w:rsidRPr="000B7E5F">
        <w:rPr>
          <w:i/>
          <w:iCs/>
        </w:rPr>
        <w:tab/>
      </w:r>
      <w:proofErr w:type="spellStart"/>
      <w:r w:rsidRPr="000B7E5F">
        <w:rPr>
          <w:i/>
          <w:iCs/>
        </w:rPr>
        <w:t>RefLink</w:t>
      </w:r>
      <w:proofErr w:type="spellEnd"/>
      <w:r w:rsidRPr="000B7E5F">
        <w:rPr>
          <w:i/>
          <w:iCs/>
        </w:rPr>
        <w:t xml:space="preserve"> </w:t>
      </w:r>
      <w:r w:rsidR="00B1109E" w:rsidRPr="000B7E5F">
        <w:rPr>
          <w:i/>
          <w:iCs/>
        </w:rPr>
        <w:t>Offset =</w:t>
      </w:r>
      <w:r w:rsidRPr="000B7E5F">
        <w:rPr>
          <w:i/>
          <w:iCs/>
        </w:rPr>
        <w:t xml:space="preserve"> offset of the TSF counter of the current link compared to the Reference Link.</w:t>
      </w:r>
      <w:r w:rsidR="00E63699">
        <w:rPr>
          <w:i/>
          <w:iCs/>
        </w:rPr>
        <w:t>”</w:t>
      </w:r>
    </w:p>
    <w:p w14:paraId="42BBE94A" w14:textId="77777777" w:rsidR="000B7E5F" w:rsidRDefault="000B7E5F" w:rsidP="000B7E5F"/>
    <w:p w14:paraId="0A996B7D" w14:textId="77777777" w:rsidR="000B7E5F" w:rsidRDefault="000B7E5F" w:rsidP="000B7E5F">
      <w:r w:rsidRPr="009C48E7">
        <w:rPr>
          <w:u w:val="single"/>
        </w:rPr>
        <w:t>Discussion</w:t>
      </w:r>
      <w:r>
        <w:t>:</w:t>
      </w:r>
    </w:p>
    <w:p w14:paraId="603B3355" w14:textId="1CED5F76" w:rsidR="00BC103F" w:rsidRDefault="00BC103F" w:rsidP="000B7E5F">
      <w:r>
        <w:t xml:space="preserve">Q: Editorial </w:t>
      </w:r>
      <w:r w:rsidR="00E63699">
        <w:t>question;</w:t>
      </w:r>
      <w:r>
        <w:t xml:space="preserve"> GET is ok but you have no definition of the GEI here, can you replace GEI by Group Epoch </w:t>
      </w:r>
      <w:r w:rsidR="00E63699">
        <w:t>Interval?</w:t>
      </w:r>
    </w:p>
    <w:p w14:paraId="1237E6BF" w14:textId="77777777" w:rsidR="00BC103F" w:rsidRDefault="00BC103F" w:rsidP="000B7E5F">
      <w:r>
        <w:t>A: ok, thank you.</w:t>
      </w:r>
    </w:p>
    <w:p w14:paraId="49AC3D55" w14:textId="77777777" w:rsidR="00BC103F" w:rsidRDefault="00BC103F" w:rsidP="000B7E5F"/>
    <w:p w14:paraId="25016EF4" w14:textId="77777777" w:rsidR="00BC103F" w:rsidRDefault="00BC103F" w:rsidP="000B7E5F">
      <w:r>
        <w:t>Q: This is a very complex SP, with lots of detail. I am afraid I cannot answer now. I agree on the general direction but need time for the details.</w:t>
      </w:r>
    </w:p>
    <w:p w14:paraId="3ABD5647" w14:textId="09C3FFB5" w:rsidR="000B7E5F" w:rsidRDefault="00BC103F" w:rsidP="000B7E5F">
      <w:r>
        <w:t xml:space="preserve">A: Ok, I can remove the details of the computation for now and see the opinion of the group on the general direction. Then I can come back to discuss details. </w:t>
      </w:r>
    </w:p>
    <w:p w14:paraId="0CA3C0A8" w14:textId="77777777" w:rsidR="000B7E5F" w:rsidRDefault="000B7E5F" w:rsidP="000B7E5F"/>
    <w:p w14:paraId="5C9EE375" w14:textId="02F92368" w:rsidR="000B7E5F" w:rsidRPr="000B7E5F" w:rsidRDefault="000B7E5F" w:rsidP="000B7E5F">
      <w:r w:rsidRPr="008D3B14">
        <w:rPr>
          <w:b/>
          <w:bCs/>
          <w:u w:val="single"/>
        </w:rPr>
        <w:t>SP#</w:t>
      </w:r>
      <w:r>
        <w:rPr>
          <w:b/>
          <w:bCs/>
          <w:u w:val="single"/>
        </w:rPr>
        <w:t>3</w:t>
      </w:r>
      <w:r w:rsidRPr="008D3B1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final</w:t>
      </w:r>
      <w:r w:rsidRPr="008D3B14">
        <w:rPr>
          <w:b/>
          <w:bCs/>
          <w:u w:val="single"/>
        </w:rPr>
        <w:t xml:space="preserve"> </w:t>
      </w:r>
      <w:r w:rsidR="00E63699" w:rsidRPr="008D3B14">
        <w:rPr>
          <w:b/>
          <w:bCs/>
          <w:u w:val="single"/>
        </w:rPr>
        <w:t>text</w:t>
      </w:r>
      <w:r w:rsidR="00E63699">
        <w:t>:</w:t>
      </w:r>
      <w:r>
        <w:t xml:space="preserve"> </w:t>
      </w:r>
      <w:r w:rsidR="00E63699">
        <w:t>“Do</w:t>
      </w:r>
      <w:r w:rsidRPr="000B7E5F">
        <w:t xml:space="preserve"> you support that Group Epoch start Time (GET) is based on a fixed Group Epoch Interval with a limited pseudo random variation?</w:t>
      </w:r>
      <w:r>
        <w:t>”</w:t>
      </w:r>
    </w:p>
    <w:p w14:paraId="587987B1" w14:textId="5688DE10" w:rsidR="000B7E5F" w:rsidRDefault="000B7E5F" w:rsidP="000B7E5F"/>
    <w:p w14:paraId="3A5FAE1F" w14:textId="77777777" w:rsidR="000B7E5F" w:rsidRDefault="000B7E5F" w:rsidP="000B7E5F"/>
    <w:p w14:paraId="03A7A7B1" w14:textId="14ABDBEC" w:rsidR="000B7E5F" w:rsidRDefault="000B7E5F" w:rsidP="000B7E5F">
      <w:r w:rsidRPr="007C197E">
        <w:rPr>
          <w:b/>
          <w:bCs/>
          <w:u w:val="single"/>
        </w:rPr>
        <w:t>SP#</w:t>
      </w:r>
      <w:r>
        <w:rPr>
          <w:b/>
          <w:bCs/>
          <w:u w:val="single"/>
        </w:rPr>
        <w:t>3</w:t>
      </w:r>
      <w:r w:rsidRPr="007C197E">
        <w:rPr>
          <w:b/>
          <w:bCs/>
          <w:u w:val="single"/>
        </w:rPr>
        <w:t xml:space="preserve"> </w:t>
      </w:r>
      <w:r w:rsidR="00E63699" w:rsidRPr="007C197E">
        <w:rPr>
          <w:b/>
          <w:bCs/>
          <w:u w:val="single"/>
        </w:rPr>
        <w:t>results</w:t>
      </w:r>
      <w:r w:rsidR="00E63699">
        <w:t>:</w:t>
      </w:r>
      <w:r>
        <w:t xml:space="preserve"> Y:8 / N:0 / Abstain :3</w:t>
      </w:r>
    </w:p>
    <w:p w14:paraId="5FFA62F5" w14:textId="2D7E621E" w:rsidR="00B069D2" w:rsidRDefault="00B069D2" w:rsidP="00095A63"/>
    <w:p w14:paraId="6486EE8A" w14:textId="5620A8E4" w:rsidR="00A63C62" w:rsidRDefault="00A63C62" w:rsidP="00BC103F"/>
    <w:p w14:paraId="3DFC1BCE" w14:textId="7D08D55E" w:rsidR="00BC103F" w:rsidRDefault="00BC103F" w:rsidP="00BC103F">
      <w:r>
        <w:t xml:space="preserve">Presented propose to run SP# 5 before SP#4 since it is very similar but for Individual </w:t>
      </w:r>
      <w:r w:rsidR="00E63699">
        <w:t>Epoch.</w:t>
      </w:r>
    </w:p>
    <w:p w14:paraId="2EE3118B" w14:textId="5824C275" w:rsidR="00BC103F" w:rsidRDefault="00BC103F" w:rsidP="00BC103F"/>
    <w:p w14:paraId="108BEDB3" w14:textId="7564B0F2" w:rsidR="00BC103F" w:rsidRPr="00BC103F" w:rsidRDefault="00BC103F" w:rsidP="00BC103F">
      <w:pPr>
        <w:rPr>
          <w:b/>
          <w:bCs/>
          <w:u w:val="single"/>
        </w:rPr>
      </w:pPr>
      <w:r w:rsidRPr="008D3B14">
        <w:rPr>
          <w:b/>
          <w:bCs/>
          <w:u w:val="single"/>
        </w:rPr>
        <w:t>SP#</w:t>
      </w:r>
      <w:r>
        <w:rPr>
          <w:b/>
          <w:bCs/>
          <w:u w:val="single"/>
        </w:rPr>
        <w:t>5</w:t>
      </w:r>
      <w:r>
        <w:t xml:space="preserve"> requested by Stéphane:</w:t>
      </w:r>
    </w:p>
    <w:p w14:paraId="632AB0F6" w14:textId="77777777" w:rsidR="00BC103F" w:rsidRDefault="00BC103F" w:rsidP="00BC103F"/>
    <w:p w14:paraId="5320FD67" w14:textId="1261728C" w:rsidR="00BC103F" w:rsidRPr="00BC103F" w:rsidRDefault="00BC103F" w:rsidP="00BC103F">
      <w:pPr>
        <w:rPr>
          <w:i/>
          <w:iCs/>
        </w:rPr>
      </w:pPr>
      <w:r w:rsidRPr="008D3B14">
        <w:rPr>
          <w:b/>
          <w:bCs/>
          <w:u w:val="single"/>
        </w:rPr>
        <w:t>SP#</w:t>
      </w:r>
      <w:r>
        <w:rPr>
          <w:b/>
          <w:bCs/>
          <w:u w:val="single"/>
        </w:rPr>
        <w:t>5</w:t>
      </w:r>
      <w:r w:rsidRPr="008D3B14">
        <w:rPr>
          <w:b/>
          <w:bCs/>
          <w:u w:val="single"/>
        </w:rPr>
        <w:t xml:space="preserve"> initial </w:t>
      </w:r>
      <w:r w:rsidR="00B1109E" w:rsidRPr="008D3B14">
        <w:rPr>
          <w:b/>
          <w:bCs/>
          <w:u w:val="single"/>
        </w:rPr>
        <w:t>text</w:t>
      </w:r>
      <w:r w:rsidR="00B1109E">
        <w:t>:</w:t>
      </w:r>
      <w:r>
        <w:t xml:space="preserve"> “</w:t>
      </w:r>
      <w:r w:rsidRPr="00BC103F">
        <w:rPr>
          <w:i/>
          <w:iCs/>
        </w:rPr>
        <w:t>Do you support that Individual Epoch start Time (IET) is based on a fixed frequency (IEI) with a limited pseudo random variation ∆T.</w:t>
      </w:r>
    </w:p>
    <w:p w14:paraId="33A635DB" w14:textId="77777777" w:rsidR="00BC103F" w:rsidRPr="00BC103F" w:rsidRDefault="00BC103F" w:rsidP="00BC103F">
      <w:pPr>
        <w:rPr>
          <w:i/>
          <w:iCs/>
        </w:rPr>
      </w:pPr>
      <w:r w:rsidRPr="00BC103F">
        <w:rPr>
          <w:i/>
          <w:iCs/>
        </w:rPr>
        <w:t xml:space="preserve">     I</w:t>
      </w:r>
      <w:r w:rsidRPr="00BC103F">
        <w:rPr>
          <w:b/>
          <w:bCs/>
          <w:i/>
          <w:iCs/>
        </w:rPr>
        <w:t>ET</w:t>
      </w:r>
      <w:r w:rsidRPr="00BC103F">
        <w:rPr>
          <w:b/>
          <w:bCs/>
          <w:i/>
          <w:iCs/>
          <w:vertAlign w:val="subscript"/>
        </w:rPr>
        <w:t>n+1</w:t>
      </w:r>
      <w:r w:rsidRPr="00BC103F">
        <w:rPr>
          <w:b/>
          <w:bCs/>
          <w:i/>
          <w:iCs/>
        </w:rPr>
        <w:t>=IT</w:t>
      </w:r>
      <w:r w:rsidRPr="00BC103F">
        <w:rPr>
          <w:b/>
          <w:bCs/>
          <w:i/>
          <w:iCs/>
          <w:vertAlign w:val="subscript"/>
        </w:rPr>
        <w:t>n+1</w:t>
      </w:r>
      <w:r w:rsidRPr="00BC103F">
        <w:rPr>
          <w:b/>
          <w:bCs/>
          <w:i/>
          <w:iCs/>
        </w:rPr>
        <w:t xml:space="preserve"> + ∆T</w:t>
      </w:r>
      <w:r w:rsidRPr="00BC103F">
        <w:rPr>
          <w:b/>
          <w:bCs/>
          <w:i/>
          <w:iCs/>
          <w:vertAlign w:val="subscript"/>
        </w:rPr>
        <w:t>n+1</w:t>
      </w:r>
      <w:r w:rsidRPr="00BC103F">
        <w:rPr>
          <w:b/>
          <w:bCs/>
          <w:i/>
          <w:iCs/>
        </w:rPr>
        <w:t xml:space="preserve"> + </w:t>
      </w:r>
      <w:proofErr w:type="spellStart"/>
      <w:r w:rsidRPr="00BC103F">
        <w:rPr>
          <w:b/>
          <w:bCs/>
          <w:i/>
          <w:iCs/>
        </w:rPr>
        <w:t>RefLink</w:t>
      </w:r>
      <w:proofErr w:type="spellEnd"/>
      <w:r w:rsidRPr="00BC103F">
        <w:rPr>
          <w:b/>
          <w:bCs/>
          <w:i/>
          <w:iCs/>
        </w:rPr>
        <w:t xml:space="preserve"> Offset </w:t>
      </w:r>
    </w:p>
    <w:p w14:paraId="0A6CD972" w14:textId="77777777" w:rsidR="00BC103F" w:rsidRPr="00BC103F" w:rsidRDefault="00BC103F" w:rsidP="00BC103F">
      <w:pPr>
        <w:rPr>
          <w:i/>
          <w:iCs/>
        </w:rPr>
      </w:pPr>
      <w:r w:rsidRPr="00BC103F">
        <w:rPr>
          <w:i/>
          <w:iCs/>
        </w:rPr>
        <w:tab/>
      </w:r>
    </w:p>
    <w:p w14:paraId="0CDE9773" w14:textId="4B6DABC9" w:rsidR="00BC103F" w:rsidRPr="00BC103F" w:rsidRDefault="00BC103F" w:rsidP="00BC103F">
      <w:pPr>
        <w:rPr>
          <w:i/>
          <w:iCs/>
        </w:rPr>
      </w:pPr>
      <w:r w:rsidRPr="00BC103F">
        <w:rPr>
          <w:i/>
          <w:iCs/>
        </w:rPr>
        <w:tab/>
      </w:r>
      <w:r w:rsidR="00B1109E" w:rsidRPr="00BC103F">
        <w:rPr>
          <w:i/>
          <w:iCs/>
        </w:rPr>
        <w:t>with:</w:t>
      </w:r>
    </w:p>
    <w:p w14:paraId="5264D09F" w14:textId="77777777" w:rsidR="00BC103F" w:rsidRPr="00BC103F" w:rsidRDefault="00BC103F" w:rsidP="00BC103F">
      <w:pPr>
        <w:rPr>
          <w:i/>
          <w:iCs/>
        </w:rPr>
      </w:pPr>
      <w:r w:rsidRPr="00BC103F">
        <w:rPr>
          <w:i/>
          <w:iCs/>
        </w:rPr>
        <w:tab/>
      </w:r>
      <w:r w:rsidRPr="00BC103F">
        <w:rPr>
          <w:i/>
          <w:iCs/>
        </w:rPr>
        <w:tab/>
      </w:r>
      <w:r w:rsidRPr="00BC103F">
        <w:rPr>
          <w:i/>
          <w:iCs/>
        </w:rPr>
        <w:tab/>
        <w:t>IT</w:t>
      </w:r>
      <w:r w:rsidRPr="00BC103F">
        <w:rPr>
          <w:i/>
          <w:iCs/>
          <w:vertAlign w:val="subscript"/>
        </w:rPr>
        <w:t>n+1</w:t>
      </w:r>
      <w:r w:rsidRPr="00BC103F">
        <w:rPr>
          <w:i/>
          <w:iCs/>
        </w:rPr>
        <w:t>=IET</w:t>
      </w:r>
      <w:r w:rsidRPr="00BC103F">
        <w:rPr>
          <w:i/>
          <w:iCs/>
          <w:vertAlign w:val="subscript"/>
        </w:rPr>
        <w:t>0</w:t>
      </w:r>
      <w:r w:rsidRPr="00BC103F">
        <w:rPr>
          <w:i/>
          <w:iCs/>
        </w:rPr>
        <w:t>+ ((n+1) x IEI)</w:t>
      </w:r>
    </w:p>
    <w:p w14:paraId="00A4464C" w14:textId="02AE7FCC" w:rsidR="00BC103F" w:rsidRPr="00BC103F" w:rsidRDefault="00BC103F" w:rsidP="00E63699">
      <w:pPr>
        <w:ind w:left="1418" w:firstLine="709"/>
        <w:rPr>
          <w:i/>
          <w:iCs/>
        </w:rPr>
      </w:pPr>
      <w:r w:rsidRPr="00BC103F">
        <w:rPr>
          <w:i/>
          <w:iCs/>
        </w:rPr>
        <w:t>(CPE_PARAM</w:t>
      </w:r>
      <w:r w:rsidRPr="00BC103F">
        <w:rPr>
          <w:i/>
          <w:iCs/>
          <w:vertAlign w:val="subscript"/>
        </w:rPr>
        <w:t>n+1</w:t>
      </w:r>
      <w:r w:rsidRPr="00BC103F">
        <w:rPr>
          <w:i/>
          <w:iCs/>
        </w:rPr>
        <w:t>, ∆T</w:t>
      </w:r>
      <w:r w:rsidRPr="00BC103F">
        <w:rPr>
          <w:i/>
          <w:iCs/>
          <w:vertAlign w:val="subscript"/>
        </w:rPr>
        <w:t>n+1</w:t>
      </w:r>
      <w:r w:rsidRPr="00BC103F">
        <w:rPr>
          <w:i/>
          <w:iCs/>
        </w:rPr>
        <w:t xml:space="preserve">) </w:t>
      </w:r>
      <w:r w:rsidR="00B1109E" w:rsidRPr="00BC103F">
        <w:rPr>
          <w:i/>
          <w:iCs/>
        </w:rPr>
        <w:t>= PRF</w:t>
      </w:r>
      <w:r w:rsidRPr="00BC103F">
        <w:rPr>
          <w:i/>
          <w:iCs/>
        </w:rPr>
        <w:t>-M\</w:t>
      </w:r>
      <w:r w:rsidR="00B1109E" w:rsidRPr="00BC103F">
        <w:rPr>
          <w:i/>
          <w:iCs/>
        </w:rPr>
        <w:t>L (PTK</w:t>
      </w:r>
      <w:r w:rsidRPr="00BC103F">
        <w:rPr>
          <w:i/>
          <w:iCs/>
        </w:rPr>
        <w:t>*, “ERCM”, IT</w:t>
      </w:r>
      <w:r w:rsidRPr="00BC103F">
        <w:rPr>
          <w:i/>
          <w:iCs/>
          <w:vertAlign w:val="subscript"/>
        </w:rPr>
        <w:t>n+1</w:t>
      </w:r>
      <w:r w:rsidRPr="00BC103F">
        <w:rPr>
          <w:i/>
          <w:iCs/>
        </w:rPr>
        <w:t>)</w:t>
      </w:r>
    </w:p>
    <w:p w14:paraId="39297F9E" w14:textId="77777777" w:rsidR="00BC103F" w:rsidRPr="00BC103F" w:rsidRDefault="00BC103F" w:rsidP="00BC103F">
      <w:pPr>
        <w:rPr>
          <w:i/>
          <w:iCs/>
        </w:rPr>
      </w:pPr>
      <w:r w:rsidRPr="00BC103F">
        <w:rPr>
          <w:i/>
          <w:iCs/>
        </w:rPr>
        <w:tab/>
      </w:r>
      <w:r w:rsidRPr="00BC103F">
        <w:rPr>
          <w:i/>
          <w:iCs/>
        </w:rPr>
        <w:tab/>
      </w:r>
      <w:r w:rsidRPr="00BC103F">
        <w:rPr>
          <w:i/>
          <w:iCs/>
        </w:rPr>
        <w:tab/>
        <w:t>PTK* is derived from the PTK</w:t>
      </w:r>
    </w:p>
    <w:p w14:paraId="0811981C" w14:textId="13FB29E5" w:rsidR="00BC103F" w:rsidRPr="00BC103F" w:rsidRDefault="00BC103F" w:rsidP="00BC103F">
      <w:pPr>
        <w:rPr>
          <w:i/>
          <w:iCs/>
        </w:rPr>
      </w:pPr>
      <w:r w:rsidRPr="00BC103F">
        <w:tab/>
      </w:r>
      <w:proofErr w:type="spellStart"/>
      <w:r w:rsidRPr="00BC103F">
        <w:rPr>
          <w:i/>
          <w:iCs/>
        </w:rPr>
        <w:t>RefLink</w:t>
      </w:r>
      <w:proofErr w:type="spellEnd"/>
      <w:r w:rsidRPr="00BC103F">
        <w:rPr>
          <w:i/>
          <w:iCs/>
        </w:rPr>
        <w:t xml:space="preserve"> </w:t>
      </w:r>
      <w:r w:rsidR="00B1109E" w:rsidRPr="00BC103F">
        <w:rPr>
          <w:i/>
          <w:iCs/>
        </w:rPr>
        <w:t>Offset =</w:t>
      </w:r>
      <w:r w:rsidRPr="00BC103F">
        <w:rPr>
          <w:i/>
          <w:iCs/>
        </w:rPr>
        <w:t xml:space="preserve"> offset of the TSF counter of the current link compared to the Reference </w:t>
      </w:r>
      <w:r w:rsidR="00B1109E" w:rsidRPr="00BC103F">
        <w:rPr>
          <w:i/>
          <w:iCs/>
        </w:rPr>
        <w:t>Link.</w:t>
      </w:r>
      <w:r w:rsidR="00E63699">
        <w:rPr>
          <w:i/>
          <w:iCs/>
        </w:rPr>
        <w:t>”</w:t>
      </w:r>
    </w:p>
    <w:p w14:paraId="77D3AB66" w14:textId="26052298" w:rsidR="00BC103F" w:rsidRDefault="00BC103F" w:rsidP="00BC103F"/>
    <w:p w14:paraId="04C988C3" w14:textId="42905C1C" w:rsidR="00BC103F" w:rsidRDefault="00BC103F" w:rsidP="00BC103F"/>
    <w:p w14:paraId="372A6BA6" w14:textId="17C2E160" w:rsidR="00BC103F" w:rsidRDefault="00BC103F" w:rsidP="00BC103F">
      <w:r>
        <w:t>According to previous discussion, the SP text is immediately changed by the author to match previous comments of the SP#3.</w:t>
      </w:r>
    </w:p>
    <w:p w14:paraId="2A4CD0CF" w14:textId="41F8CC7F" w:rsidR="00BC103F" w:rsidRDefault="00BC103F" w:rsidP="00BC103F"/>
    <w:p w14:paraId="0427A8C1" w14:textId="073268EE" w:rsidR="00BC103F" w:rsidRPr="00BC103F" w:rsidRDefault="00BC103F" w:rsidP="00BC103F">
      <w:pPr>
        <w:rPr>
          <w:b/>
          <w:bCs/>
          <w:u w:val="single"/>
        </w:rPr>
      </w:pPr>
      <w:r w:rsidRPr="008D3B14">
        <w:rPr>
          <w:b/>
          <w:bCs/>
          <w:u w:val="single"/>
        </w:rPr>
        <w:t>SP#</w:t>
      </w:r>
      <w:r>
        <w:rPr>
          <w:b/>
          <w:bCs/>
          <w:u w:val="single"/>
        </w:rPr>
        <w:t>5</w:t>
      </w:r>
      <w:r w:rsidRPr="008D3B1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modified </w:t>
      </w:r>
      <w:r w:rsidR="00E63699" w:rsidRPr="008D3B14">
        <w:rPr>
          <w:b/>
          <w:bCs/>
          <w:u w:val="single"/>
        </w:rPr>
        <w:t>text</w:t>
      </w:r>
      <w:r w:rsidR="00E63699">
        <w:rPr>
          <w:b/>
          <w:bCs/>
          <w:u w:val="single"/>
        </w:rPr>
        <w:t>:</w:t>
      </w:r>
      <w:r>
        <w:rPr>
          <w:b/>
          <w:bCs/>
          <w:u w:val="single"/>
        </w:rPr>
        <w:t>”</w:t>
      </w:r>
      <w:r w:rsidRPr="00BC103F">
        <w:rPr>
          <w:rFonts w:eastAsia="MS Gothic" w:cstheme="minorBidi"/>
          <w:color w:val="FFFFFF" w:themeColor="background1"/>
          <w:kern w:val="24"/>
          <w:sz w:val="48"/>
          <w:szCs w:val="48"/>
          <w:lang w:eastAsia="en-US"/>
        </w:rPr>
        <w:t xml:space="preserve"> </w:t>
      </w:r>
      <w:r w:rsidRPr="00BC103F">
        <w:rPr>
          <w:i/>
          <w:iCs/>
        </w:rPr>
        <w:t>Do you support that Individual Epoch start Time (IET) is based on a fixed Individual Epoch Interval with a limited pseudo random variation?”</w:t>
      </w:r>
    </w:p>
    <w:p w14:paraId="0D5732BC" w14:textId="77777777" w:rsidR="00BC103F" w:rsidRDefault="00BC103F" w:rsidP="00BC103F"/>
    <w:p w14:paraId="65421469" w14:textId="77777777" w:rsidR="00BC103F" w:rsidRDefault="00BC103F" w:rsidP="00BC103F">
      <w:r w:rsidRPr="009C48E7">
        <w:rPr>
          <w:u w:val="single"/>
        </w:rPr>
        <w:t>Discussion</w:t>
      </w:r>
      <w:r>
        <w:t>:</w:t>
      </w:r>
    </w:p>
    <w:p w14:paraId="166F10A6" w14:textId="77777777" w:rsidR="00DB7DCF" w:rsidRDefault="00DB7DCF" w:rsidP="00BC103F"/>
    <w:p w14:paraId="1A3BE396" w14:textId="4802B54F" w:rsidR="00DB7DCF" w:rsidRDefault="00DB7DCF" w:rsidP="00BC103F">
      <w:r>
        <w:t>Q: Why do you need a pseudo variation in the case of individual Epoch?</w:t>
      </w:r>
    </w:p>
    <w:p w14:paraId="3FD4C08F" w14:textId="6E24CAED" w:rsidR="00DB7DCF" w:rsidRDefault="00DB7DCF" w:rsidP="00BC103F">
      <w:r>
        <w:t>A: If 2 different stations have very precise but different Epoch interval, this interval identify the station uniquely. So, by adding a pseudo random variation, you erase this fingerprint.</w:t>
      </w:r>
    </w:p>
    <w:p w14:paraId="5DE17D24" w14:textId="77777777" w:rsidR="00DB7DCF" w:rsidRDefault="00DB7DCF" w:rsidP="00BC103F"/>
    <w:p w14:paraId="1544EEDA" w14:textId="3DDE7504" w:rsidR="00BC103F" w:rsidRDefault="00E63699" w:rsidP="00BC103F">
      <w:r>
        <w:t xml:space="preserve">Q: What happens if group and individual Epochs have very close </w:t>
      </w:r>
      <w:r w:rsidR="00DB7DCF">
        <w:t>starting time?</w:t>
      </w:r>
    </w:p>
    <w:p w14:paraId="59AF849A" w14:textId="29532E4C" w:rsidR="00DB7DCF" w:rsidRDefault="00DB7DCF" w:rsidP="00BC103F">
      <w:r>
        <w:t>A: on slide 10 I indicate that if</w:t>
      </w:r>
      <w:r w:rsidRPr="00DB7DCF">
        <w:t xml:space="preserve"> time between next Individual and Group epoch start time is lower than a </w:t>
      </w:r>
      <w:r w:rsidR="00B1109E">
        <w:t>“</w:t>
      </w:r>
      <w:r w:rsidRPr="00DB7DCF">
        <w:t>TBD</w:t>
      </w:r>
      <w:r w:rsidR="00B1109E">
        <w:t>”</w:t>
      </w:r>
      <w:r w:rsidRPr="00DB7DCF">
        <w:t xml:space="preserve"> time (</w:t>
      </w:r>
      <w:proofErr w:type="spellStart"/>
      <w:proofErr w:type="gramStart"/>
      <w:r w:rsidRPr="00DB7DCF">
        <w:t>e,g</w:t>
      </w:r>
      <w:proofErr w:type="spellEnd"/>
      <w:r w:rsidRPr="00DB7DCF">
        <w:t>.</w:t>
      </w:r>
      <w:proofErr w:type="gramEnd"/>
      <w:r w:rsidRPr="00DB7DCF">
        <w:t xml:space="preserve"> 1s), then Individual Epoch is ignore</w:t>
      </w:r>
      <w:r>
        <w:t>. I can add this as note if this ok for you.</w:t>
      </w:r>
    </w:p>
    <w:p w14:paraId="6B18AB9A" w14:textId="2EA4E1A1" w:rsidR="00DB7DCF" w:rsidRDefault="00DB7DCF" w:rsidP="00BC103F">
      <w:r>
        <w:t>A: yes, this is ok.</w:t>
      </w:r>
    </w:p>
    <w:p w14:paraId="5CAC2743" w14:textId="77777777" w:rsidR="00DB7DCF" w:rsidRDefault="00DB7DCF" w:rsidP="00BC103F"/>
    <w:p w14:paraId="21D74223" w14:textId="2F8E1BFB" w:rsidR="00E63699" w:rsidRDefault="00E63699" w:rsidP="00BC103F">
      <w:r>
        <w:t xml:space="preserve">Q: I would propose a more generic note </w:t>
      </w:r>
      <w:r w:rsidR="00B1109E">
        <w:t>indicating: “</w:t>
      </w:r>
      <w:r>
        <w:t xml:space="preserve">interaction between Group and Individual Epoch </w:t>
      </w:r>
      <w:r w:rsidR="00B1109E">
        <w:t>is</w:t>
      </w:r>
      <w:r>
        <w:t xml:space="preserve"> TBD</w:t>
      </w:r>
      <w:r w:rsidR="00B1109E">
        <w:t>”</w:t>
      </w:r>
      <w:r>
        <w:t>. Because we don’t know how to handle overlapping Epoch</w:t>
      </w:r>
      <w:r w:rsidR="00B1109E">
        <w:t>s</w:t>
      </w:r>
      <w:r>
        <w:t xml:space="preserve"> for instance.</w:t>
      </w:r>
    </w:p>
    <w:p w14:paraId="3FDC22F8" w14:textId="43F5A665" w:rsidR="00E63699" w:rsidRDefault="00E63699" w:rsidP="00BC103F">
      <w:r>
        <w:t>A: Agree. I take your proposal for now and let’s discuss the details later.</w:t>
      </w:r>
    </w:p>
    <w:p w14:paraId="3468342D" w14:textId="7AD026DA" w:rsidR="00BC103F" w:rsidRDefault="00B1109E" w:rsidP="00BC103F">
      <w:r>
        <w:t>Corresponding note is added to the SP text by the presenter.</w:t>
      </w:r>
    </w:p>
    <w:p w14:paraId="3A9AE7BD" w14:textId="63B91254" w:rsidR="00BC103F" w:rsidRDefault="00BC103F" w:rsidP="00BC103F"/>
    <w:p w14:paraId="664CBE54" w14:textId="12FFB737" w:rsidR="00BC103F" w:rsidRPr="00BC103F" w:rsidRDefault="00BC103F" w:rsidP="00BC103F">
      <w:pPr>
        <w:rPr>
          <w:i/>
          <w:iCs/>
        </w:rPr>
      </w:pPr>
      <w:r w:rsidRPr="008D3B14">
        <w:rPr>
          <w:b/>
          <w:bCs/>
          <w:u w:val="single"/>
        </w:rPr>
        <w:t>SP#</w:t>
      </w:r>
      <w:r>
        <w:rPr>
          <w:b/>
          <w:bCs/>
          <w:u w:val="single"/>
        </w:rPr>
        <w:t>5</w:t>
      </w:r>
      <w:r w:rsidRPr="008D3B1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final</w:t>
      </w:r>
      <w:r w:rsidRPr="008D3B14">
        <w:rPr>
          <w:b/>
          <w:bCs/>
          <w:u w:val="single"/>
        </w:rPr>
        <w:t xml:space="preserve"> </w:t>
      </w:r>
      <w:r w:rsidR="00E63699" w:rsidRPr="008D3B14">
        <w:rPr>
          <w:b/>
          <w:bCs/>
          <w:u w:val="single"/>
        </w:rPr>
        <w:t>text</w:t>
      </w:r>
      <w:r w:rsidR="00E63699">
        <w:t>:</w:t>
      </w:r>
      <w:r>
        <w:t xml:space="preserve"> </w:t>
      </w:r>
      <w:r w:rsidRPr="00BC103F">
        <w:rPr>
          <w:i/>
          <w:iCs/>
        </w:rPr>
        <w:t>Do you support that Individual Epoch start Time (IET) is based on a fixed Individual Epoch Interval with a limited pseudo random variation?</w:t>
      </w:r>
    </w:p>
    <w:p w14:paraId="7640B05F" w14:textId="77777777" w:rsidR="00BC103F" w:rsidRPr="00BC103F" w:rsidRDefault="00BC103F" w:rsidP="00BC103F">
      <w:pPr>
        <w:rPr>
          <w:i/>
          <w:iCs/>
        </w:rPr>
      </w:pPr>
      <w:r w:rsidRPr="00BC103F">
        <w:rPr>
          <w:i/>
          <w:iCs/>
        </w:rPr>
        <w:t xml:space="preserve"> </w:t>
      </w:r>
    </w:p>
    <w:p w14:paraId="292E984D" w14:textId="4E839218" w:rsidR="00BC103F" w:rsidRPr="00BC103F" w:rsidRDefault="00E63699" w:rsidP="00BC103F">
      <w:r w:rsidRPr="00BC103F">
        <w:rPr>
          <w:i/>
          <w:iCs/>
        </w:rPr>
        <w:t>Note:</w:t>
      </w:r>
      <w:r w:rsidR="00BC103F" w:rsidRPr="00BC103F">
        <w:rPr>
          <w:i/>
          <w:iCs/>
        </w:rPr>
        <w:t xml:space="preserve"> Interaction between Group Epoch and Individual Epoch is TBD</w:t>
      </w:r>
      <w:r w:rsidR="00BC103F" w:rsidRPr="00BC103F">
        <w:t>.</w:t>
      </w:r>
      <w:r w:rsidR="00BC103F">
        <w:t>”</w:t>
      </w:r>
    </w:p>
    <w:p w14:paraId="14475966" w14:textId="2ABB1484" w:rsidR="00BC103F" w:rsidRDefault="00BC103F" w:rsidP="00BC103F"/>
    <w:p w14:paraId="2C4FE1AF" w14:textId="40FF846C" w:rsidR="00BC103F" w:rsidRDefault="00BC103F" w:rsidP="00BC103F">
      <w:r w:rsidRPr="007C197E">
        <w:rPr>
          <w:b/>
          <w:bCs/>
          <w:u w:val="single"/>
        </w:rPr>
        <w:t>SP#</w:t>
      </w:r>
      <w:r>
        <w:rPr>
          <w:b/>
          <w:bCs/>
          <w:u w:val="single"/>
        </w:rPr>
        <w:t>5</w:t>
      </w:r>
      <w:r w:rsidRPr="007C197E">
        <w:rPr>
          <w:b/>
          <w:bCs/>
          <w:u w:val="single"/>
        </w:rPr>
        <w:t xml:space="preserve"> </w:t>
      </w:r>
      <w:r w:rsidR="00E63699" w:rsidRPr="007C197E">
        <w:rPr>
          <w:b/>
          <w:bCs/>
          <w:u w:val="single"/>
        </w:rPr>
        <w:t>results</w:t>
      </w:r>
      <w:r w:rsidR="00E63699">
        <w:t>:</w:t>
      </w:r>
      <w:r>
        <w:t xml:space="preserve"> Y:7 / N:0 / Abstain :3</w:t>
      </w:r>
    </w:p>
    <w:p w14:paraId="04C5FAF6" w14:textId="3A396910" w:rsidR="00E63699" w:rsidRDefault="00E63699" w:rsidP="00FD266C">
      <w:pPr>
        <w:ind w:left="1224"/>
      </w:pPr>
    </w:p>
    <w:p w14:paraId="052D5993" w14:textId="77777777" w:rsidR="00DB7DCF" w:rsidRDefault="00DB7DCF" w:rsidP="00C96B34"/>
    <w:p w14:paraId="103C61F9" w14:textId="77777777" w:rsidR="00DB7DCF" w:rsidRDefault="00DB7DCF" w:rsidP="00C96B34"/>
    <w:p w14:paraId="5EE01D04" w14:textId="34E1B7C4" w:rsidR="0058637A" w:rsidRPr="00BC103F" w:rsidRDefault="0058637A" w:rsidP="0058637A">
      <w:pPr>
        <w:rPr>
          <w:b/>
          <w:bCs/>
          <w:u w:val="single"/>
        </w:rPr>
      </w:pPr>
      <w:r w:rsidRPr="008D3B14">
        <w:rPr>
          <w:b/>
          <w:bCs/>
          <w:u w:val="single"/>
        </w:rPr>
        <w:t>SP#</w:t>
      </w:r>
      <w:r w:rsidR="00B1109E">
        <w:rPr>
          <w:b/>
          <w:bCs/>
          <w:u w:val="single"/>
        </w:rPr>
        <w:t>4</w:t>
      </w:r>
      <w:r>
        <w:t xml:space="preserve"> requested by Stéphane:</w:t>
      </w:r>
    </w:p>
    <w:p w14:paraId="6B7D2228" w14:textId="77777777" w:rsidR="0058637A" w:rsidRDefault="0058637A" w:rsidP="00E63699"/>
    <w:p w14:paraId="639F29C6" w14:textId="7706C5C0" w:rsidR="0058637A" w:rsidRDefault="00B1109E" w:rsidP="00E63699">
      <w:r>
        <w:t>Discussion:</w:t>
      </w:r>
    </w:p>
    <w:p w14:paraId="1F2B216B" w14:textId="77777777" w:rsidR="0058637A" w:rsidRDefault="0058637A" w:rsidP="00E63699"/>
    <w:p w14:paraId="30ECDD95" w14:textId="4E317F99" w:rsidR="00E63699" w:rsidRPr="0058637A" w:rsidRDefault="0058637A" w:rsidP="00E63699">
      <w:r w:rsidRPr="0058637A">
        <w:t>C</w:t>
      </w:r>
      <w:r w:rsidR="006B6EF0" w:rsidRPr="0058637A">
        <w:t>: Many</w:t>
      </w:r>
      <w:r w:rsidR="00E63699" w:rsidRPr="0058637A">
        <w:t xml:space="preserve"> different pseudorandom </w:t>
      </w:r>
      <w:r w:rsidR="006B6EF0" w:rsidRPr="0058637A">
        <w:t>functions</w:t>
      </w:r>
      <w:r w:rsidR="00E63699" w:rsidRPr="0058637A">
        <w:t xml:space="preserve"> exist</w:t>
      </w:r>
      <w:r w:rsidR="00B1109E">
        <w:t xml:space="preserve"> that may be used here</w:t>
      </w:r>
      <w:r w:rsidRPr="0058637A">
        <w:t>, so we need to study them and the required output size</w:t>
      </w:r>
      <w:r w:rsidR="00B1109E">
        <w:t xml:space="preserve"> for instance</w:t>
      </w:r>
      <w:r w:rsidRPr="0058637A">
        <w:t xml:space="preserve">. </w:t>
      </w:r>
      <w:r w:rsidR="00B1109E" w:rsidRPr="0058637A">
        <w:t>So,</w:t>
      </w:r>
      <w:r w:rsidRPr="0058637A">
        <w:t xml:space="preserve"> it is too early to run such SP.</w:t>
      </w:r>
    </w:p>
    <w:p w14:paraId="4BCCE1D7" w14:textId="78411C0D" w:rsidR="0058637A" w:rsidRPr="0058637A" w:rsidRDefault="0058637A" w:rsidP="00E63699">
      <w:r w:rsidRPr="0058637A">
        <w:t>A: Agree, let’s discuss those detail later.</w:t>
      </w:r>
    </w:p>
    <w:p w14:paraId="5EC8E594" w14:textId="16458ADB" w:rsidR="00E63699" w:rsidRPr="0058637A" w:rsidRDefault="0058637A" w:rsidP="00C96B34">
      <w:r w:rsidRPr="0058637A">
        <w:t>C</w:t>
      </w:r>
      <w:r w:rsidR="006B6EF0" w:rsidRPr="0058637A">
        <w:t>: We</w:t>
      </w:r>
      <w:r w:rsidR="00E63699" w:rsidRPr="0058637A">
        <w:t xml:space="preserve"> can also define a specific function for this purpose</w:t>
      </w:r>
      <w:r w:rsidRPr="0058637A">
        <w:t>.</w:t>
      </w:r>
      <w:r w:rsidR="00E63699" w:rsidRPr="0058637A">
        <w:t xml:space="preserve"> </w:t>
      </w:r>
    </w:p>
    <w:p w14:paraId="7ED91C38" w14:textId="35338D62" w:rsidR="00E63699" w:rsidRDefault="00E63699" w:rsidP="00C96B34">
      <w:r w:rsidRPr="0058637A">
        <w:t xml:space="preserve">A: </w:t>
      </w:r>
      <w:r w:rsidR="0058637A" w:rsidRPr="0058637A">
        <w:t>I think we already have the function we need among existing ones. We should be very cautious if we want to introduce a new pseudo rando generator</w:t>
      </w:r>
      <w:r w:rsidR="0058637A">
        <w:t>.</w:t>
      </w:r>
    </w:p>
    <w:p w14:paraId="2513F4AE" w14:textId="15C3A8AB" w:rsidR="00E63699" w:rsidRDefault="00E63699" w:rsidP="00C96B34"/>
    <w:p w14:paraId="784AEAA5" w14:textId="6FA20201" w:rsidR="00E63699" w:rsidRDefault="0058637A" w:rsidP="00C96B34">
      <w:r w:rsidRPr="008D3B14">
        <w:rPr>
          <w:b/>
          <w:bCs/>
          <w:u w:val="single"/>
        </w:rPr>
        <w:t>SP#</w:t>
      </w:r>
      <w:r w:rsidR="00B1109E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is deferred upon author request.</w:t>
      </w:r>
    </w:p>
    <w:p w14:paraId="690AC85B" w14:textId="77777777" w:rsidR="00E63699" w:rsidRDefault="00E63699" w:rsidP="00C96B34"/>
    <w:p w14:paraId="4FFB17A6" w14:textId="45ADD1C7" w:rsidR="00C217E7" w:rsidRDefault="00C217E7" w:rsidP="00C96B34">
      <w:r>
        <w:t>No more questions.</w:t>
      </w:r>
    </w:p>
    <w:p w14:paraId="22ABA481" w14:textId="2DD2AF72" w:rsidR="0044125A" w:rsidRDefault="0044125A" w:rsidP="009C6BD4">
      <w:pPr>
        <w:ind w:left="1224"/>
      </w:pPr>
    </w:p>
    <w:p w14:paraId="3062C34B" w14:textId="77777777" w:rsidR="009C6BD4" w:rsidRPr="009C6BD4" w:rsidRDefault="009C6BD4" w:rsidP="009C6BD4">
      <w:pPr>
        <w:ind w:left="1224"/>
      </w:pPr>
    </w:p>
    <w:p w14:paraId="78360107" w14:textId="429D60B4" w:rsidR="009C6BD4" w:rsidRDefault="000E56CA" w:rsidP="009C6BD4">
      <w:pPr>
        <w:numPr>
          <w:ilvl w:val="1"/>
          <w:numId w:val="2"/>
        </w:numPr>
        <w:tabs>
          <w:tab w:val="clear" w:pos="0"/>
        </w:tabs>
      </w:pPr>
      <w:hyperlink r:id="rId11" w:history="1">
        <w:r w:rsidR="00B069D2">
          <w:rPr>
            <w:rStyle w:val="Hyperlink"/>
          </w:rPr>
          <w:t>11-23/2098r2</w:t>
        </w:r>
      </w:hyperlink>
      <w:r w:rsidR="009C6BD4" w:rsidRPr="009C6BD4">
        <w:t xml:space="preserve"> – </w:t>
      </w:r>
      <w:r w:rsidR="00B069D2">
        <w:t xml:space="preserve">Frame Anonymization (FA) normative text for 11bi </w:t>
      </w:r>
      <w:r w:rsidR="00FD266C">
        <w:t xml:space="preserve">-- </w:t>
      </w:r>
      <w:r w:rsidR="00B069D2">
        <w:t>Philip Hawkes</w:t>
      </w:r>
    </w:p>
    <w:p w14:paraId="56104B8E" w14:textId="77777777" w:rsidR="00FD266C" w:rsidRDefault="00FD266C" w:rsidP="00FD266C">
      <w:pPr>
        <w:ind w:left="792"/>
      </w:pPr>
    </w:p>
    <w:p w14:paraId="19B22352" w14:textId="0592157B" w:rsidR="00FD266C" w:rsidRDefault="00F72FD7" w:rsidP="001E020E">
      <w:r>
        <w:t xml:space="preserve">Presentation is deferred. To allow </w:t>
      </w:r>
      <w:r w:rsidR="0058637A">
        <w:t>discussion and integration</w:t>
      </w:r>
      <w:r>
        <w:t xml:space="preserve"> of </w:t>
      </w:r>
      <w:r w:rsidR="0058637A">
        <w:t>previous</w:t>
      </w:r>
      <w:r>
        <w:t xml:space="preserve"> SP results.</w:t>
      </w:r>
    </w:p>
    <w:p w14:paraId="49AAD456" w14:textId="77777777" w:rsidR="00F72FD7" w:rsidRDefault="00F72FD7" w:rsidP="00FD266C">
      <w:pPr>
        <w:ind w:left="1224"/>
      </w:pPr>
    </w:p>
    <w:p w14:paraId="1AE60472" w14:textId="054555B2" w:rsidR="00F124E5" w:rsidRDefault="00F124E5" w:rsidP="009C6BD4">
      <w:pPr>
        <w:ind w:left="1224"/>
      </w:pPr>
    </w:p>
    <w:p w14:paraId="4FF53DB1" w14:textId="1DF79238" w:rsidR="00F124E5" w:rsidRDefault="00F124E5" w:rsidP="006E29AC">
      <w:r>
        <w:t>No other questions.</w:t>
      </w:r>
    </w:p>
    <w:p w14:paraId="43E84A01" w14:textId="674A49AC" w:rsidR="00DB5E15" w:rsidRDefault="00DB5E15" w:rsidP="009C6BD4">
      <w:pPr>
        <w:ind w:left="1224"/>
      </w:pPr>
      <w:r>
        <w:lastRenderedPageBreak/>
        <w:t xml:space="preserve"> </w:t>
      </w:r>
    </w:p>
    <w:p w14:paraId="6436083B" w14:textId="77777777" w:rsidR="009C6BD4" w:rsidRPr="007034F7" w:rsidRDefault="009C6BD4" w:rsidP="009C6BD4">
      <w:pPr>
        <w:numPr>
          <w:ilvl w:val="0"/>
          <w:numId w:val="2"/>
        </w:numPr>
        <w:rPr>
          <w:b/>
          <w:bCs/>
        </w:rPr>
      </w:pPr>
      <w:proofErr w:type="spellStart"/>
      <w:r w:rsidRPr="007034F7">
        <w:rPr>
          <w:b/>
          <w:bCs/>
        </w:rPr>
        <w:t>AoB</w:t>
      </w:r>
      <w:proofErr w:type="spellEnd"/>
    </w:p>
    <w:p w14:paraId="07E6B72C" w14:textId="77777777" w:rsidR="009C6BD4" w:rsidRPr="007034F7" w:rsidRDefault="009C6BD4" w:rsidP="009C6BD4">
      <w:pPr>
        <w:numPr>
          <w:ilvl w:val="1"/>
          <w:numId w:val="2"/>
        </w:numPr>
      </w:pPr>
      <w:r w:rsidRPr="007034F7">
        <w:t>No other business.</w:t>
      </w:r>
    </w:p>
    <w:p w14:paraId="390DD080" w14:textId="77777777" w:rsidR="009C6BD4" w:rsidRPr="00603883" w:rsidRDefault="009C6BD4" w:rsidP="009C6BD4">
      <w:pPr>
        <w:rPr>
          <w:highlight w:val="yellow"/>
        </w:rPr>
      </w:pPr>
    </w:p>
    <w:p w14:paraId="62049D35" w14:textId="4016CDB8" w:rsidR="009C6BD4" w:rsidRPr="001E020E" w:rsidRDefault="009C6BD4" w:rsidP="009C6BD4">
      <w:pPr>
        <w:numPr>
          <w:ilvl w:val="0"/>
          <w:numId w:val="2"/>
        </w:numPr>
      </w:pPr>
      <w:r w:rsidRPr="001E020E">
        <w:t>Chair adjourned the meeting at 11:</w:t>
      </w:r>
      <w:r w:rsidR="00AE280E" w:rsidRPr="001E020E">
        <w:t>21</w:t>
      </w:r>
      <w:r w:rsidRPr="001E020E">
        <w:t xml:space="preserve"> EDT.</w:t>
      </w:r>
    </w:p>
    <w:p w14:paraId="660FEADE" w14:textId="77777777" w:rsidR="009C6BD4" w:rsidRDefault="009C6BD4" w:rsidP="009C6BD4"/>
    <w:p w14:paraId="0BB24714" w14:textId="77777777" w:rsidR="009C6BD4" w:rsidRDefault="009C6BD4" w:rsidP="009C6BD4">
      <w:pPr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tbl>
      <w:tblPr>
        <w:tblW w:w="1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0"/>
        <w:gridCol w:w="1281"/>
        <w:gridCol w:w="3309"/>
        <w:gridCol w:w="3700"/>
      </w:tblGrid>
      <w:tr w:rsidR="00547A99" w14:paraId="0CC0830F" w14:textId="77777777" w:rsidTr="000E56CA">
        <w:trPr>
          <w:trHeight w:val="300"/>
        </w:trPr>
        <w:tc>
          <w:tcPr>
            <w:tcW w:w="111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11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1120"/>
              <w:gridCol w:w="2480"/>
              <w:gridCol w:w="6280"/>
            </w:tblGrid>
            <w:tr w:rsidR="000E56CA" w14:paraId="78DB35BE" w14:textId="77777777" w:rsidTr="000E56CA">
              <w:trPr>
                <w:trHeight w:val="300"/>
              </w:trPr>
              <w:tc>
                <w:tcPr>
                  <w:tcW w:w="12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15BD725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Breakout</w:t>
                  </w:r>
                </w:p>
              </w:tc>
              <w:tc>
                <w:tcPr>
                  <w:tcW w:w="112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B59896D" w14:textId="77777777" w:rsidR="000E56CA" w:rsidRDefault="000E56CA" w:rsidP="000E56C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Timestamp</w:t>
                  </w:r>
                </w:p>
              </w:tc>
              <w:tc>
                <w:tcPr>
                  <w:tcW w:w="248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4F9CC0D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Name</w:t>
                  </w:r>
                </w:p>
              </w:tc>
              <w:tc>
                <w:tcPr>
                  <w:tcW w:w="628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E15E412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Affiliation</w:t>
                  </w:r>
                </w:p>
              </w:tc>
            </w:tr>
            <w:tr w:rsidR="000E56CA" w14:paraId="162B053F" w14:textId="77777777" w:rsidTr="000E56CA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CA9A480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3187A52" w14:textId="77777777" w:rsidR="000E56CA" w:rsidRDefault="000E56CA" w:rsidP="000E56C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12/7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D1981FE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Ansley, Carol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69CBDD3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Cox Communications Inc.</w:t>
                  </w:r>
                </w:p>
              </w:tc>
            </w:tr>
            <w:tr w:rsidR="000E56CA" w14:paraId="32EDF6ED" w14:textId="77777777" w:rsidTr="000E56CA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750134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2BBEE07" w14:textId="77777777" w:rsidR="000E56CA" w:rsidRDefault="000E56CA" w:rsidP="000E56C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12/7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EA7369F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baron, stephane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FE72E75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Canon Research Centre France</w:t>
                  </w:r>
                </w:p>
              </w:tc>
            </w:tr>
            <w:tr w:rsidR="000E56CA" w14:paraId="0D96F818" w14:textId="77777777" w:rsidTr="000E56CA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E26B351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DBA26BB" w14:textId="77777777" w:rsidR="000E56CA" w:rsidRDefault="000E56CA" w:rsidP="000E56C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12/7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96CBAF6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Ficara, Domenico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B4D3FD6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Cisco Systems, Inc.</w:t>
                  </w:r>
                </w:p>
              </w:tc>
            </w:tr>
            <w:tr w:rsidR="000E56CA" w14:paraId="23E2427C" w14:textId="77777777" w:rsidTr="000E56CA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3B8743A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64FC82A" w14:textId="77777777" w:rsidR="000E56CA" w:rsidRDefault="000E56CA" w:rsidP="000E56C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12/7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DBEA6BC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Halasz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>, David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60F4BF8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Morse Micro</w:t>
                  </w:r>
                </w:p>
              </w:tc>
            </w:tr>
            <w:tr w:rsidR="000E56CA" w14:paraId="3A07DED4" w14:textId="77777777" w:rsidTr="000E56CA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A1D5D46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390122F" w14:textId="77777777" w:rsidR="000E56CA" w:rsidRDefault="000E56CA" w:rsidP="000E56C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12/7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916610E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Hawkes, Philip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A96109C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Qualcomm Incorporated</w:t>
                  </w:r>
                </w:p>
              </w:tc>
            </w:tr>
            <w:tr w:rsidR="000E56CA" w14:paraId="05AD85D5" w14:textId="77777777" w:rsidTr="000E56CA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AFC40A8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A495E7A" w14:textId="77777777" w:rsidR="000E56CA" w:rsidRDefault="000E56CA" w:rsidP="000E56C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12/7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BA21F3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Ho, Duncan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EB52085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Qualcomm Incorporated</w:t>
                  </w:r>
                </w:p>
              </w:tc>
            </w:tr>
            <w:tr w:rsidR="000E56CA" w14:paraId="4BEFEC23" w14:textId="77777777" w:rsidTr="000E56CA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CF3E510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3A788DA" w14:textId="77777777" w:rsidR="000E56CA" w:rsidRDefault="000E56CA" w:rsidP="000E56C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12/7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D39FEB8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Huang, Po-Kai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4EDA56C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Intel</w:t>
                  </w:r>
                </w:p>
              </w:tc>
            </w:tr>
            <w:tr w:rsidR="000E56CA" w14:paraId="17CF8FBE" w14:textId="77777777" w:rsidTr="000E56CA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E42D4A1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4E3FD20" w14:textId="77777777" w:rsidR="000E56CA" w:rsidRDefault="000E56CA" w:rsidP="000E56C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12/7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972B041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Mutgan, Okan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FE0A2B9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Nokia</w:t>
                  </w:r>
                </w:p>
              </w:tc>
            </w:tr>
            <w:tr w:rsidR="000E56CA" w14:paraId="64D56988" w14:textId="77777777" w:rsidTr="000E56CA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0CA1B4E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4864A6A" w14:textId="77777777" w:rsidR="000E56CA" w:rsidRDefault="000E56CA" w:rsidP="000E56C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12/7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EE19E80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Nezou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>, Patrice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08A4DBF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Canon Research Centre France</w:t>
                  </w:r>
                </w:p>
              </w:tc>
            </w:tr>
            <w:tr w:rsidR="000E56CA" w14:paraId="05EEFBA2" w14:textId="77777777" w:rsidTr="000E56CA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A3E7BBE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A1E1318" w14:textId="77777777" w:rsidR="000E56CA" w:rsidRDefault="000E56CA" w:rsidP="000E56C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12/7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ECF6F36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Sam, Harvey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6EA4F3F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Broadcom Corporation</w:t>
                  </w:r>
                </w:p>
              </w:tc>
            </w:tr>
            <w:tr w:rsidR="000E56CA" w14:paraId="212E20D2" w14:textId="77777777" w:rsidTr="000E56CA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C381DDD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FDE80F9" w14:textId="77777777" w:rsidR="000E56CA" w:rsidRDefault="000E56CA" w:rsidP="000E56C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12/7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606BA8F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Yee, Peter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B2FBB37" w14:textId="77777777" w:rsidR="000E56CA" w:rsidRDefault="000E56CA" w:rsidP="000E56C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NSA-CSD</w:t>
                  </w:r>
                </w:p>
              </w:tc>
            </w:tr>
          </w:tbl>
          <w:p w14:paraId="6D8FD0FD" w14:textId="73EBF401" w:rsidR="00547A99" w:rsidRPr="00B069D2" w:rsidRDefault="00547A99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172FF" w14:textId="1673CF7F" w:rsidR="00547A99" w:rsidRPr="00B069D2" w:rsidRDefault="00547A99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3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5687E" w14:textId="65089CCA" w:rsidR="00547A99" w:rsidRPr="00B069D2" w:rsidRDefault="00547A99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3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68B09" w14:textId="13029486" w:rsidR="00547A99" w:rsidRPr="00B069D2" w:rsidRDefault="00547A99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547A99" w14:paraId="3EB947AF" w14:textId="77777777" w:rsidTr="000E56C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07F0F" w14:textId="44DCAE39" w:rsidR="00547A99" w:rsidRPr="00B069D2" w:rsidRDefault="00547A99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74D87" w14:textId="6116DB01" w:rsidR="00547A99" w:rsidRPr="00B069D2" w:rsidRDefault="00547A99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3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5D6D0" w14:textId="252D976C" w:rsidR="00547A99" w:rsidRPr="00B069D2" w:rsidRDefault="00547A99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EA7D4" w14:textId="3DFCC565" w:rsidR="00547A99" w:rsidRPr="00B069D2" w:rsidRDefault="00547A99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</w:tbl>
    <w:p w14:paraId="0DB48DD8" w14:textId="77777777" w:rsidR="009C6BD4" w:rsidRDefault="009C6BD4"/>
    <w:sectPr w:rsidR="009C6BD4">
      <w:headerReference w:type="default" r:id="rId12"/>
      <w:footerReference w:type="default" r:id="rId13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3FE0" w14:textId="77777777" w:rsidR="00941EE0" w:rsidRDefault="00941EE0">
      <w:r>
        <w:separator/>
      </w:r>
    </w:p>
  </w:endnote>
  <w:endnote w:type="continuationSeparator" w:id="0">
    <w:p w14:paraId="31E4EA6C" w14:textId="77777777" w:rsidR="00941EE0" w:rsidRDefault="0094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839E" w14:textId="77777777" w:rsidR="00941EE0" w:rsidRDefault="00941EE0">
      <w:r>
        <w:separator/>
      </w:r>
    </w:p>
  </w:footnote>
  <w:footnote w:type="continuationSeparator" w:id="0">
    <w:p w14:paraId="4CC5571F" w14:textId="77777777" w:rsidR="00941EE0" w:rsidRDefault="0094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5D2B4C67" w:rsidR="00405F70" w:rsidRDefault="00B84148">
    <w:pPr>
      <w:pStyle w:val="Header"/>
      <w:tabs>
        <w:tab w:val="clear" w:pos="6480"/>
        <w:tab w:val="center" w:pos="4680"/>
        <w:tab w:val="right" w:pos="9360"/>
      </w:tabs>
    </w:pPr>
    <w:r>
      <w:t>Dece</w:t>
    </w:r>
    <w:r w:rsidR="00FD266C">
      <w:t>mber</w:t>
    </w:r>
    <w:r w:rsidR="002E098F">
      <w:t xml:space="preserve"> 2023</w:t>
    </w:r>
    <w:r w:rsidR="002E098F">
      <w:tab/>
    </w:r>
    <w:r w:rsidR="002E098F">
      <w:tab/>
      <w:t>doc.: IEEE 802.11-23/</w:t>
    </w:r>
    <w:r w:rsidR="00FD266C">
      <w:t>2</w:t>
    </w:r>
    <w:r w:rsidR="00B069D2">
      <w:t>172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42AB6799"/>
    <w:multiLevelType w:val="hybridMultilevel"/>
    <w:tmpl w:val="51F69B40"/>
    <w:lvl w:ilvl="0" w:tplc="34FAA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A96F8">
      <w:numFmt w:val="bullet"/>
      <w:lvlText w:val=""/>
      <w:lvlJc w:val="left"/>
      <w:pPr>
        <w:ind w:left="1440" w:hanging="360"/>
      </w:pPr>
      <w:rPr>
        <w:rFonts w:ascii="Wingdings" w:eastAsia="MS Mincho;ＭＳ 明朝" w:hAnsi="Wingdings" w:cs="Times New Roman" w:hint="default"/>
      </w:rPr>
    </w:lvl>
    <w:lvl w:ilvl="2" w:tplc="315CDB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0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23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0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0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54B5B"/>
    <w:rsid w:val="000550C8"/>
    <w:rsid w:val="000660E3"/>
    <w:rsid w:val="00070489"/>
    <w:rsid w:val="00071C15"/>
    <w:rsid w:val="0007517D"/>
    <w:rsid w:val="000852F5"/>
    <w:rsid w:val="00095A63"/>
    <w:rsid w:val="000B7E5F"/>
    <w:rsid w:val="000E56CA"/>
    <w:rsid w:val="000F03A3"/>
    <w:rsid w:val="000F521E"/>
    <w:rsid w:val="00103042"/>
    <w:rsid w:val="0012514A"/>
    <w:rsid w:val="00127656"/>
    <w:rsid w:val="00135B7B"/>
    <w:rsid w:val="00154872"/>
    <w:rsid w:val="001A45CE"/>
    <w:rsid w:val="001A7B3A"/>
    <w:rsid w:val="001B3A9F"/>
    <w:rsid w:val="001E020E"/>
    <w:rsid w:val="00222E93"/>
    <w:rsid w:val="0027678D"/>
    <w:rsid w:val="00290496"/>
    <w:rsid w:val="002C197D"/>
    <w:rsid w:val="002D444E"/>
    <w:rsid w:val="002E098F"/>
    <w:rsid w:val="002E6C6D"/>
    <w:rsid w:val="0034657F"/>
    <w:rsid w:val="00360D7C"/>
    <w:rsid w:val="00360F34"/>
    <w:rsid w:val="00364C99"/>
    <w:rsid w:val="00383021"/>
    <w:rsid w:val="00395CA8"/>
    <w:rsid w:val="0039764A"/>
    <w:rsid w:val="003C06BE"/>
    <w:rsid w:val="003C3387"/>
    <w:rsid w:val="00405F70"/>
    <w:rsid w:val="00420934"/>
    <w:rsid w:val="0042749E"/>
    <w:rsid w:val="0044125A"/>
    <w:rsid w:val="00496479"/>
    <w:rsid w:val="004C4B5E"/>
    <w:rsid w:val="004D07C3"/>
    <w:rsid w:val="004F1692"/>
    <w:rsid w:val="0053440D"/>
    <w:rsid w:val="00541004"/>
    <w:rsid w:val="00547A99"/>
    <w:rsid w:val="005526D4"/>
    <w:rsid w:val="00554FF9"/>
    <w:rsid w:val="00555514"/>
    <w:rsid w:val="00576C6A"/>
    <w:rsid w:val="0058637A"/>
    <w:rsid w:val="00595E7F"/>
    <w:rsid w:val="005A491B"/>
    <w:rsid w:val="005C33F6"/>
    <w:rsid w:val="005D5A0E"/>
    <w:rsid w:val="00603883"/>
    <w:rsid w:val="006323F2"/>
    <w:rsid w:val="006A5A2D"/>
    <w:rsid w:val="006B6EF0"/>
    <w:rsid w:val="006E29AC"/>
    <w:rsid w:val="00700763"/>
    <w:rsid w:val="007023DE"/>
    <w:rsid w:val="007034F7"/>
    <w:rsid w:val="00725BAD"/>
    <w:rsid w:val="0077643D"/>
    <w:rsid w:val="007B0AB8"/>
    <w:rsid w:val="007C197E"/>
    <w:rsid w:val="007C7FFC"/>
    <w:rsid w:val="007E5209"/>
    <w:rsid w:val="008045E5"/>
    <w:rsid w:val="00833A6C"/>
    <w:rsid w:val="00854AC4"/>
    <w:rsid w:val="008A74CC"/>
    <w:rsid w:val="008D7AAD"/>
    <w:rsid w:val="00941EE0"/>
    <w:rsid w:val="009872A2"/>
    <w:rsid w:val="009917E5"/>
    <w:rsid w:val="009C6BD4"/>
    <w:rsid w:val="009E0315"/>
    <w:rsid w:val="009E2971"/>
    <w:rsid w:val="00A0007A"/>
    <w:rsid w:val="00A3584C"/>
    <w:rsid w:val="00A47AE7"/>
    <w:rsid w:val="00A57E99"/>
    <w:rsid w:val="00A63C62"/>
    <w:rsid w:val="00A858FB"/>
    <w:rsid w:val="00AE280E"/>
    <w:rsid w:val="00AF2AC0"/>
    <w:rsid w:val="00B065B7"/>
    <w:rsid w:val="00B069D2"/>
    <w:rsid w:val="00B1109E"/>
    <w:rsid w:val="00B12E3A"/>
    <w:rsid w:val="00B84148"/>
    <w:rsid w:val="00BA170E"/>
    <w:rsid w:val="00BA303F"/>
    <w:rsid w:val="00BC103F"/>
    <w:rsid w:val="00BD57D1"/>
    <w:rsid w:val="00C01D3A"/>
    <w:rsid w:val="00C15165"/>
    <w:rsid w:val="00C15862"/>
    <w:rsid w:val="00C217E7"/>
    <w:rsid w:val="00C358D3"/>
    <w:rsid w:val="00C530D9"/>
    <w:rsid w:val="00C8731D"/>
    <w:rsid w:val="00C96B34"/>
    <w:rsid w:val="00CA031E"/>
    <w:rsid w:val="00CE5F97"/>
    <w:rsid w:val="00CF6A8B"/>
    <w:rsid w:val="00D17A4E"/>
    <w:rsid w:val="00D2624B"/>
    <w:rsid w:val="00D27E86"/>
    <w:rsid w:val="00D35F8E"/>
    <w:rsid w:val="00D7252C"/>
    <w:rsid w:val="00D76F27"/>
    <w:rsid w:val="00DA352A"/>
    <w:rsid w:val="00DB5E15"/>
    <w:rsid w:val="00DB7DCF"/>
    <w:rsid w:val="00DE7E80"/>
    <w:rsid w:val="00DF4709"/>
    <w:rsid w:val="00E054AE"/>
    <w:rsid w:val="00E2141C"/>
    <w:rsid w:val="00E63699"/>
    <w:rsid w:val="00E64E28"/>
    <w:rsid w:val="00E86FE3"/>
    <w:rsid w:val="00E932BB"/>
    <w:rsid w:val="00E96BDA"/>
    <w:rsid w:val="00EA6279"/>
    <w:rsid w:val="00ED084E"/>
    <w:rsid w:val="00ED4246"/>
    <w:rsid w:val="00EF4AEE"/>
    <w:rsid w:val="00EF7DCB"/>
    <w:rsid w:val="00F124E5"/>
    <w:rsid w:val="00F309DF"/>
    <w:rsid w:val="00F40636"/>
    <w:rsid w:val="00F45B83"/>
    <w:rsid w:val="00F72FD7"/>
    <w:rsid w:val="00F813AA"/>
    <w:rsid w:val="00FB5256"/>
    <w:rsid w:val="00FD266C"/>
    <w:rsid w:val="00FF09ED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37A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2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2098-02-00bi-frame-anonymization-fa-normative-text-for-11bi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3/11-23-1876-01-00bi-mac-change-discussion-irm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2162-00-00bi-agenda-for-dec-telecons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802.11-21/2172r0</vt:lpstr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802.11-23/2172r0</dc:title>
  <dc:subject>Minutes</dc:subject>
  <dc:creator>stephane.baron@crf.canon.fr</dc:creator>
  <cp:keywords> </cp:keywords>
  <dc:description/>
  <cp:lastModifiedBy>BARON Stephane</cp:lastModifiedBy>
  <cp:revision>18</cp:revision>
  <dcterms:created xsi:type="dcterms:W3CDTF">2023-11-10T08:52:00Z</dcterms:created>
  <dcterms:modified xsi:type="dcterms:W3CDTF">2024-01-04T11:10:00Z</dcterms:modified>
  <dc:language>sv-SE</dc:language>
</cp:coreProperties>
</file>