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BABE69D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</w:t>
            </w:r>
            <w:r w:rsidR="008E5F9B">
              <w:t>5</w:t>
            </w:r>
            <w:r>
              <w:t xml:space="preserve"> CR for</w:t>
            </w:r>
            <w:r w:rsidR="000D5BF9">
              <w:t xml:space="preserve"> </w:t>
            </w:r>
            <w:r w:rsidR="00BC073A">
              <w:t>CID 19049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6D7DA3BF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6F036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F0367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29B9A93D" w:rsidR="00B054B4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BC073A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8E5F9B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</w:t>
                            </w:r>
                            <w:r w:rsidR="008E5F9B">
                              <w:rPr>
                                <w:lang w:eastAsia="ko-KR"/>
                              </w:rPr>
                              <w:t>5</w:t>
                            </w:r>
                          </w:p>
                          <w:p w14:paraId="69159309" w14:textId="694E3F6B" w:rsidR="00A3456B" w:rsidRPr="00FE014E" w:rsidRDefault="00B054B4" w:rsidP="00FE014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D003FB" w:rsidRPr="00D003FB">
                              <w:rPr>
                                <w:lang w:eastAsia="ko-KR"/>
                              </w:rPr>
                              <w:t>190</w:t>
                            </w:r>
                            <w:r w:rsidR="00BC073A">
                              <w:rPr>
                                <w:lang w:eastAsia="ko-KR"/>
                              </w:rPr>
                              <w:t>49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4279683B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46A082F0" w14:textId="49526339" w:rsidR="00EF56E9" w:rsidRDefault="00EF56E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Fix header typo of </w:t>
                            </w:r>
                            <w:proofErr w:type="spellStart"/>
                            <w:r>
                              <w:t>dcn</w:t>
                            </w:r>
                            <w:proofErr w:type="spellEnd"/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5DBE1946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8E5F9B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4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29B9A93D" w:rsidR="00B054B4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BC073A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8E5F9B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</w:t>
                      </w:r>
                      <w:r w:rsidR="008E5F9B">
                        <w:rPr>
                          <w:lang w:eastAsia="ko-KR"/>
                        </w:rPr>
                        <w:t>5</w:t>
                      </w:r>
                    </w:p>
                    <w:p w14:paraId="69159309" w14:textId="694E3F6B" w:rsidR="00A3456B" w:rsidRPr="00FE014E" w:rsidRDefault="00B054B4" w:rsidP="00FE014E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 w:rsidR="00D003FB" w:rsidRPr="00D003FB">
                        <w:rPr>
                          <w:lang w:eastAsia="ko-KR"/>
                        </w:rPr>
                        <w:t>190</w:t>
                      </w:r>
                      <w:r w:rsidR="00BC073A">
                        <w:rPr>
                          <w:lang w:eastAsia="ko-KR"/>
                        </w:rPr>
                        <w:t>49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4279683B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46A082F0" w14:textId="49526339" w:rsidR="00EF56E9" w:rsidRDefault="00EF56E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1: Fix header typo of </w:t>
                      </w:r>
                      <w:proofErr w:type="spellStart"/>
                      <w:r>
                        <w:t>dcn</w:t>
                      </w:r>
                      <w:proofErr w:type="spellEnd"/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5DBE1946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8E5F9B">
                        <w:rPr>
                          <w:b/>
                          <w:i/>
                          <w:iCs/>
                          <w:highlight w:val="yellow"/>
                        </w:rPr>
                        <w:t>4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E36F11" w:rsidRDefault="0099601D" w:rsidP="0099601D">
      <w:pPr>
        <w:suppressAutoHyphens/>
        <w:rPr>
          <w:rFonts w:ascii="Calibri" w:hAnsi="Calibri" w:cs="Calibri"/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E36F1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C073A" w:rsidRPr="00BC073A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6AD90D5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19049</w:t>
            </w:r>
          </w:p>
        </w:tc>
        <w:tc>
          <w:tcPr>
            <w:tcW w:w="1276" w:type="dxa"/>
          </w:tcPr>
          <w:p w14:paraId="295E6CDD" w14:textId="6468B1D8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Po-Kai Huang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7F5D7598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9.4.2.312.4</w:t>
            </w:r>
          </w:p>
        </w:tc>
        <w:tc>
          <w:tcPr>
            <w:tcW w:w="894" w:type="dxa"/>
          </w:tcPr>
          <w:p w14:paraId="114E4E7E" w14:textId="119626EA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262.20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181B72D9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Maximum MPDU length directly implies maximum A-MSDU length. As a result, there is no need to indicate both separately in Figure 9-1001ab--Operation Parameter Info subfield format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708C56DC" w:rsidR="00BC073A" w:rsidRPr="00BC073A" w:rsidRDefault="00BC073A" w:rsidP="00BC073A">
            <w:pPr>
              <w:suppressAutoHyphens/>
              <w:rPr>
                <w:rFonts w:ascii="Calibri" w:hAnsi="Calibri" w:cs="Calibri"/>
                <w:sz w:val="20"/>
              </w:rPr>
            </w:pPr>
            <w:r w:rsidRPr="00BC073A">
              <w:rPr>
                <w:rFonts w:ascii="Calibri" w:hAnsi="Calibri" w:cs="Calibri"/>
                <w:sz w:val="20"/>
              </w:rPr>
              <w:t>Remove field to indicate Maximum A-MSDU Length. Remove the present bit in Figure 9-1001aa-Presence Indication subfield format as well.</w:t>
            </w:r>
          </w:p>
        </w:tc>
        <w:tc>
          <w:tcPr>
            <w:tcW w:w="3391" w:type="dxa"/>
            <w:shd w:val="clear" w:color="auto" w:fill="auto"/>
          </w:tcPr>
          <w:p w14:paraId="2D8958D3" w14:textId="77777777" w:rsidR="00BC073A" w:rsidRDefault="00BC073A" w:rsidP="00BC073A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C073A">
              <w:rPr>
                <w:rFonts w:ascii="Calibri" w:hAnsi="Calibri" w:cs="Calibri"/>
                <w:b/>
                <w:sz w:val="20"/>
              </w:rPr>
              <w:t>R</w:t>
            </w:r>
            <w:r>
              <w:rPr>
                <w:rFonts w:ascii="Calibri" w:hAnsi="Calibri" w:cs="Calibri"/>
                <w:b/>
                <w:sz w:val="20"/>
              </w:rPr>
              <w:t>ejected.</w:t>
            </w:r>
          </w:p>
          <w:p w14:paraId="6349FEEB" w14:textId="77777777" w:rsidR="00BC073A" w:rsidRDefault="00BC073A" w:rsidP="00BC073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  <w:p w14:paraId="089311F1" w14:textId="7AAB54EB" w:rsidR="00C72303" w:rsidRDefault="00BC073A" w:rsidP="00BC073A">
            <w:pPr>
              <w:suppressAutoHyphens/>
              <w:rPr>
                <w:rFonts w:ascii="Calibri" w:eastAsia="新細明體" w:hAnsi="Calibri" w:cs="Calibri"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In 10.11, the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>Maximum A-MSDU Length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is to limit the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A-MSDU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size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supported in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HT PPDU and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 xml:space="preserve">the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>M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>aximum</w:t>
            </w:r>
            <w:r>
              <w:rPr>
                <w:rFonts w:ascii="Calibri" w:eastAsia="新細明體" w:hAnsi="Calibri" w:cs="Calibri" w:hint="eastAsia"/>
                <w:sz w:val="20"/>
                <w:lang w:eastAsia="zh-TW"/>
              </w:rPr>
              <w:t xml:space="preserve"> </w:t>
            </w:r>
            <w:r w:rsidRPr="00BC073A">
              <w:rPr>
                <w:rFonts w:ascii="Calibri" w:eastAsia="新細明體" w:hAnsi="Calibri" w:cs="Calibri"/>
                <w:sz w:val="20"/>
                <w:lang w:eastAsia="zh-TW"/>
              </w:rPr>
              <w:t xml:space="preserve">MPDU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length is to limit the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MPDU 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size 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supported in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 xml:space="preserve"> VHT and HE PPDUs. </w:t>
            </w:r>
            <w:r>
              <w:rPr>
                <w:rFonts w:ascii="Calibri" w:eastAsia="新細明體" w:hAnsi="Calibri" w:cs="Calibri" w:hint="eastAsia"/>
                <w:sz w:val="20"/>
                <w:lang w:eastAsia="zh-TW"/>
              </w:rPr>
              <w:t>Th</w:t>
            </w:r>
            <w:r>
              <w:rPr>
                <w:rFonts w:ascii="Calibri" w:eastAsia="新細明體" w:hAnsi="Calibri" w:cs="Calibri"/>
                <w:sz w:val="20"/>
                <w:lang w:eastAsia="zh-TW"/>
              </w:rPr>
              <w:t>ey apply to different PPDU types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 xml:space="preserve"> so sepa</w:t>
            </w:r>
            <w:r w:rsidR="00D53EC4">
              <w:rPr>
                <w:rFonts w:ascii="Calibri" w:eastAsia="新細明體" w:hAnsi="Calibri" w:cs="Calibri"/>
                <w:sz w:val="20"/>
                <w:lang w:eastAsia="zh-TW"/>
              </w:rPr>
              <w:t>r</w:t>
            </w:r>
            <w:r w:rsidR="00C72303">
              <w:rPr>
                <w:rFonts w:ascii="Calibri" w:eastAsia="新細明體" w:hAnsi="Calibri" w:cs="Calibri"/>
                <w:sz w:val="20"/>
                <w:lang w:eastAsia="zh-TW"/>
              </w:rPr>
              <w:t>ation is needed.</w:t>
            </w:r>
          </w:p>
          <w:p w14:paraId="13588F9E" w14:textId="0D240227" w:rsidR="00BC073A" w:rsidRPr="00BC073A" w:rsidRDefault="00BC073A" w:rsidP="00BC073A">
            <w:pPr>
              <w:suppressAutoHyphens/>
              <w:rPr>
                <w:rFonts w:ascii="Calibri" w:eastAsia="新細明體" w:hAnsi="Calibri" w:cs="Calibri"/>
                <w:sz w:val="20"/>
                <w:lang w:eastAsia="zh-TW"/>
              </w:rPr>
            </w:pP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A50808B" w14:textId="136AE1DC" w:rsidR="001A7F39" w:rsidRPr="001A7F39" w:rsidRDefault="001A7F39" w:rsidP="001A7F39">
      <w:pPr>
        <w:jc w:val="both"/>
        <w:rPr>
          <w:rFonts w:eastAsia="新細明體"/>
          <w:szCs w:val="22"/>
          <w:lang w:eastAsia="zh-TW"/>
        </w:rPr>
      </w:pPr>
    </w:p>
    <w:sectPr w:rsidR="001A7F39" w:rsidRPr="001A7F39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A70E" w14:textId="77777777" w:rsidR="00602505" w:rsidRDefault="00602505">
      <w:r>
        <w:separator/>
      </w:r>
    </w:p>
  </w:endnote>
  <w:endnote w:type="continuationSeparator" w:id="0">
    <w:p w14:paraId="6F00C437" w14:textId="77777777" w:rsidR="00602505" w:rsidRDefault="0060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B3431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6C99" w14:textId="77777777" w:rsidR="00602505" w:rsidRDefault="00602505">
      <w:r>
        <w:separator/>
      </w:r>
    </w:p>
  </w:footnote>
  <w:footnote w:type="continuationSeparator" w:id="0">
    <w:p w14:paraId="26C9B150" w14:textId="77777777" w:rsidR="00602505" w:rsidRDefault="0060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6813F5A9" w:rsidR="00844F2D" w:rsidRDefault="00BC073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C72303">
      <w:rPr>
        <w:lang w:eastAsia="ko-KR"/>
      </w:rPr>
      <w:t>.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 w:rsidR="008E5F9B">
      <w:t>3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 w:rsidR="00504DAA">
        <w:t>3</w:t>
      </w:r>
      <w:r w:rsidR="006511AD" w:rsidRPr="006511AD">
        <w:t>/</w:t>
      </w:r>
      <w:r w:rsidR="000E19D3">
        <w:t>2</w:t>
      </w:r>
      <w:r w:rsidR="00576642">
        <w:t>110</w:t>
      </w:r>
      <w:r w:rsidR="006511AD" w:rsidRPr="006511AD">
        <w:t>r</w:t>
      </w:r>
    </w:fldSimple>
    <w:r w:rsidR="0057664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152E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3396F"/>
    <w:rsid w:val="000405C4"/>
    <w:rsid w:val="000451EC"/>
    <w:rsid w:val="00051EE7"/>
    <w:rsid w:val="00052123"/>
    <w:rsid w:val="000633A0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0C7E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5BF9"/>
    <w:rsid w:val="000D5EBD"/>
    <w:rsid w:val="000D674F"/>
    <w:rsid w:val="000E0494"/>
    <w:rsid w:val="000E19D3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409"/>
    <w:rsid w:val="00197C72"/>
    <w:rsid w:val="001A0EDB"/>
    <w:rsid w:val="001A2240"/>
    <w:rsid w:val="001A23CD"/>
    <w:rsid w:val="001A4910"/>
    <w:rsid w:val="001A6A23"/>
    <w:rsid w:val="001A7760"/>
    <w:rsid w:val="001A7F39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2A"/>
    <w:rsid w:val="001E7C32"/>
    <w:rsid w:val="001E7F30"/>
    <w:rsid w:val="001F0210"/>
    <w:rsid w:val="001F10F7"/>
    <w:rsid w:val="001F13CA"/>
    <w:rsid w:val="001F3DB9"/>
    <w:rsid w:val="001F3FA0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764"/>
    <w:rsid w:val="002470AC"/>
    <w:rsid w:val="00252D47"/>
    <w:rsid w:val="00255A8B"/>
    <w:rsid w:val="00256D0A"/>
    <w:rsid w:val="0026056B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B1F86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99C"/>
    <w:rsid w:val="00316EF3"/>
    <w:rsid w:val="0031705E"/>
    <w:rsid w:val="00317FC5"/>
    <w:rsid w:val="003202D3"/>
    <w:rsid w:val="003214E2"/>
    <w:rsid w:val="00325AB6"/>
    <w:rsid w:val="00326CBD"/>
    <w:rsid w:val="003308A8"/>
    <w:rsid w:val="00331392"/>
    <w:rsid w:val="00333BF7"/>
    <w:rsid w:val="00343A76"/>
    <w:rsid w:val="003449F9"/>
    <w:rsid w:val="003479C1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52F4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E52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E5852"/>
    <w:rsid w:val="004E74C4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1894"/>
    <w:rsid w:val="005243B4"/>
    <w:rsid w:val="00527489"/>
    <w:rsid w:val="00527893"/>
    <w:rsid w:val="00527BB3"/>
    <w:rsid w:val="00531734"/>
    <w:rsid w:val="0053254A"/>
    <w:rsid w:val="00532D20"/>
    <w:rsid w:val="0053694F"/>
    <w:rsid w:val="00536EA3"/>
    <w:rsid w:val="0054235E"/>
    <w:rsid w:val="005441F5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76642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02505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2F86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17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836"/>
    <w:rsid w:val="006C1FA8"/>
    <w:rsid w:val="006C2C97"/>
    <w:rsid w:val="006C4975"/>
    <w:rsid w:val="006D3377"/>
    <w:rsid w:val="006D3E5E"/>
    <w:rsid w:val="006D48F9"/>
    <w:rsid w:val="006D5362"/>
    <w:rsid w:val="006D7BFE"/>
    <w:rsid w:val="006E181A"/>
    <w:rsid w:val="006E2D44"/>
    <w:rsid w:val="006F0367"/>
    <w:rsid w:val="006F1544"/>
    <w:rsid w:val="006F3DD4"/>
    <w:rsid w:val="006F709C"/>
    <w:rsid w:val="00704BED"/>
    <w:rsid w:val="007100CA"/>
    <w:rsid w:val="0071062B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6DA"/>
    <w:rsid w:val="007D6B5D"/>
    <w:rsid w:val="007E21DF"/>
    <w:rsid w:val="007E5479"/>
    <w:rsid w:val="007F12E2"/>
    <w:rsid w:val="007F1C44"/>
    <w:rsid w:val="007F2366"/>
    <w:rsid w:val="007F6EC7"/>
    <w:rsid w:val="007F75A8"/>
    <w:rsid w:val="007F78B1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503B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114"/>
    <w:rsid w:val="00876FCC"/>
    <w:rsid w:val="00877536"/>
    <w:rsid w:val="008776B0"/>
    <w:rsid w:val="0088012D"/>
    <w:rsid w:val="0088118F"/>
    <w:rsid w:val="00881C47"/>
    <w:rsid w:val="00883621"/>
    <w:rsid w:val="00883D71"/>
    <w:rsid w:val="00884237"/>
    <w:rsid w:val="00884F7B"/>
    <w:rsid w:val="008853C2"/>
    <w:rsid w:val="00886840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4ACD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444B"/>
    <w:rsid w:val="008E5EA3"/>
    <w:rsid w:val="008E5F9B"/>
    <w:rsid w:val="008E73E4"/>
    <w:rsid w:val="008F039B"/>
    <w:rsid w:val="008F1C67"/>
    <w:rsid w:val="008F238D"/>
    <w:rsid w:val="00900D73"/>
    <w:rsid w:val="00905A7F"/>
    <w:rsid w:val="00910F8F"/>
    <w:rsid w:val="0091118D"/>
    <w:rsid w:val="009174B8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56C03"/>
    <w:rsid w:val="00961347"/>
    <w:rsid w:val="00962886"/>
    <w:rsid w:val="00964681"/>
    <w:rsid w:val="00966AFB"/>
    <w:rsid w:val="00966E18"/>
    <w:rsid w:val="009671F1"/>
    <w:rsid w:val="00970FAE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91A93"/>
    <w:rsid w:val="00993F70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F07"/>
    <w:rsid w:val="009F49C9"/>
    <w:rsid w:val="00A00274"/>
    <w:rsid w:val="00A00EE5"/>
    <w:rsid w:val="00A021A0"/>
    <w:rsid w:val="00A027CC"/>
    <w:rsid w:val="00A0306C"/>
    <w:rsid w:val="00A049E2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E07"/>
    <w:rsid w:val="00AB17F6"/>
    <w:rsid w:val="00AB20C4"/>
    <w:rsid w:val="00AB633C"/>
    <w:rsid w:val="00AC0FFD"/>
    <w:rsid w:val="00AC30F5"/>
    <w:rsid w:val="00AC76C6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4316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32C9"/>
    <w:rsid w:val="00B94B98"/>
    <w:rsid w:val="00B94CAC"/>
    <w:rsid w:val="00BA06B3"/>
    <w:rsid w:val="00BA1853"/>
    <w:rsid w:val="00BA773B"/>
    <w:rsid w:val="00BA787B"/>
    <w:rsid w:val="00BB0AF9"/>
    <w:rsid w:val="00BB20F2"/>
    <w:rsid w:val="00BB3A55"/>
    <w:rsid w:val="00BB67AE"/>
    <w:rsid w:val="00BB7A50"/>
    <w:rsid w:val="00BC073A"/>
    <w:rsid w:val="00BC0799"/>
    <w:rsid w:val="00BC44DD"/>
    <w:rsid w:val="00BC5869"/>
    <w:rsid w:val="00BD003A"/>
    <w:rsid w:val="00BD0A13"/>
    <w:rsid w:val="00BD119D"/>
    <w:rsid w:val="00BD1D45"/>
    <w:rsid w:val="00BD3099"/>
    <w:rsid w:val="00BD3E62"/>
    <w:rsid w:val="00BD49E9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9A0"/>
    <w:rsid w:val="00C03B8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837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03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FF7"/>
    <w:rsid w:val="00C975ED"/>
    <w:rsid w:val="00CA1064"/>
    <w:rsid w:val="00CA2591"/>
    <w:rsid w:val="00CA5057"/>
    <w:rsid w:val="00CA55A0"/>
    <w:rsid w:val="00CA6047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2EDC"/>
    <w:rsid w:val="00CE3DDC"/>
    <w:rsid w:val="00CE63EE"/>
    <w:rsid w:val="00CE742D"/>
    <w:rsid w:val="00CF0C93"/>
    <w:rsid w:val="00CF16FB"/>
    <w:rsid w:val="00CF2295"/>
    <w:rsid w:val="00CF3343"/>
    <w:rsid w:val="00CF3BDE"/>
    <w:rsid w:val="00CF5724"/>
    <w:rsid w:val="00D003FB"/>
    <w:rsid w:val="00D07ABE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3EC4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18FC"/>
    <w:rsid w:val="00D92951"/>
    <w:rsid w:val="00D92FBF"/>
    <w:rsid w:val="00D94B05"/>
    <w:rsid w:val="00D9667F"/>
    <w:rsid w:val="00DA3698"/>
    <w:rsid w:val="00DA3D06"/>
    <w:rsid w:val="00DA7172"/>
    <w:rsid w:val="00DB529B"/>
    <w:rsid w:val="00DB5542"/>
    <w:rsid w:val="00DB66DE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0CC0"/>
    <w:rsid w:val="00DE2E19"/>
    <w:rsid w:val="00DE385C"/>
    <w:rsid w:val="00DE561E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22BE8"/>
    <w:rsid w:val="00E33B8F"/>
    <w:rsid w:val="00E36F11"/>
    <w:rsid w:val="00E44336"/>
    <w:rsid w:val="00E53532"/>
    <w:rsid w:val="00E53C1B"/>
    <w:rsid w:val="00E54D26"/>
    <w:rsid w:val="00E55204"/>
    <w:rsid w:val="00E5708C"/>
    <w:rsid w:val="00E610D6"/>
    <w:rsid w:val="00E6207A"/>
    <w:rsid w:val="00E62BA9"/>
    <w:rsid w:val="00E635AB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9F6"/>
    <w:rsid w:val="00EB2CB7"/>
    <w:rsid w:val="00EB4ED8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56E9"/>
    <w:rsid w:val="00EF6B9E"/>
    <w:rsid w:val="00EF6F9E"/>
    <w:rsid w:val="00EF78EC"/>
    <w:rsid w:val="00F04FF6"/>
    <w:rsid w:val="00F05585"/>
    <w:rsid w:val="00F109FC"/>
    <w:rsid w:val="00F15C5D"/>
    <w:rsid w:val="00F17CAD"/>
    <w:rsid w:val="00F240BC"/>
    <w:rsid w:val="00F2561F"/>
    <w:rsid w:val="00F2637D"/>
    <w:rsid w:val="00F2795B"/>
    <w:rsid w:val="00F309F3"/>
    <w:rsid w:val="00F342FD"/>
    <w:rsid w:val="00F34E9E"/>
    <w:rsid w:val="00F35F40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1FE4"/>
    <w:rsid w:val="00FC20C3"/>
    <w:rsid w:val="00FC29BA"/>
    <w:rsid w:val="00FC2EF2"/>
    <w:rsid w:val="00FC4DC5"/>
    <w:rsid w:val="00FC64E4"/>
    <w:rsid w:val="00FC73B7"/>
    <w:rsid w:val="00FD3B71"/>
    <w:rsid w:val="00FD529F"/>
    <w:rsid w:val="00FD554D"/>
    <w:rsid w:val="00FD5B24"/>
    <w:rsid w:val="00FD6205"/>
    <w:rsid w:val="00FD7775"/>
    <w:rsid w:val="00FE014E"/>
    <w:rsid w:val="00FE31E9"/>
    <w:rsid w:val="00FE362B"/>
    <w:rsid w:val="00FE37EF"/>
    <w:rsid w:val="00FE4DE4"/>
    <w:rsid w:val="00FE5C16"/>
    <w:rsid w:val="00FF0135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1539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4</cp:revision>
  <cp:lastPrinted>2010-05-04T03:47:00Z</cp:lastPrinted>
  <dcterms:created xsi:type="dcterms:W3CDTF">2023-11-16T01:02:00Z</dcterms:created>
  <dcterms:modified xsi:type="dcterms:W3CDTF">2023-11-16T01:11:00Z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  <property fmtid="{D5CDD505-2E9C-101B-9397-08002B2CF9AE}" pid="7" name="MSIP_Label_83bcef13-7cac-433f-ba1d-47a323951816_Enabled">
    <vt:lpwstr>true</vt:lpwstr>
  </property>
  <property fmtid="{D5CDD505-2E9C-101B-9397-08002B2CF9AE}" pid="8" name="MSIP_Label_83bcef13-7cac-433f-ba1d-47a323951816_SetDate">
    <vt:lpwstr>2022-10-25T05:53:40Z</vt:lpwstr>
  </property>
  <property fmtid="{D5CDD505-2E9C-101B-9397-08002B2CF9AE}" pid="9" name="MSIP_Label_83bcef13-7cac-433f-ba1d-47a323951816_Method">
    <vt:lpwstr>Privileged</vt:lpwstr>
  </property>
  <property fmtid="{D5CDD505-2E9C-101B-9397-08002B2CF9AE}" pid="10" name="MSIP_Label_83bcef13-7cac-433f-ba1d-47a323951816_Name">
    <vt:lpwstr>MTK_Unclassified</vt:lpwstr>
  </property>
  <property fmtid="{D5CDD505-2E9C-101B-9397-08002B2CF9AE}" pid="11" name="MSIP_Label_83bcef13-7cac-433f-ba1d-47a323951816_SiteId">
    <vt:lpwstr>a7687ede-7a6b-4ef6-bace-642f677fbe31</vt:lpwstr>
  </property>
  <property fmtid="{D5CDD505-2E9C-101B-9397-08002B2CF9AE}" pid="12" name="MSIP_Label_83bcef13-7cac-433f-ba1d-47a323951816_ActionId">
    <vt:lpwstr>9d6ca9f3-e105-47ae-9d6f-6033a8463ab1</vt:lpwstr>
  </property>
  <property fmtid="{D5CDD505-2E9C-101B-9397-08002B2CF9AE}" pid="13" name="MSIP_Label_83bcef13-7cac-433f-ba1d-47a323951816_ContentBits">
    <vt:lpwstr>0</vt:lpwstr>
  </property>
</Properties>
</file>