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43EC522E" w:rsidR="00CA09B2" w:rsidRDefault="00C633E0" w:rsidP="00565CD3">
            <w:pPr>
              <w:pStyle w:val="T2"/>
            </w:pPr>
            <w:r>
              <w:t>LB27</w:t>
            </w:r>
            <w:r w:rsidR="00634434">
              <w:t>6</w:t>
            </w:r>
            <w:r w:rsidR="00326699">
              <w:t xml:space="preserve"> CR </w:t>
            </w:r>
            <w:r w:rsidR="008D71C3">
              <w:t>on</w:t>
            </w:r>
            <w:r w:rsidR="00326699">
              <w:t xml:space="preserve"> </w:t>
            </w:r>
            <w:r w:rsidR="00DF45B1">
              <w:t>capability of sensing measurement report</w:t>
            </w:r>
            <w:r w:rsidR="00AC689D">
              <w:t>ing</w:t>
            </w:r>
            <w:r w:rsidR="00326699">
              <w:t xml:space="preserve"> </w:t>
            </w:r>
          </w:p>
        </w:tc>
      </w:tr>
      <w:tr w:rsidR="00CA09B2" w14:paraId="3F7987F3" w14:textId="77777777" w:rsidTr="00FA747E">
        <w:trPr>
          <w:trHeight w:val="359"/>
          <w:jc w:val="center"/>
        </w:trPr>
        <w:tc>
          <w:tcPr>
            <w:tcW w:w="9576" w:type="dxa"/>
            <w:gridSpan w:val="5"/>
            <w:vAlign w:val="center"/>
          </w:tcPr>
          <w:p w14:paraId="354F54EB" w14:textId="702BAE6F"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634434">
              <w:rPr>
                <w:b w:val="0"/>
                <w:sz w:val="20"/>
              </w:rPr>
              <w:t>11</w:t>
            </w:r>
            <w:r w:rsidR="002D45B5">
              <w:rPr>
                <w:b w:val="0"/>
                <w:sz w:val="20"/>
              </w:rPr>
              <w:t>-</w:t>
            </w:r>
            <w:r w:rsidR="004D6FF4">
              <w:rPr>
                <w:b w:val="0"/>
                <w:sz w:val="20"/>
              </w:rPr>
              <w:t>1</w:t>
            </w:r>
            <w:r w:rsidR="00BD2D8B">
              <w:rPr>
                <w:b w:val="0"/>
                <w:sz w:val="20"/>
              </w:rPr>
              <w:t>6</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5CABD237" w:rsidR="0036389B" w:rsidRPr="0036389B" w:rsidRDefault="00B4740B" w:rsidP="0036389B">
            <w:pPr>
              <w:pStyle w:val="T2"/>
              <w:spacing w:after="0"/>
              <w:ind w:left="0" w:right="0"/>
              <w:rPr>
                <w:b w:val="0"/>
                <w:sz w:val="18"/>
              </w:rPr>
            </w:pPr>
            <w:r>
              <w:rPr>
                <w:b w:val="0"/>
                <w:sz w:val="18"/>
              </w:rPr>
              <w:t>6501 W. William Cannon Dr, Austin, TX</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rPr>
            </w:pPr>
          </w:p>
        </w:tc>
      </w:tr>
    </w:tbl>
    <w:p w14:paraId="40BC24F2" w14:textId="64BD58DC" w:rsidR="00CA09B2" w:rsidRDefault="009C40F3">
      <w:pPr>
        <w:pStyle w:val="T1"/>
        <w:spacing w:after="120"/>
        <w:rPr>
          <w:sz w:val="22"/>
        </w:rPr>
      </w:pPr>
      <w:r>
        <w:rPr>
          <w:noProof/>
          <w:lang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4FBEFDDB" w:rsidR="005B646B" w:rsidRPr="007130DF" w:rsidRDefault="005B646B" w:rsidP="008B6C0B">
                            <w:pPr>
                              <w:jc w:val="both"/>
                              <w:rPr>
                                <w:rFonts w:ascii="Batang" w:eastAsia="Batang" w:hAnsi="Batang" w:cs="Batang"/>
                                <w:lang w:eastAsia="ko-KR"/>
                              </w:rPr>
                            </w:pPr>
                            <w:r>
                              <w:t xml:space="preserve">This document aims to resolve the following </w:t>
                            </w:r>
                            <w:r w:rsidR="003F4FDA">
                              <w:t>1</w:t>
                            </w:r>
                            <w:r w:rsidR="00847236">
                              <w:t>6</w:t>
                            </w:r>
                            <w:r w:rsidR="006E6DD5">
                              <w:t xml:space="preserve"> </w:t>
                            </w:r>
                            <w:r w:rsidR="00237F4A">
                              <w:t>LB27</w:t>
                            </w:r>
                            <w:r w:rsidR="00847236">
                              <w:t>6</w:t>
                            </w:r>
                            <w:r w:rsidR="00237F4A">
                              <w:t xml:space="preserve"> CID</w:t>
                            </w:r>
                            <w:r>
                              <w:t>s re</w:t>
                            </w:r>
                            <w:r w:rsidR="00237F4A">
                              <w:t>lat</w:t>
                            </w:r>
                            <w:r>
                              <w:t xml:space="preserve">ed </w:t>
                            </w:r>
                            <w:r w:rsidR="00237F4A">
                              <w:t>to the capability</w:t>
                            </w:r>
                            <w:r>
                              <w:t xml:space="preserve"> </w:t>
                            </w:r>
                            <w:r w:rsidR="00237F4A">
                              <w:t>of sensing measurement report</w:t>
                            </w:r>
                            <w:r w:rsidR="00AC689D">
                              <w:t>ing</w:t>
                            </w:r>
                            <w:r>
                              <w:t>:</w:t>
                            </w:r>
                            <w:r w:rsidR="00847236" w:rsidRPr="00847236">
                              <w:t xml:space="preserve"> </w:t>
                            </w:r>
                            <w:r w:rsidR="00847236">
                              <w:t xml:space="preserve">3079, 3080, 3086, 3088, 3090, 3098, 3099, 3101, 3102, 3103, 3104, 3106, 3127, 3139, 3140, </w:t>
                            </w:r>
                            <w:r w:rsidR="00633D87">
                              <w:t xml:space="preserve">and </w:t>
                            </w:r>
                            <w:r w:rsidR="00847236">
                              <w:t>3141</w:t>
                            </w:r>
                            <w:r>
                              <w:t>.</w:t>
                            </w:r>
                          </w:p>
                          <w:p w14:paraId="74262CCF" w14:textId="77777777" w:rsidR="005B646B" w:rsidRPr="00EB3BC1" w:rsidRDefault="005B646B" w:rsidP="005B646B"/>
                          <w:p w14:paraId="7791F88F" w14:textId="3F48A51D" w:rsidR="005B646B" w:rsidRDefault="005B646B" w:rsidP="005B646B">
                            <w:r>
                              <w:t xml:space="preserve">R0: Initial version </w:t>
                            </w:r>
                          </w:p>
                          <w:p w14:paraId="60F32911" w14:textId="0155BAC3" w:rsidR="003D0F89" w:rsidRDefault="003D0F89" w:rsidP="005B646B">
                            <w:r>
                              <w:t xml:space="preserve">R1: </w:t>
                            </w:r>
                            <w:r w:rsidR="00673E1F">
                              <w:t>Minor</w:t>
                            </w:r>
                            <w:r>
                              <w:t xml:space="preserve"> modification on the proposed resolution</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4FBEFDDB" w:rsidR="005B646B" w:rsidRPr="007130DF" w:rsidRDefault="005B646B" w:rsidP="008B6C0B">
                      <w:pPr>
                        <w:jc w:val="both"/>
                        <w:rPr>
                          <w:rFonts w:ascii="Batang" w:eastAsia="Batang" w:hAnsi="Batang" w:cs="Batang"/>
                          <w:lang w:eastAsia="ko-KR"/>
                        </w:rPr>
                      </w:pPr>
                      <w:r>
                        <w:t xml:space="preserve">This document aims to resolve the following </w:t>
                      </w:r>
                      <w:r w:rsidR="003F4FDA">
                        <w:t>1</w:t>
                      </w:r>
                      <w:r w:rsidR="00847236">
                        <w:t>6</w:t>
                      </w:r>
                      <w:r w:rsidR="006E6DD5">
                        <w:t xml:space="preserve"> </w:t>
                      </w:r>
                      <w:r w:rsidR="00237F4A">
                        <w:t>LB27</w:t>
                      </w:r>
                      <w:r w:rsidR="00847236">
                        <w:t>6</w:t>
                      </w:r>
                      <w:r w:rsidR="00237F4A">
                        <w:t xml:space="preserve"> CID</w:t>
                      </w:r>
                      <w:r>
                        <w:t>s re</w:t>
                      </w:r>
                      <w:r w:rsidR="00237F4A">
                        <w:t>lat</w:t>
                      </w:r>
                      <w:r>
                        <w:t xml:space="preserve">ed </w:t>
                      </w:r>
                      <w:r w:rsidR="00237F4A">
                        <w:t>to the capability</w:t>
                      </w:r>
                      <w:r>
                        <w:t xml:space="preserve"> </w:t>
                      </w:r>
                      <w:r w:rsidR="00237F4A">
                        <w:t>of sensing measurement report</w:t>
                      </w:r>
                      <w:r w:rsidR="00AC689D">
                        <w:t>ing</w:t>
                      </w:r>
                      <w:r>
                        <w:t>:</w:t>
                      </w:r>
                      <w:r w:rsidR="00847236" w:rsidRPr="00847236">
                        <w:t xml:space="preserve"> </w:t>
                      </w:r>
                      <w:r w:rsidR="00847236">
                        <w:t xml:space="preserve">3079, 3080, 3086, 3088, 3090, 3098, 3099, 3101, 3102, 3103, 3104, 3106, 3127, 3139, 3140, </w:t>
                      </w:r>
                      <w:r w:rsidR="00633D87">
                        <w:t xml:space="preserve">and </w:t>
                      </w:r>
                      <w:r w:rsidR="00847236">
                        <w:t>3141</w:t>
                      </w:r>
                      <w:r>
                        <w:t>.</w:t>
                      </w:r>
                    </w:p>
                    <w:p w14:paraId="74262CCF" w14:textId="77777777" w:rsidR="005B646B" w:rsidRPr="00EB3BC1" w:rsidRDefault="005B646B" w:rsidP="005B646B"/>
                    <w:p w14:paraId="7791F88F" w14:textId="3F48A51D" w:rsidR="005B646B" w:rsidRDefault="005B646B" w:rsidP="005B646B">
                      <w:r>
                        <w:t xml:space="preserve">R0: Initial version </w:t>
                      </w:r>
                    </w:p>
                    <w:p w14:paraId="60F32911" w14:textId="0155BAC3" w:rsidR="003D0F89" w:rsidRDefault="003D0F89" w:rsidP="005B646B">
                      <w:r>
                        <w:t xml:space="preserve">R1: </w:t>
                      </w:r>
                      <w:r w:rsidR="00673E1F">
                        <w:t>Minor</w:t>
                      </w:r>
                      <w:r>
                        <w:t xml:space="preserve"> modification on the proposed resolution</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99B4F34" w:rsidR="00D46CFF" w:rsidRDefault="00D46CFF">
      <w:r>
        <w:br w:type="page"/>
      </w:r>
    </w:p>
    <w:p w14:paraId="063A72DC" w14:textId="277EA30C" w:rsidR="00C635DB" w:rsidRDefault="00C635DB" w:rsidP="00C635DB">
      <w:pPr>
        <w:jc w:val="both"/>
      </w:pPr>
      <w:r>
        <w:lastRenderedPageBreak/>
        <w:t xml:space="preserve">The following </w:t>
      </w:r>
      <w:r w:rsidR="00585EB6">
        <w:t>1</w:t>
      </w:r>
      <w:r w:rsidR="00847236">
        <w:t>6</w:t>
      </w:r>
      <w:r>
        <w:t xml:space="preserve"> LB27</w:t>
      </w:r>
      <w:r w:rsidR="00847236">
        <w:t>6</w:t>
      </w:r>
      <w:r>
        <w:t xml:space="preserve"> CIDs are related to the sensing responder’s capability of sensing measurement reporting:</w:t>
      </w:r>
    </w:p>
    <w:p w14:paraId="577F3A1E" w14:textId="77777777" w:rsidR="00C635DB" w:rsidRDefault="00C635DB"/>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171"/>
        <w:gridCol w:w="902"/>
        <w:gridCol w:w="3240"/>
        <w:gridCol w:w="3330"/>
      </w:tblGrid>
      <w:tr w:rsidR="00B23117" w:rsidRPr="002D4020" w14:paraId="036E87B5" w14:textId="77777777" w:rsidTr="00B44C46">
        <w:trPr>
          <w:trHeight w:val="242"/>
          <w:jc w:val="center"/>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7D933F87" w14:textId="77777777" w:rsidR="00B23117" w:rsidRPr="002D4020" w:rsidRDefault="00B23117" w:rsidP="00393D47">
            <w:pPr>
              <w:jc w:val="center"/>
              <w:rPr>
                <w:rFonts w:eastAsia="Calibri"/>
                <w:b/>
                <w:bCs/>
                <w:szCs w:val="22"/>
              </w:rPr>
            </w:pPr>
            <w:bookmarkStart w:id="0" w:name="RTF32373437303a2048342c312e"/>
            <w:r w:rsidRPr="002D4020">
              <w:rPr>
                <w:rFonts w:eastAsia="Calibri"/>
                <w:b/>
                <w:bCs/>
                <w:szCs w:val="22"/>
              </w:rPr>
              <w:t>CID</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4F92225" w14:textId="77777777" w:rsidR="00B23117" w:rsidRPr="002D4020" w:rsidRDefault="00B23117" w:rsidP="00393D47">
            <w:pPr>
              <w:jc w:val="center"/>
              <w:rPr>
                <w:rFonts w:eastAsia="Calibri"/>
                <w:b/>
                <w:bCs/>
                <w:szCs w:val="22"/>
              </w:rPr>
            </w:pPr>
            <w:r w:rsidRPr="002D4020">
              <w:rPr>
                <w:rFonts w:eastAsia="Calibri"/>
                <w:b/>
                <w:bCs/>
                <w:szCs w:val="22"/>
              </w:rPr>
              <w:t xml:space="preserve">Clause </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349FA1E9" w14:textId="77777777" w:rsidR="00B23117" w:rsidRPr="002D4020" w:rsidRDefault="00B23117" w:rsidP="00393D47">
            <w:pPr>
              <w:jc w:val="center"/>
              <w:rPr>
                <w:rFonts w:eastAsia="Calibri"/>
                <w:b/>
                <w:bCs/>
                <w:szCs w:val="22"/>
              </w:rPr>
            </w:pPr>
            <w:r w:rsidRPr="002D4020">
              <w:rPr>
                <w:rFonts w:eastAsia="Calibri"/>
                <w:b/>
                <w:bCs/>
                <w:szCs w:val="22"/>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A5FBF44" w14:textId="77777777" w:rsidR="00B23117" w:rsidRPr="002D4020" w:rsidRDefault="00B23117" w:rsidP="00393D47">
            <w:pPr>
              <w:jc w:val="center"/>
              <w:rPr>
                <w:rFonts w:eastAsia="Calibri"/>
                <w:b/>
                <w:bCs/>
                <w:szCs w:val="22"/>
              </w:rPr>
            </w:pPr>
            <w:r w:rsidRPr="002D4020">
              <w:rPr>
                <w:rFonts w:eastAsia="Calibri"/>
                <w:b/>
                <w:bCs/>
                <w:szCs w:val="22"/>
              </w:rPr>
              <w:t>Comment</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6396899" w14:textId="77777777" w:rsidR="00B23117" w:rsidRPr="002D4020" w:rsidRDefault="00B23117" w:rsidP="00393D47">
            <w:pPr>
              <w:jc w:val="center"/>
              <w:rPr>
                <w:rFonts w:eastAsia="Calibri"/>
                <w:b/>
                <w:bCs/>
                <w:szCs w:val="22"/>
              </w:rPr>
            </w:pPr>
            <w:r w:rsidRPr="002D4020">
              <w:rPr>
                <w:rFonts w:eastAsia="Calibri"/>
                <w:b/>
                <w:bCs/>
                <w:szCs w:val="22"/>
              </w:rPr>
              <w:t>Proposed Change</w:t>
            </w:r>
          </w:p>
        </w:tc>
      </w:tr>
      <w:tr w:rsidR="00F264A7" w:rsidRPr="002D4020" w14:paraId="0EF5C930" w14:textId="77777777" w:rsidTr="004B1B4F">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53BE699" w14:textId="27D63B9D" w:rsidR="00F264A7" w:rsidRDefault="00F264A7" w:rsidP="00F264A7">
            <w:pPr>
              <w:jc w:val="center"/>
              <w:rPr>
                <w:rFonts w:ascii="Arial" w:hAnsi="Arial" w:cs="Arial"/>
                <w:sz w:val="20"/>
              </w:rPr>
            </w:pPr>
            <w:bookmarkStart w:id="1" w:name="_Hlk150880235"/>
            <w:r>
              <w:rPr>
                <w:rFonts w:ascii="Arial" w:hAnsi="Arial" w:cs="Arial"/>
                <w:sz w:val="20"/>
              </w:rPr>
              <w:t>3079</w:t>
            </w:r>
          </w:p>
          <w:p w14:paraId="4258E13A" w14:textId="4120AF03" w:rsidR="00F264A7" w:rsidRDefault="00F264A7" w:rsidP="00F264A7">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66C549EE" w14:textId="79CEE4F7" w:rsidR="00F264A7" w:rsidRPr="009F014C" w:rsidRDefault="00F264A7" w:rsidP="00F264A7">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39B223D3" w14:textId="64177A3A" w:rsidR="00F264A7" w:rsidRPr="003D3744" w:rsidRDefault="00F264A7" w:rsidP="00F264A7">
            <w:pPr>
              <w:jc w:val="center"/>
              <w:rPr>
                <w:szCs w:val="22"/>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024D20A1" w14:textId="1686C23E" w:rsidR="00F264A7" w:rsidRPr="00D676AE" w:rsidRDefault="00F264A7" w:rsidP="00F264A7">
            <w:pPr>
              <w:rPr>
                <w:rFonts w:ascii="Arial" w:hAnsi="Arial" w:cs="Arial"/>
                <w:sz w:val="20"/>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63E979E2" w14:textId="20702D8E" w:rsidR="00F264A7" w:rsidRPr="00D676AE" w:rsidRDefault="00F264A7" w:rsidP="00F264A7">
            <w:pPr>
              <w:rPr>
                <w:rFonts w:ascii="Arial" w:hAnsi="Arial" w:cs="Arial"/>
                <w:szCs w:val="22"/>
              </w:rPr>
            </w:pPr>
            <w:r>
              <w:rPr>
                <w:rFonts w:ascii="Arial" w:hAnsi="Arial" w:cs="Arial"/>
                <w:sz w:val="20"/>
              </w:rPr>
              <w:t>Add a one-bit subfield "Reporting" to Figure 9-1002bi (Sensing field format)</w:t>
            </w:r>
          </w:p>
        </w:tc>
      </w:tr>
      <w:tr w:rsidR="00F264A7" w:rsidRPr="002D4020" w14:paraId="7F65CEEB" w14:textId="77777777" w:rsidTr="00823839">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088011DA" w14:textId="6738B665" w:rsidR="00F264A7" w:rsidRDefault="00F264A7" w:rsidP="00F264A7">
            <w:pPr>
              <w:jc w:val="center"/>
              <w:rPr>
                <w:rFonts w:ascii="Arial" w:hAnsi="Arial" w:cs="Arial"/>
                <w:sz w:val="20"/>
              </w:rPr>
            </w:pPr>
            <w:r>
              <w:rPr>
                <w:rFonts w:ascii="Arial" w:hAnsi="Arial" w:cs="Arial"/>
                <w:sz w:val="20"/>
              </w:rPr>
              <w:t>3080</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3439865A" w14:textId="5D4EA7BD" w:rsidR="00F264A7" w:rsidRDefault="00F264A7" w:rsidP="00F264A7">
            <w:pPr>
              <w:jc w:val="center"/>
              <w:rPr>
                <w:rFonts w:ascii="Arial" w:hAnsi="Arial" w:cs="Arial"/>
                <w:sz w:val="20"/>
              </w:rPr>
            </w:pPr>
            <w:r>
              <w:rPr>
                <w:rFonts w:ascii="Arial" w:hAnsi="Arial" w:cs="Arial"/>
                <w:sz w:val="20"/>
              </w:rPr>
              <w:t>11.55.1.2</w:t>
            </w:r>
          </w:p>
        </w:tc>
        <w:tc>
          <w:tcPr>
            <w:tcW w:w="902" w:type="dxa"/>
            <w:tcBorders>
              <w:top w:val="single" w:sz="4" w:space="0" w:color="333300"/>
              <w:left w:val="nil"/>
              <w:bottom w:val="single" w:sz="4" w:space="0" w:color="333300"/>
              <w:right w:val="single" w:sz="4" w:space="0" w:color="333300"/>
            </w:tcBorders>
            <w:shd w:val="clear" w:color="auto" w:fill="auto"/>
          </w:tcPr>
          <w:p w14:paraId="1DE40057" w14:textId="0338D4B6" w:rsidR="00F264A7" w:rsidRDefault="00F264A7" w:rsidP="00F264A7">
            <w:pPr>
              <w:jc w:val="center"/>
              <w:rPr>
                <w:rFonts w:ascii="Arial" w:hAnsi="Arial" w:cs="Arial"/>
                <w:sz w:val="20"/>
              </w:rPr>
            </w:pPr>
            <w:r>
              <w:rPr>
                <w:rFonts w:ascii="Arial" w:hAnsi="Arial" w:cs="Arial"/>
                <w:sz w:val="20"/>
              </w:rPr>
              <w:t>135.20</w:t>
            </w:r>
          </w:p>
        </w:tc>
        <w:tc>
          <w:tcPr>
            <w:tcW w:w="3240" w:type="dxa"/>
            <w:tcBorders>
              <w:top w:val="single" w:sz="4" w:space="0" w:color="333300"/>
              <w:left w:val="nil"/>
              <w:bottom w:val="single" w:sz="4" w:space="0" w:color="333300"/>
              <w:right w:val="single" w:sz="4" w:space="0" w:color="333300"/>
            </w:tcBorders>
            <w:shd w:val="clear" w:color="auto" w:fill="auto"/>
          </w:tcPr>
          <w:p w14:paraId="4EEDD4AF" w14:textId="0D8E1B3F" w:rsidR="00F264A7" w:rsidRDefault="00F264A7" w:rsidP="00F264A7">
            <w:pPr>
              <w:rPr>
                <w:rFonts w:ascii="Arial" w:hAnsi="Arial" w:cs="Arial"/>
                <w:sz w:val="20"/>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15051791" w14:textId="6CF2001F" w:rsidR="00F264A7" w:rsidRPr="00D676AE" w:rsidRDefault="00F264A7" w:rsidP="00F264A7">
            <w:pPr>
              <w:rPr>
                <w:rFonts w:ascii="Arial" w:hAnsi="Arial" w:cs="Arial"/>
                <w:sz w:val="20"/>
              </w:rPr>
            </w:pPr>
            <w:r>
              <w:rPr>
                <w:rFonts w:ascii="Arial" w:hAnsi="Arial" w:cs="Arial"/>
                <w:sz w:val="20"/>
              </w:rPr>
              <w:t>Add the following paragraph: "Implementation of transmitting Sensing Measurement Report frames is optional."</w:t>
            </w:r>
          </w:p>
        </w:tc>
      </w:tr>
      <w:tr w:rsidR="00D91A58" w:rsidRPr="002D4020" w14:paraId="0DBBDAE4" w14:textId="77777777" w:rsidTr="00997141">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18804F24" w14:textId="4DB9050A" w:rsidR="00D91A58" w:rsidRPr="00C633E0" w:rsidRDefault="00D91A58" w:rsidP="00D91A58">
            <w:pPr>
              <w:jc w:val="center"/>
              <w:rPr>
                <w:rFonts w:ascii="Arial" w:eastAsia="Calibri" w:hAnsi="Arial" w:cs="Arial"/>
                <w:szCs w:val="22"/>
              </w:rPr>
            </w:pPr>
            <w:r>
              <w:rPr>
                <w:rFonts w:ascii="Arial" w:eastAsia="Calibri" w:hAnsi="Arial" w:cs="Arial"/>
                <w:sz w:val="20"/>
              </w:rPr>
              <w:t>3086</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0D68D1A0" w14:textId="21E0ECCA" w:rsidR="00D91A58" w:rsidRPr="009F014C" w:rsidRDefault="00D91A58" w:rsidP="00D91A58">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093EADC9" w14:textId="199CA8FF" w:rsidR="00D91A58" w:rsidRPr="003D3744" w:rsidRDefault="00D91A58" w:rsidP="00D91A58">
            <w:pPr>
              <w:jc w:val="center"/>
              <w:rPr>
                <w:szCs w:val="22"/>
              </w:rPr>
            </w:pPr>
            <w:r>
              <w:rPr>
                <w:rFonts w:ascii="Arial" w:hAnsi="Arial" w:cs="Arial"/>
                <w:sz w:val="20"/>
              </w:rPr>
              <w:t>75.48</w:t>
            </w:r>
          </w:p>
        </w:tc>
        <w:tc>
          <w:tcPr>
            <w:tcW w:w="3240" w:type="dxa"/>
            <w:tcBorders>
              <w:top w:val="single" w:sz="4" w:space="0" w:color="333300"/>
              <w:left w:val="nil"/>
              <w:bottom w:val="single" w:sz="4" w:space="0" w:color="333300"/>
              <w:right w:val="single" w:sz="4" w:space="0" w:color="333300"/>
            </w:tcBorders>
            <w:shd w:val="clear" w:color="auto" w:fill="auto"/>
          </w:tcPr>
          <w:p w14:paraId="716F85CC" w14:textId="2AB54D48" w:rsidR="00D91A58" w:rsidRPr="00C633E0" w:rsidRDefault="00D91A58" w:rsidP="00D91A58">
            <w:pPr>
              <w:rPr>
                <w:szCs w:val="22"/>
              </w:rPr>
            </w:pPr>
            <w:r>
              <w:rPr>
                <w:rFonts w:ascii="Arial" w:hAnsi="Arial" w:cs="Arial"/>
                <w:sz w:val="20"/>
              </w:rPr>
              <w:t xml:space="preserve">There was a motion on SFD that conducting CSI report feedback is optional on the responder STA. The motion was not reflected in Draft 1.0 and 2.0. The corresponding CIDs for D1.0 were all rejected due to lack of consensus. The CSI report is not necessary for all applications. The simplest and most popular </w:t>
            </w:r>
            <w:proofErr w:type="spellStart"/>
            <w:r>
              <w:rPr>
                <w:rFonts w:ascii="Arial" w:hAnsi="Arial" w:cs="Arial"/>
                <w:sz w:val="20"/>
              </w:rPr>
              <w:t>WiFi</w:t>
            </w:r>
            <w:proofErr w:type="spellEnd"/>
            <w:r>
              <w:rPr>
                <w:rFonts w:ascii="Arial" w:hAnsi="Arial" w:cs="Arial"/>
                <w:sz w:val="20"/>
              </w:rPr>
              <w:t xml:space="preserve"> sensing applications nowadays do not require the CSI report. The standard should allow a "phased" roll-out plan for </w:t>
            </w:r>
            <w:proofErr w:type="spellStart"/>
            <w:r>
              <w:rPr>
                <w:rFonts w:ascii="Arial" w:hAnsi="Arial" w:cs="Arial"/>
                <w:sz w:val="20"/>
              </w:rPr>
              <w:t>WiFi</w:t>
            </w:r>
            <w:proofErr w:type="spellEnd"/>
            <w:r>
              <w:rPr>
                <w:rFonts w:ascii="Arial" w:hAnsi="Arial" w:cs="Arial"/>
                <w:sz w:val="20"/>
              </w:rPr>
              <w:t xml:space="preserve"> Sensing product certifications in the industry, and speed up the debut of the first gen 11bf solutions in the marketplace rather than delaying it by years, given that there are already competing wireless sensing technologies! The CSI report also has security concerns that were not addressed in D2.0.</w:t>
            </w:r>
          </w:p>
        </w:tc>
        <w:tc>
          <w:tcPr>
            <w:tcW w:w="3330" w:type="dxa"/>
            <w:tcBorders>
              <w:top w:val="single" w:sz="4" w:space="0" w:color="333300"/>
              <w:left w:val="nil"/>
              <w:bottom w:val="single" w:sz="4" w:space="0" w:color="333300"/>
              <w:right w:val="single" w:sz="4" w:space="0" w:color="333300"/>
            </w:tcBorders>
            <w:shd w:val="clear" w:color="auto" w:fill="auto"/>
          </w:tcPr>
          <w:p w14:paraId="5E6CC484" w14:textId="4830EB33" w:rsidR="00D91A58" w:rsidRPr="009F014C" w:rsidRDefault="00D91A58" w:rsidP="00D91A58">
            <w:pPr>
              <w:rPr>
                <w:szCs w:val="22"/>
              </w:rPr>
            </w:pPr>
            <w:r>
              <w:rPr>
                <w:rFonts w:ascii="Arial" w:hAnsi="Arial" w:cs="Arial"/>
                <w:sz w:val="20"/>
              </w:rPr>
              <w:t>In the Sensing field of Sensing Capability Element, add 1 bit to indicate whether CSI report is supported at the responding Station.</w:t>
            </w:r>
          </w:p>
        </w:tc>
      </w:tr>
      <w:tr w:rsidR="00196261" w:rsidRPr="002D4020" w14:paraId="451103A9" w14:textId="77777777" w:rsidTr="00A10F18">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509D2233" w14:textId="40A18103" w:rsidR="00196261" w:rsidRDefault="00196261" w:rsidP="00196261">
            <w:pPr>
              <w:jc w:val="center"/>
              <w:rPr>
                <w:rFonts w:eastAsia="Calibri"/>
                <w:szCs w:val="22"/>
              </w:rPr>
            </w:pPr>
            <w:r>
              <w:rPr>
                <w:rFonts w:ascii="Arial" w:eastAsia="Calibri" w:hAnsi="Arial" w:cs="Arial"/>
                <w:sz w:val="20"/>
              </w:rPr>
              <w:t>3088</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3735CE40" w14:textId="5EC9A46C" w:rsidR="00196261" w:rsidRPr="009F014C" w:rsidRDefault="00196261" w:rsidP="00196261">
            <w:pPr>
              <w:jc w:val="center"/>
              <w:rPr>
                <w:szCs w:val="22"/>
              </w:rPr>
            </w:pPr>
            <w:r>
              <w:rPr>
                <w:rFonts w:ascii="Arial" w:hAnsi="Arial" w:cs="Arial"/>
                <w:sz w:val="20"/>
              </w:rPr>
              <w:t>11.55.1.2</w:t>
            </w:r>
          </w:p>
        </w:tc>
        <w:tc>
          <w:tcPr>
            <w:tcW w:w="902" w:type="dxa"/>
            <w:tcBorders>
              <w:top w:val="single" w:sz="4" w:space="0" w:color="333300"/>
              <w:left w:val="nil"/>
              <w:bottom w:val="single" w:sz="4" w:space="0" w:color="333300"/>
              <w:right w:val="single" w:sz="4" w:space="0" w:color="333300"/>
            </w:tcBorders>
            <w:shd w:val="clear" w:color="auto" w:fill="auto"/>
          </w:tcPr>
          <w:p w14:paraId="26365148" w14:textId="6F56DA06" w:rsidR="00196261" w:rsidRPr="003D3744" w:rsidRDefault="00196261" w:rsidP="00196261">
            <w:pPr>
              <w:jc w:val="center"/>
              <w:rPr>
                <w:szCs w:val="22"/>
              </w:rPr>
            </w:pPr>
            <w:r>
              <w:rPr>
                <w:rFonts w:ascii="Arial" w:hAnsi="Arial" w:cs="Arial"/>
                <w:sz w:val="20"/>
              </w:rPr>
              <w:t>135.20</w:t>
            </w:r>
          </w:p>
        </w:tc>
        <w:tc>
          <w:tcPr>
            <w:tcW w:w="3240" w:type="dxa"/>
            <w:tcBorders>
              <w:top w:val="single" w:sz="4" w:space="0" w:color="333300"/>
              <w:left w:val="nil"/>
              <w:bottom w:val="single" w:sz="4" w:space="0" w:color="333300"/>
              <w:right w:val="single" w:sz="4" w:space="0" w:color="333300"/>
            </w:tcBorders>
            <w:shd w:val="clear" w:color="auto" w:fill="auto"/>
          </w:tcPr>
          <w:p w14:paraId="7B7F9A0F" w14:textId="2AC36F26" w:rsidR="00196261" w:rsidRPr="00FD2B89" w:rsidRDefault="00196261" w:rsidP="00196261">
            <w:pPr>
              <w:rPr>
                <w:szCs w:val="22"/>
              </w:rPr>
            </w:pPr>
            <w:r>
              <w:rPr>
                <w:rFonts w:ascii="Arial" w:hAnsi="Arial" w:cs="Arial"/>
                <w:sz w:val="20"/>
              </w:rPr>
              <w:t>Sensing Measurement Report Optional</w:t>
            </w:r>
          </w:p>
        </w:tc>
        <w:tc>
          <w:tcPr>
            <w:tcW w:w="3330" w:type="dxa"/>
            <w:tcBorders>
              <w:top w:val="single" w:sz="4" w:space="0" w:color="333300"/>
              <w:left w:val="nil"/>
              <w:bottom w:val="single" w:sz="4" w:space="0" w:color="333300"/>
              <w:right w:val="single" w:sz="4" w:space="0" w:color="333300"/>
            </w:tcBorders>
            <w:shd w:val="clear" w:color="auto" w:fill="auto"/>
          </w:tcPr>
          <w:p w14:paraId="694632A0" w14:textId="5E1A3AEC" w:rsidR="00196261" w:rsidRPr="009F014C" w:rsidRDefault="00196261" w:rsidP="00196261">
            <w:pPr>
              <w:rPr>
                <w:szCs w:val="22"/>
              </w:rPr>
            </w:pPr>
            <w:r>
              <w:rPr>
                <w:rFonts w:ascii="Arial" w:hAnsi="Arial" w:cs="Arial"/>
                <w:sz w:val="20"/>
              </w:rPr>
              <w:t>Sensing Measurement Report support is optional, and needs to be explicitly listed.</w:t>
            </w:r>
          </w:p>
        </w:tc>
      </w:tr>
      <w:tr w:rsidR="007A436D" w:rsidRPr="002D4020" w14:paraId="5425C520" w14:textId="77777777" w:rsidTr="00100278">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2E4766A3" w14:textId="14D516D1" w:rsidR="007A436D" w:rsidRDefault="007A436D" w:rsidP="007A436D">
            <w:pPr>
              <w:jc w:val="center"/>
              <w:rPr>
                <w:rFonts w:ascii="Arial" w:hAnsi="Arial" w:cs="Arial"/>
                <w:sz w:val="20"/>
              </w:rPr>
            </w:pPr>
            <w:r>
              <w:rPr>
                <w:rFonts w:ascii="Arial" w:hAnsi="Arial" w:cs="Arial"/>
                <w:sz w:val="20"/>
              </w:rPr>
              <w:t>3090</w:t>
            </w:r>
          </w:p>
          <w:p w14:paraId="0384FBA6" w14:textId="77777777" w:rsidR="007A436D" w:rsidRDefault="007A436D" w:rsidP="007A436D">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1FB6C2B5" w14:textId="565F4A27" w:rsidR="007A436D" w:rsidRPr="009F014C" w:rsidRDefault="007A436D" w:rsidP="007A436D">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41586475" w14:textId="18A297CC" w:rsidR="007A436D" w:rsidRPr="003D3744" w:rsidRDefault="007A436D" w:rsidP="007A436D">
            <w:pPr>
              <w:jc w:val="center"/>
              <w:rPr>
                <w:szCs w:val="22"/>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2476F94E" w14:textId="71456043" w:rsidR="007A436D" w:rsidRPr="00D90E5F" w:rsidRDefault="007A436D" w:rsidP="007A436D">
            <w:pPr>
              <w:rPr>
                <w:szCs w:val="22"/>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0346F4B0" w14:textId="25EFE143" w:rsidR="007A436D" w:rsidRPr="009F014C" w:rsidRDefault="007A436D" w:rsidP="007A436D">
            <w:pPr>
              <w:rPr>
                <w:szCs w:val="22"/>
              </w:rPr>
            </w:pPr>
            <w:r>
              <w:rPr>
                <w:rFonts w:ascii="Arial" w:hAnsi="Arial" w:cs="Arial"/>
                <w:sz w:val="20"/>
              </w:rPr>
              <w:t>Add a one-bit subfield "Reporting" to Figure 9-1002bi (Sensing field format)</w:t>
            </w:r>
          </w:p>
        </w:tc>
      </w:tr>
      <w:tr w:rsidR="005B2B8A" w:rsidRPr="002D4020" w14:paraId="271C5628" w14:textId="77777777" w:rsidTr="00D336F2">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22D251D" w14:textId="7C4529A9" w:rsidR="005B2B8A" w:rsidRDefault="005B2B8A" w:rsidP="005B2B8A">
            <w:pPr>
              <w:jc w:val="center"/>
              <w:rPr>
                <w:rFonts w:ascii="Arial" w:hAnsi="Arial" w:cs="Arial"/>
                <w:sz w:val="20"/>
              </w:rPr>
            </w:pPr>
            <w:r>
              <w:rPr>
                <w:rFonts w:ascii="Arial" w:hAnsi="Arial" w:cs="Arial"/>
                <w:sz w:val="20"/>
              </w:rPr>
              <w:t>3098</w:t>
            </w:r>
          </w:p>
          <w:p w14:paraId="2A3E05BB" w14:textId="77777777" w:rsidR="005B2B8A" w:rsidRDefault="005B2B8A" w:rsidP="005B2B8A">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286EA5AF" w14:textId="4AEEADE7" w:rsidR="005B2B8A" w:rsidRPr="00346A4C" w:rsidRDefault="005B2B8A" w:rsidP="005B2B8A">
            <w:pPr>
              <w:rPr>
                <w:szCs w:val="22"/>
              </w:rPr>
            </w:pPr>
            <w:r>
              <w:rPr>
                <w:rFonts w:ascii="Arial" w:hAnsi="Arial" w:cs="Arial"/>
                <w:sz w:val="20"/>
              </w:rPr>
              <w:t>11.55.1.2</w:t>
            </w:r>
          </w:p>
        </w:tc>
        <w:tc>
          <w:tcPr>
            <w:tcW w:w="902" w:type="dxa"/>
            <w:tcBorders>
              <w:top w:val="single" w:sz="4" w:space="0" w:color="333300"/>
              <w:left w:val="nil"/>
              <w:bottom w:val="single" w:sz="4" w:space="0" w:color="333300"/>
              <w:right w:val="single" w:sz="4" w:space="0" w:color="333300"/>
            </w:tcBorders>
            <w:shd w:val="clear" w:color="auto" w:fill="auto"/>
          </w:tcPr>
          <w:p w14:paraId="37D700BE" w14:textId="25A10F1B" w:rsidR="005B2B8A" w:rsidRDefault="005B2B8A" w:rsidP="005B2B8A">
            <w:pPr>
              <w:jc w:val="center"/>
              <w:rPr>
                <w:szCs w:val="22"/>
              </w:rPr>
            </w:pPr>
            <w:r>
              <w:rPr>
                <w:rFonts w:ascii="Arial" w:hAnsi="Arial" w:cs="Arial"/>
                <w:sz w:val="20"/>
              </w:rPr>
              <w:t>135.20</w:t>
            </w:r>
          </w:p>
        </w:tc>
        <w:tc>
          <w:tcPr>
            <w:tcW w:w="3240" w:type="dxa"/>
            <w:tcBorders>
              <w:top w:val="single" w:sz="4" w:space="0" w:color="333300"/>
              <w:left w:val="nil"/>
              <w:bottom w:val="single" w:sz="4" w:space="0" w:color="333300"/>
              <w:right w:val="single" w:sz="4" w:space="0" w:color="333300"/>
            </w:tcBorders>
            <w:shd w:val="clear" w:color="auto" w:fill="auto"/>
          </w:tcPr>
          <w:p w14:paraId="2D850176" w14:textId="15A6974D" w:rsidR="005B2B8A" w:rsidRPr="00E32920" w:rsidRDefault="005B2B8A" w:rsidP="005B2B8A">
            <w:pPr>
              <w:rPr>
                <w:szCs w:val="22"/>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6295C7BC" w14:textId="328F61F5" w:rsidR="005B2B8A" w:rsidRPr="00E32920" w:rsidRDefault="005B2B8A" w:rsidP="005B2B8A">
            <w:pPr>
              <w:rPr>
                <w:szCs w:val="22"/>
              </w:rPr>
            </w:pPr>
            <w:r>
              <w:rPr>
                <w:rFonts w:ascii="Arial" w:hAnsi="Arial" w:cs="Arial"/>
                <w:sz w:val="20"/>
              </w:rPr>
              <w:t>Add the following paragraph: "Implementation of transmitting Sensing Measurement Report frames is optional."</w:t>
            </w:r>
          </w:p>
        </w:tc>
      </w:tr>
      <w:tr w:rsidR="005B2B8A" w:rsidRPr="002D4020" w14:paraId="03E5DF95" w14:textId="77777777" w:rsidTr="00D336F2">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471F800" w14:textId="6217D7C1" w:rsidR="005B2B8A" w:rsidRDefault="005B2B8A" w:rsidP="005B2B8A">
            <w:pPr>
              <w:jc w:val="center"/>
              <w:rPr>
                <w:rFonts w:ascii="Arial" w:hAnsi="Arial" w:cs="Arial"/>
                <w:sz w:val="20"/>
              </w:rPr>
            </w:pPr>
            <w:r>
              <w:rPr>
                <w:rFonts w:ascii="Arial" w:hAnsi="Arial" w:cs="Arial"/>
                <w:sz w:val="20"/>
              </w:rPr>
              <w:t>3099</w:t>
            </w:r>
          </w:p>
          <w:p w14:paraId="40442BE4" w14:textId="77777777" w:rsidR="005B2B8A" w:rsidRDefault="005B2B8A" w:rsidP="005B2B8A">
            <w:pPr>
              <w:jc w:val="center"/>
              <w:rPr>
                <w:rFonts w:eastAsia="Calibri"/>
                <w:szCs w:val="22"/>
              </w:rPr>
            </w:pPr>
          </w:p>
        </w:tc>
        <w:tc>
          <w:tcPr>
            <w:tcW w:w="1171" w:type="dxa"/>
            <w:tcBorders>
              <w:top w:val="nil"/>
              <w:left w:val="single" w:sz="4" w:space="0" w:color="333300"/>
              <w:bottom w:val="single" w:sz="4" w:space="0" w:color="333300"/>
              <w:right w:val="single" w:sz="4" w:space="0" w:color="333300"/>
            </w:tcBorders>
            <w:shd w:val="clear" w:color="auto" w:fill="auto"/>
          </w:tcPr>
          <w:p w14:paraId="1254A911" w14:textId="44400352" w:rsidR="005B2B8A" w:rsidRPr="00E32920" w:rsidRDefault="005B2B8A" w:rsidP="005B2B8A">
            <w:pPr>
              <w:jc w:val="center"/>
              <w:rPr>
                <w:szCs w:val="22"/>
              </w:rPr>
            </w:pPr>
            <w:r>
              <w:rPr>
                <w:rFonts w:ascii="Arial" w:hAnsi="Arial" w:cs="Arial"/>
                <w:sz w:val="20"/>
              </w:rPr>
              <w:t>9.4.2.321</w:t>
            </w:r>
          </w:p>
        </w:tc>
        <w:tc>
          <w:tcPr>
            <w:tcW w:w="902" w:type="dxa"/>
            <w:tcBorders>
              <w:top w:val="nil"/>
              <w:left w:val="nil"/>
              <w:bottom w:val="single" w:sz="4" w:space="0" w:color="333300"/>
              <w:right w:val="single" w:sz="4" w:space="0" w:color="333300"/>
            </w:tcBorders>
            <w:shd w:val="clear" w:color="auto" w:fill="auto"/>
          </w:tcPr>
          <w:p w14:paraId="54E69F7B" w14:textId="44D519F2" w:rsidR="005B2B8A" w:rsidRDefault="005B2B8A" w:rsidP="005B2B8A">
            <w:pPr>
              <w:jc w:val="center"/>
              <w:rPr>
                <w:szCs w:val="22"/>
              </w:rPr>
            </w:pPr>
            <w:r>
              <w:rPr>
                <w:rFonts w:ascii="Arial" w:hAnsi="Arial" w:cs="Arial"/>
                <w:sz w:val="20"/>
              </w:rPr>
              <w:t>76.01</w:t>
            </w:r>
          </w:p>
        </w:tc>
        <w:tc>
          <w:tcPr>
            <w:tcW w:w="3240" w:type="dxa"/>
            <w:tcBorders>
              <w:top w:val="nil"/>
              <w:left w:val="nil"/>
              <w:bottom w:val="single" w:sz="4" w:space="0" w:color="333300"/>
              <w:right w:val="single" w:sz="4" w:space="0" w:color="333300"/>
            </w:tcBorders>
            <w:shd w:val="clear" w:color="auto" w:fill="auto"/>
          </w:tcPr>
          <w:p w14:paraId="2919948A" w14:textId="4937E8C3" w:rsidR="005B2B8A" w:rsidRPr="00DF45B1" w:rsidRDefault="005B2B8A" w:rsidP="005B2B8A">
            <w:pPr>
              <w:rPr>
                <w:szCs w:val="22"/>
              </w:rPr>
            </w:pPr>
            <w:r>
              <w:rPr>
                <w:rFonts w:ascii="Arial" w:hAnsi="Arial" w:cs="Arial"/>
                <w:sz w:val="20"/>
              </w:rPr>
              <w:t>According to Motion 60,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55644CDF" w14:textId="15791DAB" w:rsidR="005B2B8A" w:rsidRPr="00E32920" w:rsidRDefault="005B2B8A" w:rsidP="005B2B8A">
            <w:pPr>
              <w:rPr>
                <w:szCs w:val="22"/>
              </w:rPr>
            </w:pPr>
            <w:r>
              <w:rPr>
                <w:rFonts w:ascii="Arial" w:hAnsi="Arial" w:cs="Arial"/>
                <w:sz w:val="20"/>
              </w:rPr>
              <w:t>Add a one-bit subfield "Reporting" to Figure 9-1002bi (Sensing field format)</w:t>
            </w:r>
          </w:p>
        </w:tc>
      </w:tr>
      <w:tr w:rsidR="005B2B8A" w:rsidRPr="002D4020" w14:paraId="2A3FCB3D" w14:textId="77777777" w:rsidTr="005519E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8880244" w14:textId="68521552" w:rsidR="005B2B8A" w:rsidRDefault="005B2B8A" w:rsidP="005B2B8A">
            <w:pPr>
              <w:jc w:val="center"/>
              <w:rPr>
                <w:rFonts w:ascii="Arial" w:hAnsi="Arial" w:cs="Arial"/>
                <w:sz w:val="20"/>
              </w:rPr>
            </w:pPr>
            <w:r>
              <w:rPr>
                <w:rFonts w:ascii="Arial" w:hAnsi="Arial" w:cs="Arial"/>
                <w:sz w:val="20"/>
              </w:rPr>
              <w:t>3101</w:t>
            </w:r>
          </w:p>
          <w:p w14:paraId="408B8B3F" w14:textId="77777777" w:rsidR="005B2B8A" w:rsidRDefault="005B2B8A" w:rsidP="005B2B8A">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4469CB4D" w14:textId="14C2A364" w:rsidR="005B2B8A" w:rsidRPr="00E32920" w:rsidRDefault="005B2B8A" w:rsidP="005B2B8A">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29A91387" w14:textId="30459181" w:rsidR="005B2B8A" w:rsidRDefault="005B2B8A" w:rsidP="005B2B8A">
            <w:pPr>
              <w:jc w:val="center"/>
              <w:rPr>
                <w:szCs w:val="22"/>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1368107E" w14:textId="2C13B430" w:rsidR="005B2B8A" w:rsidRPr="008D71C3" w:rsidRDefault="005B2B8A" w:rsidP="005B2B8A">
            <w:pPr>
              <w:rPr>
                <w:szCs w:val="22"/>
              </w:rPr>
            </w:pPr>
            <w:r>
              <w:rPr>
                <w:rFonts w:ascii="Arial" w:hAnsi="Arial" w:cs="Arial"/>
                <w:sz w:val="20"/>
              </w:rPr>
              <w:t>Please make sure of that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1A4D804D" w14:textId="5C91DD28" w:rsidR="005B2B8A" w:rsidRPr="00E32920" w:rsidRDefault="005B2B8A" w:rsidP="005B2B8A">
            <w:pPr>
              <w:rPr>
                <w:szCs w:val="22"/>
              </w:rPr>
            </w:pPr>
            <w:r>
              <w:rPr>
                <w:rFonts w:ascii="Arial" w:hAnsi="Arial" w:cs="Arial"/>
                <w:sz w:val="20"/>
              </w:rPr>
              <w:t>Add a one-bit subfield "Reporting" to Figure 9-1002bi (Sensing field format)</w:t>
            </w:r>
          </w:p>
        </w:tc>
      </w:tr>
      <w:tr w:rsidR="005B2B8A" w:rsidRPr="002E502D" w14:paraId="42C3A1E1" w14:textId="77777777" w:rsidTr="005519E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3E198A21" w14:textId="0CF570B2" w:rsidR="005B2B8A" w:rsidRPr="002E502D" w:rsidRDefault="005B2B8A" w:rsidP="005B2B8A">
            <w:pPr>
              <w:jc w:val="right"/>
              <w:rPr>
                <w:rFonts w:ascii="Arial" w:eastAsia="Times New Roman" w:hAnsi="Arial" w:cs="Arial"/>
                <w:sz w:val="20"/>
                <w:lang w:eastAsia="zh-CN"/>
              </w:rPr>
            </w:pPr>
            <w:r>
              <w:rPr>
                <w:rFonts w:ascii="Arial" w:eastAsia="Times New Roman" w:hAnsi="Arial" w:cs="Arial"/>
                <w:sz w:val="20"/>
                <w:lang w:eastAsia="zh-CN"/>
              </w:rPr>
              <w:lastRenderedPageBreak/>
              <w:t>3102</w:t>
            </w:r>
          </w:p>
        </w:tc>
        <w:tc>
          <w:tcPr>
            <w:tcW w:w="1171" w:type="dxa"/>
            <w:tcBorders>
              <w:top w:val="nil"/>
              <w:left w:val="single" w:sz="4" w:space="0" w:color="333300"/>
              <w:bottom w:val="single" w:sz="4" w:space="0" w:color="333300"/>
              <w:right w:val="single" w:sz="4" w:space="0" w:color="333300"/>
            </w:tcBorders>
            <w:shd w:val="clear" w:color="auto" w:fill="auto"/>
            <w:hideMark/>
          </w:tcPr>
          <w:p w14:paraId="74D4DB3E" w14:textId="7FB5BF8A" w:rsidR="005B2B8A" w:rsidRPr="002E502D" w:rsidRDefault="005B2B8A" w:rsidP="005B2B8A">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hideMark/>
          </w:tcPr>
          <w:p w14:paraId="24EBCFC3" w14:textId="6CB74CC7" w:rsidR="005B2B8A" w:rsidRPr="002E502D" w:rsidRDefault="005B2B8A" w:rsidP="005B2B8A">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hideMark/>
          </w:tcPr>
          <w:p w14:paraId="3BF78E32" w14:textId="35516D5F" w:rsidR="005B2B8A" w:rsidRPr="002E502D" w:rsidRDefault="005B2B8A" w:rsidP="005B2B8A">
            <w:pPr>
              <w:rPr>
                <w:rFonts w:ascii="Arial" w:eastAsia="Times New Roman" w:hAnsi="Arial" w:cs="Arial"/>
                <w:sz w:val="20"/>
                <w:lang w:eastAsia="zh-CN"/>
              </w:rPr>
            </w:pPr>
            <w:r>
              <w:rPr>
                <w:rFonts w:ascii="Arial" w:hAnsi="Arial" w:cs="Arial"/>
                <w:sz w:val="20"/>
              </w:rPr>
              <w:t>Please make sure of that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hideMark/>
          </w:tcPr>
          <w:p w14:paraId="2316F50C" w14:textId="44AB97BE" w:rsidR="005B2B8A" w:rsidRPr="002E502D" w:rsidRDefault="005B2B8A" w:rsidP="005B2B8A">
            <w:pPr>
              <w:rPr>
                <w:rFonts w:ascii="Arial" w:eastAsia="Times New Roman" w:hAnsi="Arial" w:cs="Arial"/>
                <w:sz w:val="20"/>
                <w:lang w:eastAsia="zh-CN"/>
              </w:rPr>
            </w:pPr>
            <w:r>
              <w:rPr>
                <w:rFonts w:ascii="Arial" w:hAnsi="Arial" w:cs="Arial"/>
                <w:sz w:val="20"/>
              </w:rPr>
              <w:t>Add the following paragraph: "Implementation of transmitting Sensing Measurement Report frames is optional."</w:t>
            </w:r>
          </w:p>
        </w:tc>
      </w:tr>
      <w:tr w:rsidR="00A335EE" w:rsidRPr="00902F64" w14:paraId="3BBC0740" w14:textId="77777777" w:rsidTr="0075019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723D3365" w14:textId="1B5F4E78" w:rsidR="00A335EE" w:rsidRPr="00902F64" w:rsidRDefault="00A335EE" w:rsidP="00A335EE">
            <w:pPr>
              <w:jc w:val="right"/>
              <w:rPr>
                <w:rFonts w:ascii="Arial" w:eastAsia="Times New Roman" w:hAnsi="Arial" w:cs="Arial"/>
                <w:sz w:val="20"/>
                <w:lang w:eastAsia="zh-CN"/>
              </w:rPr>
            </w:pPr>
            <w:r>
              <w:rPr>
                <w:rFonts w:ascii="Arial" w:eastAsia="Times New Roman" w:hAnsi="Arial" w:cs="Arial"/>
                <w:sz w:val="20"/>
                <w:lang w:eastAsia="zh-CN"/>
              </w:rPr>
              <w:t>3103</w:t>
            </w:r>
          </w:p>
        </w:tc>
        <w:tc>
          <w:tcPr>
            <w:tcW w:w="1171" w:type="dxa"/>
            <w:tcBorders>
              <w:top w:val="single" w:sz="4" w:space="0" w:color="333300"/>
              <w:left w:val="single" w:sz="4" w:space="0" w:color="333300"/>
              <w:bottom w:val="single" w:sz="4" w:space="0" w:color="333300"/>
              <w:right w:val="single" w:sz="4" w:space="0" w:color="333300"/>
            </w:tcBorders>
            <w:shd w:val="clear" w:color="auto" w:fill="auto"/>
            <w:hideMark/>
          </w:tcPr>
          <w:p w14:paraId="30E9A865" w14:textId="0D0E7252" w:rsidR="00A335EE" w:rsidRPr="00902F64" w:rsidRDefault="00A335EE" w:rsidP="00A335EE">
            <w:pPr>
              <w:rPr>
                <w:rFonts w:ascii="Arial" w:eastAsia="Times New Roman" w:hAnsi="Arial" w:cs="Arial"/>
                <w:sz w:val="20"/>
                <w:lang w:eastAsia="zh-CN"/>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hideMark/>
          </w:tcPr>
          <w:p w14:paraId="0EEE0A87" w14:textId="239D41E5" w:rsidR="00A335EE" w:rsidRPr="00902F64" w:rsidRDefault="00A335EE" w:rsidP="00A335EE">
            <w:pPr>
              <w:rPr>
                <w:rFonts w:ascii="Arial" w:eastAsia="Times New Roman" w:hAnsi="Arial" w:cs="Arial"/>
                <w:sz w:val="20"/>
                <w:lang w:eastAsia="zh-CN"/>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hideMark/>
          </w:tcPr>
          <w:p w14:paraId="47879AE8" w14:textId="081942D3" w:rsidR="00A335EE" w:rsidRPr="00902F64" w:rsidRDefault="00A335EE" w:rsidP="00A335EE">
            <w:pPr>
              <w:rPr>
                <w:rFonts w:ascii="Arial" w:eastAsia="Times New Roman" w:hAnsi="Arial" w:cs="Arial"/>
                <w:sz w:val="20"/>
                <w:lang w:eastAsia="zh-CN"/>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hideMark/>
          </w:tcPr>
          <w:p w14:paraId="384EA27A" w14:textId="509280E1" w:rsidR="00A335EE" w:rsidRPr="00902F64" w:rsidRDefault="00A335EE" w:rsidP="00A335EE">
            <w:pPr>
              <w:rPr>
                <w:rFonts w:ascii="Arial" w:eastAsia="Times New Roman" w:hAnsi="Arial" w:cs="Arial"/>
                <w:sz w:val="20"/>
                <w:lang w:eastAsia="zh-CN"/>
              </w:rPr>
            </w:pPr>
            <w:r>
              <w:rPr>
                <w:rFonts w:ascii="Arial" w:hAnsi="Arial" w:cs="Arial"/>
                <w:sz w:val="20"/>
              </w:rPr>
              <w:t>Add a one-bit subfield "Reporting" to Figure 9-1002bi (Sensing field format)</w:t>
            </w:r>
          </w:p>
        </w:tc>
      </w:tr>
      <w:tr w:rsidR="00A335EE" w:rsidRPr="00902F64" w14:paraId="0D5A9AB5" w14:textId="77777777" w:rsidTr="00750193">
        <w:trPr>
          <w:trHeight w:val="1000"/>
          <w:jc w:val="center"/>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0036DC38" w14:textId="356158C2" w:rsidR="00A335EE" w:rsidRPr="00902F64" w:rsidRDefault="00A335EE" w:rsidP="00A335EE">
            <w:pPr>
              <w:jc w:val="right"/>
              <w:rPr>
                <w:rFonts w:ascii="Arial" w:eastAsia="Times New Roman" w:hAnsi="Arial" w:cs="Arial"/>
                <w:sz w:val="20"/>
                <w:lang w:eastAsia="zh-CN"/>
              </w:rPr>
            </w:pPr>
            <w:r>
              <w:rPr>
                <w:rFonts w:ascii="Arial" w:eastAsia="Times New Roman" w:hAnsi="Arial" w:cs="Arial"/>
                <w:sz w:val="20"/>
                <w:lang w:eastAsia="zh-CN"/>
              </w:rPr>
              <w:t>3104</w:t>
            </w:r>
          </w:p>
        </w:tc>
        <w:tc>
          <w:tcPr>
            <w:tcW w:w="1171" w:type="dxa"/>
            <w:tcBorders>
              <w:top w:val="nil"/>
              <w:left w:val="single" w:sz="4" w:space="0" w:color="333300"/>
              <w:bottom w:val="single" w:sz="4" w:space="0" w:color="333300"/>
              <w:right w:val="single" w:sz="4" w:space="0" w:color="333300"/>
            </w:tcBorders>
            <w:shd w:val="clear" w:color="auto" w:fill="auto"/>
          </w:tcPr>
          <w:p w14:paraId="53AAF9C7" w14:textId="1F6721C4" w:rsidR="00A335EE" w:rsidRPr="00902F64" w:rsidRDefault="00A335EE" w:rsidP="00A335EE">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tcPr>
          <w:p w14:paraId="613D324A" w14:textId="52871081" w:rsidR="00A335EE" w:rsidRPr="00902F64" w:rsidRDefault="00A335EE" w:rsidP="00A335EE">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tcPr>
          <w:p w14:paraId="03BF37CC" w14:textId="2E4BDF4A" w:rsidR="00A335EE" w:rsidRPr="00902F64" w:rsidRDefault="00A335EE" w:rsidP="00A335EE">
            <w:pPr>
              <w:rPr>
                <w:rFonts w:ascii="Arial" w:eastAsia="Times New Roman" w:hAnsi="Arial" w:cs="Arial"/>
                <w:sz w:val="20"/>
                <w:lang w:eastAsia="zh-CN"/>
              </w:rPr>
            </w:pPr>
            <w:r>
              <w:rPr>
                <w:rFonts w:ascii="Arial" w:hAnsi="Arial" w:cs="Arial"/>
                <w:sz w:val="20"/>
              </w:rPr>
              <w:t>According to Motion 60,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59CC4AB3" w14:textId="3D905ED0" w:rsidR="00A335EE" w:rsidRPr="00902F64" w:rsidRDefault="00A335EE" w:rsidP="00A335EE">
            <w:pPr>
              <w:rPr>
                <w:rFonts w:ascii="Arial" w:eastAsia="Times New Roman" w:hAnsi="Arial" w:cs="Arial"/>
                <w:sz w:val="20"/>
                <w:lang w:eastAsia="zh-CN"/>
              </w:rPr>
            </w:pPr>
            <w:r>
              <w:rPr>
                <w:rFonts w:ascii="Arial" w:hAnsi="Arial" w:cs="Arial"/>
                <w:sz w:val="20"/>
              </w:rPr>
              <w:t>Add the following paragraph: "Implementation of transmitting Sensing Measurement Report frames is optional."</w:t>
            </w:r>
          </w:p>
        </w:tc>
      </w:tr>
      <w:tr w:rsidR="001D61AD" w:rsidRPr="00A60833" w14:paraId="312BDE3E"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6"/>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378A255D" w14:textId="347E79D3"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3106</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49C834EE" w14:textId="10D98466" w:rsidR="001D61AD" w:rsidRPr="00A60833" w:rsidRDefault="001D61AD" w:rsidP="001D61AD">
            <w:pPr>
              <w:rPr>
                <w:rFonts w:ascii="Arial" w:eastAsia="Times New Roman" w:hAnsi="Arial" w:cs="Arial"/>
                <w:sz w:val="20"/>
                <w:lang w:eastAsia="zh-CN"/>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20A367A1" w14:textId="03B909EF" w:rsidR="001D61AD" w:rsidRPr="00A60833" w:rsidRDefault="001D61AD" w:rsidP="001D61AD">
            <w:pPr>
              <w:rPr>
                <w:rFonts w:ascii="Arial" w:eastAsia="Times New Roman" w:hAnsi="Arial" w:cs="Arial"/>
                <w:sz w:val="20"/>
                <w:lang w:eastAsia="zh-CN"/>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0C1B9152" w14:textId="6CBED73C" w:rsidR="001D61AD" w:rsidRPr="00A60833" w:rsidRDefault="001D61AD" w:rsidP="001D61AD">
            <w:pPr>
              <w:rPr>
                <w:rFonts w:ascii="Arial" w:eastAsia="Times New Roman" w:hAnsi="Arial" w:cs="Arial"/>
                <w:sz w:val="20"/>
                <w:lang w:eastAsia="zh-CN"/>
              </w:rPr>
            </w:pPr>
            <w:r>
              <w:rPr>
                <w:rFonts w:ascii="Arial" w:hAnsi="Arial" w:cs="Arial"/>
                <w:sz w:val="20"/>
              </w:rPr>
              <w:t>CSI reporting should be made optional and a capability exchange bit needs to be added</w:t>
            </w:r>
          </w:p>
        </w:tc>
        <w:tc>
          <w:tcPr>
            <w:tcW w:w="3330" w:type="dxa"/>
            <w:tcBorders>
              <w:top w:val="single" w:sz="4" w:space="0" w:color="333300"/>
              <w:left w:val="nil"/>
              <w:bottom w:val="single" w:sz="4" w:space="0" w:color="333300"/>
              <w:right w:val="single" w:sz="4" w:space="0" w:color="333300"/>
            </w:tcBorders>
            <w:shd w:val="clear" w:color="auto" w:fill="auto"/>
          </w:tcPr>
          <w:p w14:paraId="18A29B48" w14:textId="70540896" w:rsidR="001D61AD" w:rsidRPr="00A60833" w:rsidRDefault="001D61AD" w:rsidP="001D61AD">
            <w:pPr>
              <w:rPr>
                <w:rFonts w:ascii="Arial" w:eastAsia="Times New Roman" w:hAnsi="Arial" w:cs="Arial"/>
                <w:sz w:val="20"/>
                <w:lang w:eastAsia="zh-CN"/>
              </w:rPr>
            </w:pPr>
            <w:r>
              <w:rPr>
                <w:rFonts w:ascii="Arial" w:hAnsi="Arial" w:cs="Arial"/>
                <w:sz w:val="20"/>
              </w:rPr>
              <w:t>Add a 1-bit indication to exchange CSI reporting capability</w:t>
            </w:r>
            <w:r>
              <w:rPr>
                <w:rFonts w:ascii="Arial" w:hAnsi="Arial" w:cs="Arial"/>
                <w:sz w:val="20"/>
              </w:rPr>
              <w:br/>
              <w:t>0: CSI reporting not supported</w:t>
            </w:r>
            <w:r>
              <w:rPr>
                <w:rFonts w:ascii="Arial" w:hAnsi="Arial" w:cs="Arial"/>
                <w:sz w:val="20"/>
              </w:rPr>
              <w:br/>
              <w:t>1: CSI reporting supported</w:t>
            </w:r>
          </w:p>
        </w:tc>
      </w:tr>
      <w:tr w:rsidR="001D61AD" w:rsidRPr="00A60833" w14:paraId="56B817ED"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1D56E7EF" w14:textId="29562E37"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3127</w:t>
            </w:r>
          </w:p>
        </w:tc>
        <w:tc>
          <w:tcPr>
            <w:tcW w:w="1171" w:type="dxa"/>
            <w:tcBorders>
              <w:top w:val="nil"/>
              <w:left w:val="single" w:sz="4" w:space="0" w:color="333300"/>
              <w:bottom w:val="single" w:sz="4" w:space="0" w:color="333300"/>
              <w:right w:val="single" w:sz="4" w:space="0" w:color="333300"/>
            </w:tcBorders>
            <w:shd w:val="clear" w:color="auto" w:fill="auto"/>
          </w:tcPr>
          <w:p w14:paraId="2A0C79B7" w14:textId="62DA62FE" w:rsidR="001D61AD" w:rsidRPr="00A60833" w:rsidRDefault="001D61AD" w:rsidP="001D61AD">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tcPr>
          <w:p w14:paraId="3BA63CAB" w14:textId="6F1497E4" w:rsidR="001D61AD" w:rsidRPr="00A60833" w:rsidRDefault="001D61AD" w:rsidP="001D61AD">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tcPr>
          <w:p w14:paraId="73724821" w14:textId="0413FC12" w:rsidR="001D61AD" w:rsidRPr="00A60833" w:rsidRDefault="001D61AD" w:rsidP="001D61AD">
            <w:pPr>
              <w:rPr>
                <w:rFonts w:ascii="Arial" w:eastAsia="Times New Roman" w:hAnsi="Arial" w:cs="Arial"/>
                <w:sz w:val="20"/>
                <w:lang w:eastAsia="zh-CN"/>
              </w:rPr>
            </w:pPr>
            <w:r>
              <w:rPr>
                <w:rFonts w:ascii="Arial" w:hAnsi="Arial" w:cs="Arial"/>
                <w:sz w:val="20"/>
              </w:rPr>
              <w:t>According to Motion 60,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02461C4B" w14:textId="0DB9E3EF" w:rsidR="001D61AD" w:rsidRPr="00A60833" w:rsidRDefault="001D61AD" w:rsidP="001D61AD">
            <w:pPr>
              <w:rPr>
                <w:rFonts w:ascii="Arial" w:eastAsia="Times New Roman" w:hAnsi="Arial" w:cs="Arial"/>
                <w:sz w:val="20"/>
                <w:lang w:eastAsia="zh-CN"/>
              </w:rPr>
            </w:pPr>
            <w:r>
              <w:rPr>
                <w:rFonts w:ascii="Arial" w:hAnsi="Arial" w:cs="Arial"/>
                <w:sz w:val="20"/>
              </w:rPr>
              <w:t>Add the following paragraph: "Implementation of transmitting Sensing Measurement Report frames is optional."</w:t>
            </w:r>
          </w:p>
        </w:tc>
      </w:tr>
      <w:tr w:rsidR="001D61AD" w:rsidRPr="00A60833" w14:paraId="284106BD"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0"/>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40F362B5" w14:textId="5205CE66"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3139</w:t>
            </w:r>
          </w:p>
        </w:tc>
        <w:tc>
          <w:tcPr>
            <w:tcW w:w="1171" w:type="dxa"/>
            <w:tcBorders>
              <w:top w:val="nil"/>
              <w:left w:val="single" w:sz="4" w:space="0" w:color="333300"/>
              <w:bottom w:val="single" w:sz="4" w:space="0" w:color="333300"/>
              <w:right w:val="single" w:sz="4" w:space="0" w:color="333300"/>
            </w:tcBorders>
            <w:shd w:val="clear" w:color="auto" w:fill="auto"/>
          </w:tcPr>
          <w:p w14:paraId="541EA0C8" w14:textId="2F69ED71" w:rsidR="001D61AD" w:rsidRPr="00A60833" w:rsidRDefault="001D61AD" w:rsidP="001D61AD">
            <w:pPr>
              <w:rPr>
                <w:rFonts w:ascii="Arial" w:eastAsia="Times New Roman" w:hAnsi="Arial" w:cs="Arial"/>
                <w:sz w:val="20"/>
                <w:lang w:eastAsia="zh-CN"/>
              </w:rPr>
            </w:pPr>
            <w:r>
              <w:rPr>
                <w:rFonts w:ascii="Arial" w:hAnsi="Arial" w:cs="Arial"/>
                <w:sz w:val="20"/>
              </w:rPr>
              <w:t>9.4.2.321</w:t>
            </w:r>
          </w:p>
        </w:tc>
        <w:tc>
          <w:tcPr>
            <w:tcW w:w="902" w:type="dxa"/>
            <w:tcBorders>
              <w:top w:val="nil"/>
              <w:left w:val="nil"/>
              <w:bottom w:val="single" w:sz="4" w:space="0" w:color="333300"/>
              <w:right w:val="single" w:sz="4" w:space="0" w:color="333300"/>
            </w:tcBorders>
            <w:shd w:val="clear" w:color="auto" w:fill="auto"/>
          </w:tcPr>
          <w:p w14:paraId="360AE921" w14:textId="0DC6C293" w:rsidR="001D61AD" w:rsidRPr="00A60833" w:rsidRDefault="001D61AD" w:rsidP="001D61AD">
            <w:pPr>
              <w:rPr>
                <w:rFonts w:ascii="Arial" w:eastAsia="Times New Roman" w:hAnsi="Arial" w:cs="Arial"/>
                <w:sz w:val="20"/>
                <w:lang w:eastAsia="zh-CN"/>
              </w:rPr>
            </w:pPr>
            <w:r>
              <w:rPr>
                <w:rFonts w:ascii="Arial" w:hAnsi="Arial" w:cs="Arial"/>
                <w:sz w:val="20"/>
              </w:rPr>
              <w:t>76.05</w:t>
            </w:r>
          </w:p>
        </w:tc>
        <w:tc>
          <w:tcPr>
            <w:tcW w:w="3240" w:type="dxa"/>
            <w:tcBorders>
              <w:top w:val="nil"/>
              <w:left w:val="nil"/>
              <w:bottom w:val="single" w:sz="4" w:space="0" w:color="333300"/>
              <w:right w:val="single" w:sz="4" w:space="0" w:color="333300"/>
            </w:tcBorders>
            <w:shd w:val="clear" w:color="auto" w:fill="auto"/>
          </w:tcPr>
          <w:p w14:paraId="5B9E73F9" w14:textId="1D232F90" w:rsidR="001D61AD" w:rsidRPr="00A60833" w:rsidRDefault="001D61AD" w:rsidP="001D61AD">
            <w:pPr>
              <w:rPr>
                <w:rFonts w:ascii="Arial" w:eastAsia="Times New Roman" w:hAnsi="Arial" w:cs="Arial"/>
                <w:sz w:val="20"/>
                <w:lang w:eastAsia="zh-CN"/>
              </w:rPr>
            </w:pPr>
            <w:r>
              <w:rPr>
                <w:rFonts w:ascii="Arial" w:hAnsi="Arial" w:cs="Arial"/>
                <w:sz w:val="20"/>
              </w:rPr>
              <w:t>According to Motion 60 in 11-20/1874, reporting of sensing measurement results by a sensing responder is optional. A capability bit is missing in the draft corresponding to the optional feature.</w:t>
            </w:r>
          </w:p>
        </w:tc>
        <w:tc>
          <w:tcPr>
            <w:tcW w:w="3330" w:type="dxa"/>
            <w:tcBorders>
              <w:top w:val="nil"/>
              <w:left w:val="nil"/>
              <w:bottom w:val="single" w:sz="4" w:space="0" w:color="333300"/>
              <w:right w:val="single" w:sz="4" w:space="0" w:color="333300"/>
            </w:tcBorders>
            <w:shd w:val="clear" w:color="auto" w:fill="auto"/>
          </w:tcPr>
          <w:p w14:paraId="68D40141" w14:textId="69E45697" w:rsidR="001D61AD" w:rsidRPr="00A60833" w:rsidRDefault="001D61AD" w:rsidP="001D61AD">
            <w:pPr>
              <w:rPr>
                <w:rFonts w:ascii="Arial" w:eastAsia="Times New Roman" w:hAnsi="Arial" w:cs="Arial"/>
                <w:sz w:val="20"/>
                <w:lang w:eastAsia="zh-CN"/>
              </w:rPr>
            </w:pPr>
            <w:r>
              <w:rPr>
                <w:rFonts w:ascii="Arial" w:hAnsi="Arial" w:cs="Arial"/>
                <w:sz w:val="20"/>
              </w:rPr>
              <w:t>Add a capability bit definition to allow a sensing STA to claim its capability.</w:t>
            </w:r>
          </w:p>
        </w:tc>
      </w:tr>
      <w:tr w:rsidR="001D61AD" w:rsidRPr="00A60833" w14:paraId="2C754835"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1"/>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20D72D22" w14:textId="32B7145E"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3140</w:t>
            </w:r>
          </w:p>
        </w:tc>
        <w:tc>
          <w:tcPr>
            <w:tcW w:w="1171" w:type="dxa"/>
            <w:tcBorders>
              <w:top w:val="nil"/>
              <w:left w:val="single" w:sz="4" w:space="0" w:color="333300"/>
              <w:bottom w:val="single" w:sz="4" w:space="0" w:color="333300"/>
              <w:right w:val="single" w:sz="4" w:space="0" w:color="333300"/>
            </w:tcBorders>
            <w:shd w:val="clear" w:color="auto" w:fill="auto"/>
          </w:tcPr>
          <w:p w14:paraId="79EB4232" w14:textId="77DAD04B" w:rsidR="001D61AD" w:rsidRPr="00A60833" w:rsidRDefault="001D61AD" w:rsidP="001D61AD">
            <w:pPr>
              <w:rPr>
                <w:rFonts w:ascii="Arial" w:eastAsia="Times New Roman" w:hAnsi="Arial" w:cs="Arial"/>
                <w:sz w:val="20"/>
                <w:lang w:eastAsia="zh-CN"/>
              </w:rPr>
            </w:pPr>
            <w:r>
              <w:rPr>
                <w:rFonts w:ascii="Arial" w:hAnsi="Arial" w:cs="Arial"/>
                <w:sz w:val="20"/>
              </w:rPr>
              <w:t>9.4.2.321</w:t>
            </w:r>
          </w:p>
        </w:tc>
        <w:tc>
          <w:tcPr>
            <w:tcW w:w="902" w:type="dxa"/>
            <w:tcBorders>
              <w:top w:val="nil"/>
              <w:left w:val="nil"/>
              <w:bottom w:val="single" w:sz="4" w:space="0" w:color="333300"/>
              <w:right w:val="single" w:sz="4" w:space="0" w:color="333300"/>
            </w:tcBorders>
            <w:shd w:val="clear" w:color="auto" w:fill="auto"/>
          </w:tcPr>
          <w:p w14:paraId="515777FE" w14:textId="2075CD9A" w:rsidR="001D61AD" w:rsidRPr="00A60833" w:rsidRDefault="001D61AD" w:rsidP="001D61AD">
            <w:pPr>
              <w:rPr>
                <w:rFonts w:ascii="Arial" w:eastAsia="Times New Roman" w:hAnsi="Arial" w:cs="Arial"/>
                <w:sz w:val="20"/>
                <w:lang w:eastAsia="zh-CN"/>
              </w:rPr>
            </w:pPr>
            <w:r>
              <w:rPr>
                <w:rFonts w:ascii="Arial" w:hAnsi="Arial" w:cs="Arial"/>
                <w:sz w:val="20"/>
              </w:rPr>
              <w:t>76.01</w:t>
            </w:r>
          </w:p>
        </w:tc>
        <w:tc>
          <w:tcPr>
            <w:tcW w:w="3240" w:type="dxa"/>
            <w:tcBorders>
              <w:top w:val="nil"/>
              <w:left w:val="nil"/>
              <w:bottom w:val="single" w:sz="4" w:space="0" w:color="333300"/>
              <w:right w:val="single" w:sz="4" w:space="0" w:color="333300"/>
            </w:tcBorders>
            <w:shd w:val="clear" w:color="auto" w:fill="auto"/>
          </w:tcPr>
          <w:p w14:paraId="23A3209E" w14:textId="625D4644" w:rsidR="001D61AD" w:rsidRPr="00A60833" w:rsidRDefault="001D61AD" w:rsidP="001D61AD">
            <w:pPr>
              <w:rPr>
                <w:rFonts w:ascii="Arial" w:eastAsia="Times New Roman" w:hAnsi="Arial" w:cs="Arial"/>
                <w:sz w:val="20"/>
                <w:lang w:eastAsia="zh-CN"/>
              </w:rPr>
            </w:pPr>
            <w:r>
              <w:rPr>
                <w:rFonts w:ascii="Arial" w:hAnsi="Arial" w:cs="Arial"/>
                <w:sz w:val="20"/>
              </w:rPr>
              <w:t>Motion 60 stipulates that the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442722F7" w14:textId="2F5D76D2" w:rsidR="001D61AD" w:rsidRPr="00A60833" w:rsidRDefault="001D61AD" w:rsidP="001D61AD">
            <w:pPr>
              <w:rPr>
                <w:rFonts w:ascii="Arial" w:eastAsia="Times New Roman" w:hAnsi="Arial" w:cs="Arial"/>
                <w:sz w:val="20"/>
                <w:lang w:eastAsia="zh-CN"/>
              </w:rPr>
            </w:pPr>
            <w:r>
              <w:rPr>
                <w:rFonts w:ascii="Arial" w:hAnsi="Arial" w:cs="Arial"/>
                <w:sz w:val="20"/>
              </w:rPr>
              <w:t>It is recommended to include a one-bit subfield labeled as "Reporting" into Figure 9-1002bi(Sensing field format)</w:t>
            </w:r>
          </w:p>
        </w:tc>
      </w:tr>
      <w:tr w:rsidR="001D61AD" w:rsidRPr="00A60833" w14:paraId="1203DFA6"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3344B7CB" w14:textId="7A3C7CA0"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3141</w:t>
            </w:r>
          </w:p>
        </w:tc>
        <w:tc>
          <w:tcPr>
            <w:tcW w:w="1171" w:type="dxa"/>
            <w:tcBorders>
              <w:top w:val="nil"/>
              <w:left w:val="single" w:sz="4" w:space="0" w:color="333300"/>
              <w:bottom w:val="single" w:sz="4" w:space="0" w:color="333300"/>
              <w:right w:val="single" w:sz="4" w:space="0" w:color="333300"/>
            </w:tcBorders>
            <w:shd w:val="clear" w:color="auto" w:fill="auto"/>
          </w:tcPr>
          <w:p w14:paraId="6E4BBF4F" w14:textId="2FA42125" w:rsidR="001D61AD" w:rsidRPr="00A60833" w:rsidRDefault="001D61AD" w:rsidP="001D61AD">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tcPr>
          <w:p w14:paraId="6AF72E5C" w14:textId="46984D86" w:rsidR="001D61AD" w:rsidRPr="00A60833" w:rsidRDefault="001D61AD" w:rsidP="001D61AD">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tcPr>
          <w:p w14:paraId="27BA7895" w14:textId="5BE2F9A6" w:rsidR="001D61AD" w:rsidRPr="00A60833" w:rsidRDefault="001D61AD" w:rsidP="001D61AD">
            <w:pPr>
              <w:rPr>
                <w:rFonts w:ascii="Arial" w:eastAsia="Times New Roman" w:hAnsi="Arial" w:cs="Arial"/>
                <w:sz w:val="20"/>
                <w:lang w:eastAsia="zh-CN"/>
              </w:rPr>
            </w:pPr>
            <w:r>
              <w:rPr>
                <w:rFonts w:ascii="Arial" w:hAnsi="Arial" w:cs="Arial"/>
                <w:sz w:val="20"/>
              </w:rPr>
              <w:t>Motion 60 stipulates that the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37B0BB07" w14:textId="2D904BB1" w:rsidR="001D61AD" w:rsidRPr="00A60833" w:rsidRDefault="001D61AD" w:rsidP="001D61AD">
            <w:pPr>
              <w:rPr>
                <w:rFonts w:ascii="Arial" w:eastAsia="Times New Roman" w:hAnsi="Arial" w:cs="Arial"/>
                <w:sz w:val="20"/>
                <w:lang w:eastAsia="zh-CN"/>
              </w:rPr>
            </w:pPr>
            <w:r>
              <w:rPr>
                <w:rFonts w:ascii="Arial" w:hAnsi="Arial" w:cs="Arial"/>
                <w:sz w:val="20"/>
              </w:rPr>
              <w:t>it is important to note that the implementation of transmitting Sensing Measurement Report frames is optional.</w:t>
            </w:r>
          </w:p>
        </w:tc>
      </w:tr>
      <w:bookmarkEnd w:id="1"/>
    </w:tbl>
    <w:p w14:paraId="7699286B" w14:textId="3EB73A26" w:rsidR="00377517" w:rsidRDefault="00377517">
      <w:pPr>
        <w:rPr>
          <w:rFonts w:eastAsia="Malgun Gothic"/>
          <w:b/>
          <w:u w:val="single"/>
          <w:lang w:eastAsia="ko-KR"/>
        </w:rPr>
      </w:pPr>
    </w:p>
    <w:p w14:paraId="70B22EF5" w14:textId="4B40E912" w:rsidR="001A53A4" w:rsidRDefault="008F76BE">
      <w:pPr>
        <w:rPr>
          <w:rFonts w:eastAsia="Malgun Gothic"/>
          <w:b/>
          <w:lang w:eastAsia="ko-KR"/>
        </w:rPr>
      </w:pPr>
      <w:r w:rsidRPr="008F76BE">
        <w:rPr>
          <w:rFonts w:eastAsia="Malgun Gothic"/>
          <w:b/>
          <w:lang w:eastAsia="ko-KR"/>
        </w:rPr>
        <w:t>Discussion</w:t>
      </w:r>
      <w:r>
        <w:rPr>
          <w:rFonts w:eastAsia="Malgun Gothic"/>
          <w:b/>
          <w:lang w:eastAsia="ko-KR"/>
        </w:rPr>
        <w:t xml:space="preserve">: </w:t>
      </w:r>
    </w:p>
    <w:p w14:paraId="72392EA8" w14:textId="33CF0D03" w:rsidR="000524F0" w:rsidRPr="003D0E4C" w:rsidRDefault="003D0E4C" w:rsidP="001D1FF5">
      <w:pPr>
        <w:jc w:val="both"/>
        <w:rPr>
          <w:rFonts w:eastAsia="Malgun Gothic"/>
          <w:bCs/>
          <w:lang w:eastAsia="ko-KR"/>
        </w:rPr>
      </w:pPr>
      <w:r w:rsidRPr="003D0E4C">
        <w:rPr>
          <w:rFonts w:eastAsia="Malgun Gothic"/>
          <w:bCs/>
          <w:lang w:eastAsia="ko-KR"/>
        </w:rPr>
        <w:t>A set of L</w:t>
      </w:r>
      <w:r>
        <w:rPr>
          <w:rFonts w:eastAsia="Malgun Gothic"/>
          <w:bCs/>
          <w:lang w:eastAsia="ko-KR"/>
        </w:rPr>
        <w:t>B272 CIDs proposing the same changes were discussed during the comment resolution process of LB272 (see</w:t>
      </w:r>
      <w:r w:rsidR="00EC1808" w:rsidRPr="003D0E4C">
        <w:rPr>
          <w:rFonts w:eastAsia="Malgun Gothic"/>
          <w:bCs/>
          <w:lang w:eastAsia="ko-KR"/>
        </w:rPr>
        <w:t xml:space="preserve"> </w:t>
      </w:r>
      <w:r w:rsidR="00201AEB" w:rsidRPr="003D0E4C">
        <w:rPr>
          <w:rFonts w:eastAsia="Malgun Gothic"/>
          <w:bCs/>
          <w:lang w:eastAsia="ko-KR"/>
        </w:rPr>
        <w:t>d</w:t>
      </w:r>
      <w:r w:rsidR="00EC1808" w:rsidRPr="003D0E4C">
        <w:rPr>
          <w:rFonts w:eastAsia="Malgun Gothic"/>
          <w:bCs/>
          <w:lang w:eastAsia="ko-KR"/>
        </w:rPr>
        <w:t>ocument 2</w:t>
      </w:r>
      <w:r w:rsidR="00314B34" w:rsidRPr="003D0E4C">
        <w:rPr>
          <w:rFonts w:eastAsia="Malgun Gothic"/>
          <w:bCs/>
          <w:lang w:eastAsia="ko-KR"/>
        </w:rPr>
        <w:t>3</w:t>
      </w:r>
      <w:r w:rsidR="00EC1808" w:rsidRPr="003D0E4C">
        <w:rPr>
          <w:rFonts w:eastAsia="Malgun Gothic"/>
          <w:bCs/>
          <w:lang w:eastAsia="ko-KR"/>
        </w:rPr>
        <w:t>/</w:t>
      </w:r>
      <w:r w:rsidR="00314B34" w:rsidRPr="003D0E4C">
        <w:rPr>
          <w:rFonts w:eastAsia="Malgun Gothic"/>
          <w:bCs/>
          <w:lang w:eastAsia="ko-KR"/>
        </w:rPr>
        <w:t>0882</w:t>
      </w:r>
      <w:r>
        <w:rPr>
          <w:rFonts w:eastAsia="Malgun Gothic"/>
          <w:bCs/>
          <w:lang w:eastAsia="ko-KR"/>
        </w:rPr>
        <w:t>)</w:t>
      </w:r>
      <w:r w:rsidR="00800FE8" w:rsidRPr="003D0E4C">
        <w:rPr>
          <w:rFonts w:eastAsia="Malgun Gothic"/>
          <w:bCs/>
          <w:lang w:eastAsia="ko-KR"/>
        </w:rPr>
        <w:t xml:space="preserve"> </w:t>
      </w:r>
      <w:r>
        <w:rPr>
          <w:rFonts w:eastAsia="Malgun Gothic"/>
          <w:bCs/>
          <w:lang w:eastAsia="ko-KR"/>
        </w:rPr>
        <w:t>and rejected due to lack of technical consensus</w:t>
      </w:r>
      <w:r w:rsidR="0041410B">
        <w:rPr>
          <w:rFonts w:eastAsia="Malgun Gothic"/>
          <w:bCs/>
          <w:lang w:eastAsia="ko-KR"/>
        </w:rPr>
        <w:t xml:space="preserve"> </w:t>
      </w:r>
      <w:r w:rsidR="0059466F">
        <w:rPr>
          <w:rFonts w:eastAsia="Malgun Gothic"/>
          <w:bCs/>
          <w:lang w:eastAsia="ko-KR"/>
        </w:rPr>
        <w:t xml:space="preserve">on resolution </w:t>
      </w:r>
      <w:r w:rsidR="0041410B">
        <w:rPr>
          <w:rFonts w:eastAsia="Malgun Gothic"/>
          <w:bCs/>
          <w:lang w:eastAsia="ko-KR"/>
        </w:rPr>
        <w:t xml:space="preserve">in </w:t>
      </w:r>
      <w:proofErr w:type="spellStart"/>
      <w:r w:rsidR="0041410B">
        <w:rPr>
          <w:rFonts w:eastAsia="Malgun Gothic"/>
          <w:bCs/>
          <w:lang w:eastAsia="ko-KR"/>
        </w:rPr>
        <w:t>TGbf</w:t>
      </w:r>
      <w:proofErr w:type="spellEnd"/>
      <w:r>
        <w:rPr>
          <w:rFonts w:eastAsia="Malgun Gothic"/>
          <w:bCs/>
          <w:lang w:eastAsia="ko-KR"/>
        </w:rPr>
        <w:t xml:space="preserve">. </w:t>
      </w:r>
      <w:r w:rsidR="002A38D6">
        <w:rPr>
          <w:rFonts w:eastAsia="Malgun Gothic"/>
          <w:bCs/>
          <w:lang w:eastAsia="ko-KR"/>
        </w:rPr>
        <w:t>Based on offline discussions, we conclude that t</w:t>
      </w:r>
      <w:r>
        <w:rPr>
          <w:rFonts w:eastAsia="Malgun Gothic"/>
          <w:bCs/>
          <w:lang w:eastAsia="ko-KR"/>
        </w:rPr>
        <w:t xml:space="preserve">here </w:t>
      </w:r>
      <w:r w:rsidR="005E153D">
        <w:rPr>
          <w:rFonts w:eastAsia="Malgun Gothic"/>
          <w:bCs/>
          <w:lang w:eastAsia="ko-KR"/>
        </w:rPr>
        <w:t>is still no consensus</w:t>
      </w:r>
      <w:r>
        <w:rPr>
          <w:rFonts w:eastAsia="Malgun Gothic"/>
          <w:bCs/>
          <w:lang w:eastAsia="ko-KR"/>
        </w:rPr>
        <w:t xml:space="preserve"> in resolving the above LB276 CIDs.</w:t>
      </w:r>
    </w:p>
    <w:p w14:paraId="10A599F3" w14:textId="3C0FAFD5" w:rsidR="006C0856" w:rsidRDefault="006C0856">
      <w:pPr>
        <w:rPr>
          <w:rFonts w:eastAsia="Malgun Gothic"/>
          <w:bCs/>
          <w:lang w:eastAsia="ko-KR"/>
        </w:rPr>
      </w:pPr>
    </w:p>
    <w:p w14:paraId="40D94CD4" w14:textId="792D8B6B" w:rsidR="006C0856" w:rsidRPr="006C0856" w:rsidRDefault="006C0856">
      <w:pPr>
        <w:rPr>
          <w:szCs w:val="22"/>
        </w:rPr>
      </w:pPr>
      <w:r w:rsidRPr="007F18E9">
        <w:rPr>
          <w:b/>
          <w:szCs w:val="22"/>
        </w:rPr>
        <w:t>Proposed resolution</w:t>
      </w:r>
      <w:r w:rsidRPr="007F18E9">
        <w:rPr>
          <w:szCs w:val="22"/>
        </w:rPr>
        <w:t xml:space="preserve">: </w:t>
      </w:r>
      <w:r>
        <w:rPr>
          <w:szCs w:val="22"/>
        </w:rPr>
        <w:t>Re</w:t>
      </w:r>
      <w:r w:rsidR="008C5030">
        <w:rPr>
          <w:szCs w:val="22"/>
        </w:rPr>
        <w:t>ject</w:t>
      </w:r>
      <w:r>
        <w:rPr>
          <w:szCs w:val="22"/>
        </w:rPr>
        <w:t>ed</w:t>
      </w:r>
      <w:r w:rsidR="008C5030">
        <w:rPr>
          <w:szCs w:val="22"/>
        </w:rPr>
        <w:t xml:space="preserve"> (lack of consensus</w:t>
      </w:r>
      <w:r w:rsidR="003D0F89">
        <w:rPr>
          <w:szCs w:val="22"/>
        </w:rPr>
        <w:t xml:space="preserve"> on resolution</w:t>
      </w:r>
      <w:r w:rsidR="008C5030">
        <w:rPr>
          <w:szCs w:val="22"/>
        </w:rPr>
        <w:t>)</w:t>
      </w:r>
    </w:p>
    <w:p w14:paraId="18F84FBC" w14:textId="77777777" w:rsidR="00192B92" w:rsidRDefault="00192B92" w:rsidP="004422CC">
      <w:pPr>
        <w:jc w:val="both"/>
        <w:rPr>
          <w:rFonts w:eastAsia="Malgun Gothic"/>
          <w:b/>
          <w:u w:val="single"/>
          <w:lang w:eastAsia="ko-KR"/>
        </w:rPr>
      </w:pPr>
    </w:p>
    <w:p w14:paraId="73557F47" w14:textId="494CA6F8" w:rsidR="00192B92" w:rsidRDefault="00192B92" w:rsidP="004422CC">
      <w:pPr>
        <w:jc w:val="both"/>
        <w:rPr>
          <w:rFonts w:eastAsia="Malgun Gothic"/>
          <w:b/>
          <w:u w:val="single"/>
          <w:lang w:eastAsia="ko-KR"/>
        </w:rPr>
      </w:pPr>
    </w:p>
    <w:p w14:paraId="1CAE4F17" w14:textId="77777777" w:rsidR="00C114C7" w:rsidRDefault="00C114C7" w:rsidP="004422CC">
      <w:pPr>
        <w:jc w:val="both"/>
        <w:rPr>
          <w:rFonts w:eastAsia="Malgun Gothic"/>
          <w:b/>
          <w:u w:val="single"/>
          <w:lang w:eastAsia="ko-KR"/>
        </w:rPr>
      </w:pPr>
    </w:p>
    <w:p w14:paraId="5E6409E8" w14:textId="77777777" w:rsidR="00192B92" w:rsidRDefault="00192B92" w:rsidP="004422CC">
      <w:pPr>
        <w:jc w:val="both"/>
        <w:rPr>
          <w:rFonts w:eastAsia="Malgun Gothic"/>
          <w:b/>
          <w:u w:val="single"/>
          <w:lang w:eastAsia="ko-KR"/>
        </w:rPr>
      </w:pPr>
    </w:p>
    <w:bookmarkEnd w:id="0"/>
    <w:p w14:paraId="1E0F43CA" w14:textId="1DDE9DB5" w:rsidR="00B00D28" w:rsidRPr="003D0E4C" w:rsidRDefault="00FD734F" w:rsidP="003D0E4C">
      <w:pPr>
        <w:rPr>
          <w:rFonts w:eastAsia="Malgun Gothic"/>
          <w:b/>
          <w:u w:val="single"/>
          <w:lang w:eastAsia="ko-KR"/>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633D87">
        <w:rPr>
          <w:lang w:val="en-SG" w:eastAsia="en-SG"/>
        </w:rPr>
        <w:t>2093</w:t>
      </w:r>
      <w:r w:rsidR="00AB718A">
        <w:rPr>
          <w:lang w:val="en-SG" w:eastAsia="en-SG"/>
        </w:rPr>
        <w:t>r</w:t>
      </w:r>
      <w:r w:rsidR="003D0F89">
        <w:rPr>
          <w:lang w:val="en-SG" w:eastAsia="en-SG"/>
        </w:rPr>
        <w:t>1</w:t>
      </w:r>
      <w:r w:rsidRPr="00D45B6F">
        <w:rPr>
          <w:b/>
          <w:bCs/>
          <w:szCs w:val="22"/>
        </w:rPr>
        <w:t xml:space="preserve"> </w:t>
      </w:r>
      <w:r>
        <w:rPr>
          <w:lang w:val="en-SG" w:eastAsia="en-SG"/>
        </w:rPr>
        <w:t>for the following CIDs:</w:t>
      </w:r>
      <w:r w:rsidR="00334026" w:rsidRPr="00334026">
        <w:t xml:space="preserve"> </w:t>
      </w:r>
      <w:r w:rsidR="00334026">
        <w:t>3079, 3080, 3086, 3088, 3090, 3098, 3099, 3101, 3102, 3103, 3104, 3106, 3127, 3139, 3140, and 3141</w:t>
      </w:r>
      <w:r w:rsidR="00334026">
        <w:t>?</w:t>
      </w:r>
    </w:p>
    <w:sectPr w:rsidR="00B00D28" w:rsidRPr="003D0E4C"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B64B" w14:textId="77777777" w:rsidR="009C2383" w:rsidRDefault="009C2383">
      <w:r>
        <w:separator/>
      </w:r>
    </w:p>
  </w:endnote>
  <w:endnote w:type="continuationSeparator" w:id="0">
    <w:p w14:paraId="38EB099A" w14:textId="77777777" w:rsidR="009C2383" w:rsidRDefault="009C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F6A0" w14:textId="77777777" w:rsidR="009C2383" w:rsidRDefault="009C2383">
      <w:r>
        <w:separator/>
      </w:r>
    </w:p>
  </w:footnote>
  <w:footnote w:type="continuationSeparator" w:id="0">
    <w:p w14:paraId="5CD1DB5C" w14:textId="77777777" w:rsidR="009C2383" w:rsidRDefault="009C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2F5FCA61" w:rsidR="00142C2B" w:rsidRDefault="00634434">
    <w:pPr>
      <w:pStyle w:val="Header"/>
      <w:tabs>
        <w:tab w:val="clear" w:pos="6480"/>
        <w:tab w:val="center" w:pos="4680"/>
        <w:tab w:val="right" w:pos="9360"/>
      </w:tabs>
    </w:pPr>
    <w:r>
      <w:rPr>
        <w:lang w:eastAsia="zh-CN"/>
      </w:rPr>
      <w:t>November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t>2093</w:t>
      </w:r>
      <w:r w:rsidR="00BD2D8B">
        <w:t>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E3843"/>
    <w:multiLevelType w:val="hybridMultilevel"/>
    <w:tmpl w:val="4A0C2918"/>
    <w:lvl w:ilvl="0" w:tplc="0030698A">
      <w:start w:val="1"/>
      <w:numFmt w:val="bullet"/>
      <w:lvlText w:val="•"/>
      <w:lvlJc w:val="left"/>
      <w:pPr>
        <w:tabs>
          <w:tab w:val="num" w:pos="720"/>
        </w:tabs>
        <w:ind w:left="720" w:hanging="360"/>
      </w:pPr>
      <w:rPr>
        <w:rFonts w:ascii="Arial" w:hAnsi="Arial" w:hint="default"/>
      </w:rPr>
    </w:lvl>
    <w:lvl w:ilvl="1" w:tplc="3664F62E">
      <w:start w:val="1"/>
      <w:numFmt w:val="bullet"/>
      <w:lvlText w:val="•"/>
      <w:lvlJc w:val="left"/>
      <w:pPr>
        <w:tabs>
          <w:tab w:val="num" w:pos="1440"/>
        </w:tabs>
        <w:ind w:left="1440" w:hanging="360"/>
      </w:pPr>
      <w:rPr>
        <w:rFonts w:ascii="Arial" w:hAnsi="Arial" w:hint="default"/>
      </w:rPr>
    </w:lvl>
    <w:lvl w:ilvl="2" w:tplc="0D8E83F8" w:tentative="1">
      <w:start w:val="1"/>
      <w:numFmt w:val="bullet"/>
      <w:lvlText w:val="•"/>
      <w:lvlJc w:val="left"/>
      <w:pPr>
        <w:tabs>
          <w:tab w:val="num" w:pos="2160"/>
        </w:tabs>
        <w:ind w:left="2160" w:hanging="360"/>
      </w:pPr>
      <w:rPr>
        <w:rFonts w:ascii="Arial" w:hAnsi="Arial" w:hint="default"/>
      </w:rPr>
    </w:lvl>
    <w:lvl w:ilvl="3" w:tplc="45CAC9CA" w:tentative="1">
      <w:start w:val="1"/>
      <w:numFmt w:val="bullet"/>
      <w:lvlText w:val="•"/>
      <w:lvlJc w:val="left"/>
      <w:pPr>
        <w:tabs>
          <w:tab w:val="num" w:pos="2880"/>
        </w:tabs>
        <w:ind w:left="2880" w:hanging="360"/>
      </w:pPr>
      <w:rPr>
        <w:rFonts w:ascii="Arial" w:hAnsi="Arial" w:hint="default"/>
      </w:rPr>
    </w:lvl>
    <w:lvl w:ilvl="4" w:tplc="C15EDDB2" w:tentative="1">
      <w:start w:val="1"/>
      <w:numFmt w:val="bullet"/>
      <w:lvlText w:val="•"/>
      <w:lvlJc w:val="left"/>
      <w:pPr>
        <w:tabs>
          <w:tab w:val="num" w:pos="3600"/>
        </w:tabs>
        <w:ind w:left="3600" w:hanging="360"/>
      </w:pPr>
      <w:rPr>
        <w:rFonts w:ascii="Arial" w:hAnsi="Arial" w:hint="default"/>
      </w:rPr>
    </w:lvl>
    <w:lvl w:ilvl="5" w:tplc="9D16DFBC" w:tentative="1">
      <w:start w:val="1"/>
      <w:numFmt w:val="bullet"/>
      <w:lvlText w:val="•"/>
      <w:lvlJc w:val="left"/>
      <w:pPr>
        <w:tabs>
          <w:tab w:val="num" w:pos="4320"/>
        </w:tabs>
        <w:ind w:left="4320" w:hanging="360"/>
      </w:pPr>
      <w:rPr>
        <w:rFonts w:ascii="Arial" w:hAnsi="Arial" w:hint="default"/>
      </w:rPr>
    </w:lvl>
    <w:lvl w:ilvl="6" w:tplc="ED5A482A" w:tentative="1">
      <w:start w:val="1"/>
      <w:numFmt w:val="bullet"/>
      <w:lvlText w:val="•"/>
      <w:lvlJc w:val="left"/>
      <w:pPr>
        <w:tabs>
          <w:tab w:val="num" w:pos="5040"/>
        </w:tabs>
        <w:ind w:left="5040" w:hanging="360"/>
      </w:pPr>
      <w:rPr>
        <w:rFonts w:ascii="Arial" w:hAnsi="Arial" w:hint="default"/>
      </w:rPr>
    </w:lvl>
    <w:lvl w:ilvl="7" w:tplc="032289D4" w:tentative="1">
      <w:start w:val="1"/>
      <w:numFmt w:val="bullet"/>
      <w:lvlText w:val="•"/>
      <w:lvlJc w:val="left"/>
      <w:pPr>
        <w:tabs>
          <w:tab w:val="num" w:pos="5760"/>
        </w:tabs>
        <w:ind w:left="5760" w:hanging="360"/>
      </w:pPr>
      <w:rPr>
        <w:rFonts w:ascii="Arial" w:hAnsi="Arial" w:hint="default"/>
      </w:rPr>
    </w:lvl>
    <w:lvl w:ilvl="8" w:tplc="03CE77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7A73F6"/>
    <w:multiLevelType w:val="hybridMultilevel"/>
    <w:tmpl w:val="C4C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1"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4"/>
  </w:num>
  <w:num w:numId="32" w16cid:durableId="1189682943">
    <w:abstractNumId w:val="2"/>
  </w:num>
  <w:num w:numId="33" w16cid:durableId="987784269">
    <w:abstractNumId w:val="1"/>
  </w:num>
  <w:num w:numId="34" w16cid:durableId="1201626961">
    <w:abstractNumId w:val="13"/>
  </w:num>
  <w:num w:numId="35" w16cid:durableId="170265672">
    <w:abstractNumId w:val="12"/>
  </w:num>
  <w:num w:numId="36" w16cid:durableId="1160609669">
    <w:abstractNumId w:val="8"/>
  </w:num>
  <w:num w:numId="37" w16cid:durableId="963846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7"/>
  </w:num>
  <w:num w:numId="39" w16cid:durableId="1198396937">
    <w:abstractNumId w:val="10"/>
  </w:num>
  <w:num w:numId="40" w16cid:durableId="1322930764">
    <w:abstractNumId w:val="11"/>
  </w:num>
  <w:num w:numId="41" w16cid:durableId="1317489617">
    <w:abstractNumId w:val="6"/>
  </w:num>
  <w:num w:numId="42" w16cid:durableId="136328671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1104"/>
    <w:rsid w:val="00012BBC"/>
    <w:rsid w:val="00020F54"/>
    <w:rsid w:val="0002451F"/>
    <w:rsid w:val="00025CC4"/>
    <w:rsid w:val="000332F0"/>
    <w:rsid w:val="00044EA7"/>
    <w:rsid w:val="000454F6"/>
    <w:rsid w:val="00051FA0"/>
    <w:rsid w:val="000524F0"/>
    <w:rsid w:val="0006060F"/>
    <w:rsid w:val="000611CA"/>
    <w:rsid w:val="00062057"/>
    <w:rsid w:val="00064E3D"/>
    <w:rsid w:val="00067A54"/>
    <w:rsid w:val="00071F90"/>
    <w:rsid w:val="00076329"/>
    <w:rsid w:val="0007726F"/>
    <w:rsid w:val="000772EC"/>
    <w:rsid w:val="0007742C"/>
    <w:rsid w:val="00077D25"/>
    <w:rsid w:val="000817C1"/>
    <w:rsid w:val="00082960"/>
    <w:rsid w:val="00083CC7"/>
    <w:rsid w:val="00085435"/>
    <w:rsid w:val="00091639"/>
    <w:rsid w:val="000A22FA"/>
    <w:rsid w:val="000A23F3"/>
    <w:rsid w:val="000A31AD"/>
    <w:rsid w:val="000A5629"/>
    <w:rsid w:val="000A5972"/>
    <w:rsid w:val="000A5E29"/>
    <w:rsid w:val="000C2DB0"/>
    <w:rsid w:val="000C5CFC"/>
    <w:rsid w:val="000C6EC4"/>
    <w:rsid w:val="000D0FBA"/>
    <w:rsid w:val="000D254C"/>
    <w:rsid w:val="000D56BE"/>
    <w:rsid w:val="000E43EF"/>
    <w:rsid w:val="000E4506"/>
    <w:rsid w:val="000E481F"/>
    <w:rsid w:val="000E7225"/>
    <w:rsid w:val="000F136B"/>
    <w:rsid w:val="000F2EC5"/>
    <w:rsid w:val="000F71C2"/>
    <w:rsid w:val="001002CA"/>
    <w:rsid w:val="00100514"/>
    <w:rsid w:val="00100D9F"/>
    <w:rsid w:val="00104D8A"/>
    <w:rsid w:val="00105488"/>
    <w:rsid w:val="00105A78"/>
    <w:rsid w:val="00111EA1"/>
    <w:rsid w:val="001206DC"/>
    <w:rsid w:val="001346EE"/>
    <w:rsid w:val="00136770"/>
    <w:rsid w:val="0013766F"/>
    <w:rsid w:val="00137FFD"/>
    <w:rsid w:val="00141850"/>
    <w:rsid w:val="00142C2B"/>
    <w:rsid w:val="00142D3F"/>
    <w:rsid w:val="001453AF"/>
    <w:rsid w:val="00145A88"/>
    <w:rsid w:val="00150216"/>
    <w:rsid w:val="00153C50"/>
    <w:rsid w:val="001673AF"/>
    <w:rsid w:val="00167F24"/>
    <w:rsid w:val="001762F3"/>
    <w:rsid w:val="00180A4C"/>
    <w:rsid w:val="00186EBC"/>
    <w:rsid w:val="001873A1"/>
    <w:rsid w:val="00187D94"/>
    <w:rsid w:val="00192B92"/>
    <w:rsid w:val="00192F8C"/>
    <w:rsid w:val="00194DD2"/>
    <w:rsid w:val="00196261"/>
    <w:rsid w:val="001964FB"/>
    <w:rsid w:val="001A3997"/>
    <w:rsid w:val="001A53A4"/>
    <w:rsid w:val="001B124B"/>
    <w:rsid w:val="001C0E5E"/>
    <w:rsid w:val="001C1691"/>
    <w:rsid w:val="001C47B4"/>
    <w:rsid w:val="001C482E"/>
    <w:rsid w:val="001C51F0"/>
    <w:rsid w:val="001D1FF5"/>
    <w:rsid w:val="001D2606"/>
    <w:rsid w:val="001D61AD"/>
    <w:rsid w:val="001E0213"/>
    <w:rsid w:val="001E1242"/>
    <w:rsid w:val="001E412A"/>
    <w:rsid w:val="00201AEB"/>
    <w:rsid w:val="002024E2"/>
    <w:rsid w:val="0020777D"/>
    <w:rsid w:val="00211C7A"/>
    <w:rsid w:val="002234C5"/>
    <w:rsid w:val="00227D17"/>
    <w:rsid w:val="002325C9"/>
    <w:rsid w:val="00237F4A"/>
    <w:rsid w:val="002430E8"/>
    <w:rsid w:val="002438FB"/>
    <w:rsid w:val="00257CEE"/>
    <w:rsid w:val="002620AE"/>
    <w:rsid w:val="00270762"/>
    <w:rsid w:val="002735C1"/>
    <w:rsid w:val="00274ED6"/>
    <w:rsid w:val="002922A0"/>
    <w:rsid w:val="00295693"/>
    <w:rsid w:val="002A38D6"/>
    <w:rsid w:val="002A3CAE"/>
    <w:rsid w:val="002A3DCB"/>
    <w:rsid w:val="002A3DDA"/>
    <w:rsid w:val="002A4655"/>
    <w:rsid w:val="002A64A1"/>
    <w:rsid w:val="002B577F"/>
    <w:rsid w:val="002B6348"/>
    <w:rsid w:val="002B6B6D"/>
    <w:rsid w:val="002C7785"/>
    <w:rsid w:val="002D45B5"/>
    <w:rsid w:val="002D5D1C"/>
    <w:rsid w:val="002E0D5D"/>
    <w:rsid w:val="002E1C5B"/>
    <w:rsid w:val="002E4CBA"/>
    <w:rsid w:val="002E502D"/>
    <w:rsid w:val="002E61C5"/>
    <w:rsid w:val="002E6B44"/>
    <w:rsid w:val="002F092B"/>
    <w:rsid w:val="002F24F8"/>
    <w:rsid w:val="002F54B9"/>
    <w:rsid w:val="002F6979"/>
    <w:rsid w:val="002F7AE3"/>
    <w:rsid w:val="003026BA"/>
    <w:rsid w:val="00314872"/>
    <w:rsid w:val="00314B34"/>
    <w:rsid w:val="00321F7B"/>
    <w:rsid w:val="003250FA"/>
    <w:rsid w:val="003257AB"/>
    <w:rsid w:val="00326699"/>
    <w:rsid w:val="00327445"/>
    <w:rsid w:val="00327F6F"/>
    <w:rsid w:val="00333269"/>
    <w:rsid w:val="00333B4A"/>
    <w:rsid w:val="00334026"/>
    <w:rsid w:val="0034076A"/>
    <w:rsid w:val="003430D2"/>
    <w:rsid w:val="003441F2"/>
    <w:rsid w:val="00346A4C"/>
    <w:rsid w:val="00347745"/>
    <w:rsid w:val="0035144A"/>
    <w:rsid w:val="00352794"/>
    <w:rsid w:val="00353EEA"/>
    <w:rsid w:val="00353FA3"/>
    <w:rsid w:val="003551F8"/>
    <w:rsid w:val="00356611"/>
    <w:rsid w:val="003601E0"/>
    <w:rsid w:val="003607A3"/>
    <w:rsid w:val="00362423"/>
    <w:rsid w:val="0036389B"/>
    <w:rsid w:val="003643B2"/>
    <w:rsid w:val="003651F6"/>
    <w:rsid w:val="0037690B"/>
    <w:rsid w:val="00377517"/>
    <w:rsid w:val="00382AF4"/>
    <w:rsid w:val="00382DFC"/>
    <w:rsid w:val="00390776"/>
    <w:rsid w:val="003959ED"/>
    <w:rsid w:val="003A1404"/>
    <w:rsid w:val="003B23DB"/>
    <w:rsid w:val="003B3C5E"/>
    <w:rsid w:val="003B59CB"/>
    <w:rsid w:val="003C5715"/>
    <w:rsid w:val="003C5C10"/>
    <w:rsid w:val="003D0E4C"/>
    <w:rsid w:val="003D0F89"/>
    <w:rsid w:val="003D3744"/>
    <w:rsid w:val="003E156A"/>
    <w:rsid w:val="003E1F1B"/>
    <w:rsid w:val="003E35D7"/>
    <w:rsid w:val="003E6282"/>
    <w:rsid w:val="003F0497"/>
    <w:rsid w:val="003F07B9"/>
    <w:rsid w:val="003F4FDA"/>
    <w:rsid w:val="003F6A60"/>
    <w:rsid w:val="0041287B"/>
    <w:rsid w:val="0041410B"/>
    <w:rsid w:val="00414F91"/>
    <w:rsid w:val="00415F45"/>
    <w:rsid w:val="00422A48"/>
    <w:rsid w:val="00425CE8"/>
    <w:rsid w:val="0043395B"/>
    <w:rsid w:val="00436155"/>
    <w:rsid w:val="0043776D"/>
    <w:rsid w:val="00440303"/>
    <w:rsid w:val="00441938"/>
    <w:rsid w:val="00442037"/>
    <w:rsid w:val="004422CC"/>
    <w:rsid w:val="00442E2A"/>
    <w:rsid w:val="004430FB"/>
    <w:rsid w:val="004440CB"/>
    <w:rsid w:val="00444579"/>
    <w:rsid w:val="00447976"/>
    <w:rsid w:val="00450744"/>
    <w:rsid w:val="00452E87"/>
    <w:rsid w:val="00455A37"/>
    <w:rsid w:val="00460992"/>
    <w:rsid w:val="0046308C"/>
    <w:rsid w:val="00465E2E"/>
    <w:rsid w:val="00466E5F"/>
    <w:rsid w:val="00470AC5"/>
    <w:rsid w:val="004740CC"/>
    <w:rsid w:val="00476EAC"/>
    <w:rsid w:val="00480424"/>
    <w:rsid w:val="00482B23"/>
    <w:rsid w:val="00485D36"/>
    <w:rsid w:val="00495327"/>
    <w:rsid w:val="00496A4F"/>
    <w:rsid w:val="0049752C"/>
    <w:rsid w:val="004A4F2E"/>
    <w:rsid w:val="004A571B"/>
    <w:rsid w:val="004B307D"/>
    <w:rsid w:val="004B37BA"/>
    <w:rsid w:val="004C3113"/>
    <w:rsid w:val="004D290F"/>
    <w:rsid w:val="004D3018"/>
    <w:rsid w:val="004D39C3"/>
    <w:rsid w:val="004D3A47"/>
    <w:rsid w:val="004D4C24"/>
    <w:rsid w:val="004D6FF4"/>
    <w:rsid w:val="004E4DD5"/>
    <w:rsid w:val="004E7450"/>
    <w:rsid w:val="004E763E"/>
    <w:rsid w:val="004F044A"/>
    <w:rsid w:val="004F2F83"/>
    <w:rsid w:val="004F4248"/>
    <w:rsid w:val="004F60AE"/>
    <w:rsid w:val="005018B5"/>
    <w:rsid w:val="00502465"/>
    <w:rsid w:val="00506D78"/>
    <w:rsid w:val="00511593"/>
    <w:rsid w:val="00516768"/>
    <w:rsid w:val="00517242"/>
    <w:rsid w:val="00520D27"/>
    <w:rsid w:val="00522458"/>
    <w:rsid w:val="00537C16"/>
    <w:rsid w:val="0054070F"/>
    <w:rsid w:val="0054443A"/>
    <w:rsid w:val="005462D3"/>
    <w:rsid w:val="005476DD"/>
    <w:rsid w:val="00551FE8"/>
    <w:rsid w:val="005565E4"/>
    <w:rsid w:val="005623DE"/>
    <w:rsid w:val="00565CD3"/>
    <w:rsid w:val="005676D8"/>
    <w:rsid w:val="00571DFA"/>
    <w:rsid w:val="005722D2"/>
    <w:rsid w:val="00572687"/>
    <w:rsid w:val="005759F1"/>
    <w:rsid w:val="00575ECE"/>
    <w:rsid w:val="0057724C"/>
    <w:rsid w:val="005773E6"/>
    <w:rsid w:val="00585EB6"/>
    <w:rsid w:val="0058766B"/>
    <w:rsid w:val="00591A71"/>
    <w:rsid w:val="00593A66"/>
    <w:rsid w:val="0059466F"/>
    <w:rsid w:val="005A7FE0"/>
    <w:rsid w:val="005B2B8A"/>
    <w:rsid w:val="005B4009"/>
    <w:rsid w:val="005B450D"/>
    <w:rsid w:val="005B50CC"/>
    <w:rsid w:val="005B646B"/>
    <w:rsid w:val="005C28B4"/>
    <w:rsid w:val="005C59CC"/>
    <w:rsid w:val="005E153D"/>
    <w:rsid w:val="005E4345"/>
    <w:rsid w:val="005E773F"/>
    <w:rsid w:val="005F0929"/>
    <w:rsid w:val="005F26E6"/>
    <w:rsid w:val="005F30AC"/>
    <w:rsid w:val="00605A13"/>
    <w:rsid w:val="00610673"/>
    <w:rsid w:val="0061586D"/>
    <w:rsid w:val="006208AD"/>
    <w:rsid w:val="0062280C"/>
    <w:rsid w:val="006262AF"/>
    <w:rsid w:val="006301B0"/>
    <w:rsid w:val="00630391"/>
    <w:rsid w:val="00633D87"/>
    <w:rsid w:val="00634434"/>
    <w:rsid w:val="00635B52"/>
    <w:rsid w:val="006421E5"/>
    <w:rsid w:val="00643F80"/>
    <w:rsid w:val="00645B37"/>
    <w:rsid w:val="00647E3F"/>
    <w:rsid w:val="00651727"/>
    <w:rsid w:val="006518B8"/>
    <w:rsid w:val="006525BA"/>
    <w:rsid w:val="006577D4"/>
    <w:rsid w:val="0066605D"/>
    <w:rsid w:val="00670904"/>
    <w:rsid w:val="00671E89"/>
    <w:rsid w:val="00673E1F"/>
    <w:rsid w:val="0067612D"/>
    <w:rsid w:val="00677A86"/>
    <w:rsid w:val="00687972"/>
    <w:rsid w:val="00691AD3"/>
    <w:rsid w:val="006922F0"/>
    <w:rsid w:val="006953D6"/>
    <w:rsid w:val="00695A44"/>
    <w:rsid w:val="006A2F99"/>
    <w:rsid w:val="006A3148"/>
    <w:rsid w:val="006A3BE9"/>
    <w:rsid w:val="006A50F1"/>
    <w:rsid w:val="006B2230"/>
    <w:rsid w:val="006C0856"/>
    <w:rsid w:val="006C0869"/>
    <w:rsid w:val="006C1A40"/>
    <w:rsid w:val="006C1DE7"/>
    <w:rsid w:val="006C2B94"/>
    <w:rsid w:val="006C767C"/>
    <w:rsid w:val="006D09F7"/>
    <w:rsid w:val="006D25E3"/>
    <w:rsid w:val="006D6272"/>
    <w:rsid w:val="006E145F"/>
    <w:rsid w:val="006E2D40"/>
    <w:rsid w:val="006E6DD5"/>
    <w:rsid w:val="006F45A4"/>
    <w:rsid w:val="006F564E"/>
    <w:rsid w:val="0070615C"/>
    <w:rsid w:val="007130DF"/>
    <w:rsid w:val="0071456C"/>
    <w:rsid w:val="007243DC"/>
    <w:rsid w:val="00726CB9"/>
    <w:rsid w:val="00736845"/>
    <w:rsid w:val="00737C80"/>
    <w:rsid w:val="00740212"/>
    <w:rsid w:val="00745402"/>
    <w:rsid w:val="007467D0"/>
    <w:rsid w:val="00746E8B"/>
    <w:rsid w:val="00747AF6"/>
    <w:rsid w:val="007502EB"/>
    <w:rsid w:val="0075364A"/>
    <w:rsid w:val="00753737"/>
    <w:rsid w:val="007636A3"/>
    <w:rsid w:val="00767A3B"/>
    <w:rsid w:val="00767D11"/>
    <w:rsid w:val="00770572"/>
    <w:rsid w:val="0078187C"/>
    <w:rsid w:val="0078357D"/>
    <w:rsid w:val="007843D9"/>
    <w:rsid w:val="00785168"/>
    <w:rsid w:val="00790540"/>
    <w:rsid w:val="0079058F"/>
    <w:rsid w:val="00790A82"/>
    <w:rsid w:val="00792251"/>
    <w:rsid w:val="0079625F"/>
    <w:rsid w:val="007A1512"/>
    <w:rsid w:val="007A1AC2"/>
    <w:rsid w:val="007A436D"/>
    <w:rsid w:val="007B2CFA"/>
    <w:rsid w:val="007C0203"/>
    <w:rsid w:val="007C31EA"/>
    <w:rsid w:val="007C54BB"/>
    <w:rsid w:val="007C5D47"/>
    <w:rsid w:val="007C7DD1"/>
    <w:rsid w:val="007D1423"/>
    <w:rsid w:val="007D6D0F"/>
    <w:rsid w:val="007E221D"/>
    <w:rsid w:val="007E4638"/>
    <w:rsid w:val="007E54C7"/>
    <w:rsid w:val="007F049F"/>
    <w:rsid w:val="007F0D6A"/>
    <w:rsid w:val="007F3371"/>
    <w:rsid w:val="007F37E3"/>
    <w:rsid w:val="007F405B"/>
    <w:rsid w:val="00800FE8"/>
    <w:rsid w:val="00810966"/>
    <w:rsid w:val="008128A3"/>
    <w:rsid w:val="0082030A"/>
    <w:rsid w:val="00821560"/>
    <w:rsid w:val="00824410"/>
    <w:rsid w:val="00824793"/>
    <w:rsid w:val="008248CB"/>
    <w:rsid w:val="0082610A"/>
    <w:rsid w:val="00834BD3"/>
    <w:rsid w:val="00836909"/>
    <w:rsid w:val="00844F6F"/>
    <w:rsid w:val="00847236"/>
    <w:rsid w:val="00852DE6"/>
    <w:rsid w:val="00871664"/>
    <w:rsid w:val="008726AA"/>
    <w:rsid w:val="008741F6"/>
    <w:rsid w:val="00881D08"/>
    <w:rsid w:val="0088632E"/>
    <w:rsid w:val="00887CFE"/>
    <w:rsid w:val="00892692"/>
    <w:rsid w:val="00894020"/>
    <w:rsid w:val="008A463F"/>
    <w:rsid w:val="008A6375"/>
    <w:rsid w:val="008B6614"/>
    <w:rsid w:val="008B6C0B"/>
    <w:rsid w:val="008C1A26"/>
    <w:rsid w:val="008C23DA"/>
    <w:rsid w:val="008C2D5B"/>
    <w:rsid w:val="008C4F2E"/>
    <w:rsid w:val="008C5030"/>
    <w:rsid w:val="008C5558"/>
    <w:rsid w:val="008C5BFE"/>
    <w:rsid w:val="008C6C89"/>
    <w:rsid w:val="008D2B61"/>
    <w:rsid w:val="008D3BE0"/>
    <w:rsid w:val="008D58CD"/>
    <w:rsid w:val="008D61E4"/>
    <w:rsid w:val="008D6A17"/>
    <w:rsid w:val="008D71C3"/>
    <w:rsid w:val="008E15A6"/>
    <w:rsid w:val="008E2410"/>
    <w:rsid w:val="008E2B30"/>
    <w:rsid w:val="008E5895"/>
    <w:rsid w:val="008E62F1"/>
    <w:rsid w:val="008F22AC"/>
    <w:rsid w:val="008F23BE"/>
    <w:rsid w:val="008F3F57"/>
    <w:rsid w:val="008F474A"/>
    <w:rsid w:val="008F76BE"/>
    <w:rsid w:val="00902F64"/>
    <w:rsid w:val="00907A76"/>
    <w:rsid w:val="00907ACF"/>
    <w:rsid w:val="0091708F"/>
    <w:rsid w:val="00924E2B"/>
    <w:rsid w:val="00926C62"/>
    <w:rsid w:val="00926EDF"/>
    <w:rsid w:val="00935BFE"/>
    <w:rsid w:val="00940FE1"/>
    <w:rsid w:val="0094285B"/>
    <w:rsid w:val="00947BBC"/>
    <w:rsid w:val="009513AC"/>
    <w:rsid w:val="00952763"/>
    <w:rsid w:val="009529AF"/>
    <w:rsid w:val="00954A40"/>
    <w:rsid w:val="00954D6E"/>
    <w:rsid w:val="00955555"/>
    <w:rsid w:val="00960D25"/>
    <w:rsid w:val="0096705A"/>
    <w:rsid w:val="009676C1"/>
    <w:rsid w:val="00973F61"/>
    <w:rsid w:val="0097733F"/>
    <w:rsid w:val="009833A1"/>
    <w:rsid w:val="00983619"/>
    <w:rsid w:val="0099034C"/>
    <w:rsid w:val="00991FF5"/>
    <w:rsid w:val="00992FA7"/>
    <w:rsid w:val="009942A4"/>
    <w:rsid w:val="00994FF2"/>
    <w:rsid w:val="00996A95"/>
    <w:rsid w:val="009A13A4"/>
    <w:rsid w:val="009A3431"/>
    <w:rsid w:val="009A57FC"/>
    <w:rsid w:val="009B14D0"/>
    <w:rsid w:val="009B1D7A"/>
    <w:rsid w:val="009B45B7"/>
    <w:rsid w:val="009B5E1A"/>
    <w:rsid w:val="009C2383"/>
    <w:rsid w:val="009C34C8"/>
    <w:rsid w:val="009C3669"/>
    <w:rsid w:val="009C3A18"/>
    <w:rsid w:val="009C40F3"/>
    <w:rsid w:val="009C4225"/>
    <w:rsid w:val="009C751F"/>
    <w:rsid w:val="009D6356"/>
    <w:rsid w:val="009E1436"/>
    <w:rsid w:val="009E172C"/>
    <w:rsid w:val="009E78FF"/>
    <w:rsid w:val="009F014C"/>
    <w:rsid w:val="009F0CFC"/>
    <w:rsid w:val="009F7DAB"/>
    <w:rsid w:val="00A0104C"/>
    <w:rsid w:val="00A01993"/>
    <w:rsid w:val="00A05DFD"/>
    <w:rsid w:val="00A124BD"/>
    <w:rsid w:val="00A16B4F"/>
    <w:rsid w:val="00A22715"/>
    <w:rsid w:val="00A243D7"/>
    <w:rsid w:val="00A32255"/>
    <w:rsid w:val="00A3306F"/>
    <w:rsid w:val="00A335EE"/>
    <w:rsid w:val="00A36794"/>
    <w:rsid w:val="00A36D9F"/>
    <w:rsid w:val="00A44052"/>
    <w:rsid w:val="00A466FE"/>
    <w:rsid w:val="00A50378"/>
    <w:rsid w:val="00A5512B"/>
    <w:rsid w:val="00A60833"/>
    <w:rsid w:val="00A64C57"/>
    <w:rsid w:val="00A7785B"/>
    <w:rsid w:val="00A778B5"/>
    <w:rsid w:val="00A814BA"/>
    <w:rsid w:val="00A82FC4"/>
    <w:rsid w:val="00A8392C"/>
    <w:rsid w:val="00A86167"/>
    <w:rsid w:val="00A94F13"/>
    <w:rsid w:val="00A9524D"/>
    <w:rsid w:val="00AA180C"/>
    <w:rsid w:val="00AA427C"/>
    <w:rsid w:val="00AA50BF"/>
    <w:rsid w:val="00AA5E8D"/>
    <w:rsid w:val="00AA6DDE"/>
    <w:rsid w:val="00AB718A"/>
    <w:rsid w:val="00AC35AE"/>
    <w:rsid w:val="00AC3A69"/>
    <w:rsid w:val="00AC417C"/>
    <w:rsid w:val="00AC689D"/>
    <w:rsid w:val="00AD64D0"/>
    <w:rsid w:val="00AD7F74"/>
    <w:rsid w:val="00AE0463"/>
    <w:rsid w:val="00AE2915"/>
    <w:rsid w:val="00AE70FC"/>
    <w:rsid w:val="00AF2997"/>
    <w:rsid w:val="00AF2A07"/>
    <w:rsid w:val="00B00D28"/>
    <w:rsid w:val="00B1767D"/>
    <w:rsid w:val="00B22DB2"/>
    <w:rsid w:val="00B23117"/>
    <w:rsid w:val="00B2427E"/>
    <w:rsid w:val="00B26B10"/>
    <w:rsid w:val="00B32CF0"/>
    <w:rsid w:val="00B33DAC"/>
    <w:rsid w:val="00B35E1A"/>
    <w:rsid w:val="00B36719"/>
    <w:rsid w:val="00B44C46"/>
    <w:rsid w:val="00B460CF"/>
    <w:rsid w:val="00B47154"/>
    <w:rsid w:val="00B4740B"/>
    <w:rsid w:val="00B501F7"/>
    <w:rsid w:val="00B5042C"/>
    <w:rsid w:val="00B52E93"/>
    <w:rsid w:val="00B55791"/>
    <w:rsid w:val="00B57AC8"/>
    <w:rsid w:val="00B60EDC"/>
    <w:rsid w:val="00B61049"/>
    <w:rsid w:val="00B64DD7"/>
    <w:rsid w:val="00B726BC"/>
    <w:rsid w:val="00B8049F"/>
    <w:rsid w:val="00B82515"/>
    <w:rsid w:val="00B848A1"/>
    <w:rsid w:val="00B859EB"/>
    <w:rsid w:val="00B85D43"/>
    <w:rsid w:val="00B8624D"/>
    <w:rsid w:val="00B9313D"/>
    <w:rsid w:val="00B96DB8"/>
    <w:rsid w:val="00B97DEF"/>
    <w:rsid w:val="00BA0AC0"/>
    <w:rsid w:val="00BA1B61"/>
    <w:rsid w:val="00BA21DC"/>
    <w:rsid w:val="00BA67EB"/>
    <w:rsid w:val="00BA693C"/>
    <w:rsid w:val="00BB7094"/>
    <w:rsid w:val="00BC1A48"/>
    <w:rsid w:val="00BC3A8E"/>
    <w:rsid w:val="00BC47FE"/>
    <w:rsid w:val="00BC5281"/>
    <w:rsid w:val="00BD2D8B"/>
    <w:rsid w:val="00BD4F35"/>
    <w:rsid w:val="00BE13B1"/>
    <w:rsid w:val="00BE1FA8"/>
    <w:rsid w:val="00BE68C2"/>
    <w:rsid w:val="00BE76AA"/>
    <w:rsid w:val="00BE7F20"/>
    <w:rsid w:val="00BF21B1"/>
    <w:rsid w:val="00BF31AB"/>
    <w:rsid w:val="00BF383D"/>
    <w:rsid w:val="00BF47EB"/>
    <w:rsid w:val="00C043D2"/>
    <w:rsid w:val="00C1118E"/>
    <w:rsid w:val="00C114C7"/>
    <w:rsid w:val="00C155A7"/>
    <w:rsid w:val="00C2087A"/>
    <w:rsid w:val="00C2535F"/>
    <w:rsid w:val="00C26520"/>
    <w:rsid w:val="00C304CA"/>
    <w:rsid w:val="00C3250C"/>
    <w:rsid w:val="00C3389F"/>
    <w:rsid w:val="00C3451A"/>
    <w:rsid w:val="00C4125D"/>
    <w:rsid w:val="00C47108"/>
    <w:rsid w:val="00C473A2"/>
    <w:rsid w:val="00C52F95"/>
    <w:rsid w:val="00C54A51"/>
    <w:rsid w:val="00C56B3C"/>
    <w:rsid w:val="00C60496"/>
    <w:rsid w:val="00C633E0"/>
    <w:rsid w:val="00C635DB"/>
    <w:rsid w:val="00C6406C"/>
    <w:rsid w:val="00C67CF6"/>
    <w:rsid w:val="00C70519"/>
    <w:rsid w:val="00C71DD0"/>
    <w:rsid w:val="00C740ED"/>
    <w:rsid w:val="00C84216"/>
    <w:rsid w:val="00C85CA9"/>
    <w:rsid w:val="00C86CA1"/>
    <w:rsid w:val="00C87438"/>
    <w:rsid w:val="00C938EE"/>
    <w:rsid w:val="00C960F4"/>
    <w:rsid w:val="00CA09B2"/>
    <w:rsid w:val="00CA1974"/>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39EC"/>
    <w:rsid w:val="00D17490"/>
    <w:rsid w:val="00D22A30"/>
    <w:rsid w:val="00D235DB"/>
    <w:rsid w:val="00D256D8"/>
    <w:rsid w:val="00D25879"/>
    <w:rsid w:val="00D26733"/>
    <w:rsid w:val="00D315FE"/>
    <w:rsid w:val="00D40EB7"/>
    <w:rsid w:val="00D43DE2"/>
    <w:rsid w:val="00D452EA"/>
    <w:rsid w:val="00D46CFF"/>
    <w:rsid w:val="00D501B7"/>
    <w:rsid w:val="00D51AF7"/>
    <w:rsid w:val="00D559B3"/>
    <w:rsid w:val="00D676AE"/>
    <w:rsid w:val="00D70556"/>
    <w:rsid w:val="00D76E2B"/>
    <w:rsid w:val="00D77EEC"/>
    <w:rsid w:val="00D82AB4"/>
    <w:rsid w:val="00D8406B"/>
    <w:rsid w:val="00D84AD1"/>
    <w:rsid w:val="00D90E5F"/>
    <w:rsid w:val="00D911E1"/>
    <w:rsid w:val="00D91A58"/>
    <w:rsid w:val="00D95EA6"/>
    <w:rsid w:val="00D979F7"/>
    <w:rsid w:val="00DA0A35"/>
    <w:rsid w:val="00DA158B"/>
    <w:rsid w:val="00DA6E5B"/>
    <w:rsid w:val="00DB2384"/>
    <w:rsid w:val="00DB28EC"/>
    <w:rsid w:val="00DB4328"/>
    <w:rsid w:val="00DB596E"/>
    <w:rsid w:val="00DB7A3B"/>
    <w:rsid w:val="00DC5D7C"/>
    <w:rsid w:val="00DD0827"/>
    <w:rsid w:val="00DD6956"/>
    <w:rsid w:val="00DD7EE2"/>
    <w:rsid w:val="00DE54A4"/>
    <w:rsid w:val="00DF0904"/>
    <w:rsid w:val="00DF45B1"/>
    <w:rsid w:val="00DF490C"/>
    <w:rsid w:val="00DF4A06"/>
    <w:rsid w:val="00DF7BA6"/>
    <w:rsid w:val="00E05C24"/>
    <w:rsid w:val="00E077AF"/>
    <w:rsid w:val="00E21536"/>
    <w:rsid w:val="00E32920"/>
    <w:rsid w:val="00E36D13"/>
    <w:rsid w:val="00E4323C"/>
    <w:rsid w:val="00E6229C"/>
    <w:rsid w:val="00E62EA2"/>
    <w:rsid w:val="00E72805"/>
    <w:rsid w:val="00E87A6A"/>
    <w:rsid w:val="00E942A6"/>
    <w:rsid w:val="00EA00C9"/>
    <w:rsid w:val="00EA032C"/>
    <w:rsid w:val="00EB113B"/>
    <w:rsid w:val="00EB2B37"/>
    <w:rsid w:val="00EB2F51"/>
    <w:rsid w:val="00EB3BC1"/>
    <w:rsid w:val="00EC1808"/>
    <w:rsid w:val="00EC50FB"/>
    <w:rsid w:val="00EC6565"/>
    <w:rsid w:val="00EC711D"/>
    <w:rsid w:val="00ED0691"/>
    <w:rsid w:val="00ED1CF9"/>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546E"/>
    <w:rsid w:val="00F26211"/>
    <w:rsid w:val="00F264A7"/>
    <w:rsid w:val="00F31649"/>
    <w:rsid w:val="00F324E9"/>
    <w:rsid w:val="00F4022E"/>
    <w:rsid w:val="00F42B96"/>
    <w:rsid w:val="00F45C46"/>
    <w:rsid w:val="00F50BC1"/>
    <w:rsid w:val="00F55859"/>
    <w:rsid w:val="00F6798E"/>
    <w:rsid w:val="00F71AF7"/>
    <w:rsid w:val="00F77465"/>
    <w:rsid w:val="00F8789C"/>
    <w:rsid w:val="00F907E3"/>
    <w:rsid w:val="00F9501E"/>
    <w:rsid w:val="00FA1C78"/>
    <w:rsid w:val="00FA1FF2"/>
    <w:rsid w:val="00FA20E8"/>
    <w:rsid w:val="00FA378F"/>
    <w:rsid w:val="00FA747E"/>
    <w:rsid w:val="00FB0079"/>
    <w:rsid w:val="00FB44FD"/>
    <w:rsid w:val="00FB6AAF"/>
    <w:rsid w:val="00FC3648"/>
    <w:rsid w:val="00FC48A4"/>
    <w:rsid w:val="00FC4D36"/>
    <w:rsid w:val="00FC637C"/>
    <w:rsid w:val="00FD01E2"/>
    <w:rsid w:val="00FD1AA1"/>
    <w:rsid w:val="00FD1E64"/>
    <w:rsid w:val="00FD2B89"/>
    <w:rsid w:val="00FD3360"/>
    <w:rsid w:val="00FD3D59"/>
    <w:rsid w:val="00FD4F00"/>
    <w:rsid w:val="00FD734F"/>
    <w:rsid w:val="00FE5953"/>
    <w:rsid w:val="00FE5C7A"/>
    <w:rsid w:val="00FE5E27"/>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eastAsia="ja-JP"/>
    </w:rPr>
  </w:style>
  <w:style w:type="paragraph" w:customStyle="1" w:styleId="IEEEStdsTableData-Left">
    <w:name w:val="IEEEStds Table Data - Left"/>
    <w:basedOn w:val="Normal"/>
    <w:rsid w:val="000E4506"/>
    <w:pPr>
      <w:keepNext/>
      <w:keepLines/>
    </w:pPr>
    <w:rPr>
      <w:rFonts w:eastAsiaTheme="minorEastAsia"/>
      <w:sz w:val="18"/>
      <w:lang w:eastAsia="ja-JP"/>
    </w:rPr>
  </w:style>
  <w:style w:type="character" w:styleId="PlaceholderText">
    <w:name w:val="Placeholder Text"/>
    <w:basedOn w:val="DefaultParagraphFont"/>
    <w:uiPriority w:val="99"/>
    <w:semiHidden/>
    <w:rsid w:val="006A3BE9"/>
    <w:rPr>
      <w:color w:val="808080"/>
    </w:rPr>
  </w:style>
  <w:style w:type="character" w:styleId="Strong">
    <w:name w:val="Strong"/>
    <w:basedOn w:val="DefaultParagraphFont"/>
    <w:qFormat/>
    <w:rsid w:val="005B5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9475912">
      <w:bodyDiv w:val="1"/>
      <w:marLeft w:val="0"/>
      <w:marRight w:val="0"/>
      <w:marTop w:val="0"/>
      <w:marBottom w:val="0"/>
      <w:divBdr>
        <w:top w:val="none" w:sz="0" w:space="0" w:color="auto"/>
        <w:left w:val="none" w:sz="0" w:space="0" w:color="auto"/>
        <w:bottom w:val="none" w:sz="0" w:space="0" w:color="auto"/>
        <w:right w:val="none" w:sz="0" w:space="0" w:color="auto"/>
      </w:divBdr>
    </w:div>
    <w:div w:id="69424914">
      <w:bodyDiv w:val="1"/>
      <w:marLeft w:val="0"/>
      <w:marRight w:val="0"/>
      <w:marTop w:val="0"/>
      <w:marBottom w:val="0"/>
      <w:divBdr>
        <w:top w:val="none" w:sz="0" w:space="0" w:color="auto"/>
        <w:left w:val="none" w:sz="0" w:space="0" w:color="auto"/>
        <w:bottom w:val="none" w:sz="0" w:space="0" w:color="auto"/>
        <w:right w:val="none" w:sz="0" w:space="0" w:color="auto"/>
      </w:divBdr>
    </w:div>
    <w:div w:id="73472855">
      <w:bodyDiv w:val="1"/>
      <w:marLeft w:val="0"/>
      <w:marRight w:val="0"/>
      <w:marTop w:val="0"/>
      <w:marBottom w:val="0"/>
      <w:divBdr>
        <w:top w:val="none" w:sz="0" w:space="0" w:color="auto"/>
        <w:left w:val="none" w:sz="0" w:space="0" w:color="auto"/>
        <w:bottom w:val="none" w:sz="0" w:space="0" w:color="auto"/>
        <w:right w:val="none" w:sz="0" w:space="0" w:color="auto"/>
      </w:divBdr>
    </w:div>
    <w:div w:id="204144966">
      <w:bodyDiv w:val="1"/>
      <w:marLeft w:val="0"/>
      <w:marRight w:val="0"/>
      <w:marTop w:val="0"/>
      <w:marBottom w:val="0"/>
      <w:divBdr>
        <w:top w:val="none" w:sz="0" w:space="0" w:color="auto"/>
        <w:left w:val="none" w:sz="0" w:space="0" w:color="auto"/>
        <w:bottom w:val="none" w:sz="0" w:space="0" w:color="auto"/>
        <w:right w:val="none" w:sz="0" w:space="0" w:color="auto"/>
      </w:divBdr>
    </w:div>
    <w:div w:id="227885224">
      <w:bodyDiv w:val="1"/>
      <w:marLeft w:val="0"/>
      <w:marRight w:val="0"/>
      <w:marTop w:val="0"/>
      <w:marBottom w:val="0"/>
      <w:divBdr>
        <w:top w:val="none" w:sz="0" w:space="0" w:color="auto"/>
        <w:left w:val="none" w:sz="0" w:space="0" w:color="auto"/>
        <w:bottom w:val="none" w:sz="0" w:space="0" w:color="auto"/>
        <w:right w:val="none" w:sz="0" w:space="0" w:color="auto"/>
      </w:divBdr>
    </w:div>
    <w:div w:id="255478682">
      <w:bodyDiv w:val="1"/>
      <w:marLeft w:val="0"/>
      <w:marRight w:val="0"/>
      <w:marTop w:val="0"/>
      <w:marBottom w:val="0"/>
      <w:divBdr>
        <w:top w:val="none" w:sz="0" w:space="0" w:color="auto"/>
        <w:left w:val="none" w:sz="0" w:space="0" w:color="auto"/>
        <w:bottom w:val="none" w:sz="0" w:space="0" w:color="auto"/>
        <w:right w:val="none" w:sz="0" w:space="0" w:color="auto"/>
      </w:divBdr>
    </w:div>
    <w:div w:id="280188844">
      <w:bodyDiv w:val="1"/>
      <w:marLeft w:val="0"/>
      <w:marRight w:val="0"/>
      <w:marTop w:val="0"/>
      <w:marBottom w:val="0"/>
      <w:divBdr>
        <w:top w:val="none" w:sz="0" w:space="0" w:color="auto"/>
        <w:left w:val="none" w:sz="0" w:space="0" w:color="auto"/>
        <w:bottom w:val="none" w:sz="0" w:space="0" w:color="auto"/>
        <w:right w:val="none" w:sz="0" w:space="0" w:color="auto"/>
      </w:divBdr>
    </w:div>
    <w:div w:id="341979050">
      <w:bodyDiv w:val="1"/>
      <w:marLeft w:val="0"/>
      <w:marRight w:val="0"/>
      <w:marTop w:val="0"/>
      <w:marBottom w:val="0"/>
      <w:divBdr>
        <w:top w:val="none" w:sz="0" w:space="0" w:color="auto"/>
        <w:left w:val="none" w:sz="0" w:space="0" w:color="auto"/>
        <w:bottom w:val="none" w:sz="0" w:space="0" w:color="auto"/>
        <w:right w:val="none" w:sz="0" w:space="0" w:color="auto"/>
      </w:divBdr>
    </w:div>
    <w:div w:id="357390917">
      <w:bodyDiv w:val="1"/>
      <w:marLeft w:val="0"/>
      <w:marRight w:val="0"/>
      <w:marTop w:val="0"/>
      <w:marBottom w:val="0"/>
      <w:divBdr>
        <w:top w:val="none" w:sz="0" w:space="0" w:color="auto"/>
        <w:left w:val="none" w:sz="0" w:space="0" w:color="auto"/>
        <w:bottom w:val="none" w:sz="0" w:space="0" w:color="auto"/>
        <w:right w:val="none" w:sz="0" w:space="0" w:color="auto"/>
      </w:divBdr>
    </w:div>
    <w:div w:id="410663462">
      <w:bodyDiv w:val="1"/>
      <w:marLeft w:val="0"/>
      <w:marRight w:val="0"/>
      <w:marTop w:val="0"/>
      <w:marBottom w:val="0"/>
      <w:divBdr>
        <w:top w:val="none" w:sz="0" w:space="0" w:color="auto"/>
        <w:left w:val="none" w:sz="0" w:space="0" w:color="auto"/>
        <w:bottom w:val="none" w:sz="0" w:space="0" w:color="auto"/>
        <w:right w:val="none" w:sz="0" w:space="0" w:color="auto"/>
      </w:divBdr>
    </w:div>
    <w:div w:id="419955020">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76133759">
      <w:bodyDiv w:val="1"/>
      <w:marLeft w:val="0"/>
      <w:marRight w:val="0"/>
      <w:marTop w:val="0"/>
      <w:marBottom w:val="0"/>
      <w:divBdr>
        <w:top w:val="none" w:sz="0" w:space="0" w:color="auto"/>
        <w:left w:val="none" w:sz="0" w:space="0" w:color="auto"/>
        <w:bottom w:val="none" w:sz="0" w:space="0" w:color="auto"/>
        <w:right w:val="none" w:sz="0" w:space="0" w:color="auto"/>
      </w:divBdr>
    </w:div>
    <w:div w:id="619847602">
      <w:bodyDiv w:val="1"/>
      <w:marLeft w:val="0"/>
      <w:marRight w:val="0"/>
      <w:marTop w:val="0"/>
      <w:marBottom w:val="0"/>
      <w:divBdr>
        <w:top w:val="none" w:sz="0" w:space="0" w:color="auto"/>
        <w:left w:val="none" w:sz="0" w:space="0" w:color="auto"/>
        <w:bottom w:val="none" w:sz="0" w:space="0" w:color="auto"/>
        <w:right w:val="none" w:sz="0" w:space="0" w:color="auto"/>
      </w:divBdr>
    </w:div>
    <w:div w:id="656762654">
      <w:bodyDiv w:val="1"/>
      <w:marLeft w:val="0"/>
      <w:marRight w:val="0"/>
      <w:marTop w:val="0"/>
      <w:marBottom w:val="0"/>
      <w:divBdr>
        <w:top w:val="none" w:sz="0" w:space="0" w:color="auto"/>
        <w:left w:val="none" w:sz="0" w:space="0" w:color="auto"/>
        <w:bottom w:val="none" w:sz="0" w:space="0" w:color="auto"/>
        <w:right w:val="none" w:sz="0" w:space="0" w:color="auto"/>
      </w:divBdr>
    </w:div>
    <w:div w:id="672075712">
      <w:bodyDiv w:val="1"/>
      <w:marLeft w:val="0"/>
      <w:marRight w:val="0"/>
      <w:marTop w:val="0"/>
      <w:marBottom w:val="0"/>
      <w:divBdr>
        <w:top w:val="none" w:sz="0" w:space="0" w:color="auto"/>
        <w:left w:val="none" w:sz="0" w:space="0" w:color="auto"/>
        <w:bottom w:val="none" w:sz="0" w:space="0" w:color="auto"/>
        <w:right w:val="none" w:sz="0" w:space="0" w:color="auto"/>
      </w:divBdr>
    </w:div>
    <w:div w:id="716590325">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46003377">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3378287">
      <w:bodyDiv w:val="1"/>
      <w:marLeft w:val="0"/>
      <w:marRight w:val="0"/>
      <w:marTop w:val="0"/>
      <w:marBottom w:val="0"/>
      <w:divBdr>
        <w:top w:val="none" w:sz="0" w:space="0" w:color="auto"/>
        <w:left w:val="none" w:sz="0" w:space="0" w:color="auto"/>
        <w:bottom w:val="none" w:sz="0" w:space="0" w:color="auto"/>
        <w:right w:val="none" w:sz="0" w:space="0" w:color="auto"/>
      </w:divBdr>
      <w:divsChild>
        <w:div w:id="384375016">
          <w:marLeft w:val="547"/>
          <w:marRight w:val="0"/>
          <w:marTop w:val="0"/>
          <w:marBottom w:val="0"/>
          <w:divBdr>
            <w:top w:val="none" w:sz="0" w:space="0" w:color="auto"/>
            <w:left w:val="none" w:sz="0" w:space="0" w:color="auto"/>
            <w:bottom w:val="none" w:sz="0" w:space="0" w:color="auto"/>
            <w:right w:val="none" w:sz="0" w:space="0" w:color="auto"/>
          </w:divBdr>
        </w:div>
        <w:div w:id="935289781">
          <w:marLeft w:val="720"/>
          <w:marRight w:val="0"/>
          <w:marTop w:val="0"/>
          <w:marBottom w:val="0"/>
          <w:divBdr>
            <w:top w:val="none" w:sz="0" w:space="0" w:color="auto"/>
            <w:left w:val="none" w:sz="0" w:space="0" w:color="auto"/>
            <w:bottom w:val="none" w:sz="0" w:space="0" w:color="auto"/>
            <w:right w:val="none" w:sz="0" w:space="0" w:color="auto"/>
          </w:divBdr>
        </w:div>
      </w:divsChild>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913777566">
      <w:bodyDiv w:val="1"/>
      <w:marLeft w:val="0"/>
      <w:marRight w:val="0"/>
      <w:marTop w:val="0"/>
      <w:marBottom w:val="0"/>
      <w:divBdr>
        <w:top w:val="none" w:sz="0" w:space="0" w:color="auto"/>
        <w:left w:val="none" w:sz="0" w:space="0" w:color="auto"/>
        <w:bottom w:val="none" w:sz="0" w:space="0" w:color="auto"/>
        <w:right w:val="none" w:sz="0" w:space="0" w:color="auto"/>
      </w:divBdr>
    </w:div>
    <w:div w:id="924072050">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29795635">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083717087">
      <w:bodyDiv w:val="1"/>
      <w:marLeft w:val="0"/>
      <w:marRight w:val="0"/>
      <w:marTop w:val="0"/>
      <w:marBottom w:val="0"/>
      <w:divBdr>
        <w:top w:val="none" w:sz="0" w:space="0" w:color="auto"/>
        <w:left w:val="none" w:sz="0" w:space="0" w:color="auto"/>
        <w:bottom w:val="none" w:sz="0" w:space="0" w:color="auto"/>
        <w:right w:val="none" w:sz="0" w:space="0" w:color="auto"/>
      </w:divBdr>
    </w:div>
    <w:div w:id="1203592719">
      <w:bodyDiv w:val="1"/>
      <w:marLeft w:val="0"/>
      <w:marRight w:val="0"/>
      <w:marTop w:val="0"/>
      <w:marBottom w:val="0"/>
      <w:divBdr>
        <w:top w:val="none" w:sz="0" w:space="0" w:color="auto"/>
        <w:left w:val="none" w:sz="0" w:space="0" w:color="auto"/>
        <w:bottom w:val="none" w:sz="0" w:space="0" w:color="auto"/>
        <w:right w:val="none" w:sz="0" w:space="0" w:color="auto"/>
      </w:divBdr>
    </w:div>
    <w:div w:id="1237738280">
      <w:bodyDiv w:val="1"/>
      <w:marLeft w:val="0"/>
      <w:marRight w:val="0"/>
      <w:marTop w:val="0"/>
      <w:marBottom w:val="0"/>
      <w:divBdr>
        <w:top w:val="none" w:sz="0" w:space="0" w:color="auto"/>
        <w:left w:val="none" w:sz="0" w:space="0" w:color="auto"/>
        <w:bottom w:val="none" w:sz="0" w:space="0" w:color="auto"/>
        <w:right w:val="none" w:sz="0" w:space="0" w:color="auto"/>
      </w:divBdr>
    </w:div>
    <w:div w:id="1249731051">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04307435">
      <w:bodyDiv w:val="1"/>
      <w:marLeft w:val="0"/>
      <w:marRight w:val="0"/>
      <w:marTop w:val="0"/>
      <w:marBottom w:val="0"/>
      <w:divBdr>
        <w:top w:val="none" w:sz="0" w:space="0" w:color="auto"/>
        <w:left w:val="none" w:sz="0" w:space="0" w:color="auto"/>
        <w:bottom w:val="none" w:sz="0" w:space="0" w:color="auto"/>
        <w:right w:val="none" w:sz="0" w:space="0" w:color="auto"/>
      </w:divBdr>
    </w:div>
    <w:div w:id="1314602464">
      <w:bodyDiv w:val="1"/>
      <w:marLeft w:val="0"/>
      <w:marRight w:val="0"/>
      <w:marTop w:val="0"/>
      <w:marBottom w:val="0"/>
      <w:divBdr>
        <w:top w:val="none" w:sz="0" w:space="0" w:color="auto"/>
        <w:left w:val="none" w:sz="0" w:space="0" w:color="auto"/>
        <w:bottom w:val="none" w:sz="0" w:space="0" w:color="auto"/>
        <w:right w:val="none" w:sz="0" w:space="0" w:color="auto"/>
      </w:divBdr>
    </w:div>
    <w:div w:id="1332640738">
      <w:bodyDiv w:val="1"/>
      <w:marLeft w:val="0"/>
      <w:marRight w:val="0"/>
      <w:marTop w:val="0"/>
      <w:marBottom w:val="0"/>
      <w:divBdr>
        <w:top w:val="none" w:sz="0" w:space="0" w:color="auto"/>
        <w:left w:val="none" w:sz="0" w:space="0" w:color="auto"/>
        <w:bottom w:val="none" w:sz="0" w:space="0" w:color="auto"/>
        <w:right w:val="none" w:sz="0" w:space="0" w:color="auto"/>
      </w:divBdr>
    </w:div>
    <w:div w:id="1387921595">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09886639">
      <w:bodyDiv w:val="1"/>
      <w:marLeft w:val="0"/>
      <w:marRight w:val="0"/>
      <w:marTop w:val="0"/>
      <w:marBottom w:val="0"/>
      <w:divBdr>
        <w:top w:val="none" w:sz="0" w:space="0" w:color="auto"/>
        <w:left w:val="none" w:sz="0" w:space="0" w:color="auto"/>
        <w:bottom w:val="none" w:sz="0" w:space="0" w:color="auto"/>
        <w:right w:val="none" w:sz="0" w:space="0" w:color="auto"/>
      </w:divBdr>
    </w:div>
    <w:div w:id="1418554708">
      <w:bodyDiv w:val="1"/>
      <w:marLeft w:val="0"/>
      <w:marRight w:val="0"/>
      <w:marTop w:val="0"/>
      <w:marBottom w:val="0"/>
      <w:divBdr>
        <w:top w:val="none" w:sz="0" w:space="0" w:color="auto"/>
        <w:left w:val="none" w:sz="0" w:space="0" w:color="auto"/>
        <w:bottom w:val="none" w:sz="0" w:space="0" w:color="auto"/>
        <w:right w:val="none" w:sz="0" w:space="0" w:color="auto"/>
      </w:divBdr>
    </w:div>
    <w:div w:id="1425612471">
      <w:bodyDiv w:val="1"/>
      <w:marLeft w:val="0"/>
      <w:marRight w:val="0"/>
      <w:marTop w:val="0"/>
      <w:marBottom w:val="0"/>
      <w:divBdr>
        <w:top w:val="none" w:sz="0" w:space="0" w:color="auto"/>
        <w:left w:val="none" w:sz="0" w:space="0" w:color="auto"/>
        <w:bottom w:val="none" w:sz="0" w:space="0" w:color="auto"/>
        <w:right w:val="none" w:sz="0" w:space="0" w:color="auto"/>
      </w:divBdr>
    </w:div>
    <w:div w:id="1445609389">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87349245">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1327164">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71525022">
      <w:bodyDiv w:val="1"/>
      <w:marLeft w:val="0"/>
      <w:marRight w:val="0"/>
      <w:marTop w:val="0"/>
      <w:marBottom w:val="0"/>
      <w:divBdr>
        <w:top w:val="none" w:sz="0" w:space="0" w:color="auto"/>
        <w:left w:val="none" w:sz="0" w:space="0" w:color="auto"/>
        <w:bottom w:val="none" w:sz="0" w:space="0" w:color="auto"/>
        <w:right w:val="none" w:sz="0" w:space="0" w:color="auto"/>
      </w:divBdr>
    </w:div>
    <w:div w:id="1742631686">
      <w:bodyDiv w:val="1"/>
      <w:marLeft w:val="0"/>
      <w:marRight w:val="0"/>
      <w:marTop w:val="0"/>
      <w:marBottom w:val="0"/>
      <w:divBdr>
        <w:top w:val="none" w:sz="0" w:space="0" w:color="auto"/>
        <w:left w:val="none" w:sz="0" w:space="0" w:color="auto"/>
        <w:bottom w:val="none" w:sz="0" w:space="0" w:color="auto"/>
        <w:right w:val="none" w:sz="0" w:space="0" w:color="auto"/>
      </w:divBdr>
    </w:div>
    <w:div w:id="1757164801">
      <w:bodyDiv w:val="1"/>
      <w:marLeft w:val="0"/>
      <w:marRight w:val="0"/>
      <w:marTop w:val="0"/>
      <w:marBottom w:val="0"/>
      <w:divBdr>
        <w:top w:val="none" w:sz="0" w:space="0" w:color="auto"/>
        <w:left w:val="none" w:sz="0" w:space="0" w:color="auto"/>
        <w:bottom w:val="none" w:sz="0" w:space="0" w:color="auto"/>
        <w:right w:val="none" w:sz="0" w:space="0" w:color="auto"/>
      </w:divBdr>
    </w:div>
    <w:div w:id="184531527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815517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213129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0891915">
      <w:bodyDiv w:val="1"/>
      <w:marLeft w:val="0"/>
      <w:marRight w:val="0"/>
      <w:marTop w:val="0"/>
      <w:marBottom w:val="0"/>
      <w:divBdr>
        <w:top w:val="none" w:sz="0" w:space="0" w:color="auto"/>
        <w:left w:val="none" w:sz="0" w:space="0" w:color="auto"/>
        <w:bottom w:val="none" w:sz="0" w:space="0" w:color="auto"/>
        <w:right w:val="none" w:sz="0" w:space="0" w:color="auto"/>
      </w:divBdr>
    </w:div>
    <w:div w:id="2039118644">
      <w:bodyDiv w:val="1"/>
      <w:marLeft w:val="0"/>
      <w:marRight w:val="0"/>
      <w:marTop w:val="0"/>
      <w:marBottom w:val="0"/>
      <w:divBdr>
        <w:top w:val="none" w:sz="0" w:space="0" w:color="auto"/>
        <w:left w:val="none" w:sz="0" w:space="0" w:color="auto"/>
        <w:bottom w:val="none" w:sz="0" w:space="0" w:color="auto"/>
        <w:right w:val="none" w:sz="0" w:space="0" w:color="auto"/>
      </w:divBdr>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
    <w:div w:id="2071878047">
      <w:bodyDiv w:val="1"/>
      <w:marLeft w:val="0"/>
      <w:marRight w:val="0"/>
      <w:marTop w:val="0"/>
      <w:marBottom w:val="0"/>
      <w:divBdr>
        <w:top w:val="none" w:sz="0" w:space="0" w:color="auto"/>
        <w:left w:val="none" w:sz="0" w:space="0" w:color="auto"/>
        <w:bottom w:val="none" w:sz="0" w:space="0" w:color="auto"/>
        <w:right w:val="none" w:sz="0" w:space="0" w:color="auto"/>
      </w:divBdr>
    </w:div>
    <w:div w:id="21048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794</Words>
  <Characters>4529</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8</cp:revision>
  <cp:lastPrinted>1901-01-01T10:30:00Z</cp:lastPrinted>
  <dcterms:created xsi:type="dcterms:W3CDTF">2023-11-16T17:45:00Z</dcterms:created>
  <dcterms:modified xsi:type="dcterms:W3CDTF">2023-11-16T17:48:00Z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