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6121D" w14:textId="77777777" w:rsidR="007E2EEF" w:rsidRPr="00A35E53" w:rsidRDefault="007E2EEF" w:rsidP="007E2EEF">
      <w:pPr>
        <w:pStyle w:val="T1"/>
        <w:pBdr>
          <w:bottom w:val="single" w:sz="6" w:space="0" w:color="auto"/>
        </w:pBdr>
        <w:suppressAutoHyphens/>
        <w:spacing w:after="240"/>
        <w:rPr>
          <w:sz w:val="40"/>
          <w:szCs w:val="24"/>
        </w:rPr>
      </w:pPr>
      <w:r w:rsidRPr="00A35E53">
        <w:rPr>
          <w:rFonts w:eastAsia="Malgun Gothic"/>
          <w:sz w:val="40"/>
          <w:szCs w:val="24"/>
          <w:lang w:val="en-GB" w:eastAsia="ko-KR"/>
        </w:rPr>
        <w:t>IEEE P802.11</w:t>
      </w:r>
      <w:r w:rsidRPr="00A35E53">
        <w:rPr>
          <w:rFonts w:eastAsia="Malgun Gothic"/>
          <w:sz w:val="40"/>
          <w:szCs w:val="24"/>
          <w:lang w:val="en-GB" w:eastAsia="ko-KR"/>
        </w:rPr>
        <w:br/>
      </w:r>
      <w:r w:rsidRPr="00A35E53">
        <w:rPr>
          <w:sz w:val="40"/>
          <w:szCs w:val="24"/>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7E2EEF" w:rsidRPr="00A35E53" w14:paraId="42339231" w14:textId="77777777" w:rsidTr="00D003DD">
        <w:trPr>
          <w:trHeight w:val="350"/>
          <w:jc w:val="center"/>
        </w:trPr>
        <w:tc>
          <w:tcPr>
            <w:tcW w:w="9576" w:type="dxa"/>
            <w:gridSpan w:val="5"/>
            <w:vAlign w:val="center"/>
          </w:tcPr>
          <w:p w14:paraId="1B91C4B2" w14:textId="5B6EB53D" w:rsidR="007E2EEF" w:rsidRPr="00A35E53" w:rsidRDefault="007E2EEF" w:rsidP="00D003DD">
            <w:pPr>
              <w:pStyle w:val="T2"/>
              <w:suppressAutoHyphens/>
              <w:spacing w:before="120" w:after="120"/>
              <w:ind w:left="0"/>
              <w:rPr>
                <w:b w:val="0"/>
              </w:rPr>
            </w:pPr>
            <w:r w:rsidRPr="00A35E53">
              <w:rPr>
                <w:b w:val="0"/>
              </w:rPr>
              <w:t>802.11b</w:t>
            </w:r>
            <w:r w:rsidR="00D46696" w:rsidRPr="00A35E53">
              <w:rPr>
                <w:b w:val="0"/>
              </w:rPr>
              <w:t>i</w:t>
            </w:r>
            <w:r w:rsidRPr="00A35E53">
              <w:rPr>
                <w:b w:val="0"/>
              </w:rPr>
              <w:t xml:space="preserve"> – </w:t>
            </w:r>
            <w:r w:rsidR="009D146B">
              <w:rPr>
                <w:b w:val="0"/>
              </w:rPr>
              <w:t>Spec text for A1 filtering</w:t>
            </w:r>
          </w:p>
        </w:tc>
      </w:tr>
      <w:tr w:rsidR="007E2EEF" w:rsidRPr="00A35E53" w14:paraId="6C67AFFB" w14:textId="77777777" w:rsidTr="00D003DD">
        <w:trPr>
          <w:trHeight w:val="269"/>
          <w:jc w:val="center"/>
        </w:trPr>
        <w:tc>
          <w:tcPr>
            <w:tcW w:w="9576" w:type="dxa"/>
            <w:gridSpan w:val="5"/>
            <w:vAlign w:val="center"/>
          </w:tcPr>
          <w:p w14:paraId="4F7C3E1D" w14:textId="52E906A2" w:rsidR="007E2EEF" w:rsidRPr="00A35E53" w:rsidRDefault="007E2EEF" w:rsidP="00D003DD">
            <w:pPr>
              <w:pStyle w:val="T2"/>
              <w:suppressAutoHyphens/>
              <w:spacing w:before="120" w:after="120"/>
              <w:ind w:left="0"/>
              <w:rPr>
                <w:b w:val="0"/>
                <w:sz w:val="20"/>
              </w:rPr>
            </w:pPr>
            <w:r w:rsidRPr="00A35E53">
              <w:rPr>
                <w:bCs/>
                <w:sz w:val="20"/>
              </w:rPr>
              <w:t>Date</w:t>
            </w:r>
            <w:r w:rsidRPr="00A35E53">
              <w:rPr>
                <w:b w:val="0"/>
                <w:sz w:val="20"/>
              </w:rPr>
              <w:t xml:space="preserve">: </w:t>
            </w:r>
            <w:r w:rsidR="00D16905">
              <w:rPr>
                <w:b w:val="0"/>
                <w:sz w:val="20"/>
              </w:rPr>
              <w:t>November</w:t>
            </w:r>
            <w:r w:rsidRPr="00A35E53">
              <w:rPr>
                <w:b w:val="0"/>
                <w:sz w:val="20"/>
              </w:rPr>
              <w:t xml:space="preserve"> 13, 202</w:t>
            </w:r>
            <w:r w:rsidR="00B74F4A">
              <w:rPr>
                <w:b w:val="0"/>
                <w:sz w:val="20"/>
              </w:rPr>
              <w:t>3</w:t>
            </w:r>
          </w:p>
        </w:tc>
      </w:tr>
      <w:tr w:rsidR="007E2EEF" w:rsidRPr="00A35E53" w14:paraId="3734DCA5" w14:textId="77777777" w:rsidTr="00D003DD">
        <w:trPr>
          <w:cantSplit/>
          <w:jc w:val="center"/>
        </w:trPr>
        <w:tc>
          <w:tcPr>
            <w:tcW w:w="9576" w:type="dxa"/>
            <w:gridSpan w:val="5"/>
            <w:vAlign w:val="center"/>
          </w:tcPr>
          <w:p w14:paraId="60D71B08" w14:textId="77777777" w:rsidR="007E2EEF" w:rsidRPr="00A35E53" w:rsidRDefault="007E2EEF" w:rsidP="00D003DD">
            <w:pPr>
              <w:pStyle w:val="T2"/>
              <w:suppressAutoHyphens/>
              <w:spacing w:after="0"/>
              <w:ind w:left="0" w:right="0"/>
              <w:jc w:val="left"/>
              <w:rPr>
                <w:sz w:val="20"/>
              </w:rPr>
            </w:pPr>
            <w:r w:rsidRPr="00A35E53">
              <w:rPr>
                <w:sz w:val="20"/>
              </w:rPr>
              <w:t>Author(s):</w:t>
            </w:r>
          </w:p>
        </w:tc>
      </w:tr>
      <w:tr w:rsidR="007E2EEF" w:rsidRPr="00A35E53" w14:paraId="64326BED" w14:textId="77777777" w:rsidTr="00D003DD">
        <w:trPr>
          <w:jc w:val="center"/>
        </w:trPr>
        <w:tc>
          <w:tcPr>
            <w:tcW w:w="1705" w:type="dxa"/>
            <w:vAlign w:val="center"/>
          </w:tcPr>
          <w:p w14:paraId="02017E83" w14:textId="77777777" w:rsidR="007E2EEF" w:rsidRPr="00A35E53" w:rsidRDefault="007E2EEF" w:rsidP="00D003DD">
            <w:pPr>
              <w:pStyle w:val="T2"/>
              <w:suppressAutoHyphens/>
              <w:spacing w:after="0"/>
              <w:ind w:left="0" w:right="0"/>
              <w:jc w:val="left"/>
              <w:rPr>
                <w:sz w:val="20"/>
              </w:rPr>
            </w:pPr>
            <w:r w:rsidRPr="00A35E53">
              <w:rPr>
                <w:sz w:val="20"/>
              </w:rPr>
              <w:t>Name</w:t>
            </w:r>
          </w:p>
        </w:tc>
        <w:tc>
          <w:tcPr>
            <w:tcW w:w="1695" w:type="dxa"/>
            <w:vAlign w:val="center"/>
          </w:tcPr>
          <w:p w14:paraId="0E5F0F88" w14:textId="77777777" w:rsidR="007E2EEF" w:rsidRPr="00A35E53" w:rsidRDefault="007E2EEF" w:rsidP="00D003DD">
            <w:pPr>
              <w:pStyle w:val="T2"/>
              <w:suppressAutoHyphens/>
              <w:spacing w:after="0"/>
              <w:ind w:left="0" w:right="0"/>
              <w:jc w:val="left"/>
              <w:rPr>
                <w:sz w:val="20"/>
              </w:rPr>
            </w:pPr>
            <w:r w:rsidRPr="00A35E53">
              <w:rPr>
                <w:sz w:val="20"/>
              </w:rPr>
              <w:t>Affiliation</w:t>
            </w:r>
          </w:p>
        </w:tc>
        <w:tc>
          <w:tcPr>
            <w:tcW w:w="2175" w:type="dxa"/>
            <w:vAlign w:val="center"/>
          </w:tcPr>
          <w:p w14:paraId="6FE380C3" w14:textId="77777777" w:rsidR="007E2EEF" w:rsidRPr="00A35E53" w:rsidRDefault="007E2EEF" w:rsidP="00D003DD">
            <w:pPr>
              <w:pStyle w:val="T2"/>
              <w:suppressAutoHyphens/>
              <w:spacing w:after="0"/>
              <w:ind w:left="0" w:right="0"/>
              <w:jc w:val="left"/>
              <w:rPr>
                <w:sz w:val="20"/>
              </w:rPr>
            </w:pPr>
            <w:r w:rsidRPr="00A35E53">
              <w:rPr>
                <w:sz w:val="20"/>
              </w:rPr>
              <w:t>Address</w:t>
            </w:r>
          </w:p>
        </w:tc>
        <w:tc>
          <w:tcPr>
            <w:tcW w:w="1710" w:type="dxa"/>
            <w:vAlign w:val="center"/>
          </w:tcPr>
          <w:p w14:paraId="05CFBE11" w14:textId="77777777" w:rsidR="007E2EEF" w:rsidRPr="00A35E53" w:rsidRDefault="007E2EEF" w:rsidP="00D003DD">
            <w:pPr>
              <w:pStyle w:val="T2"/>
              <w:suppressAutoHyphens/>
              <w:spacing w:after="0"/>
              <w:ind w:left="0" w:right="0"/>
              <w:jc w:val="left"/>
              <w:rPr>
                <w:sz w:val="20"/>
              </w:rPr>
            </w:pPr>
            <w:r w:rsidRPr="00A35E53">
              <w:rPr>
                <w:sz w:val="20"/>
              </w:rPr>
              <w:t>Phone</w:t>
            </w:r>
          </w:p>
        </w:tc>
        <w:tc>
          <w:tcPr>
            <w:tcW w:w="2291" w:type="dxa"/>
            <w:vAlign w:val="center"/>
          </w:tcPr>
          <w:p w14:paraId="0DBB4428" w14:textId="77777777" w:rsidR="007E2EEF" w:rsidRPr="00A35E53" w:rsidRDefault="007E2EEF" w:rsidP="00D003DD">
            <w:pPr>
              <w:pStyle w:val="T2"/>
              <w:suppressAutoHyphens/>
              <w:spacing w:after="0"/>
              <w:ind w:left="0" w:right="0"/>
              <w:jc w:val="left"/>
              <w:rPr>
                <w:sz w:val="20"/>
              </w:rPr>
            </w:pPr>
            <w:r w:rsidRPr="00A35E53">
              <w:rPr>
                <w:sz w:val="20"/>
              </w:rPr>
              <w:t>email</w:t>
            </w:r>
          </w:p>
        </w:tc>
      </w:tr>
      <w:tr w:rsidR="007E2EEF" w:rsidRPr="00A35E53" w14:paraId="7A11EAA4" w14:textId="77777777" w:rsidTr="00D003DD">
        <w:trPr>
          <w:jc w:val="center"/>
        </w:trPr>
        <w:tc>
          <w:tcPr>
            <w:tcW w:w="1705" w:type="dxa"/>
            <w:vAlign w:val="center"/>
          </w:tcPr>
          <w:p w14:paraId="7D63422E" w14:textId="77777777" w:rsidR="007E2EEF" w:rsidRPr="00A35E53" w:rsidRDefault="007E2EEF" w:rsidP="00D003DD">
            <w:pPr>
              <w:pStyle w:val="T2"/>
              <w:suppressAutoHyphens/>
              <w:spacing w:after="0"/>
              <w:ind w:left="0" w:right="0"/>
              <w:jc w:val="left"/>
              <w:rPr>
                <w:b w:val="0"/>
                <w:sz w:val="18"/>
                <w:szCs w:val="18"/>
                <w:lang w:eastAsia="ko-KR"/>
              </w:rPr>
            </w:pPr>
            <w:r w:rsidRPr="00A35E53">
              <w:rPr>
                <w:b w:val="0"/>
                <w:sz w:val="18"/>
                <w:szCs w:val="18"/>
                <w:lang w:eastAsia="ko-KR"/>
              </w:rPr>
              <w:t>Antonio de la Oliva</w:t>
            </w:r>
          </w:p>
        </w:tc>
        <w:tc>
          <w:tcPr>
            <w:tcW w:w="1695" w:type="dxa"/>
            <w:vAlign w:val="center"/>
          </w:tcPr>
          <w:p w14:paraId="63EECBCE" w14:textId="77777777" w:rsidR="007E2EEF" w:rsidRPr="00A35E53" w:rsidRDefault="007E2EEF" w:rsidP="00D003DD">
            <w:pPr>
              <w:pStyle w:val="T2"/>
              <w:suppressAutoHyphens/>
              <w:spacing w:after="0"/>
              <w:ind w:left="0" w:right="0"/>
              <w:jc w:val="left"/>
              <w:rPr>
                <w:b w:val="0"/>
                <w:sz w:val="18"/>
                <w:szCs w:val="18"/>
                <w:lang w:eastAsia="ko-KR"/>
              </w:rPr>
            </w:pPr>
            <w:r w:rsidRPr="00A35E53">
              <w:rPr>
                <w:b w:val="0"/>
                <w:sz w:val="18"/>
                <w:szCs w:val="18"/>
                <w:lang w:eastAsia="ko-KR"/>
              </w:rPr>
              <w:t>Interdigital Ltd, UC3M</w:t>
            </w:r>
          </w:p>
        </w:tc>
        <w:tc>
          <w:tcPr>
            <w:tcW w:w="2175" w:type="dxa"/>
            <w:vAlign w:val="center"/>
          </w:tcPr>
          <w:p w14:paraId="5B0D89A8" w14:textId="77777777" w:rsidR="007E2EEF" w:rsidRPr="00A35E53" w:rsidRDefault="007E2EEF" w:rsidP="00D003DD">
            <w:pPr>
              <w:pStyle w:val="T2"/>
              <w:suppressAutoHyphens/>
              <w:spacing w:after="0"/>
              <w:ind w:left="0" w:right="0"/>
              <w:jc w:val="left"/>
              <w:rPr>
                <w:b w:val="0"/>
                <w:sz w:val="18"/>
                <w:szCs w:val="18"/>
                <w:lang w:eastAsia="ko-KR"/>
              </w:rPr>
            </w:pPr>
          </w:p>
        </w:tc>
        <w:tc>
          <w:tcPr>
            <w:tcW w:w="1710" w:type="dxa"/>
            <w:vAlign w:val="center"/>
          </w:tcPr>
          <w:p w14:paraId="3166DA7C" w14:textId="77777777" w:rsidR="007E2EEF" w:rsidRPr="00A35E53" w:rsidRDefault="007E2EEF" w:rsidP="00D003DD">
            <w:pPr>
              <w:pStyle w:val="T2"/>
              <w:suppressAutoHyphens/>
              <w:spacing w:after="0"/>
              <w:ind w:left="0" w:right="0"/>
              <w:jc w:val="left"/>
              <w:rPr>
                <w:b w:val="0"/>
                <w:sz w:val="18"/>
                <w:szCs w:val="18"/>
                <w:lang w:eastAsia="ko-KR"/>
              </w:rPr>
            </w:pPr>
          </w:p>
        </w:tc>
        <w:tc>
          <w:tcPr>
            <w:tcW w:w="2291" w:type="dxa"/>
            <w:vAlign w:val="center"/>
          </w:tcPr>
          <w:p w14:paraId="51D88277" w14:textId="77777777" w:rsidR="007E2EEF" w:rsidRPr="00A35E53" w:rsidRDefault="007E2EEF" w:rsidP="00D003DD">
            <w:pPr>
              <w:pStyle w:val="T2"/>
              <w:suppressAutoHyphens/>
              <w:spacing w:after="0"/>
              <w:ind w:left="0" w:right="0"/>
              <w:jc w:val="left"/>
              <w:rPr>
                <w:b w:val="0"/>
                <w:sz w:val="16"/>
                <w:szCs w:val="18"/>
                <w:lang w:eastAsia="ko-KR"/>
              </w:rPr>
            </w:pPr>
            <w:r w:rsidRPr="00A35E53">
              <w:rPr>
                <w:b w:val="0"/>
                <w:sz w:val="16"/>
                <w:szCs w:val="18"/>
                <w:lang w:eastAsia="ko-KR"/>
              </w:rPr>
              <w:t>aoliva@it.uc3m.es</w:t>
            </w:r>
          </w:p>
        </w:tc>
      </w:tr>
      <w:tr w:rsidR="00D46696" w:rsidRPr="00A35E53" w14:paraId="103F512B" w14:textId="77777777" w:rsidTr="00D003DD">
        <w:trPr>
          <w:jc w:val="center"/>
        </w:trPr>
        <w:tc>
          <w:tcPr>
            <w:tcW w:w="1705" w:type="dxa"/>
            <w:vAlign w:val="center"/>
          </w:tcPr>
          <w:p w14:paraId="22044BD6" w14:textId="67B2CE3F" w:rsidR="00D46696" w:rsidRPr="00A35E53" w:rsidRDefault="00D46696" w:rsidP="00D003DD">
            <w:pPr>
              <w:pStyle w:val="T2"/>
              <w:suppressAutoHyphens/>
              <w:spacing w:after="0"/>
              <w:ind w:left="0" w:right="0"/>
              <w:jc w:val="left"/>
              <w:rPr>
                <w:b w:val="0"/>
                <w:sz w:val="18"/>
                <w:szCs w:val="18"/>
                <w:lang w:eastAsia="ko-KR"/>
              </w:rPr>
            </w:pPr>
            <w:r w:rsidRPr="00A35E53">
              <w:rPr>
                <w:b w:val="0"/>
                <w:sz w:val="18"/>
                <w:szCs w:val="18"/>
                <w:lang w:eastAsia="ko-KR"/>
              </w:rPr>
              <w:t>Joseph Levy</w:t>
            </w:r>
          </w:p>
        </w:tc>
        <w:tc>
          <w:tcPr>
            <w:tcW w:w="1695" w:type="dxa"/>
            <w:vAlign w:val="center"/>
          </w:tcPr>
          <w:p w14:paraId="19DE08DE" w14:textId="2753650D" w:rsidR="00D46696" w:rsidRPr="00A35E53" w:rsidRDefault="00D46696" w:rsidP="00D003DD">
            <w:pPr>
              <w:pStyle w:val="T2"/>
              <w:suppressAutoHyphens/>
              <w:spacing w:after="0"/>
              <w:ind w:left="0" w:right="0"/>
              <w:jc w:val="left"/>
              <w:rPr>
                <w:b w:val="0"/>
                <w:sz w:val="18"/>
                <w:szCs w:val="18"/>
                <w:lang w:eastAsia="ko-KR"/>
              </w:rPr>
            </w:pPr>
            <w:r w:rsidRPr="00A35E53">
              <w:rPr>
                <w:b w:val="0"/>
                <w:sz w:val="18"/>
                <w:szCs w:val="18"/>
                <w:lang w:eastAsia="ko-KR"/>
              </w:rPr>
              <w:t>Interdigital Ltd,</w:t>
            </w:r>
          </w:p>
        </w:tc>
        <w:tc>
          <w:tcPr>
            <w:tcW w:w="2175" w:type="dxa"/>
            <w:vAlign w:val="center"/>
          </w:tcPr>
          <w:p w14:paraId="7606E1FF" w14:textId="77777777" w:rsidR="00D46696" w:rsidRPr="00A35E53" w:rsidRDefault="00D46696" w:rsidP="00D003DD">
            <w:pPr>
              <w:pStyle w:val="T2"/>
              <w:suppressAutoHyphens/>
              <w:spacing w:after="0"/>
              <w:ind w:left="0" w:right="0"/>
              <w:jc w:val="left"/>
              <w:rPr>
                <w:b w:val="0"/>
                <w:sz w:val="18"/>
                <w:szCs w:val="18"/>
                <w:lang w:eastAsia="ko-KR"/>
              </w:rPr>
            </w:pPr>
          </w:p>
        </w:tc>
        <w:tc>
          <w:tcPr>
            <w:tcW w:w="1710" w:type="dxa"/>
            <w:vAlign w:val="center"/>
          </w:tcPr>
          <w:p w14:paraId="0118DA11" w14:textId="77777777" w:rsidR="00D46696" w:rsidRPr="00A35E53" w:rsidRDefault="00D46696" w:rsidP="00D003DD">
            <w:pPr>
              <w:pStyle w:val="T2"/>
              <w:suppressAutoHyphens/>
              <w:spacing w:after="0"/>
              <w:ind w:left="0" w:right="0"/>
              <w:jc w:val="left"/>
              <w:rPr>
                <w:b w:val="0"/>
                <w:sz w:val="18"/>
                <w:szCs w:val="18"/>
                <w:lang w:eastAsia="ko-KR"/>
              </w:rPr>
            </w:pPr>
          </w:p>
        </w:tc>
        <w:tc>
          <w:tcPr>
            <w:tcW w:w="2291" w:type="dxa"/>
            <w:vAlign w:val="center"/>
          </w:tcPr>
          <w:p w14:paraId="31727D57" w14:textId="77777777" w:rsidR="00D46696" w:rsidRPr="00A35E53" w:rsidRDefault="00D46696" w:rsidP="00D003DD">
            <w:pPr>
              <w:pStyle w:val="T2"/>
              <w:suppressAutoHyphens/>
              <w:spacing w:after="0"/>
              <w:ind w:left="0" w:right="0"/>
              <w:jc w:val="left"/>
              <w:rPr>
                <w:b w:val="0"/>
                <w:sz w:val="16"/>
                <w:szCs w:val="18"/>
                <w:lang w:eastAsia="ko-KR"/>
              </w:rPr>
            </w:pPr>
          </w:p>
        </w:tc>
      </w:tr>
    </w:tbl>
    <w:p w14:paraId="1C63867F" w14:textId="77777777" w:rsidR="007E2EEF" w:rsidRPr="00A35E53" w:rsidRDefault="007E2EEF" w:rsidP="007E2EEF">
      <w:pPr>
        <w:pStyle w:val="T1"/>
        <w:suppressAutoHyphens/>
        <w:spacing w:after="120"/>
        <w:rPr>
          <w:b w:val="0"/>
          <w:bCs/>
          <w:iCs/>
          <w:color w:val="000000"/>
          <w:sz w:val="20"/>
        </w:rPr>
      </w:pPr>
      <w:r w:rsidRPr="00A35E53">
        <w:rPr>
          <w:b w:val="0"/>
          <w:bCs/>
          <w:iCs/>
          <w:color w:val="000000"/>
          <w:sz w:val="20"/>
        </w:rPr>
        <w:br/>
      </w:r>
    </w:p>
    <w:p w14:paraId="312B85C9" w14:textId="77777777" w:rsidR="007E2EEF" w:rsidRPr="00A35E53" w:rsidRDefault="007E2EEF" w:rsidP="007E2EEF">
      <w:pPr>
        <w:pStyle w:val="T1"/>
        <w:tabs>
          <w:tab w:val="center" w:pos="4320"/>
          <w:tab w:val="left" w:pos="6490"/>
        </w:tabs>
        <w:suppressAutoHyphens/>
        <w:spacing w:after="120"/>
        <w:jc w:val="left"/>
        <w:rPr>
          <w:sz w:val="20"/>
        </w:rPr>
      </w:pPr>
      <w:r w:rsidRPr="00A35E53">
        <w:rPr>
          <w:sz w:val="20"/>
        </w:rPr>
        <w:tab/>
        <w:t>Abstract</w:t>
      </w:r>
      <w:r w:rsidRPr="00A35E53">
        <w:rPr>
          <w:sz w:val="20"/>
        </w:rPr>
        <w:tab/>
      </w:r>
    </w:p>
    <w:p w14:paraId="42720E72" w14:textId="001183F6" w:rsidR="006B19D0" w:rsidRPr="00A35E53" w:rsidRDefault="009D146B">
      <w:pPr>
        <w:rPr>
          <w:sz w:val="20"/>
          <w:szCs w:val="20"/>
          <w:lang w:val="en-US"/>
        </w:rPr>
      </w:pPr>
      <w:r>
        <w:rPr>
          <w:sz w:val="20"/>
          <w:szCs w:val="20"/>
          <w:lang w:val="en-US"/>
        </w:rPr>
        <w:t>This submission proposes specification text modifying A1 filtering. The baseline for the specification is IEEE 802.11REVme/D4.0</w:t>
      </w:r>
    </w:p>
    <w:p w14:paraId="38A99C68" w14:textId="77777777" w:rsidR="006B19D0" w:rsidRPr="00A35E53" w:rsidRDefault="006B19D0">
      <w:pPr>
        <w:rPr>
          <w:sz w:val="20"/>
          <w:szCs w:val="20"/>
          <w:lang w:val="en-US"/>
        </w:rPr>
      </w:pPr>
    </w:p>
    <w:p w14:paraId="22840B15" w14:textId="3EA9F3E7" w:rsidR="009D146B" w:rsidRDefault="00D46696" w:rsidP="00D46696">
      <w:pPr>
        <w:pStyle w:val="T1"/>
        <w:tabs>
          <w:tab w:val="center" w:pos="4320"/>
          <w:tab w:val="left" w:pos="6490"/>
        </w:tabs>
        <w:suppressAutoHyphens/>
        <w:spacing w:after="120"/>
        <w:jc w:val="left"/>
        <w:rPr>
          <w:sz w:val="20"/>
        </w:rPr>
      </w:pPr>
      <w:r w:rsidRPr="00A35E53">
        <w:rPr>
          <w:sz w:val="20"/>
        </w:rPr>
        <w:t>Proposed contribution</w:t>
      </w:r>
    </w:p>
    <w:p w14:paraId="3A093353" w14:textId="611F3F84" w:rsidR="009D146B" w:rsidRDefault="009D146B" w:rsidP="00D46696">
      <w:pPr>
        <w:pStyle w:val="T1"/>
        <w:tabs>
          <w:tab w:val="center" w:pos="4320"/>
          <w:tab w:val="left" w:pos="6490"/>
        </w:tabs>
        <w:suppressAutoHyphens/>
        <w:spacing w:after="120"/>
        <w:jc w:val="left"/>
        <w:rPr>
          <w:sz w:val="20"/>
        </w:rPr>
      </w:pPr>
      <w:r>
        <w:rPr>
          <w:sz w:val="20"/>
        </w:rPr>
        <w:t>10.2.8 MAC data service</w:t>
      </w:r>
    </w:p>
    <w:p w14:paraId="74D05865" w14:textId="77777777" w:rsidR="009D146B" w:rsidRPr="009D146B" w:rsidRDefault="009D146B" w:rsidP="009D146B">
      <w:pPr>
        <w:pStyle w:val="T1"/>
        <w:tabs>
          <w:tab w:val="center" w:pos="4320"/>
          <w:tab w:val="left" w:pos="6490"/>
        </w:tabs>
        <w:suppressAutoHyphens/>
        <w:spacing w:after="120"/>
        <w:jc w:val="both"/>
        <w:rPr>
          <w:b w:val="0"/>
          <w:bCs/>
          <w:sz w:val="20"/>
        </w:rPr>
      </w:pPr>
      <w:r w:rsidRPr="009D146B">
        <w:rPr>
          <w:b w:val="0"/>
          <w:bCs/>
          <w:sz w:val="20"/>
        </w:rPr>
        <w:t>The MAC data service provides the transport of MSDUs between MAC peer entities as characterized in 5.1.1 (Data service).</w:t>
      </w:r>
    </w:p>
    <w:p w14:paraId="00EB9E83" w14:textId="379CB0EC" w:rsidR="009D146B" w:rsidRDefault="009D146B" w:rsidP="009D146B">
      <w:pPr>
        <w:pStyle w:val="T1"/>
        <w:tabs>
          <w:tab w:val="center" w:pos="4320"/>
          <w:tab w:val="left" w:pos="6490"/>
        </w:tabs>
        <w:suppressAutoHyphens/>
        <w:spacing w:after="120"/>
        <w:jc w:val="both"/>
        <w:rPr>
          <w:b w:val="0"/>
          <w:bCs/>
          <w:sz w:val="20"/>
        </w:rPr>
      </w:pPr>
      <w:r w:rsidRPr="009D146B">
        <w:rPr>
          <w:b w:val="0"/>
          <w:bCs/>
          <w:sz w:val="20"/>
        </w:rPr>
        <w:t>The transmission process is started by the MAC’s receipt of one or more MA-</w:t>
      </w:r>
      <w:proofErr w:type="spellStart"/>
      <w:r w:rsidRPr="009D146B">
        <w:rPr>
          <w:b w:val="0"/>
          <w:bCs/>
          <w:sz w:val="20"/>
        </w:rPr>
        <w:t>UNITDATA.request</w:t>
      </w:r>
      <w:proofErr w:type="spellEnd"/>
      <w:r w:rsidRPr="009D146B">
        <w:rPr>
          <w:b w:val="0"/>
          <w:bCs/>
          <w:sz w:val="20"/>
        </w:rPr>
        <w:t xml:space="preserve"> primitives, each containing an MSDU and its associated parameters. This might cause one or more Data frames, containing the MSDU(s), to be transmitted.</w:t>
      </w:r>
    </w:p>
    <w:p w14:paraId="40386BBD" w14:textId="1035AFE8" w:rsidR="009D146B" w:rsidRPr="009D146B" w:rsidRDefault="009D146B" w:rsidP="009D146B">
      <w:pPr>
        <w:pStyle w:val="T1"/>
        <w:tabs>
          <w:tab w:val="center" w:pos="4320"/>
          <w:tab w:val="left" w:pos="6490"/>
        </w:tabs>
        <w:suppressAutoHyphens/>
        <w:spacing w:after="120"/>
        <w:jc w:val="both"/>
        <w:rPr>
          <w:b w:val="0"/>
          <w:bCs/>
          <w:sz w:val="20"/>
        </w:rPr>
      </w:pPr>
      <w:r w:rsidRPr="009D146B">
        <w:rPr>
          <w:b w:val="0"/>
          <w:bCs/>
          <w:sz w:val="20"/>
        </w:rPr>
        <w:t>The reception process is started by the MAC’s receipt of one or more Data frames containing one or more MSDUs. This might cause one or more MA-</w:t>
      </w:r>
      <w:proofErr w:type="spellStart"/>
      <w:r w:rsidRPr="009D146B">
        <w:rPr>
          <w:b w:val="0"/>
          <w:bCs/>
          <w:sz w:val="20"/>
        </w:rPr>
        <w:t>UNITDATA.indication</w:t>
      </w:r>
      <w:proofErr w:type="spellEnd"/>
      <w:r w:rsidRPr="009D146B">
        <w:rPr>
          <w:b w:val="0"/>
          <w:bCs/>
          <w:sz w:val="20"/>
        </w:rPr>
        <w:t xml:space="preserve"> primitives, each containing an MSDU and its associated parameters, to be issued.</w:t>
      </w:r>
    </w:p>
    <w:p w14:paraId="4F89F83E" w14:textId="77777777" w:rsidR="009D146B" w:rsidRPr="009D146B" w:rsidRDefault="009D146B" w:rsidP="009D146B">
      <w:pPr>
        <w:pStyle w:val="T1"/>
        <w:tabs>
          <w:tab w:val="center" w:pos="4320"/>
          <w:tab w:val="left" w:pos="6490"/>
        </w:tabs>
        <w:suppressAutoHyphens/>
        <w:spacing w:after="120"/>
        <w:jc w:val="both"/>
        <w:rPr>
          <w:b w:val="0"/>
          <w:bCs/>
          <w:sz w:val="20"/>
        </w:rPr>
      </w:pPr>
      <w:r w:rsidRPr="009D146B">
        <w:rPr>
          <w:b w:val="0"/>
          <w:bCs/>
          <w:sz w:val="20"/>
        </w:rPr>
        <w:t xml:space="preserve">When dot11SSPNInterfaceActivated is true, an AP shall distribute the group addressed message into the BSS only if dot11NonAPStationAuthSourceMulticast in the dot11InterworkingEntry identified by the source MAC address in the received message is true. When dot11SSPNInterfaceActivated is false, an AP shall distribute the group addressed message into the BSS, except when dot11RelayAPOperationActivated is true and the group addressed message is received from a STA. In that case, the group addressed message shall not be distributed into the BSS, and it shall be forwarded to the S1G relay STA in the same relay. The S1G relay STA shall send the group addressed message to the associated AP as an individually addressed frame using either a </w:t>
      </w:r>
      <w:proofErr w:type="gramStart"/>
      <w:r w:rsidRPr="009D146B">
        <w:rPr>
          <w:b w:val="0"/>
          <w:bCs/>
          <w:sz w:val="20"/>
        </w:rPr>
        <w:t>four address</w:t>
      </w:r>
      <w:proofErr w:type="gramEnd"/>
      <w:r w:rsidRPr="009D146B">
        <w:rPr>
          <w:b w:val="0"/>
          <w:bCs/>
          <w:sz w:val="20"/>
        </w:rPr>
        <w:t xml:space="preserve"> frame format (PV0 or PV1) or an A-MSDU format as specified in 10.53.4 (Addressing and forwarding of group addressed relay frames). </w:t>
      </w:r>
    </w:p>
    <w:p w14:paraId="7B054068" w14:textId="77777777" w:rsidR="009D146B" w:rsidRPr="009D146B" w:rsidRDefault="009D146B" w:rsidP="009D146B">
      <w:pPr>
        <w:pStyle w:val="T1"/>
        <w:tabs>
          <w:tab w:val="center" w:pos="4320"/>
          <w:tab w:val="left" w:pos="6490"/>
        </w:tabs>
        <w:suppressAutoHyphens/>
        <w:spacing w:after="120"/>
        <w:jc w:val="both"/>
        <w:rPr>
          <w:b w:val="0"/>
          <w:bCs/>
          <w:sz w:val="20"/>
        </w:rPr>
      </w:pPr>
      <w:r w:rsidRPr="009D146B">
        <w:rPr>
          <w:b w:val="0"/>
          <w:bCs/>
          <w:sz w:val="20"/>
        </w:rPr>
        <w:t>Unless the MPDU is delivered via DMS, the STA originating the message receives the message as a group addressed message (prior to any filtering). Therefore, a STA shall filter out group addressed messages that contain their address as the source address; the point at which such filtering occurs in the processing of received frames is an implementation choice. When dot11SSPNInterfaceActivated is false, group addressed MSDUs shall be propagated throughout the ESS. When dot11SSPNInterfaceActivated is true, group addressed MSDUs shall be propagated throughout the ESS only if dot11NonAPStationAuthSourceMulticast in the dot11InterworkingEntry identified by the source MAC address in the received message is true.</w:t>
      </w:r>
    </w:p>
    <w:p w14:paraId="40D2639F" w14:textId="1384C67A" w:rsidR="009D146B" w:rsidRDefault="009D146B" w:rsidP="009D146B">
      <w:pPr>
        <w:pStyle w:val="T1"/>
        <w:tabs>
          <w:tab w:val="center" w:pos="4320"/>
          <w:tab w:val="left" w:pos="6490"/>
        </w:tabs>
        <w:suppressAutoHyphens/>
        <w:spacing w:after="120"/>
        <w:jc w:val="both"/>
        <w:rPr>
          <w:b w:val="0"/>
          <w:bCs/>
          <w:sz w:val="20"/>
        </w:rPr>
      </w:pPr>
      <w:r w:rsidRPr="009D146B">
        <w:rPr>
          <w:b w:val="0"/>
          <w:bCs/>
          <w:sz w:val="20"/>
        </w:rPr>
        <w:t>A STA transmitting on a general link also uses the addressing rules described in 10.64 (Addressing of GLK Data frame transmission).</w:t>
      </w:r>
    </w:p>
    <w:p w14:paraId="624335BB" w14:textId="70028445" w:rsidR="005868C9" w:rsidRDefault="009D146B" w:rsidP="009D146B">
      <w:pPr>
        <w:pStyle w:val="T1"/>
        <w:tabs>
          <w:tab w:val="center" w:pos="4320"/>
          <w:tab w:val="left" w:pos="6490"/>
        </w:tabs>
        <w:suppressAutoHyphens/>
        <w:spacing w:after="120"/>
        <w:jc w:val="both"/>
        <w:rPr>
          <w:b w:val="0"/>
          <w:bCs/>
          <w:sz w:val="20"/>
        </w:rPr>
      </w:pPr>
      <w:r w:rsidRPr="009D146B">
        <w:rPr>
          <w:b w:val="0"/>
          <w:bCs/>
          <w:sz w:val="20"/>
        </w:rPr>
        <w:t xml:space="preserve">A MAC not contained within an S1G relay shall perform address filtering on the Address 1 field in each MPDU contained in a PPDU and, for non-GLK non-AP STAs, on the DA of each MSDU within an A-MSDU. In the case of a non-GLK STA receiver, when the Address 1 field or DA field contains a group address, address filtering is performed by comparing the value in the Address 1 field or DA field to all values in the dot11GroupAddressesTable and the broadcast address value. </w:t>
      </w:r>
      <w:r w:rsidR="005868C9" w:rsidRPr="005868C9">
        <w:rPr>
          <w:rFonts w:ascii="Helvetica Neue" w:eastAsiaTheme="minorHAnsi" w:hAnsi="Helvetica Neue" w:cs="Helvetica Neue"/>
          <w:color w:val="262626"/>
          <w:sz w:val="22"/>
          <w:szCs w:val="22"/>
          <w:lang w:val="en-GB"/>
        </w:rPr>
        <w:t xml:space="preserve">In addition, an EP (Enhanced Privacy) STA, using Frame Anonymization (FA), address filtering on the Address 1 field in each </w:t>
      </w:r>
      <w:r w:rsidR="005868C9" w:rsidRPr="005868C9">
        <w:rPr>
          <w:rFonts w:ascii="Helvetica Neue" w:eastAsiaTheme="minorHAnsi" w:hAnsi="Helvetica Neue" w:cs="Helvetica Neue"/>
          <w:color w:val="262626"/>
          <w:sz w:val="22"/>
          <w:szCs w:val="22"/>
          <w:lang w:val="en-GB"/>
        </w:rPr>
        <w:lastRenderedPageBreak/>
        <w:t xml:space="preserve">individually addressed MPDU contained in a PPDU is performed by comparing the value of the Address 1 field to </w:t>
      </w:r>
      <w:r w:rsidR="009251F3">
        <w:rPr>
          <w:rFonts w:ascii="Helvetica Neue" w:eastAsiaTheme="minorHAnsi" w:hAnsi="Helvetica Neue" w:cs="Helvetica Neue"/>
          <w:color w:val="262626"/>
          <w:sz w:val="22"/>
          <w:szCs w:val="22"/>
          <w:lang w:val="en-GB"/>
        </w:rPr>
        <w:t>&lt;TBD&gt;</w:t>
      </w:r>
      <w:r w:rsidR="005868C9" w:rsidRPr="005868C9">
        <w:rPr>
          <w:rFonts w:ascii="Helvetica Neue" w:eastAsiaTheme="minorHAnsi" w:hAnsi="Helvetica Neue" w:cs="Helvetica Neue"/>
          <w:color w:val="262626"/>
          <w:sz w:val="22"/>
          <w:szCs w:val="22"/>
          <w:lang w:val="en-GB"/>
        </w:rPr>
        <w:t xml:space="preserve"> values in the dot11RxAddressesTable.</w:t>
      </w:r>
    </w:p>
    <w:p w14:paraId="70351B6B" w14:textId="6E4F011E" w:rsidR="009D146B" w:rsidRDefault="009D146B" w:rsidP="009D146B">
      <w:pPr>
        <w:pStyle w:val="T1"/>
        <w:tabs>
          <w:tab w:val="center" w:pos="4320"/>
          <w:tab w:val="left" w:pos="6490"/>
        </w:tabs>
        <w:suppressAutoHyphens/>
        <w:spacing w:after="120"/>
        <w:jc w:val="both"/>
        <w:rPr>
          <w:b w:val="0"/>
          <w:bCs/>
          <w:sz w:val="20"/>
        </w:rPr>
      </w:pPr>
      <w:r w:rsidRPr="009D146B">
        <w:rPr>
          <w:b w:val="0"/>
          <w:bCs/>
          <w:sz w:val="20"/>
        </w:rPr>
        <w:t>The STA also validates the BSSID to verify that it either corresponds to the BSS of which the receiving STA is a member, or if dot11OCBActivated is true, that it contains the wildcard BSSID, indicating a Data frame sent outside the context of a BSS.</w:t>
      </w:r>
      <w:r w:rsidR="00B333A8">
        <w:rPr>
          <w:b w:val="0"/>
          <w:bCs/>
          <w:sz w:val="20"/>
        </w:rPr>
        <w:t xml:space="preserve"> </w:t>
      </w:r>
    </w:p>
    <w:p w14:paraId="3CE25066" w14:textId="4F4DA162" w:rsidR="009D146B" w:rsidRPr="009D146B" w:rsidRDefault="009D146B" w:rsidP="009D146B">
      <w:pPr>
        <w:pStyle w:val="T1"/>
        <w:tabs>
          <w:tab w:val="center" w:pos="4320"/>
          <w:tab w:val="left" w:pos="6490"/>
        </w:tabs>
        <w:suppressAutoHyphens/>
        <w:spacing w:after="120"/>
        <w:jc w:val="both"/>
        <w:rPr>
          <w:b w:val="0"/>
          <w:bCs/>
          <w:sz w:val="20"/>
        </w:rPr>
      </w:pPr>
      <w:r w:rsidRPr="009D146B">
        <w:rPr>
          <w:b w:val="0"/>
          <w:bCs/>
          <w:sz w:val="20"/>
        </w:rPr>
        <w:t>Address 1 filtering is as specified in 10.64 (Addressing of GLK Data frame transmission) when Address 1 is a SYNRA. A GLK AP does not perform any DA filtering for MPDUs received over a non-general link; all MSDUs so received are passed to the DS for further processing. A GLK STA does not perform DA filtering for MPDUs received over a general link; all MSDUs so received are passed to the GLK convergence function and from there to the bridge for further processing.</w:t>
      </w:r>
    </w:p>
    <w:p w14:paraId="5133336B" w14:textId="77777777" w:rsidR="009D146B" w:rsidRPr="009D146B" w:rsidRDefault="009D146B" w:rsidP="009D146B">
      <w:pPr>
        <w:pStyle w:val="T1"/>
        <w:tabs>
          <w:tab w:val="center" w:pos="4320"/>
          <w:tab w:val="left" w:pos="6490"/>
        </w:tabs>
        <w:suppressAutoHyphens/>
        <w:spacing w:after="120"/>
        <w:jc w:val="both"/>
        <w:rPr>
          <w:b w:val="0"/>
          <w:bCs/>
          <w:sz w:val="20"/>
        </w:rPr>
      </w:pPr>
      <w:r w:rsidRPr="009D146B">
        <w:rPr>
          <w:b w:val="0"/>
          <w:bCs/>
          <w:sz w:val="20"/>
        </w:rPr>
        <w:t>A mesh STA also uses the address matching rules described in 10.37.3 (Addressing and forwarding of individually addressed mesh Data frames), when it receives an individually addressed frame. When a mesh STA receives a frame with the Address 1 field equal to a group address, the mesh STA also checks the TA to determine whether the group addressed frame originated from one of its peer mesh STAs; if there is no match, the STA shall discard the frame. A mesh STA also uses the address matching rules described in 10.37.4 (Addressing and forwarding of group addressed mesh Data frames).</w:t>
      </w:r>
    </w:p>
    <w:p w14:paraId="34486BF6" w14:textId="77777777" w:rsidR="009D146B" w:rsidRPr="009D146B" w:rsidRDefault="009D146B" w:rsidP="009D146B">
      <w:pPr>
        <w:pStyle w:val="T1"/>
        <w:tabs>
          <w:tab w:val="center" w:pos="4320"/>
          <w:tab w:val="left" w:pos="6490"/>
        </w:tabs>
        <w:suppressAutoHyphens/>
        <w:spacing w:after="120"/>
        <w:jc w:val="both"/>
        <w:rPr>
          <w:b w:val="0"/>
          <w:bCs/>
          <w:sz w:val="20"/>
        </w:rPr>
      </w:pPr>
      <w:r w:rsidRPr="009D146B">
        <w:rPr>
          <w:b w:val="0"/>
          <w:bCs/>
          <w:sz w:val="20"/>
        </w:rPr>
        <w:t>If the Address 1 field of an MPDU carrying an A-MSDU does not match any address at a receiving STA, then the entire A-MSDU is discarded.</w:t>
      </w:r>
    </w:p>
    <w:p w14:paraId="232FFC5E" w14:textId="596278E8" w:rsidR="009D146B" w:rsidRDefault="009D146B" w:rsidP="009D146B">
      <w:pPr>
        <w:pStyle w:val="T1"/>
        <w:tabs>
          <w:tab w:val="center" w:pos="4320"/>
          <w:tab w:val="left" w:pos="6490"/>
        </w:tabs>
        <w:suppressAutoHyphens/>
        <w:spacing w:after="120"/>
        <w:jc w:val="both"/>
        <w:rPr>
          <w:b w:val="0"/>
          <w:bCs/>
          <w:sz w:val="20"/>
        </w:rPr>
      </w:pPr>
      <w:r w:rsidRPr="009D146B">
        <w:rPr>
          <w:b w:val="0"/>
          <w:bCs/>
          <w:sz w:val="20"/>
        </w:rPr>
        <w:t>In a QoS STA, the TID parameter of the MA-</w:t>
      </w:r>
      <w:proofErr w:type="spellStart"/>
      <w:r w:rsidRPr="009D146B">
        <w:rPr>
          <w:b w:val="0"/>
          <w:bCs/>
          <w:sz w:val="20"/>
        </w:rPr>
        <w:t>UNITDATA.request</w:t>
      </w:r>
      <w:proofErr w:type="spellEnd"/>
      <w:r w:rsidRPr="009D146B">
        <w:rPr>
          <w:b w:val="0"/>
          <w:bCs/>
          <w:sz w:val="20"/>
        </w:rPr>
        <w:t xml:space="preserve"> primitive results in a TID being specified for the transmitted MSDU. This TID associates the MSDU with the AC or TS queue for the indicated traffic.</w:t>
      </w:r>
    </w:p>
    <w:p w14:paraId="4DAFF542" w14:textId="097C6D69" w:rsidR="005C2E3A" w:rsidRDefault="005C2E3A" w:rsidP="005C2E3A">
      <w:pPr>
        <w:tabs>
          <w:tab w:val="left" w:pos="508"/>
        </w:tabs>
        <w:rPr>
          <w:lang w:val="en-US" w:eastAsia="en-US"/>
        </w:rPr>
      </w:pPr>
      <w:r>
        <w:rPr>
          <w:lang w:val="en-US" w:eastAsia="en-US"/>
        </w:rPr>
        <w:t>------</w:t>
      </w:r>
    </w:p>
    <w:p w14:paraId="682AED58" w14:textId="77777777" w:rsidR="00FD03EA" w:rsidRDefault="00FD03EA" w:rsidP="005C2E3A">
      <w:pPr>
        <w:tabs>
          <w:tab w:val="left" w:pos="508"/>
        </w:tabs>
        <w:rPr>
          <w:lang w:val="en-US" w:eastAsia="en-US"/>
        </w:rPr>
      </w:pPr>
    </w:p>
    <w:p w14:paraId="08774BFA" w14:textId="213B003B" w:rsidR="00FD03EA" w:rsidRPr="00FD03EA" w:rsidRDefault="00FD03EA" w:rsidP="005C2E3A">
      <w:pPr>
        <w:tabs>
          <w:tab w:val="left" w:pos="508"/>
        </w:tabs>
        <w:rPr>
          <w:b/>
          <w:bCs/>
          <w:lang w:val="en-US" w:eastAsia="en-US"/>
        </w:rPr>
      </w:pPr>
      <w:r w:rsidRPr="00FD03EA">
        <w:rPr>
          <w:b/>
          <w:bCs/>
          <w:lang w:val="en-US" w:eastAsia="en-US"/>
        </w:rPr>
        <w:t>Changes or additions in Bold</w:t>
      </w:r>
    </w:p>
    <w:p w14:paraId="2976ED2E" w14:textId="77777777" w:rsidR="00FD03EA" w:rsidRDefault="00FD03EA" w:rsidP="005C2E3A">
      <w:pPr>
        <w:tabs>
          <w:tab w:val="left" w:pos="508"/>
        </w:tabs>
        <w:rPr>
          <w:b/>
          <w:bCs/>
          <w:lang w:val="en-US" w:eastAsia="en-US"/>
        </w:rPr>
      </w:pPr>
    </w:p>
    <w:p w14:paraId="4CFB6601" w14:textId="79BB81FE" w:rsidR="005C2E3A" w:rsidRPr="003D7267" w:rsidRDefault="003D7267" w:rsidP="005C2E3A">
      <w:pPr>
        <w:tabs>
          <w:tab w:val="left" w:pos="508"/>
        </w:tabs>
        <w:rPr>
          <w:b/>
          <w:bCs/>
          <w:lang w:val="en-US" w:eastAsia="en-US"/>
        </w:rPr>
      </w:pPr>
      <w:r w:rsidRPr="003D7267">
        <w:rPr>
          <w:b/>
          <w:bCs/>
          <w:lang w:val="en-US" w:eastAsia="en-US"/>
        </w:rPr>
        <w:t>Annex C</w:t>
      </w:r>
    </w:p>
    <w:p w14:paraId="4CAA8091" w14:textId="46690681" w:rsidR="003D7267" w:rsidRPr="003D7267" w:rsidRDefault="003D7267" w:rsidP="005C2E3A">
      <w:pPr>
        <w:tabs>
          <w:tab w:val="left" w:pos="508"/>
        </w:tabs>
        <w:rPr>
          <w:b/>
          <w:bCs/>
          <w:lang w:val="en-US" w:eastAsia="en-US"/>
        </w:rPr>
      </w:pPr>
      <w:r w:rsidRPr="003D7267">
        <w:rPr>
          <w:b/>
          <w:bCs/>
          <w:lang w:val="en-US" w:eastAsia="en-US"/>
        </w:rPr>
        <w:t>ASN.1 encoding of the MAC and PHY MIB</w:t>
      </w:r>
    </w:p>
    <w:p w14:paraId="73555200" w14:textId="77777777" w:rsidR="003D7267" w:rsidRDefault="003D7267" w:rsidP="005C2E3A">
      <w:pPr>
        <w:tabs>
          <w:tab w:val="left" w:pos="508"/>
        </w:tabs>
        <w:rPr>
          <w:b/>
          <w:bCs/>
          <w:lang w:val="en-US" w:eastAsia="en-US"/>
        </w:rPr>
      </w:pPr>
    </w:p>
    <w:p w14:paraId="09DAC832" w14:textId="429543C2" w:rsidR="003D7267" w:rsidRPr="003D7267" w:rsidRDefault="003D7267" w:rsidP="005C2E3A">
      <w:pPr>
        <w:tabs>
          <w:tab w:val="left" w:pos="508"/>
        </w:tabs>
        <w:rPr>
          <w:b/>
          <w:bCs/>
          <w:lang w:val="en-US" w:eastAsia="en-US"/>
        </w:rPr>
      </w:pPr>
      <w:r w:rsidRPr="003D7267">
        <w:rPr>
          <w:b/>
          <w:bCs/>
          <w:lang w:val="en-US" w:eastAsia="en-US"/>
        </w:rPr>
        <w:t>C.3 MIB detail</w:t>
      </w:r>
    </w:p>
    <w:p w14:paraId="12D1470B" w14:textId="77777777" w:rsidR="003D7267"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sz w:val="18"/>
          <w:szCs w:val="18"/>
          <w:lang w:val="en-GB" w:eastAsia="en-US"/>
        </w:rPr>
      </w:pPr>
    </w:p>
    <w:p w14:paraId="3A8A3A5D" w14:textId="2B37B2C0" w:rsidR="003D7267"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sz w:val="18"/>
          <w:szCs w:val="18"/>
          <w:lang w:val="en-GB" w:eastAsia="en-US"/>
        </w:rPr>
      </w:pPr>
      <w:r>
        <w:rPr>
          <w:rFonts w:ascii="Helvetica" w:eastAsiaTheme="minorHAnsi" w:hAnsi="Helvetica" w:cs="Helvetica"/>
          <w:sz w:val="18"/>
          <w:szCs w:val="18"/>
          <w:lang w:val="en-GB" w:eastAsia="en-US"/>
        </w:rPr>
        <w:t>-  MAC Attributes</w:t>
      </w:r>
    </w:p>
    <w:p w14:paraId="63EDE79C" w14:textId="77777777" w:rsidR="003D7267"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sz w:val="18"/>
          <w:szCs w:val="18"/>
          <w:lang w:val="en-GB" w:eastAsia="en-US"/>
        </w:rPr>
      </w:pPr>
      <w:r>
        <w:rPr>
          <w:rFonts w:ascii="Helvetica" w:eastAsiaTheme="minorHAnsi" w:hAnsi="Helvetica" w:cs="Helvetica"/>
          <w:sz w:val="18"/>
          <w:szCs w:val="18"/>
          <w:lang w:val="en-GB" w:eastAsia="en-US"/>
        </w:rPr>
        <w:t xml:space="preserve">    --  DEFINED AS "The MAC object class provides the necessary support</w:t>
      </w:r>
    </w:p>
    <w:p w14:paraId="38DB461B" w14:textId="77777777" w:rsidR="003D7267"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sz w:val="18"/>
          <w:szCs w:val="18"/>
          <w:lang w:val="en-GB" w:eastAsia="en-US"/>
        </w:rPr>
      </w:pPr>
      <w:r>
        <w:rPr>
          <w:rFonts w:ascii="Helvetica" w:eastAsiaTheme="minorHAnsi" w:hAnsi="Helvetica" w:cs="Helvetica"/>
          <w:sz w:val="18"/>
          <w:szCs w:val="18"/>
          <w:lang w:val="en-GB" w:eastAsia="en-US"/>
        </w:rPr>
        <w:t xml:space="preserve">    --  for the access control, generation, and verification of frame</w:t>
      </w:r>
    </w:p>
    <w:p w14:paraId="4F1D4C01" w14:textId="77777777" w:rsidR="003D7267"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sz w:val="18"/>
          <w:szCs w:val="18"/>
          <w:lang w:val="en-GB" w:eastAsia="en-US"/>
        </w:rPr>
      </w:pPr>
      <w:r>
        <w:rPr>
          <w:rFonts w:ascii="Helvetica" w:eastAsiaTheme="minorHAnsi" w:hAnsi="Helvetica" w:cs="Helvetica"/>
          <w:sz w:val="18"/>
          <w:szCs w:val="18"/>
          <w:lang w:val="en-GB" w:eastAsia="en-US"/>
        </w:rPr>
        <w:t xml:space="preserve">    --  check sequences (FCSs), and proper delivery of valid data to </w:t>
      </w:r>
    </w:p>
    <w:p w14:paraId="31F9A62B" w14:textId="77777777" w:rsidR="003D7267"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sz w:val="18"/>
          <w:szCs w:val="18"/>
          <w:lang w:val="en-GB" w:eastAsia="en-US"/>
        </w:rPr>
      </w:pPr>
      <w:r>
        <w:rPr>
          <w:rFonts w:ascii="Helvetica" w:eastAsiaTheme="minorHAnsi" w:hAnsi="Helvetica" w:cs="Helvetica"/>
          <w:sz w:val="18"/>
          <w:szCs w:val="18"/>
          <w:lang w:val="en-GB" w:eastAsia="en-US"/>
        </w:rPr>
        <w:t xml:space="preserve">    --  upper layers."</w:t>
      </w:r>
    </w:p>
    <w:p w14:paraId="5168975D" w14:textId="77777777" w:rsidR="003D7267"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sz w:val="18"/>
          <w:szCs w:val="18"/>
          <w:lang w:val="en-GB" w:eastAsia="en-US"/>
        </w:rPr>
      </w:pPr>
    </w:p>
    <w:p w14:paraId="34839929" w14:textId="77777777" w:rsidR="003D7267"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sz w:val="18"/>
          <w:szCs w:val="18"/>
          <w:lang w:val="en-GB" w:eastAsia="en-US"/>
        </w:rPr>
      </w:pPr>
      <w:r>
        <w:rPr>
          <w:rFonts w:ascii="Helvetica" w:eastAsiaTheme="minorHAnsi" w:hAnsi="Helvetica" w:cs="Helvetica"/>
          <w:sz w:val="18"/>
          <w:szCs w:val="18"/>
          <w:lang w:val="en-GB" w:eastAsia="en-US"/>
        </w:rPr>
        <w:tab/>
        <w:t>dot11mac OBJECT IDENTIFIER ::= { ieee802dot11 2 }</w:t>
      </w:r>
    </w:p>
    <w:p w14:paraId="37979396" w14:textId="77777777" w:rsidR="003D7267"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sz w:val="18"/>
          <w:szCs w:val="18"/>
          <w:lang w:val="en-GB" w:eastAsia="en-US"/>
        </w:rPr>
      </w:pPr>
    </w:p>
    <w:p w14:paraId="4D05A53A" w14:textId="77777777" w:rsidR="003D7267"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sz w:val="18"/>
          <w:szCs w:val="18"/>
          <w:lang w:val="en-GB" w:eastAsia="en-US"/>
        </w:rPr>
      </w:pPr>
      <w:r>
        <w:rPr>
          <w:rFonts w:ascii="Helvetica" w:eastAsiaTheme="minorHAnsi" w:hAnsi="Helvetica" w:cs="Helvetica"/>
          <w:sz w:val="18"/>
          <w:szCs w:val="18"/>
          <w:lang w:val="en-GB" w:eastAsia="en-US"/>
        </w:rPr>
        <w:t>--  MAC GROUPS</w:t>
      </w:r>
    </w:p>
    <w:p w14:paraId="6CA083B3" w14:textId="77777777" w:rsidR="003D7267" w:rsidRDefault="003D7267" w:rsidP="003D7267">
      <w:pPr>
        <w:tabs>
          <w:tab w:val="left" w:pos="360"/>
          <w:tab w:val="left" w:pos="720"/>
          <w:tab w:val="left" w:pos="538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sz w:val="18"/>
          <w:szCs w:val="18"/>
          <w:lang w:val="en-GB" w:eastAsia="en-US"/>
        </w:rPr>
      </w:pPr>
      <w:r>
        <w:rPr>
          <w:rFonts w:ascii="Helvetica" w:eastAsiaTheme="minorHAnsi" w:hAnsi="Helvetica" w:cs="Helvetica"/>
          <w:sz w:val="18"/>
          <w:szCs w:val="18"/>
          <w:lang w:val="en-GB" w:eastAsia="en-US"/>
        </w:rPr>
        <w:tab/>
        <w:t>--  dot11OperationTable</w:t>
      </w:r>
      <w:r>
        <w:rPr>
          <w:rFonts w:ascii="Helvetica" w:eastAsiaTheme="minorHAnsi" w:hAnsi="Helvetica" w:cs="Helvetica"/>
          <w:sz w:val="18"/>
          <w:szCs w:val="18"/>
          <w:lang w:val="en-GB" w:eastAsia="en-US"/>
        </w:rPr>
        <w:tab/>
      </w:r>
      <w:proofErr w:type="gramStart"/>
      <w:r>
        <w:rPr>
          <w:rFonts w:ascii="Helvetica" w:eastAsiaTheme="minorHAnsi" w:hAnsi="Helvetica" w:cs="Helvetica"/>
          <w:sz w:val="18"/>
          <w:szCs w:val="18"/>
          <w:lang w:val="en-GB" w:eastAsia="en-US"/>
        </w:rPr>
        <w:tab/>
        <w:t>::</w:t>
      </w:r>
      <w:proofErr w:type="gramEnd"/>
      <w:r>
        <w:rPr>
          <w:rFonts w:ascii="Helvetica" w:eastAsiaTheme="minorHAnsi" w:hAnsi="Helvetica" w:cs="Helvetica"/>
          <w:sz w:val="18"/>
          <w:szCs w:val="18"/>
          <w:lang w:val="en-GB" w:eastAsia="en-US"/>
        </w:rPr>
        <w:t>= { dot11mac 1 }</w:t>
      </w:r>
    </w:p>
    <w:p w14:paraId="64E95DDD" w14:textId="77777777" w:rsidR="003D7267" w:rsidRDefault="003D7267" w:rsidP="003D7267">
      <w:pPr>
        <w:tabs>
          <w:tab w:val="left" w:pos="360"/>
          <w:tab w:val="left" w:pos="720"/>
          <w:tab w:val="left" w:pos="538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sz w:val="18"/>
          <w:szCs w:val="18"/>
          <w:lang w:val="en-GB" w:eastAsia="en-US"/>
        </w:rPr>
      </w:pPr>
      <w:r>
        <w:rPr>
          <w:rFonts w:ascii="Helvetica" w:eastAsiaTheme="minorHAnsi" w:hAnsi="Helvetica" w:cs="Helvetica"/>
          <w:sz w:val="18"/>
          <w:szCs w:val="18"/>
          <w:lang w:val="en-GB" w:eastAsia="en-US"/>
        </w:rPr>
        <w:tab/>
        <w:t>--  dot11CountersTable</w:t>
      </w:r>
      <w:r>
        <w:rPr>
          <w:rFonts w:ascii="Helvetica" w:eastAsiaTheme="minorHAnsi" w:hAnsi="Helvetica" w:cs="Helvetica"/>
          <w:sz w:val="18"/>
          <w:szCs w:val="18"/>
          <w:lang w:val="en-GB" w:eastAsia="en-US"/>
        </w:rPr>
        <w:tab/>
      </w:r>
      <w:proofErr w:type="gramStart"/>
      <w:r>
        <w:rPr>
          <w:rFonts w:ascii="Helvetica" w:eastAsiaTheme="minorHAnsi" w:hAnsi="Helvetica" w:cs="Helvetica"/>
          <w:sz w:val="18"/>
          <w:szCs w:val="18"/>
          <w:lang w:val="en-GB" w:eastAsia="en-US"/>
        </w:rPr>
        <w:tab/>
        <w:t>::</w:t>
      </w:r>
      <w:proofErr w:type="gramEnd"/>
      <w:r>
        <w:rPr>
          <w:rFonts w:ascii="Helvetica" w:eastAsiaTheme="minorHAnsi" w:hAnsi="Helvetica" w:cs="Helvetica"/>
          <w:sz w:val="18"/>
          <w:szCs w:val="18"/>
          <w:lang w:val="en-GB" w:eastAsia="en-US"/>
        </w:rPr>
        <w:t>= { dot11mac 2 }</w:t>
      </w:r>
    </w:p>
    <w:p w14:paraId="67C2E071" w14:textId="77777777" w:rsidR="003D7267" w:rsidRDefault="003D7267" w:rsidP="003D7267">
      <w:pPr>
        <w:tabs>
          <w:tab w:val="left" w:pos="360"/>
          <w:tab w:val="left" w:pos="720"/>
          <w:tab w:val="left" w:pos="538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sz w:val="18"/>
          <w:szCs w:val="18"/>
          <w:lang w:val="en-GB" w:eastAsia="en-US"/>
        </w:rPr>
      </w:pPr>
      <w:r>
        <w:rPr>
          <w:rFonts w:ascii="Helvetica" w:eastAsiaTheme="minorHAnsi" w:hAnsi="Helvetica" w:cs="Helvetica"/>
          <w:sz w:val="18"/>
          <w:szCs w:val="18"/>
          <w:lang w:val="en-GB" w:eastAsia="en-US"/>
        </w:rPr>
        <w:tab/>
        <w:t>--  dot11GroupAddressesTable</w:t>
      </w:r>
      <w:r>
        <w:rPr>
          <w:rFonts w:ascii="Helvetica" w:eastAsiaTheme="minorHAnsi" w:hAnsi="Helvetica" w:cs="Helvetica"/>
          <w:sz w:val="18"/>
          <w:szCs w:val="18"/>
          <w:lang w:val="en-GB" w:eastAsia="en-US"/>
        </w:rPr>
        <w:tab/>
      </w:r>
      <w:proofErr w:type="gramStart"/>
      <w:r>
        <w:rPr>
          <w:rFonts w:ascii="Helvetica" w:eastAsiaTheme="minorHAnsi" w:hAnsi="Helvetica" w:cs="Helvetica"/>
          <w:sz w:val="18"/>
          <w:szCs w:val="18"/>
          <w:lang w:val="en-GB" w:eastAsia="en-US"/>
        </w:rPr>
        <w:tab/>
        <w:t>::</w:t>
      </w:r>
      <w:proofErr w:type="gramEnd"/>
      <w:r>
        <w:rPr>
          <w:rFonts w:ascii="Helvetica" w:eastAsiaTheme="minorHAnsi" w:hAnsi="Helvetica" w:cs="Helvetica"/>
          <w:sz w:val="18"/>
          <w:szCs w:val="18"/>
          <w:lang w:val="en-GB" w:eastAsia="en-US"/>
        </w:rPr>
        <w:t>= { dot11mac 3 }</w:t>
      </w:r>
    </w:p>
    <w:p w14:paraId="3A29443D" w14:textId="77777777" w:rsidR="003D7267" w:rsidRDefault="003D7267" w:rsidP="003D7267">
      <w:pPr>
        <w:tabs>
          <w:tab w:val="left" w:pos="360"/>
          <w:tab w:val="left" w:pos="720"/>
          <w:tab w:val="left" w:pos="538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sz w:val="18"/>
          <w:szCs w:val="18"/>
          <w:lang w:val="en-GB" w:eastAsia="en-US"/>
        </w:rPr>
      </w:pPr>
      <w:r>
        <w:rPr>
          <w:rFonts w:ascii="Helvetica" w:eastAsiaTheme="minorHAnsi" w:hAnsi="Helvetica" w:cs="Helvetica"/>
          <w:sz w:val="18"/>
          <w:szCs w:val="18"/>
          <w:lang w:val="en-GB" w:eastAsia="en-US"/>
        </w:rPr>
        <w:tab/>
        <w:t>--  dot11EDCATable</w:t>
      </w:r>
      <w:r>
        <w:rPr>
          <w:rFonts w:ascii="Helvetica" w:eastAsiaTheme="minorHAnsi" w:hAnsi="Helvetica" w:cs="Helvetica"/>
          <w:sz w:val="18"/>
          <w:szCs w:val="18"/>
          <w:lang w:val="en-GB" w:eastAsia="en-US"/>
        </w:rPr>
        <w:tab/>
      </w:r>
      <w:proofErr w:type="gramStart"/>
      <w:r>
        <w:rPr>
          <w:rFonts w:ascii="Helvetica" w:eastAsiaTheme="minorHAnsi" w:hAnsi="Helvetica" w:cs="Helvetica"/>
          <w:sz w:val="18"/>
          <w:szCs w:val="18"/>
          <w:lang w:val="en-GB" w:eastAsia="en-US"/>
        </w:rPr>
        <w:tab/>
        <w:t>::</w:t>
      </w:r>
      <w:proofErr w:type="gramEnd"/>
      <w:r>
        <w:rPr>
          <w:rFonts w:ascii="Helvetica" w:eastAsiaTheme="minorHAnsi" w:hAnsi="Helvetica" w:cs="Helvetica"/>
          <w:sz w:val="18"/>
          <w:szCs w:val="18"/>
          <w:lang w:val="en-GB" w:eastAsia="en-US"/>
        </w:rPr>
        <w:t>= { dot11mac 4 }</w:t>
      </w:r>
    </w:p>
    <w:p w14:paraId="5C2BB54B" w14:textId="77777777" w:rsidR="003D7267" w:rsidRDefault="003D7267" w:rsidP="003D7267">
      <w:pPr>
        <w:tabs>
          <w:tab w:val="left" w:pos="360"/>
          <w:tab w:val="left" w:pos="720"/>
          <w:tab w:val="left" w:pos="538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sz w:val="18"/>
          <w:szCs w:val="18"/>
          <w:lang w:val="en-GB" w:eastAsia="en-US"/>
        </w:rPr>
      </w:pPr>
      <w:r>
        <w:rPr>
          <w:rFonts w:ascii="Helvetica" w:eastAsiaTheme="minorHAnsi" w:hAnsi="Helvetica" w:cs="Helvetica"/>
          <w:sz w:val="18"/>
          <w:szCs w:val="18"/>
          <w:lang w:val="en-GB" w:eastAsia="en-US"/>
        </w:rPr>
        <w:tab/>
        <w:t>--  dot11QAPEDCATable</w:t>
      </w:r>
      <w:r>
        <w:rPr>
          <w:rFonts w:ascii="Helvetica" w:eastAsiaTheme="minorHAnsi" w:hAnsi="Helvetica" w:cs="Helvetica"/>
          <w:sz w:val="18"/>
          <w:szCs w:val="18"/>
          <w:lang w:val="en-GB" w:eastAsia="en-US"/>
        </w:rPr>
        <w:tab/>
      </w:r>
      <w:proofErr w:type="gramStart"/>
      <w:r>
        <w:rPr>
          <w:rFonts w:ascii="Helvetica" w:eastAsiaTheme="minorHAnsi" w:hAnsi="Helvetica" w:cs="Helvetica"/>
          <w:sz w:val="18"/>
          <w:szCs w:val="18"/>
          <w:lang w:val="en-GB" w:eastAsia="en-US"/>
        </w:rPr>
        <w:tab/>
        <w:t>::</w:t>
      </w:r>
      <w:proofErr w:type="gramEnd"/>
      <w:r>
        <w:rPr>
          <w:rFonts w:ascii="Helvetica" w:eastAsiaTheme="minorHAnsi" w:hAnsi="Helvetica" w:cs="Helvetica"/>
          <w:sz w:val="18"/>
          <w:szCs w:val="18"/>
          <w:lang w:val="en-GB" w:eastAsia="en-US"/>
        </w:rPr>
        <w:t>= { dot11mac 5 }</w:t>
      </w:r>
    </w:p>
    <w:p w14:paraId="13D6F5FC" w14:textId="77777777" w:rsidR="003D7267" w:rsidRDefault="003D7267" w:rsidP="003D7267">
      <w:pPr>
        <w:tabs>
          <w:tab w:val="left" w:pos="360"/>
          <w:tab w:val="left" w:pos="720"/>
          <w:tab w:val="left" w:pos="538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sz w:val="18"/>
          <w:szCs w:val="18"/>
          <w:lang w:val="en-GB" w:eastAsia="en-US"/>
        </w:rPr>
      </w:pPr>
      <w:r>
        <w:rPr>
          <w:rFonts w:ascii="Helvetica" w:eastAsiaTheme="minorHAnsi" w:hAnsi="Helvetica" w:cs="Helvetica"/>
          <w:sz w:val="18"/>
          <w:szCs w:val="18"/>
          <w:lang w:val="en-GB" w:eastAsia="en-US"/>
        </w:rPr>
        <w:tab/>
        <w:t>--  dot11QosCountersTable</w:t>
      </w:r>
      <w:r>
        <w:rPr>
          <w:rFonts w:ascii="Helvetica" w:eastAsiaTheme="minorHAnsi" w:hAnsi="Helvetica" w:cs="Helvetica"/>
          <w:sz w:val="18"/>
          <w:szCs w:val="18"/>
          <w:lang w:val="en-GB" w:eastAsia="en-US"/>
        </w:rPr>
        <w:tab/>
      </w:r>
      <w:proofErr w:type="gramStart"/>
      <w:r>
        <w:rPr>
          <w:rFonts w:ascii="Helvetica" w:eastAsiaTheme="minorHAnsi" w:hAnsi="Helvetica" w:cs="Helvetica"/>
          <w:sz w:val="18"/>
          <w:szCs w:val="18"/>
          <w:lang w:val="en-GB" w:eastAsia="en-US"/>
        </w:rPr>
        <w:tab/>
        <w:t>::</w:t>
      </w:r>
      <w:proofErr w:type="gramEnd"/>
      <w:r>
        <w:rPr>
          <w:rFonts w:ascii="Helvetica" w:eastAsiaTheme="minorHAnsi" w:hAnsi="Helvetica" w:cs="Helvetica"/>
          <w:sz w:val="18"/>
          <w:szCs w:val="18"/>
          <w:lang w:val="en-GB" w:eastAsia="en-US"/>
        </w:rPr>
        <w:t>= { dot11mac 6 }</w:t>
      </w:r>
    </w:p>
    <w:p w14:paraId="38A78210" w14:textId="77777777" w:rsidR="003D7267" w:rsidRDefault="003D7267" w:rsidP="003D7267">
      <w:pPr>
        <w:tabs>
          <w:tab w:val="left" w:pos="360"/>
          <w:tab w:val="left" w:pos="720"/>
          <w:tab w:val="left" w:pos="538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sz w:val="18"/>
          <w:szCs w:val="18"/>
          <w:lang w:val="en-GB" w:eastAsia="en-US"/>
        </w:rPr>
      </w:pPr>
      <w:r>
        <w:rPr>
          <w:rFonts w:ascii="Helvetica" w:eastAsiaTheme="minorHAnsi" w:hAnsi="Helvetica" w:cs="Helvetica"/>
          <w:sz w:val="18"/>
          <w:szCs w:val="18"/>
          <w:lang w:val="en-GB" w:eastAsia="en-US"/>
        </w:rPr>
        <w:tab/>
        <w:t xml:space="preserve">--  dot11ResourceInfoTable   </w:t>
      </w:r>
      <w:r>
        <w:rPr>
          <w:rFonts w:ascii="Helvetica" w:eastAsiaTheme="minorHAnsi" w:hAnsi="Helvetica" w:cs="Helvetica"/>
          <w:sz w:val="18"/>
          <w:szCs w:val="18"/>
          <w:lang w:val="en-GB" w:eastAsia="en-US"/>
        </w:rPr>
        <w:tab/>
      </w:r>
      <w:proofErr w:type="gramStart"/>
      <w:r>
        <w:rPr>
          <w:rFonts w:ascii="Helvetica" w:eastAsiaTheme="minorHAnsi" w:hAnsi="Helvetica" w:cs="Helvetica"/>
          <w:sz w:val="18"/>
          <w:szCs w:val="18"/>
          <w:lang w:val="en-GB" w:eastAsia="en-US"/>
        </w:rPr>
        <w:tab/>
        <w:t>::</w:t>
      </w:r>
      <w:proofErr w:type="gramEnd"/>
      <w:r>
        <w:rPr>
          <w:rFonts w:ascii="Helvetica" w:eastAsiaTheme="minorHAnsi" w:hAnsi="Helvetica" w:cs="Helvetica"/>
          <w:sz w:val="18"/>
          <w:szCs w:val="18"/>
          <w:lang w:val="en-GB" w:eastAsia="en-US"/>
        </w:rPr>
        <w:t>= { dot11mac 7 }</w:t>
      </w:r>
    </w:p>
    <w:p w14:paraId="0D357E86" w14:textId="77777777" w:rsidR="003D7267" w:rsidRDefault="003D7267" w:rsidP="003D7267">
      <w:pPr>
        <w:tabs>
          <w:tab w:val="left" w:pos="360"/>
          <w:tab w:val="left" w:pos="720"/>
          <w:tab w:val="left" w:pos="538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sz w:val="18"/>
          <w:szCs w:val="18"/>
          <w:lang w:val="en-GB" w:eastAsia="en-US"/>
        </w:rPr>
      </w:pPr>
      <w:r>
        <w:rPr>
          <w:rFonts w:ascii="Helvetica" w:eastAsiaTheme="minorHAnsi" w:hAnsi="Helvetica" w:cs="Helvetica"/>
          <w:sz w:val="18"/>
          <w:szCs w:val="18"/>
          <w:lang w:val="en-GB" w:eastAsia="en-US"/>
        </w:rPr>
        <w:tab/>
        <w:t>--  dot11DMGOperationTable</w:t>
      </w:r>
      <w:r>
        <w:rPr>
          <w:rFonts w:ascii="Helvetica" w:eastAsiaTheme="minorHAnsi" w:hAnsi="Helvetica" w:cs="Helvetica"/>
          <w:sz w:val="18"/>
          <w:szCs w:val="18"/>
          <w:lang w:val="en-GB" w:eastAsia="en-US"/>
        </w:rPr>
        <w:tab/>
      </w:r>
      <w:proofErr w:type="gramStart"/>
      <w:r>
        <w:rPr>
          <w:rFonts w:ascii="Helvetica" w:eastAsiaTheme="minorHAnsi" w:hAnsi="Helvetica" w:cs="Helvetica"/>
          <w:sz w:val="18"/>
          <w:szCs w:val="18"/>
          <w:lang w:val="en-GB" w:eastAsia="en-US"/>
        </w:rPr>
        <w:tab/>
        <w:t>::</w:t>
      </w:r>
      <w:proofErr w:type="gramEnd"/>
      <w:r>
        <w:rPr>
          <w:rFonts w:ascii="Helvetica" w:eastAsiaTheme="minorHAnsi" w:hAnsi="Helvetica" w:cs="Helvetica"/>
          <w:sz w:val="18"/>
          <w:szCs w:val="18"/>
          <w:lang w:val="en-GB" w:eastAsia="en-US"/>
        </w:rPr>
        <w:t>= { dot11mac 8 }</w:t>
      </w:r>
    </w:p>
    <w:p w14:paraId="5843A4EF" w14:textId="77777777" w:rsidR="003D7267" w:rsidRDefault="003D7267" w:rsidP="003D7267">
      <w:pPr>
        <w:tabs>
          <w:tab w:val="left" w:pos="360"/>
          <w:tab w:val="left" w:pos="720"/>
          <w:tab w:val="left" w:pos="538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sz w:val="18"/>
          <w:szCs w:val="18"/>
          <w:lang w:val="en-GB" w:eastAsia="en-US"/>
        </w:rPr>
      </w:pPr>
      <w:r>
        <w:rPr>
          <w:rFonts w:ascii="Helvetica" w:eastAsiaTheme="minorHAnsi" w:hAnsi="Helvetica" w:cs="Helvetica"/>
          <w:sz w:val="18"/>
          <w:szCs w:val="18"/>
          <w:lang w:val="en-GB" w:eastAsia="en-US"/>
        </w:rPr>
        <w:tab/>
        <w:t>--  dot11DMGCountersTable</w:t>
      </w:r>
      <w:r>
        <w:rPr>
          <w:rFonts w:ascii="Helvetica" w:eastAsiaTheme="minorHAnsi" w:hAnsi="Helvetica" w:cs="Helvetica"/>
          <w:sz w:val="18"/>
          <w:szCs w:val="18"/>
          <w:lang w:val="en-GB" w:eastAsia="en-US"/>
        </w:rPr>
        <w:tab/>
      </w:r>
      <w:proofErr w:type="gramStart"/>
      <w:r>
        <w:rPr>
          <w:rFonts w:ascii="Helvetica" w:eastAsiaTheme="minorHAnsi" w:hAnsi="Helvetica" w:cs="Helvetica"/>
          <w:sz w:val="18"/>
          <w:szCs w:val="18"/>
          <w:lang w:val="en-GB" w:eastAsia="en-US"/>
        </w:rPr>
        <w:tab/>
        <w:t>::</w:t>
      </w:r>
      <w:proofErr w:type="gramEnd"/>
      <w:r>
        <w:rPr>
          <w:rFonts w:ascii="Helvetica" w:eastAsiaTheme="minorHAnsi" w:hAnsi="Helvetica" w:cs="Helvetica"/>
          <w:sz w:val="18"/>
          <w:szCs w:val="18"/>
          <w:lang w:val="en-GB" w:eastAsia="en-US"/>
        </w:rPr>
        <w:t>= { dot11mac 9 }</w:t>
      </w:r>
    </w:p>
    <w:p w14:paraId="361B3EE4" w14:textId="77777777" w:rsidR="003D7267" w:rsidRDefault="003D7267" w:rsidP="003D7267">
      <w:pPr>
        <w:tabs>
          <w:tab w:val="left" w:pos="360"/>
          <w:tab w:val="left" w:pos="720"/>
          <w:tab w:val="left" w:pos="538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sz w:val="18"/>
          <w:szCs w:val="18"/>
          <w:lang w:val="en-GB" w:eastAsia="en-US"/>
        </w:rPr>
      </w:pPr>
      <w:r>
        <w:rPr>
          <w:rFonts w:ascii="Helvetica" w:eastAsiaTheme="minorHAnsi" w:hAnsi="Helvetica" w:cs="Helvetica"/>
          <w:sz w:val="18"/>
          <w:szCs w:val="18"/>
          <w:lang w:val="en-GB" w:eastAsia="en-US"/>
        </w:rPr>
        <w:tab/>
        <w:t>--  dot11BSSStatisticsTable</w:t>
      </w:r>
      <w:r>
        <w:rPr>
          <w:rFonts w:ascii="Helvetica" w:eastAsiaTheme="minorHAnsi" w:hAnsi="Helvetica" w:cs="Helvetica"/>
          <w:sz w:val="18"/>
          <w:szCs w:val="18"/>
          <w:lang w:val="en-GB" w:eastAsia="en-US"/>
        </w:rPr>
        <w:tab/>
      </w:r>
      <w:proofErr w:type="gramStart"/>
      <w:r>
        <w:rPr>
          <w:rFonts w:ascii="Helvetica" w:eastAsiaTheme="minorHAnsi" w:hAnsi="Helvetica" w:cs="Helvetica"/>
          <w:sz w:val="18"/>
          <w:szCs w:val="18"/>
          <w:lang w:val="en-GB" w:eastAsia="en-US"/>
        </w:rPr>
        <w:tab/>
        <w:t>::</w:t>
      </w:r>
      <w:proofErr w:type="gramEnd"/>
      <w:r>
        <w:rPr>
          <w:rFonts w:ascii="Helvetica" w:eastAsiaTheme="minorHAnsi" w:hAnsi="Helvetica" w:cs="Helvetica"/>
          <w:sz w:val="18"/>
          <w:szCs w:val="18"/>
          <w:lang w:val="en-GB" w:eastAsia="en-US"/>
        </w:rPr>
        <w:t>= { dot11mac 10 }</w:t>
      </w:r>
    </w:p>
    <w:p w14:paraId="4E48710B" w14:textId="77777777" w:rsidR="003D7267" w:rsidRDefault="003D7267" w:rsidP="003D7267">
      <w:pPr>
        <w:tabs>
          <w:tab w:val="left" w:pos="360"/>
          <w:tab w:val="left" w:pos="720"/>
          <w:tab w:val="left" w:pos="538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sz w:val="18"/>
          <w:szCs w:val="18"/>
          <w:lang w:val="en-GB" w:eastAsia="en-US"/>
        </w:rPr>
      </w:pPr>
      <w:r>
        <w:rPr>
          <w:rFonts w:ascii="Helvetica" w:eastAsiaTheme="minorHAnsi" w:hAnsi="Helvetica" w:cs="Helvetica"/>
          <w:sz w:val="18"/>
          <w:szCs w:val="18"/>
          <w:lang w:val="en-GB" w:eastAsia="en-US"/>
        </w:rPr>
        <w:tab/>
        <w:t xml:space="preserve">--  dot11CDMGOperationTable </w:t>
      </w:r>
      <w:r>
        <w:rPr>
          <w:rFonts w:ascii="Helvetica" w:eastAsiaTheme="minorHAnsi" w:hAnsi="Helvetica" w:cs="Helvetica"/>
          <w:sz w:val="18"/>
          <w:szCs w:val="18"/>
          <w:lang w:val="en-GB" w:eastAsia="en-US"/>
        </w:rPr>
        <w:tab/>
      </w:r>
      <w:proofErr w:type="gramStart"/>
      <w:r>
        <w:rPr>
          <w:rFonts w:ascii="Helvetica" w:eastAsiaTheme="minorHAnsi" w:hAnsi="Helvetica" w:cs="Helvetica"/>
          <w:sz w:val="18"/>
          <w:szCs w:val="18"/>
          <w:lang w:val="en-GB" w:eastAsia="en-US"/>
        </w:rPr>
        <w:tab/>
        <w:t>::</w:t>
      </w:r>
      <w:proofErr w:type="gramEnd"/>
      <w:r>
        <w:rPr>
          <w:rFonts w:ascii="Helvetica" w:eastAsiaTheme="minorHAnsi" w:hAnsi="Helvetica" w:cs="Helvetica"/>
          <w:sz w:val="18"/>
          <w:szCs w:val="18"/>
          <w:lang w:val="en-GB" w:eastAsia="en-US"/>
        </w:rPr>
        <w:t>= { dot11mac 11 }</w:t>
      </w:r>
    </w:p>
    <w:p w14:paraId="5687B169" w14:textId="77777777" w:rsidR="003D7267" w:rsidRDefault="003D7267" w:rsidP="003D7267">
      <w:pPr>
        <w:tabs>
          <w:tab w:val="left" w:pos="360"/>
          <w:tab w:val="left" w:pos="720"/>
          <w:tab w:val="left" w:pos="538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sz w:val="18"/>
          <w:szCs w:val="18"/>
          <w:lang w:val="en-GB" w:eastAsia="en-US"/>
        </w:rPr>
      </w:pPr>
      <w:r>
        <w:rPr>
          <w:rFonts w:ascii="Helvetica" w:eastAsiaTheme="minorHAnsi" w:hAnsi="Helvetica" w:cs="Helvetica"/>
          <w:sz w:val="18"/>
          <w:szCs w:val="18"/>
          <w:lang w:val="en-GB" w:eastAsia="en-US"/>
        </w:rPr>
        <w:tab/>
        <w:t>--  (11ay)dot11EDMGOperationTable</w:t>
      </w:r>
      <w:r>
        <w:rPr>
          <w:rFonts w:ascii="Helvetica" w:eastAsiaTheme="minorHAnsi" w:hAnsi="Helvetica" w:cs="Helvetica"/>
          <w:sz w:val="18"/>
          <w:szCs w:val="18"/>
          <w:lang w:val="en-GB" w:eastAsia="en-US"/>
        </w:rPr>
        <w:tab/>
        <w:t xml:space="preserve"> </w:t>
      </w:r>
      <w:proofErr w:type="gramStart"/>
      <w:r>
        <w:rPr>
          <w:rFonts w:ascii="Helvetica" w:eastAsiaTheme="minorHAnsi" w:hAnsi="Helvetica" w:cs="Helvetica"/>
          <w:sz w:val="18"/>
          <w:szCs w:val="18"/>
          <w:lang w:val="en-GB" w:eastAsia="en-US"/>
        </w:rPr>
        <w:tab/>
        <w:t>::</w:t>
      </w:r>
      <w:proofErr w:type="gramEnd"/>
      <w:r>
        <w:rPr>
          <w:rFonts w:ascii="Helvetica" w:eastAsiaTheme="minorHAnsi" w:hAnsi="Helvetica" w:cs="Helvetica"/>
          <w:sz w:val="18"/>
          <w:szCs w:val="18"/>
          <w:lang w:val="en-GB" w:eastAsia="en-US"/>
        </w:rPr>
        <w:t>= { dot11mac 14 }</w:t>
      </w:r>
    </w:p>
    <w:p w14:paraId="6507ABDF" w14:textId="52BF4390" w:rsidR="005C2E3A" w:rsidRDefault="003D7267" w:rsidP="003D7267">
      <w:pPr>
        <w:tabs>
          <w:tab w:val="left" w:pos="360"/>
          <w:tab w:val="left" w:pos="720"/>
          <w:tab w:val="left" w:pos="538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sz w:val="18"/>
          <w:szCs w:val="18"/>
          <w:lang w:val="en-GB" w:eastAsia="en-US"/>
        </w:rPr>
      </w:pPr>
      <w:r>
        <w:rPr>
          <w:rFonts w:ascii="Helvetica" w:eastAsiaTheme="minorHAnsi" w:hAnsi="Helvetica" w:cs="Helvetica"/>
          <w:sz w:val="18"/>
          <w:szCs w:val="18"/>
          <w:lang w:val="en-GB" w:eastAsia="en-US"/>
        </w:rPr>
        <w:tab/>
        <w:t xml:space="preserve">--  (11ax)dot11MUEDCATable </w:t>
      </w:r>
      <w:r>
        <w:rPr>
          <w:rFonts w:ascii="Helvetica" w:eastAsiaTheme="minorHAnsi" w:hAnsi="Helvetica" w:cs="Helvetica"/>
          <w:sz w:val="18"/>
          <w:szCs w:val="18"/>
          <w:lang w:val="en-GB" w:eastAsia="en-US"/>
        </w:rPr>
        <w:tab/>
      </w:r>
      <w:proofErr w:type="gramStart"/>
      <w:r>
        <w:rPr>
          <w:rFonts w:ascii="Helvetica" w:eastAsiaTheme="minorHAnsi" w:hAnsi="Helvetica" w:cs="Helvetica"/>
          <w:sz w:val="18"/>
          <w:szCs w:val="18"/>
          <w:lang w:val="en-GB" w:eastAsia="en-US"/>
        </w:rPr>
        <w:tab/>
        <w:t>::</w:t>
      </w:r>
      <w:proofErr w:type="gramEnd"/>
      <w:r>
        <w:rPr>
          <w:rFonts w:ascii="Helvetica" w:eastAsiaTheme="minorHAnsi" w:hAnsi="Helvetica" w:cs="Helvetica"/>
          <w:sz w:val="18"/>
          <w:szCs w:val="18"/>
          <w:lang w:val="en-GB" w:eastAsia="en-US"/>
        </w:rPr>
        <w:t>= { dot11mac 15 }</w:t>
      </w:r>
    </w:p>
    <w:p w14:paraId="3B40A9B7" w14:textId="3E720ADE" w:rsidR="003D7267" w:rsidRPr="00FD03EA" w:rsidRDefault="003D7267" w:rsidP="003D7267">
      <w:pPr>
        <w:tabs>
          <w:tab w:val="left" w:pos="360"/>
          <w:tab w:val="left" w:pos="720"/>
          <w:tab w:val="left" w:pos="538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ab/>
        <w:t>--  dot11RxAddressesTable</w:t>
      </w:r>
      <w:r w:rsidRPr="00FD03EA">
        <w:rPr>
          <w:rFonts w:ascii="Helvetica" w:eastAsiaTheme="minorHAnsi" w:hAnsi="Helvetica" w:cs="Helvetica"/>
          <w:b/>
          <w:bCs/>
          <w:sz w:val="18"/>
          <w:szCs w:val="18"/>
          <w:lang w:val="en-GB" w:eastAsia="en-US"/>
        </w:rPr>
        <w:tab/>
      </w:r>
      <w:proofErr w:type="gramStart"/>
      <w:r w:rsidRPr="00FD03EA">
        <w:rPr>
          <w:rFonts w:ascii="Helvetica" w:eastAsiaTheme="minorHAnsi" w:hAnsi="Helvetica" w:cs="Helvetica"/>
          <w:b/>
          <w:bCs/>
          <w:sz w:val="18"/>
          <w:szCs w:val="18"/>
          <w:lang w:val="en-GB" w:eastAsia="en-US"/>
        </w:rPr>
        <w:tab/>
        <w:t>::</w:t>
      </w:r>
      <w:proofErr w:type="gramEnd"/>
      <w:r w:rsidRPr="00FD03EA">
        <w:rPr>
          <w:rFonts w:ascii="Helvetica" w:eastAsiaTheme="minorHAnsi" w:hAnsi="Helvetica" w:cs="Helvetica"/>
          <w:b/>
          <w:bCs/>
          <w:sz w:val="18"/>
          <w:szCs w:val="18"/>
          <w:lang w:val="en-GB" w:eastAsia="en-US"/>
        </w:rPr>
        <w:t>= { dot11mac 16 }</w:t>
      </w:r>
    </w:p>
    <w:p w14:paraId="044E556B" w14:textId="77777777" w:rsidR="003D7267" w:rsidRDefault="003D7267" w:rsidP="003D7267">
      <w:pPr>
        <w:tabs>
          <w:tab w:val="left" w:pos="360"/>
          <w:tab w:val="left" w:pos="720"/>
          <w:tab w:val="left" w:pos="538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sz w:val="18"/>
          <w:szCs w:val="18"/>
          <w:lang w:val="en-GB" w:eastAsia="en-US"/>
        </w:rPr>
      </w:pPr>
    </w:p>
    <w:p w14:paraId="5B99FB25" w14:textId="77777777" w:rsidR="003D7267" w:rsidRDefault="003D7267" w:rsidP="003D7267">
      <w:pPr>
        <w:tabs>
          <w:tab w:val="left" w:pos="360"/>
          <w:tab w:val="left" w:pos="720"/>
          <w:tab w:val="left" w:pos="538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sz w:val="18"/>
          <w:szCs w:val="18"/>
          <w:lang w:val="en-GB" w:eastAsia="en-US"/>
        </w:rPr>
      </w:pPr>
    </w:p>
    <w:p w14:paraId="6C6E19FE" w14:textId="77777777"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 **********************************************************************</w:t>
      </w:r>
    </w:p>
    <w:p w14:paraId="56E8131F" w14:textId="175523AC"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 * dot11RxAddresses  TABLE</w:t>
      </w:r>
    </w:p>
    <w:p w14:paraId="2032619B" w14:textId="77777777"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 **********************************************************************</w:t>
      </w:r>
    </w:p>
    <w:p w14:paraId="47D74CE0" w14:textId="77777777"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p>
    <w:p w14:paraId="29AD17DA" w14:textId="107A9177"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dot11RxAddressesTable OBJECT-TYPE</w:t>
      </w:r>
    </w:p>
    <w:p w14:paraId="7078BDF0" w14:textId="4B636D2A"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ab/>
        <w:t>SYNTAX SEQUENCE OF Dot11RxAddressesEntry</w:t>
      </w:r>
    </w:p>
    <w:p w14:paraId="631BA5C8" w14:textId="77777777"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ab/>
        <w:t>MAX-ACCESS not-accessible</w:t>
      </w:r>
    </w:p>
    <w:p w14:paraId="36B3E4C4" w14:textId="77777777"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ab/>
        <w:t>STATUS current</w:t>
      </w:r>
    </w:p>
    <w:p w14:paraId="2E5BF764" w14:textId="77777777"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ab/>
        <w:t>DESCRIPTION</w:t>
      </w:r>
    </w:p>
    <w:p w14:paraId="192E760C" w14:textId="05BF4693"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ab/>
      </w:r>
      <w:r w:rsidRPr="00FD03EA">
        <w:rPr>
          <w:rFonts w:ascii="Helvetica" w:eastAsiaTheme="minorHAnsi" w:hAnsi="Helvetica" w:cs="Helvetica"/>
          <w:b/>
          <w:bCs/>
          <w:sz w:val="18"/>
          <w:szCs w:val="18"/>
          <w:lang w:val="en-GB" w:eastAsia="en-US"/>
        </w:rPr>
        <w:tab/>
        <w:t>"A conceptual table containing a set of MAC addresses identifying the MAC addresses for which this STA receives frames."</w:t>
      </w:r>
    </w:p>
    <w:p w14:paraId="26735F1C" w14:textId="52A81657"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ab/>
      </w:r>
      <w:proofErr w:type="gramStart"/>
      <w:r w:rsidRPr="00FD03EA">
        <w:rPr>
          <w:rFonts w:ascii="Helvetica" w:eastAsiaTheme="minorHAnsi" w:hAnsi="Helvetica" w:cs="Helvetica"/>
          <w:b/>
          <w:bCs/>
          <w:sz w:val="18"/>
          <w:szCs w:val="18"/>
          <w:lang w:val="en-GB" w:eastAsia="en-US"/>
        </w:rPr>
        <w:t>::</w:t>
      </w:r>
      <w:proofErr w:type="gramEnd"/>
      <w:r w:rsidRPr="00FD03EA">
        <w:rPr>
          <w:rFonts w:ascii="Helvetica" w:eastAsiaTheme="minorHAnsi" w:hAnsi="Helvetica" w:cs="Helvetica"/>
          <w:b/>
          <w:bCs/>
          <w:sz w:val="18"/>
          <w:szCs w:val="18"/>
          <w:lang w:val="en-GB" w:eastAsia="en-US"/>
        </w:rPr>
        <w:t>= { dot11mac 16 }</w:t>
      </w:r>
    </w:p>
    <w:p w14:paraId="33148A37" w14:textId="77777777"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p>
    <w:p w14:paraId="3607400A" w14:textId="6F17CF68"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dot11RxAddressesEntry OBJECT-TYPE</w:t>
      </w:r>
    </w:p>
    <w:p w14:paraId="4F30943A" w14:textId="1E903FB6"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ab/>
        <w:t>SYNTAX Dot11RxAddressesEntry</w:t>
      </w:r>
    </w:p>
    <w:p w14:paraId="15B351AF" w14:textId="77777777"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ab/>
        <w:t>MAX-ACCESS not-accessible</w:t>
      </w:r>
    </w:p>
    <w:p w14:paraId="1B516D89" w14:textId="77777777"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ab/>
        <w:t>STATUS current</w:t>
      </w:r>
    </w:p>
    <w:p w14:paraId="1DE3D4C6" w14:textId="77777777"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ab/>
        <w:t>DESCRIPTION</w:t>
      </w:r>
    </w:p>
    <w:p w14:paraId="486665A7" w14:textId="28981BB1"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ab/>
      </w:r>
      <w:r w:rsidRPr="00FD03EA">
        <w:rPr>
          <w:rFonts w:ascii="Helvetica" w:eastAsiaTheme="minorHAnsi" w:hAnsi="Helvetica" w:cs="Helvetica"/>
          <w:b/>
          <w:bCs/>
          <w:sz w:val="18"/>
          <w:szCs w:val="18"/>
          <w:lang w:val="en-GB" w:eastAsia="en-US"/>
        </w:rPr>
        <w:tab/>
        <w:t>"An Entry (conceptual row) in the MAC Addresses Table</w:t>
      </w:r>
      <w:r w:rsidR="00B57BE8" w:rsidRPr="00FD03EA">
        <w:rPr>
          <w:rFonts w:ascii="Helvetica" w:eastAsiaTheme="minorHAnsi" w:hAnsi="Helvetica" w:cs="Helvetica"/>
          <w:b/>
          <w:bCs/>
          <w:sz w:val="18"/>
          <w:szCs w:val="18"/>
          <w:lang w:val="en-GB" w:eastAsia="en-US"/>
        </w:rPr>
        <w:t xml:space="preserve"> for which this STA receives frames</w:t>
      </w:r>
      <w:r w:rsidRPr="00FD03EA">
        <w:rPr>
          <w:rFonts w:ascii="Helvetica" w:eastAsiaTheme="minorHAnsi" w:hAnsi="Helvetica" w:cs="Helvetica"/>
          <w:b/>
          <w:bCs/>
          <w:sz w:val="18"/>
          <w:szCs w:val="18"/>
          <w:lang w:val="en-GB" w:eastAsia="en-US"/>
        </w:rPr>
        <w:t>.</w:t>
      </w:r>
    </w:p>
    <w:p w14:paraId="1B569A93" w14:textId="77777777"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p>
    <w:p w14:paraId="6474CA40" w14:textId="77777777"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ab/>
      </w:r>
      <w:r w:rsidRPr="00FD03EA">
        <w:rPr>
          <w:rFonts w:ascii="Helvetica" w:eastAsiaTheme="minorHAnsi" w:hAnsi="Helvetica" w:cs="Helvetica"/>
          <w:b/>
          <w:bCs/>
          <w:sz w:val="18"/>
          <w:szCs w:val="18"/>
          <w:lang w:val="en-GB" w:eastAsia="en-US"/>
        </w:rPr>
        <w:tab/>
      </w:r>
      <w:proofErr w:type="spellStart"/>
      <w:r w:rsidRPr="00FD03EA">
        <w:rPr>
          <w:rFonts w:ascii="Helvetica" w:eastAsiaTheme="minorHAnsi" w:hAnsi="Helvetica" w:cs="Helvetica"/>
          <w:b/>
          <w:bCs/>
          <w:sz w:val="18"/>
          <w:szCs w:val="18"/>
          <w:lang w:val="en-GB" w:eastAsia="en-US"/>
        </w:rPr>
        <w:t>ifIndex</w:t>
      </w:r>
      <w:proofErr w:type="spellEnd"/>
      <w:r w:rsidRPr="00FD03EA">
        <w:rPr>
          <w:rFonts w:ascii="Helvetica" w:eastAsiaTheme="minorHAnsi" w:hAnsi="Helvetica" w:cs="Helvetica"/>
          <w:b/>
          <w:bCs/>
          <w:sz w:val="18"/>
          <w:szCs w:val="18"/>
          <w:lang w:val="en-GB" w:eastAsia="en-US"/>
        </w:rPr>
        <w:t xml:space="preserve"> - Each IEEE 802.11 interface is represented by an </w:t>
      </w:r>
      <w:proofErr w:type="spellStart"/>
      <w:r w:rsidRPr="00FD03EA">
        <w:rPr>
          <w:rFonts w:ascii="Helvetica" w:eastAsiaTheme="minorHAnsi" w:hAnsi="Helvetica" w:cs="Helvetica"/>
          <w:b/>
          <w:bCs/>
          <w:sz w:val="18"/>
          <w:szCs w:val="18"/>
          <w:lang w:val="en-GB" w:eastAsia="en-US"/>
        </w:rPr>
        <w:t>ifEntry</w:t>
      </w:r>
      <w:proofErr w:type="spellEnd"/>
      <w:r w:rsidRPr="00FD03EA">
        <w:rPr>
          <w:rFonts w:ascii="Helvetica" w:eastAsiaTheme="minorHAnsi" w:hAnsi="Helvetica" w:cs="Helvetica"/>
          <w:b/>
          <w:bCs/>
          <w:sz w:val="18"/>
          <w:szCs w:val="18"/>
          <w:lang w:val="en-GB" w:eastAsia="en-US"/>
        </w:rPr>
        <w:t xml:space="preserve">. Interface tables in this MIB module are indexed by </w:t>
      </w:r>
      <w:proofErr w:type="spellStart"/>
      <w:r w:rsidRPr="00FD03EA">
        <w:rPr>
          <w:rFonts w:ascii="Helvetica" w:eastAsiaTheme="minorHAnsi" w:hAnsi="Helvetica" w:cs="Helvetica"/>
          <w:b/>
          <w:bCs/>
          <w:sz w:val="18"/>
          <w:szCs w:val="18"/>
          <w:lang w:val="en-GB" w:eastAsia="en-US"/>
        </w:rPr>
        <w:t>ifIndex</w:t>
      </w:r>
      <w:proofErr w:type="spellEnd"/>
      <w:r w:rsidRPr="00FD03EA">
        <w:rPr>
          <w:rFonts w:ascii="Helvetica" w:eastAsiaTheme="minorHAnsi" w:hAnsi="Helvetica" w:cs="Helvetica"/>
          <w:b/>
          <w:bCs/>
          <w:sz w:val="18"/>
          <w:szCs w:val="18"/>
          <w:lang w:val="en-GB" w:eastAsia="en-US"/>
        </w:rPr>
        <w:t>."</w:t>
      </w:r>
    </w:p>
    <w:p w14:paraId="6F7FD2B6" w14:textId="4B1CC204"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ab/>
        <w:t xml:space="preserve">INDEX { </w:t>
      </w:r>
      <w:proofErr w:type="spellStart"/>
      <w:r w:rsidRPr="00FD03EA">
        <w:rPr>
          <w:rFonts w:ascii="Helvetica" w:eastAsiaTheme="minorHAnsi" w:hAnsi="Helvetica" w:cs="Helvetica"/>
          <w:b/>
          <w:bCs/>
          <w:sz w:val="18"/>
          <w:szCs w:val="18"/>
          <w:lang w:val="en-GB" w:eastAsia="en-US"/>
        </w:rPr>
        <w:t>ifIndex</w:t>
      </w:r>
      <w:proofErr w:type="spellEnd"/>
      <w:r w:rsidRPr="00FD03EA">
        <w:rPr>
          <w:rFonts w:ascii="Helvetica" w:eastAsiaTheme="minorHAnsi" w:hAnsi="Helvetica" w:cs="Helvetica"/>
          <w:b/>
          <w:bCs/>
          <w:sz w:val="18"/>
          <w:szCs w:val="18"/>
          <w:lang w:val="en-GB" w:eastAsia="en-US"/>
        </w:rPr>
        <w:t>, dot11</w:t>
      </w:r>
      <w:r w:rsidR="00B57BE8" w:rsidRPr="00FD03EA">
        <w:rPr>
          <w:rFonts w:ascii="Helvetica" w:eastAsiaTheme="minorHAnsi" w:hAnsi="Helvetica" w:cs="Helvetica"/>
          <w:b/>
          <w:bCs/>
          <w:sz w:val="18"/>
          <w:szCs w:val="18"/>
          <w:lang w:val="en-GB" w:eastAsia="en-US"/>
        </w:rPr>
        <w:t>Rx</w:t>
      </w:r>
      <w:r w:rsidRPr="00FD03EA">
        <w:rPr>
          <w:rFonts w:ascii="Helvetica" w:eastAsiaTheme="minorHAnsi" w:hAnsi="Helvetica" w:cs="Helvetica"/>
          <w:b/>
          <w:bCs/>
          <w:sz w:val="18"/>
          <w:szCs w:val="18"/>
          <w:lang w:val="en-GB" w:eastAsia="en-US"/>
        </w:rPr>
        <w:t>AddressesIndex }</w:t>
      </w:r>
    </w:p>
    <w:p w14:paraId="15C38BAD" w14:textId="3D2B5B97"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ab/>
      </w:r>
      <w:proofErr w:type="gramStart"/>
      <w:r w:rsidRPr="00FD03EA">
        <w:rPr>
          <w:rFonts w:ascii="Helvetica" w:eastAsiaTheme="minorHAnsi" w:hAnsi="Helvetica" w:cs="Helvetica"/>
          <w:b/>
          <w:bCs/>
          <w:sz w:val="18"/>
          <w:szCs w:val="18"/>
          <w:lang w:val="en-GB" w:eastAsia="en-US"/>
        </w:rPr>
        <w:t>::</w:t>
      </w:r>
      <w:proofErr w:type="gramEnd"/>
      <w:r w:rsidRPr="00FD03EA">
        <w:rPr>
          <w:rFonts w:ascii="Helvetica" w:eastAsiaTheme="minorHAnsi" w:hAnsi="Helvetica" w:cs="Helvetica"/>
          <w:b/>
          <w:bCs/>
          <w:sz w:val="18"/>
          <w:szCs w:val="18"/>
          <w:lang w:val="en-GB" w:eastAsia="en-US"/>
        </w:rPr>
        <w:t>= { dot11</w:t>
      </w:r>
      <w:r w:rsidR="00B57BE8" w:rsidRPr="00FD03EA">
        <w:rPr>
          <w:rFonts w:ascii="Helvetica" w:eastAsiaTheme="minorHAnsi" w:hAnsi="Helvetica" w:cs="Helvetica"/>
          <w:b/>
          <w:bCs/>
          <w:sz w:val="18"/>
          <w:szCs w:val="18"/>
          <w:lang w:val="en-GB" w:eastAsia="en-US"/>
        </w:rPr>
        <w:t>Rx</w:t>
      </w:r>
      <w:r w:rsidRPr="00FD03EA">
        <w:rPr>
          <w:rFonts w:ascii="Helvetica" w:eastAsiaTheme="minorHAnsi" w:hAnsi="Helvetica" w:cs="Helvetica"/>
          <w:b/>
          <w:bCs/>
          <w:sz w:val="18"/>
          <w:szCs w:val="18"/>
          <w:lang w:val="en-GB" w:eastAsia="en-US"/>
        </w:rPr>
        <w:t>AddressesTable  1 }</w:t>
      </w:r>
    </w:p>
    <w:p w14:paraId="09D2338F" w14:textId="77777777"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p>
    <w:p w14:paraId="6010A1E8" w14:textId="7773B93E"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Dot11</w:t>
      </w:r>
      <w:r w:rsidR="00B57BE8" w:rsidRPr="00FD03EA">
        <w:rPr>
          <w:rFonts w:ascii="Helvetica" w:eastAsiaTheme="minorHAnsi" w:hAnsi="Helvetica" w:cs="Helvetica"/>
          <w:b/>
          <w:bCs/>
          <w:sz w:val="18"/>
          <w:szCs w:val="18"/>
          <w:lang w:val="en-GB" w:eastAsia="en-US"/>
        </w:rPr>
        <w:t>Rx</w:t>
      </w:r>
      <w:r w:rsidRPr="00FD03EA">
        <w:rPr>
          <w:rFonts w:ascii="Helvetica" w:eastAsiaTheme="minorHAnsi" w:hAnsi="Helvetica" w:cs="Helvetica"/>
          <w:b/>
          <w:bCs/>
          <w:sz w:val="18"/>
          <w:szCs w:val="18"/>
          <w:lang w:val="en-GB" w:eastAsia="en-US"/>
        </w:rPr>
        <w:t xml:space="preserve">AddressesEntry ::= </w:t>
      </w:r>
    </w:p>
    <w:p w14:paraId="79201A85" w14:textId="77777777"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ab/>
        <w:t xml:space="preserve">SEQUENCE { </w:t>
      </w:r>
    </w:p>
    <w:p w14:paraId="5FA646F7" w14:textId="5F8E3346"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ab/>
      </w:r>
      <w:r w:rsidRPr="00FD03EA">
        <w:rPr>
          <w:rFonts w:ascii="Helvetica" w:eastAsiaTheme="minorHAnsi" w:hAnsi="Helvetica" w:cs="Helvetica"/>
          <w:b/>
          <w:bCs/>
          <w:sz w:val="18"/>
          <w:szCs w:val="18"/>
          <w:lang w:val="en-GB" w:eastAsia="en-US"/>
        </w:rPr>
        <w:tab/>
        <w:t>dot11</w:t>
      </w:r>
      <w:r w:rsidR="00B57BE8" w:rsidRPr="00FD03EA">
        <w:rPr>
          <w:rFonts w:ascii="Helvetica" w:eastAsiaTheme="minorHAnsi" w:hAnsi="Helvetica" w:cs="Helvetica"/>
          <w:b/>
          <w:bCs/>
          <w:sz w:val="18"/>
          <w:szCs w:val="18"/>
          <w:lang w:val="en-GB" w:eastAsia="en-US"/>
        </w:rPr>
        <w:t>Rx</w:t>
      </w:r>
      <w:r w:rsidRPr="00FD03EA">
        <w:rPr>
          <w:rFonts w:ascii="Helvetica" w:eastAsiaTheme="minorHAnsi" w:hAnsi="Helvetica" w:cs="Helvetica"/>
          <w:b/>
          <w:bCs/>
          <w:sz w:val="18"/>
          <w:szCs w:val="18"/>
          <w:lang w:val="en-GB" w:eastAsia="en-US"/>
        </w:rPr>
        <w:t xml:space="preserve">AddressesIndex    </w:t>
      </w:r>
      <w:r w:rsidRPr="00FD03EA">
        <w:rPr>
          <w:rFonts w:ascii="Helvetica" w:eastAsiaTheme="minorHAnsi" w:hAnsi="Helvetica" w:cs="Helvetica"/>
          <w:b/>
          <w:bCs/>
          <w:sz w:val="18"/>
          <w:szCs w:val="18"/>
          <w:lang w:val="en-GB" w:eastAsia="en-US"/>
        </w:rPr>
        <w:tab/>
      </w:r>
      <w:proofErr w:type="spellStart"/>
      <w:r w:rsidRPr="00FD03EA">
        <w:rPr>
          <w:rFonts w:ascii="Helvetica" w:eastAsiaTheme="minorHAnsi" w:hAnsi="Helvetica" w:cs="Helvetica"/>
          <w:b/>
          <w:bCs/>
          <w:sz w:val="18"/>
          <w:szCs w:val="18"/>
          <w:lang w:val="en-GB" w:eastAsia="en-US"/>
        </w:rPr>
        <w:t>InterfaceIndex</w:t>
      </w:r>
      <w:proofErr w:type="spellEnd"/>
      <w:r w:rsidRPr="00FD03EA">
        <w:rPr>
          <w:rFonts w:ascii="Helvetica" w:eastAsiaTheme="minorHAnsi" w:hAnsi="Helvetica" w:cs="Helvetica"/>
          <w:b/>
          <w:bCs/>
          <w:sz w:val="18"/>
          <w:szCs w:val="18"/>
          <w:lang w:val="en-GB" w:eastAsia="en-US"/>
        </w:rPr>
        <w:t>,</w:t>
      </w:r>
    </w:p>
    <w:p w14:paraId="08FD6C18" w14:textId="6C9B3802"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ab/>
      </w:r>
      <w:r w:rsidRPr="00FD03EA">
        <w:rPr>
          <w:rFonts w:ascii="Helvetica" w:eastAsiaTheme="minorHAnsi" w:hAnsi="Helvetica" w:cs="Helvetica"/>
          <w:b/>
          <w:bCs/>
          <w:sz w:val="18"/>
          <w:szCs w:val="18"/>
          <w:lang w:val="en-GB" w:eastAsia="en-US"/>
        </w:rPr>
        <w:tab/>
        <w:t>dot11</w:t>
      </w:r>
      <w:r w:rsidR="00B57BE8" w:rsidRPr="00FD03EA">
        <w:rPr>
          <w:rFonts w:ascii="Helvetica" w:eastAsiaTheme="minorHAnsi" w:hAnsi="Helvetica" w:cs="Helvetica"/>
          <w:b/>
          <w:bCs/>
          <w:sz w:val="18"/>
          <w:szCs w:val="18"/>
          <w:lang w:val="en-GB" w:eastAsia="en-US"/>
        </w:rPr>
        <w:t>Rx</w:t>
      </w:r>
      <w:r w:rsidRPr="00FD03EA">
        <w:rPr>
          <w:rFonts w:ascii="Helvetica" w:eastAsiaTheme="minorHAnsi" w:hAnsi="Helvetica" w:cs="Helvetica"/>
          <w:b/>
          <w:bCs/>
          <w:sz w:val="18"/>
          <w:szCs w:val="18"/>
          <w:lang w:val="en-GB" w:eastAsia="en-US"/>
        </w:rPr>
        <w:t>Address</w:t>
      </w:r>
      <w:r w:rsidRPr="00FD03EA">
        <w:rPr>
          <w:rFonts w:ascii="Helvetica" w:eastAsiaTheme="minorHAnsi" w:hAnsi="Helvetica" w:cs="Helvetica"/>
          <w:b/>
          <w:bCs/>
          <w:sz w:val="18"/>
          <w:szCs w:val="18"/>
          <w:lang w:val="en-GB" w:eastAsia="en-US"/>
        </w:rPr>
        <w:tab/>
      </w:r>
      <w:proofErr w:type="spellStart"/>
      <w:r w:rsidRPr="00FD03EA">
        <w:rPr>
          <w:rFonts w:ascii="Helvetica" w:eastAsiaTheme="minorHAnsi" w:hAnsi="Helvetica" w:cs="Helvetica"/>
          <w:b/>
          <w:bCs/>
          <w:sz w:val="18"/>
          <w:szCs w:val="18"/>
          <w:lang w:val="en-GB" w:eastAsia="en-US"/>
        </w:rPr>
        <w:t>MacAddress</w:t>
      </w:r>
      <w:proofErr w:type="spellEnd"/>
      <w:r w:rsidRPr="00FD03EA">
        <w:rPr>
          <w:rFonts w:ascii="Helvetica" w:eastAsiaTheme="minorHAnsi" w:hAnsi="Helvetica" w:cs="Helvetica"/>
          <w:b/>
          <w:bCs/>
          <w:sz w:val="18"/>
          <w:szCs w:val="18"/>
          <w:lang w:val="en-GB" w:eastAsia="en-US"/>
        </w:rPr>
        <w:t>,</w:t>
      </w:r>
    </w:p>
    <w:p w14:paraId="7D287994" w14:textId="1CA01165"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ab/>
      </w:r>
      <w:r w:rsidRPr="00FD03EA">
        <w:rPr>
          <w:rFonts w:ascii="Helvetica" w:eastAsiaTheme="minorHAnsi" w:hAnsi="Helvetica" w:cs="Helvetica"/>
          <w:b/>
          <w:bCs/>
          <w:sz w:val="18"/>
          <w:szCs w:val="18"/>
          <w:lang w:val="en-GB" w:eastAsia="en-US"/>
        </w:rPr>
        <w:tab/>
        <w:t>dot11</w:t>
      </w:r>
      <w:r w:rsidR="00B57BE8" w:rsidRPr="00FD03EA">
        <w:rPr>
          <w:rFonts w:ascii="Helvetica" w:eastAsiaTheme="minorHAnsi" w:hAnsi="Helvetica" w:cs="Helvetica"/>
          <w:b/>
          <w:bCs/>
          <w:sz w:val="18"/>
          <w:szCs w:val="18"/>
          <w:lang w:val="en-GB" w:eastAsia="en-US"/>
        </w:rPr>
        <w:t>Rx</w:t>
      </w:r>
      <w:r w:rsidRPr="00FD03EA">
        <w:rPr>
          <w:rFonts w:ascii="Helvetica" w:eastAsiaTheme="minorHAnsi" w:hAnsi="Helvetica" w:cs="Helvetica"/>
          <w:b/>
          <w:bCs/>
          <w:sz w:val="18"/>
          <w:szCs w:val="18"/>
          <w:lang w:val="en-GB" w:eastAsia="en-US"/>
        </w:rPr>
        <w:t>AddressesStatus</w:t>
      </w:r>
      <w:r w:rsidRPr="00FD03EA">
        <w:rPr>
          <w:rFonts w:ascii="Helvetica" w:eastAsiaTheme="minorHAnsi" w:hAnsi="Helvetica" w:cs="Helvetica"/>
          <w:b/>
          <w:bCs/>
          <w:sz w:val="18"/>
          <w:szCs w:val="18"/>
          <w:lang w:val="en-GB" w:eastAsia="en-US"/>
        </w:rPr>
        <w:tab/>
      </w:r>
      <w:proofErr w:type="spellStart"/>
      <w:r w:rsidRPr="00FD03EA">
        <w:rPr>
          <w:rFonts w:ascii="Helvetica" w:eastAsiaTheme="minorHAnsi" w:hAnsi="Helvetica" w:cs="Helvetica"/>
          <w:b/>
          <w:bCs/>
          <w:sz w:val="18"/>
          <w:szCs w:val="18"/>
          <w:lang w:val="en-GB" w:eastAsia="en-US"/>
        </w:rPr>
        <w:t>RowStatus</w:t>
      </w:r>
      <w:proofErr w:type="spellEnd"/>
      <w:r w:rsidRPr="00FD03EA">
        <w:rPr>
          <w:rFonts w:ascii="Helvetica" w:eastAsiaTheme="minorHAnsi" w:hAnsi="Helvetica" w:cs="Helvetica"/>
          <w:b/>
          <w:bCs/>
          <w:sz w:val="18"/>
          <w:szCs w:val="18"/>
          <w:lang w:val="en-GB" w:eastAsia="en-US"/>
        </w:rPr>
        <w:t xml:space="preserve"> }</w:t>
      </w:r>
    </w:p>
    <w:p w14:paraId="14CD310F" w14:textId="77777777"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p>
    <w:p w14:paraId="1EDFBD88" w14:textId="45B0EC88"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dot11</w:t>
      </w:r>
      <w:r w:rsidR="00B57BE8" w:rsidRPr="00FD03EA">
        <w:rPr>
          <w:rFonts w:ascii="Helvetica" w:eastAsiaTheme="minorHAnsi" w:hAnsi="Helvetica" w:cs="Helvetica"/>
          <w:b/>
          <w:bCs/>
          <w:sz w:val="18"/>
          <w:szCs w:val="18"/>
          <w:lang w:val="en-GB" w:eastAsia="en-US"/>
        </w:rPr>
        <w:t>Rx</w:t>
      </w:r>
      <w:r w:rsidRPr="00FD03EA">
        <w:rPr>
          <w:rFonts w:ascii="Helvetica" w:eastAsiaTheme="minorHAnsi" w:hAnsi="Helvetica" w:cs="Helvetica"/>
          <w:b/>
          <w:bCs/>
          <w:sz w:val="18"/>
          <w:szCs w:val="18"/>
          <w:lang w:val="en-GB" w:eastAsia="en-US"/>
        </w:rPr>
        <w:t>AddressesIndex OBJECT-TYPE</w:t>
      </w:r>
    </w:p>
    <w:p w14:paraId="0876BCE9" w14:textId="77777777"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ab/>
        <w:t xml:space="preserve">SYNTAX </w:t>
      </w:r>
      <w:proofErr w:type="spellStart"/>
      <w:r w:rsidRPr="00FD03EA">
        <w:rPr>
          <w:rFonts w:ascii="Helvetica" w:eastAsiaTheme="minorHAnsi" w:hAnsi="Helvetica" w:cs="Helvetica"/>
          <w:b/>
          <w:bCs/>
          <w:sz w:val="18"/>
          <w:szCs w:val="18"/>
          <w:lang w:val="en-GB" w:eastAsia="en-US"/>
        </w:rPr>
        <w:t>InterfaceIndex</w:t>
      </w:r>
      <w:proofErr w:type="spellEnd"/>
    </w:p>
    <w:p w14:paraId="4E39FA74" w14:textId="77777777"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ab/>
        <w:t>MAX-ACCESS not-accessible</w:t>
      </w:r>
    </w:p>
    <w:p w14:paraId="214A1CBE" w14:textId="77777777"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ab/>
        <w:t>STATUS current</w:t>
      </w:r>
    </w:p>
    <w:p w14:paraId="333D6E61" w14:textId="77777777"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ab/>
        <w:t>DESCRIPTION</w:t>
      </w:r>
    </w:p>
    <w:p w14:paraId="56C05268" w14:textId="4EB73FBE"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ab/>
      </w:r>
      <w:r w:rsidRPr="00FD03EA">
        <w:rPr>
          <w:rFonts w:ascii="Helvetica" w:eastAsiaTheme="minorHAnsi" w:hAnsi="Helvetica" w:cs="Helvetica"/>
          <w:b/>
          <w:bCs/>
          <w:sz w:val="18"/>
          <w:szCs w:val="18"/>
          <w:lang w:val="en-GB" w:eastAsia="en-US"/>
        </w:rPr>
        <w:tab/>
        <w:t xml:space="preserve">"The auxiliary variable used to identify instances of the columnar objects in the </w:t>
      </w:r>
      <w:r w:rsidR="00B57BE8" w:rsidRPr="00FD03EA">
        <w:rPr>
          <w:rFonts w:ascii="Helvetica" w:eastAsiaTheme="minorHAnsi" w:hAnsi="Helvetica" w:cs="Helvetica"/>
          <w:b/>
          <w:bCs/>
          <w:sz w:val="18"/>
          <w:szCs w:val="18"/>
          <w:lang w:val="en-GB" w:eastAsia="en-US"/>
        </w:rPr>
        <w:t>Rx</w:t>
      </w:r>
      <w:r w:rsidRPr="00FD03EA">
        <w:rPr>
          <w:rFonts w:ascii="Helvetica" w:eastAsiaTheme="minorHAnsi" w:hAnsi="Helvetica" w:cs="Helvetica"/>
          <w:b/>
          <w:bCs/>
          <w:sz w:val="18"/>
          <w:szCs w:val="18"/>
          <w:lang w:val="en-GB" w:eastAsia="en-US"/>
        </w:rPr>
        <w:t xml:space="preserve"> Addresses Table."</w:t>
      </w:r>
    </w:p>
    <w:p w14:paraId="2B265173" w14:textId="212F03A4"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ab/>
      </w:r>
      <w:proofErr w:type="gramStart"/>
      <w:r w:rsidRPr="00FD03EA">
        <w:rPr>
          <w:rFonts w:ascii="Helvetica" w:eastAsiaTheme="minorHAnsi" w:hAnsi="Helvetica" w:cs="Helvetica"/>
          <w:b/>
          <w:bCs/>
          <w:sz w:val="18"/>
          <w:szCs w:val="18"/>
          <w:lang w:val="en-GB" w:eastAsia="en-US"/>
        </w:rPr>
        <w:t>::</w:t>
      </w:r>
      <w:proofErr w:type="gramEnd"/>
      <w:r w:rsidRPr="00FD03EA">
        <w:rPr>
          <w:rFonts w:ascii="Helvetica" w:eastAsiaTheme="minorHAnsi" w:hAnsi="Helvetica" w:cs="Helvetica"/>
          <w:b/>
          <w:bCs/>
          <w:sz w:val="18"/>
          <w:szCs w:val="18"/>
          <w:lang w:val="en-GB" w:eastAsia="en-US"/>
        </w:rPr>
        <w:t>= { dot11</w:t>
      </w:r>
      <w:r w:rsidR="00B57BE8" w:rsidRPr="00FD03EA">
        <w:rPr>
          <w:rFonts w:ascii="Helvetica" w:eastAsiaTheme="minorHAnsi" w:hAnsi="Helvetica" w:cs="Helvetica"/>
          <w:b/>
          <w:bCs/>
          <w:sz w:val="18"/>
          <w:szCs w:val="18"/>
          <w:lang w:val="en-GB" w:eastAsia="en-US"/>
        </w:rPr>
        <w:t>Rx</w:t>
      </w:r>
      <w:r w:rsidRPr="00FD03EA">
        <w:rPr>
          <w:rFonts w:ascii="Helvetica" w:eastAsiaTheme="minorHAnsi" w:hAnsi="Helvetica" w:cs="Helvetica"/>
          <w:b/>
          <w:bCs/>
          <w:sz w:val="18"/>
          <w:szCs w:val="18"/>
          <w:lang w:val="en-GB" w:eastAsia="en-US"/>
        </w:rPr>
        <w:t>AddressesEntry 1 }</w:t>
      </w:r>
    </w:p>
    <w:p w14:paraId="780F714E" w14:textId="77777777"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p>
    <w:p w14:paraId="037AB6F3" w14:textId="5417852A"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dot11</w:t>
      </w:r>
      <w:r w:rsidR="00B57BE8" w:rsidRPr="00FD03EA">
        <w:rPr>
          <w:rFonts w:ascii="Helvetica" w:eastAsiaTheme="minorHAnsi" w:hAnsi="Helvetica" w:cs="Helvetica"/>
          <w:b/>
          <w:bCs/>
          <w:sz w:val="18"/>
          <w:szCs w:val="18"/>
          <w:lang w:val="en-GB" w:eastAsia="en-US"/>
        </w:rPr>
        <w:t>Rx</w:t>
      </w:r>
      <w:r w:rsidRPr="00FD03EA">
        <w:rPr>
          <w:rFonts w:ascii="Helvetica" w:eastAsiaTheme="minorHAnsi" w:hAnsi="Helvetica" w:cs="Helvetica"/>
          <w:b/>
          <w:bCs/>
          <w:sz w:val="18"/>
          <w:szCs w:val="18"/>
          <w:lang w:val="en-GB" w:eastAsia="en-US"/>
        </w:rPr>
        <w:t>Address OBJECT-TYPE</w:t>
      </w:r>
    </w:p>
    <w:p w14:paraId="15C93443" w14:textId="77777777"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ab/>
        <w:t xml:space="preserve">SYNTAX </w:t>
      </w:r>
      <w:proofErr w:type="spellStart"/>
      <w:r w:rsidRPr="00FD03EA">
        <w:rPr>
          <w:rFonts w:ascii="Helvetica" w:eastAsiaTheme="minorHAnsi" w:hAnsi="Helvetica" w:cs="Helvetica"/>
          <w:b/>
          <w:bCs/>
          <w:sz w:val="18"/>
          <w:szCs w:val="18"/>
          <w:lang w:val="en-GB" w:eastAsia="en-US"/>
        </w:rPr>
        <w:t>MacAddress</w:t>
      </w:r>
      <w:proofErr w:type="spellEnd"/>
    </w:p>
    <w:p w14:paraId="62E6B9B7" w14:textId="77777777"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ab/>
        <w:t>MAX-ACCESS read-</w:t>
      </w:r>
      <w:proofErr w:type="gramStart"/>
      <w:r w:rsidRPr="00FD03EA">
        <w:rPr>
          <w:rFonts w:ascii="Helvetica" w:eastAsiaTheme="minorHAnsi" w:hAnsi="Helvetica" w:cs="Helvetica"/>
          <w:b/>
          <w:bCs/>
          <w:sz w:val="18"/>
          <w:szCs w:val="18"/>
          <w:lang w:val="en-GB" w:eastAsia="en-US"/>
        </w:rPr>
        <w:t>create</w:t>
      </w:r>
      <w:proofErr w:type="gramEnd"/>
    </w:p>
    <w:p w14:paraId="486F9758" w14:textId="77777777"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ab/>
        <w:t>STATUS current</w:t>
      </w:r>
    </w:p>
    <w:p w14:paraId="7C0DDA17" w14:textId="77777777"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ab/>
        <w:t>DESCRIPTION</w:t>
      </w:r>
    </w:p>
    <w:p w14:paraId="3A749D5E" w14:textId="77777777"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ab/>
      </w:r>
      <w:r w:rsidRPr="00FD03EA">
        <w:rPr>
          <w:rFonts w:ascii="Helvetica" w:eastAsiaTheme="minorHAnsi" w:hAnsi="Helvetica" w:cs="Helvetica"/>
          <w:b/>
          <w:bCs/>
          <w:sz w:val="18"/>
          <w:szCs w:val="18"/>
          <w:lang w:val="en-GB" w:eastAsia="en-US"/>
        </w:rPr>
        <w:tab/>
        <w:t>"This is a control variable.</w:t>
      </w:r>
    </w:p>
    <w:p w14:paraId="26C5E01D" w14:textId="77777777"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ab/>
      </w:r>
      <w:r w:rsidRPr="00FD03EA">
        <w:rPr>
          <w:rFonts w:ascii="Helvetica" w:eastAsiaTheme="minorHAnsi" w:hAnsi="Helvetica" w:cs="Helvetica"/>
          <w:b/>
          <w:bCs/>
          <w:sz w:val="18"/>
          <w:szCs w:val="18"/>
          <w:lang w:val="en-GB" w:eastAsia="en-US"/>
        </w:rPr>
        <w:tab/>
        <w:t>It is written by an external management entity.</w:t>
      </w:r>
    </w:p>
    <w:p w14:paraId="10337E85" w14:textId="77777777"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ab/>
      </w:r>
      <w:r w:rsidRPr="00FD03EA">
        <w:rPr>
          <w:rFonts w:ascii="Helvetica" w:eastAsiaTheme="minorHAnsi" w:hAnsi="Helvetica" w:cs="Helvetica"/>
          <w:b/>
          <w:bCs/>
          <w:sz w:val="18"/>
          <w:szCs w:val="18"/>
          <w:lang w:val="en-GB" w:eastAsia="en-US"/>
        </w:rPr>
        <w:tab/>
        <w:t>Changes take effect as soon as practical in the implementation.</w:t>
      </w:r>
    </w:p>
    <w:p w14:paraId="228980D2" w14:textId="77777777"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p>
    <w:p w14:paraId="101FBD3A" w14:textId="255C7A98"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ab/>
      </w:r>
      <w:r w:rsidRPr="00FD03EA">
        <w:rPr>
          <w:rFonts w:ascii="Helvetica" w:eastAsiaTheme="minorHAnsi" w:hAnsi="Helvetica" w:cs="Helvetica"/>
          <w:b/>
          <w:bCs/>
          <w:sz w:val="18"/>
          <w:szCs w:val="18"/>
          <w:lang w:val="en-GB" w:eastAsia="en-US"/>
        </w:rPr>
        <w:tab/>
        <w:t>MAC address identifying addresses from which this STA receives frames."</w:t>
      </w:r>
    </w:p>
    <w:p w14:paraId="2CAB11BE" w14:textId="278B0A7B"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ab/>
      </w:r>
      <w:proofErr w:type="gramStart"/>
      <w:r w:rsidRPr="00FD03EA">
        <w:rPr>
          <w:rFonts w:ascii="Helvetica" w:eastAsiaTheme="minorHAnsi" w:hAnsi="Helvetica" w:cs="Helvetica"/>
          <w:b/>
          <w:bCs/>
          <w:sz w:val="18"/>
          <w:szCs w:val="18"/>
          <w:lang w:val="en-GB" w:eastAsia="en-US"/>
        </w:rPr>
        <w:t>::</w:t>
      </w:r>
      <w:proofErr w:type="gramEnd"/>
      <w:r w:rsidRPr="00FD03EA">
        <w:rPr>
          <w:rFonts w:ascii="Helvetica" w:eastAsiaTheme="minorHAnsi" w:hAnsi="Helvetica" w:cs="Helvetica"/>
          <w:b/>
          <w:bCs/>
          <w:sz w:val="18"/>
          <w:szCs w:val="18"/>
          <w:lang w:val="en-GB" w:eastAsia="en-US"/>
        </w:rPr>
        <w:t>= { dot11</w:t>
      </w:r>
      <w:r w:rsidR="00B57BE8" w:rsidRPr="00FD03EA">
        <w:rPr>
          <w:rFonts w:ascii="Helvetica" w:eastAsiaTheme="minorHAnsi" w:hAnsi="Helvetica" w:cs="Helvetica"/>
          <w:b/>
          <w:bCs/>
          <w:sz w:val="18"/>
          <w:szCs w:val="18"/>
          <w:lang w:val="en-GB" w:eastAsia="en-US"/>
        </w:rPr>
        <w:t>Rx</w:t>
      </w:r>
      <w:r w:rsidRPr="00FD03EA">
        <w:rPr>
          <w:rFonts w:ascii="Helvetica" w:eastAsiaTheme="minorHAnsi" w:hAnsi="Helvetica" w:cs="Helvetica"/>
          <w:b/>
          <w:bCs/>
          <w:sz w:val="18"/>
          <w:szCs w:val="18"/>
          <w:lang w:val="en-GB" w:eastAsia="en-US"/>
        </w:rPr>
        <w:t>AddressesEntry 2 }</w:t>
      </w:r>
    </w:p>
    <w:p w14:paraId="39D47E4A" w14:textId="77777777"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p>
    <w:p w14:paraId="27FDB5AD" w14:textId="43BB97BA"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dot11</w:t>
      </w:r>
      <w:r w:rsidR="00B57BE8" w:rsidRPr="00FD03EA">
        <w:rPr>
          <w:rFonts w:ascii="Helvetica" w:eastAsiaTheme="minorHAnsi" w:hAnsi="Helvetica" w:cs="Helvetica"/>
          <w:b/>
          <w:bCs/>
          <w:sz w:val="18"/>
          <w:szCs w:val="18"/>
          <w:lang w:val="en-GB" w:eastAsia="en-US"/>
        </w:rPr>
        <w:t>Rx</w:t>
      </w:r>
      <w:r w:rsidRPr="00FD03EA">
        <w:rPr>
          <w:rFonts w:ascii="Helvetica" w:eastAsiaTheme="minorHAnsi" w:hAnsi="Helvetica" w:cs="Helvetica"/>
          <w:b/>
          <w:bCs/>
          <w:sz w:val="18"/>
          <w:szCs w:val="18"/>
          <w:lang w:val="en-GB" w:eastAsia="en-US"/>
        </w:rPr>
        <w:t>AddressesStatus OBJECT-TYPE</w:t>
      </w:r>
    </w:p>
    <w:p w14:paraId="4B2F6AB0" w14:textId="77777777"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ab/>
        <w:t xml:space="preserve">SYNTAX </w:t>
      </w:r>
      <w:proofErr w:type="spellStart"/>
      <w:r w:rsidRPr="00FD03EA">
        <w:rPr>
          <w:rFonts w:ascii="Helvetica" w:eastAsiaTheme="minorHAnsi" w:hAnsi="Helvetica" w:cs="Helvetica"/>
          <w:b/>
          <w:bCs/>
          <w:sz w:val="18"/>
          <w:szCs w:val="18"/>
          <w:lang w:val="en-GB" w:eastAsia="en-US"/>
        </w:rPr>
        <w:t>RowStatus</w:t>
      </w:r>
      <w:proofErr w:type="spellEnd"/>
    </w:p>
    <w:p w14:paraId="751CCEA8" w14:textId="77777777"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ab/>
        <w:t>MAX-ACCESS read-</w:t>
      </w:r>
      <w:proofErr w:type="gramStart"/>
      <w:r w:rsidRPr="00FD03EA">
        <w:rPr>
          <w:rFonts w:ascii="Helvetica" w:eastAsiaTheme="minorHAnsi" w:hAnsi="Helvetica" w:cs="Helvetica"/>
          <w:b/>
          <w:bCs/>
          <w:sz w:val="18"/>
          <w:szCs w:val="18"/>
          <w:lang w:val="en-GB" w:eastAsia="en-US"/>
        </w:rPr>
        <w:t>create</w:t>
      </w:r>
      <w:proofErr w:type="gramEnd"/>
    </w:p>
    <w:p w14:paraId="6D30F25F" w14:textId="77777777"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ab/>
        <w:t>STATUS current</w:t>
      </w:r>
    </w:p>
    <w:p w14:paraId="09CF2392" w14:textId="77777777"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ab/>
        <w:t>DESCRIPTION</w:t>
      </w:r>
    </w:p>
    <w:p w14:paraId="6A9451A8" w14:textId="7EFE9459"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ab/>
      </w:r>
      <w:r w:rsidRPr="00FD03EA">
        <w:rPr>
          <w:rFonts w:ascii="Helvetica" w:eastAsiaTheme="minorHAnsi" w:hAnsi="Helvetica" w:cs="Helvetica"/>
          <w:b/>
          <w:bCs/>
          <w:sz w:val="18"/>
          <w:szCs w:val="18"/>
          <w:lang w:val="en-GB" w:eastAsia="en-US"/>
        </w:rPr>
        <w:tab/>
        <w:t xml:space="preserve">"The status column used for creating, modifying, and deleting instances of the columnar objects in the </w:t>
      </w:r>
      <w:r w:rsidR="00B57BE8" w:rsidRPr="00FD03EA">
        <w:rPr>
          <w:rFonts w:ascii="Helvetica" w:eastAsiaTheme="minorHAnsi" w:hAnsi="Helvetica" w:cs="Helvetica"/>
          <w:b/>
          <w:bCs/>
          <w:sz w:val="18"/>
          <w:szCs w:val="18"/>
          <w:lang w:val="en-GB" w:eastAsia="en-US"/>
        </w:rPr>
        <w:t>Rx</w:t>
      </w:r>
      <w:r w:rsidRPr="00FD03EA">
        <w:rPr>
          <w:rFonts w:ascii="Helvetica" w:eastAsiaTheme="minorHAnsi" w:hAnsi="Helvetica" w:cs="Helvetica"/>
          <w:b/>
          <w:bCs/>
          <w:sz w:val="18"/>
          <w:szCs w:val="18"/>
          <w:lang w:val="en-GB" w:eastAsia="en-US"/>
        </w:rPr>
        <w:t xml:space="preserve"> Addresses Table."</w:t>
      </w:r>
    </w:p>
    <w:p w14:paraId="570D8E05" w14:textId="77777777"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ab/>
        <w:t>DEFVAL { active }</w:t>
      </w:r>
    </w:p>
    <w:p w14:paraId="3E0E368D" w14:textId="7B6A46D8"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ab/>
      </w:r>
      <w:proofErr w:type="gramStart"/>
      <w:r w:rsidRPr="00FD03EA">
        <w:rPr>
          <w:rFonts w:ascii="Helvetica" w:eastAsiaTheme="minorHAnsi" w:hAnsi="Helvetica" w:cs="Helvetica"/>
          <w:b/>
          <w:bCs/>
          <w:sz w:val="18"/>
          <w:szCs w:val="18"/>
          <w:lang w:val="en-GB" w:eastAsia="en-US"/>
        </w:rPr>
        <w:t>::</w:t>
      </w:r>
      <w:proofErr w:type="gramEnd"/>
      <w:r w:rsidRPr="00FD03EA">
        <w:rPr>
          <w:rFonts w:ascii="Helvetica" w:eastAsiaTheme="minorHAnsi" w:hAnsi="Helvetica" w:cs="Helvetica"/>
          <w:b/>
          <w:bCs/>
          <w:sz w:val="18"/>
          <w:szCs w:val="18"/>
          <w:lang w:val="en-GB" w:eastAsia="en-US"/>
        </w:rPr>
        <w:t>= { dot11</w:t>
      </w:r>
      <w:r w:rsidR="00B57BE8" w:rsidRPr="00FD03EA">
        <w:rPr>
          <w:rFonts w:ascii="Helvetica" w:eastAsiaTheme="minorHAnsi" w:hAnsi="Helvetica" w:cs="Helvetica"/>
          <w:b/>
          <w:bCs/>
          <w:sz w:val="18"/>
          <w:szCs w:val="18"/>
          <w:lang w:val="en-GB" w:eastAsia="en-US"/>
        </w:rPr>
        <w:t>Rx</w:t>
      </w:r>
      <w:r w:rsidRPr="00FD03EA">
        <w:rPr>
          <w:rFonts w:ascii="Helvetica" w:eastAsiaTheme="minorHAnsi" w:hAnsi="Helvetica" w:cs="Helvetica"/>
          <w:b/>
          <w:bCs/>
          <w:sz w:val="18"/>
          <w:szCs w:val="18"/>
          <w:lang w:val="en-GB" w:eastAsia="en-US"/>
        </w:rPr>
        <w:t>AddressesEntry 3 }</w:t>
      </w:r>
    </w:p>
    <w:p w14:paraId="424F85CE" w14:textId="77777777"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p>
    <w:p w14:paraId="7FCD0DB8" w14:textId="77777777"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 **********************************************************************</w:t>
      </w:r>
    </w:p>
    <w:p w14:paraId="78943C88" w14:textId="37918789"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 *    End of dot11</w:t>
      </w:r>
      <w:r w:rsidR="00B57BE8" w:rsidRPr="00FD03EA">
        <w:rPr>
          <w:rFonts w:ascii="Helvetica" w:eastAsiaTheme="minorHAnsi" w:hAnsi="Helvetica" w:cs="Helvetica"/>
          <w:b/>
          <w:bCs/>
          <w:sz w:val="18"/>
          <w:szCs w:val="18"/>
          <w:lang w:val="en-GB" w:eastAsia="en-US"/>
        </w:rPr>
        <w:t>Rx</w:t>
      </w:r>
      <w:r w:rsidRPr="00FD03EA">
        <w:rPr>
          <w:rFonts w:ascii="Helvetica" w:eastAsiaTheme="minorHAnsi" w:hAnsi="Helvetica" w:cs="Helvetica"/>
          <w:b/>
          <w:bCs/>
          <w:sz w:val="18"/>
          <w:szCs w:val="18"/>
          <w:lang w:val="en-GB" w:eastAsia="en-US"/>
        </w:rPr>
        <w:t>Addresses TABLE</w:t>
      </w:r>
    </w:p>
    <w:p w14:paraId="69E334CD" w14:textId="77777777" w:rsidR="003D7267" w:rsidRPr="00FD03EA" w:rsidRDefault="003D7267" w:rsidP="003D7267">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r w:rsidRPr="00FD03EA">
        <w:rPr>
          <w:rFonts w:ascii="Helvetica" w:eastAsiaTheme="minorHAnsi" w:hAnsi="Helvetica" w:cs="Helvetica"/>
          <w:b/>
          <w:bCs/>
          <w:sz w:val="18"/>
          <w:szCs w:val="18"/>
          <w:lang w:val="en-GB" w:eastAsia="en-US"/>
        </w:rPr>
        <w:t>-- **********************************************************************</w:t>
      </w:r>
    </w:p>
    <w:p w14:paraId="0FC4C89C" w14:textId="77777777" w:rsidR="003D7267" w:rsidRPr="00FD03EA" w:rsidRDefault="003D7267" w:rsidP="003D7267">
      <w:pPr>
        <w:tabs>
          <w:tab w:val="left" w:pos="360"/>
          <w:tab w:val="left" w:pos="720"/>
          <w:tab w:val="left" w:pos="5380"/>
          <w:tab w:val="left" w:pos="6600"/>
          <w:tab w:val="left" w:pos="7920"/>
          <w:tab w:val="left" w:pos="8640"/>
          <w:tab w:val="left" w:pos="9360"/>
        </w:tabs>
        <w:autoSpaceDE w:val="0"/>
        <w:autoSpaceDN w:val="0"/>
        <w:adjustRightInd w:val="0"/>
        <w:spacing w:line="200" w:lineRule="atLeast"/>
        <w:ind w:left="720" w:hanging="720"/>
        <w:rPr>
          <w:rFonts w:ascii="Helvetica" w:eastAsiaTheme="minorHAnsi" w:hAnsi="Helvetica" w:cs="Helvetica"/>
          <w:b/>
          <w:bCs/>
          <w:sz w:val="18"/>
          <w:szCs w:val="18"/>
          <w:lang w:val="en-GB" w:eastAsia="en-US"/>
        </w:rPr>
      </w:pPr>
    </w:p>
    <w:sectPr w:rsidR="003D7267" w:rsidRPr="00FD03E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DF5EB" w14:textId="77777777" w:rsidR="00E71F01" w:rsidRDefault="00E71F01" w:rsidP="007E2EEF">
      <w:r>
        <w:separator/>
      </w:r>
    </w:p>
  </w:endnote>
  <w:endnote w:type="continuationSeparator" w:id="0">
    <w:p w14:paraId="44CD4DFD" w14:textId="77777777" w:rsidR="00E71F01" w:rsidRDefault="00E71F01" w:rsidP="007E2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4FB1F" w14:textId="3F7A16DC" w:rsidR="00D46696" w:rsidRPr="00D46696" w:rsidRDefault="00D46696" w:rsidP="00D46696">
    <w:pPr>
      <w:pStyle w:val="Footer"/>
      <w:tabs>
        <w:tab w:val="clear" w:pos="4513"/>
      </w:tabs>
      <w:jc w:val="both"/>
      <w:rPr>
        <w:sz w:val="18"/>
        <w:szCs w:val="18"/>
        <w:lang w:val="es-ES"/>
      </w:rPr>
    </w:pPr>
    <w:r w:rsidRPr="00D46696">
      <w:rPr>
        <w:sz w:val="18"/>
        <w:szCs w:val="18"/>
        <w:lang w:val="es-ES"/>
      </w:rPr>
      <w:t xml:space="preserve">- </w:t>
    </w:r>
    <w:r w:rsidRPr="00D46696">
      <w:rPr>
        <w:sz w:val="18"/>
        <w:szCs w:val="18"/>
        <w:lang w:val="en-GB"/>
      </w:rPr>
      <w:fldChar w:fldCharType="begin"/>
    </w:r>
    <w:r w:rsidRPr="00D46696">
      <w:rPr>
        <w:sz w:val="18"/>
        <w:szCs w:val="18"/>
        <w:lang w:val="es-ES"/>
      </w:rPr>
      <w:instrText xml:space="preserve"> PAGE </w:instrText>
    </w:r>
    <w:r w:rsidRPr="00D46696">
      <w:rPr>
        <w:sz w:val="18"/>
        <w:szCs w:val="18"/>
        <w:lang w:val="en-GB"/>
      </w:rPr>
      <w:fldChar w:fldCharType="separate"/>
    </w:r>
    <w:r w:rsidRPr="00D46696">
      <w:rPr>
        <w:noProof/>
        <w:sz w:val="18"/>
        <w:szCs w:val="18"/>
        <w:lang w:val="es-ES"/>
      </w:rPr>
      <w:t>1</w:t>
    </w:r>
    <w:r w:rsidRPr="00D46696">
      <w:rPr>
        <w:sz w:val="18"/>
        <w:szCs w:val="18"/>
        <w:lang w:val="en-GB"/>
      </w:rPr>
      <w:fldChar w:fldCharType="end"/>
    </w:r>
    <w:r w:rsidRPr="00D46696">
      <w:rPr>
        <w:sz w:val="18"/>
        <w:szCs w:val="18"/>
        <w:lang w:val="es-ES"/>
      </w:rPr>
      <w:t xml:space="preserve"> -</w:t>
    </w:r>
    <w:r w:rsidRPr="00D46696">
      <w:rPr>
        <w:sz w:val="18"/>
        <w:szCs w:val="18"/>
        <w:lang w:val="es-ES"/>
      </w:rPr>
      <w:tab/>
      <w:t>Antonio de la Oliva (</w:t>
    </w:r>
    <w:proofErr w:type="spellStart"/>
    <w:r w:rsidRPr="00D46696">
      <w:rPr>
        <w:sz w:val="18"/>
        <w:szCs w:val="18"/>
        <w:lang w:val="es-ES"/>
      </w:rPr>
      <w:t>InterDigital</w:t>
    </w:r>
    <w:proofErr w:type="spellEnd"/>
    <w:r w:rsidRPr="00D46696">
      <w:rPr>
        <w:sz w:val="18"/>
        <w:szCs w:val="18"/>
        <w:lang w:val="es-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C308F" w14:textId="77777777" w:rsidR="00E71F01" w:rsidRDefault="00E71F01" w:rsidP="007E2EEF">
      <w:r>
        <w:separator/>
      </w:r>
    </w:p>
  </w:footnote>
  <w:footnote w:type="continuationSeparator" w:id="0">
    <w:p w14:paraId="2DBF18B9" w14:textId="77777777" w:rsidR="00E71F01" w:rsidRDefault="00E71F01" w:rsidP="007E2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515"/>
      <w:gridCol w:w="4511"/>
    </w:tblGrid>
    <w:tr w:rsidR="007E2EEF" w14:paraId="77353A45" w14:textId="77777777" w:rsidTr="00D003DD">
      <w:tc>
        <w:tcPr>
          <w:tcW w:w="4735" w:type="dxa"/>
          <w:tcBorders>
            <w:top w:val="nil"/>
            <w:left w:val="nil"/>
            <w:right w:val="nil"/>
          </w:tcBorders>
        </w:tcPr>
        <w:p w14:paraId="20DA4963" w14:textId="7252743F" w:rsidR="007E2EEF" w:rsidRPr="00D46696" w:rsidRDefault="00D16905" w:rsidP="007E2EEF">
          <w:pPr>
            <w:pStyle w:val="Header"/>
            <w:tabs>
              <w:tab w:val="center" w:pos="4680"/>
              <w:tab w:val="right" w:pos="9360"/>
            </w:tabs>
            <w:rPr>
              <w:b/>
              <w:bCs/>
              <w:sz w:val="28"/>
              <w:szCs w:val="28"/>
              <w:lang w:val="en-US" w:eastAsia="ko-KR"/>
            </w:rPr>
          </w:pPr>
          <w:r>
            <w:rPr>
              <w:b/>
              <w:bCs/>
              <w:sz w:val="28"/>
              <w:szCs w:val="28"/>
              <w:lang w:eastAsia="ko-KR"/>
            </w:rPr>
            <w:t>November</w:t>
          </w:r>
          <w:r w:rsidR="007E2EEF">
            <w:rPr>
              <w:b/>
              <w:bCs/>
              <w:sz w:val="28"/>
              <w:szCs w:val="28"/>
              <w:lang w:eastAsia="ko-KR"/>
            </w:rPr>
            <w:t xml:space="preserve"> 202</w:t>
          </w:r>
          <w:r w:rsidR="00D46696">
            <w:rPr>
              <w:b/>
              <w:bCs/>
              <w:sz w:val="28"/>
              <w:szCs w:val="28"/>
              <w:lang w:val="en-US" w:eastAsia="ko-KR"/>
            </w:rPr>
            <w:t>3</w:t>
          </w:r>
        </w:p>
      </w:tc>
      <w:tc>
        <w:tcPr>
          <w:tcW w:w="4735" w:type="dxa"/>
          <w:tcBorders>
            <w:top w:val="nil"/>
            <w:left w:val="nil"/>
            <w:right w:val="nil"/>
          </w:tcBorders>
        </w:tcPr>
        <w:p w14:paraId="713E1EEC" w14:textId="7B4227B1" w:rsidR="007E2EEF" w:rsidRPr="00D16905" w:rsidRDefault="007E2EEF" w:rsidP="007E2EEF">
          <w:pPr>
            <w:pStyle w:val="Header"/>
            <w:tabs>
              <w:tab w:val="center" w:pos="4680"/>
              <w:tab w:val="right" w:pos="9360"/>
            </w:tabs>
            <w:jc w:val="right"/>
            <w:rPr>
              <w:b/>
              <w:bCs/>
              <w:sz w:val="28"/>
              <w:szCs w:val="28"/>
              <w:lang w:val="en-US" w:eastAsia="ko-KR"/>
            </w:rPr>
          </w:pPr>
          <w:r w:rsidRPr="00AD7BA5">
            <w:rPr>
              <w:b/>
              <w:bCs/>
              <w:sz w:val="28"/>
              <w:szCs w:val="28"/>
            </w:rPr>
            <w:t>doc:IEEE 802.11-2</w:t>
          </w:r>
          <w:r w:rsidR="00D46696">
            <w:rPr>
              <w:b/>
              <w:bCs/>
              <w:sz w:val="28"/>
              <w:szCs w:val="28"/>
              <w:lang w:val="en-US"/>
            </w:rPr>
            <w:t>3</w:t>
          </w:r>
          <w:r w:rsidRPr="00AD7BA5">
            <w:rPr>
              <w:b/>
              <w:bCs/>
              <w:sz w:val="28"/>
              <w:szCs w:val="28"/>
            </w:rPr>
            <w:t>/</w:t>
          </w:r>
          <w:r w:rsidR="00D16905">
            <w:rPr>
              <w:b/>
              <w:bCs/>
              <w:sz w:val="28"/>
              <w:szCs w:val="28"/>
              <w:lang w:val="en-US"/>
            </w:rPr>
            <w:t>204</w:t>
          </w:r>
          <w:r w:rsidR="00A4159A">
            <w:rPr>
              <w:b/>
              <w:bCs/>
              <w:sz w:val="28"/>
              <w:szCs w:val="28"/>
              <w:lang w:val="en-US"/>
            </w:rPr>
            <w:t>9</w:t>
          </w:r>
          <w:r w:rsidR="00D16905">
            <w:rPr>
              <w:b/>
              <w:bCs/>
              <w:sz w:val="28"/>
              <w:szCs w:val="28"/>
              <w:lang w:val="en-US"/>
            </w:rPr>
            <w:t>r</w:t>
          </w:r>
          <w:r w:rsidR="003D4705">
            <w:rPr>
              <w:b/>
              <w:bCs/>
              <w:sz w:val="28"/>
              <w:szCs w:val="28"/>
              <w:lang w:val="en-US"/>
            </w:rPr>
            <w:t>1</w:t>
          </w:r>
        </w:p>
      </w:tc>
    </w:tr>
  </w:tbl>
  <w:p w14:paraId="6A368B13" w14:textId="77777777" w:rsidR="007E2EEF" w:rsidRDefault="007E2E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95D55"/>
    <w:multiLevelType w:val="hybridMultilevel"/>
    <w:tmpl w:val="2BC2F6F4"/>
    <w:lvl w:ilvl="0" w:tplc="1B84D9C0">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1" w15:restartNumberingAfterBreak="0">
    <w:nsid w:val="2DA41C5F"/>
    <w:multiLevelType w:val="hybridMultilevel"/>
    <w:tmpl w:val="5ED0C336"/>
    <w:lvl w:ilvl="0" w:tplc="58C87A18">
      <w:start w:val="1"/>
      <w:numFmt w:val="decimal"/>
      <w:lvlText w:val="%1)"/>
      <w:lvlJc w:val="left"/>
      <w:pPr>
        <w:ind w:left="1000" w:hanging="360"/>
      </w:pPr>
      <w:rPr>
        <w:rFonts w:hint="default"/>
      </w:rPr>
    </w:lvl>
    <w:lvl w:ilvl="1" w:tplc="08090019" w:tentative="1">
      <w:start w:val="1"/>
      <w:numFmt w:val="lowerLetter"/>
      <w:lvlText w:val="%2."/>
      <w:lvlJc w:val="left"/>
      <w:pPr>
        <w:ind w:left="1720" w:hanging="360"/>
      </w:pPr>
    </w:lvl>
    <w:lvl w:ilvl="2" w:tplc="0809001B" w:tentative="1">
      <w:start w:val="1"/>
      <w:numFmt w:val="lowerRoman"/>
      <w:lvlText w:val="%3."/>
      <w:lvlJc w:val="right"/>
      <w:pPr>
        <w:ind w:left="2440" w:hanging="180"/>
      </w:pPr>
    </w:lvl>
    <w:lvl w:ilvl="3" w:tplc="0809000F" w:tentative="1">
      <w:start w:val="1"/>
      <w:numFmt w:val="decimal"/>
      <w:lvlText w:val="%4."/>
      <w:lvlJc w:val="left"/>
      <w:pPr>
        <w:ind w:left="3160" w:hanging="360"/>
      </w:pPr>
    </w:lvl>
    <w:lvl w:ilvl="4" w:tplc="08090019" w:tentative="1">
      <w:start w:val="1"/>
      <w:numFmt w:val="lowerLetter"/>
      <w:lvlText w:val="%5."/>
      <w:lvlJc w:val="left"/>
      <w:pPr>
        <w:ind w:left="3880" w:hanging="360"/>
      </w:pPr>
    </w:lvl>
    <w:lvl w:ilvl="5" w:tplc="0809001B" w:tentative="1">
      <w:start w:val="1"/>
      <w:numFmt w:val="lowerRoman"/>
      <w:lvlText w:val="%6."/>
      <w:lvlJc w:val="right"/>
      <w:pPr>
        <w:ind w:left="4600" w:hanging="180"/>
      </w:pPr>
    </w:lvl>
    <w:lvl w:ilvl="6" w:tplc="0809000F" w:tentative="1">
      <w:start w:val="1"/>
      <w:numFmt w:val="decimal"/>
      <w:lvlText w:val="%7."/>
      <w:lvlJc w:val="left"/>
      <w:pPr>
        <w:ind w:left="5320" w:hanging="360"/>
      </w:pPr>
    </w:lvl>
    <w:lvl w:ilvl="7" w:tplc="08090019" w:tentative="1">
      <w:start w:val="1"/>
      <w:numFmt w:val="lowerLetter"/>
      <w:lvlText w:val="%8."/>
      <w:lvlJc w:val="left"/>
      <w:pPr>
        <w:ind w:left="6040" w:hanging="360"/>
      </w:pPr>
    </w:lvl>
    <w:lvl w:ilvl="8" w:tplc="0809001B" w:tentative="1">
      <w:start w:val="1"/>
      <w:numFmt w:val="lowerRoman"/>
      <w:lvlText w:val="%9."/>
      <w:lvlJc w:val="right"/>
      <w:pPr>
        <w:ind w:left="6760" w:hanging="180"/>
      </w:pPr>
    </w:lvl>
  </w:abstractNum>
  <w:abstractNum w:abstractNumId="2" w15:restartNumberingAfterBreak="0">
    <w:nsid w:val="2EF368D4"/>
    <w:multiLevelType w:val="hybridMultilevel"/>
    <w:tmpl w:val="327C2D40"/>
    <w:lvl w:ilvl="0" w:tplc="C0BA4D98">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3" w15:restartNumberingAfterBreak="0">
    <w:nsid w:val="32970FE6"/>
    <w:multiLevelType w:val="hybridMultilevel"/>
    <w:tmpl w:val="B92EC9D0"/>
    <w:lvl w:ilvl="0" w:tplc="C06ECBC4">
      <w:start w:val="1"/>
      <w:numFmt w:val="decimal"/>
      <w:lvlText w:val="%1)"/>
      <w:lvlJc w:val="left"/>
      <w:pPr>
        <w:ind w:left="1000" w:hanging="360"/>
      </w:pPr>
      <w:rPr>
        <w:rFonts w:hint="default"/>
      </w:rPr>
    </w:lvl>
    <w:lvl w:ilvl="1" w:tplc="08090019" w:tentative="1">
      <w:start w:val="1"/>
      <w:numFmt w:val="lowerLetter"/>
      <w:lvlText w:val="%2."/>
      <w:lvlJc w:val="left"/>
      <w:pPr>
        <w:ind w:left="1720" w:hanging="360"/>
      </w:pPr>
    </w:lvl>
    <w:lvl w:ilvl="2" w:tplc="0809001B" w:tentative="1">
      <w:start w:val="1"/>
      <w:numFmt w:val="lowerRoman"/>
      <w:lvlText w:val="%3."/>
      <w:lvlJc w:val="right"/>
      <w:pPr>
        <w:ind w:left="2440" w:hanging="180"/>
      </w:pPr>
    </w:lvl>
    <w:lvl w:ilvl="3" w:tplc="0809000F" w:tentative="1">
      <w:start w:val="1"/>
      <w:numFmt w:val="decimal"/>
      <w:lvlText w:val="%4."/>
      <w:lvlJc w:val="left"/>
      <w:pPr>
        <w:ind w:left="3160" w:hanging="360"/>
      </w:pPr>
    </w:lvl>
    <w:lvl w:ilvl="4" w:tplc="08090019" w:tentative="1">
      <w:start w:val="1"/>
      <w:numFmt w:val="lowerLetter"/>
      <w:lvlText w:val="%5."/>
      <w:lvlJc w:val="left"/>
      <w:pPr>
        <w:ind w:left="3880" w:hanging="360"/>
      </w:pPr>
    </w:lvl>
    <w:lvl w:ilvl="5" w:tplc="0809001B" w:tentative="1">
      <w:start w:val="1"/>
      <w:numFmt w:val="lowerRoman"/>
      <w:lvlText w:val="%6."/>
      <w:lvlJc w:val="right"/>
      <w:pPr>
        <w:ind w:left="4600" w:hanging="180"/>
      </w:pPr>
    </w:lvl>
    <w:lvl w:ilvl="6" w:tplc="0809000F" w:tentative="1">
      <w:start w:val="1"/>
      <w:numFmt w:val="decimal"/>
      <w:lvlText w:val="%7."/>
      <w:lvlJc w:val="left"/>
      <w:pPr>
        <w:ind w:left="5320" w:hanging="360"/>
      </w:pPr>
    </w:lvl>
    <w:lvl w:ilvl="7" w:tplc="08090019" w:tentative="1">
      <w:start w:val="1"/>
      <w:numFmt w:val="lowerLetter"/>
      <w:lvlText w:val="%8."/>
      <w:lvlJc w:val="left"/>
      <w:pPr>
        <w:ind w:left="6040" w:hanging="360"/>
      </w:pPr>
    </w:lvl>
    <w:lvl w:ilvl="8" w:tplc="0809001B" w:tentative="1">
      <w:start w:val="1"/>
      <w:numFmt w:val="lowerRoman"/>
      <w:lvlText w:val="%9."/>
      <w:lvlJc w:val="right"/>
      <w:pPr>
        <w:ind w:left="6760" w:hanging="180"/>
      </w:pPr>
    </w:lvl>
  </w:abstractNum>
  <w:abstractNum w:abstractNumId="4" w15:restartNumberingAfterBreak="0">
    <w:nsid w:val="57EF45F4"/>
    <w:multiLevelType w:val="hybridMultilevel"/>
    <w:tmpl w:val="506C956E"/>
    <w:lvl w:ilvl="0" w:tplc="22683F00">
      <w:start w:val="1"/>
      <w:numFmt w:val="decimal"/>
      <w:lvlText w:val="%1)"/>
      <w:lvlJc w:val="left"/>
      <w:pPr>
        <w:ind w:left="1000" w:hanging="360"/>
      </w:pPr>
      <w:rPr>
        <w:rFonts w:hint="default"/>
      </w:rPr>
    </w:lvl>
    <w:lvl w:ilvl="1" w:tplc="08090019" w:tentative="1">
      <w:start w:val="1"/>
      <w:numFmt w:val="lowerLetter"/>
      <w:lvlText w:val="%2."/>
      <w:lvlJc w:val="left"/>
      <w:pPr>
        <w:ind w:left="1720" w:hanging="360"/>
      </w:pPr>
    </w:lvl>
    <w:lvl w:ilvl="2" w:tplc="0809001B" w:tentative="1">
      <w:start w:val="1"/>
      <w:numFmt w:val="lowerRoman"/>
      <w:lvlText w:val="%3."/>
      <w:lvlJc w:val="right"/>
      <w:pPr>
        <w:ind w:left="2440" w:hanging="180"/>
      </w:pPr>
    </w:lvl>
    <w:lvl w:ilvl="3" w:tplc="0809000F" w:tentative="1">
      <w:start w:val="1"/>
      <w:numFmt w:val="decimal"/>
      <w:lvlText w:val="%4."/>
      <w:lvlJc w:val="left"/>
      <w:pPr>
        <w:ind w:left="3160" w:hanging="360"/>
      </w:pPr>
    </w:lvl>
    <w:lvl w:ilvl="4" w:tplc="08090019" w:tentative="1">
      <w:start w:val="1"/>
      <w:numFmt w:val="lowerLetter"/>
      <w:lvlText w:val="%5."/>
      <w:lvlJc w:val="left"/>
      <w:pPr>
        <w:ind w:left="3880" w:hanging="360"/>
      </w:pPr>
    </w:lvl>
    <w:lvl w:ilvl="5" w:tplc="0809001B" w:tentative="1">
      <w:start w:val="1"/>
      <w:numFmt w:val="lowerRoman"/>
      <w:lvlText w:val="%6."/>
      <w:lvlJc w:val="right"/>
      <w:pPr>
        <w:ind w:left="4600" w:hanging="180"/>
      </w:pPr>
    </w:lvl>
    <w:lvl w:ilvl="6" w:tplc="0809000F" w:tentative="1">
      <w:start w:val="1"/>
      <w:numFmt w:val="decimal"/>
      <w:lvlText w:val="%7."/>
      <w:lvlJc w:val="left"/>
      <w:pPr>
        <w:ind w:left="5320" w:hanging="360"/>
      </w:pPr>
    </w:lvl>
    <w:lvl w:ilvl="7" w:tplc="08090019" w:tentative="1">
      <w:start w:val="1"/>
      <w:numFmt w:val="lowerLetter"/>
      <w:lvlText w:val="%8."/>
      <w:lvlJc w:val="left"/>
      <w:pPr>
        <w:ind w:left="6040" w:hanging="360"/>
      </w:pPr>
    </w:lvl>
    <w:lvl w:ilvl="8" w:tplc="0809001B" w:tentative="1">
      <w:start w:val="1"/>
      <w:numFmt w:val="lowerRoman"/>
      <w:lvlText w:val="%9."/>
      <w:lvlJc w:val="right"/>
      <w:pPr>
        <w:ind w:left="6760" w:hanging="180"/>
      </w:pPr>
    </w:lvl>
  </w:abstractNum>
  <w:abstractNum w:abstractNumId="5" w15:restartNumberingAfterBreak="0">
    <w:nsid w:val="5B2F6B51"/>
    <w:multiLevelType w:val="hybridMultilevel"/>
    <w:tmpl w:val="CD6EB040"/>
    <w:lvl w:ilvl="0" w:tplc="193A44A4">
      <w:start w:val="5"/>
      <w:numFmt w:val="bullet"/>
      <w:lvlText w:val=""/>
      <w:lvlJc w:val="left"/>
      <w:pPr>
        <w:ind w:left="1800" w:hanging="360"/>
      </w:pPr>
      <w:rPr>
        <w:rFonts w:ascii="Wingdings" w:eastAsiaTheme="minorHAnsi" w:hAnsi="Wingdings" w:cs="Helvetica"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6DF63732"/>
    <w:multiLevelType w:val="hybridMultilevel"/>
    <w:tmpl w:val="AA7CDD64"/>
    <w:lvl w:ilvl="0" w:tplc="C50E3154">
      <w:start w:val="1"/>
      <w:numFmt w:val="lowerRoman"/>
      <w:lvlText w:val="%1)"/>
      <w:lvlJc w:val="left"/>
      <w:pPr>
        <w:ind w:left="1760" w:hanging="72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7" w15:restartNumberingAfterBreak="0">
    <w:nsid w:val="71E828F3"/>
    <w:multiLevelType w:val="hybridMultilevel"/>
    <w:tmpl w:val="96C0AF50"/>
    <w:lvl w:ilvl="0" w:tplc="BB16D8BE">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1112951">
    <w:abstractNumId w:val="0"/>
  </w:num>
  <w:num w:numId="2" w16cid:durableId="1106074168">
    <w:abstractNumId w:val="3"/>
  </w:num>
  <w:num w:numId="3" w16cid:durableId="602345296">
    <w:abstractNumId w:val="4"/>
  </w:num>
  <w:num w:numId="4" w16cid:durableId="788626722">
    <w:abstractNumId w:val="6"/>
  </w:num>
  <w:num w:numId="5" w16cid:durableId="1615869712">
    <w:abstractNumId w:val="5"/>
  </w:num>
  <w:num w:numId="6" w16cid:durableId="1543127726">
    <w:abstractNumId w:val="7"/>
  </w:num>
  <w:num w:numId="7" w16cid:durableId="2081780332">
    <w:abstractNumId w:val="2"/>
  </w:num>
  <w:num w:numId="8" w16cid:durableId="1301568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2C"/>
    <w:rsid w:val="000257DB"/>
    <w:rsid w:val="000E68A2"/>
    <w:rsid w:val="001A2A21"/>
    <w:rsid w:val="00215225"/>
    <w:rsid w:val="00220F4B"/>
    <w:rsid w:val="00222579"/>
    <w:rsid w:val="00241F78"/>
    <w:rsid w:val="0029685B"/>
    <w:rsid w:val="0031716E"/>
    <w:rsid w:val="00334432"/>
    <w:rsid w:val="00386F4A"/>
    <w:rsid w:val="003A1E74"/>
    <w:rsid w:val="003D4705"/>
    <w:rsid w:val="003D7267"/>
    <w:rsid w:val="0043077C"/>
    <w:rsid w:val="00462517"/>
    <w:rsid w:val="0047532C"/>
    <w:rsid w:val="004D4E1C"/>
    <w:rsid w:val="005022D4"/>
    <w:rsid w:val="005302C4"/>
    <w:rsid w:val="00543710"/>
    <w:rsid w:val="005868C9"/>
    <w:rsid w:val="0059078E"/>
    <w:rsid w:val="005B3B9C"/>
    <w:rsid w:val="005C2E3A"/>
    <w:rsid w:val="006B0F86"/>
    <w:rsid w:val="006B19D0"/>
    <w:rsid w:val="006D5FA2"/>
    <w:rsid w:val="006E5002"/>
    <w:rsid w:val="007113D3"/>
    <w:rsid w:val="00717FD0"/>
    <w:rsid w:val="0077107C"/>
    <w:rsid w:val="007A1D8D"/>
    <w:rsid w:val="007E2EEF"/>
    <w:rsid w:val="008454F4"/>
    <w:rsid w:val="008850FF"/>
    <w:rsid w:val="009251F3"/>
    <w:rsid w:val="009411A4"/>
    <w:rsid w:val="009C7AD3"/>
    <w:rsid w:val="009D146B"/>
    <w:rsid w:val="00A35E53"/>
    <w:rsid w:val="00A4159A"/>
    <w:rsid w:val="00A42E58"/>
    <w:rsid w:val="00A64F12"/>
    <w:rsid w:val="00A71936"/>
    <w:rsid w:val="00A90F09"/>
    <w:rsid w:val="00B263F1"/>
    <w:rsid w:val="00B333A8"/>
    <w:rsid w:val="00B51A64"/>
    <w:rsid w:val="00B57BE8"/>
    <w:rsid w:val="00B74F4A"/>
    <w:rsid w:val="00B81B36"/>
    <w:rsid w:val="00D16905"/>
    <w:rsid w:val="00D46696"/>
    <w:rsid w:val="00DC3352"/>
    <w:rsid w:val="00E42514"/>
    <w:rsid w:val="00E661CD"/>
    <w:rsid w:val="00E71F01"/>
    <w:rsid w:val="00E80681"/>
    <w:rsid w:val="00E848B8"/>
    <w:rsid w:val="00EA5B23"/>
    <w:rsid w:val="00ED040E"/>
    <w:rsid w:val="00EF7E56"/>
    <w:rsid w:val="00F6370A"/>
    <w:rsid w:val="00FC6BFE"/>
    <w:rsid w:val="00FC7918"/>
    <w:rsid w:val="00FD03EA"/>
  </w:rsids>
  <m:mathPr>
    <m:mathFont m:val="Cambria Math"/>
    <m:brkBin m:val="before"/>
    <m:brkBinSub m:val="--"/>
    <m:smallFrac m:val="0"/>
    <m:dispDef/>
    <m:lMargin m:val="0"/>
    <m:rMargin m:val="0"/>
    <m:defJc m:val="centerGroup"/>
    <m:wrapIndent m:val="1440"/>
    <m:intLim m:val="subSup"/>
    <m:naryLim m:val="undOvr"/>
  </m:mathPr>
  <w:themeFontLang w:val="en-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F6216"/>
  <w15:chartTrackingRefBased/>
  <w15:docId w15:val="{702C86D6-3BE1-7A4B-85C1-A262DB893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2C4"/>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5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532C"/>
    <w:rPr>
      <w:sz w:val="16"/>
      <w:szCs w:val="16"/>
    </w:rPr>
  </w:style>
  <w:style w:type="paragraph" w:styleId="CommentText">
    <w:name w:val="annotation text"/>
    <w:basedOn w:val="Normal"/>
    <w:link w:val="CommentTextChar"/>
    <w:uiPriority w:val="99"/>
    <w:unhideWhenUsed/>
    <w:rsid w:val="0047532C"/>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47532C"/>
    <w:rPr>
      <w:sz w:val="20"/>
      <w:szCs w:val="20"/>
    </w:rPr>
  </w:style>
  <w:style w:type="paragraph" w:styleId="CommentSubject">
    <w:name w:val="annotation subject"/>
    <w:basedOn w:val="CommentText"/>
    <w:next w:val="CommentText"/>
    <w:link w:val="CommentSubjectChar"/>
    <w:uiPriority w:val="99"/>
    <w:semiHidden/>
    <w:unhideWhenUsed/>
    <w:rsid w:val="0047532C"/>
    <w:rPr>
      <w:b/>
      <w:bCs/>
    </w:rPr>
  </w:style>
  <w:style w:type="character" w:customStyle="1" w:styleId="CommentSubjectChar">
    <w:name w:val="Comment Subject Char"/>
    <w:basedOn w:val="CommentTextChar"/>
    <w:link w:val="CommentSubject"/>
    <w:uiPriority w:val="99"/>
    <w:semiHidden/>
    <w:rsid w:val="0047532C"/>
    <w:rPr>
      <w:b/>
      <w:bCs/>
      <w:sz w:val="20"/>
      <w:szCs w:val="20"/>
    </w:rPr>
  </w:style>
  <w:style w:type="paragraph" w:customStyle="1" w:styleId="T1">
    <w:name w:val="T1"/>
    <w:basedOn w:val="Normal"/>
    <w:rsid w:val="007E2EEF"/>
    <w:pPr>
      <w:jc w:val="center"/>
    </w:pPr>
    <w:rPr>
      <w:rFonts w:eastAsia="MS Mincho"/>
      <w:b/>
      <w:sz w:val="28"/>
      <w:szCs w:val="20"/>
      <w:lang w:val="en-US" w:eastAsia="en-US"/>
    </w:rPr>
  </w:style>
  <w:style w:type="paragraph" w:customStyle="1" w:styleId="T2">
    <w:name w:val="T2"/>
    <w:basedOn w:val="T1"/>
    <w:rsid w:val="007E2EEF"/>
    <w:pPr>
      <w:spacing w:after="240"/>
      <w:ind w:left="720" w:right="720"/>
    </w:pPr>
  </w:style>
  <w:style w:type="paragraph" w:styleId="Header">
    <w:name w:val="header"/>
    <w:basedOn w:val="Normal"/>
    <w:link w:val="HeaderChar"/>
    <w:unhideWhenUsed/>
    <w:rsid w:val="007E2EEF"/>
    <w:pPr>
      <w:tabs>
        <w:tab w:val="center" w:pos="4513"/>
        <w:tab w:val="right" w:pos="9026"/>
      </w:tabs>
    </w:pPr>
  </w:style>
  <w:style w:type="character" w:customStyle="1" w:styleId="HeaderChar">
    <w:name w:val="Header Char"/>
    <w:basedOn w:val="DefaultParagraphFont"/>
    <w:link w:val="Header"/>
    <w:uiPriority w:val="99"/>
    <w:rsid w:val="007E2EEF"/>
    <w:rPr>
      <w:rFonts w:ascii="Times New Roman" w:eastAsia="Times New Roman" w:hAnsi="Times New Roman" w:cs="Times New Roman"/>
      <w:lang w:eastAsia="en-GB"/>
    </w:rPr>
  </w:style>
  <w:style w:type="paragraph" w:styleId="Footer">
    <w:name w:val="footer"/>
    <w:basedOn w:val="Normal"/>
    <w:link w:val="FooterChar"/>
    <w:uiPriority w:val="99"/>
    <w:unhideWhenUsed/>
    <w:rsid w:val="007E2EEF"/>
    <w:pPr>
      <w:tabs>
        <w:tab w:val="center" w:pos="4513"/>
        <w:tab w:val="right" w:pos="9026"/>
      </w:tabs>
    </w:pPr>
  </w:style>
  <w:style w:type="character" w:customStyle="1" w:styleId="FooterChar">
    <w:name w:val="Footer Char"/>
    <w:basedOn w:val="DefaultParagraphFont"/>
    <w:link w:val="Footer"/>
    <w:uiPriority w:val="99"/>
    <w:rsid w:val="007E2EEF"/>
    <w:rPr>
      <w:rFonts w:ascii="Times New Roman" w:eastAsia="Times New Roman" w:hAnsi="Times New Roman" w:cs="Times New Roman"/>
      <w:lang w:eastAsia="en-GB"/>
    </w:rPr>
  </w:style>
  <w:style w:type="paragraph" w:styleId="ListParagraph">
    <w:name w:val="List Paragraph"/>
    <w:basedOn w:val="Normal"/>
    <w:uiPriority w:val="34"/>
    <w:qFormat/>
    <w:rsid w:val="006B19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39878">
      <w:bodyDiv w:val="1"/>
      <w:marLeft w:val="0"/>
      <w:marRight w:val="0"/>
      <w:marTop w:val="0"/>
      <w:marBottom w:val="0"/>
      <w:divBdr>
        <w:top w:val="none" w:sz="0" w:space="0" w:color="auto"/>
        <w:left w:val="none" w:sz="0" w:space="0" w:color="auto"/>
        <w:bottom w:val="none" w:sz="0" w:space="0" w:color="auto"/>
        <w:right w:val="none" w:sz="0" w:space="0" w:color="auto"/>
      </w:divBdr>
    </w:div>
    <w:div w:id="206795779">
      <w:bodyDiv w:val="1"/>
      <w:marLeft w:val="0"/>
      <w:marRight w:val="0"/>
      <w:marTop w:val="0"/>
      <w:marBottom w:val="0"/>
      <w:divBdr>
        <w:top w:val="none" w:sz="0" w:space="0" w:color="auto"/>
        <w:left w:val="none" w:sz="0" w:space="0" w:color="auto"/>
        <w:bottom w:val="none" w:sz="0" w:space="0" w:color="auto"/>
        <w:right w:val="none" w:sz="0" w:space="0" w:color="auto"/>
      </w:divBdr>
    </w:div>
    <w:div w:id="212078434">
      <w:bodyDiv w:val="1"/>
      <w:marLeft w:val="0"/>
      <w:marRight w:val="0"/>
      <w:marTop w:val="0"/>
      <w:marBottom w:val="0"/>
      <w:divBdr>
        <w:top w:val="none" w:sz="0" w:space="0" w:color="auto"/>
        <w:left w:val="none" w:sz="0" w:space="0" w:color="auto"/>
        <w:bottom w:val="none" w:sz="0" w:space="0" w:color="auto"/>
        <w:right w:val="none" w:sz="0" w:space="0" w:color="auto"/>
      </w:divBdr>
    </w:div>
    <w:div w:id="280113201">
      <w:bodyDiv w:val="1"/>
      <w:marLeft w:val="0"/>
      <w:marRight w:val="0"/>
      <w:marTop w:val="0"/>
      <w:marBottom w:val="0"/>
      <w:divBdr>
        <w:top w:val="none" w:sz="0" w:space="0" w:color="auto"/>
        <w:left w:val="none" w:sz="0" w:space="0" w:color="auto"/>
        <w:bottom w:val="none" w:sz="0" w:space="0" w:color="auto"/>
        <w:right w:val="none" w:sz="0" w:space="0" w:color="auto"/>
      </w:divBdr>
    </w:div>
    <w:div w:id="611398198">
      <w:bodyDiv w:val="1"/>
      <w:marLeft w:val="0"/>
      <w:marRight w:val="0"/>
      <w:marTop w:val="0"/>
      <w:marBottom w:val="0"/>
      <w:divBdr>
        <w:top w:val="none" w:sz="0" w:space="0" w:color="auto"/>
        <w:left w:val="none" w:sz="0" w:space="0" w:color="auto"/>
        <w:bottom w:val="none" w:sz="0" w:space="0" w:color="auto"/>
        <w:right w:val="none" w:sz="0" w:space="0" w:color="auto"/>
      </w:divBdr>
    </w:div>
    <w:div w:id="645009683">
      <w:bodyDiv w:val="1"/>
      <w:marLeft w:val="0"/>
      <w:marRight w:val="0"/>
      <w:marTop w:val="0"/>
      <w:marBottom w:val="0"/>
      <w:divBdr>
        <w:top w:val="none" w:sz="0" w:space="0" w:color="auto"/>
        <w:left w:val="none" w:sz="0" w:space="0" w:color="auto"/>
        <w:bottom w:val="none" w:sz="0" w:space="0" w:color="auto"/>
        <w:right w:val="none" w:sz="0" w:space="0" w:color="auto"/>
      </w:divBdr>
    </w:div>
    <w:div w:id="742291561">
      <w:bodyDiv w:val="1"/>
      <w:marLeft w:val="0"/>
      <w:marRight w:val="0"/>
      <w:marTop w:val="0"/>
      <w:marBottom w:val="0"/>
      <w:divBdr>
        <w:top w:val="none" w:sz="0" w:space="0" w:color="auto"/>
        <w:left w:val="none" w:sz="0" w:space="0" w:color="auto"/>
        <w:bottom w:val="none" w:sz="0" w:space="0" w:color="auto"/>
        <w:right w:val="none" w:sz="0" w:space="0" w:color="auto"/>
      </w:divBdr>
    </w:div>
    <w:div w:id="776487223">
      <w:bodyDiv w:val="1"/>
      <w:marLeft w:val="0"/>
      <w:marRight w:val="0"/>
      <w:marTop w:val="0"/>
      <w:marBottom w:val="0"/>
      <w:divBdr>
        <w:top w:val="none" w:sz="0" w:space="0" w:color="auto"/>
        <w:left w:val="none" w:sz="0" w:space="0" w:color="auto"/>
        <w:bottom w:val="none" w:sz="0" w:space="0" w:color="auto"/>
        <w:right w:val="none" w:sz="0" w:space="0" w:color="auto"/>
      </w:divBdr>
    </w:div>
    <w:div w:id="895123223">
      <w:bodyDiv w:val="1"/>
      <w:marLeft w:val="0"/>
      <w:marRight w:val="0"/>
      <w:marTop w:val="0"/>
      <w:marBottom w:val="0"/>
      <w:divBdr>
        <w:top w:val="none" w:sz="0" w:space="0" w:color="auto"/>
        <w:left w:val="none" w:sz="0" w:space="0" w:color="auto"/>
        <w:bottom w:val="none" w:sz="0" w:space="0" w:color="auto"/>
        <w:right w:val="none" w:sz="0" w:space="0" w:color="auto"/>
      </w:divBdr>
    </w:div>
    <w:div w:id="1211963674">
      <w:bodyDiv w:val="1"/>
      <w:marLeft w:val="0"/>
      <w:marRight w:val="0"/>
      <w:marTop w:val="0"/>
      <w:marBottom w:val="0"/>
      <w:divBdr>
        <w:top w:val="none" w:sz="0" w:space="0" w:color="auto"/>
        <w:left w:val="none" w:sz="0" w:space="0" w:color="auto"/>
        <w:bottom w:val="none" w:sz="0" w:space="0" w:color="auto"/>
        <w:right w:val="none" w:sz="0" w:space="0" w:color="auto"/>
      </w:divBdr>
    </w:div>
    <w:div w:id="1929120416">
      <w:bodyDiv w:val="1"/>
      <w:marLeft w:val="0"/>
      <w:marRight w:val="0"/>
      <w:marTop w:val="0"/>
      <w:marBottom w:val="0"/>
      <w:divBdr>
        <w:top w:val="none" w:sz="0" w:space="0" w:color="auto"/>
        <w:left w:val="none" w:sz="0" w:space="0" w:color="auto"/>
        <w:bottom w:val="none" w:sz="0" w:space="0" w:color="auto"/>
        <w:right w:val="none" w:sz="0" w:space="0" w:color="auto"/>
      </w:divBdr>
    </w:div>
    <w:div w:id="1935435286">
      <w:bodyDiv w:val="1"/>
      <w:marLeft w:val="0"/>
      <w:marRight w:val="0"/>
      <w:marTop w:val="0"/>
      <w:marBottom w:val="0"/>
      <w:divBdr>
        <w:top w:val="none" w:sz="0" w:space="0" w:color="auto"/>
        <w:left w:val="none" w:sz="0" w:space="0" w:color="auto"/>
        <w:bottom w:val="none" w:sz="0" w:space="0" w:color="auto"/>
        <w:right w:val="none" w:sz="0" w:space="0" w:color="auto"/>
      </w:divBdr>
    </w:div>
    <w:div w:id="1993019153">
      <w:bodyDiv w:val="1"/>
      <w:marLeft w:val="0"/>
      <w:marRight w:val="0"/>
      <w:marTop w:val="0"/>
      <w:marBottom w:val="0"/>
      <w:divBdr>
        <w:top w:val="none" w:sz="0" w:space="0" w:color="auto"/>
        <w:left w:val="none" w:sz="0" w:space="0" w:color="auto"/>
        <w:bottom w:val="none" w:sz="0" w:space="0" w:color="auto"/>
        <w:right w:val="none" w:sz="0" w:space="0" w:color="auto"/>
      </w:divBdr>
    </w:div>
    <w:div w:id="205214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1248</Words>
  <Characters>7117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3</cp:revision>
  <dcterms:created xsi:type="dcterms:W3CDTF">2023-11-13T19:38:00Z</dcterms:created>
  <dcterms:modified xsi:type="dcterms:W3CDTF">2023-11-14T21:03:00Z</dcterms:modified>
</cp:coreProperties>
</file>