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3FC2F267" w:rsidR="005731EF" w:rsidRPr="008C1F13" w:rsidRDefault="000A1CE9"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 xml:space="preserve">6 GHz Indoor SP AP TPE and Connectivity </w:t>
            </w:r>
            <w:r w:rsidR="009103D0">
              <w:rPr>
                <w:rFonts w:asciiTheme="minorHAnsi" w:hAnsiTheme="minorHAnsi" w:cstheme="minorHAnsi"/>
                <w:b w:val="0"/>
                <w:bCs/>
                <w:sz w:val="22"/>
                <w:szCs w:val="22"/>
                <w:lang w:eastAsia="ko-KR"/>
              </w:rPr>
              <w:t>Signalling</w:t>
            </w:r>
          </w:p>
        </w:tc>
      </w:tr>
      <w:tr w:rsidR="005731EF" w:rsidRPr="005731EF" w14:paraId="4D0531B6" w14:textId="77777777" w:rsidTr="00FB5A3F">
        <w:trPr>
          <w:trHeight w:val="359"/>
          <w:jc w:val="center"/>
        </w:trPr>
        <w:tc>
          <w:tcPr>
            <w:tcW w:w="9576" w:type="dxa"/>
            <w:gridSpan w:val="5"/>
            <w:vAlign w:val="center"/>
          </w:tcPr>
          <w:p w14:paraId="6F9BF4A4" w14:textId="08B9F27E"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C96C91">
              <w:rPr>
                <w:rFonts w:asciiTheme="minorHAnsi" w:hAnsiTheme="minorHAnsi" w:cstheme="minorHAnsi"/>
                <w:b w:val="0"/>
                <w:sz w:val="22"/>
                <w:szCs w:val="22"/>
              </w:rPr>
              <w:t>3</w:t>
            </w:r>
            <w:r w:rsidRPr="005731EF">
              <w:rPr>
                <w:rFonts w:asciiTheme="minorHAnsi" w:hAnsiTheme="minorHAnsi" w:cstheme="minorHAnsi"/>
                <w:b w:val="0"/>
                <w:sz w:val="22"/>
                <w:szCs w:val="22"/>
              </w:rPr>
              <w:t>-</w:t>
            </w:r>
            <w:r w:rsidR="000A1CE9">
              <w:rPr>
                <w:rFonts w:asciiTheme="minorHAnsi" w:hAnsiTheme="minorHAnsi" w:cstheme="minorHAnsi"/>
                <w:b w:val="0"/>
                <w:sz w:val="22"/>
                <w:szCs w:val="22"/>
                <w:lang w:eastAsia="ko-KR"/>
              </w:rPr>
              <w:t>11</w:t>
            </w:r>
            <w:r w:rsidR="009D5F45">
              <w:rPr>
                <w:rFonts w:asciiTheme="minorHAnsi" w:hAnsiTheme="minorHAnsi" w:cstheme="minorHAnsi"/>
                <w:b w:val="0"/>
                <w:sz w:val="22"/>
                <w:szCs w:val="22"/>
                <w:lang w:eastAsia="ko-KR"/>
              </w:rPr>
              <w:t>-</w:t>
            </w:r>
            <w:r w:rsidR="00D1280A">
              <w:rPr>
                <w:rFonts w:asciiTheme="minorHAnsi" w:hAnsiTheme="minorHAnsi" w:cstheme="minorHAnsi"/>
                <w:b w:val="0"/>
                <w:sz w:val="22"/>
                <w:szCs w:val="22"/>
                <w:lang w:eastAsia="ko-KR"/>
              </w:rPr>
              <w:t>13</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41090E91" w14:textId="77777777" w:rsidTr="00965B17">
        <w:trPr>
          <w:trHeight w:val="359"/>
          <w:jc w:val="center"/>
        </w:trPr>
        <w:tc>
          <w:tcPr>
            <w:tcW w:w="1975" w:type="dxa"/>
            <w:vAlign w:val="center"/>
          </w:tcPr>
          <w:p w14:paraId="1FB1B100" w14:textId="525D8862" w:rsidR="00B276A8" w:rsidRDefault="005852CD"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Binita Gupta</w:t>
            </w:r>
          </w:p>
        </w:tc>
        <w:tc>
          <w:tcPr>
            <w:tcW w:w="1890" w:type="dxa"/>
            <w:vAlign w:val="center"/>
          </w:tcPr>
          <w:p w14:paraId="7EE00B56" w14:textId="6756BB45" w:rsidR="00B276A8" w:rsidRDefault="005852CD"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77741305"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38BE4BF0"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023164D0"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1E2EBDBB"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37297604" w:rsidR="001146DD" w:rsidRDefault="00EC5528" w:rsidP="001146DD">
      <w:pPr>
        <w:spacing w:after="0" w:line="240" w:lineRule="auto"/>
        <w:rPr>
          <w:rFonts w:cstheme="minorHAnsi"/>
          <w:sz w:val="24"/>
        </w:rPr>
      </w:pPr>
      <w:r>
        <w:rPr>
          <w:rFonts w:cstheme="minorHAnsi"/>
          <w:sz w:val="24"/>
        </w:rPr>
        <w:t>CID</w:t>
      </w:r>
      <w:r w:rsidR="00966613">
        <w:rPr>
          <w:rFonts w:cstheme="minorHAnsi"/>
          <w:sz w:val="24"/>
        </w:rPr>
        <w:t xml:space="preserve"> </w:t>
      </w:r>
      <w:r w:rsidR="000A1CE9">
        <w:rPr>
          <w:rFonts w:cstheme="minorHAnsi"/>
          <w:sz w:val="24"/>
        </w:rPr>
        <w:t>6076</w:t>
      </w:r>
    </w:p>
    <w:p w14:paraId="0F548879" w14:textId="77777777" w:rsidR="00381FDB" w:rsidRDefault="00381FDB" w:rsidP="00381FDB">
      <w:pPr>
        <w:spacing w:after="0" w:line="240" w:lineRule="auto"/>
        <w:rPr>
          <w:rFonts w:cstheme="minorHAnsi"/>
          <w:b/>
          <w:bCs/>
          <w:sz w:val="24"/>
        </w:rPr>
      </w:pPr>
    </w:p>
    <w:p w14:paraId="21C5368A" w14:textId="4357834A"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1178ECDE" w:rsidR="00B6680C" w:rsidRDefault="00083AF7" w:rsidP="00FB5EBF">
      <w:pPr>
        <w:pStyle w:val="ListParagraph"/>
        <w:numPr>
          <w:ilvl w:val="0"/>
          <w:numId w:val="1"/>
        </w:numPr>
        <w:spacing w:after="0" w:line="240" w:lineRule="auto"/>
        <w:rPr>
          <w:rFonts w:cstheme="minorHAnsi"/>
          <w:sz w:val="24"/>
        </w:rPr>
      </w:pPr>
      <w:r>
        <w:rPr>
          <w:rFonts w:cstheme="minorHAnsi"/>
          <w:sz w:val="24"/>
        </w:rPr>
        <w:t xml:space="preserve">Rev </w:t>
      </w:r>
      <w:r w:rsidR="00EB0654">
        <w:rPr>
          <w:rFonts w:cstheme="minorHAnsi"/>
          <w:sz w:val="24"/>
        </w:rPr>
        <w:t>0</w:t>
      </w:r>
      <w:r>
        <w:rPr>
          <w:rFonts w:cstheme="minorHAnsi"/>
          <w:sz w:val="24"/>
        </w:rPr>
        <w:t>: Initial version of the document.</w:t>
      </w:r>
    </w:p>
    <w:p w14:paraId="5EA84DF8" w14:textId="48284EDF" w:rsidR="00EB0654" w:rsidRDefault="00EB0654" w:rsidP="00FB5EBF">
      <w:pPr>
        <w:pStyle w:val="ListParagraph"/>
        <w:numPr>
          <w:ilvl w:val="0"/>
          <w:numId w:val="1"/>
        </w:numPr>
        <w:spacing w:after="0" w:line="240" w:lineRule="auto"/>
        <w:rPr>
          <w:rFonts w:cstheme="minorHAnsi"/>
          <w:sz w:val="24"/>
        </w:rPr>
      </w:pPr>
      <w:r>
        <w:rPr>
          <w:rFonts w:cstheme="minorHAnsi"/>
          <w:sz w:val="24"/>
        </w:rPr>
        <w:t>Rev 1: Fixes editorials identified in the chat during the first presentation on 2023-11-06.</w:t>
      </w:r>
    </w:p>
    <w:p w14:paraId="20AE4E1A" w14:textId="658205E0" w:rsidR="00ED2FE5" w:rsidRDefault="00ED2FE5" w:rsidP="00FB5EBF">
      <w:pPr>
        <w:pStyle w:val="ListParagraph"/>
        <w:numPr>
          <w:ilvl w:val="0"/>
          <w:numId w:val="1"/>
        </w:numPr>
        <w:spacing w:after="0" w:line="240" w:lineRule="auto"/>
        <w:rPr>
          <w:rFonts w:cstheme="minorHAnsi"/>
          <w:sz w:val="24"/>
        </w:rPr>
      </w:pPr>
      <w:r>
        <w:rPr>
          <w:rFonts w:cstheme="minorHAnsi"/>
          <w:sz w:val="24"/>
        </w:rPr>
        <w:t xml:space="preserve">Rev </w:t>
      </w:r>
      <w:r>
        <w:rPr>
          <w:rFonts w:cstheme="minorHAnsi"/>
          <w:sz w:val="24"/>
        </w:rPr>
        <w:t>2</w:t>
      </w:r>
      <w:r>
        <w:rPr>
          <w:rFonts w:cstheme="minorHAnsi"/>
          <w:sz w:val="24"/>
        </w:rPr>
        <w:t xml:space="preserve">: Fixes </w:t>
      </w:r>
      <w:r>
        <w:rPr>
          <w:rFonts w:cstheme="minorHAnsi"/>
          <w:sz w:val="24"/>
        </w:rPr>
        <w:t xml:space="preserve">further </w:t>
      </w:r>
      <w:r>
        <w:rPr>
          <w:rFonts w:cstheme="minorHAnsi"/>
          <w:sz w:val="24"/>
        </w:rPr>
        <w:t xml:space="preserve">editorials identified </w:t>
      </w:r>
      <w:r>
        <w:rPr>
          <w:rFonts w:cstheme="minorHAnsi"/>
          <w:sz w:val="24"/>
        </w:rPr>
        <w:t>offline</w:t>
      </w:r>
      <w:r>
        <w:rPr>
          <w:rFonts w:cstheme="minorHAnsi"/>
          <w:sz w:val="24"/>
        </w:rPr>
        <w:t>.</w:t>
      </w:r>
    </w:p>
    <w:p w14:paraId="1443221B" w14:textId="77777777" w:rsidR="00C228AC" w:rsidRDefault="00C228AC" w:rsidP="005D073A">
      <w:pPr>
        <w:spacing w:after="0" w:line="240" w:lineRule="auto"/>
        <w:rPr>
          <w:rFonts w:cstheme="minorHAnsi"/>
          <w:b/>
          <w:bCs/>
          <w:sz w:val="24"/>
        </w:rPr>
      </w:pPr>
    </w:p>
    <w:p w14:paraId="4550C06E" w14:textId="62F8FA1F" w:rsidR="000A1CE9" w:rsidRDefault="000A1CE9">
      <w:pPr>
        <w:rPr>
          <w:rFonts w:cstheme="minorHAnsi"/>
          <w:b/>
          <w:bCs/>
          <w:sz w:val="24"/>
        </w:rPr>
      </w:pPr>
      <w:r>
        <w:rPr>
          <w:rFonts w:cstheme="minorHAnsi"/>
          <w:b/>
          <w:bCs/>
          <w:sz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683"/>
        <w:gridCol w:w="661"/>
        <w:gridCol w:w="439"/>
        <w:gridCol w:w="4211"/>
        <w:gridCol w:w="1934"/>
        <w:gridCol w:w="2041"/>
      </w:tblGrid>
      <w:tr w:rsidR="00CF289F" w14:paraId="159C6959" w14:textId="6B63FADC" w:rsidTr="00CF289F">
        <w:trPr>
          <w:trHeight w:val="3815"/>
        </w:trPr>
        <w:tc>
          <w:tcPr>
            <w:tcW w:w="311" w:type="pct"/>
            <w:tcBorders>
              <w:top w:val="single" w:sz="4" w:space="0" w:color="auto"/>
              <w:left w:val="single" w:sz="4" w:space="0" w:color="auto"/>
              <w:bottom w:val="single" w:sz="4" w:space="0" w:color="auto"/>
              <w:right w:val="single" w:sz="4" w:space="0" w:color="auto"/>
            </w:tcBorders>
            <w:hideMark/>
          </w:tcPr>
          <w:p w14:paraId="0E284AF1" w14:textId="77777777" w:rsidR="00CF289F" w:rsidRDefault="00CF289F">
            <w:pPr>
              <w:jc w:val="right"/>
              <w:rPr>
                <w:rFonts w:ascii="Arial" w:eastAsia="Times New Roman" w:hAnsi="Arial" w:cs="Arial"/>
                <w:sz w:val="20"/>
                <w:szCs w:val="20"/>
              </w:rPr>
            </w:pPr>
            <w:r>
              <w:rPr>
                <w:rFonts w:ascii="Arial" w:eastAsia="Times New Roman" w:hAnsi="Arial" w:cs="Arial"/>
                <w:sz w:val="20"/>
                <w:szCs w:val="20"/>
              </w:rPr>
              <w:lastRenderedPageBreak/>
              <w:t>6076</w:t>
            </w:r>
          </w:p>
        </w:tc>
        <w:tc>
          <w:tcPr>
            <w:tcW w:w="321" w:type="pct"/>
            <w:tcBorders>
              <w:top w:val="single" w:sz="4" w:space="0" w:color="auto"/>
              <w:left w:val="single" w:sz="4" w:space="0" w:color="auto"/>
              <w:bottom w:val="single" w:sz="4" w:space="0" w:color="auto"/>
              <w:right w:val="single" w:sz="4" w:space="0" w:color="auto"/>
            </w:tcBorders>
            <w:hideMark/>
          </w:tcPr>
          <w:p w14:paraId="4C4D8E23" w14:textId="77777777" w:rsidR="00CF289F" w:rsidRDefault="00CF289F">
            <w:pPr>
              <w:rPr>
                <w:rFonts w:ascii="Arial" w:eastAsia="Times New Roman" w:hAnsi="Arial" w:cs="Arial"/>
                <w:sz w:val="20"/>
                <w:szCs w:val="20"/>
              </w:rPr>
            </w:pPr>
            <w:r>
              <w:rPr>
                <w:rFonts w:ascii="Arial" w:eastAsia="Times New Roman" w:hAnsi="Arial" w:cs="Arial"/>
                <w:sz w:val="20"/>
                <w:szCs w:val="20"/>
              </w:rPr>
              <w:t>E.2.7</w:t>
            </w:r>
          </w:p>
        </w:tc>
        <w:tc>
          <w:tcPr>
            <w:tcW w:w="311" w:type="pct"/>
            <w:tcBorders>
              <w:top w:val="single" w:sz="4" w:space="0" w:color="auto"/>
              <w:left w:val="single" w:sz="4" w:space="0" w:color="auto"/>
              <w:bottom w:val="single" w:sz="4" w:space="0" w:color="auto"/>
              <w:right w:val="single" w:sz="4" w:space="0" w:color="auto"/>
            </w:tcBorders>
            <w:hideMark/>
          </w:tcPr>
          <w:p w14:paraId="5652BDEA" w14:textId="77777777" w:rsidR="00CF289F" w:rsidRDefault="00CF289F">
            <w:pPr>
              <w:rPr>
                <w:rFonts w:ascii="Arial" w:eastAsia="Times New Roman" w:hAnsi="Arial" w:cs="Arial"/>
                <w:sz w:val="20"/>
                <w:szCs w:val="20"/>
              </w:rPr>
            </w:pPr>
            <w:r>
              <w:rPr>
                <w:rFonts w:ascii="Arial" w:eastAsia="Times New Roman" w:hAnsi="Arial" w:cs="Arial"/>
                <w:sz w:val="20"/>
                <w:szCs w:val="20"/>
              </w:rPr>
              <w:t>5544</w:t>
            </w:r>
          </w:p>
        </w:tc>
        <w:tc>
          <w:tcPr>
            <w:tcW w:w="206" w:type="pct"/>
            <w:tcBorders>
              <w:top w:val="single" w:sz="4" w:space="0" w:color="auto"/>
              <w:left w:val="single" w:sz="4" w:space="0" w:color="auto"/>
              <w:bottom w:val="single" w:sz="4" w:space="0" w:color="auto"/>
              <w:right w:val="single" w:sz="4" w:space="0" w:color="auto"/>
            </w:tcBorders>
            <w:hideMark/>
          </w:tcPr>
          <w:p w14:paraId="3F4C94BF" w14:textId="77777777" w:rsidR="00CF289F" w:rsidRDefault="00CF289F">
            <w:pPr>
              <w:rPr>
                <w:rFonts w:ascii="Arial" w:eastAsia="Times New Roman" w:hAnsi="Arial" w:cs="Arial"/>
                <w:sz w:val="20"/>
                <w:szCs w:val="20"/>
              </w:rPr>
            </w:pPr>
            <w:r>
              <w:rPr>
                <w:rFonts w:ascii="Arial" w:eastAsia="Times New Roman" w:hAnsi="Arial" w:cs="Arial"/>
                <w:sz w:val="20"/>
                <w:szCs w:val="20"/>
              </w:rPr>
              <w:t>27</w:t>
            </w:r>
          </w:p>
        </w:tc>
        <w:tc>
          <w:tcPr>
            <w:tcW w:w="1981" w:type="pct"/>
            <w:tcBorders>
              <w:top w:val="single" w:sz="4" w:space="0" w:color="auto"/>
              <w:left w:val="single" w:sz="4" w:space="0" w:color="auto"/>
              <w:bottom w:val="single" w:sz="4" w:space="0" w:color="auto"/>
              <w:right w:val="single" w:sz="4" w:space="0" w:color="auto"/>
            </w:tcBorders>
            <w:hideMark/>
          </w:tcPr>
          <w:p w14:paraId="77F33BF3" w14:textId="77777777" w:rsidR="00CF289F" w:rsidRDefault="00CF289F">
            <w:pPr>
              <w:rPr>
                <w:rFonts w:ascii="Arial" w:eastAsia="Times New Roman" w:hAnsi="Arial" w:cs="Arial"/>
                <w:sz w:val="20"/>
                <w:szCs w:val="20"/>
              </w:rPr>
            </w:pPr>
            <w:r>
              <w:rPr>
                <w:rFonts w:ascii="Arial" w:eastAsia="Times New Roman" w:hAnsi="Arial" w:cs="Arial"/>
                <w:sz w:val="20"/>
                <w:szCs w:val="20"/>
              </w:rPr>
              <w:t>1) Depending on circumstances, APs might get more power as an Indoor AP (IAP) or as a SP AP (SPAP). Therefore, APs are motivated to be FCC-certified as both SPAPs and IAPs. 2) Although arguably Part 15.407 as written does not prohibit an AP being both at the same time,  this was not initially anticipated and adjustments with FCC Labs (OET) may be required, yet may not pan out of may be unrealistically onerous. 3) For the AP, if it has to choose between SPAP xor IAP mode, maximizing power is secondary to maximizing client connectivity. 4) Although there is no such thing in Part 15.407 as an indoor client or a SP client, only a client operating under the control of an indoor/SP AP, still some clients in the field can only operate under the control of an indoor access point. 5) Then, in order for an AP to make the IAP/SPAP choice that maximizes client connectivity, it is important for the AP to know each client’s 6 GHz  capabilities and really to know them before  assoc (e.g., else a SPAP never knows if it should be operating as an IAP).</w:t>
            </w:r>
          </w:p>
        </w:tc>
        <w:tc>
          <w:tcPr>
            <w:tcW w:w="910" w:type="pct"/>
            <w:tcBorders>
              <w:top w:val="single" w:sz="4" w:space="0" w:color="auto"/>
              <w:left w:val="single" w:sz="4" w:space="0" w:color="auto"/>
              <w:bottom w:val="single" w:sz="4" w:space="0" w:color="auto"/>
              <w:right w:val="single" w:sz="4" w:space="0" w:color="auto"/>
            </w:tcBorders>
            <w:hideMark/>
          </w:tcPr>
          <w:p w14:paraId="494FCDF1" w14:textId="77777777" w:rsidR="00CF289F" w:rsidRDefault="00CF289F">
            <w:pPr>
              <w:rPr>
                <w:rFonts w:ascii="Arial" w:eastAsia="Times New Roman" w:hAnsi="Arial" w:cs="Arial"/>
                <w:sz w:val="20"/>
                <w:szCs w:val="20"/>
              </w:rPr>
            </w:pPr>
            <w:r>
              <w:rPr>
                <w:rFonts w:ascii="Arial" w:eastAsia="Times New Roman" w:hAnsi="Arial" w:cs="Arial"/>
                <w:sz w:val="20"/>
                <w:szCs w:val="20"/>
              </w:rPr>
              <w:t>Add client capability signaling: can the client operate under the control of an IAP or under the control of an SPAP? This can positively indicate that the client is a "modern" client. (The absence of such signaling indicates that the client probably can only operate under the control of an IAP.)  Include such signaling in probe req and (re)assoc req, Two bits in the Extended Capabilities element is a reasonable choice.</w:t>
            </w:r>
          </w:p>
        </w:tc>
        <w:tc>
          <w:tcPr>
            <w:tcW w:w="960" w:type="pct"/>
            <w:tcBorders>
              <w:top w:val="single" w:sz="4" w:space="0" w:color="auto"/>
              <w:left w:val="single" w:sz="4" w:space="0" w:color="auto"/>
              <w:bottom w:val="single" w:sz="4" w:space="0" w:color="auto"/>
              <w:right w:val="single" w:sz="4" w:space="0" w:color="auto"/>
            </w:tcBorders>
          </w:tcPr>
          <w:p w14:paraId="4337E15E" w14:textId="77777777" w:rsidR="00CF289F" w:rsidRDefault="00CF289F">
            <w:pPr>
              <w:rPr>
                <w:rFonts w:ascii="Arial" w:eastAsia="Times New Roman" w:hAnsi="Arial" w:cs="Arial"/>
                <w:sz w:val="20"/>
                <w:szCs w:val="20"/>
              </w:rPr>
            </w:pPr>
            <w:r>
              <w:rPr>
                <w:rFonts w:ascii="Arial" w:eastAsia="Times New Roman" w:hAnsi="Arial" w:cs="Arial"/>
                <w:sz w:val="20"/>
                <w:szCs w:val="20"/>
              </w:rPr>
              <w:t>Revised</w:t>
            </w:r>
          </w:p>
          <w:p w14:paraId="759BC9D2" w14:textId="38E79739" w:rsidR="00CF289F" w:rsidRDefault="00CF289F">
            <w:pPr>
              <w:rPr>
                <w:rFonts w:ascii="Arial" w:eastAsia="Times New Roman" w:hAnsi="Arial" w:cs="Arial"/>
                <w:sz w:val="20"/>
                <w:szCs w:val="20"/>
              </w:rPr>
            </w:pPr>
            <w:r>
              <w:rPr>
                <w:rFonts w:ascii="Arial" w:eastAsia="Times New Roman" w:hAnsi="Arial" w:cs="Arial"/>
                <w:sz w:val="20"/>
                <w:szCs w:val="20"/>
              </w:rPr>
              <w:t>Generally, in agreement with commenter. See changes under CID 6076 (Parts I, II and III) in doc 23/104 &lt;motionedRevision&gt;</w:t>
            </w:r>
          </w:p>
        </w:tc>
      </w:tr>
    </w:tbl>
    <w:p w14:paraId="04A07419" w14:textId="77777777" w:rsidR="00C228AC" w:rsidRDefault="00C228AC" w:rsidP="005D073A">
      <w:pPr>
        <w:spacing w:after="0" w:line="240" w:lineRule="auto"/>
        <w:rPr>
          <w:rFonts w:cstheme="minorHAnsi"/>
          <w:b/>
          <w:bCs/>
          <w:sz w:val="24"/>
        </w:rPr>
      </w:pPr>
    </w:p>
    <w:p w14:paraId="3CC03E07" w14:textId="77777777" w:rsidR="009103D0" w:rsidRDefault="009103D0" w:rsidP="000C1520">
      <w:pPr>
        <w:pStyle w:val="Heading1"/>
      </w:pPr>
      <w:r>
        <w:t>Motivation</w:t>
      </w:r>
    </w:p>
    <w:p w14:paraId="36187932" w14:textId="77777777" w:rsidR="009103D0" w:rsidRDefault="009103D0" w:rsidP="009103D0">
      <w:r>
        <w:t xml:space="preserve">In communication systems, two devices that wish to communicate may have different capabilities. Maximum interoperability is achieved if features are cumulative: </w:t>
      </w:r>
    </w:p>
    <w:p w14:paraId="63EE4728" w14:textId="77777777" w:rsidR="009103D0" w:rsidRDefault="009103D0" w:rsidP="009103D0">
      <w:pPr>
        <w:pStyle w:val="ListParagraph"/>
        <w:numPr>
          <w:ilvl w:val="0"/>
          <w:numId w:val="15"/>
        </w:numPr>
      </w:pPr>
      <w:r>
        <w:t>Better: device A supports feature X and Y; device B supports features X, Y and Z; so they can use both features X and Y between themselves</w:t>
      </w:r>
    </w:p>
    <w:p w14:paraId="472CBB1F" w14:textId="77777777" w:rsidR="009103D0" w:rsidRDefault="009103D0" w:rsidP="009103D0">
      <w:pPr>
        <w:pStyle w:val="ListParagraph"/>
        <w:numPr>
          <w:ilvl w:val="0"/>
          <w:numId w:val="15"/>
        </w:numPr>
      </w:pPr>
      <w:r>
        <w:t>Worse: device A supports feature X and Y; device B supports features X and Z; so they can only use feature X between themselves</w:t>
      </w:r>
    </w:p>
    <w:p w14:paraId="1A137C31" w14:textId="77777777" w:rsidR="009103D0" w:rsidRDefault="009103D0" w:rsidP="009103D0">
      <w:pPr>
        <w:pStyle w:val="ListParagraph"/>
        <w:numPr>
          <w:ilvl w:val="0"/>
          <w:numId w:val="15"/>
        </w:numPr>
      </w:pPr>
      <w:r>
        <w:t xml:space="preserve">Worst: device A supports feature X; device B supports feature Y; so they </w:t>
      </w:r>
      <w:r w:rsidRPr="00A27E2C">
        <w:rPr>
          <w:i/>
          <w:iCs/>
        </w:rPr>
        <w:t>cannot</w:t>
      </w:r>
      <w:r>
        <w:t xml:space="preserve"> communicate among themselves</w:t>
      </w:r>
    </w:p>
    <w:p w14:paraId="789014CD" w14:textId="77777777" w:rsidR="009103D0" w:rsidRDefault="009103D0" w:rsidP="009103D0">
      <w:r>
        <w:t>We regard cumulative capability as interoperability best practice.</w:t>
      </w:r>
    </w:p>
    <w:p w14:paraId="4A7AF4BB" w14:textId="1B0871E1" w:rsidR="009103D0" w:rsidRDefault="009103D0" w:rsidP="009103D0">
      <w:r>
        <w:t>Ignoring subordinate devices and fixed clients, FCC regulations refer only to clients operating in different modes (under the control of a LPI AP or under the control of a SP AP), still FCC KBDs and tests define different client classes. Worse, the AP and client device classes don’t align well with interoperability best practice: we have indoor</w:t>
      </w:r>
      <w:r w:rsidR="00B43D7A">
        <w:t xml:space="preserve"> only</w:t>
      </w:r>
      <w:r>
        <w:t xml:space="preserve"> clients, SP</w:t>
      </w:r>
      <w:r w:rsidR="00B43D7A">
        <w:t xml:space="preserve"> only</w:t>
      </w:r>
      <w:r>
        <w:t xml:space="preserve"> clients and dual clients (etc), and LPI APs and SP APs such that:</w:t>
      </w:r>
    </w:p>
    <w:p w14:paraId="6A0B984D" w14:textId="274E34B3" w:rsidR="009103D0" w:rsidRDefault="009103D0" w:rsidP="009103D0">
      <w:pPr>
        <w:pStyle w:val="ListParagraph"/>
        <w:numPr>
          <w:ilvl w:val="0"/>
          <w:numId w:val="15"/>
        </w:numPr>
      </w:pPr>
      <w:r>
        <w:lastRenderedPageBreak/>
        <w:t>LPI</w:t>
      </w:r>
      <w:r w:rsidR="00B43D7A">
        <w:t xml:space="preserve"> only</w:t>
      </w:r>
      <w:r>
        <w:t xml:space="preserve"> clients cannot interoperate with (indoor) SP APs</w:t>
      </w:r>
    </w:p>
    <w:p w14:paraId="59DEB12A" w14:textId="3EFBFC91" w:rsidR="009103D0" w:rsidRDefault="009103D0" w:rsidP="009103D0">
      <w:pPr>
        <w:pStyle w:val="ListParagraph"/>
        <w:numPr>
          <w:ilvl w:val="0"/>
          <w:numId w:val="15"/>
        </w:numPr>
      </w:pPr>
      <w:r>
        <w:t>SP</w:t>
      </w:r>
      <w:r w:rsidR="00B43D7A">
        <w:t xml:space="preserve"> only</w:t>
      </w:r>
      <w:r>
        <w:t xml:space="preserve"> clients cannot interoperate with LPI APs</w:t>
      </w:r>
    </w:p>
    <w:p w14:paraId="4F3F8760" w14:textId="77777777" w:rsidR="009103D0" w:rsidRDefault="009103D0" w:rsidP="009103D0">
      <w:r w:rsidRPr="004B48B1">
        <w:rPr>
          <w:noProof/>
        </w:rPr>
        <w:drawing>
          <wp:inline distT="0" distB="0" distL="0" distR="0" wp14:anchorId="7CF65346" wp14:editId="10E5931A">
            <wp:extent cx="5943600" cy="1998345"/>
            <wp:effectExtent l="0" t="0" r="0" b="1905"/>
            <wp:docPr id="4" name="Picture 3" descr="A diagram of a system&#10;&#10;Description automatically generated">
              <a:extLst xmlns:a="http://schemas.openxmlformats.org/drawingml/2006/main">
                <a:ext uri="{FF2B5EF4-FFF2-40B4-BE49-F238E27FC236}">
                  <a16:creationId xmlns:a16="http://schemas.microsoft.com/office/drawing/2014/main" id="{5FD2CE64-38EC-A686-117A-876004DF9B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diagram of a system&#10;&#10;Description automatically generated">
                      <a:extLst>
                        <a:ext uri="{FF2B5EF4-FFF2-40B4-BE49-F238E27FC236}">
                          <a16:creationId xmlns:a16="http://schemas.microsoft.com/office/drawing/2014/main" id="{5FD2CE64-38EC-A686-117A-876004DF9B7B}"/>
                        </a:ext>
                      </a:extLst>
                    </pic:cNvPr>
                    <pic:cNvPicPr>
                      <a:picLocks noChangeAspect="1"/>
                    </pic:cNvPicPr>
                  </pic:nvPicPr>
                  <pic:blipFill>
                    <a:blip r:embed="rId11"/>
                    <a:stretch>
                      <a:fillRect/>
                    </a:stretch>
                  </pic:blipFill>
                  <pic:spPr>
                    <a:xfrm>
                      <a:off x="0" y="0"/>
                      <a:ext cx="5943600" cy="1998345"/>
                    </a:xfrm>
                    <a:prstGeom prst="rect">
                      <a:avLst/>
                    </a:prstGeom>
                  </pic:spPr>
                </pic:pic>
              </a:graphicData>
            </a:graphic>
          </wp:inline>
        </w:drawing>
      </w:r>
    </w:p>
    <w:p w14:paraId="53395606" w14:textId="77777777" w:rsidR="009103D0" w:rsidRDefault="009103D0" w:rsidP="009103D0">
      <w:r>
        <w:t>Perfect client-side mitigation does not seem to be possible:</w:t>
      </w:r>
    </w:p>
    <w:p w14:paraId="59A61073" w14:textId="47B4C707" w:rsidR="009103D0" w:rsidRDefault="009103D0" w:rsidP="009103D0">
      <w:pPr>
        <w:pStyle w:val="ListParagraph"/>
        <w:numPr>
          <w:ilvl w:val="0"/>
          <w:numId w:val="16"/>
        </w:numPr>
      </w:pPr>
      <w:r>
        <w:t>Many LPI</w:t>
      </w:r>
      <w:r w:rsidR="00B43D7A">
        <w:t xml:space="preserve"> only</w:t>
      </w:r>
      <w:r>
        <w:t xml:space="preserve"> clients have already been certified (may more LPI</w:t>
      </w:r>
      <w:r w:rsidR="00B43D7A">
        <w:t xml:space="preserve"> only</w:t>
      </w:r>
      <w:r>
        <w:t xml:space="preserve"> clients than dual clients)</w:t>
      </w:r>
    </w:p>
    <w:p w14:paraId="52D1F7AC" w14:textId="39DCE8A8" w:rsidR="009103D0" w:rsidRDefault="009103D0" w:rsidP="009103D0">
      <w:pPr>
        <w:pStyle w:val="ListParagraph"/>
        <w:numPr>
          <w:ilvl w:val="0"/>
          <w:numId w:val="16"/>
        </w:numPr>
      </w:pPr>
      <w:r>
        <w:t>Despite discussions, FCC testing continues to allow indoor</w:t>
      </w:r>
      <w:r w:rsidR="00B43D7A">
        <w:t xml:space="preserve"> only</w:t>
      </w:r>
      <w:r>
        <w:t xml:space="preserve"> clients to be certified.</w:t>
      </w:r>
    </w:p>
    <w:p w14:paraId="5C1770E7" w14:textId="3A1298E4" w:rsidR="009103D0" w:rsidRDefault="009103D0" w:rsidP="009103D0">
      <w:pPr>
        <w:pStyle w:val="ListParagraph"/>
        <w:numPr>
          <w:ilvl w:val="0"/>
          <w:numId w:val="16"/>
        </w:numPr>
      </w:pPr>
      <w:r>
        <w:t>Despite discussions, some products continue to be certified as indoor</w:t>
      </w:r>
      <w:r w:rsidR="00B43D7A">
        <w:t xml:space="preserve"> only</w:t>
      </w:r>
      <w:r>
        <w:t xml:space="preserve"> clients. </w:t>
      </w:r>
    </w:p>
    <w:p w14:paraId="0A532B95" w14:textId="4DFDEFAD" w:rsidR="009103D0" w:rsidRDefault="009103D0" w:rsidP="009103D0">
      <w:r>
        <w:t xml:space="preserve">That is, a customer could have acquired a 6 GHz-capable AP and a 6 GHz capable client, but they are unable to actually use 6 GHz. This might lead to frustration and support calls, and it is desirable to proactively minimize the likelihood of this situation, and provide troubleshootability in the corner cases where this is not possible. </w:t>
      </w:r>
    </w:p>
    <w:p w14:paraId="33BBA88E" w14:textId="77777777" w:rsidR="009103D0" w:rsidRDefault="009103D0" w:rsidP="009103D0">
      <w:r>
        <w:t>Therefore, a potential mitigation is the composite AP:</w:t>
      </w:r>
    </w:p>
    <w:p w14:paraId="413E169E" w14:textId="77777777" w:rsidR="009103D0" w:rsidRDefault="009103D0" w:rsidP="009103D0">
      <w:r>
        <w:rPr>
          <w:noProof/>
        </w:rPr>
        <mc:AlternateContent>
          <mc:Choice Requires="wpg">
            <w:drawing>
              <wp:anchor distT="0" distB="0" distL="114300" distR="114300" simplePos="0" relativeHeight="251659264" behindDoc="0" locked="0" layoutInCell="1" allowOverlap="1" wp14:anchorId="52490ADC" wp14:editId="57327F86">
                <wp:simplePos x="0" y="0"/>
                <wp:positionH relativeFrom="column">
                  <wp:posOffset>0</wp:posOffset>
                </wp:positionH>
                <wp:positionV relativeFrom="paragraph">
                  <wp:posOffset>0</wp:posOffset>
                </wp:positionV>
                <wp:extent cx="5943600" cy="1998345"/>
                <wp:effectExtent l="0" t="0" r="0" b="1905"/>
                <wp:wrapTopAndBottom/>
                <wp:docPr id="1694558181" name="Group 1"/>
                <wp:cNvGraphicFramePr/>
                <a:graphic xmlns:a="http://schemas.openxmlformats.org/drawingml/2006/main">
                  <a:graphicData uri="http://schemas.microsoft.com/office/word/2010/wordprocessingGroup">
                    <wpg:wgp>
                      <wpg:cNvGrpSpPr/>
                      <wpg:grpSpPr>
                        <a:xfrm>
                          <a:off x="0" y="0"/>
                          <a:ext cx="5943600" cy="1998345"/>
                          <a:chOff x="0" y="0"/>
                          <a:chExt cx="5943600" cy="1998345"/>
                        </a:xfrm>
                      </wpg:grpSpPr>
                      <pic:pic xmlns:pic="http://schemas.openxmlformats.org/drawingml/2006/picture">
                        <pic:nvPicPr>
                          <pic:cNvPr id="1462253026" name="Picture 1462253026" descr="A diagram of a system&#10;&#10;Description automatically generated">
                            <a:extLst>
                              <a:ext uri="{FF2B5EF4-FFF2-40B4-BE49-F238E27FC236}">
                                <a16:creationId xmlns:a16="http://schemas.microsoft.com/office/drawing/2014/main" id="{5FD2CE64-38EC-A686-117A-876004DF9B7B}"/>
                              </a:ext>
                            </a:extLst>
                          </pic:cNvPr>
                          <pic:cNvPicPr>
                            <a:picLocks noChangeAspect="1"/>
                          </pic:cNvPicPr>
                        </pic:nvPicPr>
                        <pic:blipFill>
                          <a:blip r:embed="rId11"/>
                          <a:stretch>
                            <a:fillRect/>
                          </a:stretch>
                        </pic:blipFill>
                        <pic:spPr>
                          <a:xfrm>
                            <a:off x="0" y="0"/>
                            <a:ext cx="5943600" cy="1998345"/>
                          </a:xfrm>
                          <a:prstGeom prst="rect">
                            <a:avLst/>
                          </a:prstGeom>
                        </pic:spPr>
                      </pic:pic>
                      <wps:wsp>
                        <wps:cNvPr id="3" name="Rectangle 2">
                          <a:extLst>
                            <a:ext uri="{FF2B5EF4-FFF2-40B4-BE49-F238E27FC236}">
                              <a16:creationId xmlns:a16="http://schemas.microsoft.com/office/drawing/2014/main" id="{692D6398-35C0-3C61-691B-6C9C92A799F8}"/>
                            </a:ext>
                          </a:extLst>
                        </wps:cNvPr>
                        <wps:cNvSpPr/>
                        <wps:spPr>
                          <a:xfrm>
                            <a:off x="1152525" y="133350"/>
                            <a:ext cx="3390900" cy="495300"/>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099335C9" id="Group 1" o:spid="_x0000_s1026" style="position:absolute;margin-left:0;margin-top:0;width:468pt;height:157.35pt;z-index:251659264" coordsize="59436,19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62253026" o:spid="_x0000_s1027" type="#_x0000_t75" alt="A diagram of a system&#10;&#10;Description automatically generated" style="position:absolute;width:59436;height:19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">
                  <v:imagedata r:id="rId12" o:title="A diagram of a system&#10;&#10;Description automatically generated"/>
                </v:shape>
                <v:rect id="Rectangle 2" o:spid="_x0000_s1028" style="position:absolute;left:11525;top:1333;width:33909;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" filled="f" strokecolor="red" strokeweight="3pt"/>
                <w10:wrap type="topAndBottom"/>
              </v:group>
            </w:pict>
          </mc:Fallback>
        </mc:AlternateContent>
      </w:r>
    </w:p>
    <w:p w14:paraId="05F68CBC" w14:textId="77777777" w:rsidR="009103D0" w:rsidRDefault="009103D0" w:rsidP="009103D0">
      <w:r>
        <w:t xml:space="preserve">A composite AP is simultaneously an LPI AP and a SP AP. It has one BSSID. </w:t>
      </w:r>
    </w:p>
    <w:tbl>
      <w:tblPr>
        <w:tblStyle w:val="TableGrid"/>
        <w:tblW w:w="0" w:type="auto"/>
        <w:tblLook w:val="04A0" w:firstRow="1" w:lastRow="0" w:firstColumn="1" w:lastColumn="0" w:noHBand="0" w:noVBand="1"/>
      </w:tblPr>
      <w:tblGrid>
        <w:gridCol w:w="9350"/>
      </w:tblGrid>
      <w:tr w:rsidR="009103D0" w14:paraId="75F3C1A6" w14:textId="77777777" w:rsidTr="00FF6F78">
        <w:tc>
          <w:tcPr>
            <w:tcW w:w="9350" w:type="dxa"/>
          </w:tcPr>
          <w:p w14:paraId="5E81B9E6" w14:textId="77777777" w:rsidR="009103D0" w:rsidRDefault="009103D0" w:rsidP="00FF6F78">
            <w:r>
              <w:lastRenderedPageBreak/>
              <w:t>Since an SP AP cannot operate on spectrum that does not permit SP operation, a composite AP cannot operate on spectrum that does not permit SP operation (still, composite APs can operate on approx. 2/3</w:t>
            </w:r>
            <w:r w:rsidRPr="0084248B">
              <w:rPr>
                <w:vertAlign w:val="superscript"/>
              </w:rPr>
              <w:t>rd</w:t>
            </w:r>
            <w:r>
              <w:t xml:space="preserve"> of the 6 GHz spectrum allocated by the FCC).</w:t>
            </w:r>
          </w:p>
          <w:p w14:paraId="31C58FD6" w14:textId="317EB3F7" w:rsidR="009103D0" w:rsidRDefault="009103D0" w:rsidP="00FF6F78">
            <w:r>
              <w:t>Since an LPI AP must operate indoors, a composite AP cannot operate outdoors. Therefore, the only interoperability limitation of a composite AP is that it cannot solve the case of an LPI</w:t>
            </w:r>
            <w:r w:rsidR="00B43D7A">
              <w:t xml:space="preserve"> only</w:t>
            </w:r>
            <w:r>
              <w:t xml:space="preserve"> client that wishes to connect to an outdoor AP.</w:t>
            </w:r>
          </w:p>
          <w:p w14:paraId="032BD212" w14:textId="77777777" w:rsidR="009103D0" w:rsidRDefault="009103D0" w:rsidP="00FF6F78">
            <w:r>
              <w:t>We recommend that clients, if possible, be dual certified. This offers them:</w:t>
            </w:r>
          </w:p>
          <w:p w14:paraId="4326C166" w14:textId="77777777" w:rsidR="009103D0" w:rsidRDefault="009103D0" w:rsidP="009103D0">
            <w:pPr>
              <w:pStyle w:val="ListParagraph"/>
              <w:numPr>
                <w:ilvl w:val="0"/>
                <w:numId w:val="16"/>
              </w:numPr>
            </w:pPr>
            <w:r>
              <w:t>The option to use higher UL power with a SP AP or composite AP</w:t>
            </w:r>
          </w:p>
          <w:p w14:paraId="40D63D20" w14:textId="77777777" w:rsidR="009103D0" w:rsidRPr="00C32C46" w:rsidRDefault="009103D0" w:rsidP="009103D0">
            <w:pPr>
              <w:pStyle w:val="ListParagraph"/>
              <w:numPr>
                <w:ilvl w:val="0"/>
                <w:numId w:val="16"/>
              </w:numPr>
            </w:pPr>
            <w:r>
              <w:t>The option to connect to an outdoor AP at 6 GHz</w:t>
            </w:r>
          </w:p>
        </w:tc>
      </w:tr>
    </w:tbl>
    <w:p w14:paraId="2358F305" w14:textId="77777777" w:rsidR="009103D0" w:rsidRDefault="009103D0" w:rsidP="009103D0"/>
    <w:p w14:paraId="266FC815" w14:textId="6AD0309B" w:rsidR="009103D0" w:rsidRDefault="009103D0" w:rsidP="009103D0">
      <w:r>
        <w:t>Since a composite AP can support LPI</w:t>
      </w:r>
      <w:r w:rsidR="00B43D7A">
        <w:t xml:space="preserve"> only</w:t>
      </w:r>
      <w:r>
        <w:t>, SP</w:t>
      </w:r>
      <w:r w:rsidR="00B43D7A">
        <w:t xml:space="preserve"> only</w:t>
      </w:r>
      <w:r>
        <w:t xml:space="preserve"> and dual clients, each with different regulatory limits, the current Transmit Power Envelope signaling is not sufficient and we propose two options for the path forwards, with changes in the subfields of the Transmit Power Information field in the TPEe.</w:t>
      </w:r>
    </w:p>
    <w:p w14:paraId="295B8920" w14:textId="77777777" w:rsidR="009103D0" w:rsidRDefault="009103D0" w:rsidP="009103D0">
      <w:r>
        <w:rPr>
          <w:noProof/>
        </w:rPr>
        <w:drawing>
          <wp:inline distT="0" distB="0" distL="0" distR="0" wp14:anchorId="47531D35" wp14:editId="5A9458D0">
            <wp:extent cx="5934075" cy="2124075"/>
            <wp:effectExtent l="0" t="0" r="9525" b="9525"/>
            <wp:docPr id="132345104" name="Picture 1" descr="A diagram of power inform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45104" name="Picture 1" descr="A diagram of power informati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2124075"/>
                    </a:xfrm>
                    <a:prstGeom prst="rect">
                      <a:avLst/>
                    </a:prstGeom>
                    <a:noFill/>
                    <a:ln>
                      <a:noFill/>
                    </a:ln>
                  </pic:spPr>
                </pic:pic>
              </a:graphicData>
            </a:graphic>
          </wp:inline>
        </w:drawing>
      </w:r>
    </w:p>
    <w:p w14:paraId="37A84CA5" w14:textId="0700F40B" w:rsidR="009103D0" w:rsidRDefault="009103D0" w:rsidP="009103D0">
      <w:r>
        <w:t>Importantly, since no SP</w:t>
      </w:r>
      <w:r w:rsidR="00B43D7A">
        <w:t xml:space="preserve"> only</w:t>
      </w:r>
      <w:r>
        <w:t xml:space="preserve"> clients have been certified to date, legacy SP</w:t>
      </w:r>
      <w:r w:rsidR="00B43D7A">
        <w:t xml:space="preserve"> only</w:t>
      </w:r>
      <w:r>
        <w:t xml:space="preserve"> clients require little consideration.</w:t>
      </w:r>
    </w:p>
    <w:p w14:paraId="3AEBBC95" w14:textId="30EC4C03" w:rsidR="00794BD3" w:rsidRDefault="00794BD3" w:rsidP="009103D0">
      <w:r>
        <w:t xml:space="preserve">As part of this CID, we also clarify how the EIRP PSD fields (with 20 MHz resolution) in TPEe are populated given an AFC frequency response (with 1 MHz resolution). </w:t>
      </w:r>
    </w:p>
    <w:p w14:paraId="4271A0E3" w14:textId="366EF4DA" w:rsidR="00794BD3" w:rsidRDefault="00794BD3" w:rsidP="009103D0">
      <w:r>
        <w:t>As part of this CID, we also add client connectivity signaling.</w:t>
      </w:r>
    </w:p>
    <w:p w14:paraId="7ADC7986" w14:textId="77777777" w:rsidR="00794BD3" w:rsidRDefault="00794BD3" w:rsidP="009103D0"/>
    <w:p w14:paraId="63A368F3" w14:textId="77777777" w:rsidR="00794BD3" w:rsidRDefault="00794BD3" w:rsidP="009103D0"/>
    <w:p w14:paraId="44CD196E" w14:textId="77777777" w:rsidR="00794BD3" w:rsidRDefault="00794BD3" w:rsidP="009103D0"/>
    <w:p w14:paraId="67734632" w14:textId="77777777" w:rsidR="00794BD3" w:rsidRDefault="00794BD3" w:rsidP="009103D0"/>
    <w:p w14:paraId="337D6BD4" w14:textId="2ABCC8E2" w:rsidR="00C200C3" w:rsidRDefault="00C200C3" w:rsidP="00C200C3">
      <w:pPr>
        <w:pStyle w:val="Heading1"/>
      </w:pPr>
      <w:r>
        <w:lastRenderedPageBreak/>
        <w:t>Proposal</w:t>
      </w:r>
    </w:p>
    <w:p w14:paraId="107F2EDD" w14:textId="17CF1B18" w:rsidR="00C200C3" w:rsidRDefault="00C200C3" w:rsidP="00C200C3">
      <w:r>
        <w:t>This document addresses three sub-topics:</w:t>
      </w:r>
    </w:p>
    <w:p w14:paraId="4AB7A9EF" w14:textId="36CC36F2" w:rsidR="00C200C3" w:rsidRDefault="00C200C3" w:rsidP="00C200C3">
      <w:pPr>
        <w:pStyle w:val="ListParagraph"/>
        <w:numPr>
          <w:ilvl w:val="0"/>
          <w:numId w:val="16"/>
        </w:numPr>
      </w:pPr>
      <w:r>
        <w:t>Part I: TPE signaling for all of LPI, SP and dual clients</w:t>
      </w:r>
    </w:p>
    <w:p w14:paraId="676C4F4E" w14:textId="3E82A451" w:rsidR="00C200C3" w:rsidRDefault="00C200C3" w:rsidP="00C200C3">
      <w:pPr>
        <w:pStyle w:val="ListParagraph"/>
        <w:numPr>
          <w:ilvl w:val="1"/>
          <w:numId w:val="16"/>
        </w:numPr>
      </w:pPr>
      <w:r>
        <w:t>Options B and D</w:t>
      </w:r>
      <w:r w:rsidR="00F202D3">
        <w:t xml:space="preserve"> </w:t>
      </w:r>
    </w:p>
    <w:p w14:paraId="63B59814" w14:textId="6FF92AC8" w:rsidR="00C200C3" w:rsidRDefault="00C200C3" w:rsidP="00C200C3">
      <w:pPr>
        <w:pStyle w:val="ListParagraph"/>
        <w:numPr>
          <w:ilvl w:val="1"/>
          <w:numId w:val="16"/>
        </w:numPr>
      </w:pPr>
      <w:r>
        <w:t xml:space="preserve">We propose option B unless interop issues are identified; and then we propose option D as a fallback. </w:t>
      </w:r>
      <w:r w:rsidRPr="00291FE4">
        <w:rPr>
          <w:b/>
          <w:bCs/>
        </w:rPr>
        <w:t>Feedback is solicited.</w:t>
      </w:r>
      <w:r w:rsidR="00291FE4" w:rsidRPr="00291FE4">
        <w:rPr>
          <w:b/>
          <w:bCs/>
        </w:rPr>
        <w:t xml:space="preserve"> We need to down-select to a single option.</w:t>
      </w:r>
    </w:p>
    <w:p w14:paraId="60C902E1" w14:textId="1DF8D21D" w:rsidR="00C200C3" w:rsidRDefault="00C200C3" w:rsidP="00C200C3">
      <w:pPr>
        <w:pStyle w:val="ListParagraph"/>
        <w:numPr>
          <w:ilvl w:val="0"/>
          <w:numId w:val="16"/>
        </w:numPr>
      </w:pPr>
      <w:r>
        <w:t xml:space="preserve">Part II: Clarification of TPE signaling when the AP </w:t>
      </w:r>
      <w:r w:rsidR="00291FE4">
        <w:t>obtains</w:t>
      </w:r>
      <w:r>
        <w:t xml:space="preserve"> a</w:t>
      </w:r>
      <w:r w:rsidR="00291FE4">
        <w:t>n</w:t>
      </w:r>
      <w:r>
        <w:t xml:space="preserve"> AFC frequency response.</w:t>
      </w:r>
    </w:p>
    <w:p w14:paraId="7CFB4CDF" w14:textId="5BADD4DE" w:rsidR="00C200C3" w:rsidRDefault="00C200C3" w:rsidP="00C200C3">
      <w:pPr>
        <w:pStyle w:val="ListParagraph"/>
        <w:numPr>
          <w:ilvl w:val="0"/>
          <w:numId w:val="16"/>
        </w:numPr>
      </w:pPr>
      <w:r>
        <w:t xml:space="preserve">Part III Client connectivity signaling, to assist with troubleshooting connectivity. </w:t>
      </w:r>
    </w:p>
    <w:p w14:paraId="3B18B883" w14:textId="286D8842" w:rsidR="00C200C3" w:rsidRDefault="00C200C3" w:rsidP="000C1520">
      <w:pPr>
        <w:pStyle w:val="Heading1"/>
      </w:pPr>
      <w:r>
        <w:t>Part I: TPE signaling for all of LPI, SP and dual clients</w:t>
      </w:r>
    </w:p>
    <w:p w14:paraId="4E911C60" w14:textId="0A0BC144" w:rsidR="009103D0" w:rsidRDefault="00291FE4" w:rsidP="00C200C3">
      <w:pPr>
        <w:pStyle w:val="Heading2"/>
      </w:pPr>
      <w:r>
        <w:t xml:space="preserve">Part I: </w:t>
      </w:r>
      <w:r w:rsidR="009103D0">
        <w:t xml:space="preserve">Overview of Options </w:t>
      </w:r>
    </w:p>
    <w:p w14:paraId="2FFA5ED3" w14:textId="77777777" w:rsidR="009103D0" w:rsidRDefault="009103D0" w:rsidP="009103D0">
      <w:r>
        <w:t xml:space="preserve">Option B: </w:t>
      </w:r>
    </w:p>
    <w:p w14:paraId="33149739" w14:textId="51BF2D7F" w:rsidR="009103D0" w:rsidRDefault="009103D0" w:rsidP="009103D0">
      <w:pPr>
        <w:pStyle w:val="ListParagraph"/>
        <w:numPr>
          <w:ilvl w:val="0"/>
          <w:numId w:val="16"/>
        </w:numPr>
      </w:pPr>
      <w:r>
        <w:t>Composite AP uses legacy signaling to indicate itself as an LPI</w:t>
      </w:r>
      <w:r w:rsidR="00B43D7A">
        <w:t xml:space="preserve"> only</w:t>
      </w:r>
      <w:r>
        <w:t xml:space="preserve"> AP then new signaling to indicate itself as a composite AP</w:t>
      </w:r>
      <w:r w:rsidR="00291FE4">
        <w:t>.</w:t>
      </w:r>
    </w:p>
    <w:p w14:paraId="37FA45FE" w14:textId="57AA4453" w:rsidR="009103D0" w:rsidRDefault="009103D0" w:rsidP="009103D0">
      <w:pPr>
        <w:pStyle w:val="ListParagraph"/>
        <w:numPr>
          <w:ilvl w:val="0"/>
          <w:numId w:val="16"/>
        </w:numPr>
      </w:pPr>
      <w:r>
        <w:t xml:space="preserve">Composite AP uses legacy TPEe signaling to indicate a max power limit equal to </w:t>
      </w:r>
      <w:r w:rsidRPr="00291FE4">
        <w:rPr>
          <w:b/>
          <w:bCs/>
        </w:rPr>
        <w:t>max(LPI</w:t>
      </w:r>
      <w:r w:rsidR="00B43D7A">
        <w:rPr>
          <w:b/>
          <w:bCs/>
        </w:rPr>
        <w:t xml:space="preserve"> only</w:t>
      </w:r>
      <w:r w:rsidRPr="00291FE4">
        <w:rPr>
          <w:b/>
          <w:bCs/>
        </w:rPr>
        <w:t xml:space="preserve"> client power limit, SP</w:t>
      </w:r>
      <w:r w:rsidR="00B43D7A">
        <w:rPr>
          <w:b/>
          <w:bCs/>
        </w:rPr>
        <w:t xml:space="preserve"> only</w:t>
      </w:r>
      <w:r w:rsidRPr="00291FE4">
        <w:rPr>
          <w:b/>
          <w:bCs/>
        </w:rPr>
        <w:t xml:space="preserve"> client power limit)</w:t>
      </w:r>
      <w:r>
        <w:t xml:space="preserve"> then further, new TPEe signaling to indicate the max power limit for SP</w:t>
      </w:r>
      <w:r w:rsidR="00B43D7A">
        <w:t xml:space="preserve"> only</w:t>
      </w:r>
      <w:r>
        <w:t xml:space="preserve"> clients. </w:t>
      </w:r>
      <w:r w:rsidRPr="00291FE4">
        <w:rPr>
          <w:b/>
          <w:bCs/>
        </w:rPr>
        <w:t>LPI</w:t>
      </w:r>
      <w:r w:rsidR="00B43D7A">
        <w:rPr>
          <w:b/>
          <w:bCs/>
        </w:rPr>
        <w:t xml:space="preserve"> only</w:t>
      </w:r>
      <w:r w:rsidRPr="00291FE4">
        <w:rPr>
          <w:b/>
          <w:bCs/>
        </w:rPr>
        <w:t xml:space="preserve"> clients follow the known regulations</w:t>
      </w:r>
      <w:r w:rsidR="00291FE4" w:rsidRPr="00291FE4">
        <w:rPr>
          <w:b/>
          <w:bCs/>
        </w:rPr>
        <w:t>.</w:t>
      </w:r>
    </w:p>
    <w:p w14:paraId="175BE469" w14:textId="77777777" w:rsidR="009103D0" w:rsidRDefault="009103D0" w:rsidP="009103D0">
      <w:r>
        <w:t>Option D:</w:t>
      </w:r>
    </w:p>
    <w:p w14:paraId="3B566065" w14:textId="7C66050D" w:rsidR="009103D0" w:rsidRDefault="009103D0" w:rsidP="009103D0">
      <w:pPr>
        <w:pStyle w:val="ListParagraph"/>
        <w:numPr>
          <w:ilvl w:val="0"/>
          <w:numId w:val="16"/>
        </w:numPr>
      </w:pPr>
      <w:r>
        <w:t>Composite AP uses legacy signaling to indicate itself as an LPI</w:t>
      </w:r>
      <w:r w:rsidR="00B43D7A">
        <w:t xml:space="preserve"> only</w:t>
      </w:r>
      <w:r>
        <w:t xml:space="preserve"> AP then </w:t>
      </w:r>
      <w:r w:rsidR="00291FE4">
        <w:t>new</w:t>
      </w:r>
      <w:r>
        <w:t xml:space="preserve"> signaling to indicate itself as a composite AP</w:t>
      </w:r>
      <w:r w:rsidR="00291FE4">
        <w:t>.</w:t>
      </w:r>
      <w:r>
        <w:t xml:space="preserve"> </w:t>
      </w:r>
    </w:p>
    <w:p w14:paraId="7BBCCAC5" w14:textId="433AE864" w:rsidR="009103D0" w:rsidRDefault="009103D0" w:rsidP="009103D0">
      <w:pPr>
        <w:pStyle w:val="ListParagraph"/>
        <w:numPr>
          <w:ilvl w:val="0"/>
          <w:numId w:val="16"/>
        </w:numPr>
      </w:pPr>
      <w:r>
        <w:t xml:space="preserve">Composite AP uses legacy TPEe signaling to indicate the max power limit </w:t>
      </w:r>
      <w:r w:rsidRPr="00291FE4">
        <w:rPr>
          <w:b/>
          <w:bCs/>
        </w:rPr>
        <w:t>for LPI</w:t>
      </w:r>
      <w:r w:rsidR="00B43D7A">
        <w:rPr>
          <w:b/>
          <w:bCs/>
        </w:rPr>
        <w:t xml:space="preserve"> only</w:t>
      </w:r>
      <w:r>
        <w:t xml:space="preserve"> clients then further</w:t>
      </w:r>
      <w:r w:rsidR="00291FE4">
        <w:t>,</w:t>
      </w:r>
      <w:r>
        <w:t xml:space="preserve"> </w:t>
      </w:r>
      <w:r w:rsidR="00291FE4">
        <w:t>new</w:t>
      </w:r>
      <w:r>
        <w:t xml:space="preserve"> TPEe signaling to indicate the max power limit for SP</w:t>
      </w:r>
      <w:r w:rsidR="00B43D7A">
        <w:t xml:space="preserve"> only</w:t>
      </w:r>
      <w:r>
        <w:t xml:space="preserve"> clients. </w:t>
      </w:r>
      <w:r w:rsidRPr="00291FE4">
        <w:rPr>
          <w:b/>
          <w:bCs/>
        </w:rPr>
        <w:t xml:space="preserve">Dual clients consume both elements according to the regulations. </w:t>
      </w:r>
    </w:p>
    <w:p w14:paraId="14BBDDBB" w14:textId="77777777" w:rsidR="009103D0" w:rsidRDefault="009103D0" w:rsidP="009103D0"/>
    <w:p w14:paraId="029E192C" w14:textId="13004E06" w:rsidR="009103D0" w:rsidRDefault="00291FE4" w:rsidP="00C200C3">
      <w:pPr>
        <w:pStyle w:val="Heading2"/>
      </w:pPr>
      <w:r>
        <w:t xml:space="preserve">Part I: </w:t>
      </w:r>
      <w:r w:rsidR="009103D0">
        <w:t>Pros and Cons</w:t>
      </w:r>
      <w:r>
        <w:t xml:space="preserve"> of the Options</w:t>
      </w:r>
    </w:p>
    <w:p w14:paraId="06385E4B" w14:textId="77777777" w:rsidR="009103D0" w:rsidRDefault="009103D0" w:rsidP="009103D0">
      <w:r>
        <w:t>Option B:</w:t>
      </w:r>
    </w:p>
    <w:p w14:paraId="3B86044B" w14:textId="77777777" w:rsidR="009103D0" w:rsidRDefault="009103D0" w:rsidP="009103D0">
      <w:pPr>
        <w:pStyle w:val="ListParagraph"/>
        <w:numPr>
          <w:ilvl w:val="0"/>
          <w:numId w:val="16"/>
        </w:numPr>
      </w:pPr>
      <w:r>
        <w:t>Pros:</w:t>
      </w:r>
    </w:p>
    <w:p w14:paraId="1F5F7FB0" w14:textId="77777777" w:rsidR="009103D0" w:rsidRDefault="009103D0" w:rsidP="009103D0">
      <w:pPr>
        <w:pStyle w:val="ListParagraph"/>
        <w:numPr>
          <w:ilvl w:val="1"/>
          <w:numId w:val="16"/>
        </w:numPr>
      </w:pPr>
      <w:r>
        <w:t>For a typical LPI or dual client implementation, no client TPEe processing changes are required.</w:t>
      </w:r>
    </w:p>
    <w:p w14:paraId="2DB25450" w14:textId="48DD7904" w:rsidR="009103D0" w:rsidRDefault="009103D0" w:rsidP="009103D0">
      <w:pPr>
        <w:pStyle w:val="ListParagraph"/>
        <w:numPr>
          <w:ilvl w:val="1"/>
          <w:numId w:val="16"/>
        </w:numPr>
      </w:pPr>
      <w:r>
        <w:t>Thus</w:t>
      </w:r>
      <w:r w:rsidR="00291FE4">
        <w:t>,</w:t>
      </w:r>
      <w:r>
        <w:t xml:space="preserve"> </w:t>
      </w:r>
      <w:r w:rsidR="00C200C3">
        <w:t xml:space="preserve">we propose this as </w:t>
      </w:r>
      <w:r>
        <w:t>the preferred option.</w:t>
      </w:r>
    </w:p>
    <w:p w14:paraId="2D593E95" w14:textId="77777777" w:rsidR="009103D0" w:rsidRDefault="009103D0" w:rsidP="009103D0">
      <w:pPr>
        <w:pStyle w:val="ListParagraph"/>
        <w:numPr>
          <w:ilvl w:val="0"/>
          <w:numId w:val="16"/>
        </w:numPr>
      </w:pPr>
      <w:r>
        <w:t>Cons</w:t>
      </w:r>
    </w:p>
    <w:p w14:paraId="53C29279" w14:textId="76D20E64" w:rsidR="009103D0" w:rsidRDefault="009103D0" w:rsidP="009103D0">
      <w:pPr>
        <w:pStyle w:val="ListParagraph"/>
        <w:numPr>
          <w:ilvl w:val="1"/>
          <w:numId w:val="16"/>
        </w:numPr>
      </w:pPr>
      <w:r>
        <w:t>Small potential for a backwards compatibility issue: if there exist any legacy clients that respond erratically when presented with what is apparently an LPI</w:t>
      </w:r>
      <w:r w:rsidR="00B43D7A">
        <w:t xml:space="preserve"> only</w:t>
      </w:r>
      <w:r>
        <w:t xml:space="preserve"> AP that populates the regulatory TPEe with a higher-than-expected value.</w:t>
      </w:r>
    </w:p>
    <w:p w14:paraId="6A7A1C92" w14:textId="6AEB94B0" w:rsidR="009103D0" w:rsidRDefault="009103D0" w:rsidP="009103D0">
      <w:pPr>
        <w:pStyle w:val="ListParagraph"/>
        <w:numPr>
          <w:ilvl w:val="1"/>
          <w:numId w:val="16"/>
        </w:numPr>
      </w:pPr>
      <w:r>
        <w:lastRenderedPageBreak/>
        <w:t>Small potential for a backwards compatibility issue: if AFC SP power &lt; LPI power, a legacy SP client could transmit at too high a power (however, no such SP</w:t>
      </w:r>
      <w:r w:rsidR="00B43D7A">
        <w:t xml:space="preserve"> only</w:t>
      </w:r>
      <w:r>
        <w:t xml:space="preserve"> clients are certified to date)</w:t>
      </w:r>
    </w:p>
    <w:p w14:paraId="69A70D77" w14:textId="77777777" w:rsidR="009103D0" w:rsidRDefault="009103D0" w:rsidP="009103D0">
      <w:r>
        <w:t>Option D</w:t>
      </w:r>
    </w:p>
    <w:p w14:paraId="48BC74CF" w14:textId="77777777" w:rsidR="009103D0" w:rsidRDefault="009103D0" w:rsidP="009103D0">
      <w:pPr>
        <w:pStyle w:val="ListParagraph"/>
        <w:numPr>
          <w:ilvl w:val="0"/>
          <w:numId w:val="16"/>
        </w:numPr>
      </w:pPr>
      <w:r>
        <w:t>Cons:</w:t>
      </w:r>
    </w:p>
    <w:p w14:paraId="00D9F63B" w14:textId="77777777" w:rsidR="009103D0" w:rsidRDefault="009103D0" w:rsidP="009103D0">
      <w:pPr>
        <w:pStyle w:val="ListParagraph"/>
        <w:numPr>
          <w:ilvl w:val="1"/>
          <w:numId w:val="16"/>
        </w:numPr>
      </w:pPr>
      <w:r>
        <w:t>For a typical dual client implementation, client TPEe processing changes are required.</w:t>
      </w:r>
    </w:p>
    <w:p w14:paraId="44C7DE6B" w14:textId="77777777" w:rsidR="009103D0" w:rsidRDefault="009103D0" w:rsidP="009103D0">
      <w:pPr>
        <w:pStyle w:val="ListParagraph"/>
        <w:numPr>
          <w:ilvl w:val="1"/>
          <w:numId w:val="16"/>
        </w:numPr>
      </w:pPr>
      <w:r>
        <w:t>Adds to productization and eco-system enablement timeline, especially for dual clients.</w:t>
      </w:r>
    </w:p>
    <w:p w14:paraId="42AC966C" w14:textId="77777777" w:rsidR="009103D0" w:rsidRDefault="009103D0" w:rsidP="009103D0">
      <w:pPr>
        <w:pStyle w:val="ListParagraph"/>
        <w:numPr>
          <w:ilvl w:val="0"/>
          <w:numId w:val="16"/>
        </w:numPr>
      </w:pPr>
      <w:r>
        <w:t xml:space="preserve">Pros: </w:t>
      </w:r>
    </w:p>
    <w:p w14:paraId="72139395" w14:textId="77777777" w:rsidR="009103D0" w:rsidRDefault="009103D0" w:rsidP="009103D0">
      <w:pPr>
        <w:pStyle w:val="ListParagraph"/>
        <w:numPr>
          <w:ilvl w:val="1"/>
          <w:numId w:val="16"/>
        </w:numPr>
      </w:pPr>
      <w:r>
        <w:t>No potential for backwards compatibility issues.</w:t>
      </w:r>
    </w:p>
    <w:p w14:paraId="7411BFF9" w14:textId="77777777" w:rsidR="009103D0" w:rsidRDefault="009103D0" w:rsidP="009103D0">
      <w:pPr>
        <w:pStyle w:val="ListParagraph"/>
        <w:numPr>
          <w:ilvl w:val="1"/>
          <w:numId w:val="16"/>
        </w:numPr>
      </w:pPr>
      <w:r>
        <w:t>No potential for legacy SP clients to transmit at too high a power</w:t>
      </w:r>
    </w:p>
    <w:p w14:paraId="67FEB59B" w14:textId="3FC91943" w:rsidR="009103D0" w:rsidRDefault="009103D0" w:rsidP="009103D0">
      <w:pPr>
        <w:pStyle w:val="ListParagraph"/>
        <w:numPr>
          <w:ilvl w:val="1"/>
          <w:numId w:val="16"/>
        </w:numPr>
      </w:pPr>
      <w:r>
        <w:t xml:space="preserve">Thus, </w:t>
      </w:r>
      <w:r w:rsidR="00C200C3">
        <w:t xml:space="preserve">we propose this as </w:t>
      </w:r>
      <w:r>
        <w:t>fall-back option if any backwards compatibility issues with option B are discovered.</w:t>
      </w:r>
    </w:p>
    <w:p w14:paraId="3189E8C8" w14:textId="77777777" w:rsidR="009103D0" w:rsidRDefault="009103D0" w:rsidP="009103D0"/>
    <w:p w14:paraId="6E105D60" w14:textId="5ADA089E" w:rsidR="009103D0" w:rsidRDefault="00291FE4" w:rsidP="00C200C3">
      <w:pPr>
        <w:pStyle w:val="Heading2"/>
      </w:pPr>
      <w:r>
        <w:t xml:space="preserve">Part I: </w:t>
      </w:r>
      <w:r w:rsidR="00BD3A1E">
        <w:t xml:space="preserve">Changes for </w:t>
      </w:r>
      <w:r w:rsidR="009103D0">
        <w:t>Option B (Composite APs send TPE at max(SP,LPI) for LPI clients then an Additional TPE for SP clients)</w:t>
      </w:r>
    </w:p>
    <w:p w14:paraId="20765B25" w14:textId="560EFA66" w:rsidR="00C200C3" w:rsidRPr="00C200C3" w:rsidRDefault="00C200C3" w:rsidP="00C200C3">
      <w:pPr>
        <w:rPr>
          <w:b/>
          <w:bCs/>
          <w:i/>
          <w:iCs/>
        </w:rPr>
      </w:pPr>
      <w:r w:rsidRPr="00C200C3">
        <w:rPr>
          <w:b/>
          <w:bCs/>
          <w:i/>
          <w:iCs/>
        </w:rPr>
        <w:t>TGme editor, please make the following changes under CID 6076 (Part I,  option B)</w:t>
      </w:r>
      <w:r w:rsidR="00AB2CBC">
        <w:rPr>
          <w:b/>
          <w:bCs/>
          <w:i/>
          <w:iCs/>
        </w:rPr>
        <w:t xml:space="preserve">. </w:t>
      </w:r>
    </w:p>
    <w:p w14:paraId="04DB1082" w14:textId="77777777" w:rsidR="009103D0" w:rsidRDefault="009103D0" w:rsidP="009103D0">
      <w:pPr>
        <w:pStyle w:val="T"/>
        <w:spacing w:line="240" w:lineRule="auto"/>
      </w:pPr>
      <w:r w:rsidRPr="00A50073">
        <w:t>9.4.2.160 Transmit Power Envelope element</w:t>
      </w:r>
    </w:p>
    <w:p w14:paraId="6314FC9A" w14:textId="77777777" w:rsidR="009103D0" w:rsidRDefault="009103D0" w:rsidP="009103D0">
      <w:pPr>
        <w:pStyle w:val="T"/>
        <w:spacing w:line="240" w:lineRule="auto"/>
      </w:pPr>
      <w:r>
        <w:t>Table 9-316—Maximum Transmit Power Interpretation subfield encoding(11ax)</w:t>
      </w:r>
    </w:p>
    <w:tbl>
      <w:tblPr>
        <w:tblStyle w:val="TableGrid"/>
        <w:tblW w:w="5000" w:type="pct"/>
        <w:tblLook w:val="04A0" w:firstRow="1" w:lastRow="0" w:firstColumn="1" w:lastColumn="0" w:noHBand="0" w:noVBand="1"/>
      </w:tblPr>
      <w:tblGrid>
        <w:gridCol w:w="3691"/>
        <w:gridCol w:w="6939"/>
      </w:tblGrid>
      <w:tr w:rsidR="009103D0" w:rsidRPr="00550A9C" w14:paraId="2E960F71" w14:textId="77777777" w:rsidTr="00FF6F78">
        <w:tc>
          <w:tcPr>
            <w:tcW w:w="1736" w:type="pct"/>
          </w:tcPr>
          <w:p w14:paraId="372B94AF"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Value</w:t>
            </w:r>
          </w:p>
        </w:tc>
        <w:tc>
          <w:tcPr>
            <w:tcW w:w="3264" w:type="pct"/>
          </w:tcPr>
          <w:p w14:paraId="1DF3D744"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Interpretation of the Maximum Transmit Power field</w:t>
            </w:r>
          </w:p>
        </w:tc>
      </w:tr>
      <w:tr w:rsidR="009103D0" w:rsidRPr="00550A9C" w14:paraId="35112380" w14:textId="77777777" w:rsidTr="00FF6F78">
        <w:tc>
          <w:tcPr>
            <w:tcW w:w="1736" w:type="pct"/>
          </w:tcPr>
          <w:p w14:paraId="4DDB1D52"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0</w:t>
            </w:r>
          </w:p>
        </w:tc>
        <w:tc>
          <w:tcPr>
            <w:tcW w:w="3264" w:type="pct"/>
          </w:tcPr>
          <w:p w14:paraId="6A00A043"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Local EIRP</w:t>
            </w:r>
          </w:p>
        </w:tc>
      </w:tr>
      <w:tr w:rsidR="009103D0" w:rsidRPr="00550A9C" w14:paraId="274B3555" w14:textId="77777777" w:rsidTr="00FF6F78">
        <w:tc>
          <w:tcPr>
            <w:tcW w:w="1736" w:type="pct"/>
          </w:tcPr>
          <w:p w14:paraId="6D8BB452"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1</w:t>
            </w:r>
          </w:p>
        </w:tc>
        <w:tc>
          <w:tcPr>
            <w:tcW w:w="3264" w:type="pct"/>
          </w:tcPr>
          <w:p w14:paraId="2391B14A"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Local EIRP PSD (power spectral density)</w:t>
            </w:r>
          </w:p>
        </w:tc>
      </w:tr>
      <w:tr w:rsidR="009103D0" w:rsidRPr="00550A9C" w14:paraId="7CF5E180" w14:textId="77777777" w:rsidTr="00FF6F78">
        <w:tc>
          <w:tcPr>
            <w:tcW w:w="1736" w:type="pct"/>
          </w:tcPr>
          <w:p w14:paraId="0B49C25E"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2</w:t>
            </w:r>
          </w:p>
        </w:tc>
        <w:tc>
          <w:tcPr>
            <w:tcW w:w="3264" w:type="pct"/>
          </w:tcPr>
          <w:p w14:paraId="27B24460"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Regulatory client EIRP</w:t>
            </w:r>
          </w:p>
        </w:tc>
      </w:tr>
      <w:tr w:rsidR="009103D0" w:rsidRPr="00550A9C" w14:paraId="485E2DF5" w14:textId="77777777" w:rsidTr="00FF6F78">
        <w:tc>
          <w:tcPr>
            <w:tcW w:w="1736" w:type="pct"/>
          </w:tcPr>
          <w:p w14:paraId="7FD8E867"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3</w:t>
            </w:r>
          </w:p>
        </w:tc>
        <w:tc>
          <w:tcPr>
            <w:tcW w:w="3264" w:type="pct"/>
          </w:tcPr>
          <w:p w14:paraId="3F58AFD4"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Regulatory client EIRP PSD</w:t>
            </w:r>
          </w:p>
        </w:tc>
      </w:tr>
      <w:tr w:rsidR="009103D0" w:rsidRPr="00550A9C" w14:paraId="06F80256" w14:textId="77777777" w:rsidTr="00FF6F78">
        <w:tc>
          <w:tcPr>
            <w:tcW w:w="1736" w:type="pct"/>
          </w:tcPr>
          <w:p w14:paraId="6015F6F4"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0" w:author="Brian Hart (brianh)" w:date="2023-10-12T15:59:00Z">
              <w:r>
                <w:t>4</w:t>
              </w:r>
            </w:ins>
          </w:p>
        </w:tc>
        <w:tc>
          <w:tcPr>
            <w:tcW w:w="3264" w:type="pct"/>
          </w:tcPr>
          <w:p w14:paraId="45AFDE82" w14:textId="7F680148"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1" w:author="Brian Hart (brianh)" w:date="2023-10-12T15:59:00Z">
              <w:r>
                <w:t xml:space="preserve">Additional </w:t>
              </w:r>
            </w:ins>
            <w:ins w:id="2" w:author="Brian Hart (brianh)" w:date="2023-11-06T18:47:00Z">
              <w:r w:rsidR="00F143A3">
                <w:t>r</w:t>
              </w:r>
            </w:ins>
            <w:ins w:id="3" w:author="Brian Hart (brianh)" w:date="2023-10-12T15:59:00Z">
              <w:r w:rsidRPr="00550A9C">
                <w:t>egulatory client EIRP</w:t>
              </w:r>
            </w:ins>
          </w:p>
        </w:tc>
      </w:tr>
      <w:tr w:rsidR="009103D0" w:rsidRPr="00550A9C" w14:paraId="3017CEC0" w14:textId="77777777" w:rsidTr="00FF6F78">
        <w:tc>
          <w:tcPr>
            <w:tcW w:w="1736" w:type="pct"/>
          </w:tcPr>
          <w:p w14:paraId="737E604D"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4" w:author="Brian Hart (brianh)" w:date="2023-10-12T15:59:00Z">
              <w:r>
                <w:t>5</w:t>
              </w:r>
            </w:ins>
          </w:p>
        </w:tc>
        <w:tc>
          <w:tcPr>
            <w:tcW w:w="3264" w:type="pct"/>
          </w:tcPr>
          <w:p w14:paraId="5241599D" w14:textId="29081232"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5" w:author="Brian Hart (brianh)" w:date="2023-10-12T15:59:00Z">
              <w:r>
                <w:t xml:space="preserve">Additional </w:t>
              </w:r>
            </w:ins>
            <w:ins w:id="6" w:author="Brian Hart (brianh)" w:date="2023-11-06T18:47:00Z">
              <w:r w:rsidR="00F143A3">
                <w:t>r</w:t>
              </w:r>
            </w:ins>
            <w:ins w:id="7" w:author="Brian Hart (brianh)" w:date="2023-10-12T15:59:00Z">
              <w:r w:rsidRPr="00550A9C">
                <w:t>egulatory client EIRP PSD</w:t>
              </w:r>
            </w:ins>
          </w:p>
        </w:tc>
      </w:tr>
      <w:tr w:rsidR="009103D0" w:rsidRPr="00550A9C" w14:paraId="7B52CC4A" w14:textId="77777777" w:rsidTr="00FF6F78">
        <w:tc>
          <w:tcPr>
            <w:tcW w:w="1736" w:type="pct"/>
          </w:tcPr>
          <w:p w14:paraId="1C63791D"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8" w:author="Brian Hart (brianh)" w:date="2023-10-12T15:59:00Z">
              <w:r>
                <w:t>6</w:t>
              </w:r>
            </w:ins>
            <w:del w:id="9" w:author="Brian Hart (brianh)" w:date="2023-10-12T15:59:00Z">
              <w:r w:rsidRPr="00550A9C" w:rsidDel="00550A9C">
                <w:delText>4</w:delText>
              </w:r>
            </w:del>
            <w:r w:rsidRPr="00550A9C">
              <w:t>–7</w:t>
            </w:r>
          </w:p>
        </w:tc>
        <w:tc>
          <w:tcPr>
            <w:tcW w:w="3264" w:type="pct"/>
          </w:tcPr>
          <w:p w14:paraId="2F2A0D73"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Reserved</w:t>
            </w:r>
          </w:p>
        </w:tc>
      </w:tr>
      <w:tr w:rsidR="009103D0" w:rsidRPr="00550A9C" w14:paraId="2FBE9A65" w14:textId="77777777" w:rsidTr="00FF6F78">
        <w:tc>
          <w:tcPr>
            <w:tcW w:w="5000" w:type="pct"/>
            <w:gridSpan w:val="2"/>
          </w:tcPr>
          <w:p w14:paraId="32743915" w14:textId="77777777" w:rsidR="009103D0" w:rsidRPr="00550A9C" w:rsidRDefault="009103D0" w:rsidP="00FF6F78">
            <w:pPr>
              <w:pStyle w:val="T"/>
              <w:spacing w:line="240" w:lineRule="auto"/>
            </w:pPr>
            <w:r>
              <w:t>NOTE—This table is expected to be updated only if regulatory domains mandate the use of transmit power control with limits that cannot be converted into one of the currently defined interpretations.</w:t>
            </w:r>
          </w:p>
        </w:tc>
      </w:tr>
    </w:tbl>
    <w:p w14:paraId="3E35DE45" w14:textId="77777777" w:rsidR="009103D0" w:rsidRDefault="009103D0" w:rsidP="009103D0">
      <w:pPr>
        <w:pStyle w:val="T"/>
        <w:spacing w:line="240" w:lineRule="auto"/>
      </w:pPr>
      <w:r>
        <w:t>(11ax)If the Maximum Transmit Power Interpretation subfield is 0</w:t>
      </w:r>
      <w:ins w:id="10" w:author="Brian Hart (brianh)" w:date="2023-10-12T16:01:00Z">
        <w:r>
          <w:t>, 2</w:t>
        </w:r>
      </w:ins>
      <w:r>
        <w:t xml:space="preserve"> or </w:t>
      </w:r>
      <w:ins w:id="11" w:author="Brian Hart (brianh)" w:date="2023-10-12T16:01:00Z">
        <w:r>
          <w:t>4</w:t>
        </w:r>
      </w:ins>
      <w:del w:id="12" w:author="Brian Hart (brianh)" w:date="2023-10-12T16:01:00Z">
        <w:r w:rsidDel="00A51AFB">
          <w:delText>2</w:delText>
        </w:r>
      </w:del>
      <w:r>
        <w:t xml:space="preserve"> (EIRP), the Maximum Transmit Power Count subfield indicates the number of Maximum Transmit Power For X MHz subfields (where X = 20, 40, 80, or 160/80+80) minus 1 in the </w:t>
      </w:r>
      <w:r>
        <w:lastRenderedPageBreak/>
        <w:t>Maximum Transmit Power field of the Transmit Power Envelope element, as shown in Table 9-317 (Meaning of Maximum Transmit Power Count subfield if the Maximum Transmit Power Interpretation subfield is 0</w:t>
      </w:r>
      <w:ins w:id="13" w:author="Brian Hart (brianh)" w:date="2023-10-12T16:01:00Z">
        <w:r>
          <w:t>, 2</w:t>
        </w:r>
      </w:ins>
      <w:r>
        <w:t xml:space="preserve"> or </w:t>
      </w:r>
      <w:ins w:id="14" w:author="Brian Hart (brianh)" w:date="2023-10-12T16:01:00Z">
        <w:r>
          <w:t>4</w:t>
        </w:r>
      </w:ins>
      <w:del w:id="15" w:author="Brian Hart (brianh)" w:date="2023-10-12T16:01:00Z">
        <w:r w:rsidDel="00A51AFB">
          <w:delText>2</w:delText>
        </w:r>
      </w:del>
      <w:r>
        <w:t>(11ax)).</w:t>
      </w:r>
    </w:p>
    <w:p w14:paraId="339CE525" w14:textId="77777777" w:rsidR="009103D0" w:rsidRDefault="009103D0" w:rsidP="009103D0">
      <w:pPr>
        <w:pStyle w:val="T"/>
        <w:spacing w:line="240" w:lineRule="auto"/>
      </w:pPr>
      <w:r>
        <w:t>Table 9-317—Meaning of Maximum Transmit Power Count subfield if the Maximum Transmit Power Interpretation subfield is 0</w:t>
      </w:r>
      <w:ins w:id="16" w:author="Brian Hart (brianh)" w:date="2023-10-12T16:01:00Z">
        <w:r>
          <w:t>, 2</w:t>
        </w:r>
      </w:ins>
      <w:r>
        <w:t xml:space="preserve"> or </w:t>
      </w:r>
      <w:ins w:id="17" w:author="Brian Hart (brianh)" w:date="2023-10-12T16:01:00Z">
        <w:r>
          <w:t>4</w:t>
        </w:r>
      </w:ins>
      <w:del w:id="18" w:author="Brian Hart (brianh)" w:date="2023-10-12T16:01:00Z">
        <w:r w:rsidDel="00A51AFB">
          <w:delText>2</w:delText>
        </w:r>
      </w:del>
      <w:r>
        <w:t xml:space="preserve">(11ax) </w:t>
      </w:r>
    </w:p>
    <w:p w14:paraId="250F7B62" w14:textId="77777777" w:rsidR="009103D0" w:rsidRDefault="009103D0" w:rsidP="009103D0">
      <w:pPr>
        <w:pStyle w:val="T"/>
        <w:spacing w:line="240" w:lineRule="auto"/>
      </w:pPr>
      <w:r>
        <w:t>(11ax)If the Maximum Transmit Power Interpretation subfield is 0</w:t>
      </w:r>
      <w:ins w:id="19" w:author="Brian Hart (brianh)" w:date="2023-10-12T16:02:00Z">
        <w:r>
          <w:t>, 2</w:t>
        </w:r>
      </w:ins>
      <w:r>
        <w:t xml:space="preserve"> or </w:t>
      </w:r>
      <w:ins w:id="20" w:author="Brian Hart (brianh)" w:date="2023-10-12T16:02:00Z">
        <w:r>
          <w:t>4</w:t>
        </w:r>
      </w:ins>
      <w:del w:id="21" w:author="Brian Hart (brianh)" w:date="2023-10-12T16:02:00Z">
        <w:r w:rsidDel="00502182">
          <w:delText>2</w:delText>
        </w:r>
      </w:del>
      <w:r>
        <w:t xml:space="preserve"> (EIRP), the format of the Maximum Transmit Power field is defined in Figure 9-688 (Maximum Transmit Power field format if the Maximum Transmit Power Interpretation subfield is 0</w:t>
      </w:r>
      <w:ins w:id="22" w:author="Brian Hart (brianh)" w:date="2023-10-12T16:02:00Z">
        <w:r>
          <w:t>, 2</w:t>
        </w:r>
      </w:ins>
      <w:r>
        <w:t xml:space="preserve"> or </w:t>
      </w:r>
      <w:ins w:id="23" w:author="Brian Hart (brianh)" w:date="2023-10-12T16:02:00Z">
        <w:r>
          <w:t>4</w:t>
        </w:r>
      </w:ins>
      <w:del w:id="24" w:author="Brian Hart (brianh)" w:date="2023-10-12T16:02:00Z">
        <w:r w:rsidDel="00502182">
          <w:delText>2</w:delText>
        </w:r>
      </w:del>
      <w:r>
        <w:t>(11ax)).</w:t>
      </w:r>
    </w:p>
    <w:p w14:paraId="5DFD2841" w14:textId="77777777" w:rsidR="009103D0" w:rsidRDefault="009103D0" w:rsidP="009103D0">
      <w:pPr>
        <w:pStyle w:val="T"/>
        <w:spacing w:line="240" w:lineRule="auto"/>
      </w:pPr>
      <w:r>
        <w:t>11ax)If the Maximum Transmit Power Interpretation subfield is 1</w:t>
      </w:r>
      <w:ins w:id="25" w:author="Brian Hart (brianh)" w:date="2023-10-12T16:03:00Z">
        <w:r>
          <w:t>, 3</w:t>
        </w:r>
      </w:ins>
      <w:r>
        <w:t xml:space="preserve"> or </w:t>
      </w:r>
      <w:ins w:id="26" w:author="Brian Hart (brianh)" w:date="2023-10-12T16:03:00Z">
        <w:r>
          <w:t>5</w:t>
        </w:r>
      </w:ins>
      <w:del w:id="27" w:author="Brian Hart (brianh)" w:date="2023-10-12T16:03:00Z">
        <w:r w:rsidDel="00BA4227">
          <w:delText>3</w:delText>
        </w:r>
      </w:del>
      <w:r>
        <w:t xml:space="preserve"> (EIRP PSD), the format of the Maximum Transmit Power field is shown in Figure 9-689 (Maximum Transmit Power field format if Maximum Transmit Power Interpretation subfield is 1</w:t>
      </w:r>
      <w:ins w:id="28" w:author="Brian Hart (brianh)" w:date="2023-10-12T16:03:00Z">
        <w:r>
          <w:t>,</w:t>
        </w:r>
      </w:ins>
      <w:r>
        <w:t xml:space="preserve"> </w:t>
      </w:r>
      <w:ins w:id="29" w:author="Brian Hart (brianh)" w:date="2023-10-12T16:03:00Z">
        <w:r>
          <w:t xml:space="preserve">3 </w:t>
        </w:r>
      </w:ins>
      <w:r>
        <w:t xml:space="preserve">or </w:t>
      </w:r>
      <w:ins w:id="30" w:author="Brian Hart (brianh)" w:date="2023-10-12T16:03:00Z">
        <w:r>
          <w:t>5</w:t>
        </w:r>
      </w:ins>
      <w:del w:id="31" w:author="Brian Hart (brianh)" w:date="2023-10-12T16:03:00Z">
        <w:r w:rsidDel="00BA4227">
          <w:delText>3</w:delText>
        </w:r>
      </w:del>
      <w:r>
        <w:t>(11ax)).</w:t>
      </w:r>
    </w:p>
    <w:p w14:paraId="53FE34A8" w14:textId="77777777" w:rsidR="009103D0" w:rsidRDefault="009103D0" w:rsidP="009103D0">
      <w:pPr>
        <w:pStyle w:val="T"/>
        <w:spacing w:line="240" w:lineRule="auto"/>
      </w:pPr>
      <w:r>
        <w:t>Table 9-318 (Meaning of Maximum Transmit Power Count subfield if Maximum Transmit Power Interpretation subfield is 1</w:t>
      </w:r>
      <w:ins w:id="32" w:author="Brian Hart (brianh)" w:date="2023-10-12T16:03:00Z">
        <w:r>
          <w:t>, 3</w:t>
        </w:r>
      </w:ins>
      <w:r>
        <w:t xml:space="preserve"> or </w:t>
      </w:r>
      <w:ins w:id="33" w:author="Brian Hart (brianh)" w:date="2023-10-12T16:03:00Z">
        <w:r>
          <w:t>5</w:t>
        </w:r>
      </w:ins>
      <w:del w:id="34" w:author="Brian Hart (brianh)" w:date="2023-10-12T16:03:00Z">
        <w:r w:rsidDel="00BA4227">
          <w:delText>3</w:delText>
        </w:r>
      </w:del>
      <w:r>
        <w:t>(11ax)) which specifies the format and interpretation of the Maximum Transmit Power field as described below.</w:t>
      </w:r>
    </w:p>
    <w:p w14:paraId="5A36F236" w14:textId="77777777" w:rsidR="009103D0" w:rsidRDefault="009103D0" w:rsidP="009103D0">
      <w:pPr>
        <w:pStyle w:val="T"/>
        <w:spacing w:line="240" w:lineRule="auto"/>
      </w:pPr>
      <w:r>
        <w:t>Figure 9-689—Maximum Transmit Power field format if Maximum Transmit Power Interpretation subfield is 1</w:t>
      </w:r>
      <w:ins w:id="35" w:author="Brian Hart (brianh)" w:date="2023-10-12T16:04:00Z">
        <w:r>
          <w:t>, 3</w:t>
        </w:r>
      </w:ins>
      <w:r>
        <w:t xml:space="preserve"> or </w:t>
      </w:r>
      <w:ins w:id="36" w:author="Brian Hart (brianh)" w:date="2023-10-12T16:04:00Z">
        <w:r>
          <w:t>5</w:t>
        </w:r>
      </w:ins>
      <w:del w:id="37" w:author="Brian Hart (brianh)" w:date="2023-10-12T16:04:00Z">
        <w:r w:rsidDel="00BA4227">
          <w:delText>3</w:delText>
        </w:r>
      </w:del>
      <w:r>
        <w:t>(11ax)</w:t>
      </w:r>
    </w:p>
    <w:p w14:paraId="08F6F203" w14:textId="77777777" w:rsidR="009103D0" w:rsidRDefault="009103D0" w:rsidP="009103D0">
      <w:pPr>
        <w:pStyle w:val="T"/>
        <w:spacing w:line="240" w:lineRule="auto"/>
      </w:pPr>
      <w:r>
        <w:t>Table 9-318—Meaning of Maximum Transmit Power Count subfield if Maximum Transmit Power Interpretation subfield is 1</w:t>
      </w:r>
      <w:ins w:id="38" w:author="Brian Hart (brianh)" w:date="2023-10-12T16:04:00Z">
        <w:r>
          <w:t>, 3</w:t>
        </w:r>
      </w:ins>
      <w:r>
        <w:t xml:space="preserve"> or </w:t>
      </w:r>
      <w:ins w:id="39" w:author="Brian Hart (brianh)" w:date="2023-10-12T16:04:00Z">
        <w:r>
          <w:t>5</w:t>
        </w:r>
      </w:ins>
      <w:del w:id="40" w:author="Brian Hart (brianh)" w:date="2023-10-12T16:04:00Z">
        <w:r w:rsidDel="00BA4227">
          <w:delText>3</w:delText>
        </w:r>
      </w:del>
      <w:r>
        <w:t>(11ax)</w:t>
      </w:r>
    </w:p>
    <w:p w14:paraId="04AF2241" w14:textId="77777777" w:rsidR="009103D0" w:rsidRDefault="009103D0" w:rsidP="009103D0">
      <w:pPr>
        <w:pStyle w:val="T"/>
        <w:spacing w:line="240" w:lineRule="auto"/>
      </w:pPr>
    </w:p>
    <w:p w14:paraId="4DC1BDD4" w14:textId="77777777" w:rsidR="009103D0" w:rsidRDefault="009103D0" w:rsidP="009103D0">
      <w:pPr>
        <w:pStyle w:val="T"/>
        <w:spacing w:line="240" w:lineRule="auto"/>
      </w:pPr>
      <w:r w:rsidRPr="006C7DFE">
        <w:t>E.2.7 6 GHz band</w:t>
      </w:r>
    </w:p>
    <w:p w14:paraId="1C9C39EC" w14:textId="77777777" w:rsidR="009103D0" w:rsidRDefault="009103D0" w:rsidP="009103D0">
      <w:pPr>
        <w:pStyle w:val="T"/>
        <w:spacing w:line="240" w:lineRule="auto"/>
      </w:pPr>
      <w:r>
        <w:t>(#600)An AP operating in the 6 GHz band shall send at least one Transmit Power Envelope element in Beacon and Probe Response frames as follows:</w:t>
      </w:r>
    </w:p>
    <w:p w14:paraId="3066C649" w14:textId="47870B82" w:rsidR="009103D0" w:rsidRDefault="009103D0" w:rsidP="009103D0">
      <w:pPr>
        <w:pStyle w:val="T"/>
        <w:numPr>
          <w:ilvl w:val="0"/>
          <w:numId w:val="13"/>
        </w:numPr>
        <w:spacing w:line="240" w:lineRule="auto"/>
      </w:pPr>
      <w:r>
        <w:t xml:space="preserve">Maximum Transmit Power Category subfield = Default; </w:t>
      </w:r>
      <w:ins w:id="41" w:author="Brian Hart (brianh)" w:date="2023-11-13T12:29:00Z">
        <w:r w:rsidR="00D1280A">
          <w:t>Maximum Transmit Power</w:t>
        </w:r>
      </w:ins>
      <w:del w:id="42" w:author="Brian Hart (brianh)" w:date="2023-11-13T12:30:00Z">
        <w:r w:rsidDel="00D1280A">
          <w:delText>Unit</w:delText>
        </w:r>
      </w:del>
      <w:r>
        <w:t xml:space="preserve"> </w:t>
      </w:r>
      <w:del w:id="43" w:author="Brian Hart (brianh)" w:date="2023-11-13T12:30:00Z">
        <w:r w:rsidDel="00D1280A">
          <w:delText>i</w:delText>
        </w:r>
      </w:del>
      <w:ins w:id="44" w:author="Brian Hart (brianh)" w:date="2023-11-13T12:30:00Z">
        <w:r w:rsidR="00D1280A">
          <w:t>I</w:t>
        </w:r>
      </w:ins>
      <w:r>
        <w:t xml:space="preserve">nterpretation </w:t>
      </w:r>
      <w:ins w:id="45" w:author="Brian Hart (brianh)" w:date="2023-11-13T12:30:00Z">
        <w:r w:rsidR="00D1280A">
          <w:t xml:space="preserve">subfield </w:t>
        </w:r>
      </w:ins>
      <w:r>
        <w:t>= (#3452)Regulatory client EIRP PSD</w:t>
      </w:r>
    </w:p>
    <w:p w14:paraId="71D1B728" w14:textId="77777777" w:rsidR="009103D0" w:rsidRDefault="009103D0" w:rsidP="009103D0">
      <w:pPr>
        <w:pStyle w:val="T"/>
        <w:spacing w:line="240" w:lineRule="auto"/>
      </w:pPr>
      <w:r>
        <w:t>(#600)When operating in the 6 GHz band in a regulatory domain in which a subordinate device (see Table E-13 (Maximum Transmit Power Category subfield encoding(#600))) is supported, an AP that is an indoor AP or indoor standard power AP per regulatory rules shall also send the following Transmit Power Envelope element in Beacon and Probe Response frames:</w:t>
      </w:r>
    </w:p>
    <w:p w14:paraId="156C752A" w14:textId="0072FB75" w:rsidR="009103D0" w:rsidRDefault="009103D0" w:rsidP="009103D0">
      <w:pPr>
        <w:pStyle w:val="T"/>
        <w:numPr>
          <w:ilvl w:val="0"/>
          <w:numId w:val="13"/>
        </w:numPr>
        <w:spacing w:line="240" w:lineRule="auto"/>
      </w:pPr>
      <w:r>
        <w:t xml:space="preserve">Maximum Transmit Power Category subfield = Subordinate device; </w:t>
      </w:r>
      <w:ins w:id="46" w:author="Brian Hart (brianh)" w:date="2023-11-13T12:27:00Z">
        <w:r w:rsidR="00D1280A">
          <w:t>Maximum Transmit Power</w:t>
        </w:r>
      </w:ins>
      <w:del w:id="47" w:author="Brian Hart (brianh)" w:date="2023-11-13T12:27:00Z">
        <w:r w:rsidDel="00D1280A">
          <w:delText>Uni</w:delText>
        </w:r>
      </w:del>
      <w:del w:id="48" w:author="Brian Hart (brianh)" w:date="2023-11-13T12:28:00Z">
        <w:r w:rsidDel="00D1280A">
          <w:delText>t</w:delText>
        </w:r>
      </w:del>
      <w:r>
        <w:t xml:space="preserve"> </w:t>
      </w:r>
      <w:del w:id="49" w:author="Brian Hart (brianh)" w:date="2023-11-13T12:28:00Z">
        <w:r w:rsidDel="00D1280A">
          <w:delText>i</w:delText>
        </w:r>
      </w:del>
      <w:ins w:id="50" w:author="Brian Hart (brianh)" w:date="2023-11-13T12:28:00Z">
        <w:r w:rsidR="00D1280A">
          <w:t>I</w:t>
        </w:r>
      </w:ins>
      <w:r>
        <w:t>nterpretation</w:t>
      </w:r>
      <w:ins w:id="51" w:author="Brian Hart (brianh)" w:date="2023-11-13T12:30:00Z">
        <w:r w:rsidR="00D1280A">
          <w:t xml:space="preserve"> subfield</w:t>
        </w:r>
      </w:ins>
      <w:r>
        <w:t xml:space="preserve"> = Regulatory client EIRP PSD</w:t>
      </w:r>
    </w:p>
    <w:p w14:paraId="7CD79B01" w14:textId="51849441" w:rsidR="009103D0" w:rsidRDefault="009103D0" w:rsidP="009103D0">
      <w:pPr>
        <w:pStyle w:val="T"/>
        <w:spacing w:line="240" w:lineRule="auto"/>
        <w:rPr>
          <w:ins w:id="52" w:author="Brian Hart (brianh)" w:date="2023-10-12T15:41:00Z"/>
        </w:rPr>
      </w:pPr>
      <w:ins w:id="53" w:author="Brian Hart (brianh)" w:date="2023-10-12T15:46:00Z">
        <w:r>
          <w:t>A</w:t>
        </w:r>
      </w:ins>
      <w:ins w:id="54" w:author="Brian Hart (brianh)" w:date="2023-10-12T15:41:00Z">
        <w:r>
          <w:t xml:space="preserve">n AP that </w:t>
        </w:r>
      </w:ins>
      <w:ins w:id="55" w:author="Brian Hart (brianh)" w:date="2023-10-12T15:42:00Z">
        <w:r>
          <w:t xml:space="preserve">transmits </w:t>
        </w:r>
      </w:ins>
      <w:ins w:id="56" w:author="Brian Hart (brianh)" w:date="2023-10-12T15:46:00Z">
        <w:r>
          <w:t>a</w:t>
        </w:r>
      </w:ins>
      <w:ins w:id="57" w:author="Brian Hart (brianh)" w:date="2023-10-12T15:42:00Z">
        <w:r>
          <w:t xml:space="preserve"> Regulatory Information field </w:t>
        </w:r>
      </w:ins>
      <w:ins w:id="58" w:author="Brian Hart (brianh)" w:date="2023-11-06T18:51:00Z">
        <w:r w:rsidR="00F143A3">
          <w:t xml:space="preserve">indicating </w:t>
        </w:r>
      </w:ins>
      <w:ins w:id="59" w:author="Brian Hart (brianh)" w:date="2023-11-06T18:53:00Z">
        <w:r w:rsidR="00F143A3">
          <w:t>I</w:t>
        </w:r>
      </w:ins>
      <w:ins w:id="60" w:author="Brian Hart (brianh)" w:date="2023-10-12T15:41:00Z">
        <w:r>
          <w:t xml:space="preserve">ndoor standard power AP </w:t>
        </w:r>
      </w:ins>
      <w:ins w:id="61" w:author="Brian Hart (brianh)" w:date="2023-10-12T15:42:00Z">
        <w:r>
          <w:t xml:space="preserve">shall </w:t>
        </w:r>
      </w:ins>
      <w:ins w:id="62" w:author="Brian Hart (brianh)" w:date="2023-10-12T15:41:00Z">
        <w:r>
          <w:t>send at least one Transmit Power Envelope element in Beacon and Probe Response frames as follows:</w:t>
        </w:r>
      </w:ins>
    </w:p>
    <w:p w14:paraId="766271E4" w14:textId="60048C14" w:rsidR="009103D0" w:rsidRDefault="009103D0" w:rsidP="009103D0">
      <w:pPr>
        <w:pStyle w:val="T"/>
        <w:numPr>
          <w:ilvl w:val="0"/>
          <w:numId w:val="13"/>
        </w:numPr>
        <w:spacing w:line="240" w:lineRule="auto"/>
        <w:rPr>
          <w:ins w:id="63" w:author="Brian Hart (brianh)" w:date="2023-10-12T15:41:00Z"/>
        </w:rPr>
      </w:pPr>
      <w:ins w:id="64" w:author="Brian Hart (brianh)" w:date="2023-10-12T15:41:00Z">
        <w:r>
          <w:t xml:space="preserve">Maximum Transmit Power Category subfield = Default; </w:t>
        </w:r>
      </w:ins>
      <w:ins w:id="65" w:author="Brian Hart (brianh)" w:date="2023-10-12T15:43:00Z">
        <w:r>
          <w:t xml:space="preserve">Maximum Transmit Power </w:t>
        </w:r>
      </w:ins>
      <w:ins w:id="66" w:author="Brian Hart (brianh)" w:date="2023-11-13T12:28:00Z">
        <w:r w:rsidR="00D1280A">
          <w:t>I</w:t>
        </w:r>
      </w:ins>
      <w:ins w:id="67" w:author="Brian Hart (brianh)" w:date="2023-10-12T15:41:00Z">
        <w:r>
          <w:t>nterpretation</w:t>
        </w:r>
      </w:ins>
      <w:ins w:id="68" w:author="Brian Hart (brianh)" w:date="2023-11-13T12:30:00Z">
        <w:r w:rsidR="00D1280A">
          <w:t xml:space="preserve"> subfield</w:t>
        </w:r>
      </w:ins>
      <w:ins w:id="69" w:author="Brian Hart (brianh)" w:date="2023-10-12T15:41:00Z">
        <w:r>
          <w:t xml:space="preserve"> = </w:t>
        </w:r>
      </w:ins>
      <w:ins w:id="70" w:author="Brian Hart (brianh)" w:date="2023-10-12T15:43:00Z">
        <w:r>
          <w:t>Additional r</w:t>
        </w:r>
      </w:ins>
      <w:ins w:id="71" w:author="Brian Hart (brianh)" w:date="2023-10-12T15:41:00Z">
        <w:r>
          <w:t>egulatory client EIRP PSD</w:t>
        </w:r>
      </w:ins>
    </w:p>
    <w:p w14:paraId="6AA963E5" w14:textId="795E070E" w:rsidR="009103D0" w:rsidRDefault="00B43D7A" w:rsidP="009103D0">
      <w:pPr>
        <w:pStyle w:val="T"/>
        <w:spacing w:line="240" w:lineRule="auto"/>
        <w:rPr>
          <w:ins w:id="72" w:author="Brian Hart (brianh)" w:date="2023-10-12T16:12:00Z"/>
        </w:rPr>
      </w:pPr>
      <w:ins w:id="73" w:author="Brian Hart (brianh)" w:date="2023-11-13T12:32:00Z">
        <w:r>
          <w:t>An</w:t>
        </w:r>
      </w:ins>
      <w:ins w:id="74" w:author="Brian Hart (brianh)" w:date="2023-10-12T16:12:00Z">
        <w:r w:rsidR="009103D0">
          <w:t xml:space="preserve"> </w:t>
        </w:r>
        <w:r w:rsidR="009103D0" w:rsidRPr="00B43D7A">
          <w:rPr>
            <w:i/>
            <w:iCs/>
          </w:rPr>
          <w:t>SP</w:t>
        </w:r>
      </w:ins>
      <w:ins w:id="75" w:author="Brian Hart (brianh)" w:date="2023-11-13T12:32:00Z">
        <w:r w:rsidRPr="00B43D7A">
          <w:rPr>
            <w:i/>
            <w:iCs/>
          </w:rPr>
          <w:t xml:space="preserve"> </w:t>
        </w:r>
      </w:ins>
      <w:ins w:id="76" w:author="Brian Hart (brianh)" w:date="2023-10-12T16:12:00Z">
        <w:r w:rsidR="009103D0" w:rsidRPr="00B43D7A">
          <w:rPr>
            <w:i/>
            <w:iCs/>
          </w:rPr>
          <w:t>only client</w:t>
        </w:r>
        <w:r w:rsidR="009103D0">
          <w:t xml:space="preserve"> </w:t>
        </w:r>
      </w:ins>
      <w:ins w:id="77" w:author="Brian Hart (brianh)" w:date="2023-11-13T12:32:00Z">
        <w:r>
          <w:t xml:space="preserve">is </w:t>
        </w:r>
      </w:ins>
      <w:ins w:id="78" w:author="Brian Hart (brianh)" w:date="2023-10-12T16:12:00Z">
        <w:r w:rsidR="009103D0">
          <w:t xml:space="preserve">a non-AP STA that is capable of operating under the control of a </w:t>
        </w:r>
      </w:ins>
      <w:ins w:id="79" w:author="Brian Hart (brianh)" w:date="2023-11-06T18:49:00Z">
        <w:r w:rsidR="00F143A3">
          <w:t>s</w:t>
        </w:r>
      </w:ins>
      <w:ins w:id="80" w:author="Brian Hart (brianh)" w:date="2023-10-12T16:12:00Z">
        <w:r w:rsidR="009103D0">
          <w:t xml:space="preserve">tandard power AP and is incapable of operating under the control of an </w:t>
        </w:r>
      </w:ins>
      <w:ins w:id="81" w:author="Brian Hart (brianh)" w:date="2023-11-13T12:36:00Z">
        <w:r w:rsidR="004801DD">
          <w:t>i</w:t>
        </w:r>
      </w:ins>
      <w:ins w:id="82" w:author="Brian Hart (brianh)" w:date="2023-10-12T16:12:00Z">
        <w:r w:rsidR="009103D0">
          <w:t xml:space="preserve">ndoor AP per regulatory rules. </w:t>
        </w:r>
      </w:ins>
      <w:ins w:id="83" w:author="Brian Hart (brianh)" w:date="2023-11-13T12:32:00Z">
        <w:r>
          <w:t>A</w:t>
        </w:r>
      </w:ins>
      <w:ins w:id="84" w:author="Brian Hart (brianh)" w:date="2023-10-12T16:12:00Z">
        <w:r w:rsidR="009103D0">
          <w:t xml:space="preserve">n </w:t>
        </w:r>
        <w:r w:rsidR="009103D0" w:rsidRPr="00B43D7A">
          <w:rPr>
            <w:i/>
            <w:iCs/>
          </w:rPr>
          <w:t>LPI</w:t>
        </w:r>
      </w:ins>
      <w:ins w:id="85" w:author="Brian Hart (brianh)" w:date="2023-11-13T12:32:00Z">
        <w:r w:rsidRPr="00B43D7A">
          <w:rPr>
            <w:i/>
            <w:iCs/>
          </w:rPr>
          <w:t xml:space="preserve"> </w:t>
        </w:r>
      </w:ins>
      <w:ins w:id="86" w:author="Brian Hart (brianh)" w:date="2023-10-12T16:12:00Z">
        <w:r w:rsidR="009103D0" w:rsidRPr="00B43D7A">
          <w:rPr>
            <w:i/>
            <w:iCs/>
          </w:rPr>
          <w:t>only client</w:t>
        </w:r>
        <w:r w:rsidR="009103D0">
          <w:t xml:space="preserve"> </w:t>
        </w:r>
      </w:ins>
      <w:ins w:id="87" w:author="Brian Hart (brianh)" w:date="2023-11-13T12:32:00Z">
        <w:r>
          <w:t>i</w:t>
        </w:r>
      </w:ins>
      <w:ins w:id="88" w:author="Brian Hart (brianh)" w:date="2023-10-12T16:12:00Z">
        <w:r w:rsidR="009103D0">
          <w:t xml:space="preserve">s a non-AP STA that is capable of operating under the control of an </w:t>
        </w:r>
      </w:ins>
      <w:ins w:id="89" w:author="Brian Hart (brianh)" w:date="2023-11-13T12:36:00Z">
        <w:r w:rsidR="004801DD">
          <w:t>i</w:t>
        </w:r>
      </w:ins>
      <w:ins w:id="90" w:author="Brian Hart (brianh)" w:date="2023-10-12T16:12:00Z">
        <w:r w:rsidR="009103D0">
          <w:t xml:space="preserve">ndoor AP and is incapable of operating under the control of a </w:t>
        </w:r>
      </w:ins>
      <w:ins w:id="91" w:author="Brian Hart (brianh)" w:date="2023-11-06T18:49:00Z">
        <w:r w:rsidR="00F143A3">
          <w:t>s</w:t>
        </w:r>
      </w:ins>
      <w:ins w:id="92" w:author="Brian Hart (brianh)" w:date="2023-10-12T16:12:00Z">
        <w:r w:rsidR="009103D0">
          <w:t>tandard power AP per regulatory rules.</w:t>
        </w:r>
      </w:ins>
    </w:p>
    <w:p w14:paraId="7F6A2925" w14:textId="77777777" w:rsidR="009103D0" w:rsidRDefault="009103D0" w:rsidP="009103D0">
      <w:pPr>
        <w:pStyle w:val="T"/>
        <w:spacing w:line="240" w:lineRule="auto"/>
        <w:rPr>
          <w:ins w:id="93" w:author="Brian Hart (brianh)" w:date="2023-10-12T15:45:00Z"/>
        </w:rPr>
      </w:pPr>
      <w:r>
        <w:lastRenderedPageBreak/>
        <w:t xml:space="preserve">A regulatory client EIRP PSD value advertised by an AP that is a standard power AP </w:t>
      </w:r>
      <w:del w:id="94" w:author="Brian Hart (brianh)" w:date="2023-10-12T15:45:00Z">
        <w:r w:rsidDel="008A7265">
          <w:delText xml:space="preserve">or indoor standard power AP </w:delText>
        </w:r>
      </w:del>
      <w:r>
        <w:t>shall be set to the highest value that meets the authorized client transmit power limits for the corresponding category obtained from the external system required by the regulatory rules, such as an AFC system, and any other client PSD regulatory rules for the corresponding 20 MHz channel.(#600)</w:t>
      </w:r>
    </w:p>
    <w:p w14:paraId="26B9724B" w14:textId="77777777" w:rsidR="009103D0" w:rsidRDefault="009103D0" w:rsidP="009103D0">
      <w:pPr>
        <w:pStyle w:val="T"/>
        <w:spacing w:line="240" w:lineRule="auto"/>
        <w:rPr>
          <w:ins w:id="95" w:author="Brian Hart (brianh)" w:date="2023-10-20T17:07:00Z"/>
        </w:rPr>
      </w:pPr>
      <w:ins w:id="96" w:author="Brian Hart (brianh)" w:date="2023-10-12T16:10:00Z">
        <w:r>
          <w:t xml:space="preserve">A regulatory client EIRP PSD value advertised by an AP that is an indoor standard power AP shall be set to the </w:t>
        </w:r>
      </w:ins>
      <w:ins w:id="97" w:author="Brian Hart (brianh)" w:date="2023-10-20T17:06:00Z">
        <w:r>
          <w:t>hi</w:t>
        </w:r>
      </w:ins>
      <w:ins w:id="98" w:author="Brian Hart (brianh)" w:date="2023-10-20T17:07:00Z">
        <w:r>
          <w:t>gher of the following two values:</w:t>
        </w:r>
      </w:ins>
    </w:p>
    <w:p w14:paraId="336278D8" w14:textId="4FF520F0" w:rsidR="009103D0" w:rsidRDefault="009103D0" w:rsidP="009103D0">
      <w:pPr>
        <w:pStyle w:val="T"/>
        <w:numPr>
          <w:ilvl w:val="0"/>
          <w:numId w:val="17"/>
        </w:numPr>
        <w:spacing w:line="240" w:lineRule="auto"/>
        <w:rPr>
          <w:ins w:id="99" w:author="Brian Hart (brianh)" w:date="2023-10-20T17:07:00Z"/>
        </w:rPr>
      </w:pPr>
      <w:ins w:id="100" w:author="Brian Hart (brianh)" w:date="2023-10-20T17:07:00Z">
        <w:r>
          <w:t>The highest value that meets the authorized client transmit power limits for the corresponding category obtained from the external system required by the regulatory rules, such as an AFC system, and any other client PSD regulatory rules for the corresponding 20 MHz channel.</w:t>
        </w:r>
      </w:ins>
    </w:p>
    <w:p w14:paraId="63C2C8E3" w14:textId="563DCC60" w:rsidR="009103D0" w:rsidRDefault="009103D0" w:rsidP="009103D0">
      <w:pPr>
        <w:pStyle w:val="T"/>
        <w:numPr>
          <w:ilvl w:val="0"/>
          <w:numId w:val="17"/>
        </w:numPr>
        <w:spacing w:line="240" w:lineRule="auto"/>
        <w:rPr>
          <w:ins w:id="101" w:author="Brian Hart (brianh)" w:date="2023-10-20T17:07:00Z"/>
        </w:rPr>
      </w:pPr>
      <w:ins w:id="102" w:author="Brian Hart (brianh)" w:date="2023-10-20T17:07:00Z">
        <w:r>
          <w:t xml:space="preserve">The </w:t>
        </w:r>
      </w:ins>
      <w:ins w:id="103" w:author="Brian Hart (brianh)" w:date="2023-10-12T16:10:00Z">
        <w:r>
          <w:t>highest value that meets the LPI</w:t>
        </w:r>
      </w:ins>
      <w:ins w:id="104" w:author="Brian Hart (brianh)" w:date="2023-11-13T12:33:00Z">
        <w:r w:rsidR="00B43D7A">
          <w:t xml:space="preserve"> </w:t>
        </w:r>
      </w:ins>
      <w:ins w:id="105" w:author="Brian Hart (brianh)" w:date="2023-10-12T16:10:00Z">
        <w:r>
          <w:t xml:space="preserve">only client transmit power limits </w:t>
        </w:r>
      </w:ins>
      <w:ins w:id="106" w:author="Brian Hart (brianh)" w:date="2023-11-13T12:41:00Z">
        <w:r w:rsidR="003A0EB9">
          <w:t xml:space="preserve">authorized </w:t>
        </w:r>
        <w:r w:rsidR="003A0EB9">
          <w:t xml:space="preserve">by the regulatory rules </w:t>
        </w:r>
      </w:ins>
      <w:ins w:id="107" w:author="Brian Hart (brianh)" w:date="2023-10-12T16:10:00Z">
        <w:r>
          <w:t>for the corresponding category for the corresponding 20 MHz channel.</w:t>
        </w:r>
      </w:ins>
    </w:p>
    <w:p w14:paraId="42A1A52D" w14:textId="18B00680" w:rsidR="009103D0" w:rsidDel="00BF41E7" w:rsidRDefault="009103D0" w:rsidP="009103D0">
      <w:pPr>
        <w:pStyle w:val="T"/>
        <w:spacing w:line="240" w:lineRule="auto"/>
        <w:rPr>
          <w:del w:id="108" w:author="Brian Hart (brianh)" w:date="2023-10-12T15:46:00Z"/>
        </w:rPr>
      </w:pPr>
      <w:ins w:id="109" w:author="Brian Hart (brianh)" w:date="2023-10-12T15:45:00Z">
        <w:r>
          <w:t xml:space="preserve">An </w:t>
        </w:r>
      </w:ins>
      <w:ins w:id="110" w:author="Brian Hart (brianh)" w:date="2023-11-13T12:58:00Z">
        <w:r w:rsidR="00C872E1">
          <w:t>a</w:t>
        </w:r>
      </w:ins>
      <w:ins w:id="111" w:author="Brian Hart (brianh)" w:date="2023-10-12T15:45:00Z">
        <w:r>
          <w:t>dditional regulatory client EIRP PSD value advertised by an AP that is a</w:t>
        </w:r>
      </w:ins>
      <w:ins w:id="112" w:author="Brian Hart (brianh)" w:date="2023-10-12T15:46:00Z">
        <w:r>
          <w:t>n indoor</w:t>
        </w:r>
      </w:ins>
      <w:ins w:id="113" w:author="Brian Hart (brianh)" w:date="2023-10-12T15:45:00Z">
        <w:r>
          <w:t xml:space="preserve"> standard power AP shall be set to the highest value that meets the authorized client transmit power limits for the corresponding category obtained from the external system required by the regulatory rules, such as an AFC system, and any other client PSD regulatory rules for the corresponding 20 MHz channel.</w:t>
        </w:r>
      </w:ins>
    </w:p>
    <w:p w14:paraId="4E4A7ABA" w14:textId="77777777" w:rsidR="009103D0" w:rsidRDefault="009103D0" w:rsidP="009103D0">
      <w:pPr>
        <w:pStyle w:val="T"/>
        <w:spacing w:line="240" w:lineRule="auto"/>
      </w:pPr>
      <w:r>
        <w:t>If the regulatory client EIRP PSD values advertised by an AP that is a (#600)standard power AP or indoor standard power AP are insufficient to ensure that regulatory client limits on total EIRP are always met for all transmission bandwidths within the bandwidth of the AP’s BSS, the AP shall also send a Transmit Power Envelope element in Beacon and Probe Response frames as follows:</w:t>
      </w:r>
    </w:p>
    <w:p w14:paraId="1A530112" w14:textId="2DB95110" w:rsidR="009103D0" w:rsidRDefault="009103D0" w:rsidP="009103D0">
      <w:pPr>
        <w:pStyle w:val="T"/>
        <w:numPr>
          <w:ilvl w:val="0"/>
          <w:numId w:val="13"/>
        </w:numPr>
        <w:spacing w:line="240" w:lineRule="auto"/>
      </w:pPr>
      <w:r>
        <w:t xml:space="preserve">Maximum Transmit Power Category subfield = Default; </w:t>
      </w:r>
      <w:ins w:id="114" w:author="Brian Hart (brianh)" w:date="2023-11-13T12:28:00Z">
        <w:r w:rsidR="00D1280A">
          <w:t>Maximum Transmit Power</w:t>
        </w:r>
      </w:ins>
      <w:del w:id="115" w:author="Brian Hart (brianh)" w:date="2023-11-13T12:28:00Z">
        <w:r w:rsidDel="00D1280A">
          <w:delText>Unit</w:delText>
        </w:r>
      </w:del>
      <w:r>
        <w:t xml:space="preserve"> </w:t>
      </w:r>
      <w:del w:id="116" w:author="Brian Hart (brianh)" w:date="2023-11-13T12:28:00Z">
        <w:r w:rsidDel="00D1280A">
          <w:delText>i</w:delText>
        </w:r>
      </w:del>
      <w:ins w:id="117" w:author="Brian Hart (brianh)" w:date="2023-11-13T12:28:00Z">
        <w:r w:rsidR="00D1280A">
          <w:t>I</w:t>
        </w:r>
      </w:ins>
      <w:r>
        <w:t xml:space="preserve">nterpretation </w:t>
      </w:r>
      <w:ins w:id="118" w:author="Brian Hart (brianh)" w:date="2023-11-13T12:30:00Z">
        <w:r w:rsidR="00D1280A">
          <w:t xml:space="preserve">subfield </w:t>
        </w:r>
      </w:ins>
      <w:r>
        <w:t>= Regulatory client EIRP</w:t>
      </w:r>
    </w:p>
    <w:p w14:paraId="7D5CDEA9" w14:textId="77777777" w:rsidR="009103D0" w:rsidRDefault="009103D0" w:rsidP="009103D0">
      <w:pPr>
        <w:pStyle w:val="T"/>
        <w:spacing w:line="240" w:lineRule="auto"/>
      </w:pPr>
      <w:r>
        <w:t xml:space="preserve">NOTE 3—In the case of regulatory rules where the maximum transmit power for client devices is lower than the maximum transmit power for APs(#600), the regulatory client maximum transmit power advertised by the AP </w:t>
      </w:r>
      <w:del w:id="119" w:author="Brian Hart (brianh)" w:date="2023-10-12T15:45:00Z">
        <w:r w:rsidDel="008A7265">
          <w:delText xml:space="preserve">for </w:delText>
        </w:r>
      </w:del>
      <w:r>
        <w:t>client devices might be lower than the regulatory client maximum transmit power the AP is authorized to use for its own transmissions.</w:t>
      </w:r>
    </w:p>
    <w:p w14:paraId="6ED6F267" w14:textId="77777777" w:rsidR="009103D0" w:rsidRDefault="009103D0" w:rsidP="009103D0">
      <w:pPr>
        <w:pStyle w:val="T"/>
        <w:spacing w:line="240" w:lineRule="auto"/>
        <w:rPr>
          <w:ins w:id="120" w:author="Brian Hart (brianh)" w:date="2023-10-12T15:47:00Z"/>
        </w:rPr>
      </w:pPr>
      <w:r>
        <w:t>If a non-AP STA that is a (#600)subordinate device per regulatory rules receives Transmit Power Envelope elements with Maximum Transmit Power Category subfields indicating (#600)a subordinate device, it may ignore any other received Transmit Power Envelope elements that indicate other values in the Maximum Transmit Power Category subfield.(#600)</w:t>
      </w:r>
    </w:p>
    <w:p w14:paraId="471E40BE" w14:textId="44AB0E96" w:rsidR="009103D0" w:rsidRDefault="009103D0" w:rsidP="009103D0">
      <w:pPr>
        <w:pStyle w:val="T"/>
        <w:spacing w:line="240" w:lineRule="auto"/>
        <w:rPr>
          <w:ins w:id="121" w:author="Brian Hart (brianh)" w:date="2023-10-12T15:55:00Z"/>
        </w:rPr>
      </w:pPr>
      <w:ins w:id="122" w:author="Brian Hart (brianh)" w:date="2023-10-12T15:47:00Z">
        <w:r>
          <w:t xml:space="preserve">An </w:t>
        </w:r>
      </w:ins>
      <w:ins w:id="123" w:author="Brian Hart (brianh)" w:date="2023-10-12T15:49:00Z">
        <w:r>
          <w:t>SP</w:t>
        </w:r>
      </w:ins>
      <w:ins w:id="124" w:author="Brian Hart (brianh)" w:date="2023-11-13T12:33:00Z">
        <w:r w:rsidR="00B43D7A">
          <w:t xml:space="preserve"> </w:t>
        </w:r>
      </w:ins>
      <w:ins w:id="125" w:author="Brian Hart (brianh)" w:date="2023-10-12T15:47:00Z">
        <w:r>
          <w:t xml:space="preserve">only client that is associated to an </w:t>
        </w:r>
      </w:ins>
      <w:ins w:id="126" w:author="Brian Hart (brianh)" w:date="2023-11-06T18:50:00Z">
        <w:r w:rsidR="00F143A3">
          <w:t>i</w:t>
        </w:r>
      </w:ins>
      <w:ins w:id="127" w:author="Brian Hart (brianh)" w:date="2023-10-12T15:47:00Z">
        <w:r w:rsidRPr="00A233B8">
          <w:t>ndoor standard power AP</w:t>
        </w:r>
        <w:r>
          <w:t xml:space="preserve"> </w:t>
        </w:r>
      </w:ins>
      <w:ins w:id="128" w:author="Brian Hart (brianh)" w:date="2023-10-12T15:51:00Z">
        <w:r>
          <w:t>that receives</w:t>
        </w:r>
      </w:ins>
      <w:ins w:id="129" w:author="Brian Hart (brianh)" w:date="2023-11-13T12:59:00Z">
        <w:r w:rsidR="00C872E1">
          <w:t>, fr</w:t>
        </w:r>
      </w:ins>
      <w:ins w:id="130" w:author="Brian Hart (brianh)" w:date="2023-11-13T13:00:00Z">
        <w:r w:rsidR="00C872E1">
          <w:t>o</w:t>
        </w:r>
      </w:ins>
      <w:ins w:id="131" w:author="Brian Hart (brianh)" w:date="2023-11-13T12:59:00Z">
        <w:r w:rsidR="00C872E1">
          <w:t>m the AP,</w:t>
        </w:r>
      </w:ins>
      <w:ins w:id="132" w:author="Brian Hart (brianh)" w:date="2023-10-12T15:51:00Z">
        <w:r>
          <w:t xml:space="preserve"> </w:t>
        </w:r>
      </w:ins>
      <w:ins w:id="133" w:author="Brian Hart (brianh)" w:date="2023-11-13T12:59:00Z">
        <w:r w:rsidR="00C872E1">
          <w:t>one</w:t>
        </w:r>
      </w:ins>
      <w:ins w:id="134" w:author="Brian Hart (brianh)" w:date="2023-10-12T15:51:00Z">
        <w:r>
          <w:t xml:space="preserve"> </w:t>
        </w:r>
      </w:ins>
      <w:ins w:id="135" w:author="Brian Hart (brianh)" w:date="2023-10-12T15:47:00Z">
        <w:r>
          <w:t xml:space="preserve">Transmit Power Envelope element with </w:t>
        </w:r>
      </w:ins>
      <w:ins w:id="136" w:author="Brian Hart (brianh)" w:date="2023-10-12T15:52:00Z">
        <w:r>
          <w:t xml:space="preserve">the Maximum Transmit Power Category subfield </w:t>
        </w:r>
      </w:ins>
      <w:ins w:id="137" w:author="Brian Hart (brianh)" w:date="2023-11-06T18:51:00Z">
        <w:r w:rsidR="00F143A3">
          <w:t xml:space="preserve">indicating </w:t>
        </w:r>
      </w:ins>
      <w:ins w:id="138" w:author="Brian Hart (brianh)" w:date="2023-10-12T15:52:00Z">
        <w:r>
          <w:t xml:space="preserve">Default and </w:t>
        </w:r>
      </w:ins>
      <w:ins w:id="139" w:author="Brian Hart (brianh)" w:date="2023-11-13T13:12:00Z">
        <w:r w:rsidR="00641AB6">
          <w:t xml:space="preserve">with </w:t>
        </w:r>
      </w:ins>
      <w:ins w:id="140" w:author="Brian Hart (brianh)" w:date="2023-11-13T12:59:00Z">
        <w:r w:rsidR="00C872E1">
          <w:t>the</w:t>
        </w:r>
      </w:ins>
      <w:ins w:id="141" w:author="Brian Hart (brianh)" w:date="2023-10-12T15:52:00Z">
        <w:r>
          <w:t xml:space="preserve"> </w:t>
        </w:r>
      </w:ins>
      <w:ins w:id="142" w:author="Brian Hart (brianh)" w:date="2023-10-12T15:47:00Z">
        <w:r>
          <w:t xml:space="preserve">Maximum Transmit Power Interpretation subfield </w:t>
        </w:r>
      </w:ins>
      <w:ins w:id="143" w:author="Brian Hart (brianh)" w:date="2023-11-06T18:52:00Z">
        <w:r w:rsidR="00F143A3">
          <w:t>indicating</w:t>
        </w:r>
      </w:ins>
      <w:ins w:id="144" w:author="Brian Hart (brianh)" w:date="2023-10-12T15:47:00Z">
        <w:r>
          <w:t xml:space="preserve"> Regulatory client EIRP</w:t>
        </w:r>
      </w:ins>
      <w:ins w:id="145" w:author="Brian Hart (brianh)" w:date="2023-10-12T15:52:00Z">
        <w:r>
          <w:t xml:space="preserve"> </w:t>
        </w:r>
      </w:ins>
      <w:ins w:id="146" w:author="Brian Hart (brianh)" w:date="2023-11-13T13:01:00Z">
        <w:r w:rsidR="00C872E1">
          <w:t xml:space="preserve">and another </w:t>
        </w:r>
        <w:r w:rsidR="00C872E1">
          <w:t xml:space="preserve">Transmit Power Envelope element with the Maximum Transmit Power Category subfield </w:t>
        </w:r>
      </w:ins>
      <w:ins w:id="147" w:author="Brian Hart (brianh)" w:date="2023-11-13T13:02:00Z">
        <w:r w:rsidR="00C872E1">
          <w:t xml:space="preserve">also </w:t>
        </w:r>
      </w:ins>
      <w:ins w:id="148" w:author="Brian Hart (brianh)" w:date="2023-11-13T13:01:00Z">
        <w:r w:rsidR="00C872E1">
          <w:t xml:space="preserve">indicating Default </w:t>
        </w:r>
      </w:ins>
      <w:ins w:id="149" w:author="Brian Hart (brianh)" w:date="2023-11-13T13:02:00Z">
        <w:r w:rsidR="00C872E1">
          <w:t xml:space="preserve">yet with the </w:t>
        </w:r>
      </w:ins>
      <w:ins w:id="150" w:author="Brian Hart (brianh)" w:date="2023-10-12T15:52:00Z">
        <w:r>
          <w:t xml:space="preserve">Maximum Transmit Power Interpretation subfield </w:t>
        </w:r>
      </w:ins>
      <w:ins w:id="151" w:author="Brian Hart (brianh)" w:date="2023-11-06T18:52:00Z">
        <w:r w:rsidR="00F143A3">
          <w:t>indicating</w:t>
        </w:r>
      </w:ins>
      <w:ins w:id="152" w:author="Brian Hart (brianh)" w:date="2023-10-12T15:52:00Z">
        <w:r>
          <w:t xml:space="preserve"> </w:t>
        </w:r>
      </w:ins>
      <w:ins w:id="153" w:author="Brian Hart (brianh)" w:date="2023-10-12T15:53:00Z">
        <w:r>
          <w:t>Additional r</w:t>
        </w:r>
      </w:ins>
      <w:ins w:id="154" w:author="Brian Hart (brianh)" w:date="2023-10-12T15:52:00Z">
        <w:r>
          <w:t>egulatory client EIRP</w:t>
        </w:r>
      </w:ins>
      <w:ins w:id="155" w:author="Brian Hart (brianh)" w:date="2023-10-12T15:53:00Z">
        <w:r>
          <w:t xml:space="preserve"> </w:t>
        </w:r>
      </w:ins>
      <w:ins w:id="156" w:author="Brian Hart (brianh)" w:date="2023-10-20T17:03:00Z">
        <w:r>
          <w:t xml:space="preserve">shall comply with </w:t>
        </w:r>
      </w:ins>
      <w:ins w:id="157" w:author="Brian Hart (brianh)" w:date="2023-10-20T17:04:00Z">
        <w:r>
          <w:t xml:space="preserve">both </w:t>
        </w:r>
      </w:ins>
      <w:ins w:id="158" w:author="Brian Hart (brianh)" w:date="2023-10-12T15:53:00Z">
        <w:r>
          <w:t>element</w:t>
        </w:r>
      </w:ins>
      <w:ins w:id="159" w:author="Brian Hart (brianh)" w:date="2023-10-20T17:04:00Z">
        <w:r>
          <w:t>s</w:t>
        </w:r>
      </w:ins>
      <w:ins w:id="160" w:author="Brian Hart (brianh)" w:date="2023-10-12T15:47:00Z">
        <w:r>
          <w:t>.</w:t>
        </w:r>
      </w:ins>
    </w:p>
    <w:p w14:paraId="6EA6A571" w14:textId="11200602" w:rsidR="009103D0" w:rsidRDefault="009103D0" w:rsidP="009103D0">
      <w:pPr>
        <w:pStyle w:val="T"/>
        <w:spacing w:line="240" w:lineRule="auto"/>
        <w:rPr>
          <w:ins w:id="161" w:author="Brian Hart (brianh)" w:date="2023-10-12T15:55:00Z"/>
        </w:rPr>
      </w:pPr>
      <w:ins w:id="162" w:author="Brian Hart (brianh)" w:date="2023-10-12T15:55:00Z">
        <w:r>
          <w:t>An SP</w:t>
        </w:r>
      </w:ins>
      <w:ins w:id="163" w:author="Brian Hart (brianh)" w:date="2023-11-13T12:33:00Z">
        <w:r w:rsidR="00B43D7A">
          <w:t xml:space="preserve"> </w:t>
        </w:r>
      </w:ins>
      <w:ins w:id="164" w:author="Brian Hart (brianh)" w:date="2023-10-12T15:55:00Z">
        <w:r>
          <w:t xml:space="preserve">only client that is associated to an </w:t>
        </w:r>
      </w:ins>
      <w:ins w:id="165" w:author="Brian Hart (brianh)" w:date="2023-11-06T18:50:00Z">
        <w:r w:rsidR="00F143A3">
          <w:t>i</w:t>
        </w:r>
      </w:ins>
      <w:ins w:id="166" w:author="Brian Hart (brianh)" w:date="2023-10-12T15:55:00Z">
        <w:r w:rsidRPr="00A233B8">
          <w:t>ndoor standard power AP</w:t>
        </w:r>
        <w:r>
          <w:t xml:space="preserve"> that receives</w:t>
        </w:r>
      </w:ins>
      <w:ins w:id="167" w:author="Brian Hart (brianh)" w:date="2023-11-13T13:02:00Z">
        <w:r w:rsidR="00C872E1">
          <w:t xml:space="preserve">, from the AP, </w:t>
        </w:r>
        <w:r w:rsidR="00C872E1">
          <w:t xml:space="preserve">one </w:t>
        </w:r>
      </w:ins>
      <w:ins w:id="168" w:author="Brian Hart (brianh)" w:date="2023-10-12T15:55:00Z">
        <w:r>
          <w:t xml:space="preserve">Transmit Power Envelope element with the Maximum Transmit Power Category subfield </w:t>
        </w:r>
      </w:ins>
      <w:ins w:id="169" w:author="Brian Hart (brianh)" w:date="2023-11-06T18:52:00Z">
        <w:r w:rsidR="00F143A3">
          <w:t>indicating</w:t>
        </w:r>
      </w:ins>
      <w:ins w:id="170" w:author="Brian Hart (brianh)" w:date="2023-10-12T15:55:00Z">
        <w:r>
          <w:t xml:space="preserve"> Default and </w:t>
        </w:r>
      </w:ins>
      <w:ins w:id="171" w:author="Brian Hart (brianh)" w:date="2023-11-13T13:12:00Z">
        <w:r w:rsidR="00641AB6">
          <w:t xml:space="preserve">with </w:t>
        </w:r>
      </w:ins>
      <w:ins w:id="172" w:author="Brian Hart (brianh)" w:date="2023-11-13T13:03:00Z">
        <w:r w:rsidR="00C872E1">
          <w:t xml:space="preserve">the </w:t>
        </w:r>
      </w:ins>
      <w:ins w:id="173" w:author="Brian Hart (brianh)" w:date="2023-10-12T15:55:00Z">
        <w:r>
          <w:t xml:space="preserve">Maximum Transmit Power Interpretation subfield </w:t>
        </w:r>
      </w:ins>
      <w:ins w:id="174" w:author="Brian Hart (brianh)" w:date="2023-11-06T18:52:00Z">
        <w:r w:rsidR="00F143A3">
          <w:t>indicating</w:t>
        </w:r>
      </w:ins>
      <w:ins w:id="175" w:author="Brian Hart (brianh)" w:date="2023-10-12T15:55:00Z">
        <w:r>
          <w:t xml:space="preserve"> Regulatory client </w:t>
        </w:r>
      </w:ins>
      <w:ins w:id="176" w:author="Brian Hart (brianh)" w:date="2023-10-27T09:55:00Z">
        <w:r>
          <w:t xml:space="preserve">EIRP </w:t>
        </w:r>
      </w:ins>
      <w:ins w:id="177" w:author="Brian Hart (brianh)" w:date="2023-10-12T15:55:00Z">
        <w:r>
          <w:t xml:space="preserve">PSD </w:t>
        </w:r>
      </w:ins>
      <w:ins w:id="178" w:author="Brian Hart (brianh)" w:date="2023-11-13T13:03:00Z">
        <w:r w:rsidR="00C872E1">
          <w:t>and another Transmit Power Envelope element with</w:t>
        </w:r>
        <w:r w:rsidR="00C872E1">
          <w:t xml:space="preserve"> </w:t>
        </w:r>
        <w:r w:rsidR="00C872E1">
          <w:t>the Maximum Transmit Power Category subfield also indicating Default yet</w:t>
        </w:r>
      </w:ins>
      <w:ins w:id="179" w:author="Brian Hart (brianh)" w:date="2023-11-13T13:11:00Z">
        <w:r w:rsidR="00641AB6">
          <w:t xml:space="preserve"> with</w:t>
        </w:r>
      </w:ins>
      <w:ins w:id="180" w:author="Brian Hart (brianh)" w:date="2023-11-13T13:03:00Z">
        <w:r w:rsidR="00C872E1">
          <w:t xml:space="preserve"> the </w:t>
        </w:r>
      </w:ins>
      <w:ins w:id="181" w:author="Brian Hart (brianh)" w:date="2023-10-12T15:55:00Z">
        <w:r>
          <w:t xml:space="preserve">Maximum Transmit Power Interpretation subfield </w:t>
        </w:r>
      </w:ins>
      <w:ins w:id="182" w:author="Brian Hart (brianh)" w:date="2023-11-06T18:52:00Z">
        <w:r w:rsidR="00F143A3">
          <w:t>indicating</w:t>
        </w:r>
      </w:ins>
      <w:ins w:id="183" w:author="Brian Hart (brianh)" w:date="2023-10-12T15:55:00Z">
        <w:r>
          <w:t xml:space="preserve"> Additional regulatory client </w:t>
        </w:r>
      </w:ins>
      <w:ins w:id="184" w:author="Brian Hart (brianh)" w:date="2023-10-27T09:55:00Z">
        <w:r>
          <w:t xml:space="preserve">EIRP </w:t>
        </w:r>
      </w:ins>
      <w:ins w:id="185" w:author="Brian Hart (brianh)" w:date="2023-10-12T15:55:00Z">
        <w:r>
          <w:t>PSD</w:t>
        </w:r>
      </w:ins>
      <w:ins w:id="186" w:author="Brian Hart (brianh)" w:date="2023-10-20T17:04:00Z">
        <w:r>
          <w:t xml:space="preserve"> shall comply with both </w:t>
        </w:r>
      </w:ins>
      <w:ins w:id="187" w:author="Brian Hart (brianh)" w:date="2023-10-12T15:55:00Z">
        <w:r>
          <w:t>element</w:t>
        </w:r>
      </w:ins>
      <w:ins w:id="188" w:author="Brian Hart (brianh)" w:date="2023-10-20T17:04:00Z">
        <w:r>
          <w:t>s</w:t>
        </w:r>
      </w:ins>
      <w:ins w:id="189" w:author="Brian Hart (brianh)" w:date="2023-10-12T15:55:00Z">
        <w:r>
          <w:t>.</w:t>
        </w:r>
      </w:ins>
    </w:p>
    <w:p w14:paraId="3C4533F2" w14:textId="78B2FB54" w:rsidR="009103D0" w:rsidRDefault="009103D0" w:rsidP="009103D0">
      <w:pPr>
        <w:pStyle w:val="T"/>
        <w:spacing w:line="240" w:lineRule="auto"/>
        <w:rPr>
          <w:ins w:id="190" w:author="Brian Hart (brianh)" w:date="2023-10-20T17:08:00Z"/>
        </w:rPr>
      </w:pPr>
      <w:ins w:id="191" w:author="Brian Hart (brianh)" w:date="2023-10-20T17:09:00Z">
        <w:r>
          <w:t xml:space="preserve">NOTE </w:t>
        </w:r>
      </w:ins>
      <w:ins w:id="192" w:author="Brian Hart (brianh)" w:date="2023-10-20T17:10:00Z">
        <w:r>
          <w:t>–</w:t>
        </w:r>
      </w:ins>
      <w:ins w:id="193" w:author="Brian Hart (brianh)" w:date="2023-10-20T17:09:00Z">
        <w:r>
          <w:t xml:space="preserve"> </w:t>
        </w:r>
      </w:ins>
      <w:ins w:id="194" w:author="Brian Hart (brianh)" w:date="2023-10-20T17:11:00Z">
        <w:r>
          <w:t xml:space="preserve">The Transmit Power Envelope elements sent by an </w:t>
        </w:r>
      </w:ins>
      <w:ins w:id="195" w:author="Brian Hart (brianh)" w:date="2023-11-06T18:50:00Z">
        <w:r w:rsidR="00F143A3">
          <w:t>i</w:t>
        </w:r>
      </w:ins>
      <w:ins w:id="196" w:author="Brian Hart (brianh)" w:date="2023-10-20T17:11:00Z">
        <w:r w:rsidRPr="00A233B8">
          <w:t>ndoor standard power AP</w:t>
        </w:r>
        <w:r>
          <w:t xml:space="preserve"> </w:t>
        </w:r>
      </w:ins>
      <w:ins w:id="197" w:author="Brian Hart (brianh)" w:date="2023-10-20T17:12:00Z">
        <w:r>
          <w:t xml:space="preserve">are insufficient for </w:t>
        </w:r>
      </w:ins>
      <w:ins w:id="198" w:author="Brian Hart (brianh)" w:date="2023-10-20T17:13:00Z">
        <w:r>
          <w:t xml:space="preserve">a </w:t>
        </w:r>
      </w:ins>
      <w:ins w:id="199" w:author="Brian Hart (brianh)" w:date="2023-11-13T13:07:00Z">
        <w:r w:rsidR="00641AB6">
          <w:t xml:space="preserve">client that is not an </w:t>
        </w:r>
      </w:ins>
      <w:ins w:id="200" w:author="Brian Hart (brianh)" w:date="2023-10-20T17:12:00Z">
        <w:r>
          <w:t>SP</w:t>
        </w:r>
      </w:ins>
      <w:ins w:id="201" w:author="Brian Hart (brianh)" w:date="2023-11-13T12:33:00Z">
        <w:r w:rsidR="00B43D7A">
          <w:t xml:space="preserve"> </w:t>
        </w:r>
      </w:ins>
      <w:ins w:id="202" w:author="Brian Hart (brianh)" w:date="2023-10-20T17:12:00Z">
        <w:r>
          <w:t xml:space="preserve">only client to determine its </w:t>
        </w:r>
      </w:ins>
      <w:ins w:id="203" w:author="Brian Hart (brianh)" w:date="2023-10-20T17:13:00Z">
        <w:r>
          <w:t xml:space="preserve">regulatory </w:t>
        </w:r>
      </w:ins>
      <w:ins w:id="204" w:author="Brian Hart (brianh)" w:date="2023-10-20T17:14:00Z">
        <w:r>
          <w:t xml:space="preserve">maximum </w:t>
        </w:r>
      </w:ins>
      <w:ins w:id="205" w:author="Brian Hart (brianh)" w:date="2023-10-20T17:12:00Z">
        <w:r>
          <w:t xml:space="preserve">power </w:t>
        </w:r>
      </w:ins>
      <w:ins w:id="206" w:author="Brian Hart (brianh)" w:date="2023-10-20T17:14:00Z">
        <w:r>
          <w:t>level; rathe</w:t>
        </w:r>
      </w:ins>
      <w:ins w:id="207" w:author="Brian Hart (brianh)" w:date="2023-10-20T17:15:00Z">
        <w:r>
          <w:t xml:space="preserve">r </w:t>
        </w:r>
      </w:ins>
      <w:ins w:id="208" w:author="Brian Hart (brianh)" w:date="2023-10-20T17:14:00Z">
        <w:r>
          <w:t xml:space="preserve">the client </w:t>
        </w:r>
      </w:ins>
      <w:ins w:id="209" w:author="Brian Hart (brianh)" w:date="2023-10-20T17:15:00Z">
        <w:r>
          <w:t>use</w:t>
        </w:r>
      </w:ins>
      <w:ins w:id="210" w:author="Brian Hart (brianh)" w:date="2023-10-20T17:16:00Z">
        <w:r>
          <w:t xml:space="preserve">s the </w:t>
        </w:r>
      </w:ins>
      <w:ins w:id="211" w:author="Brian Hart (brianh)" w:date="2023-10-20T17:15:00Z">
        <w:r>
          <w:t>regulatory maximum transmit power for the channel in the current regulatory domain known by</w:t>
        </w:r>
      </w:ins>
      <w:ins w:id="212" w:author="Brian Hart (brianh)" w:date="2023-10-20T17:16:00Z">
        <w:r>
          <w:t xml:space="preserve"> </w:t>
        </w:r>
      </w:ins>
      <w:ins w:id="213" w:author="Brian Hart (brianh)" w:date="2023-10-20T17:15:00Z">
        <w:r>
          <w:t xml:space="preserve">the STA from other sources </w:t>
        </w:r>
      </w:ins>
      <w:ins w:id="214" w:author="Brian Hart (brianh)" w:date="2023-10-20T17:16:00Z">
        <w:r>
          <w:t xml:space="preserve">following </w:t>
        </w:r>
      </w:ins>
      <w:ins w:id="215" w:author="Brian Hart (brianh)" w:date="2023-10-20T17:11:00Z">
        <w:r w:rsidRPr="0024035C">
          <w:t xml:space="preserve">11.7.5 </w:t>
        </w:r>
        <w:r>
          <w:t>(</w:t>
        </w:r>
        <w:r w:rsidRPr="0024035C">
          <w:t>Specification of regulatory and local maximum transmit power levels</w:t>
        </w:r>
        <w:r>
          <w:t xml:space="preserve">) and </w:t>
        </w:r>
        <w:r w:rsidRPr="00FA3582">
          <w:t xml:space="preserve">11.7.6 </w:t>
        </w:r>
        <w:r>
          <w:t>(</w:t>
        </w:r>
        <w:r w:rsidRPr="00FA3582">
          <w:t>Transmit power selection</w:t>
        </w:r>
        <w:r>
          <w:t>)</w:t>
        </w:r>
      </w:ins>
      <w:ins w:id="216" w:author="Brian Hart (brianh)" w:date="2023-10-20T17:08:00Z">
        <w:r>
          <w:t>.</w:t>
        </w:r>
      </w:ins>
    </w:p>
    <w:p w14:paraId="45E6976A" w14:textId="77777777" w:rsidR="009103D0" w:rsidRDefault="009103D0" w:rsidP="009103D0">
      <w:pPr>
        <w:pStyle w:val="T"/>
        <w:spacing w:line="240" w:lineRule="auto"/>
      </w:pPr>
    </w:p>
    <w:p w14:paraId="3A4BA8CE" w14:textId="310351B7" w:rsidR="009103D0" w:rsidRDefault="00291FE4" w:rsidP="00F202D3">
      <w:pPr>
        <w:pStyle w:val="Heading2"/>
      </w:pPr>
      <w:r>
        <w:t xml:space="preserve">Part I: </w:t>
      </w:r>
      <w:r w:rsidR="00BD3A1E">
        <w:t xml:space="preserve">Changes for </w:t>
      </w:r>
      <w:r w:rsidR="009103D0">
        <w:t>Option D (Composite APs send TPE at LPI for LPI clients then an Additional TPE for SP clients)</w:t>
      </w:r>
    </w:p>
    <w:p w14:paraId="0731215E" w14:textId="7874B07B" w:rsidR="00F202D3" w:rsidRPr="00C200C3" w:rsidRDefault="00F202D3" w:rsidP="00F202D3">
      <w:pPr>
        <w:rPr>
          <w:b/>
          <w:bCs/>
          <w:i/>
          <w:iCs/>
        </w:rPr>
      </w:pPr>
      <w:r w:rsidRPr="00C200C3">
        <w:rPr>
          <w:b/>
          <w:bCs/>
          <w:i/>
          <w:iCs/>
        </w:rPr>
        <w:t xml:space="preserve">TGme editor, please make the following changes under CID 6076 (Part I,  option </w:t>
      </w:r>
      <w:r>
        <w:rPr>
          <w:b/>
          <w:bCs/>
          <w:i/>
          <w:iCs/>
        </w:rPr>
        <w:t>D</w:t>
      </w:r>
      <w:r w:rsidRPr="00C200C3">
        <w:rPr>
          <w:b/>
          <w:bCs/>
          <w:i/>
          <w:iCs/>
        </w:rPr>
        <w:t>)</w:t>
      </w:r>
    </w:p>
    <w:p w14:paraId="0397C4E0" w14:textId="77777777" w:rsidR="009103D0" w:rsidRDefault="009103D0" w:rsidP="009103D0">
      <w:pPr>
        <w:pStyle w:val="T"/>
        <w:spacing w:line="240" w:lineRule="auto"/>
      </w:pPr>
      <w:r w:rsidRPr="00A50073">
        <w:t>9.4.2.160 Transmit Power Envelope element</w:t>
      </w:r>
    </w:p>
    <w:p w14:paraId="70687746" w14:textId="77777777" w:rsidR="009103D0" w:rsidRDefault="009103D0" w:rsidP="009103D0">
      <w:pPr>
        <w:pStyle w:val="T"/>
        <w:spacing w:line="240" w:lineRule="auto"/>
      </w:pPr>
      <w:r>
        <w:t>Table 9-316—Maximum Transmit Power Interpretation subfield encoding(11ax)</w:t>
      </w:r>
    </w:p>
    <w:tbl>
      <w:tblPr>
        <w:tblStyle w:val="TableGrid"/>
        <w:tblW w:w="5000" w:type="pct"/>
        <w:tblLook w:val="04A0" w:firstRow="1" w:lastRow="0" w:firstColumn="1" w:lastColumn="0" w:noHBand="0" w:noVBand="1"/>
      </w:tblPr>
      <w:tblGrid>
        <w:gridCol w:w="3691"/>
        <w:gridCol w:w="6939"/>
      </w:tblGrid>
      <w:tr w:rsidR="009103D0" w:rsidRPr="00550A9C" w14:paraId="3510338C" w14:textId="77777777" w:rsidTr="00FF6F78">
        <w:tc>
          <w:tcPr>
            <w:tcW w:w="1736" w:type="pct"/>
          </w:tcPr>
          <w:p w14:paraId="72B4B795"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Value</w:t>
            </w:r>
          </w:p>
        </w:tc>
        <w:tc>
          <w:tcPr>
            <w:tcW w:w="3264" w:type="pct"/>
          </w:tcPr>
          <w:p w14:paraId="19F3B269"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Interpretation of the Maximum Transmit Power field</w:t>
            </w:r>
          </w:p>
        </w:tc>
      </w:tr>
      <w:tr w:rsidR="009103D0" w:rsidRPr="00550A9C" w14:paraId="7AB359DC" w14:textId="77777777" w:rsidTr="00FF6F78">
        <w:tc>
          <w:tcPr>
            <w:tcW w:w="1736" w:type="pct"/>
          </w:tcPr>
          <w:p w14:paraId="49964DB0"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0</w:t>
            </w:r>
          </w:p>
        </w:tc>
        <w:tc>
          <w:tcPr>
            <w:tcW w:w="3264" w:type="pct"/>
          </w:tcPr>
          <w:p w14:paraId="262F2BE3"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Local EIRP</w:t>
            </w:r>
          </w:p>
        </w:tc>
      </w:tr>
      <w:tr w:rsidR="009103D0" w:rsidRPr="00550A9C" w14:paraId="4CE04E16" w14:textId="77777777" w:rsidTr="00FF6F78">
        <w:tc>
          <w:tcPr>
            <w:tcW w:w="1736" w:type="pct"/>
          </w:tcPr>
          <w:p w14:paraId="4D8B482E"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1</w:t>
            </w:r>
          </w:p>
        </w:tc>
        <w:tc>
          <w:tcPr>
            <w:tcW w:w="3264" w:type="pct"/>
          </w:tcPr>
          <w:p w14:paraId="735CDEE8"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Local EIRP PSD (power spectral density)</w:t>
            </w:r>
          </w:p>
        </w:tc>
      </w:tr>
      <w:tr w:rsidR="009103D0" w:rsidRPr="00550A9C" w14:paraId="5BF9732C" w14:textId="77777777" w:rsidTr="00FF6F78">
        <w:tc>
          <w:tcPr>
            <w:tcW w:w="1736" w:type="pct"/>
          </w:tcPr>
          <w:p w14:paraId="542079BB"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2</w:t>
            </w:r>
          </w:p>
        </w:tc>
        <w:tc>
          <w:tcPr>
            <w:tcW w:w="3264" w:type="pct"/>
          </w:tcPr>
          <w:p w14:paraId="7CEAEFAB"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Regulatory client EIRP</w:t>
            </w:r>
          </w:p>
        </w:tc>
      </w:tr>
      <w:tr w:rsidR="009103D0" w:rsidRPr="00550A9C" w14:paraId="5D3C1DB4" w14:textId="77777777" w:rsidTr="00FF6F78">
        <w:tc>
          <w:tcPr>
            <w:tcW w:w="1736" w:type="pct"/>
          </w:tcPr>
          <w:p w14:paraId="0BC44929"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3</w:t>
            </w:r>
          </w:p>
        </w:tc>
        <w:tc>
          <w:tcPr>
            <w:tcW w:w="3264" w:type="pct"/>
          </w:tcPr>
          <w:p w14:paraId="04376C23"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Regulatory client EIRP PSD</w:t>
            </w:r>
          </w:p>
        </w:tc>
      </w:tr>
      <w:tr w:rsidR="009103D0" w:rsidRPr="00550A9C" w14:paraId="353E7DF3" w14:textId="77777777" w:rsidTr="00FF6F78">
        <w:tc>
          <w:tcPr>
            <w:tcW w:w="1736" w:type="pct"/>
          </w:tcPr>
          <w:p w14:paraId="664C7BEC"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217" w:author="Brian Hart (brianh)" w:date="2023-10-12T15:59:00Z">
              <w:r>
                <w:t>4</w:t>
              </w:r>
            </w:ins>
          </w:p>
        </w:tc>
        <w:tc>
          <w:tcPr>
            <w:tcW w:w="3264" w:type="pct"/>
          </w:tcPr>
          <w:p w14:paraId="1F3AFE67" w14:textId="7E9239E6"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218" w:author="Brian Hart (brianh)" w:date="2023-10-12T15:59:00Z">
              <w:r>
                <w:t xml:space="preserve">Additional </w:t>
              </w:r>
            </w:ins>
            <w:ins w:id="219" w:author="Brian Hart (brianh)" w:date="2023-11-06T18:47:00Z">
              <w:r w:rsidR="00F143A3">
                <w:t>r</w:t>
              </w:r>
            </w:ins>
            <w:ins w:id="220" w:author="Brian Hart (brianh)" w:date="2023-10-12T15:59:00Z">
              <w:r w:rsidRPr="00550A9C">
                <w:t>egulatory client EIRP</w:t>
              </w:r>
            </w:ins>
          </w:p>
        </w:tc>
      </w:tr>
      <w:tr w:rsidR="009103D0" w:rsidRPr="00550A9C" w14:paraId="71DB390C" w14:textId="77777777" w:rsidTr="00FF6F78">
        <w:tc>
          <w:tcPr>
            <w:tcW w:w="1736" w:type="pct"/>
          </w:tcPr>
          <w:p w14:paraId="3972A686"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221" w:author="Brian Hart (brianh)" w:date="2023-10-12T15:59:00Z">
              <w:r>
                <w:t>5</w:t>
              </w:r>
            </w:ins>
          </w:p>
        </w:tc>
        <w:tc>
          <w:tcPr>
            <w:tcW w:w="3264" w:type="pct"/>
          </w:tcPr>
          <w:p w14:paraId="7E6B34F3" w14:textId="6D37B905"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222" w:author="Brian Hart (brianh)" w:date="2023-10-12T15:59:00Z">
              <w:r>
                <w:t xml:space="preserve">Additional </w:t>
              </w:r>
            </w:ins>
            <w:ins w:id="223" w:author="Brian Hart (brianh)" w:date="2023-11-06T18:47:00Z">
              <w:r w:rsidR="00F143A3">
                <w:t>r</w:t>
              </w:r>
            </w:ins>
            <w:ins w:id="224" w:author="Brian Hart (brianh)" w:date="2023-10-12T15:59:00Z">
              <w:r w:rsidRPr="00550A9C">
                <w:t>egulatory client EIRP PSD</w:t>
              </w:r>
            </w:ins>
          </w:p>
        </w:tc>
      </w:tr>
      <w:tr w:rsidR="009103D0" w:rsidRPr="00550A9C" w14:paraId="172E8BC7" w14:textId="77777777" w:rsidTr="00FF6F78">
        <w:tc>
          <w:tcPr>
            <w:tcW w:w="1736" w:type="pct"/>
          </w:tcPr>
          <w:p w14:paraId="02287B6C"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225" w:author="Brian Hart (brianh)" w:date="2023-10-12T15:59:00Z">
              <w:r>
                <w:t>6</w:t>
              </w:r>
            </w:ins>
            <w:del w:id="226" w:author="Brian Hart (brianh)" w:date="2023-10-12T15:59:00Z">
              <w:r w:rsidRPr="00550A9C" w:rsidDel="00550A9C">
                <w:delText>4</w:delText>
              </w:r>
            </w:del>
            <w:r w:rsidRPr="00550A9C">
              <w:t>–7</w:t>
            </w:r>
          </w:p>
        </w:tc>
        <w:tc>
          <w:tcPr>
            <w:tcW w:w="3264" w:type="pct"/>
          </w:tcPr>
          <w:p w14:paraId="66138DA9"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Reserved</w:t>
            </w:r>
          </w:p>
        </w:tc>
      </w:tr>
      <w:tr w:rsidR="009103D0" w:rsidRPr="00550A9C" w14:paraId="10C0D181" w14:textId="77777777" w:rsidTr="00FF6F78">
        <w:tc>
          <w:tcPr>
            <w:tcW w:w="5000" w:type="pct"/>
            <w:gridSpan w:val="2"/>
          </w:tcPr>
          <w:p w14:paraId="6FB513AD" w14:textId="77777777" w:rsidR="009103D0" w:rsidRPr="00550A9C" w:rsidRDefault="009103D0" w:rsidP="00FF6F78">
            <w:pPr>
              <w:pStyle w:val="T"/>
              <w:spacing w:line="240" w:lineRule="auto"/>
            </w:pPr>
            <w:r>
              <w:t>NOTE—This table is expected to be updated only if regulatory domains mandate the use of transmit power control with limits that cannot be converted into one of the currently defined interpretations.</w:t>
            </w:r>
          </w:p>
        </w:tc>
      </w:tr>
    </w:tbl>
    <w:p w14:paraId="50320CDE" w14:textId="77777777" w:rsidR="009103D0" w:rsidRDefault="009103D0" w:rsidP="009103D0">
      <w:pPr>
        <w:pStyle w:val="T"/>
        <w:spacing w:line="240" w:lineRule="auto"/>
      </w:pPr>
      <w:r>
        <w:t>(11ax)If the Maximum Transmit Power Interpretation subfield is 0</w:t>
      </w:r>
      <w:ins w:id="227" w:author="Brian Hart (brianh)" w:date="2023-10-12T16:01:00Z">
        <w:r>
          <w:t>, 2</w:t>
        </w:r>
      </w:ins>
      <w:r>
        <w:t xml:space="preserve"> or </w:t>
      </w:r>
      <w:ins w:id="228" w:author="Brian Hart (brianh)" w:date="2023-10-12T16:01:00Z">
        <w:r>
          <w:t>4</w:t>
        </w:r>
      </w:ins>
      <w:del w:id="229" w:author="Brian Hart (brianh)" w:date="2023-10-12T16:01:00Z">
        <w:r w:rsidDel="00A51AFB">
          <w:delText>2</w:delText>
        </w:r>
      </w:del>
      <w:r>
        <w:t xml:space="preserve"> (EIRP), the Maximum Transmit Power Count subfield indicates the number of Maximum Transmit Power For X MHz subfields (where X = 20, 40, 80, or 160/80+80) minus 1 in the Maximum Transmit Power field of the Transmit Power Envelope element, as shown in Table 9-317 (Meaning of Maximum Transmit Power Count subfield if the Maximum Transmit Power Interpretation subfield is 0</w:t>
      </w:r>
      <w:ins w:id="230" w:author="Brian Hart (brianh)" w:date="2023-10-12T16:01:00Z">
        <w:r>
          <w:t>, 2</w:t>
        </w:r>
      </w:ins>
      <w:r>
        <w:t xml:space="preserve"> or </w:t>
      </w:r>
      <w:ins w:id="231" w:author="Brian Hart (brianh)" w:date="2023-10-12T16:01:00Z">
        <w:r>
          <w:t>4</w:t>
        </w:r>
      </w:ins>
      <w:del w:id="232" w:author="Brian Hart (brianh)" w:date="2023-10-12T16:01:00Z">
        <w:r w:rsidDel="00A51AFB">
          <w:delText>2</w:delText>
        </w:r>
      </w:del>
      <w:r>
        <w:t>(11ax)).</w:t>
      </w:r>
    </w:p>
    <w:p w14:paraId="2B2473AC" w14:textId="77777777" w:rsidR="009103D0" w:rsidRDefault="009103D0" w:rsidP="009103D0">
      <w:pPr>
        <w:pStyle w:val="T"/>
        <w:spacing w:line="240" w:lineRule="auto"/>
      </w:pPr>
      <w:r>
        <w:t>Table 9-317—Meaning of Maximum Transmit Power Count subfield if the Maximum Transmit Power Interpretation subfield is 0</w:t>
      </w:r>
      <w:ins w:id="233" w:author="Brian Hart (brianh)" w:date="2023-10-12T16:01:00Z">
        <w:r>
          <w:t>, 2</w:t>
        </w:r>
      </w:ins>
      <w:r>
        <w:t xml:space="preserve"> or </w:t>
      </w:r>
      <w:ins w:id="234" w:author="Brian Hart (brianh)" w:date="2023-10-12T16:01:00Z">
        <w:r>
          <w:t>4</w:t>
        </w:r>
      </w:ins>
      <w:del w:id="235" w:author="Brian Hart (brianh)" w:date="2023-10-12T16:01:00Z">
        <w:r w:rsidDel="00A51AFB">
          <w:delText>2</w:delText>
        </w:r>
      </w:del>
      <w:r>
        <w:t xml:space="preserve">(11ax) </w:t>
      </w:r>
    </w:p>
    <w:p w14:paraId="30764ADA" w14:textId="77777777" w:rsidR="009103D0" w:rsidRDefault="009103D0" w:rsidP="009103D0">
      <w:pPr>
        <w:pStyle w:val="T"/>
        <w:spacing w:line="240" w:lineRule="auto"/>
      </w:pPr>
      <w:r>
        <w:t>(11ax)If the Maximum Transmit Power Interpretation subfield is 0</w:t>
      </w:r>
      <w:ins w:id="236" w:author="Brian Hart (brianh)" w:date="2023-10-12T16:02:00Z">
        <w:r>
          <w:t>, 2</w:t>
        </w:r>
      </w:ins>
      <w:r>
        <w:t xml:space="preserve"> or </w:t>
      </w:r>
      <w:ins w:id="237" w:author="Brian Hart (brianh)" w:date="2023-10-12T16:02:00Z">
        <w:r>
          <w:t>4</w:t>
        </w:r>
      </w:ins>
      <w:del w:id="238" w:author="Brian Hart (brianh)" w:date="2023-10-12T16:02:00Z">
        <w:r w:rsidDel="00502182">
          <w:delText>2</w:delText>
        </w:r>
      </w:del>
      <w:r>
        <w:t xml:space="preserve"> (EIRP), the format of the Maximum Transmit Power field is defined in Figure 9-688 (Maximum Transmit Power field format if the Maximum Transmit Power Interpretation subfield is 0</w:t>
      </w:r>
      <w:ins w:id="239" w:author="Brian Hart (brianh)" w:date="2023-10-12T16:02:00Z">
        <w:r>
          <w:t>, 2</w:t>
        </w:r>
      </w:ins>
      <w:r>
        <w:t xml:space="preserve"> or </w:t>
      </w:r>
      <w:ins w:id="240" w:author="Brian Hart (brianh)" w:date="2023-10-12T16:02:00Z">
        <w:r>
          <w:t>4</w:t>
        </w:r>
      </w:ins>
      <w:del w:id="241" w:author="Brian Hart (brianh)" w:date="2023-10-12T16:02:00Z">
        <w:r w:rsidDel="00502182">
          <w:delText>2</w:delText>
        </w:r>
      </w:del>
      <w:r>
        <w:t>(11ax)).</w:t>
      </w:r>
    </w:p>
    <w:p w14:paraId="45225DF8" w14:textId="77777777" w:rsidR="009103D0" w:rsidRDefault="009103D0" w:rsidP="009103D0">
      <w:pPr>
        <w:pStyle w:val="T"/>
        <w:spacing w:line="240" w:lineRule="auto"/>
      </w:pPr>
      <w:r>
        <w:t>11ax)If the Maximum Transmit Power Interpretation subfield is 1</w:t>
      </w:r>
      <w:ins w:id="242" w:author="Brian Hart (brianh)" w:date="2023-10-12T16:03:00Z">
        <w:r>
          <w:t>, 3</w:t>
        </w:r>
      </w:ins>
      <w:r>
        <w:t xml:space="preserve"> or </w:t>
      </w:r>
      <w:ins w:id="243" w:author="Brian Hart (brianh)" w:date="2023-10-12T16:03:00Z">
        <w:r>
          <w:t>5</w:t>
        </w:r>
      </w:ins>
      <w:del w:id="244" w:author="Brian Hart (brianh)" w:date="2023-10-12T16:03:00Z">
        <w:r w:rsidDel="00BA4227">
          <w:delText>3</w:delText>
        </w:r>
      </w:del>
      <w:r>
        <w:t xml:space="preserve"> (EIRP PSD), the format of the Maximum Transmit Power field is shown in Figure 9-689 (Maximum Transmit Power field format if Maximum Transmit Power Interpretation subfield is 1</w:t>
      </w:r>
      <w:ins w:id="245" w:author="Brian Hart (brianh)" w:date="2023-10-12T16:03:00Z">
        <w:r>
          <w:t>,</w:t>
        </w:r>
      </w:ins>
      <w:r>
        <w:t xml:space="preserve"> </w:t>
      </w:r>
      <w:ins w:id="246" w:author="Brian Hart (brianh)" w:date="2023-10-12T16:03:00Z">
        <w:r>
          <w:t xml:space="preserve">3 </w:t>
        </w:r>
      </w:ins>
      <w:r>
        <w:t xml:space="preserve">or </w:t>
      </w:r>
      <w:ins w:id="247" w:author="Brian Hart (brianh)" w:date="2023-10-12T16:03:00Z">
        <w:r>
          <w:t>5</w:t>
        </w:r>
      </w:ins>
      <w:del w:id="248" w:author="Brian Hart (brianh)" w:date="2023-10-12T16:03:00Z">
        <w:r w:rsidDel="00BA4227">
          <w:delText>3</w:delText>
        </w:r>
      </w:del>
      <w:r>
        <w:t>(11ax)).</w:t>
      </w:r>
    </w:p>
    <w:p w14:paraId="527BC597" w14:textId="77777777" w:rsidR="009103D0" w:rsidRDefault="009103D0" w:rsidP="009103D0">
      <w:pPr>
        <w:pStyle w:val="T"/>
        <w:spacing w:line="240" w:lineRule="auto"/>
      </w:pPr>
      <w:r>
        <w:t>Table 9-318 (Meaning of Maximum Transmit Power Count subfield if Maximum Transmit Power Interpretation subfield is 1</w:t>
      </w:r>
      <w:ins w:id="249" w:author="Brian Hart (brianh)" w:date="2023-10-12T16:03:00Z">
        <w:r>
          <w:t>, 3</w:t>
        </w:r>
      </w:ins>
      <w:r>
        <w:t xml:space="preserve"> or </w:t>
      </w:r>
      <w:ins w:id="250" w:author="Brian Hart (brianh)" w:date="2023-10-12T16:03:00Z">
        <w:r>
          <w:t>5</w:t>
        </w:r>
      </w:ins>
      <w:del w:id="251" w:author="Brian Hart (brianh)" w:date="2023-10-12T16:03:00Z">
        <w:r w:rsidDel="00BA4227">
          <w:delText>3</w:delText>
        </w:r>
      </w:del>
      <w:r>
        <w:t>(11ax)) which specifies the format and interpretation of the Maximum Transmit Power field as described below.</w:t>
      </w:r>
    </w:p>
    <w:p w14:paraId="71580B2B" w14:textId="77777777" w:rsidR="009103D0" w:rsidRDefault="009103D0" w:rsidP="009103D0">
      <w:pPr>
        <w:pStyle w:val="T"/>
        <w:spacing w:line="240" w:lineRule="auto"/>
      </w:pPr>
      <w:r>
        <w:t>Figure 9-689—Maximum Transmit Power field format if Maximum Transmit Power Interpretation subfield is 1</w:t>
      </w:r>
      <w:ins w:id="252" w:author="Brian Hart (brianh)" w:date="2023-10-12T16:04:00Z">
        <w:r>
          <w:t>, 3</w:t>
        </w:r>
      </w:ins>
      <w:r>
        <w:t xml:space="preserve"> or </w:t>
      </w:r>
      <w:ins w:id="253" w:author="Brian Hart (brianh)" w:date="2023-10-12T16:04:00Z">
        <w:r>
          <w:t>5</w:t>
        </w:r>
      </w:ins>
      <w:del w:id="254" w:author="Brian Hart (brianh)" w:date="2023-10-12T16:04:00Z">
        <w:r w:rsidDel="00BA4227">
          <w:delText>3</w:delText>
        </w:r>
      </w:del>
      <w:r>
        <w:t>(11ax)</w:t>
      </w:r>
    </w:p>
    <w:p w14:paraId="59B15E3D" w14:textId="77777777" w:rsidR="009103D0" w:rsidRDefault="009103D0" w:rsidP="009103D0">
      <w:pPr>
        <w:pStyle w:val="T"/>
        <w:spacing w:line="240" w:lineRule="auto"/>
      </w:pPr>
      <w:r>
        <w:lastRenderedPageBreak/>
        <w:t>Table 9-318—Meaning of Maximum Transmit Power Count subfield if Maximum Transmit Power Interpretation subfield is 1</w:t>
      </w:r>
      <w:ins w:id="255" w:author="Brian Hart (brianh)" w:date="2023-10-12T16:04:00Z">
        <w:r>
          <w:t>, 3</w:t>
        </w:r>
      </w:ins>
      <w:r>
        <w:t xml:space="preserve"> or </w:t>
      </w:r>
      <w:ins w:id="256" w:author="Brian Hart (brianh)" w:date="2023-10-12T16:04:00Z">
        <w:r>
          <w:t>5</w:t>
        </w:r>
      </w:ins>
      <w:del w:id="257" w:author="Brian Hart (brianh)" w:date="2023-10-12T16:04:00Z">
        <w:r w:rsidDel="00BA4227">
          <w:delText>3</w:delText>
        </w:r>
      </w:del>
      <w:r>
        <w:t>(11ax)</w:t>
      </w:r>
    </w:p>
    <w:p w14:paraId="0479407A" w14:textId="77777777" w:rsidR="009103D0" w:rsidRDefault="009103D0" w:rsidP="009103D0">
      <w:pPr>
        <w:pStyle w:val="T"/>
        <w:spacing w:line="240" w:lineRule="auto"/>
      </w:pPr>
    </w:p>
    <w:p w14:paraId="3AAB3487" w14:textId="77777777" w:rsidR="009103D0" w:rsidRDefault="009103D0" w:rsidP="009103D0">
      <w:pPr>
        <w:rPr>
          <w:rFonts w:ascii="Times New Roman" w:hAnsi="Times New Roman" w:cs="Times New Roman"/>
          <w:sz w:val="20"/>
          <w:szCs w:val="20"/>
        </w:rPr>
      </w:pPr>
      <w:r w:rsidRPr="007A3D88">
        <w:rPr>
          <w:rFonts w:ascii="Times New Roman" w:hAnsi="Times New Roman" w:cs="Times New Roman"/>
          <w:sz w:val="20"/>
          <w:szCs w:val="20"/>
        </w:rPr>
        <w:t>11.7.5 Specification of regulatory and local maximum transmit power levels</w:t>
      </w:r>
    </w:p>
    <w:p w14:paraId="550AFF53" w14:textId="77777777" w:rsidR="009103D0" w:rsidRPr="0017604C" w:rsidRDefault="009103D0" w:rsidP="009103D0">
      <w:pPr>
        <w:rPr>
          <w:rFonts w:ascii="Times New Roman" w:hAnsi="Times New Roman" w:cs="Times New Roman"/>
          <w:sz w:val="20"/>
          <w:szCs w:val="20"/>
        </w:rPr>
      </w:pPr>
      <w:r w:rsidRPr="0017604C">
        <w:rPr>
          <w:rFonts w:ascii="Times New Roman" w:hAnsi="Times New Roman" w:cs="Times New Roman"/>
          <w:sz w:val="20"/>
          <w:szCs w:val="20"/>
        </w:rPr>
        <w:t>A STA shall determine a regulatory maximum transmit power for the current channel by selecting the</w:t>
      </w:r>
      <w:r>
        <w:rPr>
          <w:rFonts w:ascii="Times New Roman" w:hAnsi="Times New Roman" w:cs="Times New Roman"/>
          <w:sz w:val="20"/>
          <w:szCs w:val="20"/>
        </w:rPr>
        <w:t xml:space="preserve"> </w:t>
      </w:r>
      <w:r w:rsidRPr="0017604C">
        <w:rPr>
          <w:rFonts w:ascii="Times New Roman" w:hAnsi="Times New Roman" w:cs="Times New Roman"/>
          <w:sz w:val="20"/>
          <w:szCs w:val="20"/>
        </w:rPr>
        <w:t>minimum of the following:</w:t>
      </w:r>
    </w:p>
    <w:p w14:paraId="21F1FCA7" w14:textId="77777777" w:rsidR="009103D0" w:rsidRPr="007A3D88" w:rsidRDefault="009103D0" w:rsidP="009103D0">
      <w:pPr>
        <w:pStyle w:val="ListParagraph"/>
        <w:numPr>
          <w:ilvl w:val="0"/>
          <w:numId w:val="14"/>
        </w:numPr>
        <w:rPr>
          <w:rFonts w:ascii="Times New Roman" w:hAnsi="Times New Roman" w:cs="Times New Roman"/>
          <w:sz w:val="20"/>
          <w:szCs w:val="20"/>
        </w:rPr>
      </w:pPr>
      <w:r w:rsidRPr="007A3D88">
        <w:rPr>
          <w:rFonts w:ascii="Times New Roman" w:hAnsi="Times New Roman" w:cs="Times New Roman"/>
          <w:sz w:val="20"/>
          <w:szCs w:val="20"/>
        </w:rPr>
        <w:t>Any regulatory maximum transmit power received in a Country element from the AP in its BSS, PCP in its PBSS, another STA in its IBSS, or a neighbor peer mesh STA in its MBSS</w:t>
      </w:r>
    </w:p>
    <w:p w14:paraId="5B7662EA" w14:textId="3CEFD88D" w:rsidR="009103D0" w:rsidRPr="007A3D88" w:rsidRDefault="009103D0" w:rsidP="009103D0">
      <w:pPr>
        <w:pStyle w:val="ListParagraph"/>
        <w:numPr>
          <w:ilvl w:val="0"/>
          <w:numId w:val="14"/>
        </w:numPr>
        <w:rPr>
          <w:rFonts w:ascii="Times New Roman" w:hAnsi="Times New Roman" w:cs="Times New Roman"/>
          <w:sz w:val="20"/>
          <w:szCs w:val="20"/>
        </w:rPr>
      </w:pPr>
      <w:r w:rsidRPr="007A3D88">
        <w:rPr>
          <w:rFonts w:ascii="Times New Roman" w:hAnsi="Times New Roman" w:cs="Times New Roman"/>
          <w:sz w:val="20"/>
          <w:szCs w:val="20"/>
        </w:rPr>
        <w:t xml:space="preserve">If the STA is extended spectrum management capable, any regulatory client maximum </w:t>
      </w:r>
      <w:commentRangeStart w:id="258"/>
      <w:r w:rsidRPr="007A3D88">
        <w:rPr>
          <w:rFonts w:ascii="Times New Roman" w:hAnsi="Times New Roman" w:cs="Times New Roman"/>
          <w:sz w:val="20"/>
          <w:szCs w:val="20"/>
        </w:rPr>
        <w:t xml:space="preserve">transmit power </w:t>
      </w:r>
      <w:commentRangeEnd w:id="258"/>
      <w:r w:rsidR="004E6321">
        <w:rPr>
          <w:rStyle w:val="CommentReference"/>
          <w:rFonts w:eastAsiaTheme="minorEastAsia"/>
        </w:rPr>
        <w:commentReference w:id="258"/>
      </w:r>
      <w:r w:rsidRPr="007A3D88">
        <w:rPr>
          <w:rFonts w:ascii="Times New Roman" w:hAnsi="Times New Roman" w:cs="Times New Roman"/>
          <w:sz w:val="20"/>
          <w:szCs w:val="20"/>
        </w:rPr>
        <w:t>in a Transmit Power Envelope element from the AP in its BSS, another STA in its IBSS, or a neighbor peer mesh STA in its MBSS</w:t>
      </w:r>
      <w:ins w:id="259" w:author="Brian Hart (brianh)" w:date="2023-10-12T14:15:00Z">
        <w:r>
          <w:rPr>
            <w:rFonts w:ascii="Times New Roman" w:hAnsi="Times New Roman" w:cs="Times New Roman"/>
            <w:sz w:val="20"/>
            <w:szCs w:val="20"/>
          </w:rPr>
          <w:t xml:space="preserve"> </w:t>
        </w:r>
      </w:ins>
    </w:p>
    <w:p w14:paraId="67BD9973" w14:textId="77777777" w:rsidR="009103D0" w:rsidRPr="007A3D88" w:rsidRDefault="009103D0" w:rsidP="009103D0">
      <w:pPr>
        <w:pStyle w:val="ListParagraph"/>
        <w:numPr>
          <w:ilvl w:val="0"/>
          <w:numId w:val="14"/>
        </w:numPr>
        <w:rPr>
          <w:rFonts w:ascii="Times New Roman" w:hAnsi="Times New Roman" w:cs="Times New Roman"/>
          <w:sz w:val="20"/>
          <w:szCs w:val="20"/>
        </w:rPr>
      </w:pPr>
      <w:r w:rsidRPr="007A3D88">
        <w:rPr>
          <w:rFonts w:ascii="Times New Roman" w:hAnsi="Times New Roman" w:cs="Times New Roman"/>
          <w:sz w:val="20"/>
          <w:szCs w:val="20"/>
        </w:rPr>
        <w:t>Any regulatory maximum transmit power for the channel in the current regulatory domain known by the STA from other sources</w:t>
      </w:r>
    </w:p>
    <w:p w14:paraId="6FB4C6F0" w14:textId="77777777" w:rsidR="009103D0" w:rsidRPr="0017604C" w:rsidRDefault="009103D0" w:rsidP="009103D0">
      <w:pPr>
        <w:rPr>
          <w:rFonts w:ascii="Times New Roman" w:hAnsi="Times New Roman" w:cs="Times New Roman"/>
          <w:sz w:val="20"/>
          <w:szCs w:val="20"/>
        </w:rPr>
      </w:pPr>
      <w:r w:rsidRPr="0017604C">
        <w:rPr>
          <w:rFonts w:ascii="Times New Roman" w:hAnsi="Times New Roman" w:cs="Times New Roman"/>
          <w:sz w:val="20"/>
          <w:szCs w:val="20"/>
        </w:rPr>
        <w:t>A STA shall determine a local maximum transmit power for the current channel by selecting the minimum of</w:t>
      </w:r>
      <w:r>
        <w:rPr>
          <w:rFonts w:ascii="Times New Roman" w:hAnsi="Times New Roman" w:cs="Times New Roman"/>
          <w:sz w:val="20"/>
          <w:szCs w:val="20"/>
        </w:rPr>
        <w:t xml:space="preserve"> </w:t>
      </w:r>
      <w:r w:rsidRPr="0017604C">
        <w:rPr>
          <w:rFonts w:ascii="Times New Roman" w:hAnsi="Times New Roman" w:cs="Times New Roman"/>
          <w:sz w:val="20"/>
          <w:szCs w:val="20"/>
        </w:rPr>
        <w:t>the following:</w:t>
      </w:r>
    </w:p>
    <w:p w14:paraId="0540D030" w14:textId="25A1D5C0" w:rsidR="009103D0" w:rsidRPr="0017604C" w:rsidRDefault="009103D0" w:rsidP="009103D0">
      <w:pPr>
        <w:pStyle w:val="ListParagraph"/>
        <w:numPr>
          <w:ilvl w:val="0"/>
          <w:numId w:val="13"/>
        </w:numPr>
        <w:rPr>
          <w:rFonts w:ascii="Times New Roman" w:hAnsi="Times New Roman" w:cs="Times New Roman"/>
          <w:sz w:val="20"/>
          <w:szCs w:val="20"/>
        </w:rPr>
      </w:pPr>
      <w:r w:rsidRPr="0017604C">
        <w:rPr>
          <w:rFonts w:ascii="Times New Roman" w:hAnsi="Times New Roman" w:cs="Times New Roman"/>
          <w:sz w:val="20"/>
          <w:szCs w:val="20"/>
        </w:rPr>
        <w:t>Unless the STA is extended spectrum management capable and has received a Transmit Power Envelope element for a channel width of 20 MHz and 40 MHz, any local maximum transmit power received in the combination of a Country element and a Power Constraint element from the AP in its BSS, PCP in its</w:t>
      </w:r>
      <w:r w:rsidR="004E6321">
        <w:rPr>
          <w:rFonts w:ascii="Times New Roman" w:hAnsi="Times New Roman" w:cs="Times New Roman"/>
          <w:sz w:val="20"/>
          <w:szCs w:val="20"/>
        </w:rPr>
        <w:t xml:space="preserve"> </w:t>
      </w:r>
      <w:r w:rsidRPr="0017604C">
        <w:rPr>
          <w:rFonts w:ascii="Times New Roman" w:hAnsi="Times New Roman" w:cs="Times New Roman"/>
          <w:sz w:val="20"/>
          <w:szCs w:val="20"/>
        </w:rPr>
        <w:t>PBSS, another STA in its IBSS, or a neighbor peer mesh STA in its MBSS</w:t>
      </w:r>
    </w:p>
    <w:p w14:paraId="227F839A" w14:textId="589474B3" w:rsidR="009103D0" w:rsidRPr="0017604C" w:rsidRDefault="009103D0" w:rsidP="009103D0">
      <w:pPr>
        <w:pStyle w:val="ListParagraph"/>
        <w:numPr>
          <w:ilvl w:val="0"/>
          <w:numId w:val="13"/>
        </w:numPr>
        <w:rPr>
          <w:rFonts w:ascii="Times New Roman" w:hAnsi="Times New Roman" w:cs="Times New Roman"/>
          <w:sz w:val="20"/>
          <w:szCs w:val="20"/>
        </w:rPr>
      </w:pPr>
      <w:r w:rsidRPr="0017604C">
        <w:rPr>
          <w:rFonts w:ascii="Times New Roman" w:hAnsi="Times New Roman" w:cs="Times New Roman"/>
          <w:sz w:val="20"/>
          <w:szCs w:val="20"/>
        </w:rPr>
        <w:t xml:space="preserve">If the STA is extended spectrum management capable, any local maximum </w:t>
      </w:r>
      <w:commentRangeStart w:id="260"/>
      <w:r w:rsidRPr="0017604C">
        <w:rPr>
          <w:rFonts w:ascii="Times New Roman" w:hAnsi="Times New Roman" w:cs="Times New Roman"/>
          <w:sz w:val="20"/>
          <w:szCs w:val="20"/>
        </w:rPr>
        <w:t xml:space="preserve">transmit power </w:t>
      </w:r>
      <w:commentRangeEnd w:id="260"/>
      <w:r w:rsidR="004E6321">
        <w:rPr>
          <w:rStyle w:val="CommentReference"/>
          <w:rFonts w:eastAsiaTheme="minorEastAsia"/>
        </w:rPr>
        <w:commentReference w:id="260"/>
      </w:r>
      <w:r w:rsidRPr="0017604C">
        <w:rPr>
          <w:rFonts w:ascii="Times New Roman" w:hAnsi="Times New Roman" w:cs="Times New Roman"/>
          <w:sz w:val="20"/>
          <w:szCs w:val="20"/>
        </w:rPr>
        <w:t>received in a Transmit Power Envelope element from the AP in its BSS, another STA in its IBSS, or a neighbor peer mesh STA in its MBSS</w:t>
      </w:r>
    </w:p>
    <w:p w14:paraId="10E86D56" w14:textId="77777777" w:rsidR="009103D0" w:rsidRPr="0017604C" w:rsidRDefault="009103D0" w:rsidP="009103D0">
      <w:pPr>
        <w:pStyle w:val="ListParagraph"/>
        <w:numPr>
          <w:ilvl w:val="0"/>
          <w:numId w:val="13"/>
        </w:numPr>
        <w:rPr>
          <w:rFonts w:ascii="Times New Roman" w:hAnsi="Times New Roman" w:cs="Times New Roman"/>
          <w:sz w:val="20"/>
          <w:szCs w:val="20"/>
        </w:rPr>
      </w:pPr>
      <w:r w:rsidRPr="0017604C">
        <w:rPr>
          <w:rFonts w:ascii="Times New Roman" w:hAnsi="Times New Roman" w:cs="Times New Roman"/>
          <w:sz w:val="20"/>
          <w:szCs w:val="20"/>
        </w:rPr>
        <w:t>Any local maximum transmit power for the channel (11ax)in the current regulatory domain known by the STA from other sources</w:t>
      </w:r>
    </w:p>
    <w:p w14:paraId="3FB72D2C" w14:textId="77777777" w:rsidR="009103D0" w:rsidRDefault="009103D0" w:rsidP="009103D0">
      <w:pPr>
        <w:rPr>
          <w:rFonts w:ascii="Times New Roman" w:hAnsi="Times New Roman" w:cs="Times New Roman"/>
          <w:sz w:val="20"/>
          <w:szCs w:val="20"/>
        </w:rPr>
      </w:pPr>
      <w:r w:rsidRPr="0017604C">
        <w:rPr>
          <w:rFonts w:ascii="Times New Roman" w:hAnsi="Times New Roman" w:cs="Times New Roman"/>
          <w:sz w:val="20"/>
          <w:szCs w:val="20"/>
        </w:rPr>
        <w:t>NOTE 1—A STA might receive a maximum transmit power in a Transmit Power Envelope element from the AP in its</w:t>
      </w:r>
      <w:r>
        <w:rPr>
          <w:rFonts w:ascii="Times New Roman" w:hAnsi="Times New Roman" w:cs="Times New Roman"/>
          <w:sz w:val="20"/>
          <w:szCs w:val="20"/>
        </w:rPr>
        <w:t xml:space="preserve"> </w:t>
      </w:r>
      <w:r w:rsidRPr="0017604C">
        <w:rPr>
          <w:rFonts w:ascii="Times New Roman" w:hAnsi="Times New Roman" w:cs="Times New Roman"/>
          <w:sz w:val="20"/>
          <w:szCs w:val="20"/>
        </w:rPr>
        <w:t>BSS, another STA in its IBSS, or a neighbor peer mesh STA in its MBSS in various management frames, including</w:t>
      </w:r>
      <w:r>
        <w:rPr>
          <w:rFonts w:ascii="Times New Roman" w:hAnsi="Times New Roman" w:cs="Times New Roman"/>
          <w:sz w:val="20"/>
          <w:szCs w:val="20"/>
        </w:rPr>
        <w:t xml:space="preserve"> </w:t>
      </w:r>
      <w:r w:rsidRPr="0017604C">
        <w:rPr>
          <w:rFonts w:ascii="Times New Roman" w:hAnsi="Times New Roman" w:cs="Times New Roman"/>
          <w:sz w:val="20"/>
          <w:szCs w:val="20"/>
        </w:rPr>
        <w:t>Beacon frames, Probe Response frames, FILS Discovery frames, and (prior to a channel switch) New Transmit Power</w:t>
      </w:r>
      <w:r>
        <w:rPr>
          <w:rFonts w:ascii="Times New Roman" w:hAnsi="Times New Roman" w:cs="Times New Roman"/>
          <w:sz w:val="20"/>
          <w:szCs w:val="20"/>
        </w:rPr>
        <w:t xml:space="preserve"> </w:t>
      </w:r>
      <w:r w:rsidRPr="0017604C">
        <w:rPr>
          <w:rFonts w:ascii="Times New Roman" w:hAnsi="Times New Roman" w:cs="Times New Roman"/>
          <w:sz w:val="20"/>
          <w:szCs w:val="20"/>
        </w:rPr>
        <w:t>Envelope elements (in Channel Switch Wrapper elements, Future Channel Guidance elements, Channel Switch</w:t>
      </w:r>
      <w:r>
        <w:rPr>
          <w:rFonts w:ascii="Times New Roman" w:hAnsi="Times New Roman" w:cs="Times New Roman"/>
          <w:sz w:val="20"/>
          <w:szCs w:val="20"/>
        </w:rPr>
        <w:t xml:space="preserve"> </w:t>
      </w:r>
      <w:r w:rsidRPr="0017604C">
        <w:rPr>
          <w:rFonts w:ascii="Times New Roman" w:hAnsi="Times New Roman" w:cs="Times New Roman"/>
          <w:sz w:val="20"/>
          <w:szCs w:val="20"/>
        </w:rPr>
        <w:t>Announcement elements/frames, or Extended Channel Switch Announcement elements/frames). Other sources from</w:t>
      </w:r>
      <w:r>
        <w:rPr>
          <w:rFonts w:ascii="Times New Roman" w:hAnsi="Times New Roman" w:cs="Times New Roman"/>
          <w:sz w:val="20"/>
          <w:szCs w:val="20"/>
        </w:rPr>
        <w:t xml:space="preserve"> </w:t>
      </w:r>
      <w:r w:rsidRPr="0017604C">
        <w:rPr>
          <w:rFonts w:ascii="Times New Roman" w:hAnsi="Times New Roman" w:cs="Times New Roman"/>
          <w:sz w:val="20"/>
          <w:szCs w:val="20"/>
        </w:rPr>
        <w:t>which a STA might receive a maximum transmit power for a channel include Reduced Neighbor Report elements (20</w:t>
      </w:r>
      <w:r>
        <w:rPr>
          <w:rFonts w:ascii="Times New Roman" w:hAnsi="Times New Roman" w:cs="Times New Roman"/>
          <w:sz w:val="20"/>
          <w:szCs w:val="20"/>
        </w:rPr>
        <w:t xml:space="preserve"> </w:t>
      </w:r>
      <w:r w:rsidRPr="0017604C">
        <w:rPr>
          <w:rFonts w:ascii="Times New Roman" w:hAnsi="Times New Roman" w:cs="Times New Roman"/>
          <w:sz w:val="20"/>
          <w:szCs w:val="20"/>
        </w:rPr>
        <w:t>MHz PSD subfield) sent by a ((#2210)colocated) AP. If this information is received by a STA, any requirements on its</w:t>
      </w:r>
      <w:r>
        <w:rPr>
          <w:rFonts w:ascii="Times New Roman" w:hAnsi="Times New Roman" w:cs="Times New Roman"/>
          <w:sz w:val="20"/>
          <w:szCs w:val="20"/>
        </w:rPr>
        <w:t xml:space="preserve"> </w:t>
      </w:r>
      <w:r w:rsidRPr="0017604C">
        <w:rPr>
          <w:rFonts w:ascii="Times New Roman" w:hAnsi="Times New Roman" w:cs="Times New Roman"/>
          <w:sz w:val="20"/>
          <w:szCs w:val="20"/>
        </w:rPr>
        <w:t>usage depend on local regulations known at the STA (see E.2 (Band-specific operating requirements)).(11ax)</w:t>
      </w:r>
      <w:r>
        <w:rPr>
          <w:rFonts w:ascii="Times New Roman" w:hAnsi="Times New Roman" w:cs="Times New Roman"/>
          <w:sz w:val="20"/>
          <w:szCs w:val="20"/>
        </w:rPr>
        <w:t xml:space="preserve"> </w:t>
      </w:r>
    </w:p>
    <w:p w14:paraId="714CBBE9" w14:textId="77777777" w:rsidR="009103D0" w:rsidRDefault="009103D0" w:rsidP="009103D0">
      <w:pPr>
        <w:pStyle w:val="T"/>
        <w:spacing w:line="240" w:lineRule="auto"/>
      </w:pPr>
    </w:p>
    <w:p w14:paraId="27D1CC10" w14:textId="77777777" w:rsidR="009103D0" w:rsidRDefault="009103D0" w:rsidP="009103D0">
      <w:pPr>
        <w:pStyle w:val="T"/>
        <w:spacing w:line="240" w:lineRule="auto"/>
      </w:pPr>
      <w:r w:rsidRPr="006C7DFE">
        <w:t>E.2.7 6 GHz band</w:t>
      </w:r>
    </w:p>
    <w:p w14:paraId="368E4360" w14:textId="77777777" w:rsidR="009103D0" w:rsidRDefault="009103D0" w:rsidP="009103D0">
      <w:pPr>
        <w:pStyle w:val="T"/>
        <w:spacing w:line="240" w:lineRule="auto"/>
      </w:pPr>
      <w:r>
        <w:t>(#600)An AP operating in the 6 GHz band shall send at least one Transmit Power Envelope element in Beacon and Probe Response frames as follows:</w:t>
      </w:r>
    </w:p>
    <w:p w14:paraId="0ABB913F" w14:textId="128B31AA" w:rsidR="009103D0" w:rsidRDefault="009103D0" w:rsidP="009103D0">
      <w:pPr>
        <w:pStyle w:val="T"/>
        <w:numPr>
          <w:ilvl w:val="0"/>
          <w:numId w:val="13"/>
        </w:numPr>
        <w:spacing w:line="240" w:lineRule="auto"/>
      </w:pPr>
      <w:r>
        <w:t xml:space="preserve">Maximum Transmit Power Category subfield = Default; </w:t>
      </w:r>
      <w:ins w:id="261" w:author="Brian Hart (brianh)" w:date="2023-11-13T12:28:00Z">
        <w:r w:rsidR="00D1280A">
          <w:t>Maximum Transmit Power</w:t>
        </w:r>
      </w:ins>
      <w:del w:id="262" w:author="Brian Hart (brianh)" w:date="2023-11-13T12:28:00Z">
        <w:r w:rsidDel="00D1280A">
          <w:delText>Unit</w:delText>
        </w:r>
      </w:del>
      <w:r>
        <w:t xml:space="preserve"> </w:t>
      </w:r>
      <w:del w:id="263" w:author="Brian Hart (brianh)" w:date="2023-11-13T12:28:00Z">
        <w:r w:rsidDel="00D1280A">
          <w:delText>i</w:delText>
        </w:r>
      </w:del>
      <w:r>
        <w:t>n</w:t>
      </w:r>
      <w:ins w:id="264" w:author="Brian Hart (brianh)" w:date="2023-11-13T12:29:00Z">
        <w:r w:rsidR="00D1280A">
          <w:t>I</w:t>
        </w:r>
      </w:ins>
      <w:r>
        <w:t>terpretation = (#3452)Regulatory client EIRP PSD</w:t>
      </w:r>
    </w:p>
    <w:p w14:paraId="58BFC96B" w14:textId="77777777" w:rsidR="009103D0" w:rsidRDefault="009103D0" w:rsidP="009103D0">
      <w:pPr>
        <w:pStyle w:val="T"/>
        <w:spacing w:line="240" w:lineRule="auto"/>
      </w:pPr>
      <w:r>
        <w:t>(#600)When operating in the 6 GHz band in a regulatory domain in which a subordinate device (see Table E-13 (Maximum Transmit Power Category subfield encoding(#600))) is supported, an AP that is an indoor AP or indoor standard power AP per regulatory rules shall also send the following Transmit Power Envelope element in Beacon and Probe Response frames:</w:t>
      </w:r>
    </w:p>
    <w:p w14:paraId="509EFC2A" w14:textId="6AA7DC18" w:rsidR="009103D0" w:rsidRDefault="009103D0" w:rsidP="009103D0">
      <w:pPr>
        <w:pStyle w:val="T"/>
        <w:numPr>
          <w:ilvl w:val="0"/>
          <w:numId w:val="13"/>
        </w:numPr>
        <w:spacing w:line="240" w:lineRule="auto"/>
      </w:pPr>
      <w:r>
        <w:lastRenderedPageBreak/>
        <w:t xml:space="preserve">Maximum Transmit Power Category subfield = Subordinate device; </w:t>
      </w:r>
      <w:ins w:id="265" w:author="Brian Hart (brianh)" w:date="2023-11-13T12:29:00Z">
        <w:r w:rsidR="00D1280A">
          <w:t>Maximum Transmit Power</w:t>
        </w:r>
      </w:ins>
      <w:del w:id="266" w:author="Brian Hart (brianh)" w:date="2023-11-13T12:29:00Z">
        <w:r w:rsidDel="00D1280A">
          <w:delText>Unit</w:delText>
        </w:r>
      </w:del>
      <w:r>
        <w:t xml:space="preserve"> </w:t>
      </w:r>
      <w:del w:id="267" w:author="Brian Hart (brianh)" w:date="2023-11-13T12:29:00Z">
        <w:r w:rsidDel="00D1280A">
          <w:delText>i</w:delText>
        </w:r>
      </w:del>
      <w:ins w:id="268" w:author="Brian Hart (brianh)" w:date="2023-11-13T12:29:00Z">
        <w:r w:rsidR="00D1280A">
          <w:t>I</w:t>
        </w:r>
      </w:ins>
      <w:r>
        <w:t>nterpretation</w:t>
      </w:r>
      <w:ins w:id="269" w:author="Brian Hart (brianh)" w:date="2023-11-13T12:29:00Z">
        <w:r w:rsidR="00D1280A">
          <w:t xml:space="preserve"> subfield</w:t>
        </w:r>
      </w:ins>
      <w:r>
        <w:t xml:space="preserve"> = Regulatory client EIRP PSD</w:t>
      </w:r>
    </w:p>
    <w:p w14:paraId="7E3CBF7B" w14:textId="250ECFE1" w:rsidR="009103D0" w:rsidRDefault="009103D0" w:rsidP="009103D0">
      <w:pPr>
        <w:pStyle w:val="T"/>
        <w:spacing w:line="240" w:lineRule="auto"/>
        <w:rPr>
          <w:ins w:id="270" w:author="Brian Hart (brianh)" w:date="2023-10-12T15:41:00Z"/>
        </w:rPr>
      </w:pPr>
      <w:ins w:id="271" w:author="Brian Hart (brianh)" w:date="2023-10-12T15:46:00Z">
        <w:r>
          <w:t>A</w:t>
        </w:r>
      </w:ins>
      <w:ins w:id="272" w:author="Brian Hart (brianh)" w:date="2023-10-12T15:41:00Z">
        <w:r>
          <w:t xml:space="preserve">n AP that </w:t>
        </w:r>
      </w:ins>
      <w:ins w:id="273" w:author="Brian Hart (brianh)" w:date="2023-10-12T15:42:00Z">
        <w:r>
          <w:t xml:space="preserve">transmits </w:t>
        </w:r>
      </w:ins>
      <w:ins w:id="274" w:author="Brian Hart (brianh)" w:date="2023-10-12T15:46:00Z">
        <w:r>
          <w:t>a</w:t>
        </w:r>
      </w:ins>
      <w:ins w:id="275" w:author="Brian Hart (brianh)" w:date="2023-10-12T15:42:00Z">
        <w:r>
          <w:t xml:space="preserve"> Regulatory Information field </w:t>
        </w:r>
      </w:ins>
      <w:ins w:id="276" w:author="Brian Hart (brianh)" w:date="2023-11-06T18:53:00Z">
        <w:r w:rsidR="00F143A3">
          <w:t>indicating</w:t>
        </w:r>
      </w:ins>
      <w:ins w:id="277" w:author="Brian Hart (brianh)" w:date="2023-10-12T15:42:00Z">
        <w:r>
          <w:t xml:space="preserve"> </w:t>
        </w:r>
      </w:ins>
      <w:ins w:id="278" w:author="Brian Hart (brianh)" w:date="2023-11-06T18:52:00Z">
        <w:r w:rsidR="00F143A3">
          <w:t>I</w:t>
        </w:r>
      </w:ins>
      <w:ins w:id="279" w:author="Brian Hart (brianh)" w:date="2023-10-12T15:41:00Z">
        <w:r>
          <w:t xml:space="preserve">ndoor standard power AP </w:t>
        </w:r>
      </w:ins>
      <w:ins w:id="280" w:author="Brian Hart (brianh)" w:date="2023-10-12T15:42:00Z">
        <w:r>
          <w:t xml:space="preserve">shall </w:t>
        </w:r>
      </w:ins>
      <w:ins w:id="281" w:author="Brian Hart (brianh)" w:date="2023-10-12T15:41:00Z">
        <w:r>
          <w:t>send at least one Transmit Power Envelope element in Beacon and Probe Response frames as follows:</w:t>
        </w:r>
      </w:ins>
    </w:p>
    <w:p w14:paraId="7B8AC4EC" w14:textId="6A959F3A" w:rsidR="009103D0" w:rsidRDefault="009103D0" w:rsidP="009103D0">
      <w:pPr>
        <w:pStyle w:val="T"/>
        <w:numPr>
          <w:ilvl w:val="0"/>
          <w:numId w:val="13"/>
        </w:numPr>
        <w:spacing w:line="240" w:lineRule="auto"/>
        <w:rPr>
          <w:ins w:id="282" w:author="Brian Hart (brianh)" w:date="2023-10-12T15:41:00Z"/>
        </w:rPr>
      </w:pPr>
      <w:ins w:id="283" w:author="Brian Hart (brianh)" w:date="2023-10-12T15:41:00Z">
        <w:r>
          <w:t xml:space="preserve">Maximum Transmit Power Category subfield = Default; </w:t>
        </w:r>
      </w:ins>
      <w:ins w:id="284" w:author="Brian Hart (brianh)" w:date="2023-10-12T15:43:00Z">
        <w:r>
          <w:t xml:space="preserve">Maximum Transmit Power </w:t>
        </w:r>
      </w:ins>
      <w:ins w:id="285" w:author="Brian Hart (brianh)" w:date="2023-11-13T12:29:00Z">
        <w:r w:rsidR="00D1280A">
          <w:t>I</w:t>
        </w:r>
      </w:ins>
      <w:ins w:id="286" w:author="Brian Hart (brianh)" w:date="2023-10-12T15:41:00Z">
        <w:r>
          <w:t>nterpretation</w:t>
        </w:r>
      </w:ins>
      <w:ins w:id="287" w:author="Brian Hart (brianh)" w:date="2023-11-13T12:29:00Z">
        <w:r w:rsidR="00D1280A">
          <w:t xml:space="preserve"> subfield</w:t>
        </w:r>
      </w:ins>
      <w:ins w:id="288" w:author="Brian Hart (brianh)" w:date="2023-10-12T15:41:00Z">
        <w:r>
          <w:t xml:space="preserve"> = </w:t>
        </w:r>
      </w:ins>
      <w:ins w:id="289" w:author="Brian Hart (brianh)" w:date="2023-10-12T15:43:00Z">
        <w:r>
          <w:t>Additional r</w:t>
        </w:r>
      </w:ins>
      <w:ins w:id="290" w:author="Brian Hart (brianh)" w:date="2023-10-12T15:41:00Z">
        <w:r>
          <w:t>egulatory client EIRP PSD</w:t>
        </w:r>
      </w:ins>
    </w:p>
    <w:p w14:paraId="54951FD6" w14:textId="1B348799" w:rsidR="009103D0" w:rsidRDefault="00B43D7A" w:rsidP="009103D0">
      <w:pPr>
        <w:pStyle w:val="T"/>
        <w:spacing w:line="240" w:lineRule="auto"/>
        <w:rPr>
          <w:ins w:id="291" w:author="Brian Hart (brianh)" w:date="2023-10-12T16:12:00Z"/>
        </w:rPr>
      </w:pPr>
      <w:ins w:id="292" w:author="Brian Hart (brianh)" w:date="2023-11-13T12:33:00Z">
        <w:r>
          <w:t>An</w:t>
        </w:r>
      </w:ins>
      <w:ins w:id="293" w:author="Brian Hart (brianh)" w:date="2023-10-12T16:12:00Z">
        <w:r w:rsidR="009103D0">
          <w:t xml:space="preserve"> </w:t>
        </w:r>
        <w:r w:rsidR="009103D0" w:rsidRPr="00B43D7A">
          <w:rPr>
            <w:i/>
            <w:iCs/>
          </w:rPr>
          <w:t>SP</w:t>
        </w:r>
      </w:ins>
      <w:ins w:id="294" w:author="Brian Hart (brianh)" w:date="2023-11-13T12:33:00Z">
        <w:r w:rsidRPr="00B43D7A">
          <w:rPr>
            <w:i/>
            <w:iCs/>
          </w:rPr>
          <w:t xml:space="preserve"> </w:t>
        </w:r>
      </w:ins>
      <w:ins w:id="295" w:author="Brian Hart (brianh)" w:date="2023-10-12T16:12:00Z">
        <w:r w:rsidR="009103D0" w:rsidRPr="00B43D7A">
          <w:rPr>
            <w:i/>
            <w:iCs/>
          </w:rPr>
          <w:t>only client</w:t>
        </w:r>
        <w:r w:rsidR="009103D0">
          <w:t xml:space="preserve"> </w:t>
        </w:r>
      </w:ins>
      <w:ins w:id="296" w:author="Brian Hart (brianh)" w:date="2023-11-13T12:33:00Z">
        <w:r>
          <w:t>i</w:t>
        </w:r>
      </w:ins>
      <w:ins w:id="297" w:author="Brian Hart (brianh)" w:date="2023-10-12T16:12:00Z">
        <w:r w:rsidR="009103D0">
          <w:t xml:space="preserve">s a non-AP STA that is capable of operating under the control of a </w:t>
        </w:r>
      </w:ins>
      <w:ins w:id="298" w:author="Brian Hart (brianh)" w:date="2023-11-06T18:50:00Z">
        <w:r w:rsidR="00F143A3">
          <w:t>s</w:t>
        </w:r>
      </w:ins>
      <w:ins w:id="299" w:author="Brian Hart (brianh)" w:date="2023-10-12T16:12:00Z">
        <w:r w:rsidR="009103D0">
          <w:t xml:space="preserve">tandard power AP and is incapable of operating under the control of an </w:t>
        </w:r>
      </w:ins>
      <w:ins w:id="300" w:author="Brian Hart (brianh)" w:date="2023-11-13T12:36:00Z">
        <w:r w:rsidR="004801DD">
          <w:t>i</w:t>
        </w:r>
      </w:ins>
      <w:ins w:id="301" w:author="Brian Hart (brianh)" w:date="2023-10-12T16:12:00Z">
        <w:r w:rsidR="009103D0">
          <w:t xml:space="preserve">ndoor AP per regulatory rules. </w:t>
        </w:r>
      </w:ins>
      <w:ins w:id="302" w:author="Brian Hart (brianh)" w:date="2023-11-13T12:33:00Z">
        <w:r>
          <w:t>A</w:t>
        </w:r>
      </w:ins>
      <w:ins w:id="303" w:author="Brian Hart (brianh)" w:date="2023-10-12T16:12:00Z">
        <w:r w:rsidR="009103D0">
          <w:t xml:space="preserve">n </w:t>
        </w:r>
        <w:r w:rsidR="009103D0" w:rsidRPr="00B43D7A">
          <w:rPr>
            <w:i/>
            <w:iCs/>
          </w:rPr>
          <w:t>LPI</w:t>
        </w:r>
      </w:ins>
      <w:ins w:id="304" w:author="Brian Hart (brianh)" w:date="2023-11-13T12:33:00Z">
        <w:r w:rsidRPr="00B43D7A">
          <w:rPr>
            <w:i/>
            <w:iCs/>
          </w:rPr>
          <w:t xml:space="preserve"> </w:t>
        </w:r>
      </w:ins>
      <w:ins w:id="305" w:author="Brian Hart (brianh)" w:date="2023-10-12T16:12:00Z">
        <w:r w:rsidR="009103D0" w:rsidRPr="00B43D7A">
          <w:rPr>
            <w:i/>
            <w:iCs/>
          </w:rPr>
          <w:t>only client</w:t>
        </w:r>
        <w:r w:rsidR="009103D0">
          <w:t xml:space="preserve"> </w:t>
        </w:r>
      </w:ins>
      <w:ins w:id="306" w:author="Brian Hart (brianh)" w:date="2023-11-13T12:33:00Z">
        <w:r>
          <w:t>i</w:t>
        </w:r>
      </w:ins>
      <w:ins w:id="307" w:author="Brian Hart (brianh)" w:date="2023-10-12T16:12:00Z">
        <w:r w:rsidR="009103D0">
          <w:t xml:space="preserve">s a non-AP STA that is capable of operating under the control of an </w:t>
        </w:r>
      </w:ins>
      <w:ins w:id="308" w:author="Brian Hart (brianh)" w:date="2023-11-13T12:36:00Z">
        <w:r w:rsidR="004801DD">
          <w:t>i</w:t>
        </w:r>
      </w:ins>
      <w:ins w:id="309" w:author="Brian Hart (brianh)" w:date="2023-10-12T16:12:00Z">
        <w:r w:rsidR="009103D0">
          <w:t xml:space="preserve">ndoor AP and is incapable of operating under the control of a </w:t>
        </w:r>
      </w:ins>
      <w:ins w:id="310" w:author="Brian Hart (brianh)" w:date="2023-11-06T18:50:00Z">
        <w:r w:rsidR="00F143A3">
          <w:t>s</w:t>
        </w:r>
      </w:ins>
      <w:ins w:id="311" w:author="Brian Hart (brianh)" w:date="2023-10-12T16:12:00Z">
        <w:r w:rsidR="009103D0">
          <w:t>tandard power AP per regulatory rules.</w:t>
        </w:r>
      </w:ins>
    </w:p>
    <w:p w14:paraId="77F32D9B" w14:textId="77777777" w:rsidR="009103D0" w:rsidRDefault="009103D0" w:rsidP="009103D0">
      <w:pPr>
        <w:pStyle w:val="T"/>
        <w:spacing w:line="240" w:lineRule="auto"/>
        <w:rPr>
          <w:ins w:id="312" w:author="Brian Hart (brianh)" w:date="2023-10-12T15:45:00Z"/>
        </w:rPr>
      </w:pPr>
      <w:r>
        <w:t xml:space="preserve">A regulatory client EIRP PSD value advertised by an AP that is a standard power AP </w:t>
      </w:r>
      <w:del w:id="313" w:author="Brian Hart (brianh)" w:date="2023-10-12T15:45:00Z">
        <w:r w:rsidDel="008A7265">
          <w:delText xml:space="preserve">or indoor standard power AP </w:delText>
        </w:r>
      </w:del>
      <w:r>
        <w:t>shall be set to the highest value that meets the authorized client transmit power limits for the corresponding category obtained from the external system required by the regulatory rules, such as an AFC system, and any other client PSD regulatory rules for the corresponding 20 MHz channel.(#600)</w:t>
      </w:r>
    </w:p>
    <w:p w14:paraId="47297D7B" w14:textId="7D0D036A" w:rsidR="009103D0" w:rsidRDefault="009103D0" w:rsidP="009103D0">
      <w:pPr>
        <w:pStyle w:val="T"/>
        <w:spacing w:line="240" w:lineRule="auto"/>
        <w:rPr>
          <w:ins w:id="314" w:author="Brian Hart (brianh)" w:date="2023-10-12T16:10:00Z"/>
        </w:rPr>
      </w:pPr>
      <w:ins w:id="315" w:author="Brian Hart (brianh)" w:date="2023-10-12T16:10:00Z">
        <w:r>
          <w:t>A regulatory client EIRP PSD value advertised by an AP that is an indoor standard power AP shall be set to the highest value that meets the LPI</w:t>
        </w:r>
      </w:ins>
      <w:ins w:id="316" w:author="Brian Hart (brianh)" w:date="2023-11-13T12:33:00Z">
        <w:r w:rsidR="00B43D7A">
          <w:t xml:space="preserve"> </w:t>
        </w:r>
      </w:ins>
      <w:ins w:id="317" w:author="Brian Hart (brianh)" w:date="2023-10-12T16:10:00Z">
        <w:r>
          <w:t xml:space="preserve">only client transmit power limits </w:t>
        </w:r>
      </w:ins>
      <w:ins w:id="318" w:author="Brian Hart (brianh)" w:date="2023-11-13T12:42:00Z">
        <w:r w:rsidR="004A5AD5">
          <w:t>authorized by the regulatory rules</w:t>
        </w:r>
        <w:r w:rsidR="004A5AD5">
          <w:t xml:space="preserve"> </w:t>
        </w:r>
      </w:ins>
      <w:ins w:id="319" w:author="Brian Hart (brianh)" w:date="2023-10-12T16:10:00Z">
        <w:r>
          <w:t>for the corresponding category for the corresponding 20 MHz channel.</w:t>
        </w:r>
      </w:ins>
    </w:p>
    <w:p w14:paraId="1DBFC05C" w14:textId="77777777" w:rsidR="009103D0" w:rsidDel="00BF41E7" w:rsidRDefault="009103D0" w:rsidP="009103D0">
      <w:pPr>
        <w:pStyle w:val="T"/>
        <w:spacing w:line="240" w:lineRule="auto"/>
        <w:rPr>
          <w:del w:id="320" w:author="Brian Hart (brianh)" w:date="2023-10-12T15:46:00Z"/>
        </w:rPr>
      </w:pPr>
      <w:ins w:id="321" w:author="Brian Hart (brianh)" w:date="2023-10-12T15:45:00Z">
        <w:r>
          <w:t>An Additional regulatory client EIRP PSD value advertised by an AP that is a</w:t>
        </w:r>
      </w:ins>
      <w:ins w:id="322" w:author="Brian Hart (brianh)" w:date="2023-10-12T15:46:00Z">
        <w:r>
          <w:t>n indoor</w:t>
        </w:r>
      </w:ins>
      <w:ins w:id="323" w:author="Brian Hart (brianh)" w:date="2023-10-12T15:45:00Z">
        <w:r>
          <w:t xml:space="preserve"> standard power AP shall be set to the highest value that meets the authorized client transmit power limits for the corresponding category obtained from the external system required by the regulatory rules, such as an AFC system, and any other client PSD regulatory rules for the corresponding 20 MHz channel.</w:t>
        </w:r>
      </w:ins>
    </w:p>
    <w:p w14:paraId="604359BE" w14:textId="77777777" w:rsidR="009103D0" w:rsidRDefault="009103D0" w:rsidP="009103D0">
      <w:pPr>
        <w:pStyle w:val="T"/>
        <w:spacing w:line="240" w:lineRule="auto"/>
      </w:pPr>
      <w:r>
        <w:t>If the regulatory client EIRP PSD values advertised by an AP that is a (#600)standard power AP or indoor standard power AP are insufficient to ensure that regulatory client limits on total EIRP are always met for all transmission bandwidths within the bandwidth of the AP’s BSS, the AP shall also send a Transmit Power Envelope element in Beacon and Probe Response frames as follows:</w:t>
      </w:r>
    </w:p>
    <w:p w14:paraId="12D6C370" w14:textId="7E118AEC" w:rsidR="009103D0" w:rsidRDefault="009103D0" w:rsidP="009103D0">
      <w:pPr>
        <w:pStyle w:val="T"/>
        <w:numPr>
          <w:ilvl w:val="0"/>
          <w:numId w:val="13"/>
        </w:numPr>
        <w:spacing w:line="240" w:lineRule="auto"/>
      </w:pPr>
      <w:r>
        <w:t xml:space="preserve">Maximum Transmit Power Category subfield = Default; </w:t>
      </w:r>
      <w:ins w:id="324" w:author="Brian Hart (brianh)" w:date="2023-11-13T12:30:00Z">
        <w:r w:rsidR="00D1280A">
          <w:t>Maximum Transmit Power</w:t>
        </w:r>
      </w:ins>
      <w:del w:id="325" w:author="Brian Hart (brianh)" w:date="2023-11-13T12:30:00Z">
        <w:r w:rsidDel="00D1280A">
          <w:delText>Unit</w:delText>
        </w:r>
      </w:del>
      <w:r>
        <w:t xml:space="preserve"> </w:t>
      </w:r>
      <w:del w:id="326" w:author="Brian Hart (brianh)" w:date="2023-11-13T12:31:00Z">
        <w:r w:rsidDel="00D1280A">
          <w:delText>i</w:delText>
        </w:r>
      </w:del>
      <w:ins w:id="327" w:author="Brian Hart (brianh)" w:date="2023-11-13T12:31:00Z">
        <w:r w:rsidR="00D1280A">
          <w:t>I</w:t>
        </w:r>
      </w:ins>
      <w:r>
        <w:t xml:space="preserve">nterpretation </w:t>
      </w:r>
      <w:ins w:id="328" w:author="Brian Hart (brianh)" w:date="2023-11-13T12:31:00Z">
        <w:r w:rsidR="00D1280A">
          <w:t xml:space="preserve">subfield </w:t>
        </w:r>
      </w:ins>
      <w:r>
        <w:t>= Regulatory client EIRP</w:t>
      </w:r>
    </w:p>
    <w:p w14:paraId="54146B5D" w14:textId="77777777" w:rsidR="009103D0" w:rsidRDefault="009103D0" w:rsidP="009103D0">
      <w:pPr>
        <w:pStyle w:val="T"/>
        <w:spacing w:line="240" w:lineRule="auto"/>
      </w:pPr>
      <w:r>
        <w:t xml:space="preserve">NOTE 3—In the case of regulatory rules where the maximum transmit power for client devices is lower than the maximum transmit power for APs(#600), the regulatory client maximum transmit power advertised by the AP </w:t>
      </w:r>
      <w:del w:id="329" w:author="Brian Hart (brianh)" w:date="2023-10-12T15:45:00Z">
        <w:r w:rsidDel="008A7265">
          <w:delText xml:space="preserve">for </w:delText>
        </w:r>
      </w:del>
      <w:r>
        <w:t>client devices might be lower than the regulatory client maximum transmit power the AP is authorized to use for its own transmissions.</w:t>
      </w:r>
    </w:p>
    <w:p w14:paraId="2E67BA29" w14:textId="77777777" w:rsidR="009103D0" w:rsidRDefault="009103D0" w:rsidP="009103D0">
      <w:pPr>
        <w:pStyle w:val="T"/>
        <w:spacing w:line="240" w:lineRule="auto"/>
        <w:rPr>
          <w:ins w:id="330" w:author="Brian Hart (brianh)" w:date="2023-10-12T15:47:00Z"/>
        </w:rPr>
      </w:pPr>
      <w:r>
        <w:t>If a non-AP STA that is a (#600)subordinate device per regulatory rules receives Transmit Power Envelope elements with Maximum Transmit Power Category subfields indicating (#600)a subordinate device, it may ignore any other received Transmit Power Envelope elements that indicate other values in the Maximum Transmit Power Category subfield.(#600)</w:t>
      </w:r>
    </w:p>
    <w:p w14:paraId="5C5D7588" w14:textId="6D410FB4" w:rsidR="009103D0" w:rsidRDefault="009103D0" w:rsidP="009103D0">
      <w:pPr>
        <w:pStyle w:val="T"/>
        <w:spacing w:line="240" w:lineRule="auto"/>
        <w:rPr>
          <w:ins w:id="331" w:author="Brian Hart (brianh)" w:date="2023-11-13T13:13:00Z"/>
        </w:rPr>
      </w:pPr>
      <w:ins w:id="332" w:author="Brian Hart (brianh)" w:date="2023-10-12T15:47:00Z">
        <w:r>
          <w:t xml:space="preserve">An </w:t>
        </w:r>
      </w:ins>
      <w:ins w:id="333" w:author="Brian Hart (brianh)" w:date="2023-10-12T15:49:00Z">
        <w:r>
          <w:t>SP</w:t>
        </w:r>
      </w:ins>
      <w:ins w:id="334" w:author="Brian Hart (brianh)" w:date="2023-11-13T12:34:00Z">
        <w:r w:rsidR="00B43D7A">
          <w:t xml:space="preserve"> </w:t>
        </w:r>
      </w:ins>
      <w:ins w:id="335" w:author="Brian Hart (brianh)" w:date="2023-10-12T15:47:00Z">
        <w:r>
          <w:t xml:space="preserve">only client that is associated to an </w:t>
        </w:r>
      </w:ins>
      <w:ins w:id="336" w:author="Brian Hart (brianh)" w:date="2023-11-06T18:51:00Z">
        <w:r w:rsidR="00F143A3">
          <w:t>i</w:t>
        </w:r>
      </w:ins>
      <w:ins w:id="337" w:author="Brian Hart (brianh)" w:date="2023-10-12T15:47:00Z">
        <w:r w:rsidRPr="00A233B8">
          <w:t>ndoor standard power AP</w:t>
        </w:r>
        <w:r>
          <w:t xml:space="preserve"> </w:t>
        </w:r>
      </w:ins>
      <w:ins w:id="338" w:author="Brian Hart (brianh)" w:date="2023-10-12T15:51:00Z">
        <w:r>
          <w:t>that</w:t>
        </w:r>
      </w:ins>
      <w:ins w:id="339" w:author="Brian Hart (brianh)" w:date="2023-11-13T13:09:00Z">
        <w:r w:rsidR="00641AB6">
          <w:t xml:space="preserve"> receives</w:t>
        </w:r>
        <w:r w:rsidR="00641AB6">
          <w:t xml:space="preserve">, from the AP, one Transmit Power Envelope element with the Maximum Transmit Power Category subfield indicating Default and </w:t>
        </w:r>
      </w:ins>
      <w:ins w:id="340" w:author="Brian Hart (brianh)" w:date="2023-11-13T13:12:00Z">
        <w:r w:rsidR="00641AB6">
          <w:t xml:space="preserve">with </w:t>
        </w:r>
      </w:ins>
      <w:ins w:id="341" w:author="Brian Hart (brianh)" w:date="2023-11-13T13:09:00Z">
        <w:r w:rsidR="00641AB6">
          <w:t xml:space="preserve">the Maximum Transmit Power Interpretation subfield indicating Regulatory client EIRP and another Transmit Power Envelope element with the Maximum Transmit Power Category subfield also indicating Default yet </w:t>
        </w:r>
      </w:ins>
      <w:ins w:id="342" w:author="Brian Hart (brianh)" w:date="2023-11-13T13:11:00Z">
        <w:r w:rsidR="00641AB6">
          <w:t xml:space="preserve">with </w:t>
        </w:r>
      </w:ins>
      <w:ins w:id="343" w:author="Brian Hart (brianh)" w:date="2023-11-13T13:09:00Z">
        <w:r w:rsidR="00641AB6">
          <w:t xml:space="preserve">the Maximum Transmit Power Interpretation subfield indicating Additional regulatory client EIRP </w:t>
        </w:r>
      </w:ins>
      <w:commentRangeStart w:id="344"/>
      <w:ins w:id="345" w:author="Brian Hart (brianh)" w:date="2023-10-20T17:24:00Z">
        <w:r>
          <w:t xml:space="preserve">shall </w:t>
        </w:r>
      </w:ins>
      <w:ins w:id="346" w:author="Brian Hart (brianh)" w:date="2023-10-12T15:53:00Z">
        <w:r>
          <w:t xml:space="preserve">ignore </w:t>
        </w:r>
      </w:ins>
      <w:commentRangeEnd w:id="344"/>
      <w:ins w:id="347" w:author="Brian Hart (brianh)" w:date="2023-10-20T17:24:00Z">
        <w:r>
          <w:rPr>
            <w:rStyle w:val="CommentReference"/>
            <w:rFonts w:asciiTheme="minorHAnsi" w:eastAsiaTheme="minorHAnsi" w:hAnsiTheme="minorHAnsi" w:cstheme="minorBidi"/>
            <w:color w:val="auto"/>
            <w:w w:val="100"/>
            <w:kern w:val="2"/>
            <w14:ligatures w14:val="standardContextual"/>
          </w:rPr>
          <w:commentReference w:id="344"/>
        </w:r>
      </w:ins>
      <w:ins w:id="348" w:author="Brian Hart (brianh)" w:date="2023-10-12T15:53:00Z">
        <w:r>
          <w:t xml:space="preserve">the element that has its Maximum Transmit Power Interpretation subfield </w:t>
        </w:r>
      </w:ins>
      <w:ins w:id="349" w:author="Brian Hart (brianh)" w:date="2023-11-06T18:53:00Z">
        <w:r w:rsidR="00F143A3">
          <w:t>indicating</w:t>
        </w:r>
      </w:ins>
      <w:ins w:id="350" w:author="Brian Hart (brianh)" w:date="2023-10-12T15:53:00Z">
        <w:r>
          <w:t xml:space="preserve"> </w:t>
        </w:r>
      </w:ins>
      <w:ins w:id="351" w:author="Brian Hart (brianh)" w:date="2023-10-27T09:58:00Z">
        <w:r>
          <w:t>R</w:t>
        </w:r>
      </w:ins>
      <w:ins w:id="352" w:author="Brian Hart (brianh)" w:date="2023-10-12T15:53:00Z">
        <w:r>
          <w:t>egulatory client EIRP</w:t>
        </w:r>
      </w:ins>
      <w:ins w:id="353" w:author="Brian Hart (brianh)" w:date="2023-10-12T15:47:00Z">
        <w:r>
          <w:t>.</w:t>
        </w:r>
      </w:ins>
    </w:p>
    <w:p w14:paraId="69C0FF9F" w14:textId="77777777" w:rsidR="00641AB6" w:rsidRDefault="00641AB6" w:rsidP="009103D0">
      <w:pPr>
        <w:pStyle w:val="T"/>
        <w:spacing w:line="240" w:lineRule="auto"/>
        <w:rPr>
          <w:ins w:id="354" w:author="Brian Hart (brianh)" w:date="2023-10-12T15:55:00Z"/>
        </w:rPr>
      </w:pPr>
    </w:p>
    <w:p w14:paraId="0872DCEB" w14:textId="3CB8D809" w:rsidR="009103D0" w:rsidRDefault="00641AB6" w:rsidP="009103D0">
      <w:pPr>
        <w:pStyle w:val="T"/>
        <w:spacing w:line="240" w:lineRule="auto"/>
        <w:rPr>
          <w:ins w:id="355" w:author="Brian Hart (brianh)" w:date="2023-10-20T17:18:00Z"/>
        </w:rPr>
      </w:pPr>
      <w:ins w:id="356" w:author="Brian Hart (brianh)" w:date="2023-11-13T13:13:00Z">
        <w:r>
          <w:lastRenderedPageBreak/>
          <w:t>An SP only client that is associated to an i</w:t>
        </w:r>
        <w:r w:rsidRPr="00A233B8">
          <w:t>ndoor standard power AP</w:t>
        </w:r>
        <w:r>
          <w:t xml:space="preserve"> that receives, from the AP, one Transmit Power Envelope element with the Maximum Transmit Power Category subfield indicating Default and with the Maximum Transmit Power Interpretation subfield indicating Regulatory client EIRP PSD and another Transmit Power Envelope element with the Maximum Transmit Power Category subfield also indicating Default yet with the Maximum Transmit Power Interpretation subfield indicating Additional regulatory client EIRP PSD</w:t>
        </w:r>
      </w:ins>
      <w:ins w:id="357" w:author="Brian Hart (brianh)" w:date="2023-10-12T15:55:00Z">
        <w:r w:rsidR="009103D0">
          <w:t xml:space="preserve"> </w:t>
        </w:r>
      </w:ins>
      <w:ins w:id="358" w:author="Brian Hart (brianh)" w:date="2023-10-20T17:24:00Z">
        <w:r w:rsidR="009103D0">
          <w:t xml:space="preserve">shall </w:t>
        </w:r>
      </w:ins>
      <w:ins w:id="359" w:author="Brian Hart (brianh)" w:date="2023-10-12T15:55:00Z">
        <w:r w:rsidR="009103D0">
          <w:t xml:space="preserve">ignore the element that has its Maximum Transmit Power Interpretation subfield </w:t>
        </w:r>
      </w:ins>
      <w:ins w:id="360" w:author="Brian Hart (brianh)" w:date="2023-11-06T18:53:00Z">
        <w:r w:rsidR="00F143A3">
          <w:t>indicating</w:t>
        </w:r>
      </w:ins>
      <w:ins w:id="361" w:author="Brian Hart (brianh)" w:date="2023-10-12T15:55:00Z">
        <w:r w:rsidR="009103D0">
          <w:t xml:space="preserve"> </w:t>
        </w:r>
      </w:ins>
      <w:ins w:id="362" w:author="Brian Hart (brianh)" w:date="2023-10-27T09:59:00Z">
        <w:r w:rsidR="009103D0">
          <w:t>R</w:t>
        </w:r>
      </w:ins>
      <w:ins w:id="363" w:author="Brian Hart (brianh)" w:date="2023-10-12T15:55:00Z">
        <w:r w:rsidR="009103D0">
          <w:t xml:space="preserve">egulatory client </w:t>
        </w:r>
      </w:ins>
      <w:ins w:id="364" w:author="Brian Hart (brianh)" w:date="2023-10-27T09:59:00Z">
        <w:r w:rsidR="009103D0">
          <w:t xml:space="preserve">EIRP </w:t>
        </w:r>
      </w:ins>
      <w:ins w:id="365" w:author="Brian Hart (brianh)" w:date="2023-10-12T15:56:00Z">
        <w:r w:rsidR="009103D0">
          <w:t>PSD</w:t>
        </w:r>
      </w:ins>
      <w:ins w:id="366" w:author="Brian Hart (brianh)" w:date="2023-10-12T15:55:00Z">
        <w:r w:rsidR="009103D0">
          <w:t>.</w:t>
        </w:r>
      </w:ins>
    </w:p>
    <w:p w14:paraId="3991D62C" w14:textId="620FD7CF" w:rsidR="009103D0" w:rsidRDefault="009103D0" w:rsidP="009103D0">
      <w:pPr>
        <w:pStyle w:val="T"/>
        <w:spacing w:line="240" w:lineRule="auto"/>
        <w:rPr>
          <w:ins w:id="367" w:author="Brian Hart (brianh)" w:date="2023-10-20T17:20:00Z"/>
        </w:rPr>
      </w:pPr>
      <w:ins w:id="368" w:author="Brian Hart (brianh)" w:date="2023-10-20T17:19:00Z">
        <w:r>
          <w:t xml:space="preserve">A client that is capable of operating under the control of either an </w:t>
        </w:r>
      </w:ins>
      <w:ins w:id="369" w:author="Brian Hart (brianh)" w:date="2023-11-06T18:51:00Z">
        <w:r w:rsidR="00F143A3">
          <w:t>i</w:t>
        </w:r>
      </w:ins>
      <w:ins w:id="370" w:author="Brian Hart (brianh)" w:date="2023-10-20T17:19:00Z">
        <w:r>
          <w:t xml:space="preserve">ndoor AP or a </w:t>
        </w:r>
      </w:ins>
      <w:ins w:id="371" w:author="Brian Hart (brianh)" w:date="2023-11-06T18:51:00Z">
        <w:r w:rsidR="00F143A3">
          <w:t>s</w:t>
        </w:r>
      </w:ins>
      <w:ins w:id="372" w:author="Brian Hart (brianh)" w:date="2023-10-20T17:19:00Z">
        <w:r>
          <w:t>tandard power AP per regulatory rules</w:t>
        </w:r>
      </w:ins>
      <w:ins w:id="373" w:author="Brian Hart (brianh)" w:date="2023-10-20T17:20:00Z">
        <w:r>
          <w:t xml:space="preserve"> shall process </w:t>
        </w:r>
      </w:ins>
      <w:ins w:id="374" w:author="Brian Hart (brianh)" w:date="2023-10-20T17:22:00Z">
        <w:r>
          <w:t xml:space="preserve">each of </w:t>
        </w:r>
      </w:ins>
      <w:ins w:id="375" w:author="Brian Hart (brianh)" w:date="2023-10-20T17:20:00Z">
        <w:r>
          <w:t xml:space="preserve">the following pairs of elements </w:t>
        </w:r>
      </w:ins>
      <w:ins w:id="376" w:author="Brian Hart (brianh)" w:date="2023-10-20T17:21:00Z">
        <w:r>
          <w:t xml:space="preserve">from the AP </w:t>
        </w:r>
      </w:ins>
      <w:ins w:id="377" w:author="Brian Hart (brianh)" w:date="2023-10-20T17:20:00Z">
        <w:r>
          <w:t>according to the regulations known to the client:</w:t>
        </w:r>
      </w:ins>
    </w:p>
    <w:p w14:paraId="2AD235AB" w14:textId="4512D4BA" w:rsidR="009103D0" w:rsidRDefault="00300187" w:rsidP="009103D0">
      <w:pPr>
        <w:pStyle w:val="T"/>
        <w:numPr>
          <w:ilvl w:val="0"/>
          <w:numId w:val="17"/>
        </w:numPr>
        <w:spacing w:line="240" w:lineRule="auto"/>
        <w:rPr>
          <w:ins w:id="378" w:author="Brian Hart (brianh)" w:date="2023-10-20T17:22:00Z"/>
        </w:rPr>
      </w:pPr>
      <w:ins w:id="379" w:author="Brian Hart (brianh)" w:date="2023-11-13T13:16:00Z">
        <w:r>
          <w:t>one Transmit Power Envelope element with the Maximum Transmit Power Category subfield indicating Default and with the Maximum Transmit Power Interpretation subfield indicating Regulatory client EIRP and another Transmit Power Envelope element with the Maximum Transmit Power Category subfield also indicating Default yet with the Maximum Transmit Power Interpretation subfield indicating Additional regulatory client EIRP</w:t>
        </w:r>
      </w:ins>
    </w:p>
    <w:p w14:paraId="5D61B93C" w14:textId="5D144939" w:rsidR="009103D0" w:rsidRDefault="00300187" w:rsidP="009103D0">
      <w:pPr>
        <w:pStyle w:val="T"/>
        <w:numPr>
          <w:ilvl w:val="0"/>
          <w:numId w:val="17"/>
        </w:numPr>
        <w:spacing w:line="240" w:lineRule="auto"/>
        <w:rPr>
          <w:ins w:id="380" w:author="Brian Hart (brianh)" w:date="2023-11-13T13:17:00Z"/>
        </w:rPr>
      </w:pPr>
      <w:ins w:id="381" w:author="Brian Hart (brianh)" w:date="2023-11-13T13:16:00Z">
        <w:r>
          <w:t>one Transmit Power Envelope element with the Maximum Transmit Power Category subfield indicating Default and with the Maximum Transmit Power Interpretation subfield indicating Regulatory client EIRP PSD and another Transmit Power Envelope element with the Maximum Transmit Power Category subfield also indicating Default yet with the Maximum Transmit Power Interpretation subfield indicating Additional regulatory client EIRP PSD</w:t>
        </w:r>
      </w:ins>
    </w:p>
    <w:p w14:paraId="131FADE4" w14:textId="2BFF79D2" w:rsidR="00300187" w:rsidRDefault="00300187" w:rsidP="00300187">
      <w:pPr>
        <w:pStyle w:val="T"/>
        <w:spacing w:line="240" w:lineRule="auto"/>
        <w:rPr>
          <w:ins w:id="382" w:author="Brian Hart (brianh)" w:date="2023-10-20T17:20:00Z"/>
        </w:rPr>
      </w:pPr>
      <w:ins w:id="383" w:author="Brian Hart (brianh)" w:date="2023-11-13T13:17:00Z">
        <w:r>
          <w:t xml:space="preserve">NOTE – </w:t>
        </w:r>
      </w:ins>
      <w:ins w:id="384" w:author="Brian Hart (brianh)" w:date="2023-11-13T13:19:00Z">
        <w:r>
          <w:t xml:space="preserve">Given </w:t>
        </w:r>
      </w:ins>
      <w:ins w:id="385" w:author="Brian Hart (brianh)" w:date="2023-11-13T13:20:00Z">
        <w:r>
          <w:t>two corresponding</w:t>
        </w:r>
      </w:ins>
      <w:ins w:id="386" w:author="Brian Hart (brianh)" w:date="2023-11-13T13:19:00Z">
        <w:r>
          <w:t xml:space="preserve"> subfield</w:t>
        </w:r>
      </w:ins>
      <w:ins w:id="387" w:author="Brian Hart (brianh)" w:date="2023-11-13T13:20:00Z">
        <w:r>
          <w:t>s</w:t>
        </w:r>
      </w:ins>
      <w:ins w:id="388" w:author="Brian Hart (brianh)" w:date="2023-11-13T13:19:00Z">
        <w:r>
          <w:t xml:space="preserve"> </w:t>
        </w:r>
      </w:ins>
      <w:ins w:id="389" w:author="Brian Hart (brianh)" w:date="2023-11-13T13:20:00Z">
        <w:r>
          <w:t xml:space="preserve">from </w:t>
        </w:r>
      </w:ins>
      <w:ins w:id="390" w:author="Brian Hart (brianh)" w:date="2023-11-13T13:19:00Z">
        <w:r>
          <w:t xml:space="preserve">the </w:t>
        </w:r>
      </w:ins>
      <w:ins w:id="391" w:author="Brian Hart (brianh)" w:date="2023-11-13T13:20:00Z">
        <w:r>
          <w:t>Maximum</w:t>
        </w:r>
        <w:r>
          <w:t xml:space="preserve"> </w:t>
        </w:r>
        <w:r>
          <w:t>Transmit Power</w:t>
        </w:r>
        <w:r>
          <w:t xml:space="preserve"> field, one from each element in the pair of elements, the </w:t>
        </w:r>
      </w:ins>
      <w:ins w:id="392" w:author="Brian Hart (brianh)" w:date="2023-11-13T13:17:00Z">
        <w:r>
          <w:t>regulat</w:t>
        </w:r>
      </w:ins>
      <w:ins w:id="393" w:author="Brian Hart (brianh)" w:date="2023-11-13T13:28:00Z">
        <w:r w:rsidR="00555766">
          <w:t xml:space="preserve">ions </w:t>
        </w:r>
      </w:ins>
      <w:ins w:id="394" w:author="Brian Hart (brianh)" w:date="2023-11-13T13:17:00Z">
        <w:r>
          <w:t>might allow the client to use</w:t>
        </w:r>
      </w:ins>
      <w:ins w:id="395" w:author="Brian Hart (brianh)" w:date="2023-11-13T13:18:00Z">
        <w:r>
          <w:t xml:space="preserve"> </w:t>
        </w:r>
        <w:r>
          <w:t>the higher of the two values</w:t>
        </w:r>
        <w:r>
          <w:t xml:space="preserve">, or </w:t>
        </w:r>
      </w:ins>
      <w:ins w:id="396" w:author="Brian Hart (brianh)" w:date="2023-11-13T13:21:00Z">
        <w:r>
          <w:t xml:space="preserve">some other </w:t>
        </w:r>
      </w:ins>
      <w:ins w:id="397" w:author="Brian Hart (brianh)" w:date="2023-11-13T13:27:00Z">
        <w:r w:rsidR="006F6FCC">
          <w:t>processing.</w:t>
        </w:r>
      </w:ins>
    </w:p>
    <w:p w14:paraId="090C2404" w14:textId="77777777" w:rsidR="009103D0" w:rsidRDefault="009103D0" w:rsidP="009103D0">
      <w:pPr>
        <w:pStyle w:val="T"/>
        <w:spacing w:line="240" w:lineRule="auto"/>
      </w:pPr>
    </w:p>
    <w:p w14:paraId="2BAB2C82" w14:textId="33130126" w:rsidR="009103D0" w:rsidRDefault="00F202D3" w:rsidP="009103D0">
      <w:pPr>
        <w:pStyle w:val="Heading1"/>
      </w:pPr>
      <w:r>
        <w:t xml:space="preserve">Part II: </w:t>
      </w:r>
      <w:r w:rsidR="009103D0">
        <w:t>TPE for AFC frequency response (especially with puncturing)</w:t>
      </w:r>
    </w:p>
    <w:p w14:paraId="527E953C" w14:textId="1861A8D9" w:rsidR="00F202D3" w:rsidRPr="00C200C3" w:rsidRDefault="00F202D3" w:rsidP="00F202D3">
      <w:pPr>
        <w:rPr>
          <w:b/>
          <w:bCs/>
          <w:i/>
          <w:iCs/>
        </w:rPr>
      </w:pPr>
      <w:r w:rsidRPr="00C200C3">
        <w:rPr>
          <w:b/>
          <w:bCs/>
          <w:i/>
          <w:iCs/>
        </w:rPr>
        <w:t>TGme editor, please make the following changes under CID 6076 (Part I</w:t>
      </w:r>
      <w:r>
        <w:rPr>
          <w:b/>
          <w:bCs/>
          <w:i/>
          <w:iCs/>
        </w:rPr>
        <w:t>I</w:t>
      </w:r>
      <w:r w:rsidRPr="00C200C3">
        <w:rPr>
          <w:b/>
          <w:bCs/>
          <w:i/>
          <w:iCs/>
        </w:rPr>
        <w:t>)</w:t>
      </w:r>
    </w:p>
    <w:p w14:paraId="60D73245" w14:textId="77777777" w:rsidR="009103D0" w:rsidRDefault="009103D0" w:rsidP="009103D0">
      <w:pPr>
        <w:pStyle w:val="T"/>
        <w:spacing w:line="240" w:lineRule="auto"/>
      </w:pPr>
      <w:r w:rsidRPr="00A93E8D">
        <w:t>9.4.2.160 Transmit Power Envelope element</w:t>
      </w:r>
    </w:p>
    <w:p w14:paraId="3AB06000" w14:textId="77777777" w:rsidR="009103D0" w:rsidRDefault="009103D0" w:rsidP="009103D0">
      <w:pPr>
        <w:pStyle w:val="T"/>
        <w:spacing w:line="240" w:lineRule="auto"/>
        <w:rPr>
          <w:ins w:id="398" w:author="Brian Hart (brianh)" w:date="2023-10-12T16:22:00Z"/>
        </w:rPr>
      </w:pPr>
      <w:r>
        <w:t>(11ax)The Maximum Transmit PSD X subfield is encoded as an 8-bit 2s complement signed integer. The value of –128 indicates that the corresponding 20 MHz channel cannot be used for transmission. The value of +127 indicates that no maximum PSD limit is specified for the corresponding 20 MHz channel. For all other values Y of the subfield (i.e., –127 to +126, inclusive), the maximum transmit PSD in the corresponding 20 MHz channel is Y/2 dBm/MHz (i.e., ranging from –63.5 to +63 dBm/MHz).</w:t>
      </w:r>
      <w:ins w:id="399" w:author="Brian Hart (brianh)" w:date="2023-10-12T16:16:00Z">
        <w:r>
          <w:t xml:space="preserve"> </w:t>
        </w:r>
      </w:ins>
      <w:ins w:id="400" w:author="Brian Hart (brianh)" w:date="2023-10-12T16:23:00Z">
        <w:r>
          <w:t xml:space="preserve">If an </w:t>
        </w:r>
      </w:ins>
      <w:ins w:id="401" w:author="Brian Hart (brianh)" w:date="2023-10-12T16:22:00Z">
        <w:r>
          <w:t xml:space="preserve">allowed PSD </w:t>
        </w:r>
      </w:ins>
      <w:ins w:id="402" w:author="Brian Hart (brianh)" w:date="2023-10-12T16:24:00Z">
        <w:r>
          <w:t xml:space="preserve">for </w:t>
        </w:r>
      </w:ins>
      <w:ins w:id="403" w:author="Brian Hart (brianh)" w:date="2023-10-12T16:25:00Z">
        <w:r>
          <w:t>the X</w:t>
        </w:r>
        <w:r w:rsidRPr="00801162">
          <w:rPr>
            <w:vertAlign w:val="superscript"/>
          </w:rPr>
          <w:t>th</w:t>
        </w:r>
        <w:r>
          <w:t xml:space="preserve"> </w:t>
        </w:r>
      </w:ins>
      <w:ins w:id="404" w:author="Brian Hart (brianh)" w:date="2023-10-12T16:24:00Z">
        <w:r>
          <w:t>20 MHz</w:t>
        </w:r>
      </w:ins>
      <w:ins w:id="405" w:author="Brian Hart (brianh)" w:date="2023-10-12T16:25:00Z">
        <w:r>
          <w:t xml:space="preserve"> channel</w:t>
        </w:r>
      </w:ins>
      <w:ins w:id="406" w:author="Brian Hart (brianh)" w:date="2023-10-12T16:24:00Z">
        <w:r>
          <w:t xml:space="preserve"> </w:t>
        </w:r>
      </w:ins>
      <w:ins w:id="407" w:author="Brian Hart (brianh)" w:date="2023-10-12T16:22:00Z">
        <w:r>
          <w:t xml:space="preserve">is known with </w:t>
        </w:r>
      </w:ins>
      <w:ins w:id="408" w:author="Brian Hart (brianh)" w:date="2023-11-03T10:03:00Z">
        <w:r>
          <w:t xml:space="preserve">finer </w:t>
        </w:r>
      </w:ins>
      <w:ins w:id="409" w:author="Brian Hart (brianh)" w:date="2023-10-12T16:22:00Z">
        <w:r>
          <w:t xml:space="preserve">resolution than 20 MHz, the </w:t>
        </w:r>
      </w:ins>
      <w:ins w:id="410" w:author="Brian Hart (brianh)" w:date="2023-10-12T16:23:00Z">
        <w:r>
          <w:t xml:space="preserve">Maximum Transmit PSD X subfield is set to the lowest allowed PSD within the </w:t>
        </w:r>
      </w:ins>
      <w:ins w:id="411" w:author="Brian Hart (brianh)" w:date="2023-10-12T16:26:00Z">
        <w:r>
          <w:t>X</w:t>
        </w:r>
        <w:r w:rsidRPr="00801162">
          <w:rPr>
            <w:vertAlign w:val="superscript"/>
          </w:rPr>
          <w:t>th</w:t>
        </w:r>
        <w:r>
          <w:t xml:space="preserve"> 20 MHz channel.</w:t>
        </w:r>
      </w:ins>
    </w:p>
    <w:p w14:paraId="1B5FBF29" w14:textId="77777777" w:rsidR="009103D0" w:rsidRDefault="009103D0" w:rsidP="009103D0">
      <w:pPr>
        <w:pStyle w:val="T"/>
        <w:spacing w:line="240" w:lineRule="auto"/>
      </w:pPr>
    </w:p>
    <w:p w14:paraId="54A1126A" w14:textId="097EC8DD" w:rsidR="00DA7011" w:rsidRDefault="00F202D3" w:rsidP="00DA7011">
      <w:pPr>
        <w:pStyle w:val="Heading1"/>
      </w:pPr>
      <w:r>
        <w:t>Part III Client connectivity signaling (to assist with troubleshooting connectivity).</w:t>
      </w:r>
    </w:p>
    <w:p w14:paraId="4BD49885" w14:textId="7253E522" w:rsidR="00BD3A1E" w:rsidRDefault="00BD3A1E" w:rsidP="00BD3A1E">
      <w:pPr>
        <w:pStyle w:val="Heading2"/>
      </w:pPr>
      <w:r>
        <w:t>Part III: Motivation</w:t>
      </w:r>
    </w:p>
    <w:p w14:paraId="7B99071E" w14:textId="1E7F9BFB" w:rsidR="00BD3A1E" w:rsidRPr="00BD3A1E" w:rsidRDefault="00BD3A1E" w:rsidP="00BD3A1E">
      <w:r>
        <w:t xml:space="preserve">Normally the infrastructure learns a client’s connectivity characteristics through the Supported Operating Classes element. </w:t>
      </w:r>
      <w:r w:rsidRPr="00BD3A1E">
        <w:t>In days gone by</w:t>
      </w:r>
      <w:r>
        <w:t>,</w:t>
      </w:r>
      <w:r w:rsidRPr="00BD3A1E">
        <w:t xml:space="preserve"> we could/would have defined LPI as one operating class and SP as a different operating class, and thereby the </w:t>
      </w:r>
      <w:r>
        <w:t xml:space="preserve">Supported Operating Classes element would provide a complete set of connectivity </w:t>
      </w:r>
      <w:r w:rsidRPr="00BD3A1E">
        <w:t>information</w:t>
      </w:r>
      <w:r>
        <w:t xml:space="preserve"> </w:t>
      </w:r>
      <w:r>
        <w:lastRenderedPageBreak/>
        <w:t>to the infrastructure</w:t>
      </w:r>
      <w:r w:rsidRPr="00BD3A1E">
        <w:t xml:space="preserve">. </w:t>
      </w:r>
      <w:r>
        <w:t>However, in the modern era</w:t>
      </w:r>
      <w:r w:rsidRPr="00BD3A1E">
        <w:t xml:space="preserve">, in the days of the </w:t>
      </w:r>
      <w:r w:rsidRPr="00BD3A1E">
        <w:rPr>
          <w:i/>
          <w:iCs/>
        </w:rPr>
        <w:t>global</w:t>
      </w:r>
      <w:r w:rsidRPr="00BD3A1E">
        <w:t xml:space="preserve"> operating class and </w:t>
      </w:r>
      <w:r>
        <w:t>the multitude of bandwidths (</w:t>
      </w:r>
      <w:r w:rsidRPr="00BD3A1E">
        <w:t>20+40+80+160+320 MHz</w:t>
      </w:r>
      <w:r>
        <w:t>)</w:t>
      </w:r>
      <w:r w:rsidRPr="00BD3A1E">
        <w:t xml:space="preserve">, an operating-class-based solution </w:t>
      </w:r>
      <w:r>
        <w:t>will just consume too many values.</w:t>
      </w:r>
      <w:r w:rsidRPr="00BD3A1E">
        <w:t xml:space="preserve"> </w:t>
      </w:r>
    </w:p>
    <w:p w14:paraId="443EBFBB" w14:textId="7B47326D" w:rsidR="00BD3A1E" w:rsidRPr="00BD3A1E" w:rsidRDefault="00BD3A1E" w:rsidP="00BD3A1E">
      <w:r w:rsidRPr="00BD3A1E">
        <w:t xml:space="preserve">Meanwhile, </w:t>
      </w:r>
      <w:r>
        <w:t xml:space="preserve">ther are many use cases where it is important and helpful if </w:t>
      </w:r>
      <w:r w:rsidRPr="00BD3A1E">
        <w:t xml:space="preserve">the infrastructure </w:t>
      </w:r>
      <w:r>
        <w:t xml:space="preserve">has </w:t>
      </w:r>
      <w:r w:rsidRPr="00BD3A1E">
        <w:t xml:space="preserve">this </w:t>
      </w:r>
      <w:r>
        <w:t xml:space="preserve">connectivity </w:t>
      </w:r>
      <w:r w:rsidRPr="00BD3A1E">
        <w:t>information:</w:t>
      </w:r>
    </w:p>
    <w:p w14:paraId="364E49BE" w14:textId="76AD5722" w:rsidR="00BD3A1E" w:rsidRPr="00BD3A1E" w:rsidRDefault="00BD3A1E" w:rsidP="00BD3A1E">
      <w:pPr>
        <w:numPr>
          <w:ilvl w:val="0"/>
          <w:numId w:val="20"/>
        </w:numPr>
      </w:pPr>
      <w:r w:rsidRPr="00BD3A1E">
        <w:t xml:space="preserve">Not all spectrum allows composite APs, and not all clients are dual-certified. </w:t>
      </w:r>
      <w:r>
        <w:t xml:space="preserve">It is important to have a solution whereby </w:t>
      </w:r>
      <w:r w:rsidRPr="00BD3A1E">
        <w:t xml:space="preserve">the infrastructure can know which APs have more dual clients associated and </w:t>
      </w:r>
      <w:r>
        <w:t>then</w:t>
      </w:r>
      <w:r w:rsidRPr="00BD3A1E">
        <w:t xml:space="preserve"> </w:t>
      </w:r>
      <w:r>
        <w:t xml:space="preserve">ensure with much higher probability that these APs be </w:t>
      </w:r>
      <w:r w:rsidRPr="00BD3A1E">
        <w:t xml:space="preserve">assigned UNII5 &amp; UNII7 </w:t>
      </w:r>
      <w:r>
        <w:t>channels</w:t>
      </w:r>
      <w:r w:rsidRPr="00BD3A1E">
        <w:t xml:space="preserve">. </w:t>
      </w:r>
    </w:p>
    <w:p w14:paraId="746FCB92" w14:textId="3B8BFD67" w:rsidR="00BD3A1E" w:rsidRPr="00BD3A1E" w:rsidRDefault="00BD3A1E" w:rsidP="00BD3A1E">
      <w:pPr>
        <w:numPr>
          <w:ilvl w:val="0"/>
          <w:numId w:val="20"/>
        </w:numPr>
      </w:pPr>
      <w:r w:rsidRPr="00BD3A1E">
        <w:t>LPI</w:t>
      </w:r>
      <w:r w:rsidR="00B43D7A">
        <w:t xml:space="preserve"> only</w:t>
      </w:r>
      <w:r w:rsidRPr="00BD3A1E">
        <w:t xml:space="preserve"> clients still can’t connect to outdoor SP APs. </w:t>
      </w:r>
      <w:r>
        <w:t xml:space="preserve">It is important to have a solution whereby </w:t>
      </w:r>
      <w:r w:rsidRPr="00BD3A1E">
        <w:t>the infrastructure can optimize neighbor reports and BTM frames to steer LPI</w:t>
      </w:r>
      <w:r w:rsidR="00B43D7A">
        <w:t xml:space="preserve"> only</w:t>
      </w:r>
      <w:r w:rsidRPr="00BD3A1E">
        <w:t xml:space="preserve"> clients towards viable APs and avoid pushing </w:t>
      </w:r>
      <w:r>
        <w:t>such</w:t>
      </w:r>
      <w:r w:rsidRPr="00BD3A1E">
        <w:t xml:space="preserve"> clients to unusable APs</w:t>
      </w:r>
    </w:p>
    <w:p w14:paraId="7FE1A02A" w14:textId="6041156F" w:rsidR="00BD3A1E" w:rsidRPr="00BD3A1E" w:rsidRDefault="00BD3A1E" w:rsidP="00BD3A1E">
      <w:pPr>
        <w:numPr>
          <w:ilvl w:val="0"/>
          <w:numId w:val="20"/>
        </w:numPr>
      </w:pPr>
      <w:r w:rsidRPr="00BD3A1E">
        <w:t>LPI clients have lower power (12 dBm) than typical clients (15-18 dBm). If mission-critical clients at a venue happen to be LPI</w:t>
      </w:r>
      <w:r w:rsidR="00B43D7A">
        <w:t xml:space="preserve"> only</w:t>
      </w:r>
      <w:r w:rsidRPr="00BD3A1E">
        <w:t>, then the venue may choose to deploy at 2x or 4x AP density in order to achieve the usual level of coverage; conversely, if no/few mission-critical clients at a venue happen to be LPI</w:t>
      </w:r>
      <w:r w:rsidR="00B43D7A">
        <w:t xml:space="preserve"> only</w:t>
      </w:r>
      <w:r w:rsidRPr="00BD3A1E">
        <w:t xml:space="preserve"> then the venue may choose a traditional AP density. In this way, understanding the client mix can </w:t>
      </w:r>
      <w:r>
        <w:t>massively</w:t>
      </w:r>
      <w:r w:rsidRPr="00BD3A1E">
        <w:t xml:space="preserve"> lower the venue’s installation costs.</w:t>
      </w:r>
    </w:p>
    <w:p w14:paraId="0DCA5C7A" w14:textId="30C68115" w:rsidR="00BD3A1E" w:rsidRPr="00BD3A1E" w:rsidRDefault="00BD3A1E" w:rsidP="00BD3A1E">
      <w:pPr>
        <w:numPr>
          <w:ilvl w:val="0"/>
          <w:numId w:val="20"/>
        </w:numPr>
      </w:pPr>
      <w:r w:rsidRPr="00BD3A1E">
        <w:t xml:space="preserve">Troubleshooting / avoiding support calls. If a customer buys a 6 GHz-enabled AP and a 6 GHz-enabled client and they can’t connect, </w:t>
      </w:r>
      <w:r>
        <w:t xml:space="preserve">with client connectivity capability signaling, </w:t>
      </w:r>
      <w:r w:rsidRPr="00BD3A1E">
        <w:t>the issues can be automatically diagnosed and reported, thereby saving the client vendor or AP vendor a support case.</w:t>
      </w:r>
    </w:p>
    <w:p w14:paraId="1F9AFCB5" w14:textId="19C964C3" w:rsidR="00BD3A1E" w:rsidRDefault="00BD3A1E" w:rsidP="00BD3A1E">
      <w:r>
        <w:t>We propose a new element to convey the client connectivity capability, instead of defining 15 further global Operating Classes for 20, 40, 80, 160 nad 320 MHz bandwidths for each of LPI</w:t>
      </w:r>
      <w:r w:rsidR="00B43D7A">
        <w:t xml:space="preserve"> only</w:t>
      </w:r>
      <w:r>
        <w:t>, SP</w:t>
      </w:r>
      <w:r w:rsidR="00B43D7A">
        <w:t xml:space="preserve"> only</w:t>
      </w:r>
      <w:r>
        <w:t xml:space="preserve"> and /dual clients.</w:t>
      </w:r>
    </w:p>
    <w:p w14:paraId="2C7150F1" w14:textId="77777777" w:rsidR="00BD3A1E" w:rsidRDefault="00BD3A1E" w:rsidP="00BD3A1E"/>
    <w:p w14:paraId="392DD772" w14:textId="7E009E66" w:rsidR="00BD3A1E" w:rsidRPr="00BD3A1E" w:rsidRDefault="00BD3A1E" w:rsidP="00BD3A1E">
      <w:pPr>
        <w:pStyle w:val="Heading2"/>
      </w:pPr>
      <w:r>
        <w:t>Part III: Changes</w:t>
      </w:r>
    </w:p>
    <w:p w14:paraId="69F4217D" w14:textId="309447E9" w:rsidR="00F202D3" w:rsidRPr="00C200C3" w:rsidRDefault="00F202D3" w:rsidP="00F202D3">
      <w:pPr>
        <w:rPr>
          <w:b/>
          <w:bCs/>
          <w:i/>
          <w:iCs/>
        </w:rPr>
      </w:pPr>
      <w:r w:rsidRPr="00C200C3">
        <w:rPr>
          <w:b/>
          <w:bCs/>
          <w:i/>
          <w:iCs/>
        </w:rPr>
        <w:t>TGme editor, please make the following changes under CID 6076 (Part I</w:t>
      </w:r>
      <w:r>
        <w:rPr>
          <w:b/>
          <w:bCs/>
          <w:i/>
          <w:iCs/>
        </w:rPr>
        <w:t>II</w:t>
      </w:r>
      <w:r w:rsidRPr="00C200C3">
        <w:rPr>
          <w:b/>
          <w:bCs/>
          <w:i/>
          <w:iCs/>
        </w:rPr>
        <w:t>)</w:t>
      </w:r>
      <w:r w:rsidR="00AB2CBC">
        <w:rPr>
          <w:b/>
          <w:bCs/>
          <w:i/>
          <w:iCs/>
        </w:rPr>
        <w:t xml:space="preserve"> (which assume that the MIB variable in 23/1903 has been accepted)</w:t>
      </w:r>
    </w:p>
    <w:p w14:paraId="7DE48762" w14:textId="77777777" w:rsidR="00C17541" w:rsidRPr="006C48CE" w:rsidRDefault="00C17541" w:rsidP="00C17541">
      <w:pPr>
        <w:spacing w:after="0" w:line="240" w:lineRule="auto"/>
        <w:rPr>
          <w:rFonts w:cstheme="minorHAnsi"/>
          <w:b/>
          <w:bCs/>
          <w:i/>
          <w:iCs/>
        </w:rPr>
      </w:pPr>
      <w:r w:rsidRPr="006C48CE">
        <w:rPr>
          <w:rFonts w:cstheme="minorHAnsi"/>
          <w:b/>
          <w:bCs/>
          <w:i/>
          <w:iCs/>
        </w:rPr>
        <w:t>TGbe editor: Add the following row to each of tables Table 9-63 (Association Response frame body)</w:t>
      </w:r>
      <w:r>
        <w:rPr>
          <w:rFonts w:cstheme="minorHAnsi"/>
          <w:b/>
          <w:bCs/>
          <w:i/>
          <w:iCs/>
        </w:rPr>
        <w:t xml:space="preserve">, </w:t>
      </w:r>
      <w:r w:rsidRPr="006C48CE">
        <w:rPr>
          <w:rFonts w:cstheme="minorHAnsi"/>
          <w:b/>
          <w:bCs/>
          <w:i/>
          <w:iCs/>
        </w:rPr>
        <w:t>Table 9-65 (Reassociation Response frame body)</w:t>
      </w:r>
      <w:r>
        <w:rPr>
          <w:rFonts w:cstheme="minorHAnsi"/>
          <w:b/>
          <w:bCs/>
          <w:i/>
          <w:iCs/>
        </w:rPr>
        <w:t xml:space="preserve"> and </w:t>
      </w:r>
      <w:r w:rsidRPr="006C48CE">
        <w:rPr>
          <w:rFonts w:cstheme="minorHAnsi"/>
          <w:b/>
          <w:bCs/>
          <w:i/>
          <w:iCs/>
        </w:rPr>
        <w:t>9-6</w:t>
      </w:r>
      <w:r>
        <w:rPr>
          <w:rFonts w:cstheme="minorHAnsi"/>
          <w:b/>
          <w:bCs/>
          <w:i/>
          <w:iCs/>
        </w:rPr>
        <w:t>7</w:t>
      </w:r>
      <w:r w:rsidRPr="006C48CE">
        <w:rPr>
          <w:rFonts w:cstheme="minorHAnsi"/>
          <w:b/>
          <w:bCs/>
          <w:i/>
          <w:iCs/>
        </w:rPr>
        <w:t xml:space="preserve"> (</w:t>
      </w:r>
      <w:r>
        <w:rPr>
          <w:rFonts w:cstheme="minorHAnsi"/>
          <w:b/>
          <w:bCs/>
          <w:i/>
          <w:iCs/>
        </w:rPr>
        <w:t>Probe Response</w:t>
      </w:r>
      <w:r w:rsidRPr="006C48CE">
        <w:rPr>
          <w:rFonts w:cstheme="minorHAnsi"/>
          <w:b/>
          <w:bCs/>
          <w:i/>
          <w:iCs/>
        </w:rPr>
        <w:t xml:space="preserve"> frame body)</w:t>
      </w:r>
      <w:r>
        <w:rPr>
          <w:rFonts w:cstheme="minorHAnsi"/>
          <w:b/>
          <w:bCs/>
          <w:i/>
          <w:iCs/>
        </w:rPr>
        <w:t>:</w:t>
      </w:r>
    </w:p>
    <w:p w14:paraId="432AA8D2" w14:textId="77777777" w:rsidR="00C17541" w:rsidRDefault="00C17541" w:rsidP="00C17541">
      <w:pPr>
        <w:spacing w:after="0" w:line="240" w:lineRule="auto"/>
        <w:rPr>
          <w:rFonts w:cstheme="minorHAnsi"/>
        </w:rPr>
      </w:pPr>
    </w:p>
    <w:tbl>
      <w:tblPr>
        <w:tblStyle w:val="TableGrid"/>
        <w:tblW w:w="0" w:type="auto"/>
        <w:tblLook w:val="04A0" w:firstRow="1" w:lastRow="0" w:firstColumn="1" w:lastColumn="0" w:noHBand="0" w:noVBand="1"/>
      </w:tblPr>
      <w:tblGrid>
        <w:gridCol w:w="3543"/>
        <w:gridCol w:w="3543"/>
        <w:gridCol w:w="3544"/>
      </w:tblGrid>
      <w:tr w:rsidR="00C17541" w14:paraId="04A21A86" w14:textId="77777777" w:rsidTr="00FF6F78">
        <w:tc>
          <w:tcPr>
            <w:tcW w:w="3543" w:type="dxa"/>
          </w:tcPr>
          <w:p w14:paraId="569B619F" w14:textId="77777777" w:rsidR="00C17541" w:rsidRPr="00CE1FE2" w:rsidRDefault="00C17541" w:rsidP="00FF6F78">
            <w:pPr>
              <w:rPr>
                <w:rFonts w:ascii="Times New Roman" w:hAnsi="Times New Roman" w:cs="Times New Roman"/>
                <w:sz w:val="20"/>
                <w:szCs w:val="20"/>
              </w:rPr>
            </w:pPr>
            <w:r w:rsidRPr="00CE1FE2">
              <w:rPr>
                <w:rFonts w:ascii="Times New Roman" w:hAnsi="Times New Roman" w:cs="Times New Roman"/>
                <w:sz w:val="20"/>
                <w:szCs w:val="20"/>
              </w:rPr>
              <w:t>Order</w:t>
            </w:r>
          </w:p>
        </w:tc>
        <w:tc>
          <w:tcPr>
            <w:tcW w:w="3543" w:type="dxa"/>
          </w:tcPr>
          <w:p w14:paraId="21FCE8BB" w14:textId="77777777" w:rsidR="00C17541" w:rsidRPr="00CE1FE2" w:rsidRDefault="00C17541" w:rsidP="00FF6F78">
            <w:pPr>
              <w:rPr>
                <w:rFonts w:ascii="Times New Roman" w:hAnsi="Times New Roman" w:cs="Times New Roman"/>
                <w:sz w:val="20"/>
                <w:szCs w:val="20"/>
              </w:rPr>
            </w:pPr>
            <w:r w:rsidRPr="00CE1FE2">
              <w:rPr>
                <w:rFonts w:ascii="Times New Roman" w:hAnsi="Times New Roman" w:cs="Times New Roman"/>
                <w:sz w:val="20"/>
                <w:szCs w:val="20"/>
              </w:rPr>
              <w:t>Information</w:t>
            </w:r>
          </w:p>
        </w:tc>
        <w:tc>
          <w:tcPr>
            <w:tcW w:w="3544" w:type="dxa"/>
          </w:tcPr>
          <w:p w14:paraId="7E790AD9" w14:textId="77777777" w:rsidR="00C17541" w:rsidRPr="00CE1FE2" w:rsidRDefault="00C17541" w:rsidP="00FF6F78">
            <w:pPr>
              <w:rPr>
                <w:rFonts w:ascii="Times New Roman" w:hAnsi="Times New Roman" w:cs="Times New Roman"/>
                <w:sz w:val="20"/>
                <w:szCs w:val="20"/>
              </w:rPr>
            </w:pPr>
            <w:r w:rsidRPr="00CE1FE2">
              <w:rPr>
                <w:rFonts w:ascii="Times New Roman" w:hAnsi="Times New Roman" w:cs="Times New Roman"/>
                <w:sz w:val="20"/>
                <w:szCs w:val="20"/>
              </w:rPr>
              <w:t>Notes</w:t>
            </w:r>
          </w:p>
        </w:tc>
      </w:tr>
      <w:tr w:rsidR="00C17541" w14:paraId="111E4D6D" w14:textId="77777777" w:rsidTr="00FF6F78">
        <w:tc>
          <w:tcPr>
            <w:tcW w:w="3543" w:type="dxa"/>
          </w:tcPr>
          <w:p w14:paraId="59E04B8A" w14:textId="77777777" w:rsidR="00C17541" w:rsidRPr="00CE1FE2" w:rsidRDefault="00C17541" w:rsidP="00FF6F78">
            <w:pPr>
              <w:rPr>
                <w:rFonts w:ascii="Times New Roman" w:hAnsi="Times New Roman" w:cs="Times New Roman"/>
                <w:sz w:val="20"/>
                <w:szCs w:val="20"/>
              </w:rPr>
            </w:pPr>
            <w:ins w:id="412" w:author="Brian Hart (brianh)" w:date="2023-08-23T09:00:00Z">
              <w:r w:rsidRPr="00CE1FE2">
                <w:rPr>
                  <w:rFonts w:ascii="Times New Roman" w:hAnsi="Times New Roman" w:cs="Times New Roman"/>
                  <w:sz w:val="20"/>
                  <w:szCs w:val="20"/>
                </w:rPr>
                <w:t>&lt;</w:t>
              </w:r>
            </w:ins>
            <w:ins w:id="413" w:author="Brian Hart (brianh)" w:date="2023-09-11T05:28:00Z">
              <w:r w:rsidRPr="00CE1FE2">
                <w:rPr>
                  <w:rFonts w:ascii="Times New Roman" w:hAnsi="Times New Roman" w:cs="Times New Roman"/>
                  <w:sz w:val="20"/>
                  <w:szCs w:val="20"/>
                </w:rPr>
                <w:t xml:space="preserve">Last assigned + </w:t>
              </w:r>
            </w:ins>
            <w:ins w:id="414" w:author="Brian Hart (brianh)" w:date="2023-09-25T15:00:00Z">
              <w:r w:rsidRPr="00CE1FE2">
                <w:rPr>
                  <w:rFonts w:ascii="Times New Roman" w:hAnsi="Times New Roman" w:cs="Times New Roman"/>
                  <w:sz w:val="20"/>
                  <w:szCs w:val="20"/>
                </w:rPr>
                <w:t>&lt;11beEditorToAssign&gt;</w:t>
              </w:r>
            </w:ins>
            <w:ins w:id="415" w:author="Brian Hart (brianh)" w:date="2023-08-23T09:00:00Z">
              <w:r w:rsidRPr="00CE1FE2">
                <w:rPr>
                  <w:rFonts w:ascii="Times New Roman" w:hAnsi="Times New Roman" w:cs="Times New Roman"/>
                  <w:sz w:val="20"/>
                  <w:szCs w:val="20"/>
                </w:rPr>
                <w:t>&gt;</w:t>
              </w:r>
            </w:ins>
          </w:p>
        </w:tc>
        <w:tc>
          <w:tcPr>
            <w:tcW w:w="3543" w:type="dxa"/>
          </w:tcPr>
          <w:p w14:paraId="0CBEC434" w14:textId="77777777" w:rsidR="00C17541" w:rsidRPr="00CE1FE2" w:rsidRDefault="00C17541" w:rsidP="00FF6F78">
            <w:pPr>
              <w:rPr>
                <w:rFonts w:ascii="Times New Roman" w:hAnsi="Times New Roman" w:cs="Times New Roman"/>
                <w:b/>
                <w:bCs/>
                <w:sz w:val="20"/>
                <w:szCs w:val="20"/>
              </w:rPr>
            </w:pPr>
            <w:ins w:id="416" w:author="Brian Hart (brianh)" w:date="2023-11-01T15:57:00Z">
              <w:r>
                <w:rPr>
                  <w:rFonts w:ascii="Times New Roman" w:hAnsi="Times New Roman" w:cs="Times New Roman"/>
                  <w:sz w:val="20"/>
                  <w:szCs w:val="20"/>
                </w:rPr>
                <w:t xml:space="preserve">Non-AP STA </w:t>
              </w:r>
              <w:r w:rsidRPr="00F92842">
                <w:rPr>
                  <w:rFonts w:ascii="Times New Roman" w:hAnsi="Times New Roman" w:cs="Times New Roman"/>
                  <w:sz w:val="20"/>
                  <w:szCs w:val="20"/>
                </w:rPr>
                <w:t xml:space="preserve">Regulatory </w:t>
              </w:r>
            </w:ins>
            <w:ins w:id="417" w:author="Brian Hart (brianh)" w:date="2023-11-01T16:07:00Z">
              <w:r>
                <w:rPr>
                  <w:rFonts w:ascii="Times New Roman" w:hAnsi="Times New Roman" w:cs="Times New Roman"/>
                  <w:sz w:val="20"/>
                  <w:szCs w:val="20"/>
                </w:rPr>
                <w:t>Connectivity</w:t>
              </w:r>
            </w:ins>
          </w:p>
        </w:tc>
        <w:tc>
          <w:tcPr>
            <w:tcW w:w="3544" w:type="dxa"/>
          </w:tcPr>
          <w:p w14:paraId="0D79B4EB" w14:textId="77777777" w:rsidR="00C17541" w:rsidRPr="00CE1FE2" w:rsidRDefault="00C17541" w:rsidP="00FF6F78">
            <w:pPr>
              <w:rPr>
                <w:rFonts w:ascii="Times New Roman" w:hAnsi="Times New Roman" w:cs="Times New Roman"/>
                <w:sz w:val="20"/>
                <w:szCs w:val="20"/>
              </w:rPr>
            </w:pPr>
            <w:ins w:id="418" w:author="Brian Hart (brianh)" w:date="2023-11-01T15:57:00Z">
              <w:r>
                <w:rPr>
                  <w:rFonts w:ascii="Times New Roman" w:hAnsi="Times New Roman" w:cs="Times New Roman"/>
                  <w:sz w:val="20"/>
                  <w:szCs w:val="20"/>
                </w:rPr>
                <w:t xml:space="preserve">The Non-AP STA </w:t>
              </w:r>
              <w:r w:rsidRPr="00F92842">
                <w:rPr>
                  <w:rFonts w:ascii="Times New Roman" w:hAnsi="Times New Roman" w:cs="Times New Roman"/>
                  <w:sz w:val="20"/>
                  <w:szCs w:val="20"/>
                </w:rPr>
                <w:t xml:space="preserve">Regulatory </w:t>
              </w:r>
            </w:ins>
            <w:ins w:id="419" w:author="Brian Hart (brianh)" w:date="2023-11-01T16:07:00Z">
              <w:r>
                <w:rPr>
                  <w:rFonts w:ascii="Times New Roman" w:hAnsi="Times New Roman" w:cs="Times New Roman"/>
                  <w:sz w:val="20"/>
                  <w:szCs w:val="20"/>
                </w:rPr>
                <w:t>Connectivity</w:t>
              </w:r>
            </w:ins>
            <w:ins w:id="420" w:author="Brian Hart (brianh)" w:date="2023-11-01T15:57:00Z">
              <w:r w:rsidRPr="00CE1FE2">
                <w:rPr>
                  <w:rFonts w:ascii="Times New Roman" w:hAnsi="Times New Roman" w:cs="Times New Roman"/>
                  <w:sz w:val="20"/>
                  <w:szCs w:val="20"/>
                </w:rPr>
                <w:t xml:space="preserve"> </w:t>
              </w:r>
              <w:r>
                <w:rPr>
                  <w:rFonts w:ascii="Times New Roman" w:hAnsi="Times New Roman" w:cs="Times New Roman"/>
                  <w:sz w:val="20"/>
                  <w:szCs w:val="20"/>
                </w:rPr>
                <w:t xml:space="preserve">element is </w:t>
              </w:r>
            </w:ins>
            <w:ins w:id="421" w:author="Brian Hart (brianh)" w:date="2023-11-01T16:01:00Z">
              <w:r>
                <w:rPr>
                  <w:rFonts w:ascii="Times New Roman" w:hAnsi="Times New Roman" w:cs="Times New Roman"/>
                  <w:sz w:val="20"/>
                  <w:szCs w:val="20"/>
                </w:rPr>
                <w:t xml:space="preserve">optionally </w:t>
              </w:r>
            </w:ins>
            <w:ins w:id="422" w:author="Brian Hart (brianh)" w:date="2023-11-01T15:57:00Z">
              <w:r>
                <w:rPr>
                  <w:rFonts w:ascii="Times New Roman" w:hAnsi="Times New Roman" w:cs="Times New Roman"/>
                  <w:sz w:val="20"/>
                  <w:szCs w:val="20"/>
                </w:rPr>
                <w:t xml:space="preserve">present </w:t>
              </w:r>
            </w:ins>
            <w:ins w:id="423" w:author="Brian Hart (brianh)" w:date="2023-08-23T08:59:00Z">
              <w:r w:rsidRPr="00CE1FE2">
                <w:rPr>
                  <w:rFonts w:ascii="Times New Roman" w:hAnsi="Times New Roman" w:cs="Times New Roman"/>
                  <w:sz w:val="20"/>
                  <w:szCs w:val="20"/>
                </w:rPr>
                <w:t xml:space="preserve">if </w:t>
              </w:r>
            </w:ins>
            <w:commentRangeStart w:id="424"/>
            <w:ins w:id="425" w:author="Brian Hart (brianh)" w:date="2023-11-01T15:58:00Z">
              <w:r w:rsidRPr="00CE1FE2">
                <w:rPr>
                  <w:rFonts w:ascii="Times New Roman" w:hAnsi="Times New Roman" w:cs="Times New Roman"/>
                  <w:sz w:val="20"/>
                  <w:szCs w:val="20"/>
                </w:rPr>
                <w:t xml:space="preserve">dot11ExtendedRegInfoSupport </w:t>
              </w:r>
            </w:ins>
            <w:commentRangeEnd w:id="424"/>
            <w:r w:rsidR="00340234">
              <w:rPr>
                <w:rStyle w:val="CommentReference"/>
              </w:rPr>
              <w:commentReference w:id="424"/>
            </w:r>
            <w:ins w:id="426" w:author="Brian Hart (brianh)" w:date="2023-08-23T08:59:00Z">
              <w:r w:rsidRPr="00CE1FE2">
                <w:rPr>
                  <w:rFonts w:ascii="Times New Roman" w:hAnsi="Times New Roman" w:cs="Times New Roman"/>
                  <w:sz w:val="20"/>
                  <w:szCs w:val="20"/>
                </w:rPr>
                <w:t>is true.</w:t>
              </w:r>
            </w:ins>
          </w:p>
        </w:tc>
      </w:tr>
    </w:tbl>
    <w:p w14:paraId="528D0EF6" w14:textId="77777777" w:rsidR="00C17541" w:rsidRDefault="00C17541" w:rsidP="00C17541">
      <w:pPr>
        <w:rPr>
          <w:ins w:id="427" w:author="Brian Hart (brianh)" w:date="2023-11-01T15:55:00Z"/>
          <w:rFonts w:ascii="Times New Roman" w:hAnsi="Times New Roman" w:cs="Times New Roman"/>
          <w:sz w:val="20"/>
          <w:szCs w:val="20"/>
        </w:rPr>
      </w:pPr>
    </w:p>
    <w:p w14:paraId="0883CE55" w14:textId="77777777" w:rsidR="00C17541" w:rsidRDefault="00C17541" w:rsidP="00C17541">
      <w:pPr>
        <w:rPr>
          <w:rFonts w:ascii="Times New Roman" w:hAnsi="Times New Roman" w:cs="Times New Roman"/>
          <w:sz w:val="20"/>
          <w:szCs w:val="20"/>
        </w:rPr>
      </w:pPr>
      <w:r w:rsidRPr="00213F7D">
        <w:rPr>
          <w:rFonts w:ascii="Times New Roman" w:hAnsi="Times New Roman" w:cs="Times New Roman"/>
          <w:sz w:val="20"/>
          <w:szCs w:val="20"/>
        </w:rPr>
        <w:t>9.4.2.1 General</w:t>
      </w:r>
    </w:p>
    <w:p w14:paraId="7F7D25AB" w14:textId="77777777" w:rsidR="00F202D3" w:rsidRDefault="00F202D3" w:rsidP="00C17541">
      <w:pPr>
        <w:rPr>
          <w:rFonts w:ascii="Times New Roman" w:hAnsi="Times New Roman" w:cs="Times New Roman"/>
          <w:sz w:val="20"/>
          <w:szCs w:val="20"/>
        </w:rPr>
      </w:pPr>
    </w:p>
    <w:p w14:paraId="438F59FC" w14:textId="77777777" w:rsidR="00C17541" w:rsidRPr="00213F7D" w:rsidRDefault="00C17541" w:rsidP="00C17541">
      <w:pPr>
        <w:rPr>
          <w:rFonts w:ascii="Times New Roman" w:hAnsi="Times New Roman" w:cs="Times New Roman"/>
          <w:sz w:val="20"/>
          <w:szCs w:val="20"/>
        </w:rPr>
      </w:pPr>
      <w:r w:rsidRPr="00213F7D">
        <w:rPr>
          <w:rFonts w:ascii="Times New Roman" w:hAnsi="Times New Roman" w:cs="Times New Roman"/>
          <w:sz w:val="20"/>
          <w:szCs w:val="20"/>
        </w:rPr>
        <w:lastRenderedPageBreak/>
        <w:t>Table 9-128—Element IDs</w:t>
      </w:r>
    </w:p>
    <w:tbl>
      <w:tblPr>
        <w:tblStyle w:val="TableGrid"/>
        <w:tblW w:w="5000" w:type="pct"/>
        <w:tblLook w:val="04A0" w:firstRow="1" w:lastRow="0" w:firstColumn="1" w:lastColumn="0" w:noHBand="0" w:noVBand="1"/>
      </w:tblPr>
      <w:tblGrid>
        <w:gridCol w:w="3235"/>
        <w:gridCol w:w="1620"/>
        <w:gridCol w:w="2069"/>
        <w:gridCol w:w="1801"/>
        <w:gridCol w:w="1905"/>
      </w:tblGrid>
      <w:tr w:rsidR="00C17541" w:rsidRPr="00213F7D" w14:paraId="39CACFCE" w14:textId="77777777" w:rsidTr="000A6D06">
        <w:tc>
          <w:tcPr>
            <w:tcW w:w="1522" w:type="pct"/>
          </w:tcPr>
          <w:p w14:paraId="6D7C00D8" w14:textId="77777777" w:rsidR="00C17541" w:rsidRPr="00213F7D" w:rsidRDefault="00C17541" w:rsidP="00FF6F78">
            <w:pPr>
              <w:rPr>
                <w:rFonts w:ascii="Times New Roman" w:hAnsi="Times New Roman" w:cs="Times New Roman"/>
                <w:sz w:val="20"/>
                <w:szCs w:val="20"/>
              </w:rPr>
            </w:pPr>
            <w:r w:rsidRPr="00213F7D">
              <w:rPr>
                <w:rFonts w:ascii="Times New Roman" w:hAnsi="Times New Roman" w:cs="Times New Roman"/>
                <w:sz w:val="20"/>
                <w:szCs w:val="20"/>
              </w:rPr>
              <w:t>Element</w:t>
            </w:r>
          </w:p>
        </w:tc>
        <w:tc>
          <w:tcPr>
            <w:tcW w:w="762" w:type="pct"/>
          </w:tcPr>
          <w:p w14:paraId="493958AD" w14:textId="77777777" w:rsidR="00C17541" w:rsidRPr="00213F7D" w:rsidRDefault="00C17541" w:rsidP="00FF6F78">
            <w:pPr>
              <w:rPr>
                <w:rFonts w:ascii="Times New Roman" w:hAnsi="Times New Roman" w:cs="Times New Roman"/>
                <w:sz w:val="20"/>
                <w:szCs w:val="20"/>
              </w:rPr>
            </w:pPr>
            <w:r w:rsidRPr="00213F7D">
              <w:rPr>
                <w:rFonts w:ascii="Times New Roman" w:hAnsi="Times New Roman" w:cs="Times New Roman"/>
                <w:sz w:val="20"/>
                <w:szCs w:val="20"/>
              </w:rPr>
              <w:t>Element ID</w:t>
            </w:r>
          </w:p>
        </w:tc>
        <w:tc>
          <w:tcPr>
            <w:tcW w:w="973" w:type="pct"/>
          </w:tcPr>
          <w:p w14:paraId="380BC894" w14:textId="77777777" w:rsidR="00C17541" w:rsidRPr="00213F7D" w:rsidRDefault="00C17541" w:rsidP="00FF6F78">
            <w:pPr>
              <w:rPr>
                <w:rFonts w:ascii="Times New Roman" w:hAnsi="Times New Roman" w:cs="Times New Roman"/>
                <w:sz w:val="20"/>
                <w:szCs w:val="20"/>
              </w:rPr>
            </w:pPr>
            <w:r w:rsidRPr="00213F7D">
              <w:rPr>
                <w:rFonts w:ascii="Times New Roman" w:hAnsi="Times New Roman" w:cs="Times New Roman"/>
                <w:sz w:val="20"/>
                <w:szCs w:val="20"/>
              </w:rPr>
              <w:t>Element ID Extension</w:t>
            </w:r>
          </w:p>
        </w:tc>
        <w:tc>
          <w:tcPr>
            <w:tcW w:w="847" w:type="pct"/>
          </w:tcPr>
          <w:p w14:paraId="371AA68A" w14:textId="77777777" w:rsidR="00C17541" w:rsidRPr="00213F7D" w:rsidRDefault="00C17541" w:rsidP="00FF6F78">
            <w:pPr>
              <w:rPr>
                <w:rFonts w:ascii="Times New Roman" w:hAnsi="Times New Roman" w:cs="Times New Roman"/>
                <w:sz w:val="20"/>
                <w:szCs w:val="20"/>
              </w:rPr>
            </w:pPr>
            <w:r w:rsidRPr="00213F7D">
              <w:rPr>
                <w:rFonts w:ascii="Times New Roman" w:hAnsi="Times New Roman" w:cs="Times New Roman"/>
                <w:sz w:val="20"/>
                <w:szCs w:val="20"/>
              </w:rPr>
              <w:t>Extensible</w:t>
            </w:r>
          </w:p>
        </w:tc>
        <w:tc>
          <w:tcPr>
            <w:tcW w:w="896" w:type="pct"/>
          </w:tcPr>
          <w:p w14:paraId="1473CEA2" w14:textId="77777777" w:rsidR="00C17541" w:rsidRPr="00213F7D" w:rsidRDefault="00C17541" w:rsidP="00FF6F78">
            <w:pPr>
              <w:rPr>
                <w:rFonts w:ascii="Times New Roman" w:hAnsi="Times New Roman" w:cs="Times New Roman"/>
                <w:sz w:val="20"/>
                <w:szCs w:val="20"/>
              </w:rPr>
            </w:pPr>
            <w:r w:rsidRPr="00213F7D">
              <w:rPr>
                <w:rFonts w:ascii="Times New Roman" w:hAnsi="Times New Roman" w:cs="Times New Roman"/>
                <w:sz w:val="20"/>
                <w:szCs w:val="20"/>
              </w:rPr>
              <w:t>Fragmentable</w:t>
            </w:r>
          </w:p>
        </w:tc>
      </w:tr>
      <w:tr w:rsidR="00C17541" w:rsidRPr="00213F7D" w14:paraId="69B30B73" w14:textId="77777777" w:rsidTr="000A6D06">
        <w:tc>
          <w:tcPr>
            <w:tcW w:w="1522" w:type="pct"/>
          </w:tcPr>
          <w:p w14:paraId="3492D918" w14:textId="77777777" w:rsidR="00C17541" w:rsidRPr="00213F7D" w:rsidRDefault="00C17541" w:rsidP="00FF6F78">
            <w:pPr>
              <w:rPr>
                <w:rFonts w:ascii="Times New Roman" w:hAnsi="Times New Roman" w:cs="Times New Roman"/>
                <w:sz w:val="20"/>
                <w:szCs w:val="20"/>
              </w:rPr>
            </w:pPr>
            <w:ins w:id="428" w:author="Brian Hart (brianh)" w:date="2023-11-01T15:30:00Z">
              <w:r>
                <w:rPr>
                  <w:rFonts w:ascii="Times New Roman" w:hAnsi="Times New Roman" w:cs="Times New Roman"/>
                  <w:sz w:val="20"/>
                  <w:szCs w:val="20"/>
                </w:rPr>
                <w:t xml:space="preserve">Non-AP STA </w:t>
              </w:r>
              <w:r w:rsidRPr="00F92842">
                <w:rPr>
                  <w:rFonts w:ascii="Times New Roman" w:hAnsi="Times New Roman" w:cs="Times New Roman"/>
                  <w:sz w:val="20"/>
                  <w:szCs w:val="20"/>
                </w:rPr>
                <w:t xml:space="preserve">Regulatory </w:t>
              </w:r>
            </w:ins>
            <w:ins w:id="429" w:author="Brian Hart (brianh)" w:date="2023-11-01T16:07:00Z">
              <w:r>
                <w:rPr>
                  <w:rFonts w:ascii="Times New Roman" w:hAnsi="Times New Roman" w:cs="Times New Roman"/>
                  <w:sz w:val="20"/>
                  <w:szCs w:val="20"/>
                </w:rPr>
                <w:t>Connectivity</w:t>
              </w:r>
            </w:ins>
            <w:ins w:id="430" w:author="Brian Hart (brianh)" w:date="2023-11-01T15:30:00Z">
              <w:r w:rsidRPr="00F92842">
                <w:rPr>
                  <w:rFonts w:ascii="Times New Roman" w:hAnsi="Times New Roman" w:cs="Times New Roman"/>
                  <w:sz w:val="20"/>
                  <w:szCs w:val="20"/>
                </w:rPr>
                <w:t xml:space="preserve"> </w:t>
              </w:r>
              <w:r>
                <w:rPr>
                  <w:rFonts w:ascii="Times New Roman" w:hAnsi="Times New Roman" w:cs="Times New Roman"/>
                  <w:sz w:val="20"/>
                  <w:szCs w:val="20"/>
                </w:rPr>
                <w:t xml:space="preserve">(see </w:t>
              </w:r>
              <w:r w:rsidRPr="00F92842">
                <w:rPr>
                  <w:rFonts w:ascii="Times New Roman" w:hAnsi="Times New Roman" w:cs="Times New Roman"/>
                  <w:sz w:val="20"/>
                  <w:szCs w:val="20"/>
                </w:rPr>
                <w:t>9.4.2.3</w:t>
              </w:r>
              <w:r>
                <w:rPr>
                  <w:rFonts w:ascii="Times New Roman" w:hAnsi="Times New Roman" w:cs="Times New Roman"/>
                  <w:sz w:val="20"/>
                  <w:szCs w:val="20"/>
                </w:rPr>
                <w:t xml:space="preserve">xx (Non-AP STA </w:t>
              </w:r>
              <w:r w:rsidRPr="00F92842">
                <w:rPr>
                  <w:rFonts w:ascii="Times New Roman" w:hAnsi="Times New Roman" w:cs="Times New Roman"/>
                  <w:sz w:val="20"/>
                  <w:szCs w:val="20"/>
                </w:rPr>
                <w:t xml:space="preserve">Regulatory </w:t>
              </w:r>
            </w:ins>
            <w:ins w:id="431" w:author="Brian Hart (brianh)" w:date="2023-11-01T16:07:00Z">
              <w:r>
                <w:rPr>
                  <w:rFonts w:ascii="Times New Roman" w:hAnsi="Times New Roman" w:cs="Times New Roman"/>
                  <w:sz w:val="20"/>
                  <w:szCs w:val="20"/>
                </w:rPr>
                <w:t>Connectivity</w:t>
              </w:r>
            </w:ins>
            <w:ins w:id="432" w:author="Brian Hart (brianh)" w:date="2023-11-01T15:30:00Z">
              <w:r>
                <w:rPr>
                  <w:rFonts w:ascii="Times New Roman" w:hAnsi="Times New Roman" w:cs="Times New Roman"/>
                  <w:sz w:val="20"/>
                  <w:szCs w:val="20"/>
                </w:rPr>
                <w:t>))</w:t>
              </w:r>
            </w:ins>
          </w:p>
        </w:tc>
        <w:tc>
          <w:tcPr>
            <w:tcW w:w="762" w:type="pct"/>
          </w:tcPr>
          <w:p w14:paraId="009F3D99" w14:textId="77777777" w:rsidR="00C17541" w:rsidRPr="00213F7D" w:rsidRDefault="00C17541" w:rsidP="00FF6F78">
            <w:pPr>
              <w:rPr>
                <w:rFonts w:ascii="Times New Roman" w:hAnsi="Times New Roman" w:cs="Times New Roman"/>
                <w:sz w:val="20"/>
                <w:szCs w:val="20"/>
              </w:rPr>
            </w:pPr>
            <w:ins w:id="433" w:author="Brian Hart (brianh)" w:date="2023-11-01T15:31:00Z">
              <w:r>
                <w:rPr>
                  <w:rFonts w:ascii="Times New Roman" w:hAnsi="Times New Roman" w:cs="Times New Roman"/>
                  <w:sz w:val="20"/>
                  <w:szCs w:val="20"/>
                </w:rPr>
                <w:t>255</w:t>
              </w:r>
            </w:ins>
          </w:p>
        </w:tc>
        <w:tc>
          <w:tcPr>
            <w:tcW w:w="973" w:type="pct"/>
          </w:tcPr>
          <w:p w14:paraId="780ABBD1" w14:textId="77777777" w:rsidR="00C17541" w:rsidRPr="00213F7D" w:rsidRDefault="00C17541" w:rsidP="00FF6F78">
            <w:pPr>
              <w:rPr>
                <w:rFonts w:ascii="Times New Roman" w:hAnsi="Times New Roman" w:cs="Times New Roman"/>
                <w:sz w:val="20"/>
                <w:szCs w:val="20"/>
              </w:rPr>
            </w:pPr>
            <w:ins w:id="434" w:author="Brian Hart (brianh)" w:date="2023-11-01T15:31:00Z">
              <w:r>
                <w:rPr>
                  <w:rFonts w:ascii="Times New Roman" w:hAnsi="Times New Roman" w:cs="Times New Roman"/>
                  <w:sz w:val="20"/>
                  <w:szCs w:val="20"/>
                </w:rPr>
                <w:t>&lt;ANA&gt;</w:t>
              </w:r>
            </w:ins>
          </w:p>
        </w:tc>
        <w:tc>
          <w:tcPr>
            <w:tcW w:w="847" w:type="pct"/>
          </w:tcPr>
          <w:p w14:paraId="4ED44BB2" w14:textId="77777777" w:rsidR="00C17541" w:rsidRPr="00213F7D" w:rsidRDefault="00C17541" w:rsidP="00FF6F78">
            <w:pPr>
              <w:rPr>
                <w:rFonts w:ascii="Times New Roman" w:hAnsi="Times New Roman" w:cs="Times New Roman"/>
                <w:sz w:val="20"/>
                <w:szCs w:val="20"/>
              </w:rPr>
            </w:pPr>
            <w:ins w:id="435" w:author="Brian Hart (brianh)" w:date="2023-11-03T09:44:00Z">
              <w:r>
                <w:rPr>
                  <w:rFonts w:ascii="Times New Roman" w:hAnsi="Times New Roman" w:cs="Times New Roman"/>
                  <w:sz w:val="20"/>
                  <w:szCs w:val="20"/>
                </w:rPr>
                <w:t>No</w:t>
              </w:r>
            </w:ins>
          </w:p>
        </w:tc>
        <w:tc>
          <w:tcPr>
            <w:tcW w:w="896" w:type="pct"/>
          </w:tcPr>
          <w:p w14:paraId="4168B9F7" w14:textId="77777777" w:rsidR="00C17541" w:rsidRPr="00213F7D" w:rsidRDefault="00C17541" w:rsidP="00FF6F78">
            <w:pPr>
              <w:rPr>
                <w:rFonts w:ascii="Times New Roman" w:hAnsi="Times New Roman" w:cs="Times New Roman"/>
                <w:sz w:val="20"/>
                <w:szCs w:val="20"/>
              </w:rPr>
            </w:pPr>
            <w:ins w:id="436" w:author="Brian Hart (brianh)" w:date="2023-11-01T15:31:00Z">
              <w:r>
                <w:rPr>
                  <w:rFonts w:ascii="Times New Roman" w:hAnsi="Times New Roman" w:cs="Times New Roman"/>
                  <w:sz w:val="20"/>
                  <w:szCs w:val="20"/>
                </w:rPr>
                <w:t>Yes</w:t>
              </w:r>
            </w:ins>
          </w:p>
        </w:tc>
      </w:tr>
    </w:tbl>
    <w:p w14:paraId="14CB2900" w14:textId="77777777" w:rsidR="00C17541" w:rsidRDefault="00C17541" w:rsidP="00C17541">
      <w:pPr>
        <w:rPr>
          <w:b/>
          <w:bCs/>
        </w:rPr>
      </w:pPr>
    </w:p>
    <w:p w14:paraId="4C15933E" w14:textId="77777777" w:rsidR="00F202D3" w:rsidRPr="00213F7D" w:rsidRDefault="00F202D3" w:rsidP="00C17541">
      <w:pPr>
        <w:rPr>
          <w:b/>
          <w:bCs/>
        </w:rPr>
      </w:pPr>
    </w:p>
    <w:p w14:paraId="50F09FE5" w14:textId="77777777" w:rsidR="00C17541" w:rsidRPr="00F92842" w:rsidRDefault="00C17541" w:rsidP="00C17541">
      <w:pPr>
        <w:rPr>
          <w:rFonts w:ascii="Times New Roman" w:hAnsi="Times New Roman" w:cs="Times New Roman"/>
          <w:sz w:val="20"/>
          <w:szCs w:val="20"/>
        </w:rPr>
      </w:pPr>
      <w:ins w:id="437" w:author="Brian Hart (brianh)" w:date="2023-11-01T15:06:00Z">
        <w:r w:rsidRPr="00F92842">
          <w:rPr>
            <w:rFonts w:ascii="Times New Roman" w:hAnsi="Times New Roman" w:cs="Times New Roman"/>
            <w:sz w:val="20"/>
            <w:szCs w:val="20"/>
          </w:rPr>
          <w:t>9.4.2.3</w:t>
        </w:r>
      </w:ins>
      <w:ins w:id="438" w:author="Brian Hart (brianh)" w:date="2023-11-01T15:30:00Z">
        <w:r>
          <w:rPr>
            <w:rFonts w:ascii="Times New Roman" w:hAnsi="Times New Roman" w:cs="Times New Roman"/>
            <w:sz w:val="20"/>
            <w:szCs w:val="20"/>
          </w:rPr>
          <w:t>xx</w:t>
        </w:r>
      </w:ins>
      <w:ins w:id="439" w:author="Brian Hart (brianh)" w:date="2023-11-01T15:06:00Z">
        <w:r w:rsidRPr="00F92842">
          <w:rPr>
            <w:rFonts w:ascii="Times New Roman" w:hAnsi="Times New Roman" w:cs="Times New Roman"/>
            <w:sz w:val="20"/>
            <w:szCs w:val="20"/>
          </w:rPr>
          <w:t xml:space="preserve"> </w:t>
        </w:r>
      </w:ins>
      <w:ins w:id="440" w:author="Brian Hart (brianh)" w:date="2023-11-01T15:21:00Z">
        <w:r>
          <w:rPr>
            <w:rFonts w:ascii="Times New Roman" w:hAnsi="Times New Roman" w:cs="Times New Roman"/>
            <w:sz w:val="20"/>
            <w:szCs w:val="20"/>
          </w:rPr>
          <w:t xml:space="preserve">Non-AP STA </w:t>
        </w:r>
      </w:ins>
      <w:ins w:id="441" w:author="Brian Hart (brianh)" w:date="2023-11-01T15:06:00Z">
        <w:r w:rsidRPr="00F92842">
          <w:rPr>
            <w:rFonts w:ascii="Times New Roman" w:hAnsi="Times New Roman" w:cs="Times New Roman"/>
            <w:sz w:val="20"/>
            <w:szCs w:val="20"/>
          </w:rPr>
          <w:t xml:space="preserve">Regulatory </w:t>
        </w:r>
      </w:ins>
      <w:ins w:id="442" w:author="Brian Hart (brianh)" w:date="2023-11-01T16:07:00Z">
        <w:r>
          <w:rPr>
            <w:rFonts w:ascii="Times New Roman" w:hAnsi="Times New Roman" w:cs="Times New Roman"/>
            <w:sz w:val="20"/>
            <w:szCs w:val="20"/>
          </w:rPr>
          <w:t>Connectivity</w:t>
        </w:r>
      </w:ins>
      <w:ins w:id="443" w:author="Brian Hart (brianh)" w:date="2023-11-01T15:06:00Z">
        <w:r w:rsidRPr="00F92842">
          <w:rPr>
            <w:rFonts w:ascii="Times New Roman" w:hAnsi="Times New Roman" w:cs="Times New Roman"/>
            <w:sz w:val="20"/>
            <w:szCs w:val="20"/>
          </w:rPr>
          <w:t xml:space="preserve"> element</w:t>
        </w:r>
      </w:ins>
    </w:p>
    <w:p w14:paraId="3A32E531" w14:textId="77777777" w:rsidR="00C17541" w:rsidRDefault="00C17541" w:rsidP="00C17541">
      <w:pPr>
        <w:rPr>
          <w:ins w:id="444" w:author="Brian Hart (brianh)" w:date="2023-11-01T15:27:00Z"/>
          <w:rFonts w:ascii="Times New Roman" w:hAnsi="Times New Roman" w:cs="Times New Roman"/>
          <w:sz w:val="20"/>
          <w:szCs w:val="20"/>
        </w:rPr>
      </w:pPr>
      <w:ins w:id="445" w:author="Brian Hart (brianh)" w:date="2023-11-01T15:07:00Z">
        <w:r w:rsidRPr="00F92842">
          <w:rPr>
            <w:rFonts w:ascii="Times New Roman" w:hAnsi="Times New Roman" w:cs="Times New Roman"/>
            <w:sz w:val="20"/>
            <w:szCs w:val="20"/>
          </w:rPr>
          <w:t xml:space="preserve">The format of the </w:t>
        </w:r>
      </w:ins>
      <w:ins w:id="446" w:author="Brian Hart (brianh)" w:date="2023-11-01T15:21:00Z">
        <w:r>
          <w:rPr>
            <w:rFonts w:ascii="Times New Roman" w:hAnsi="Times New Roman" w:cs="Times New Roman"/>
            <w:sz w:val="20"/>
            <w:szCs w:val="20"/>
          </w:rPr>
          <w:t xml:space="preserve">Non-AP STA </w:t>
        </w:r>
      </w:ins>
      <w:ins w:id="447" w:author="Brian Hart (brianh)" w:date="2023-11-01T15:07:00Z">
        <w:r w:rsidRPr="00F92842">
          <w:rPr>
            <w:rFonts w:ascii="Times New Roman" w:hAnsi="Times New Roman" w:cs="Times New Roman"/>
            <w:sz w:val="20"/>
            <w:szCs w:val="20"/>
          </w:rPr>
          <w:t xml:space="preserve">Regulatory </w:t>
        </w:r>
      </w:ins>
      <w:ins w:id="448" w:author="Brian Hart (brianh)" w:date="2023-11-01T16:07:00Z">
        <w:r>
          <w:rPr>
            <w:rFonts w:ascii="Times New Roman" w:hAnsi="Times New Roman" w:cs="Times New Roman"/>
            <w:sz w:val="20"/>
            <w:szCs w:val="20"/>
          </w:rPr>
          <w:t>Connectivity</w:t>
        </w:r>
      </w:ins>
      <w:ins w:id="449" w:author="Brian Hart (brianh)" w:date="2023-11-01T15:07:00Z">
        <w:r w:rsidRPr="00F92842">
          <w:rPr>
            <w:rFonts w:ascii="Times New Roman" w:hAnsi="Times New Roman" w:cs="Times New Roman"/>
            <w:sz w:val="20"/>
            <w:szCs w:val="20"/>
          </w:rPr>
          <w:t xml:space="preserve"> element is </w:t>
        </w:r>
      </w:ins>
      <w:ins w:id="450" w:author="Brian Hart (brianh)" w:date="2023-11-01T15:09:00Z">
        <w:r w:rsidRPr="00F92842">
          <w:rPr>
            <w:rFonts w:ascii="Times New Roman" w:hAnsi="Times New Roman" w:cs="Times New Roman"/>
            <w:sz w:val="20"/>
            <w:szCs w:val="20"/>
          </w:rPr>
          <w:t>defined</w:t>
        </w:r>
      </w:ins>
      <w:ins w:id="451" w:author="Brian Hart (brianh)" w:date="2023-11-01T15:07:00Z">
        <w:r w:rsidRPr="00F92842">
          <w:rPr>
            <w:rFonts w:ascii="Times New Roman" w:hAnsi="Times New Roman" w:cs="Times New Roman"/>
            <w:sz w:val="20"/>
            <w:szCs w:val="20"/>
          </w:rPr>
          <w:t xml:space="preserve"> in Figure 9-xx1.</w:t>
        </w:r>
      </w:ins>
    </w:p>
    <w:p w14:paraId="4D8F49D7" w14:textId="77777777" w:rsidR="00C17541" w:rsidRPr="00F92842" w:rsidRDefault="00C17541" w:rsidP="00C17541">
      <w:pPr>
        <w:rPr>
          <w:ins w:id="452" w:author="Brian Hart (brianh)" w:date="2023-11-01T15:07:00Z"/>
          <w:rFonts w:ascii="Times New Roman" w:hAnsi="Times New Roman" w:cs="Times New Roman"/>
          <w:sz w:val="20"/>
          <w:szCs w:val="20"/>
        </w:rPr>
      </w:pPr>
    </w:p>
    <w:tbl>
      <w:tblPr>
        <w:tblStyle w:val="TableGrid"/>
        <w:tblW w:w="5000" w:type="pct"/>
        <w:tblLook w:val="04A0" w:firstRow="1" w:lastRow="0" w:firstColumn="1" w:lastColumn="0" w:noHBand="0" w:noVBand="1"/>
      </w:tblPr>
      <w:tblGrid>
        <w:gridCol w:w="2149"/>
        <w:gridCol w:w="2381"/>
        <w:gridCol w:w="2158"/>
        <w:gridCol w:w="1971"/>
        <w:gridCol w:w="1971"/>
      </w:tblGrid>
      <w:tr w:rsidR="00C17541" w:rsidRPr="00F92842" w14:paraId="7EDF4B4F" w14:textId="77777777" w:rsidTr="00C17541">
        <w:tc>
          <w:tcPr>
            <w:tcW w:w="1011" w:type="pct"/>
          </w:tcPr>
          <w:p w14:paraId="0D108A0F" w14:textId="77777777" w:rsidR="00C17541" w:rsidRPr="00F92842" w:rsidRDefault="00C17541" w:rsidP="00FF6F78">
            <w:pPr>
              <w:rPr>
                <w:rFonts w:ascii="Times New Roman" w:hAnsi="Times New Roman" w:cs="Times New Roman"/>
                <w:sz w:val="20"/>
                <w:szCs w:val="20"/>
              </w:rPr>
            </w:pPr>
          </w:p>
        </w:tc>
        <w:tc>
          <w:tcPr>
            <w:tcW w:w="1120" w:type="pct"/>
          </w:tcPr>
          <w:p w14:paraId="4E8D29D4" w14:textId="77777777" w:rsidR="00C17541" w:rsidRPr="00F92842" w:rsidRDefault="00C17541" w:rsidP="00FF6F78">
            <w:pPr>
              <w:rPr>
                <w:rFonts w:ascii="Times New Roman" w:hAnsi="Times New Roman" w:cs="Times New Roman"/>
                <w:sz w:val="20"/>
                <w:szCs w:val="20"/>
              </w:rPr>
            </w:pPr>
            <w:ins w:id="453" w:author="Brian Hart (brianh)" w:date="2023-11-01T15:07:00Z">
              <w:r w:rsidRPr="00F92842">
                <w:rPr>
                  <w:rFonts w:ascii="Times New Roman" w:hAnsi="Times New Roman" w:cs="Times New Roman"/>
                  <w:sz w:val="20"/>
                  <w:szCs w:val="20"/>
                </w:rPr>
                <w:t>Element ID</w:t>
              </w:r>
            </w:ins>
          </w:p>
        </w:tc>
        <w:tc>
          <w:tcPr>
            <w:tcW w:w="1015" w:type="pct"/>
          </w:tcPr>
          <w:p w14:paraId="188A95B1" w14:textId="77777777" w:rsidR="00C17541" w:rsidRPr="00F92842" w:rsidRDefault="00C17541" w:rsidP="00FF6F78">
            <w:pPr>
              <w:rPr>
                <w:rFonts w:ascii="Times New Roman" w:hAnsi="Times New Roman" w:cs="Times New Roman"/>
                <w:sz w:val="20"/>
                <w:szCs w:val="20"/>
              </w:rPr>
            </w:pPr>
            <w:ins w:id="454" w:author="Brian Hart (brianh)" w:date="2023-11-01T15:08:00Z">
              <w:r w:rsidRPr="00F92842">
                <w:rPr>
                  <w:rFonts w:ascii="Times New Roman" w:hAnsi="Times New Roman" w:cs="Times New Roman"/>
                  <w:sz w:val="20"/>
                  <w:szCs w:val="20"/>
                </w:rPr>
                <w:t>Length</w:t>
              </w:r>
            </w:ins>
          </w:p>
        </w:tc>
        <w:tc>
          <w:tcPr>
            <w:tcW w:w="927" w:type="pct"/>
          </w:tcPr>
          <w:p w14:paraId="179D5B74" w14:textId="77777777" w:rsidR="00C17541" w:rsidRPr="00F92842" w:rsidRDefault="00C17541" w:rsidP="00FF6F78">
            <w:pPr>
              <w:rPr>
                <w:rFonts w:ascii="Times New Roman" w:hAnsi="Times New Roman" w:cs="Times New Roman"/>
                <w:sz w:val="20"/>
                <w:szCs w:val="20"/>
              </w:rPr>
            </w:pPr>
            <w:ins w:id="455" w:author="Brian Hart (brianh)" w:date="2023-11-01T15:08:00Z">
              <w:r w:rsidRPr="00F92842">
                <w:rPr>
                  <w:rFonts w:ascii="Times New Roman" w:hAnsi="Times New Roman" w:cs="Times New Roman"/>
                  <w:sz w:val="20"/>
                  <w:szCs w:val="20"/>
                </w:rPr>
                <w:t>Elem</w:t>
              </w:r>
            </w:ins>
            <w:ins w:id="456" w:author="Brian Hart (brianh)" w:date="2023-11-01T15:09:00Z">
              <w:r w:rsidRPr="00F92842">
                <w:rPr>
                  <w:rFonts w:ascii="Times New Roman" w:hAnsi="Times New Roman" w:cs="Times New Roman"/>
                  <w:sz w:val="20"/>
                  <w:szCs w:val="20"/>
                </w:rPr>
                <w:t>e</w:t>
              </w:r>
            </w:ins>
            <w:ins w:id="457" w:author="Brian Hart (brianh)" w:date="2023-11-01T15:08:00Z">
              <w:r w:rsidRPr="00F92842">
                <w:rPr>
                  <w:rFonts w:ascii="Times New Roman" w:hAnsi="Times New Roman" w:cs="Times New Roman"/>
                  <w:sz w:val="20"/>
                  <w:szCs w:val="20"/>
                </w:rPr>
                <w:t>nt ID Extension</w:t>
              </w:r>
            </w:ins>
          </w:p>
        </w:tc>
        <w:tc>
          <w:tcPr>
            <w:tcW w:w="927" w:type="pct"/>
          </w:tcPr>
          <w:p w14:paraId="0A587724" w14:textId="77777777" w:rsidR="00C17541" w:rsidRPr="00F92842" w:rsidRDefault="00C17541" w:rsidP="00FF6F78">
            <w:pPr>
              <w:rPr>
                <w:rFonts w:ascii="Times New Roman" w:hAnsi="Times New Roman" w:cs="Times New Roman"/>
                <w:sz w:val="20"/>
                <w:szCs w:val="20"/>
              </w:rPr>
            </w:pPr>
            <w:ins w:id="458" w:author="Brian Hart (brianh)" w:date="2023-11-01T15:09:00Z">
              <w:r w:rsidRPr="00F92842">
                <w:rPr>
                  <w:rFonts w:ascii="Times New Roman" w:hAnsi="Times New Roman" w:cs="Times New Roman"/>
                  <w:sz w:val="20"/>
                  <w:szCs w:val="20"/>
                </w:rPr>
                <w:t xml:space="preserve">Regulatory </w:t>
              </w:r>
            </w:ins>
            <w:ins w:id="459" w:author="Brian Hart (brianh)" w:date="2023-11-01T16:07:00Z">
              <w:r>
                <w:rPr>
                  <w:rFonts w:ascii="Times New Roman" w:hAnsi="Times New Roman" w:cs="Times New Roman"/>
                  <w:sz w:val="20"/>
                  <w:szCs w:val="20"/>
                </w:rPr>
                <w:t>Connectivity</w:t>
              </w:r>
            </w:ins>
          </w:p>
        </w:tc>
      </w:tr>
      <w:tr w:rsidR="00C17541" w:rsidRPr="00F92842" w14:paraId="714E8C83" w14:textId="77777777" w:rsidTr="00C17541">
        <w:tc>
          <w:tcPr>
            <w:tcW w:w="1011" w:type="pct"/>
          </w:tcPr>
          <w:p w14:paraId="57590E7C" w14:textId="77777777" w:rsidR="00C17541" w:rsidRPr="00F92842" w:rsidRDefault="00C17541" w:rsidP="00FF6F78">
            <w:pPr>
              <w:rPr>
                <w:rFonts w:ascii="Times New Roman" w:hAnsi="Times New Roman" w:cs="Times New Roman"/>
                <w:sz w:val="20"/>
                <w:szCs w:val="20"/>
              </w:rPr>
            </w:pPr>
            <w:ins w:id="460" w:author="Brian Hart (brianh)" w:date="2023-11-01T15:08:00Z">
              <w:r w:rsidRPr="00F92842">
                <w:rPr>
                  <w:rFonts w:ascii="Times New Roman" w:hAnsi="Times New Roman" w:cs="Times New Roman"/>
                  <w:sz w:val="20"/>
                  <w:szCs w:val="20"/>
                </w:rPr>
                <w:t>Octets</w:t>
              </w:r>
            </w:ins>
          </w:p>
        </w:tc>
        <w:tc>
          <w:tcPr>
            <w:tcW w:w="1120" w:type="pct"/>
          </w:tcPr>
          <w:p w14:paraId="0E8D7D65" w14:textId="77777777" w:rsidR="00C17541" w:rsidRPr="00F92842" w:rsidRDefault="00C17541" w:rsidP="00FF6F78">
            <w:pPr>
              <w:rPr>
                <w:rFonts w:ascii="Times New Roman" w:hAnsi="Times New Roman" w:cs="Times New Roman"/>
                <w:sz w:val="20"/>
                <w:szCs w:val="20"/>
              </w:rPr>
            </w:pPr>
            <w:ins w:id="461" w:author="Brian Hart (brianh)" w:date="2023-11-01T15:08:00Z">
              <w:r w:rsidRPr="00F92842">
                <w:rPr>
                  <w:rFonts w:ascii="Times New Roman" w:hAnsi="Times New Roman" w:cs="Times New Roman"/>
                  <w:sz w:val="20"/>
                  <w:szCs w:val="20"/>
                </w:rPr>
                <w:t>1</w:t>
              </w:r>
            </w:ins>
          </w:p>
        </w:tc>
        <w:tc>
          <w:tcPr>
            <w:tcW w:w="1015" w:type="pct"/>
          </w:tcPr>
          <w:p w14:paraId="65105711" w14:textId="77777777" w:rsidR="00C17541" w:rsidRPr="00F92842" w:rsidRDefault="00C17541" w:rsidP="00FF6F78">
            <w:pPr>
              <w:rPr>
                <w:rFonts w:ascii="Times New Roman" w:hAnsi="Times New Roman" w:cs="Times New Roman"/>
                <w:sz w:val="20"/>
                <w:szCs w:val="20"/>
              </w:rPr>
            </w:pPr>
            <w:ins w:id="462" w:author="Brian Hart (brianh)" w:date="2023-11-01T15:08:00Z">
              <w:r w:rsidRPr="00F92842">
                <w:rPr>
                  <w:rFonts w:ascii="Times New Roman" w:hAnsi="Times New Roman" w:cs="Times New Roman"/>
                  <w:sz w:val="20"/>
                  <w:szCs w:val="20"/>
                </w:rPr>
                <w:t>1</w:t>
              </w:r>
            </w:ins>
          </w:p>
        </w:tc>
        <w:tc>
          <w:tcPr>
            <w:tcW w:w="927" w:type="pct"/>
          </w:tcPr>
          <w:p w14:paraId="3EE91D0A" w14:textId="77777777" w:rsidR="00C17541" w:rsidRPr="00F92842" w:rsidRDefault="00C17541" w:rsidP="00FF6F78">
            <w:pPr>
              <w:rPr>
                <w:rFonts w:ascii="Times New Roman" w:hAnsi="Times New Roman" w:cs="Times New Roman"/>
                <w:sz w:val="20"/>
                <w:szCs w:val="20"/>
              </w:rPr>
            </w:pPr>
            <w:ins w:id="463" w:author="Brian Hart (brianh)" w:date="2023-11-01T15:08:00Z">
              <w:r w:rsidRPr="00F92842">
                <w:rPr>
                  <w:rFonts w:ascii="Times New Roman" w:hAnsi="Times New Roman" w:cs="Times New Roman"/>
                  <w:sz w:val="20"/>
                  <w:szCs w:val="20"/>
                </w:rPr>
                <w:t>1</w:t>
              </w:r>
            </w:ins>
          </w:p>
        </w:tc>
        <w:tc>
          <w:tcPr>
            <w:tcW w:w="927" w:type="pct"/>
          </w:tcPr>
          <w:p w14:paraId="31610020" w14:textId="77777777" w:rsidR="00C17541" w:rsidRPr="00F92842" w:rsidRDefault="00C17541" w:rsidP="00FF6F78">
            <w:pPr>
              <w:rPr>
                <w:rFonts w:ascii="Times New Roman" w:hAnsi="Times New Roman" w:cs="Times New Roman"/>
                <w:sz w:val="20"/>
                <w:szCs w:val="20"/>
              </w:rPr>
            </w:pPr>
            <w:ins w:id="464" w:author="Brian Hart (brianh)" w:date="2023-11-01T15:31:00Z">
              <w:r>
                <w:rPr>
                  <w:rFonts w:ascii="Times New Roman" w:hAnsi="Times New Roman" w:cs="Times New Roman"/>
                  <w:sz w:val="20"/>
                  <w:szCs w:val="20"/>
                </w:rPr>
                <w:t>v</w:t>
              </w:r>
            </w:ins>
            <w:ins w:id="465" w:author="Brian Hart (brianh)" w:date="2023-11-01T15:08:00Z">
              <w:r w:rsidRPr="00F92842">
                <w:rPr>
                  <w:rFonts w:ascii="Times New Roman" w:hAnsi="Times New Roman" w:cs="Times New Roman"/>
                  <w:sz w:val="20"/>
                  <w:szCs w:val="20"/>
                </w:rPr>
                <w:t>ariable</w:t>
              </w:r>
            </w:ins>
          </w:p>
        </w:tc>
      </w:tr>
    </w:tbl>
    <w:p w14:paraId="6D7162F7" w14:textId="77777777" w:rsidR="00C17541" w:rsidRDefault="00C17541" w:rsidP="00C17541">
      <w:pPr>
        <w:jc w:val="center"/>
        <w:rPr>
          <w:ins w:id="466" w:author="Brian Hart (brianh)" w:date="2023-11-01T15:27:00Z"/>
          <w:rFonts w:ascii="Times New Roman" w:hAnsi="Times New Roman" w:cs="Times New Roman"/>
          <w:sz w:val="20"/>
          <w:szCs w:val="20"/>
        </w:rPr>
      </w:pPr>
      <w:ins w:id="467" w:author="Brian Hart (brianh)" w:date="2023-11-01T15:10:00Z">
        <w:r w:rsidRPr="00F92842">
          <w:rPr>
            <w:rFonts w:ascii="Times New Roman" w:hAnsi="Times New Roman" w:cs="Times New Roman"/>
            <w:sz w:val="20"/>
            <w:szCs w:val="20"/>
          </w:rPr>
          <w:t xml:space="preserve">Figure 9-xx1 – </w:t>
        </w:r>
      </w:ins>
      <w:ins w:id="468" w:author="Brian Hart (brianh)" w:date="2023-11-01T15:21:00Z">
        <w:r>
          <w:rPr>
            <w:rFonts w:ascii="Times New Roman" w:hAnsi="Times New Roman" w:cs="Times New Roman"/>
            <w:sz w:val="20"/>
            <w:szCs w:val="20"/>
          </w:rPr>
          <w:t xml:space="preserve">Non-AP STA </w:t>
        </w:r>
      </w:ins>
      <w:ins w:id="469" w:author="Brian Hart (brianh)" w:date="2023-11-01T15:10:00Z">
        <w:r w:rsidRPr="00F92842">
          <w:rPr>
            <w:rFonts w:ascii="Times New Roman" w:hAnsi="Times New Roman" w:cs="Times New Roman"/>
            <w:sz w:val="20"/>
            <w:szCs w:val="20"/>
          </w:rPr>
          <w:t xml:space="preserve">Regulatory </w:t>
        </w:r>
      </w:ins>
      <w:ins w:id="470" w:author="Brian Hart (brianh)" w:date="2023-11-01T16:07:00Z">
        <w:r>
          <w:rPr>
            <w:rFonts w:ascii="Times New Roman" w:hAnsi="Times New Roman" w:cs="Times New Roman"/>
            <w:sz w:val="20"/>
            <w:szCs w:val="20"/>
          </w:rPr>
          <w:t>Connectivity</w:t>
        </w:r>
      </w:ins>
      <w:ins w:id="471" w:author="Brian Hart (brianh)" w:date="2023-11-01T15:10:00Z">
        <w:r w:rsidRPr="00F92842">
          <w:rPr>
            <w:rFonts w:ascii="Times New Roman" w:hAnsi="Times New Roman" w:cs="Times New Roman"/>
            <w:sz w:val="20"/>
            <w:szCs w:val="20"/>
          </w:rPr>
          <w:t xml:space="preserve"> element format</w:t>
        </w:r>
      </w:ins>
    </w:p>
    <w:p w14:paraId="31EE94CB" w14:textId="77777777" w:rsidR="00C17541" w:rsidRPr="00F92842" w:rsidRDefault="00C17541" w:rsidP="00C17541">
      <w:pPr>
        <w:rPr>
          <w:ins w:id="472" w:author="Brian Hart (brianh)" w:date="2023-11-01T15:09:00Z"/>
          <w:rFonts w:ascii="Times New Roman" w:hAnsi="Times New Roman" w:cs="Times New Roman"/>
          <w:sz w:val="20"/>
          <w:szCs w:val="20"/>
        </w:rPr>
      </w:pPr>
    </w:p>
    <w:p w14:paraId="28CEFB5A" w14:textId="77777777" w:rsidR="00C17541" w:rsidRDefault="00C17541" w:rsidP="00C17541">
      <w:pPr>
        <w:rPr>
          <w:ins w:id="473" w:author="Brian Hart (brianh)" w:date="2023-11-01T15:28:00Z"/>
          <w:rFonts w:ascii="Times New Roman" w:hAnsi="Times New Roman" w:cs="Times New Roman"/>
          <w:sz w:val="20"/>
          <w:szCs w:val="20"/>
        </w:rPr>
      </w:pPr>
      <w:ins w:id="474" w:author="Brian Hart (brianh)" w:date="2023-11-01T15:28:00Z">
        <w:r w:rsidRPr="00213F7D">
          <w:rPr>
            <w:rFonts w:ascii="Times New Roman" w:hAnsi="Times New Roman" w:cs="Times New Roman"/>
            <w:sz w:val="20"/>
            <w:szCs w:val="20"/>
          </w:rPr>
          <w:t>The Element ID, Length, and Element ID Extension fields are defined in 9.4.2.1 (General).</w:t>
        </w:r>
      </w:ins>
    </w:p>
    <w:p w14:paraId="1578E3F1" w14:textId="1608741A" w:rsidR="00C17541" w:rsidRPr="00F92842" w:rsidRDefault="00C17541" w:rsidP="00C17541">
      <w:pPr>
        <w:rPr>
          <w:ins w:id="475" w:author="Brian Hart (brianh)" w:date="2023-11-01T15:19:00Z"/>
          <w:rFonts w:ascii="Times New Roman" w:hAnsi="Times New Roman" w:cs="Times New Roman"/>
          <w:sz w:val="20"/>
          <w:szCs w:val="20"/>
        </w:rPr>
      </w:pPr>
      <w:ins w:id="476" w:author="Brian Hart (brianh)" w:date="2023-11-01T15:33:00Z">
        <w:r w:rsidRPr="003E401E">
          <w:rPr>
            <w:rFonts w:ascii="Times New Roman" w:hAnsi="Times New Roman" w:cs="Times New Roman"/>
            <w:sz w:val="20"/>
            <w:szCs w:val="20"/>
          </w:rPr>
          <w:t xml:space="preserve">The </w:t>
        </w:r>
        <w:r w:rsidRPr="00F92842">
          <w:rPr>
            <w:rFonts w:ascii="Times New Roman" w:hAnsi="Times New Roman" w:cs="Times New Roman"/>
            <w:sz w:val="20"/>
            <w:szCs w:val="20"/>
          </w:rPr>
          <w:t xml:space="preserve">Regulatory </w:t>
        </w:r>
      </w:ins>
      <w:ins w:id="477" w:author="Brian Hart (brianh)" w:date="2023-11-01T16:07:00Z">
        <w:r>
          <w:rPr>
            <w:rFonts w:ascii="Times New Roman" w:hAnsi="Times New Roman" w:cs="Times New Roman"/>
            <w:sz w:val="20"/>
            <w:szCs w:val="20"/>
          </w:rPr>
          <w:t>Connectivity</w:t>
        </w:r>
      </w:ins>
      <w:ins w:id="478" w:author="Brian Hart (brianh)" w:date="2023-11-01T15:33:00Z">
        <w:r w:rsidRPr="00F92842">
          <w:rPr>
            <w:rFonts w:ascii="Times New Roman" w:hAnsi="Times New Roman" w:cs="Times New Roman"/>
            <w:sz w:val="20"/>
            <w:szCs w:val="20"/>
          </w:rPr>
          <w:t xml:space="preserve"> </w:t>
        </w:r>
        <w:r w:rsidRPr="003E401E">
          <w:rPr>
            <w:rFonts w:ascii="Times New Roman" w:hAnsi="Times New Roman" w:cs="Times New Roman"/>
            <w:sz w:val="20"/>
            <w:szCs w:val="20"/>
          </w:rPr>
          <w:t xml:space="preserve">field is a </w:t>
        </w:r>
      </w:ins>
      <w:ins w:id="479" w:author="Brian Hart (brianh)" w:date="2023-11-01T15:36:00Z">
        <w:r>
          <w:rPr>
            <w:rFonts w:ascii="Times New Roman" w:hAnsi="Times New Roman" w:cs="Times New Roman"/>
            <w:sz w:val="20"/>
            <w:szCs w:val="20"/>
          </w:rPr>
          <w:t xml:space="preserve">concatenation </w:t>
        </w:r>
      </w:ins>
      <w:ins w:id="480" w:author="Brian Hart (brianh)" w:date="2023-11-01T15:33:00Z">
        <w:r w:rsidRPr="003E401E">
          <w:rPr>
            <w:rFonts w:ascii="Times New Roman" w:hAnsi="Times New Roman" w:cs="Times New Roman"/>
            <w:sz w:val="20"/>
            <w:szCs w:val="20"/>
          </w:rPr>
          <w:t xml:space="preserve">of </w:t>
        </w:r>
      </w:ins>
      <w:ins w:id="481" w:author="Brian Hart (brianh)" w:date="2023-11-01T15:35:00Z">
        <w:r>
          <w:rPr>
            <w:rFonts w:ascii="Times New Roman" w:hAnsi="Times New Roman" w:cs="Times New Roman"/>
            <w:sz w:val="20"/>
            <w:szCs w:val="20"/>
          </w:rPr>
          <w:t>sub</w:t>
        </w:r>
      </w:ins>
      <w:ins w:id="482" w:author="Brian Hart (brianh)" w:date="2023-11-01T15:33:00Z">
        <w:r w:rsidRPr="003E401E">
          <w:rPr>
            <w:rFonts w:ascii="Times New Roman" w:hAnsi="Times New Roman" w:cs="Times New Roman"/>
            <w:sz w:val="20"/>
            <w:szCs w:val="20"/>
          </w:rPr>
          <w:t xml:space="preserve">fields indicating </w:t>
        </w:r>
      </w:ins>
      <w:ins w:id="483" w:author="Brian Hart (brianh)" w:date="2023-11-01T15:46:00Z">
        <w:r>
          <w:rPr>
            <w:rFonts w:ascii="Times New Roman" w:hAnsi="Times New Roman" w:cs="Times New Roman"/>
            <w:sz w:val="20"/>
            <w:szCs w:val="20"/>
          </w:rPr>
          <w:t xml:space="preserve">certain </w:t>
        </w:r>
      </w:ins>
      <w:ins w:id="484" w:author="Brian Hart (brianh)" w:date="2023-11-01T15:34:00Z">
        <w:r>
          <w:rPr>
            <w:rFonts w:ascii="Times New Roman" w:hAnsi="Times New Roman" w:cs="Times New Roman"/>
            <w:sz w:val="20"/>
            <w:szCs w:val="20"/>
          </w:rPr>
          <w:t xml:space="preserve">regulatory </w:t>
        </w:r>
      </w:ins>
      <w:ins w:id="485" w:author="Brian Hart (brianh)" w:date="2023-11-01T15:33:00Z">
        <w:r w:rsidRPr="003E401E">
          <w:rPr>
            <w:rFonts w:ascii="Times New Roman" w:hAnsi="Times New Roman" w:cs="Times New Roman"/>
            <w:sz w:val="20"/>
            <w:szCs w:val="20"/>
          </w:rPr>
          <w:t xml:space="preserve">capabilities </w:t>
        </w:r>
      </w:ins>
      <w:ins w:id="486" w:author="Brian Hart (brianh)" w:date="2023-11-01T15:34:00Z">
        <w:r>
          <w:rPr>
            <w:rFonts w:ascii="Times New Roman" w:hAnsi="Times New Roman" w:cs="Times New Roman"/>
            <w:sz w:val="20"/>
            <w:szCs w:val="20"/>
          </w:rPr>
          <w:t xml:space="preserve">of </w:t>
        </w:r>
      </w:ins>
      <w:ins w:id="487" w:author="Brian Hart (brianh)" w:date="2023-11-01T15:33:00Z">
        <w:r w:rsidRPr="003E401E">
          <w:rPr>
            <w:rFonts w:ascii="Times New Roman" w:hAnsi="Times New Roman" w:cs="Times New Roman"/>
            <w:sz w:val="20"/>
            <w:szCs w:val="20"/>
          </w:rPr>
          <w:t xml:space="preserve">the </w:t>
        </w:r>
      </w:ins>
      <w:ins w:id="488" w:author="Brian Hart (brianh)" w:date="2023-11-01T15:34:00Z">
        <w:r>
          <w:rPr>
            <w:rFonts w:ascii="Times New Roman" w:hAnsi="Times New Roman" w:cs="Times New Roman"/>
            <w:sz w:val="20"/>
            <w:szCs w:val="20"/>
          </w:rPr>
          <w:t xml:space="preserve">non-AP </w:t>
        </w:r>
      </w:ins>
      <w:ins w:id="489" w:author="Brian Hart (brianh)" w:date="2023-11-01T15:33:00Z">
        <w:r w:rsidRPr="003E401E">
          <w:rPr>
            <w:rFonts w:ascii="Times New Roman" w:hAnsi="Times New Roman" w:cs="Times New Roman"/>
            <w:sz w:val="20"/>
            <w:szCs w:val="20"/>
          </w:rPr>
          <w:t xml:space="preserve">STA transmitting the element. The length of the </w:t>
        </w:r>
      </w:ins>
      <w:ins w:id="490" w:author="Brian Hart (brianh)" w:date="2023-11-01T15:34:00Z">
        <w:r w:rsidRPr="00F92842">
          <w:rPr>
            <w:rFonts w:ascii="Times New Roman" w:hAnsi="Times New Roman" w:cs="Times New Roman"/>
            <w:sz w:val="20"/>
            <w:szCs w:val="20"/>
          </w:rPr>
          <w:t xml:space="preserve">Regulatory </w:t>
        </w:r>
      </w:ins>
      <w:ins w:id="491" w:author="Brian Hart (brianh)" w:date="2023-11-01T16:07:00Z">
        <w:r>
          <w:rPr>
            <w:rFonts w:ascii="Times New Roman" w:hAnsi="Times New Roman" w:cs="Times New Roman"/>
            <w:sz w:val="20"/>
            <w:szCs w:val="20"/>
          </w:rPr>
          <w:t>Connectivity</w:t>
        </w:r>
      </w:ins>
      <w:ins w:id="492" w:author="Brian Hart (brianh)" w:date="2023-11-01T15:34:00Z">
        <w:r w:rsidRPr="00F92842">
          <w:rPr>
            <w:rFonts w:ascii="Times New Roman" w:hAnsi="Times New Roman" w:cs="Times New Roman"/>
            <w:sz w:val="20"/>
            <w:szCs w:val="20"/>
          </w:rPr>
          <w:t xml:space="preserve"> </w:t>
        </w:r>
      </w:ins>
      <w:ins w:id="493" w:author="Brian Hart (brianh)" w:date="2023-11-01T15:33:00Z">
        <w:r w:rsidRPr="003E401E">
          <w:rPr>
            <w:rFonts w:ascii="Times New Roman" w:hAnsi="Times New Roman" w:cs="Times New Roman"/>
            <w:sz w:val="20"/>
            <w:szCs w:val="20"/>
          </w:rPr>
          <w:t>field is variable</w:t>
        </w:r>
      </w:ins>
      <w:ins w:id="494" w:author="Brian Hart (brianh)" w:date="2023-11-03T09:43:00Z">
        <w:r>
          <w:rPr>
            <w:rFonts w:ascii="Times New Roman" w:hAnsi="Times New Roman" w:cs="Times New Roman"/>
            <w:sz w:val="20"/>
            <w:szCs w:val="20"/>
          </w:rPr>
          <w:t xml:space="preserve"> </w:t>
        </w:r>
      </w:ins>
      <w:ins w:id="495" w:author="Brian Hart (brianh)" w:date="2023-11-03T10:54:00Z">
        <w:r w:rsidR="000A6D06">
          <w:rPr>
            <w:rFonts w:ascii="Times New Roman" w:hAnsi="Times New Roman" w:cs="Times New Roman"/>
            <w:sz w:val="20"/>
            <w:szCs w:val="20"/>
          </w:rPr>
          <w:t>and is liable to increase as additional connectivity capabilities are defined</w:t>
        </w:r>
      </w:ins>
      <w:ins w:id="496" w:author="Brian Hart (brianh)" w:date="2023-11-01T15:33:00Z">
        <w:r w:rsidRPr="003E401E">
          <w:rPr>
            <w:rFonts w:ascii="Times New Roman" w:hAnsi="Times New Roman" w:cs="Times New Roman"/>
            <w:sz w:val="20"/>
            <w:szCs w:val="20"/>
          </w:rPr>
          <w:t xml:space="preserve">. </w:t>
        </w:r>
      </w:ins>
      <w:ins w:id="497" w:author="Brian Hart (brianh)" w:date="2023-11-01T15:23:00Z">
        <w:r>
          <w:rPr>
            <w:rFonts w:ascii="Times New Roman" w:hAnsi="Times New Roman" w:cs="Times New Roman"/>
            <w:sz w:val="20"/>
            <w:szCs w:val="20"/>
          </w:rPr>
          <w:t xml:space="preserve">The </w:t>
        </w:r>
        <w:r w:rsidRPr="00F92842">
          <w:rPr>
            <w:rFonts w:ascii="Times New Roman" w:hAnsi="Times New Roman" w:cs="Times New Roman"/>
            <w:sz w:val="20"/>
            <w:szCs w:val="20"/>
          </w:rPr>
          <w:t xml:space="preserve">Regulatory </w:t>
        </w:r>
      </w:ins>
      <w:ins w:id="498" w:author="Brian Hart (brianh)" w:date="2023-11-01T16:07:00Z">
        <w:r>
          <w:rPr>
            <w:rFonts w:ascii="Times New Roman" w:hAnsi="Times New Roman" w:cs="Times New Roman"/>
            <w:sz w:val="20"/>
            <w:szCs w:val="20"/>
          </w:rPr>
          <w:t>Connectivity</w:t>
        </w:r>
      </w:ins>
      <w:ins w:id="499" w:author="Brian Hart (brianh)" w:date="2023-11-01T15:23:00Z">
        <w:r w:rsidRPr="00F92842">
          <w:rPr>
            <w:rFonts w:ascii="Times New Roman" w:hAnsi="Times New Roman" w:cs="Times New Roman"/>
            <w:sz w:val="20"/>
            <w:szCs w:val="20"/>
          </w:rPr>
          <w:t xml:space="preserve"> field</w:t>
        </w:r>
        <w:r>
          <w:rPr>
            <w:rFonts w:ascii="Times New Roman" w:hAnsi="Times New Roman" w:cs="Times New Roman"/>
            <w:sz w:val="20"/>
            <w:szCs w:val="20"/>
          </w:rPr>
          <w:t xml:space="preserve"> </w:t>
        </w:r>
      </w:ins>
      <w:ins w:id="500" w:author="Brian Hart (brianh)" w:date="2023-11-01T15:33:00Z">
        <w:r>
          <w:rPr>
            <w:rFonts w:ascii="Times New Roman" w:hAnsi="Times New Roman" w:cs="Times New Roman"/>
            <w:sz w:val="20"/>
            <w:szCs w:val="20"/>
          </w:rPr>
          <w:t xml:space="preserve">is </w:t>
        </w:r>
      </w:ins>
      <w:ins w:id="501" w:author="Brian Hart (brianh)" w:date="2023-11-01T15:23:00Z">
        <w:r>
          <w:rPr>
            <w:rFonts w:ascii="Times New Roman" w:hAnsi="Times New Roman" w:cs="Times New Roman"/>
            <w:sz w:val="20"/>
            <w:szCs w:val="20"/>
          </w:rPr>
          <w:t xml:space="preserve">defined in </w:t>
        </w:r>
        <w:r w:rsidRPr="00F92842">
          <w:rPr>
            <w:rFonts w:ascii="Times New Roman" w:hAnsi="Times New Roman" w:cs="Times New Roman"/>
            <w:sz w:val="20"/>
            <w:szCs w:val="20"/>
          </w:rPr>
          <w:t xml:space="preserve">Table 99-xx3 </w:t>
        </w:r>
        <w:r>
          <w:rPr>
            <w:rFonts w:ascii="Times New Roman" w:hAnsi="Times New Roman" w:cs="Times New Roman"/>
            <w:sz w:val="20"/>
            <w:szCs w:val="20"/>
          </w:rPr>
          <w:t>(</w:t>
        </w:r>
        <w:r w:rsidRPr="00F92842">
          <w:rPr>
            <w:rFonts w:ascii="Times New Roman" w:hAnsi="Times New Roman" w:cs="Times New Roman"/>
            <w:sz w:val="20"/>
            <w:szCs w:val="20"/>
          </w:rPr>
          <w:t xml:space="preserve">Regulatory </w:t>
        </w:r>
      </w:ins>
      <w:ins w:id="502" w:author="Brian Hart (brianh)" w:date="2023-11-01T16:07:00Z">
        <w:r>
          <w:rPr>
            <w:rFonts w:ascii="Times New Roman" w:hAnsi="Times New Roman" w:cs="Times New Roman"/>
            <w:sz w:val="20"/>
            <w:szCs w:val="20"/>
          </w:rPr>
          <w:t>Connectivity</w:t>
        </w:r>
      </w:ins>
      <w:ins w:id="503" w:author="Brian Hart (brianh)" w:date="2023-11-01T15:23:00Z">
        <w:r w:rsidRPr="00F92842">
          <w:rPr>
            <w:rFonts w:ascii="Times New Roman" w:hAnsi="Times New Roman" w:cs="Times New Roman"/>
            <w:sz w:val="20"/>
            <w:szCs w:val="20"/>
          </w:rPr>
          <w:t xml:space="preserve"> field</w:t>
        </w:r>
        <w:r>
          <w:rPr>
            <w:rFonts w:ascii="Times New Roman" w:hAnsi="Times New Roman" w:cs="Times New Roman"/>
            <w:sz w:val="20"/>
            <w:szCs w:val="20"/>
          </w:rPr>
          <w:t>).</w:t>
        </w:r>
      </w:ins>
    </w:p>
    <w:p w14:paraId="52DB6767" w14:textId="77777777" w:rsidR="00C17541" w:rsidRPr="00F92842" w:rsidRDefault="00C17541" w:rsidP="00C17541">
      <w:pPr>
        <w:rPr>
          <w:ins w:id="504" w:author="Brian Hart (brianh)" w:date="2023-11-01T15:14:00Z"/>
          <w:rFonts w:ascii="Times New Roman" w:hAnsi="Times New Roman" w:cs="Times New Roman"/>
          <w:sz w:val="20"/>
          <w:szCs w:val="20"/>
        </w:rPr>
      </w:pPr>
    </w:p>
    <w:p w14:paraId="461AC890" w14:textId="77777777" w:rsidR="00C17541" w:rsidRPr="00F92842" w:rsidRDefault="00C17541" w:rsidP="00C17541">
      <w:pPr>
        <w:rPr>
          <w:ins w:id="505" w:author="Brian Hart (brianh)" w:date="2023-11-01T15:09:00Z"/>
          <w:rFonts w:ascii="Times New Roman" w:hAnsi="Times New Roman" w:cs="Times New Roman"/>
          <w:sz w:val="20"/>
          <w:szCs w:val="20"/>
        </w:rPr>
      </w:pPr>
      <w:ins w:id="506" w:author="Brian Hart (brianh)" w:date="2023-11-01T15:14:00Z">
        <w:r w:rsidRPr="00F92842">
          <w:rPr>
            <w:rFonts w:ascii="Times New Roman" w:hAnsi="Times New Roman" w:cs="Times New Roman"/>
            <w:sz w:val="20"/>
            <w:szCs w:val="20"/>
          </w:rPr>
          <w:t xml:space="preserve">Table 9-xx3 –Regulatory </w:t>
        </w:r>
      </w:ins>
      <w:ins w:id="507" w:author="Brian Hart (brianh)" w:date="2023-11-01T16:07:00Z">
        <w:r>
          <w:rPr>
            <w:rFonts w:ascii="Times New Roman" w:hAnsi="Times New Roman" w:cs="Times New Roman"/>
            <w:sz w:val="20"/>
            <w:szCs w:val="20"/>
          </w:rPr>
          <w:t>Connectivity</w:t>
        </w:r>
      </w:ins>
      <w:ins w:id="508" w:author="Brian Hart (brianh)" w:date="2023-11-01T15:14:00Z">
        <w:r w:rsidRPr="00F92842">
          <w:rPr>
            <w:rFonts w:ascii="Times New Roman" w:hAnsi="Times New Roman" w:cs="Times New Roman"/>
            <w:sz w:val="20"/>
            <w:szCs w:val="20"/>
          </w:rPr>
          <w:t xml:space="preserve"> field</w:t>
        </w:r>
      </w:ins>
    </w:p>
    <w:tbl>
      <w:tblPr>
        <w:tblStyle w:val="TableGrid"/>
        <w:tblW w:w="0" w:type="auto"/>
        <w:tblLook w:val="04A0" w:firstRow="1" w:lastRow="0" w:firstColumn="1" w:lastColumn="0" w:noHBand="0" w:noVBand="1"/>
      </w:tblPr>
      <w:tblGrid>
        <w:gridCol w:w="1537"/>
        <w:gridCol w:w="2058"/>
        <w:gridCol w:w="5755"/>
      </w:tblGrid>
      <w:tr w:rsidR="00C17541" w14:paraId="782C0393" w14:textId="77777777" w:rsidTr="00FF6F78">
        <w:tc>
          <w:tcPr>
            <w:tcW w:w="1537" w:type="dxa"/>
          </w:tcPr>
          <w:p w14:paraId="0C8D169B" w14:textId="77777777" w:rsidR="00C17541" w:rsidRPr="00F92842" w:rsidRDefault="00C17541" w:rsidP="00FF6F78">
            <w:pPr>
              <w:rPr>
                <w:rFonts w:ascii="Times New Roman" w:hAnsi="Times New Roman" w:cs="Times New Roman"/>
                <w:sz w:val="20"/>
                <w:szCs w:val="20"/>
              </w:rPr>
            </w:pPr>
            <w:ins w:id="509" w:author="Brian Hart (brianh)" w:date="2023-11-01T15:14:00Z">
              <w:r w:rsidRPr="00F92842">
                <w:rPr>
                  <w:rFonts w:ascii="Times New Roman" w:hAnsi="Times New Roman" w:cs="Times New Roman"/>
                  <w:sz w:val="20"/>
                  <w:szCs w:val="20"/>
                </w:rPr>
                <w:t>Subfield</w:t>
              </w:r>
            </w:ins>
            <w:ins w:id="510" w:author="Brian Hart (brianh)" w:date="2023-11-01T15:37:00Z">
              <w:r>
                <w:rPr>
                  <w:rFonts w:ascii="Times New Roman" w:hAnsi="Times New Roman" w:cs="Times New Roman"/>
                  <w:sz w:val="20"/>
                  <w:szCs w:val="20"/>
                </w:rPr>
                <w:t xml:space="preserve"> bit</w:t>
              </w:r>
            </w:ins>
            <w:ins w:id="511" w:author="Brian Hart (brianh)" w:date="2023-11-01T15:41:00Z">
              <w:r>
                <w:rPr>
                  <w:rFonts w:ascii="Times New Roman" w:hAnsi="Times New Roman" w:cs="Times New Roman"/>
                  <w:sz w:val="20"/>
                  <w:szCs w:val="20"/>
                </w:rPr>
                <w:t xml:space="preserve"> or bits</w:t>
              </w:r>
            </w:ins>
          </w:p>
        </w:tc>
        <w:tc>
          <w:tcPr>
            <w:tcW w:w="2058" w:type="dxa"/>
          </w:tcPr>
          <w:p w14:paraId="1BA8E711" w14:textId="77777777" w:rsidR="00C17541" w:rsidRPr="00F92842" w:rsidRDefault="00C17541" w:rsidP="00FF6F78">
            <w:pPr>
              <w:rPr>
                <w:rFonts w:ascii="Times New Roman" w:hAnsi="Times New Roman" w:cs="Times New Roman"/>
                <w:sz w:val="20"/>
                <w:szCs w:val="20"/>
              </w:rPr>
            </w:pPr>
            <w:ins w:id="512" w:author="Brian Hart (brianh)" w:date="2023-11-01T15:37:00Z">
              <w:r>
                <w:rPr>
                  <w:rFonts w:ascii="Times New Roman" w:hAnsi="Times New Roman" w:cs="Times New Roman"/>
                  <w:sz w:val="20"/>
                  <w:szCs w:val="20"/>
                </w:rPr>
                <w:t>Subfield name</w:t>
              </w:r>
            </w:ins>
          </w:p>
        </w:tc>
        <w:tc>
          <w:tcPr>
            <w:tcW w:w="5755" w:type="dxa"/>
          </w:tcPr>
          <w:p w14:paraId="39B537D7" w14:textId="77777777" w:rsidR="00C17541" w:rsidRPr="00F92842" w:rsidRDefault="00C17541" w:rsidP="00FF6F78">
            <w:pPr>
              <w:rPr>
                <w:rFonts w:ascii="Times New Roman" w:hAnsi="Times New Roman" w:cs="Times New Roman"/>
                <w:sz w:val="20"/>
                <w:szCs w:val="20"/>
              </w:rPr>
            </w:pPr>
            <w:ins w:id="513" w:author="Brian Hart (brianh)" w:date="2023-11-01T15:40:00Z">
              <w:r>
                <w:rPr>
                  <w:rFonts w:ascii="Times New Roman" w:hAnsi="Times New Roman" w:cs="Times New Roman"/>
                  <w:sz w:val="20"/>
                  <w:szCs w:val="20"/>
                </w:rPr>
                <w:t>Interpretation</w:t>
              </w:r>
            </w:ins>
          </w:p>
        </w:tc>
      </w:tr>
      <w:tr w:rsidR="00C17541" w14:paraId="3370F84E" w14:textId="77777777" w:rsidTr="00FF6F78">
        <w:tc>
          <w:tcPr>
            <w:tcW w:w="1537" w:type="dxa"/>
          </w:tcPr>
          <w:p w14:paraId="0F1A3DCC" w14:textId="06CAE247" w:rsidR="00C17541" w:rsidRPr="00F92842" w:rsidRDefault="00C17541" w:rsidP="00FF6F78">
            <w:pPr>
              <w:rPr>
                <w:rFonts w:ascii="Times New Roman" w:hAnsi="Times New Roman" w:cs="Times New Roman"/>
                <w:sz w:val="20"/>
                <w:szCs w:val="20"/>
              </w:rPr>
            </w:pPr>
            <w:ins w:id="514" w:author="Brian Hart (brianh)" w:date="2023-11-03T10:45:00Z">
              <w:r>
                <w:rPr>
                  <w:rFonts w:ascii="Times New Roman" w:hAnsi="Times New Roman" w:cs="Times New Roman"/>
                  <w:sz w:val="20"/>
                  <w:szCs w:val="20"/>
                </w:rPr>
                <w:t>0</w:t>
              </w:r>
            </w:ins>
          </w:p>
        </w:tc>
        <w:tc>
          <w:tcPr>
            <w:tcW w:w="2058" w:type="dxa"/>
          </w:tcPr>
          <w:p w14:paraId="7CC1745A" w14:textId="22291B28" w:rsidR="00C17541" w:rsidRDefault="00C17541" w:rsidP="00C1754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pPr>
            <w:ins w:id="515" w:author="Brian Hart (brianh)" w:date="2023-11-03T10:45:00Z">
              <w:r>
                <w:rPr>
                  <w:bCs/>
                </w:rPr>
                <w:t xml:space="preserve">Connectivity </w:t>
              </w:r>
            </w:ins>
            <w:ins w:id="516" w:author="Brian Hart (brianh)" w:date="2023-11-13T12:49:00Z">
              <w:r w:rsidR="00B179B3">
                <w:rPr>
                  <w:bCs/>
                </w:rPr>
                <w:t>W</w:t>
              </w:r>
            </w:ins>
            <w:ins w:id="517" w:author="Brian Hart (brianh)" w:date="2023-11-03T10:45:00Z">
              <w:r>
                <w:rPr>
                  <w:bCs/>
                </w:rPr>
                <w:t xml:space="preserve">ith Indoor AP </w:t>
              </w:r>
            </w:ins>
            <w:ins w:id="518" w:author="Brian Hart (brianh)" w:date="2023-11-13T12:50:00Z">
              <w:r w:rsidR="00242832">
                <w:rPr>
                  <w:bCs/>
                </w:rPr>
                <w:t>Valid</w:t>
              </w:r>
            </w:ins>
          </w:p>
        </w:tc>
        <w:tc>
          <w:tcPr>
            <w:tcW w:w="5755" w:type="dxa"/>
          </w:tcPr>
          <w:p w14:paraId="2778E822" w14:textId="0F532CE1" w:rsidR="00C17541" w:rsidRDefault="00C17541" w:rsidP="00FF6F78">
            <w:pPr>
              <w:rPr>
                <w:ins w:id="519" w:author="Brian Hart (brianh)" w:date="2023-11-03T10:47:00Z"/>
                <w:rFonts w:ascii="Times New Roman" w:hAnsi="Times New Roman" w:cs="Times New Roman"/>
                <w:sz w:val="20"/>
                <w:szCs w:val="20"/>
              </w:rPr>
            </w:pPr>
            <w:ins w:id="520" w:author="Brian Hart (brianh)" w:date="2023-11-03T10:46:00Z">
              <w:r>
                <w:rPr>
                  <w:rFonts w:ascii="Times New Roman" w:hAnsi="Times New Roman" w:cs="Times New Roman"/>
                  <w:sz w:val="20"/>
                  <w:szCs w:val="20"/>
                </w:rPr>
                <w:t xml:space="preserve">Indicates whether </w:t>
              </w:r>
            </w:ins>
            <w:ins w:id="521" w:author="Brian Hart (brianh)" w:date="2023-11-03T10:47:00Z">
              <w:r>
                <w:rPr>
                  <w:rFonts w:ascii="Times New Roman" w:hAnsi="Times New Roman" w:cs="Times New Roman"/>
                  <w:sz w:val="20"/>
                  <w:szCs w:val="20"/>
                </w:rPr>
                <w:t xml:space="preserve">the </w:t>
              </w:r>
            </w:ins>
            <w:ins w:id="522" w:author="Brian Hart (brianh)" w:date="2023-11-03T10:46:00Z">
              <w:r w:rsidRPr="00F92842">
                <w:rPr>
                  <w:rFonts w:ascii="Times New Roman" w:hAnsi="Times New Roman" w:cs="Times New Roman"/>
                  <w:sz w:val="20"/>
                  <w:szCs w:val="20"/>
                </w:rPr>
                <w:t xml:space="preserve">Connectivity </w:t>
              </w:r>
            </w:ins>
            <w:ins w:id="523" w:author="Brian Hart (brianh)" w:date="2023-11-13T12:48:00Z">
              <w:r w:rsidR="00B179B3">
                <w:rPr>
                  <w:rFonts w:ascii="Times New Roman" w:hAnsi="Times New Roman" w:cs="Times New Roman"/>
                  <w:sz w:val="20"/>
                  <w:szCs w:val="20"/>
                </w:rPr>
                <w:t>W</w:t>
              </w:r>
            </w:ins>
            <w:ins w:id="524" w:author="Brian Hart (brianh)" w:date="2023-11-03T10:46:00Z">
              <w:r w:rsidRPr="00F92842">
                <w:rPr>
                  <w:rFonts w:ascii="Times New Roman" w:hAnsi="Times New Roman" w:cs="Times New Roman"/>
                  <w:sz w:val="20"/>
                  <w:szCs w:val="20"/>
                </w:rPr>
                <w:t xml:space="preserve">ith Indoor AP subfield </w:t>
              </w:r>
            </w:ins>
            <w:ins w:id="525" w:author="Brian Hart (brianh)" w:date="2023-11-03T10:47:00Z">
              <w:r>
                <w:rPr>
                  <w:rFonts w:ascii="Times New Roman" w:hAnsi="Times New Roman" w:cs="Times New Roman"/>
                  <w:sz w:val="20"/>
                  <w:szCs w:val="20"/>
                </w:rPr>
                <w:t>is reserved or not:</w:t>
              </w:r>
            </w:ins>
          </w:p>
          <w:p w14:paraId="7EA77804" w14:textId="083473DC" w:rsidR="00C17541" w:rsidRDefault="00C17541" w:rsidP="00C17541">
            <w:pPr>
              <w:ind w:left="720"/>
              <w:rPr>
                <w:ins w:id="526" w:author="Brian Hart (brianh)" w:date="2023-11-03T10:47:00Z"/>
                <w:rFonts w:ascii="Times New Roman" w:hAnsi="Times New Roman" w:cs="Times New Roman"/>
                <w:sz w:val="20"/>
                <w:szCs w:val="20"/>
              </w:rPr>
            </w:pPr>
            <w:ins w:id="527" w:author="Brian Hart (brianh)" w:date="2023-11-03T10:47:00Z">
              <w:r>
                <w:rPr>
                  <w:rFonts w:ascii="Times New Roman" w:hAnsi="Times New Roman" w:cs="Times New Roman"/>
                  <w:sz w:val="20"/>
                  <w:szCs w:val="20"/>
                </w:rPr>
                <w:t xml:space="preserve">Set to 0 if the </w:t>
              </w:r>
            </w:ins>
            <w:ins w:id="528" w:author="Brian Hart (brianh)" w:date="2023-11-03T10:46:00Z">
              <w:r w:rsidRPr="00F92842">
                <w:rPr>
                  <w:rFonts w:ascii="Times New Roman" w:hAnsi="Times New Roman" w:cs="Times New Roman"/>
                  <w:sz w:val="20"/>
                  <w:szCs w:val="20"/>
                </w:rPr>
                <w:t xml:space="preserve">Connectivity </w:t>
              </w:r>
            </w:ins>
            <w:ins w:id="529" w:author="Brian Hart (brianh)" w:date="2023-11-13T12:48:00Z">
              <w:r w:rsidR="00B179B3">
                <w:rPr>
                  <w:rFonts w:ascii="Times New Roman" w:hAnsi="Times New Roman" w:cs="Times New Roman"/>
                  <w:sz w:val="20"/>
                  <w:szCs w:val="20"/>
                </w:rPr>
                <w:t>W</w:t>
              </w:r>
            </w:ins>
            <w:ins w:id="530" w:author="Brian Hart (brianh)" w:date="2023-11-03T10:46:00Z">
              <w:r w:rsidRPr="00F92842">
                <w:rPr>
                  <w:rFonts w:ascii="Times New Roman" w:hAnsi="Times New Roman" w:cs="Times New Roman"/>
                  <w:sz w:val="20"/>
                  <w:szCs w:val="20"/>
                </w:rPr>
                <w:t xml:space="preserve">ith Indoor AP subfield is </w:t>
              </w:r>
            </w:ins>
            <w:ins w:id="531" w:author="Brian Hart (brianh)" w:date="2023-11-03T10:47:00Z">
              <w:r>
                <w:rPr>
                  <w:rFonts w:ascii="Times New Roman" w:hAnsi="Times New Roman" w:cs="Times New Roman"/>
                  <w:sz w:val="20"/>
                  <w:szCs w:val="20"/>
                </w:rPr>
                <w:t>reserved</w:t>
              </w:r>
            </w:ins>
            <w:ins w:id="532" w:author="Brian Hart (brianh)" w:date="2023-11-03T10:55:00Z">
              <w:r w:rsidR="000A6D06">
                <w:rPr>
                  <w:rFonts w:ascii="Times New Roman" w:hAnsi="Times New Roman" w:cs="Times New Roman"/>
                  <w:sz w:val="20"/>
                  <w:szCs w:val="20"/>
                </w:rPr>
                <w:t>.</w:t>
              </w:r>
            </w:ins>
          </w:p>
          <w:p w14:paraId="24999835" w14:textId="752CEA94" w:rsidR="00C17541" w:rsidRDefault="00C17541" w:rsidP="00C17541">
            <w:pPr>
              <w:ind w:left="720"/>
              <w:rPr>
                <w:rFonts w:ascii="Times New Roman" w:hAnsi="Times New Roman" w:cs="Times New Roman"/>
                <w:sz w:val="20"/>
                <w:szCs w:val="20"/>
              </w:rPr>
            </w:pPr>
            <w:ins w:id="533" w:author="Brian Hart (brianh)" w:date="2023-11-03T10:47:00Z">
              <w:r>
                <w:rPr>
                  <w:rFonts w:ascii="Times New Roman" w:hAnsi="Times New Roman" w:cs="Times New Roman"/>
                  <w:sz w:val="20"/>
                  <w:szCs w:val="20"/>
                </w:rPr>
                <w:t xml:space="preserve">Set to 1 if the </w:t>
              </w:r>
              <w:r w:rsidRPr="00F92842">
                <w:rPr>
                  <w:rFonts w:ascii="Times New Roman" w:hAnsi="Times New Roman" w:cs="Times New Roman"/>
                  <w:sz w:val="20"/>
                  <w:szCs w:val="20"/>
                </w:rPr>
                <w:t xml:space="preserve">Connectivity </w:t>
              </w:r>
            </w:ins>
            <w:ins w:id="534" w:author="Brian Hart (brianh)" w:date="2023-11-13T12:48:00Z">
              <w:r w:rsidR="00B179B3">
                <w:rPr>
                  <w:rFonts w:ascii="Times New Roman" w:hAnsi="Times New Roman" w:cs="Times New Roman"/>
                  <w:sz w:val="20"/>
                  <w:szCs w:val="20"/>
                </w:rPr>
                <w:t>W</w:t>
              </w:r>
            </w:ins>
            <w:ins w:id="535" w:author="Brian Hart (brianh)" w:date="2023-11-03T10:47:00Z">
              <w:r w:rsidRPr="00F92842">
                <w:rPr>
                  <w:rFonts w:ascii="Times New Roman" w:hAnsi="Times New Roman" w:cs="Times New Roman"/>
                  <w:sz w:val="20"/>
                  <w:szCs w:val="20"/>
                </w:rPr>
                <w:t xml:space="preserve">ith Indoor AP subfield is </w:t>
              </w:r>
            </w:ins>
            <w:ins w:id="536" w:author="Brian Hart (brianh)" w:date="2023-11-13T12:51:00Z">
              <w:r w:rsidR="00242832">
                <w:rPr>
                  <w:rFonts w:ascii="Times New Roman" w:hAnsi="Times New Roman" w:cs="Times New Roman"/>
                  <w:sz w:val="20"/>
                  <w:szCs w:val="20"/>
                </w:rPr>
                <w:t>valid</w:t>
              </w:r>
            </w:ins>
            <w:ins w:id="537" w:author="Brian Hart (brianh)" w:date="2023-11-03T10:47:00Z">
              <w:r>
                <w:rPr>
                  <w:rFonts w:ascii="Times New Roman" w:hAnsi="Times New Roman" w:cs="Times New Roman"/>
                  <w:sz w:val="20"/>
                  <w:szCs w:val="20"/>
                </w:rPr>
                <w:t xml:space="preserve">. </w:t>
              </w:r>
            </w:ins>
          </w:p>
        </w:tc>
      </w:tr>
      <w:tr w:rsidR="00C17541" w:rsidRPr="00E926BB" w14:paraId="66A18E41" w14:textId="77777777" w:rsidTr="00FF6F78">
        <w:tc>
          <w:tcPr>
            <w:tcW w:w="1537" w:type="dxa"/>
          </w:tcPr>
          <w:p w14:paraId="4B9221C0" w14:textId="19DF0756" w:rsidR="00C17541" w:rsidRPr="00E926BB"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538" w:author="Brian Hart (brianh)" w:date="2023-11-03T10:45:00Z">
              <w:r>
                <w:rPr>
                  <w:bCs/>
                </w:rPr>
                <w:t>1</w:t>
              </w:r>
            </w:ins>
          </w:p>
        </w:tc>
        <w:tc>
          <w:tcPr>
            <w:tcW w:w="2058" w:type="dxa"/>
          </w:tcPr>
          <w:p w14:paraId="4025ACA0" w14:textId="131426DD"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539" w:author="Brian Hart (brianh)" w:date="2023-11-01T15:37:00Z"/>
                <w:bCs/>
              </w:rPr>
            </w:pPr>
            <w:ins w:id="540" w:author="Brian Hart (brianh)" w:date="2023-11-01T15:37:00Z">
              <w:r>
                <w:rPr>
                  <w:bCs/>
                </w:rPr>
                <w:t xml:space="preserve">Connectivity </w:t>
              </w:r>
            </w:ins>
            <w:ins w:id="541" w:author="Brian Hart (brianh)" w:date="2023-11-13T12:49:00Z">
              <w:r w:rsidR="00B179B3">
                <w:rPr>
                  <w:bCs/>
                </w:rPr>
                <w:t>W</w:t>
              </w:r>
            </w:ins>
            <w:ins w:id="542" w:author="Brian Hart (brianh)" w:date="2023-11-01T15:37:00Z">
              <w:r>
                <w:rPr>
                  <w:bCs/>
                </w:rPr>
                <w:t xml:space="preserve">ith Indoor AP </w:t>
              </w:r>
            </w:ins>
          </w:p>
          <w:p w14:paraId="005C42DB" w14:textId="77777777" w:rsidR="00C17541" w:rsidRPr="00E926BB"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p>
        </w:tc>
        <w:tc>
          <w:tcPr>
            <w:tcW w:w="5755" w:type="dxa"/>
          </w:tcPr>
          <w:p w14:paraId="6E7D7F08" w14:textId="231411AF" w:rsidR="00C17541" w:rsidRDefault="00C17541" w:rsidP="00FF6F78">
            <w:pPr>
              <w:pStyle w:val="T"/>
              <w:spacing w:before="60" w:line="240" w:lineRule="auto"/>
              <w:jc w:val="left"/>
              <w:rPr>
                <w:ins w:id="543" w:author="Brian Hart (brianh)" w:date="2023-10-11T15:48:00Z"/>
                <w:bCs/>
              </w:rPr>
            </w:pPr>
            <w:ins w:id="544" w:author="Brian Hart (brianh)" w:date="2023-11-01T15:38:00Z">
              <w:r>
                <w:rPr>
                  <w:bCs/>
                </w:rPr>
                <w:t xml:space="preserve">Indicates </w:t>
              </w:r>
            </w:ins>
            <w:ins w:id="545" w:author="Brian Hart (brianh)" w:date="2023-11-01T15:40:00Z">
              <w:r>
                <w:rPr>
                  <w:bCs/>
                </w:rPr>
                <w:t xml:space="preserve">whether </w:t>
              </w:r>
            </w:ins>
            <w:ins w:id="546" w:author="Brian Hart (brianh)" w:date="2023-11-01T15:38:00Z">
              <w:r>
                <w:rPr>
                  <w:bCs/>
                </w:rPr>
                <w:t xml:space="preserve">operating under the control of </w:t>
              </w:r>
              <w:r>
                <w:t xml:space="preserve">an </w:t>
              </w:r>
            </w:ins>
            <w:ins w:id="547" w:author="Brian Hart (brianh)" w:date="2023-11-13T12:52:00Z">
              <w:r w:rsidR="00242832">
                <w:t>i</w:t>
              </w:r>
            </w:ins>
            <w:ins w:id="548" w:author="Brian Hart (brianh)" w:date="2023-11-01T15:38:00Z">
              <w:r>
                <w:t>ndoor AP is implemented (see Annex E.2.7)</w:t>
              </w:r>
            </w:ins>
            <w:ins w:id="549" w:author="Brian Hart (brianh)" w:date="2023-11-01T15:40:00Z">
              <w:r>
                <w:t xml:space="preserve">. </w:t>
              </w:r>
            </w:ins>
            <w:ins w:id="550" w:author="Brian Hart (brianh)" w:date="2023-10-11T15:47:00Z">
              <w:r>
                <w:rPr>
                  <w:bCs/>
                </w:rPr>
                <w:t>For a non-AP ST</w:t>
              </w:r>
            </w:ins>
            <w:ins w:id="551" w:author="Brian Hart (brianh)" w:date="2023-10-11T15:48:00Z">
              <w:r>
                <w:rPr>
                  <w:bCs/>
                </w:rPr>
                <w:t xml:space="preserve">A: </w:t>
              </w:r>
            </w:ins>
          </w:p>
          <w:p w14:paraId="5F7F4DF1" w14:textId="77777777" w:rsidR="00C17541" w:rsidRPr="00BF35AC" w:rsidRDefault="00C17541" w:rsidP="00FF6F78">
            <w:pPr>
              <w:pStyle w:val="T"/>
              <w:spacing w:before="60" w:line="240" w:lineRule="auto"/>
              <w:ind w:left="720"/>
              <w:jc w:val="left"/>
              <w:rPr>
                <w:ins w:id="552" w:author="Brian Hart (brianh)" w:date="2023-10-11T15:15:00Z"/>
                <w:bCs/>
              </w:rPr>
            </w:pPr>
            <w:ins w:id="553" w:author="Brian Hart (brianh)" w:date="2023-10-11T15:15:00Z">
              <w:r w:rsidRPr="00BF35AC">
                <w:rPr>
                  <w:bCs/>
                </w:rPr>
                <w:t xml:space="preserve">Set to 0 if </w:t>
              </w:r>
            </w:ins>
            <w:ins w:id="554" w:author="Brian Hart (brianh)" w:date="2023-10-11T15:24:00Z">
              <w:r>
                <w:rPr>
                  <w:bCs/>
                </w:rPr>
                <w:t xml:space="preserve">not </w:t>
              </w:r>
            </w:ins>
            <w:ins w:id="555" w:author="Brian Hart (brianh)" w:date="2023-10-27T19:12:00Z">
              <w:r>
                <w:rPr>
                  <w:bCs/>
                </w:rPr>
                <w:t>implemented</w:t>
              </w:r>
            </w:ins>
            <w:ins w:id="556" w:author="Brian Hart (brianh)" w:date="2023-10-11T15:15:00Z">
              <w:r w:rsidRPr="00BF35AC">
                <w:rPr>
                  <w:bCs/>
                </w:rPr>
                <w:t>.</w:t>
              </w:r>
            </w:ins>
          </w:p>
          <w:p w14:paraId="31DDFE54"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ind w:left="720"/>
              <w:jc w:val="left"/>
              <w:rPr>
                <w:ins w:id="557" w:author="Brian Hart (brianh)" w:date="2023-10-11T15:50:00Z"/>
                <w:bCs/>
              </w:rPr>
            </w:pPr>
            <w:ins w:id="558" w:author="Brian Hart (brianh)" w:date="2023-10-11T15:15:00Z">
              <w:r w:rsidRPr="00BF35AC">
                <w:rPr>
                  <w:bCs/>
                </w:rPr>
                <w:t xml:space="preserve">Set to 1 if </w:t>
              </w:r>
            </w:ins>
            <w:ins w:id="559" w:author="Brian Hart (brianh)" w:date="2023-10-27T19:12:00Z">
              <w:r>
                <w:rPr>
                  <w:bCs/>
                </w:rPr>
                <w:t>implemented</w:t>
              </w:r>
            </w:ins>
            <w:ins w:id="560" w:author="Brian Hart (brianh)" w:date="2023-10-11T15:15:00Z">
              <w:r w:rsidRPr="00BF35AC">
                <w:rPr>
                  <w:bCs/>
                </w:rPr>
                <w:t>.</w:t>
              </w:r>
            </w:ins>
          </w:p>
          <w:p w14:paraId="2C72A5F2"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561" w:author="Brian Hart (brianh)" w:date="2023-10-27T19:02:00Z"/>
                <w:bCs/>
              </w:rPr>
            </w:pPr>
            <w:ins w:id="562" w:author="Brian Hart (brianh)" w:date="2023-10-11T15:51:00Z">
              <w:r>
                <w:rPr>
                  <w:bCs/>
                </w:rPr>
                <w:t xml:space="preserve">Reserved </w:t>
              </w:r>
            </w:ins>
            <w:ins w:id="563" w:author="Brian Hart (brianh)" w:date="2023-10-27T19:23:00Z">
              <w:r>
                <w:rPr>
                  <w:bCs/>
                </w:rPr>
                <w:t xml:space="preserve">for </w:t>
              </w:r>
            </w:ins>
            <w:ins w:id="564" w:author="Brian Hart (brianh)" w:date="2023-10-27T19:21:00Z">
              <w:r>
                <w:rPr>
                  <w:bCs/>
                </w:rPr>
                <w:t xml:space="preserve">a non-AP STA that is incapable of operating as a STA 6G </w:t>
              </w:r>
            </w:ins>
            <w:ins w:id="565" w:author="Brian Hart (brianh)" w:date="2023-10-27T19:22:00Z">
              <w:r>
                <w:rPr>
                  <w:bCs/>
                </w:rPr>
                <w:t>in the current regulatory domain</w:t>
              </w:r>
            </w:ins>
            <w:ins w:id="566" w:author="Brian Hart (brianh)" w:date="2023-10-29T16:47:00Z">
              <w:r>
                <w:rPr>
                  <w:bCs/>
                </w:rPr>
                <w:t xml:space="preserve"> and for an AP</w:t>
              </w:r>
            </w:ins>
            <w:ins w:id="567" w:author="Brian Hart (brianh)" w:date="2023-10-11T15:51:00Z">
              <w:r>
                <w:rPr>
                  <w:bCs/>
                </w:rPr>
                <w:t>.</w:t>
              </w:r>
            </w:ins>
          </w:p>
          <w:p w14:paraId="45550F0E" w14:textId="75362E0B" w:rsidR="00C17541" w:rsidRDefault="00C17541" w:rsidP="00FF6F78">
            <w:pPr>
              <w:pStyle w:val="T"/>
              <w:spacing w:before="60" w:line="240" w:lineRule="auto"/>
              <w:jc w:val="left"/>
              <w:rPr>
                <w:ins w:id="568" w:author="Brian Hart (brianh)" w:date="2023-10-27T19:31:00Z"/>
                <w:bCs/>
              </w:rPr>
            </w:pPr>
            <w:ins w:id="569" w:author="Brian Hart (brianh)" w:date="2023-10-27T19:05:00Z">
              <w:r>
                <w:rPr>
                  <w:bCs/>
                </w:rPr>
                <w:t xml:space="preserve">Reserved if </w:t>
              </w:r>
            </w:ins>
            <w:ins w:id="570" w:author="Brian Hart (brianh)" w:date="2023-11-01T15:25:00Z">
              <w:r>
                <w:rPr>
                  <w:bCs/>
                </w:rPr>
                <w:t xml:space="preserve">the </w:t>
              </w:r>
            </w:ins>
            <w:ins w:id="571" w:author="Brian Hart (brianh)" w:date="2023-11-01T15:24:00Z">
              <w:r>
                <w:rPr>
                  <w:bCs/>
                </w:rPr>
                <w:t xml:space="preserve">Connectivity </w:t>
              </w:r>
            </w:ins>
            <w:ins w:id="572" w:author="Brian Hart (brianh)" w:date="2023-11-13T12:49:00Z">
              <w:r w:rsidR="00B179B3">
                <w:rPr>
                  <w:bCs/>
                </w:rPr>
                <w:t>W</w:t>
              </w:r>
            </w:ins>
            <w:ins w:id="573" w:author="Brian Hart (brianh)" w:date="2023-11-01T15:24:00Z">
              <w:r>
                <w:rPr>
                  <w:bCs/>
                </w:rPr>
                <w:t xml:space="preserve">ith Indoor AP </w:t>
              </w:r>
            </w:ins>
            <w:ins w:id="574" w:author="Brian Hart (brianh)" w:date="2023-11-13T12:50:00Z">
              <w:r w:rsidR="00242832">
                <w:rPr>
                  <w:bCs/>
                </w:rPr>
                <w:t>Valid</w:t>
              </w:r>
            </w:ins>
            <w:ins w:id="575" w:author="Brian Hart (brianh)" w:date="2023-11-01T15:24:00Z">
              <w:r>
                <w:rPr>
                  <w:bCs/>
                </w:rPr>
                <w:t xml:space="preserve"> </w:t>
              </w:r>
            </w:ins>
            <w:ins w:id="576" w:author="Brian Hart (brianh)" w:date="2023-11-01T15:25:00Z">
              <w:r>
                <w:rPr>
                  <w:bCs/>
                </w:rPr>
                <w:t xml:space="preserve">subfield </w:t>
              </w:r>
            </w:ins>
            <w:ins w:id="577" w:author="Brian Hart (brianh)" w:date="2023-10-27T19:05:00Z">
              <w:r>
                <w:rPr>
                  <w:bCs/>
                </w:rPr>
                <w:t>is set to 0.</w:t>
              </w:r>
            </w:ins>
          </w:p>
          <w:p w14:paraId="6B2F5344"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578" w:author="Brian Hart (brianh)" w:date="2023-10-27T19:31:00Z"/>
                <w:bCs/>
              </w:rPr>
            </w:pPr>
          </w:p>
          <w:p w14:paraId="119A46FA" w14:textId="77777777" w:rsidR="00C17541" w:rsidRPr="00E926BB" w:rsidRDefault="00C17541" w:rsidP="00FF6F78">
            <w:pPr>
              <w:pStyle w:val="T"/>
              <w:spacing w:before="60" w:line="240" w:lineRule="auto"/>
              <w:jc w:val="left"/>
              <w:rPr>
                <w:bCs/>
              </w:rPr>
            </w:pPr>
            <w:ins w:id="579" w:author="Brian Hart (brianh)" w:date="2023-11-01T15:26:00Z">
              <w:r>
                <w:rPr>
                  <w:bCs/>
                </w:rPr>
                <w:lastRenderedPageBreak/>
                <w:t>See NOTE 1.</w:t>
              </w:r>
            </w:ins>
            <w:ins w:id="580" w:author="Brian Hart (brianh)" w:date="2023-10-27T19:38:00Z">
              <w:r>
                <w:rPr>
                  <w:bCs/>
                </w:rPr>
                <w:t xml:space="preserve"> </w:t>
              </w:r>
            </w:ins>
          </w:p>
        </w:tc>
      </w:tr>
      <w:tr w:rsidR="00C17541" w:rsidRPr="00E926BB" w14:paraId="0B9EFB7E" w14:textId="77777777" w:rsidTr="00FF6F78">
        <w:tc>
          <w:tcPr>
            <w:tcW w:w="1537" w:type="dxa"/>
          </w:tcPr>
          <w:p w14:paraId="0C5D5829" w14:textId="780E5C4F"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581" w:author="Brian Hart (brianh)" w:date="2023-11-03T10:45:00Z">
              <w:r>
                <w:rPr>
                  <w:bCs/>
                </w:rPr>
                <w:lastRenderedPageBreak/>
                <w:t>2</w:t>
              </w:r>
            </w:ins>
          </w:p>
        </w:tc>
        <w:tc>
          <w:tcPr>
            <w:tcW w:w="2058" w:type="dxa"/>
          </w:tcPr>
          <w:p w14:paraId="740BCFC5" w14:textId="4A0912CB"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582" w:author="Brian Hart (brianh)" w:date="2023-11-03T10:45:00Z">
              <w:r>
                <w:rPr>
                  <w:bCs/>
                </w:rPr>
                <w:t xml:space="preserve">Connectivity </w:t>
              </w:r>
            </w:ins>
            <w:ins w:id="583" w:author="Brian Hart (brianh)" w:date="2023-11-13T12:49:00Z">
              <w:r w:rsidR="00B179B3">
                <w:rPr>
                  <w:bCs/>
                </w:rPr>
                <w:t>W</w:t>
              </w:r>
            </w:ins>
            <w:ins w:id="584" w:author="Brian Hart (brianh)" w:date="2023-11-03T10:45:00Z">
              <w:r>
                <w:rPr>
                  <w:bCs/>
                </w:rPr>
                <w:t xml:space="preserve">ith SP AP </w:t>
              </w:r>
            </w:ins>
            <w:ins w:id="585" w:author="Brian Hart (brianh)" w:date="2023-11-13T12:50:00Z">
              <w:r w:rsidR="00242832">
                <w:rPr>
                  <w:bCs/>
                </w:rPr>
                <w:t>Valid</w:t>
              </w:r>
            </w:ins>
          </w:p>
        </w:tc>
        <w:tc>
          <w:tcPr>
            <w:tcW w:w="5755" w:type="dxa"/>
          </w:tcPr>
          <w:p w14:paraId="315481C0" w14:textId="7A6FFCD2" w:rsidR="00C17541" w:rsidRDefault="00C17541" w:rsidP="00C17541">
            <w:pPr>
              <w:rPr>
                <w:ins w:id="586" w:author="Brian Hart (brianh)" w:date="2023-11-03T10:48:00Z"/>
                <w:rFonts w:ascii="Times New Roman" w:hAnsi="Times New Roman" w:cs="Times New Roman"/>
                <w:sz w:val="20"/>
                <w:szCs w:val="20"/>
              </w:rPr>
            </w:pPr>
            <w:ins w:id="587" w:author="Brian Hart (brianh)" w:date="2023-11-03T10:48:00Z">
              <w:r>
                <w:rPr>
                  <w:rFonts w:ascii="Times New Roman" w:hAnsi="Times New Roman" w:cs="Times New Roman"/>
                  <w:sz w:val="20"/>
                  <w:szCs w:val="20"/>
                </w:rPr>
                <w:t xml:space="preserve">Indicates whether the </w:t>
              </w:r>
              <w:r w:rsidRPr="00F92842">
                <w:rPr>
                  <w:rFonts w:ascii="Times New Roman" w:hAnsi="Times New Roman" w:cs="Times New Roman"/>
                  <w:sz w:val="20"/>
                  <w:szCs w:val="20"/>
                </w:rPr>
                <w:t xml:space="preserve">Connectivity </w:t>
              </w:r>
            </w:ins>
            <w:ins w:id="588" w:author="Brian Hart (brianh)" w:date="2023-11-13T12:48:00Z">
              <w:r w:rsidR="00B179B3">
                <w:rPr>
                  <w:rFonts w:ascii="Times New Roman" w:hAnsi="Times New Roman" w:cs="Times New Roman"/>
                  <w:sz w:val="20"/>
                  <w:szCs w:val="20"/>
                </w:rPr>
                <w:t>W</w:t>
              </w:r>
            </w:ins>
            <w:ins w:id="589" w:author="Brian Hart (brianh)" w:date="2023-11-03T10:48:00Z">
              <w:r w:rsidRPr="00F92842">
                <w:rPr>
                  <w:rFonts w:ascii="Times New Roman" w:hAnsi="Times New Roman" w:cs="Times New Roman"/>
                  <w:sz w:val="20"/>
                  <w:szCs w:val="20"/>
                </w:rPr>
                <w:t xml:space="preserve">ith </w:t>
              </w:r>
              <w:r>
                <w:rPr>
                  <w:rFonts w:ascii="Times New Roman" w:hAnsi="Times New Roman" w:cs="Times New Roman"/>
                  <w:sz w:val="20"/>
                  <w:szCs w:val="20"/>
                </w:rPr>
                <w:t>SP</w:t>
              </w:r>
              <w:r w:rsidRPr="00F92842">
                <w:rPr>
                  <w:rFonts w:ascii="Times New Roman" w:hAnsi="Times New Roman" w:cs="Times New Roman"/>
                  <w:sz w:val="20"/>
                  <w:szCs w:val="20"/>
                </w:rPr>
                <w:t xml:space="preserve"> AP subfield </w:t>
              </w:r>
              <w:r>
                <w:rPr>
                  <w:rFonts w:ascii="Times New Roman" w:hAnsi="Times New Roman" w:cs="Times New Roman"/>
                  <w:sz w:val="20"/>
                  <w:szCs w:val="20"/>
                </w:rPr>
                <w:t>is reserved or not:</w:t>
              </w:r>
            </w:ins>
          </w:p>
          <w:p w14:paraId="119CC1C3" w14:textId="215CE9F8" w:rsidR="00C17541" w:rsidRDefault="00C17541" w:rsidP="00C17541">
            <w:pPr>
              <w:ind w:left="720"/>
              <w:rPr>
                <w:ins w:id="590" w:author="Brian Hart (brianh)" w:date="2023-11-03T10:48:00Z"/>
                <w:rFonts w:ascii="Times New Roman" w:hAnsi="Times New Roman" w:cs="Times New Roman"/>
                <w:sz w:val="20"/>
                <w:szCs w:val="20"/>
              </w:rPr>
            </w:pPr>
            <w:ins w:id="591" w:author="Brian Hart (brianh)" w:date="2023-11-03T10:48:00Z">
              <w:r>
                <w:rPr>
                  <w:rFonts w:ascii="Times New Roman" w:hAnsi="Times New Roman" w:cs="Times New Roman"/>
                  <w:sz w:val="20"/>
                  <w:szCs w:val="20"/>
                </w:rPr>
                <w:t xml:space="preserve">Set to 0 if the </w:t>
              </w:r>
              <w:r w:rsidRPr="00F92842">
                <w:rPr>
                  <w:rFonts w:ascii="Times New Roman" w:hAnsi="Times New Roman" w:cs="Times New Roman"/>
                  <w:sz w:val="20"/>
                  <w:szCs w:val="20"/>
                </w:rPr>
                <w:t xml:space="preserve">Connectivity </w:t>
              </w:r>
            </w:ins>
            <w:ins w:id="592" w:author="Brian Hart (brianh)" w:date="2023-11-13T12:48:00Z">
              <w:r w:rsidR="00B179B3">
                <w:rPr>
                  <w:rFonts w:ascii="Times New Roman" w:hAnsi="Times New Roman" w:cs="Times New Roman"/>
                  <w:sz w:val="20"/>
                  <w:szCs w:val="20"/>
                </w:rPr>
                <w:t>W</w:t>
              </w:r>
            </w:ins>
            <w:ins w:id="593" w:author="Brian Hart (brianh)" w:date="2023-11-03T10:48:00Z">
              <w:r w:rsidRPr="00F92842">
                <w:rPr>
                  <w:rFonts w:ascii="Times New Roman" w:hAnsi="Times New Roman" w:cs="Times New Roman"/>
                  <w:sz w:val="20"/>
                  <w:szCs w:val="20"/>
                </w:rPr>
                <w:t xml:space="preserve">ith </w:t>
              </w:r>
              <w:r>
                <w:rPr>
                  <w:rFonts w:ascii="Times New Roman" w:hAnsi="Times New Roman" w:cs="Times New Roman"/>
                  <w:sz w:val="20"/>
                  <w:szCs w:val="20"/>
                </w:rPr>
                <w:t xml:space="preserve">SP </w:t>
              </w:r>
              <w:r w:rsidRPr="00F92842">
                <w:rPr>
                  <w:rFonts w:ascii="Times New Roman" w:hAnsi="Times New Roman" w:cs="Times New Roman"/>
                  <w:sz w:val="20"/>
                  <w:szCs w:val="20"/>
                </w:rPr>
                <w:t xml:space="preserve">AP subfield is </w:t>
              </w:r>
              <w:r>
                <w:rPr>
                  <w:rFonts w:ascii="Times New Roman" w:hAnsi="Times New Roman" w:cs="Times New Roman"/>
                  <w:sz w:val="20"/>
                  <w:szCs w:val="20"/>
                </w:rPr>
                <w:t>reserved</w:t>
              </w:r>
            </w:ins>
            <w:ins w:id="594" w:author="Brian Hart (brianh)" w:date="2023-11-03T10:55:00Z">
              <w:r w:rsidR="000A6D06">
                <w:rPr>
                  <w:rFonts w:ascii="Times New Roman" w:hAnsi="Times New Roman" w:cs="Times New Roman"/>
                  <w:sz w:val="20"/>
                  <w:szCs w:val="20"/>
                </w:rPr>
                <w:t>.</w:t>
              </w:r>
            </w:ins>
          </w:p>
          <w:p w14:paraId="042E9F39" w14:textId="49C50685" w:rsidR="00C17541" w:rsidRPr="00C17541" w:rsidRDefault="00C17541" w:rsidP="00C17541">
            <w:pPr>
              <w:ind w:left="720"/>
              <w:rPr>
                <w:rFonts w:ascii="Times New Roman" w:hAnsi="Times New Roman" w:cs="Times New Roman"/>
                <w:sz w:val="20"/>
                <w:szCs w:val="20"/>
              </w:rPr>
            </w:pPr>
            <w:ins w:id="595" w:author="Brian Hart (brianh)" w:date="2023-11-03T10:48:00Z">
              <w:r>
                <w:rPr>
                  <w:rFonts w:ascii="Times New Roman" w:hAnsi="Times New Roman" w:cs="Times New Roman"/>
                  <w:sz w:val="20"/>
                  <w:szCs w:val="20"/>
                </w:rPr>
                <w:t xml:space="preserve">Set to 1 if the </w:t>
              </w:r>
              <w:r w:rsidRPr="00F92842">
                <w:rPr>
                  <w:rFonts w:ascii="Times New Roman" w:hAnsi="Times New Roman" w:cs="Times New Roman"/>
                  <w:sz w:val="20"/>
                  <w:szCs w:val="20"/>
                </w:rPr>
                <w:t xml:space="preserve">Connectivity </w:t>
              </w:r>
            </w:ins>
            <w:ins w:id="596" w:author="Brian Hart (brianh)" w:date="2023-11-13T12:48:00Z">
              <w:r w:rsidR="00B179B3">
                <w:rPr>
                  <w:rFonts w:ascii="Times New Roman" w:hAnsi="Times New Roman" w:cs="Times New Roman"/>
                  <w:sz w:val="20"/>
                  <w:szCs w:val="20"/>
                </w:rPr>
                <w:t>W</w:t>
              </w:r>
            </w:ins>
            <w:ins w:id="597" w:author="Brian Hart (brianh)" w:date="2023-11-03T10:48:00Z">
              <w:r w:rsidRPr="00F92842">
                <w:rPr>
                  <w:rFonts w:ascii="Times New Roman" w:hAnsi="Times New Roman" w:cs="Times New Roman"/>
                  <w:sz w:val="20"/>
                  <w:szCs w:val="20"/>
                </w:rPr>
                <w:t xml:space="preserve">ith </w:t>
              </w:r>
              <w:r>
                <w:rPr>
                  <w:rFonts w:ascii="Times New Roman" w:hAnsi="Times New Roman" w:cs="Times New Roman"/>
                  <w:sz w:val="20"/>
                  <w:szCs w:val="20"/>
                </w:rPr>
                <w:t xml:space="preserve">SP </w:t>
              </w:r>
              <w:r w:rsidRPr="00F92842">
                <w:rPr>
                  <w:rFonts w:ascii="Times New Roman" w:hAnsi="Times New Roman" w:cs="Times New Roman"/>
                  <w:sz w:val="20"/>
                  <w:szCs w:val="20"/>
                </w:rPr>
                <w:t xml:space="preserve">AP subfield is </w:t>
              </w:r>
            </w:ins>
            <w:ins w:id="598" w:author="Brian Hart (brianh)" w:date="2023-11-13T12:51:00Z">
              <w:r w:rsidR="00242832">
                <w:rPr>
                  <w:rFonts w:ascii="Times New Roman" w:hAnsi="Times New Roman" w:cs="Times New Roman"/>
                  <w:sz w:val="20"/>
                  <w:szCs w:val="20"/>
                </w:rPr>
                <w:t>valid</w:t>
              </w:r>
            </w:ins>
            <w:ins w:id="599" w:author="Brian Hart (brianh)" w:date="2023-11-03T10:48:00Z">
              <w:r>
                <w:rPr>
                  <w:rFonts w:ascii="Times New Roman" w:hAnsi="Times New Roman" w:cs="Times New Roman"/>
                  <w:sz w:val="20"/>
                  <w:szCs w:val="20"/>
                </w:rPr>
                <w:t>.</w:t>
              </w:r>
            </w:ins>
          </w:p>
        </w:tc>
      </w:tr>
      <w:tr w:rsidR="00C17541" w:rsidRPr="00E926BB" w14:paraId="459169FA" w14:textId="77777777" w:rsidTr="00FF6F78">
        <w:tc>
          <w:tcPr>
            <w:tcW w:w="1537" w:type="dxa"/>
          </w:tcPr>
          <w:p w14:paraId="5EDB3E9C" w14:textId="03E6BC23"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600" w:author="Brian Hart (brianh)" w:date="2023-11-03T10:45:00Z">
              <w:r>
                <w:rPr>
                  <w:bCs/>
                </w:rPr>
                <w:t>3</w:t>
              </w:r>
            </w:ins>
            <w:ins w:id="601" w:author="Brian Hart (brianh)" w:date="2023-11-01T15:41:00Z">
              <w:r>
                <w:rPr>
                  <w:bCs/>
                </w:rPr>
                <w:t xml:space="preserve"> </w:t>
              </w:r>
            </w:ins>
          </w:p>
        </w:tc>
        <w:tc>
          <w:tcPr>
            <w:tcW w:w="2058" w:type="dxa"/>
          </w:tcPr>
          <w:p w14:paraId="1BFDCF33" w14:textId="4A50C065"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602" w:author="Brian Hart (brianh)" w:date="2023-11-01T15:41:00Z"/>
                <w:bCs/>
              </w:rPr>
            </w:pPr>
            <w:ins w:id="603" w:author="Brian Hart (brianh)" w:date="2023-11-01T15:41:00Z">
              <w:r>
                <w:rPr>
                  <w:bCs/>
                </w:rPr>
                <w:t xml:space="preserve">Connectivity </w:t>
              </w:r>
            </w:ins>
            <w:ins w:id="604" w:author="Brian Hart (brianh)" w:date="2023-11-13T12:49:00Z">
              <w:r w:rsidR="00B179B3">
                <w:rPr>
                  <w:bCs/>
                </w:rPr>
                <w:t>W</w:t>
              </w:r>
            </w:ins>
            <w:ins w:id="605" w:author="Brian Hart (brianh)" w:date="2023-11-01T15:41:00Z">
              <w:r>
                <w:rPr>
                  <w:bCs/>
                </w:rPr>
                <w:t xml:space="preserve">ith SP AP </w:t>
              </w:r>
            </w:ins>
          </w:p>
          <w:p w14:paraId="730299E9" w14:textId="77777777" w:rsidR="00C17541" w:rsidRPr="00E926BB"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p>
        </w:tc>
        <w:tc>
          <w:tcPr>
            <w:tcW w:w="5755" w:type="dxa"/>
          </w:tcPr>
          <w:p w14:paraId="45D77D4D" w14:textId="77777777" w:rsidR="00C17541" w:rsidRDefault="00C17541" w:rsidP="00FF6F78">
            <w:pPr>
              <w:pStyle w:val="T"/>
              <w:spacing w:before="60" w:line="240" w:lineRule="auto"/>
              <w:jc w:val="left"/>
              <w:rPr>
                <w:ins w:id="606" w:author="Brian Hart (brianh)" w:date="2023-10-11T15:51:00Z"/>
                <w:bCs/>
              </w:rPr>
            </w:pPr>
            <w:ins w:id="607" w:author="Brian Hart (brianh)" w:date="2023-11-01T15:41:00Z">
              <w:r>
                <w:rPr>
                  <w:bCs/>
                </w:rPr>
                <w:t>I</w:t>
              </w:r>
              <w:r w:rsidRPr="00505156">
                <w:rPr>
                  <w:bCs/>
                </w:rPr>
                <w:t>ndicate</w:t>
              </w:r>
              <w:r>
                <w:rPr>
                  <w:bCs/>
                </w:rPr>
                <w:t>s</w:t>
              </w:r>
              <w:r w:rsidRPr="00505156">
                <w:rPr>
                  <w:bCs/>
                </w:rPr>
                <w:t xml:space="preserve"> </w:t>
              </w:r>
              <w:r>
                <w:rPr>
                  <w:bCs/>
                </w:rPr>
                <w:t xml:space="preserve">whether </w:t>
              </w:r>
              <w:r w:rsidRPr="00505156">
                <w:rPr>
                  <w:bCs/>
                </w:rPr>
                <w:t>at least one of</w:t>
              </w:r>
              <w:r>
                <w:rPr>
                  <w:bCs/>
                </w:rPr>
                <w:t xml:space="preserve"> the following is implemented</w:t>
              </w:r>
              <w:r w:rsidRPr="00505156">
                <w:rPr>
                  <w:bCs/>
                </w:rPr>
                <w:t xml:space="preserve">: operating under the control of an SP AP and operating as a </w:t>
              </w:r>
              <w:r>
                <w:rPr>
                  <w:bCs/>
                </w:rPr>
                <w:t>f</w:t>
              </w:r>
              <w:r w:rsidRPr="00505156">
                <w:rPr>
                  <w:bCs/>
                </w:rPr>
                <w:t>ixed client device (see Annex E.2.7)</w:t>
              </w:r>
            </w:ins>
            <w:ins w:id="608" w:author="Brian Hart (brianh)" w:date="2023-11-01T15:42:00Z">
              <w:r>
                <w:rPr>
                  <w:bCs/>
                </w:rPr>
                <w:t xml:space="preserve">. </w:t>
              </w:r>
            </w:ins>
            <w:ins w:id="609" w:author="Brian Hart (brianh)" w:date="2023-10-11T15:51:00Z">
              <w:r>
                <w:rPr>
                  <w:bCs/>
                </w:rPr>
                <w:t xml:space="preserve">For a non-AP STA: </w:t>
              </w:r>
            </w:ins>
          </w:p>
          <w:p w14:paraId="76EEBDF9" w14:textId="77777777" w:rsidR="00C17541" w:rsidRPr="00BF35AC" w:rsidRDefault="00C17541" w:rsidP="00FF6F78">
            <w:pPr>
              <w:pStyle w:val="T"/>
              <w:spacing w:before="60" w:line="240" w:lineRule="auto"/>
              <w:ind w:left="720"/>
              <w:jc w:val="left"/>
              <w:rPr>
                <w:ins w:id="610" w:author="Brian Hart (brianh)" w:date="2023-10-11T15:15:00Z"/>
                <w:bCs/>
              </w:rPr>
            </w:pPr>
            <w:ins w:id="611" w:author="Brian Hart (brianh)" w:date="2023-10-11T15:15:00Z">
              <w:r w:rsidRPr="00BF35AC">
                <w:rPr>
                  <w:bCs/>
                </w:rPr>
                <w:t xml:space="preserve">Set to 0 if not </w:t>
              </w:r>
            </w:ins>
            <w:ins w:id="612" w:author="Brian Hart (brianh)" w:date="2023-10-27T19:13:00Z">
              <w:r>
                <w:rPr>
                  <w:bCs/>
                </w:rPr>
                <w:t>implemented</w:t>
              </w:r>
            </w:ins>
            <w:ins w:id="613" w:author="Brian Hart (brianh)" w:date="2023-10-11T15:15:00Z">
              <w:r w:rsidRPr="00BF35AC">
                <w:rPr>
                  <w:bCs/>
                </w:rPr>
                <w:t>.</w:t>
              </w:r>
            </w:ins>
          </w:p>
          <w:p w14:paraId="3FFAF2D7"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ind w:left="720"/>
              <w:jc w:val="left"/>
              <w:rPr>
                <w:ins w:id="614" w:author="Brian Hart (brianh)" w:date="2023-10-11T15:51:00Z"/>
                <w:bCs/>
              </w:rPr>
            </w:pPr>
            <w:ins w:id="615" w:author="Brian Hart (brianh)" w:date="2023-10-11T15:15:00Z">
              <w:r w:rsidRPr="00BF35AC">
                <w:rPr>
                  <w:bCs/>
                </w:rPr>
                <w:t xml:space="preserve">Set to 1 if </w:t>
              </w:r>
            </w:ins>
            <w:ins w:id="616" w:author="Brian Hart (brianh)" w:date="2023-10-27T19:13:00Z">
              <w:r>
                <w:rPr>
                  <w:bCs/>
                </w:rPr>
                <w:t>implemented</w:t>
              </w:r>
            </w:ins>
            <w:ins w:id="617" w:author="Brian Hart (brianh)" w:date="2023-10-11T15:15:00Z">
              <w:r w:rsidRPr="00BF35AC">
                <w:rPr>
                  <w:bCs/>
                </w:rPr>
                <w:t>.</w:t>
              </w:r>
            </w:ins>
          </w:p>
          <w:p w14:paraId="194305D6"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618" w:author="Brian Hart (brianh)" w:date="2023-10-27T19:06:00Z"/>
                <w:bCs/>
              </w:rPr>
            </w:pPr>
            <w:ins w:id="619" w:author="Brian Hart (brianh)" w:date="2023-10-11T15:51:00Z">
              <w:r>
                <w:rPr>
                  <w:bCs/>
                </w:rPr>
                <w:t xml:space="preserve">Reserved </w:t>
              </w:r>
            </w:ins>
            <w:ins w:id="620" w:author="Brian Hart (brianh)" w:date="2023-10-27T19:23:00Z">
              <w:r>
                <w:rPr>
                  <w:bCs/>
                </w:rPr>
                <w:t xml:space="preserve">for </w:t>
              </w:r>
            </w:ins>
            <w:ins w:id="621" w:author="Brian Hart (brianh)" w:date="2023-10-27T19:21:00Z">
              <w:r>
                <w:rPr>
                  <w:bCs/>
                </w:rPr>
                <w:t>a non-AP STA that is incapable of operating as a STA 6G</w:t>
              </w:r>
            </w:ins>
            <w:ins w:id="622" w:author="Brian Hart (brianh)" w:date="2023-10-27T19:22:00Z">
              <w:r>
                <w:rPr>
                  <w:bCs/>
                </w:rPr>
                <w:t xml:space="preserve"> in the current regulatory domain</w:t>
              </w:r>
            </w:ins>
            <w:ins w:id="623" w:author="Brian Hart (brianh)" w:date="2023-10-29T16:47:00Z">
              <w:r>
                <w:rPr>
                  <w:bCs/>
                </w:rPr>
                <w:t xml:space="preserve"> and for an AP.</w:t>
              </w:r>
            </w:ins>
          </w:p>
          <w:p w14:paraId="3B43B384" w14:textId="0AD58C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624" w:author="Brian Hart (brianh)" w:date="2023-10-27T19:32:00Z"/>
                <w:bCs/>
              </w:rPr>
            </w:pPr>
            <w:ins w:id="625" w:author="Brian Hart (brianh)" w:date="2023-10-27T19:06:00Z">
              <w:r>
                <w:rPr>
                  <w:bCs/>
                </w:rPr>
                <w:t xml:space="preserve">Reserved if </w:t>
              </w:r>
            </w:ins>
            <w:ins w:id="626" w:author="Brian Hart (brianh)" w:date="2023-11-01T15:25:00Z">
              <w:r>
                <w:rPr>
                  <w:bCs/>
                </w:rPr>
                <w:t xml:space="preserve">the </w:t>
              </w:r>
            </w:ins>
            <w:ins w:id="627" w:author="Brian Hart (brianh)" w:date="2023-11-01T15:24:00Z">
              <w:r>
                <w:rPr>
                  <w:bCs/>
                </w:rPr>
                <w:t xml:space="preserve">Connectivity </w:t>
              </w:r>
            </w:ins>
            <w:ins w:id="628" w:author="Brian Hart (brianh)" w:date="2023-11-13T12:48:00Z">
              <w:r w:rsidR="00B179B3">
                <w:rPr>
                  <w:bCs/>
                </w:rPr>
                <w:t>W</w:t>
              </w:r>
            </w:ins>
            <w:ins w:id="629" w:author="Brian Hart (brianh)" w:date="2023-11-01T15:24:00Z">
              <w:r>
                <w:rPr>
                  <w:bCs/>
                </w:rPr>
                <w:t xml:space="preserve">ith SP AP </w:t>
              </w:r>
            </w:ins>
            <w:ins w:id="630" w:author="Brian Hart (brianh)" w:date="2023-11-13T12:50:00Z">
              <w:r w:rsidR="00242832">
                <w:rPr>
                  <w:bCs/>
                </w:rPr>
                <w:t>Valid</w:t>
              </w:r>
            </w:ins>
            <w:ins w:id="631" w:author="Brian Hart (brianh)" w:date="2023-11-01T15:24:00Z">
              <w:r>
                <w:rPr>
                  <w:bCs/>
                </w:rPr>
                <w:t xml:space="preserve"> </w:t>
              </w:r>
            </w:ins>
            <w:ins w:id="632" w:author="Brian Hart (brianh)" w:date="2023-11-01T15:25:00Z">
              <w:r>
                <w:rPr>
                  <w:bCs/>
                </w:rPr>
                <w:t xml:space="preserve">subfield </w:t>
              </w:r>
            </w:ins>
            <w:ins w:id="633" w:author="Brian Hart (brianh)" w:date="2023-10-27T19:06:00Z">
              <w:r>
                <w:rPr>
                  <w:bCs/>
                </w:rPr>
                <w:t>is set to 0.</w:t>
              </w:r>
            </w:ins>
          </w:p>
          <w:p w14:paraId="2F4AA173"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634" w:author="Brian Hart (brianh)" w:date="2023-10-27T19:32:00Z"/>
                <w:bCs/>
              </w:rPr>
            </w:pPr>
          </w:p>
          <w:p w14:paraId="5D209217" w14:textId="77777777" w:rsidR="00C17541" w:rsidRPr="00E926BB"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635" w:author="Brian Hart (brianh)" w:date="2023-11-01T15:26:00Z">
              <w:r>
                <w:rPr>
                  <w:bCs/>
                </w:rPr>
                <w:t>See NOTE 1.</w:t>
              </w:r>
            </w:ins>
          </w:p>
        </w:tc>
      </w:tr>
      <w:tr w:rsidR="00C17541" w:rsidRPr="00E926BB" w14:paraId="71E2320D" w14:textId="77777777" w:rsidTr="00FF6F78">
        <w:tc>
          <w:tcPr>
            <w:tcW w:w="1537" w:type="dxa"/>
          </w:tcPr>
          <w:p w14:paraId="663B99FF" w14:textId="0D88970E"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636" w:author="Brian Hart (brianh)" w:date="2023-11-03T10:50:00Z">
              <w:r>
                <w:rPr>
                  <w:bCs/>
                </w:rPr>
                <w:t xml:space="preserve">4 to </w:t>
              </w:r>
            </w:ins>
            <w:ins w:id="637" w:author="Brian Hart (brianh)" w:date="2023-11-03T10:51:00Z">
              <w:r>
                <w:rPr>
                  <w:bCs/>
                </w:rPr>
                <w:t>8×(Length-1)</w:t>
              </w:r>
              <w:r w:rsidR="000A6D06">
                <w:rPr>
                  <w:bCs/>
                </w:rPr>
                <w:t>-1</w:t>
              </w:r>
            </w:ins>
          </w:p>
        </w:tc>
        <w:tc>
          <w:tcPr>
            <w:tcW w:w="2058" w:type="dxa"/>
          </w:tcPr>
          <w:p w14:paraId="178FA7F3" w14:textId="1BF73540" w:rsidR="00C17541" w:rsidRDefault="000A6D06"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638" w:author="Brian Hart (brianh)" w:date="2023-11-03T10:51:00Z">
              <w:r>
                <w:rPr>
                  <w:bCs/>
                </w:rPr>
                <w:t>Pad</w:t>
              </w:r>
            </w:ins>
          </w:p>
        </w:tc>
        <w:tc>
          <w:tcPr>
            <w:tcW w:w="5755" w:type="dxa"/>
          </w:tcPr>
          <w:p w14:paraId="7D2AE6B9" w14:textId="11EE7C10" w:rsidR="00C17541" w:rsidRDefault="000A6D06" w:rsidP="00FF6F78">
            <w:pPr>
              <w:pStyle w:val="T"/>
              <w:spacing w:before="60" w:line="240" w:lineRule="auto"/>
              <w:jc w:val="left"/>
              <w:rPr>
                <w:bCs/>
              </w:rPr>
            </w:pPr>
            <w:ins w:id="639" w:author="Brian Hart (brianh)" w:date="2023-11-03T10:51:00Z">
              <w:r>
                <w:rPr>
                  <w:bCs/>
                </w:rPr>
                <w:t>Reserved</w:t>
              </w:r>
            </w:ins>
          </w:p>
        </w:tc>
      </w:tr>
      <w:tr w:rsidR="00C17541" w:rsidRPr="00BF35AC" w14:paraId="437F5744" w14:textId="77777777" w:rsidTr="00FF6F78">
        <w:tc>
          <w:tcPr>
            <w:tcW w:w="9350" w:type="dxa"/>
            <w:gridSpan w:val="3"/>
          </w:tcPr>
          <w:p w14:paraId="769B6BB1" w14:textId="77777777" w:rsidR="00C17541" w:rsidRPr="00BF35AC" w:rsidRDefault="00C17541" w:rsidP="00FF6F78">
            <w:pPr>
              <w:pStyle w:val="T"/>
              <w:spacing w:before="60" w:line="240" w:lineRule="auto"/>
              <w:jc w:val="left"/>
              <w:rPr>
                <w:bCs/>
              </w:rPr>
            </w:pPr>
            <w:ins w:id="640" w:author="Brian Hart (brianh)" w:date="2023-11-01T15:26:00Z">
              <w:r>
                <w:rPr>
                  <w:bCs/>
                </w:rPr>
                <w:t>NOTE 1 – This field is informative (e.g., for troubleshooting), has no regulatory purpose, and does not imply a need for any action by a peer STA.</w:t>
              </w:r>
            </w:ins>
          </w:p>
        </w:tc>
      </w:tr>
    </w:tbl>
    <w:p w14:paraId="0743B030" w14:textId="77777777" w:rsidR="00C17541" w:rsidRDefault="00C17541" w:rsidP="00C17541">
      <w:pPr>
        <w:rPr>
          <w:ins w:id="641" w:author="Brian Hart (brianh)" w:date="2023-11-01T15:05:00Z"/>
        </w:rPr>
      </w:pPr>
    </w:p>
    <w:p w14:paraId="4ACAC4CE" w14:textId="77777777" w:rsidR="00C17541" w:rsidRDefault="00C17541" w:rsidP="00C17541"/>
    <w:p w14:paraId="1DB98C1C" w14:textId="77777777" w:rsidR="00C17541" w:rsidRPr="006C4E34" w:rsidRDefault="00C17541" w:rsidP="00C17541">
      <w:pPr>
        <w:rPr>
          <w:rFonts w:ascii="Times New Roman" w:hAnsi="Times New Roman" w:cs="Times New Roman"/>
          <w:sz w:val="20"/>
          <w:szCs w:val="20"/>
        </w:rPr>
      </w:pPr>
      <w:r w:rsidRPr="006C4E34">
        <w:rPr>
          <w:rFonts w:ascii="Times New Roman" w:hAnsi="Times New Roman" w:cs="Times New Roman"/>
          <w:sz w:val="20"/>
          <w:szCs w:val="20"/>
        </w:rPr>
        <w:t>E.2.7 6 GHz band(11ax)(#600)</w:t>
      </w:r>
    </w:p>
    <w:p w14:paraId="7240D893" w14:textId="77777777" w:rsidR="00C17541" w:rsidRPr="0010096A" w:rsidRDefault="00C17541" w:rsidP="00C17541">
      <w:pPr>
        <w:pStyle w:val="T"/>
        <w:spacing w:line="240" w:lineRule="auto"/>
        <w:rPr>
          <w:b/>
          <w:i/>
          <w:iCs/>
        </w:rPr>
      </w:pPr>
      <w:r w:rsidRPr="0010096A">
        <w:rPr>
          <w:b/>
          <w:i/>
          <w:iCs/>
        </w:rPr>
        <w:t>TGme editor: please add the following material in section E2.7 immediately before the para beginning “The Maximum Transmit Power Category subfield in the Transmit Power Information field of the Transmit</w:t>
      </w:r>
      <w:r>
        <w:rPr>
          <w:b/>
          <w:i/>
          <w:iCs/>
        </w:rPr>
        <w:t xml:space="preserve"> …</w:t>
      </w:r>
      <w:r w:rsidRPr="0010096A">
        <w:rPr>
          <w:b/>
          <w:i/>
          <w:iCs/>
        </w:rPr>
        <w:t>”</w:t>
      </w:r>
    </w:p>
    <w:p w14:paraId="738B60AA" w14:textId="77777777" w:rsidR="00C17541" w:rsidRPr="0010096A" w:rsidRDefault="00C17541" w:rsidP="00C17541">
      <w:pPr>
        <w:rPr>
          <w:ins w:id="642" w:author="Brian Hart (brianh)" w:date="2023-06-01T19:18:00Z"/>
          <w:rFonts w:ascii="Times New Roman" w:hAnsi="Times New Roman" w:cs="Times New Roman"/>
          <w:sz w:val="20"/>
          <w:szCs w:val="20"/>
        </w:rPr>
      </w:pPr>
      <w:ins w:id="643" w:author="Brian Hart (brianh)" w:date="2023-06-01T19:18:00Z">
        <w:r w:rsidRPr="0010096A">
          <w:rPr>
            <w:rFonts w:ascii="Times New Roman" w:hAnsi="Times New Roman" w:cs="Times New Roman"/>
            <w:sz w:val="20"/>
            <w:szCs w:val="20"/>
          </w:rPr>
          <w:t xml:space="preserve">A </w:t>
        </w:r>
      </w:ins>
      <w:ins w:id="644" w:author="Brian Hart (brianh)" w:date="2023-10-11T15:32:00Z">
        <w:r>
          <w:rPr>
            <w:rFonts w:ascii="Times New Roman" w:hAnsi="Times New Roman" w:cs="Times New Roman"/>
            <w:sz w:val="20"/>
            <w:szCs w:val="20"/>
          </w:rPr>
          <w:t>f</w:t>
        </w:r>
      </w:ins>
      <w:ins w:id="645" w:author="Brian Hart (brianh)" w:date="2023-06-01T19:18:00Z">
        <w:r w:rsidRPr="0010096A">
          <w:rPr>
            <w:rFonts w:ascii="Times New Roman" w:hAnsi="Times New Roman" w:cs="Times New Roman"/>
            <w:sz w:val="20"/>
            <w:szCs w:val="20"/>
          </w:rPr>
          <w:t xml:space="preserve">ixed client device is a non-AP </w:t>
        </w:r>
      </w:ins>
      <w:ins w:id="646" w:author="Brian Hart (brianh)" w:date="2023-10-11T15:32:00Z">
        <w:r>
          <w:rPr>
            <w:rFonts w:ascii="Times New Roman" w:hAnsi="Times New Roman" w:cs="Times New Roman"/>
            <w:sz w:val="20"/>
            <w:szCs w:val="20"/>
          </w:rPr>
          <w:t xml:space="preserve">STA </w:t>
        </w:r>
      </w:ins>
      <w:ins w:id="647" w:author="Brian Hart (brianh)" w:date="2023-06-01T19:18:00Z">
        <w:r w:rsidRPr="0010096A">
          <w:rPr>
            <w:rFonts w:ascii="Times New Roman" w:hAnsi="Times New Roman" w:cs="Times New Roman"/>
            <w:sz w:val="20"/>
            <w:szCs w:val="20"/>
          </w:rPr>
          <w:t xml:space="preserve">that operates only on channels provided by </w:t>
        </w:r>
      </w:ins>
      <w:ins w:id="648" w:author="Brian Hart (brianh)" w:date="2023-10-11T15:36:00Z">
        <w:r w:rsidRPr="00BD7868">
          <w:rPr>
            <w:rFonts w:ascii="Times New Roman" w:hAnsi="Times New Roman" w:cs="Times New Roman"/>
            <w:sz w:val="20"/>
            <w:szCs w:val="20"/>
          </w:rPr>
          <w:t>an external</w:t>
        </w:r>
        <w:r>
          <w:rPr>
            <w:rFonts w:ascii="Times New Roman" w:hAnsi="Times New Roman" w:cs="Times New Roman"/>
            <w:sz w:val="20"/>
            <w:szCs w:val="20"/>
          </w:rPr>
          <w:t xml:space="preserve"> </w:t>
        </w:r>
        <w:r w:rsidRPr="00BD7868">
          <w:rPr>
            <w:rFonts w:ascii="Times New Roman" w:hAnsi="Times New Roman" w:cs="Times New Roman"/>
            <w:sz w:val="20"/>
            <w:szCs w:val="20"/>
          </w:rPr>
          <w:t xml:space="preserve">system </w:t>
        </w:r>
      </w:ins>
      <w:ins w:id="649" w:author="Brian Hart (brianh)" w:date="2023-10-11T15:57:00Z">
        <w:r>
          <w:rPr>
            <w:rFonts w:ascii="Times New Roman" w:hAnsi="Times New Roman" w:cs="Times New Roman"/>
            <w:sz w:val="20"/>
            <w:szCs w:val="20"/>
          </w:rPr>
          <w:t xml:space="preserve">for the regulatory domain </w:t>
        </w:r>
        <w:r w:rsidRPr="0010096A">
          <w:rPr>
            <w:rFonts w:ascii="Times New Roman" w:hAnsi="Times New Roman" w:cs="Times New Roman"/>
            <w:sz w:val="20"/>
            <w:szCs w:val="20"/>
          </w:rPr>
          <w:t>in which the non-AP STA is operating</w:t>
        </w:r>
        <w:r w:rsidRPr="00BD7868">
          <w:rPr>
            <w:rFonts w:ascii="Times New Roman" w:hAnsi="Times New Roman" w:cs="Times New Roman"/>
            <w:sz w:val="20"/>
            <w:szCs w:val="20"/>
          </w:rPr>
          <w:t xml:space="preserve"> </w:t>
        </w:r>
      </w:ins>
      <w:ins w:id="650" w:author="Brian Hart (brianh)" w:date="2023-10-11T15:36:00Z">
        <w:r w:rsidRPr="00BD7868">
          <w:rPr>
            <w:rFonts w:ascii="Times New Roman" w:hAnsi="Times New Roman" w:cs="Times New Roman"/>
            <w:sz w:val="20"/>
            <w:szCs w:val="20"/>
          </w:rPr>
          <w:t>such as an AFC system</w:t>
        </w:r>
        <w:r>
          <w:rPr>
            <w:rFonts w:ascii="Times New Roman" w:hAnsi="Times New Roman" w:cs="Times New Roman"/>
            <w:sz w:val="20"/>
            <w:szCs w:val="20"/>
          </w:rPr>
          <w:t xml:space="preserve"> </w:t>
        </w:r>
      </w:ins>
      <w:ins w:id="651" w:author="Brian Hart (brianh)" w:date="2023-06-01T19:18:00Z">
        <w:r w:rsidRPr="0010096A">
          <w:rPr>
            <w:rFonts w:ascii="Times New Roman" w:hAnsi="Times New Roman" w:cs="Times New Roman"/>
            <w:sz w:val="20"/>
            <w:szCs w:val="20"/>
          </w:rPr>
          <w:t>with additional requirements specified by the regulatory domain.</w:t>
        </w:r>
      </w:ins>
    </w:p>
    <w:p w14:paraId="697C1197" w14:textId="2C64ABBA" w:rsidR="00C17541" w:rsidRPr="00C1766A" w:rsidDel="000A6D06" w:rsidRDefault="00C17541" w:rsidP="00C17541">
      <w:pPr>
        <w:pStyle w:val="T"/>
        <w:spacing w:line="240" w:lineRule="auto"/>
        <w:jc w:val="left"/>
        <w:rPr>
          <w:del w:id="652" w:author="Brian Hart (brianh)" w:date="2023-11-03T10:57:00Z"/>
          <w:bCs/>
        </w:rPr>
      </w:pPr>
      <w:ins w:id="653" w:author="Brian Hart (brianh)" w:date="2023-11-01T15:50:00Z">
        <w:r>
          <w:rPr>
            <w:bCs/>
          </w:rPr>
          <w:t xml:space="preserve">A non-AP STA shall transmit a </w:t>
        </w:r>
      </w:ins>
      <w:ins w:id="654" w:author="Brian Hart (brianh)" w:date="2023-11-01T15:53:00Z">
        <w:r>
          <w:t xml:space="preserve">Non-AP STA </w:t>
        </w:r>
        <w:r w:rsidRPr="00F92842">
          <w:t xml:space="preserve">Regulatory </w:t>
        </w:r>
      </w:ins>
      <w:ins w:id="655" w:author="Brian Hart (brianh)" w:date="2023-11-01T16:08:00Z">
        <w:r>
          <w:t>Connectivity</w:t>
        </w:r>
      </w:ins>
      <w:ins w:id="656" w:author="Brian Hart (brianh)" w:date="2023-11-01T15:53:00Z">
        <w:r>
          <w:t xml:space="preserve"> element</w:t>
        </w:r>
        <w:r w:rsidRPr="00F92842">
          <w:t xml:space="preserve"> </w:t>
        </w:r>
        <w:r>
          <w:t xml:space="preserve">(see </w:t>
        </w:r>
        <w:r w:rsidRPr="00F92842">
          <w:t>9.4.2.3</w:t>
        </w:r>
        <w:r>
          <w:t xml:space="preserve">xx (Non-AP STA </w:t>
        </w:r>
        <w:r w:rsidRPr="00F92842">
          <w:t xml:space="preserve">Regulatory </w:t>
        </w:r>
      </w:ins>
      <w:ins w:id="657" w:author="Brian Hart (brianh)" w:date="2023-11-01T16:08:00Z">
        <w:r>
          <w:t>Connectivity</w:t>
        </w:r>
      </w:ins>
      <w:ins w:id="658" w:author="Brian Hart (brianh)" w:date="2023-11-01T15:53:00Z">
        <w:r>
          <w:t>)) in Probe Request and (Re)Association Request frames</w:t>
        </w:r>
      </w:ins>
      <w:ins w:id="659" w:author="Brian Hart (brianh)" w:date="2023-11-01T16:03:00Z">
        <w:r>
          <w:t xml:space="preserve"> if the STA has </w:t>
        </w:r>
        <w:r w:rsidRPr="00453AAF">
          <w:rPr>
            <w:bCs/>
          </w:rPr>
          <w:t>dot11ExtendedRegInfoSupport</w:t>
        </w:r>
        <w:r>
          <w:rPr>
            <w:bCs/>
          </w:rPr>
          <w:t xml:space="preserve"> equal to true and the </w:t>
        </w:r>
        <w:r w:rsidRPr="00F92842">
          <w:t xml:space="preserve">Regulatory </w:t>
        </w:r>
      </w:ins>
      <w:ins w:id="660" w:author="Brian Hart (brianh)" w:date="2023-11-01T16:08:00Z">
        <w:r>
          <w:t>Connectivity</w:t>
        </w:r>
      </w:ins>
      <w:ins w:id="661" w:author="Brian Hart (brianh)" w:date="2023-11-01T16:03:00Z">
        <w:r>
          <w:t xml:space="preserve"> field in the Non-AP STA </w:t>
        </w:r>
        <w:r w:rsidRPr="00F92842">
          <w:t xml:space="preserve">Regulatory </w:t>
        </w:r>
      </w:ins>
      <w:ins w:id="662" w:author="Brian Hart (brianh)" w:date="2023-11-01T16:08:00Z">
        <w:r>
          <w:t>Connectivity</w:t>
        </w:r>
      </w:ins>
      <w:ins w:id="663" w:author="Brian Hart (brianh)" w:date="2023-11-01T16:03:00Z">
        <w:r>
          <w:t xml:space="preserve"> element</w:t>
        </w:r>
        <w:r>
          <w:rPr>
            <w:bCs/>
          </w:rPr>
          <w:t xml:space="preserve"> is non-zero</w:t>
        </w:r>
      </w:ins>
      <w:ins w:id="664" w:author="Brian Hart (brianh)" w:date="2023-11-01T15:53:00Z">
        <w:r>
          <w:t>.</w:t>
        </w:r>
      </w:ins>
    </w:p>
    <w:p w14:paraId="2FF1C47B" w14:textId="77777777" w:rsidR="009103D0" w:rsidRDefault="009103D0" w:rsidP="000A6D06">
      <w:pPr>
        <w:spacing w:after="0" w:line="240" w:lineRule="auto"/>
        <w:rPr>
          <w:rFonts w:cstheme="minorHAnsi"/>
          <w:b/>
          <w:bCs/>
          <w:sz w:val="24"/>
        </w:rPr>
      </w:pPr>
    </w:p>
    <w:sectPr w:rsidR="009103D0" w:rsidSect="00E70EC1">
      <w:headerReference w:type="default" r:id="rId18"/>
      <w:footerReference w:type="default" r:id="rId19"/>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8" w:author="Brian Hart (brianh)" w:date="2023-11-03T15:25:00Z" w:initials="BH(">
    <w:p w14:paraId="2E4514EF" w14:textId="77777777" w:rsidR="004E6321" w:rsidRDefault="004E6321" w:rsidP="00252AA1">
      <w:pPr>
        <w:pStyle w:val="CommentText"/>
      </w:pPr>
      <w:r>
        <w:rPr>
          <w:rStyle w:val="CommentReference"/>
        </w:rPr>
        <w:annotationRef/>
      </w:r>
      <w:r>
        <w:t>No further change needed here given the change in 23/1903, namely "</w:t>
      </w:r>
      <w:r>
        <w:rPr>
          <w:color w:val="000000"/>
        </w:rPr>
        <w:t>If the STA is extended spectrum management capable, any regulatory client maximum transmit power</w:t>
      </w:r>
      <w:r>
        <w:rPr>
          <w:color w:val="00A3D7"/>
          <w:u w:val="single"/>
        </w:rPr>
        <w:t xml:space="preserve"> applicable to the STA (see E.2 (Band-specific operating requirements)) that is</w:t>
      </w:r>
      <w:r>
        <w:rPr>
          <w:color w:val="000000"/>
        </w:rPr>
        <w:t xml:space="preserve"> received in a Transmit Power Envelope element from the AP in its BSS, another STA in its IBSS, or a neighbor peer mesh STA in its MBSS.(11ax)"</w:t>
      </w:r>
    </w:p>
  </w:comment>
  <w:comment w:id="260" w:author="Brian Hart (brianh)" w:date="2023-11-03T15:26:00Z" w:initials="BH(">
    <w:p w14:paraId="29685F65" w14:textId="7FEF97DC" w:rsidR="004E6321" w:rsidRDefault="004E6321" w:rsidP="008E299D">
      <w:pPr>
        <w:pStyle w:val="CommentText"/>
      </w:pPr>
      <w:r>
        <w:rPr>
          <w:rStyle w:val="CommentReference"/>
        </w:rPr>
        <w:annotationRef/>
      </w:r>
      <w:r>
        <w:t>No further change needed here given the change in 23/1903, namely "</w:t>
      </w:r>
      <w:r>
        <w:rPr>
          <w:color w:val="000000"/>
        </w:rPr>
        <w:t>If the STA is extended spectrum management capable, any local maximum transmit power applicable to the STA (see E.2 (Band-specific operating requirements)) that is received in a Transmit Power Envelope element from the AP in its BSS, another STA in its IBSS, or a neighbor peer mesh STA in its MBSS</w:t>
      </w:r>
      <w:r>
        <w:t>"</w:t>
      </w:r>
    </w:p>
  </w:comment>
  <w:comment w:id="344" w:author="Brian Hart (brianh)" w:date="2023-10-20T17:24:00Z" w:initials="BH">
    <w:p w14:paraId="31D79E8A" w14:textId="4C9CD73D" w:rsidR="009103D0" w:rsidRDefault="009103D0" w:rsidP="009103D0">
      <w:pPr>
        <w:pStyle w:val="CommentText"/>
      </w:pPr>
      <w:r>
        <w:rPr>
          <w:rStyle w:val="CommentReference"/>
        </w:rPr>
        <w:annotationRef/>
      </w:r>
      <w:r>
        <w:t>A consideration if there are legacy SP-only clients, but so far none are certified.</w:t>
      </w:r>
    </w:p>
  </w:comment>
  <w:comment w:id="424" w:author="Brian Hart (brianh)" w:date="2023-11-03T15:29:00Z" w:initials="BH(">
    <w:p w14:paraId="2F615368" w14:textId="77777777" w:rsidR="00340234" w:rsidRDefault="00340234" w:rsidP="002C7C20">
      <w:pPr>
        <w:pStyle w:val="CommentText"/>
      </w:pPr>
      <w:r>
        <w:rPr>
          <w:rStyle w:val="CommentReference"/>
        </w:rPr>
        <w:annotationRef/>
      </w:r>
      <w:r>
        <w:t>Introduced in 23/1903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4514EF" w15:done="0"/>
  <w15:commentEx w15:paraId="29685F65" w15:done="0"/>
  <w15:commentEx w15:paraId="31D79E8A" w15:done="0"/>
  <w15:commentEx w15:paraId="2F6153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22EBA1" w16cex:dateUtc="2023-11-03T22:25:00Z"/>
  <w16cex:commentExtensible w16cex:durableId="5348318A" w16cex:dateUtc="2023-11-03T22:26:00Z"/>
  <w16cex:commentExtensible w16cex:durableId="5C796184" w16cex:dateUtc="2023-10-21T00:24:00Z"/>
  <w16cex:commentExtensible w16cex:durableId="52E42E64" w16cex:dateUtc="2023-11-03T2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4514EF" w16cid:durableId="2922EBA1"/>
  <w16cid:commentId w16cid:paraId="29685F65" w16cid:durableId="5348318A"/>
  <w16cid:commentId w16cid:paraId="31D79E8A" w16cid:durableId="5C796184"/>
  <w16cid:commentId w16cid:paraId="2F615368" w16cid:durableId="52E42E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55E9B" w14:textId="77777777" w:rsidR="00D000CB" w:rsidRDefault="00D000CB" w:rsidP="00766E54">
      <w:pPr>
        <w:spacing w:after="0" w:line="240" w:lineRule="auto"/>
      </w:pPr>
      <w:r>
        <w:separator/>
      </w:r>
    </w:p>
  </w:endnote>
  <w:endnote w:type="continuationSeparator" w:id="0">
    <w:p w14:paraId="7903288F" w14:textId="77777777" w:rsidR="00D000CB" w:rsidRDefault="00D000CB" w:rsidP="00766E54">
      <w:pPr>
        <w:spacing w:after="0" w:line="240" w:lineRule="auto"/>
      </w:pPr>
      <w:r>
        <w:continuationSeparator/>
      </w:r>
    </w:p>
  </w:endnote>
  <w:endnote w:type="continuationNotice" w:id="1">
    <w:p w14:paraId="3F954E66" w14:textId="77777777" w:rsidR="00D000CB" w:rsidRDefault="00D000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0374B62C"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20355C">
      <w:rPr>
        <w:noProof/>
        <w:sz w:val="24"/>
      </w:rPr>
      <w:t>Brian Hart, Cisco Systems</w:t>
    </w:r>
  </w:p>
  <w:p w14:paraId="3750A89E" w14:textId="77777777" w:rsidR="00DD0404" w:rsidRDefault="00DD0404"/>
  <w:p w14:paraId="1D9CA3D3" w14:textId="77777777" w:rsidR="000C290E" w:rsidRDefault="000C29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8537B" w14:textId="77777777" w:rsidR="00D000CB" w:rsidRDefault="00D000CB" w:rsidP="00766E54">
      <w:pPr>
        <w:spacing w:after="0" w:line="240" w:lineRule="auto"/>
      </w:pPr>
      <w:r>
        <w:separator/>
      </w:r>
    </w:p>
  </w:footnote>
  <w:footnote w:type="continuationSeparator" w:id="0">
    <w:p w14:paraId="076A171C" w14:textId="77777777" w:rsidR="00D000CB" w:rsidRDefault="00D000CB" w:rsidP="00766E54">
      <w:pPr>
        <w:spacing w:after="0" w:line="240" w:lineRule="auto"/>
      </w:pPr>
      <w:r>
        <w:continuationSeparator/>
      </w:r>
    </w:p>
  </w:footnote>
  <w:footnote w:type="continuationNotice" w:id="1">
    <w:p w14:paraId="3EC4E68A" w14:textId="77777777" w:rsidR="00D000CB" w:rsidRDefault="00D000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082000FC" w:rsidR="007D6180" w:rsidRPr="00B21A42" w:rsidRDefault="000A1CE9" w:rsidP="00B21A42">
    <w:pPr>
      <w:pStyle w:val="Header"/>
      <w:pBdr>
        <w:bottom w:val="single" w:sz="8" w:space="1" w:color="auto"/>
      </w:pBdr>
      <w:tabs>
        <w:tab w:val="clear" w:pos="4680"/>
        <w:tab w:val="center" w:pos="8280"/>
      </w:tabs>
      <w:rPr>
        <w:sz w:val="28"/>
      </w:rPr>
    </w:pPr>
    <w:r>
      <w:rPr>
        <w:sz w:val="28"/>
      </w:rPr>
      <w:t xml:space="preserve">Nov </w:t>
    </w:r>
    <w:r w:rsidR="002F28E1">
      <w:rPr>
        <w:sz w:val="28"/>
      </w:rPr>
      <w:t>202</w:t>
    </w:r>
    <w:r w:rsidR="00C96C91">
      <w:rPr>
        <w:sz w:val="28"/>
      </w:rPr>
      <w:t>3</w:t>
    </w:r>
    <w:r w:rsidR="002F28E1">
      <w:rPr>
        <w:sz w:val="28"/>
      </w:rPr>
      <w:tab/>
      <w:t>IEEE P802.11-2</w:t>
    </w:r>
    <w:r w:rsidR="00C96C91">
      <w:rPr>
        <w:sz w:val="28"/>
      </w:rPr>
      <w:t>3</w:t>
    </w:r>
    <w:r w:rsidR="002F28E1">
      <w:rPr>
        <w:sz w:val="28"/>
      </w:rPr>
      <w:t>/</w:t>
    </w:r>
    <w:r w:rsidR="00CF289F">
      <w:rPr>
        <w:sz w:val="28"/>
      </w:rPr>
      <w:t>1904</w:t>
    </w:r>
    <w:r w:rsidR="00864FA1">
      <w:rPr>
        <w:sz w:val="28"/>
      </w:rPr>
      <w:t>r</w:t>
    </w:r>
    <w:r w:rsidR="00ED2FE5">
      <w:rPr>
        <w:sz w:val="28"/>
      </w:rPr>
      <w:t>2</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1316B"/>
    <w:multiLevelType w:val="hybridMultilevel"/>
    <w:tmpl w:val="A176C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805FE"/>
    <w:multiLevelType w:val="hybridMultilevel"/>
    <w:tmpl w:val="0712B20C"/>
    <w:lvl w:ilvl="0" w:tplc="4B3A74F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907A4"/>
    <w:multiLevelType w:val="hybridMultilevel"/>
    <w:tmpl w:val="E9CE28F4"/>
    <w:lvl w:ilvl="0" w:tplc="4B3A74F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D06D4"/>
    <w:multiLevelType w:val="hybridMultilevel"/>
    <w:tmpl w:val="5DB4610A"/>
    <w:lvl w:ilvl="0" w:tplc="C26A1202">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23C6E"/>
    <w:multiLevelType w:val="hybridMultilevel"/>
    <w:tmpl w:val="C13805DE"/>
    <w:lvl w:ilvl="0" w:tplc="DD9072A6">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9365C"/>
    <w:multiLevelType w:val="hybridMultilevel"/>
    <w:tmpl w:val="3DD8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973085"/>
    <w:multiLevelType w:val="hybridMultilevel"/>
    <w:tmpl w:val="7936A7B6"/>
    <w:lvl w:ilvl="0" w:tplc="AFEC65C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E1E1EA6"/>
    <w:multiLevelType w:val="hybridMultilevel"/>
    <w:tmpl w:val="DD081B3E"/>
    <w:lvl w:ilvl="0" w:tplc="58A05870">
      <w:start w:val="1"/>
      <w:numFmt w:val="bullet"/>
      <w:lvlText w:val=""/>
      <w:lvlJc w:val="left"/>
      <w:pPr>
        <w:ind w:left="720" w:hanging="360"/>
      </w:pPr>
      <w:rPr>
        <w:rFonts w:ascii="Symbol" w:hAnsi="Symbol"/>
      </w:rPr>
    </w:lvl>
    <w:lvl w:ilvl="1" w:tplc="2B16432E">
      <w:start w:val="1"/>
      <w:numFmt w:val="bullet"/>
      <w:lvlText w:val=""/>
      <w:lvlJc w:val="left"/>
      <w:pPr>
        <w:ind w:left="720" w:hanging="360"/>
      </w:pPr>
      <w:rPr>
        <w:rFonts w:ascii="Symbol" w:hAnsi="Symbol"/>
      </w:rPr>
    </w:lvl>
    <w:lvl w:ilvl="2" w:tplc="878CAD98">
      <w:start w:val="1"/>
      <w:numFmt w:val="bullet"/>
      <w:lvlText w:val=""/>
      <w:lvlJc w:val="left"/>
      <w:pPr>
        <w:ind w:left="720" w:hanging="360"/>
      </w:pPr>
      <w:rPr>
        <w:rFonts w:ascii="Symbol" w:hAnsi="Symbol"/>
      </w:rPr>
    </w:lvl>
    <w:lvl w:ilvl="3" w:tplc="3CF0126A">
      <w:start w:val="1"/>
      <w:numFmt w:val="bullet"/>
      <w:lvlText w:val=""/>
      <w:lvlJc w:val="left"/>
      <w:pPr>
        <w:ind w:left="720" w:hanging="360"/>
      </w:pPr>
      <w:rPr>
        <w:rFonts w:ascii="Symbol" w:hAnsi="Symbol"/>
      </w:rPr>
    </w:lvl>
    <w:lvl w:ilvl="4" w:tplc="E3BEAA32">
      <w:start w:val="1"/>
      <w:numFmt w:val="bullet"/>
      <w:lvlText w:val=""/>
      <w:lvlJc w:val="left"/>
      <w:pPr>
        <w:ind w:left="720" w:hanging="360"/>
      </w:pPr>
      <w:rPr>
        <w:rFonts w:ascii="Symbol" w:hAnsi="Symbol"/>
      </w:rPr>
    </w:lvl>
    <w:lvl w:ilvl="5" w:tplc="EAC88A3E">
      <w:start w:val="1"/>
      <w:numFmt w:val="bullet"/>
      <w:lvlText w:val=""/>
      <w:lvlJc w:val="left"/>
      <w:pPr>
        <w:ind w:left="720" w:hanging="360"/>
      </w:pPr>
      <w:rPr>
        <w:rFonts w:ascii="Symbol" w:hAnsi="Symbol"/>
      </w:rPr>
    </w:lvl>
    <w:lvl w:ilvl="6" w:tplc="F770425A">
      <w:start w:val="1"/>
      <w:numFmt w:val="bullet"/>
      <w:lvlText w:val=""/>
      <w:lvlJc w:val="left"/>
      <w:pPr>
        <w:ind w:left="720" w:hanging="360"/>
      </w:pPr>
      <w:rPr>
        <w:rFonts w:ascii="Symbol" w:hAnsi="Symbol"/>
      </w:rPr>
    </w:lvl>
    <w:lvl w:ilvl="7" w:tplc="DD8E2614">
      <w:start w:val="1"/>
      <w:numFmt w:val="bullet"/>
      <w:lvlText w:val=""/>
      <w:lvlJc w:val="left"/>
      <w:pPr>
        <w:ind w:left="720" w:hanging="360"/>
      </w:pPr>
      <w:rPr>
        <w:rFonts w:ascii="Symbol" w:hAnsi="Symbol"/>
      </w:rPr>
    </w:lvl>
    <w:lvl w:ilvl="8" w:tplc="2C0AF85C">
      <w:start w:val="1"/>
      <w:numFmt w:val="bullet"/>
      <w:lvlText w:val=""/>
      <w:lvlJc w:val="left"/>
      <w:pPr>
        <w:ind w:left="720" w:hanging="360"/>
      </w:pPr>
      <w:rPr>
        <w:rFonts w:ascii="Symbol" w:hAnsi="Symbol"/>
      </w:rPr>
    </w:lvl>
  </w:abstractNum>
  <w:abstractNum w:abstractNumId="16" w15:restartNumberingAfterBreak="0">
    <w:nsid w:val="558A55F0"/>
    <w:multiLevelType w:val="hybridMultilevel"/>
    <w:tmpl w:val="B8784DD6"/>
    <w:lvl w:ilvl="0" w:tplc="7A9E818E">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95E0EE2"/>
    <w:multiLevelType w:val="hybridMultilevel"/>
    <w:tmpl w:val="14729664"/>
    <w:lvl w:ilvl="0" w:tplc="3228A6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1F68FA"/>
    <w:multiLevelType w:val="hybridMultilevel"/>
    <w:tmpl w:val="5FF6E8EC"/>
    <w:lvl w:ilvl="0" w:tplc="B7E69D12">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03C31"/>
    <w:multiLevelType w:val="hybridMultilevel"/>
    <w:tmpl w:val="D376E098"/>
    <w:lvl w:ilvl="0" w:tplc="963286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2"/>
  </w:num>
  <w:num w:numId="2" w16cid:durableId="1983345428">
    <w:abstractNumId w:val="4"/>
  </w:num>
  <w:num w:numId="3" w16cid:durableId="1492481346">
    <w:abstractNumId w:val="1"/>
  </w:num>
  <w:num w:numId="4" w16cid:durableId="276097">
    <w:abstractNumId w:val="14"/>
  </w:num>
  <w:num w:numId="5" w16cid:durableId="1350330436">
    <w:abstractNumId w:val="2"/>
  </w:num>
  <w:num w:numId="6" w16cid:durableId="944263851">
    <w:abstractNumId w:val="0"/>
  </w:num>
  <w:num w:numId="7" w16cid:durableId="1167791947">
    <w:abstractNumId w:val="3"/>
  </w:num>
  <w:num w:numId="8" w16cid:durableId="2780076">
    <w:abstractNumId w:val="11"/>
  </w:num>
  <w:num w:numId="9" w16cid:durableId="1602683925">
    <w:abstractNumId w:val="18"/>
  </w:num>
  <w:num w:numId="10" w16cid:durableId="251789987">
    <w:abstractNumId w:val="5"/>
  </w:num>
  <w:num w:numId="11" w16cid:durableId="256444338">
    <w:abstractNumId w:val="8"/>
  </w:num>
  <w:num w:numId="12" w16cid:durableId="681978096">
    <w:abstractNumId w:val="10"/>
  </w:num>
  <w:num w:numId="13" w16cid:durableId="47152437">
    <w:abstractNumId w:val="19"/>
  </w:num>
  <w:num w:numId="14" w16cid:durableId="728380516">
    <w:abstractNumId w:val="17"/>
  </w:num>
  <w:num w:numId="15" w16cid:durableId="336469191">
    <w:abstractNumId w:val="7"/>
  </w:num>
  <w:num w:numId="16" w16cid:durableId="571237212">
    <w:abstractNumId w:val="6"/>
  </w:num>
  <w:num w:numId="17" w16cid:durableId="476604660">
    <w:abstractNumId w:val="13"/>
  </w:num>
  <w:num w:numId="18" w16cid:durableId="928343852">
    <w:abstractNumId w:val="9"/>
  </w:num>
  <w:num w:numId="19" w16cid:durableId="835998842">
    <w:abstractNumId w:val="15"/>
  </w:num>
  <w:num w:numId="20" w16cid:durableId="294138158">
    <w:abstractNumId w:val="1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6F4"/>
    <w:rsid w:val="00010720"/>
    <w:rsid w:val="0001088B"/>
    <w:rsid w:val="000117E7"/>
    <w:rsid w:val="00011B60"/>
    <w:rsid w:val="00011CBC"/>
    <w:rsid w:val="00011DB3"/>
    <w:rsid w:val="00012392"/>
    <w:rsid w:val="00012C7C"/>
    <w:rsid w:val="00013375"/>
    <w:rsid w:val="0001363E"/>
    <w:rsid w:val="0001499B"/>
    <w:rsid w:val="00014C1F"/>
    <w:rsid w:val="000159ED"/>
    <w:rsid w:val="000160FB"/>
    <w:rsid w:val="00016500"/>
    <w:rsid w:val="0001665F"/>
    <w:rsid w:val="00016845"/>
    <w:rsid w:val="00016CE1"/>
    <w:rsid w:val="00016D8C"/>
    <w:rsid w:val="00017323"/>
    <w:rsid w:val="00017428"/>
    <w:rsid w:val="0001784B"/>
    <w:rsid w:val="00020529"/>
    <w:rsid w:val="000205DC"/>
    <w:rsid w:val="0002140A"/>
    <w:rsid w:val="00021F8B"/>
    <w:rsid w:val="00021FB5"/>
    <w:rsid w:val="000226C3"/>
    <w:rsid w:val="000231D3"/>
    <w:rsid w:val="00023219"/>
    <w:rsid w:val="00023370"/>
    <w:rsid w:val="000239AC"/>
    <w:rsid w:val="00023C2F"/>
    <w:rsid w:val="000251F6"/>
    <w:rsid w:val="0002585C"/>
    <w:rsid w:val="00025AB6"/>
    <w:rsid w:val="00025EE3"/>
    <w:rsid w:val="000262FB"/>
    <w:rsid w:val="00026A14"/>
    <w:rsid w:val="00026D97"/>
    <w:rsid w:val="00027069"/>
    <w:rsid w:val="0002779A"/>
    <w:rsid w:val="0002783D"/>
    <w:rsid w:val="00030529"/>
    <w:rsid w:val="00031008"/>
    <w:rsid w:val="00031085"/>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61E7"/>
    <w:rsid w:val="000365CA"/>
    <w:rsid w:val="0003731F"/>
    <w:rsid w:val="00037905"/>
    <w:rsid w:val="00037911"/>
    <w:rsid w:val="00041392"/>
    <w:rsid w:val="00041554"/>
    <w:rsid w:val="00041AF5"/>
    <w:rsid w:val="000420C5"/>
    <w:rsid w:val="00042534"/>
    <w:rsid w:val="000429FF"/>
    <w:rsid w:val="00042C36"/>
    <w:rsid w:val="00042F22"/>
    <w:rsid w:val="00043034"/>
    <w:rsid w:val="00043060"/>
    <w:rsid w:val="00044041"/>
    <w:rsid w:val="00044710"/>
    <w:rsid w:val="00044B6F"/>
    <w:rsid w:val="00044BD9"/>
    <w:rsid w:val="0004521B"/>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1B4"/>
    <w:rsid w:val="00052A44"/>
    <w:rsid w:val="000531F3"/>
    <w:rsid w:val="00053507"/>
    <w:rsid w:val="000542B0"/>
    <w:rsid w:val="00054373"/>
    <w:rsid w:val="0005482C"/>
    <w:rsid w:val="000556BC"/>
    <w:rsid w:val="000557CE"/>
    <w:rsid w:val="000569BA"/>
    <w:rsid w:val="00056B2E"/>
    <w:rsid w:val="000573BE"/>
    <w:rsid w:val="00057592"/>
    <w:rsid w:val="00057E2F"/>
    <w:rsid w:val="00057F18"/>
    <w:rsid w:val="000600C9"/>
    <w:rsid w:val="00060131"/>
    <w:rsid w:val="000607E9"/>
    <w:rsid w:val="00060E5C"/>
    <w:rsid w:val="000611D3"/>
    <w:rsid w:val="00061378"/>
    <w:rsid w:val="000613F0"/>
    <w:rsid w:val="0006151C"/>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1A5"/>
    <w:rsid w:val="000675DF"/>
    <w:rsid w:val="0006764A"/>
    <w:rsid w:val="000677C4"/>
    <w:rsid w:val="000677D5"/>
    <w:rsid w:val="000700C6"/>
    <w:rsid w:val="000714A4"/>
    <w:rsid w:val="00071D56"/>
    <w:rsid w:val="00071FC6"/>
    <w:rsid w:val="0007223F"/>
    <w:rsid w:val="00072398"/>
    <w:rsid w:val="0007258A"/>
    <w:rsid w:val="00072B2B"/>
    <w:rsid w:val="00072C59"/>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24E6"/>
    <w:rsid w:val="00083AF7"/>
    <w:rsid w:val="00083E9F"/>
    <w:rsid w:val="00084C1A"/>
    <w:rsid w:val="00084D55"/>
    <w:rsid w:val="0008511D"/>
    <w:rsid w:val="000857D9"/>
    <w:rsid w:val="00085C30"/>
    <w:rsid w:val="00085CBF"/>
    <w:rsid w:val="00085CE4"/>
    <w:rsid w:val="00085FF5"/>
    <w:rsid w:val="0008673A"/>
    <w:rsid w:val="00086804"/>
    <w:rsid w:val="00086AEA"/>
    <w:rsid w:val="00086F98"/>
    <w:rsid w:val="00087602"/>
    <w:rsid w:val="000879E4"/>
    <w:rsid w:val="0009008E"/>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238"/>
    <w:rsid w:val="000A0695"/>
    <w:rsid w:val="000A0BFF"/>
    <w:rsid w:val="000A0CDF"/>
    <w:rsid w:val="000A0FBC"/>
    <w:rsid w:val="000A1062"/>
    <w:rsid w:val="000A12E1"/>
    <w:rsid w:val="000A180E"/>
    <w:rsid w:val="000A1CE9"/>
    <w:rsid w:val="000A1D88"/>
    <w:rsid w:val="000A21DB"/>
    <w:rsid w:val="000A2BA7"/>
    <w:rsid w:val="000A319B"/>
    <w:rsid w:val="000A322E"/>
    <w:rsid w:val="000A32CE"/>
    <w:rsid w:val="000A3470"/>
    <w:rsid w:val="000A36D4"/>
    <w:rsid w:val="000A45FA"/>
    <w:rsid w:val="000A4A37"/>
    <w:rsid w:val="000A4A45"/>
    <w:rsid w:val="000A55BD"/>
    <w:rsid w:val="000A5918"/>
    <w:rsid w:val="000A5CCE"/>
    <w:rsid w:val="000A6098"/>
    <w:rsid w:val="000A639B"/>
    <w:rsid w:val="000A657F"/>
    <w:rsid w:val="000A6595"/>
    <w:rsid w:val="000A6A32"/>
    <w:rsid w:val="000A6D06"/>
    <w:rsid w:val="000A6DD8"/>
    <w:rsid w:val="000A707C"/>
    <w:rsid w:val="000A73B4"/>
    <w:rsid w:val="000A79B5"/>
    <w:rsid w:val="000A7B13"/>
    <w:rsid w:val="000B006F"/>
    <w:rsid w:val="000B02A3"/>
    <w:rsid w:val="000B070A"/>
    <w:rsid w:val="000B2710"/>
    <w:rsid w:val="000B283A"/>
    <w:rsid w:val="000B2F7D"/>
    <w:rsid w:val="000B44C7"/>
    <w:rsid w:val="000B4EDD"/>
    <w:rsid w:val="000B5065"/>
    <w:rsid w:val="000B58C4"/>
    <w:rsid w:val="000B58C5"/>
    <w:rsid w:val="000B6B6C"/>
    <w:rsid w:val="000B703C"/>
    <w:rsid w:val="000B78DC"/>
    <w:rsid w:val="000B7EA1"/>
    <w:rsid w:val="000B7FA1"/>
    <w:rsid w:val="000C03CC"/>
    <w:rsid w:val="000C05E8"/>
    <w:rsid w:val="000C0918"/>
    <w:rsid w:val="000C0C00"/>
    <w:rsid w:val="000C0CF7"/>
    <w:rsid w:val="000C0DA6"/>
    <w:rsid w:val="000C11DE"/>
    <w:rsid w:val="000C1520"/>
    <w:rsid w:val="000C1661"/>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1BDA"/>
    <w:rsid w:val="000D206A"/>
    <w:rsid w:val="000D22AE"/>
    <w:rsid w:val="000D284E"/>
    <w:rsid w:val="000D289E"/>
    <w:rsid w:val="000D2C8B"/>
    <w:rsid w:val="000D37B2"/>
    <w:rsid w:val="000D3AC5"/>
    <w:rsid w:val="000D3C57"/>
    <w:rsid w:val="000D54CB"/>
    <w:rsid w:val="000D5565"/>
    <w:rsid w:val="000D5716"/>
    <w:rsid w:val="000D57DB"/>
    <w:rsid w:val="000D5AFE"/>
    <w:rsid w:val="000D6183"/>
    <w:rsid w:val="000D6788"/>
    <w:rsid w:val="000D68C2"/>
    <w:rsid w:val="000D6AAB"/>
    <w:rsid w:val="000D71A6"/>
    <w:rsid w:val="000D72DD"/>
    <w:rsid w:val="000D7713"/>
    <w:rsid w:val="000D7934"/>
    <w:rsid w:val="000E0144"/>
    <w:rsid w:val="000E0273"/>
    <w:rsid w:val="000E041F"/>
    <w:rsid w:val="000E055B"/>
    <w:rsid w:val="000E07AF"/>
    <w:rsid w:val="000E09AB"/>
    <w:rsid w:val="000E0F26"/>
    <w:rsid w:val="000E11DB"/>
    <w:rsid w:val="000E20B6"/>
    <w:rsid w:val="000E2401"/>
    <w:rsid w:val="000E262E"/>
    <w:rsid w:val="000E2A29"/>
    <w:rsid w:val="000E2BDC"/>
    <w:rsid w:val="000E3963"/>
    <w:rsid w:val="000E3AEF"/>
    <w:rsid w:val="000E3B39"/>
    <w:rsid w:val="000E4177"/>
    <w:rsid w:val="000E45A6"/>
    <w:rsid w:val="000E4BF3"/>
    <w:rsid w:val="000E4EFF"/>
    <w:rsid w:val="000E5BED"/>
    <w:rsid w:val="000E62CB"/>
    <w:rsid w:val="000E6553"/>
    <w:rsid w:val="000E667B"/>
    <w:rsid w:val="000E7648"/>
    <w:rsid w:val="000E76E3"/>
    <w:rsid w:val="000E78F3"/>
    <w:rsid w:val="000F0055"/>
    <w:rsid w:val="000F0BEC"/>
    <w:rsid w:val="000F0CFD"/>
    <w:rsid w:val="000F1987"/>
    <w:rsid w:val="000F1C50"/>
    <w:rsid w:val="000F1C57"/>
    <w:rsid w:val="000F1F4C"/>
    <w:rsid w:val="000F223A"/>
    <w:rsid w:val="000F280E"/>
    <w:rsid w:val="000F3330"/>
    <w:rsid w:val="000F3338"/>
    <w:rsid w:val="000F36AE"/>
    <w:rsid w:val="000F39C3"/>
    <w:rsid w:val="000F3B02"/>
    <w:rsid w:val="000F4A69"/>
    <w:rsid w:val="000F4D0E"/>
    <w:rsid w:val="000F4ED3"/>
    <w:rsid w:val="000F674C"/>
    <w:rsid w:val="000F6892"/>
    <w:rsid w:val="000F69BB"/>
    <w:rsid w:val="000F6C43"/>
    <w:rsid w:val="000F6F1D"/>
    <w:rsid w:val="000F7636"/>
    <w:rsid w:val="000F78AF"/>
    <w:rsid w:val="000F796C"/>
    <w:rsid w:val="000F7D30"/>
    <w:rsid w:val="001008F6"/>
    <w:rsid w:val="00100B26"/>
    <w:rsid w:val="00100D37"/>
    <w:rsid w:val="00101608"/>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5D19"/>
    <w:rsid w:val="00105DA0"/>
    <w:rsid w:val="00105E44"/>
    <w:rsid w:val="0010638C"/>
    <w:rsid w:val="001064DA"/>
    <w:rsid w:val="001069DA"/>
    <w:rsid w:val="00107023"/>
    <w:rsid w:val="0010752B"/>
    <w:rsid w:val="00107D7E"/>
    <w:rsid w:val="0011053C"/>
    <w:rsid w:val="001105AA"/>
    <w:rsid w:val="00111091"/>
    <w:rsid w:val="0011119F"/>
    <w:rsid w:val="001114AE"/>
    <w:rsid w:val="0011153A"/>
    <w:rsid w:val="00111987"/>
    <w:rsid w:val="00111B00"/>
    <w:rsid w:val="00112A20"/>
    <w:rsid w:val="00112C15"/>
    <w:rsid w:val="00112DCB"/>
    <w:rsid w:val="0011321B"/>
    <w:rsid w:val="00114688"/>
    <w:rsid w:val="001146DD"/>
    <w:rsid w:val="001157EB"/>
    <w:rsid w:val="00115A5F"/>
    <w:rsid w:val="00115C73"/>
    <w:rsid w:val="00115DD8"/>
    <w:rsid w:val="00116FB7"/>
    <w:rsid w:val="001170D6"/>
    <w:rsid w:val="001170DA"/>
    <w:rsid w:val="0011769A"/>
    <w:rsid w:val="0012002A"/>
    <w:rsid w:val="001209ED"/>
    <w:rsid w:val="00120E30"/>
    <w:rsid w:val="001217DC"/>
    <w:rsid w:val="00121868"/>
    <w:rsid w:val="00122190"/>
    <w:rsid w:val="00122B35"/>
    <w:rsid w:val="00122B97"/>
    <w:rsid w:val="00122E2E"/>
    <w:rsid w:val="00123016"/>
    <w:rsid w:val="0012325E"/>
    <w:rsid w:val="001236EB"/>
    <w:rsid w:val="001237D9"/>
    <w:rsid w:val="00123A6C"/>
    <w:rsid w:val="00123C10"/>
    <w:rsid w:val="00123C3E"/>
    <w:rsid w:val="00124C87"/>
    <w:rsid w:val="001250CE"/>
    <w:rsid w:val="00125D02"/>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569"/>
    <w:rsid w:val="00132B0B"/>
    <w:rsid w:val="00132EF6"/>
    <w:rsid w:val="00133E77"/>
    <w:rsid w:val="00133EDE"/>
    <w:rsid w:val="00133EF7"/>
    <w:rsid w:val="0013463C"/>
    <w:rsid w:val="00134FF1"/>
    <w:rsid w:val="001350D0"/>
    <w:rsid w:val="00135313"/>
    <w:rsid w:val="00135855"/>
    <w:rsid w:val="00136060"/>
    <w:rsid w:val="00136F61"/>
    <w:rsid w:val="00137763"/>
    <w:rsid w:val="001378B5"/>
    <w:rsid w:val="00137ED8"/>
    <w:rsid w:val="00140269"/>
    <w:rsid w:val="00140782"/>
    <w:rsid w:val="00140A9B"/>
    <w:rsid w:val="001415B6"/>
    <w:rsid w:val="001417E9"/>
    <w:rsid w:val="00141C15"/>
    <w:rsid w:val="00141E65"/>
    <w:rsid w:val="00142166"/>
    <w:rsid w:val="001431F5"/>
    <w:rsid w:val="001432F0"/>
    <w:rsid w:val="001437FB"/>
    <w:rsid w:val="001439A2"/>
    <w:rsid w:val="00143A73"/>
    <w:rsid w:val="00143BAF"/>
    <w:rsid w:val="00144570"/>
    <w:rsid w:val="0014522B"/>
    <w:rsid w:val="0014528E"/>
    <w:rsid w:val="00146006"/>
    <w:rsid w:val="00146BA4"/>
    <w:rsid w:val="00147D05"/>
    <w:rsid w:val="00150F17"/>
    <w:rsid w:val="00151BD9"/>
    <w:rsid w:val="00151BFE"/>
    <w:rsid w:val="00151FC2"/>
    <w:rsid w:val="0015228D"/>
    <w:rsid w:val="00152341"/>
    <w:rsid w:val="00152880"/>
    <w:rsid w:val="00152C00"/>
    <w:rsid w:val="00153B1F"/>
    <w:rsid w:val="0015400A"/>
    <w:rsid w:val="00154155"/>
    <w:rsid w:val="0015438C"/>
    <w:rsid w:val="001546A4"/>
    <w:rsid w:val="00155063"/>
    <w:rsid w:val="00155C23"/>
    <w:rsid w:val="00156F44"/>
    <w:rsid w:val="0015729D"/>
    <w:rsid w:val="00157C42"/>
    <w:rsid w:val="00157E17"/>
    <w:rsid w:val="00160A23"/>
    <w:rsid w:val="00160D65"/>
    <w:rsid w:val="00160DB2"/>
    <w:rsid w:val="001615CF"/>
    <w:rsid w:val="00161920"/>
    <w:rsid w:val="00161CC9"/>
    <w:rsid w:val="001633AC"/>
    <w:rsid w:val="00163472"/>
    <w:rsid w:val="0016358E"/>
    <w:rsid w:val="0016372A"/>
    <w:rsid w:val="001638D6"/>
    <w:rsid w:val="00163EBC"/>
    <w:rsid w:val="00164470"/>
    <w:rsid w:val="00164623"/>
    <w:rsid w:val="001648A4"/>
    <w:rsid w:val="00164D1D"/>
    <w:rsid w:val="0016504E"/>
    <w:rsid w:val="00165343"/>
    <w:rsid w:val="001656F3"/>
    <w:rsid w:val="0016576F"/>
    <w:rsid w:val="00165A0C"/>
    <w:rsid w:val="00166146"/>
    <w:rsid w:val="001667FF"/>
    <w:rsid w:val="001675BD"/>
    <w:rsid w:val="001679B4"/>
    <w:rsid w:val="00167EB8"/>
    <w:rsid w:val="001701D7"/>
    <w:rsid w:val="00170362"/>
    <w:rsid w:val="001710B5"/>
    <w:rsid w:val="00171528"/>
    <w:rsid w:val="00172456"/>
    <w:rsid w:val="0017254B"/>
    <w:rsid w:val="001727CA"/>
    <w:rsid w:val="001727D0"/>
    <w:rsid w:val="00172928"/>
    <w:rsid w:val="00172EBB"/>
    <w:rsid w:val="001730B8"/>
    <w:rsid w:val="001732D4"/>
    <w:rsid w:val="001733B3"/>
    <w:rsid w:val="00173D4A"/>
    <w:rsid w:val="00173E34"/>
    <w:rsid w:val="00173F4E"/>
    <w:rsid w:val="00174134"/>
    <w:rsid w:val="001746D4"/>
    <w:rsid w:val="00176225"/>
    <w:rsid w:val="00176489"/>
    <w:rsid w:val="00180A54"/>
    <w:rsid w:val="00180B59"/>
    <w:rsid w:val="00180BC4"/>
    <w:rsid w:val="001815B0"/>
    <w:rsid w:val="00181782"/>
    <w:rsid w:val="00182250"/>
    <w:rsid w:val="00182BCF"/>
    <w:rsid w:val="00182E94"/>
    <w:rsid w:val="00182FEF"/>
    <w:rsid w:val="00183574"/>
    <w:rsid w:val="00183CF8"/>
    <w:rsid w:val="001840BB"/>
    <w:rsid w:val="001843A3"/>
    <w:rsid w:val="00184E09"/>
    <w:rsid w:val="00184FBA"/>
    <w:rsid w:val="00185706"/>
    <w:rsid w:val="0018582B"/>
    <w:rsid w:val="0018597F"/>
    <w:rsid w:val="00185B33"/>
    <w:rsid w:val="00185DAA"/>
    <w:rsid w:val="001860C8"/>
    <w:rsid w:val="001860ED"/>
    <w:rsid w:val="00186580"/>
    <w:rsid w:val="00186618"/>
    <w:rsid w:val="0018695A"/>
    <w:rsid w:val="00186A91"/>
    <w:rsid w:val="00186DEF"/>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688"/>
    <w:rsid w:val="00194A09"/>
    <w:rsid w:val="001950A3"/>
    <w:rsid w:val="001950ED"/>
    <w:rsid w:val="00195731"/>
    <w:rsid w:val="00195801"/>
    <w:rsid w:val="00195DC5"/>
    <w:rsid w:val="001961AA"/>
    <w:rsid w:val="00196429"/>
    <w:rsid w:val="0019741E"/>
    <w:rsid w:val="0019769F"/>
    <w:rsid w:val="001976E5"/>
    <w:rsid w:val="001A05B4"/>
    <w:rsid w:val="001A0667"/>
    <w:rsid w:val="001A0FA3"/>
    <w:rsid w:val="001A13E8"/>
    <w:rsid w:val="001A188D"/>
    <w:rsid w:val="001A258D"/>
    <w:rsid w:val="001A2840"/>
    <w:rsid w:val="001A3483"/>
    <w:rsid w:val="001A3F6B"/>
    <w:rsid w:val="001A4516"/>
    <w:rsid w:val="001A58F7"/>
    <w:rsid w:val="001A640B"/>
    <w:rsid w:val="001A67CC"/>
    <w:rsid w:val="001A6972"/>
    <w:rsid w:val="001A749E"/>
    <w:rsid w:val="001A7920"/>
    <w:rsid w:val="001A7B74"/>
    <w:rsid w:val="001A7C3F"/>
    <w:rsid w:val="001B0144"/>
    <w:rsid w:val="001B06A8"/>
    <w:rsid w:val="001B06F8"/>
    <w:rsid w:val="001B0AB8"/>
    <w:rsid w:val="001B101E"/>
    <w:rsid w:val="001B13C5"/>
    <w:rsid w:val="001B167A"/>
    <w:rsid w:val="001B1789"/>
    <w:rsid w:val="001B1909"/>
    <w:rsid w:val="001B20B9"/>
    <w:rsid w:val="001B256B"/>
    <w:rsid w:val="001B38C1"/>
    <w:rsid w:val="001B39C1"/>
    <w:rsid w:val="001B3DAD"/>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2F8"/>
    <w:rsid w:val="001C25C1"/>
    <w:rsid w:val="001C28D4"/>
    <w:rsid w:val="001C2A06"/>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6C9"/>
    <w:rsid w:val="001D0AF7"/>
    <w:rsid w:val="001D15D5"/>
    <w:rsid w:val="001D1677"/>
    <w:rsid w:val="001D16E9"/>
    <w:rsid w:val="001D1ACA"/>
    <w:rsid w:val="001D222D"/>
    <w:rsid w:val="001D2348"/>
    <w:rsid w:val="001D29F7"/>
    <w:rsid w:val="001D2BD1"/>
    <w:rsid w:val="001D2D5C"/>
    <w:rsid w:val="001D2FC4"/>
    <w:rsid w:val="001D3181"/>
    <w:rsid w:val="001D4421"/>
    <w:rsid w:val="001D4A17"/>
    <w:rsid w:val="001D4B03"/>
    <w:rsid w:val="001D5588"/>
    <w:rsid w:val="001D5CB3"/>
    <w:rsid w:val="001D6104"/>
    <w:rsid w:val="001D6194"/>
    <w:rsid w:val="001D724D"/>
    <w:rsid w:val="001D78E9"/>
    <w:rsid w:val="001D7916"/>
    <w:rsid w:val="001E10A1"/>
    <w:rsid w:val="001E10C9"/>
    <w:rsid w:val="001E149A"/>
    <w:rsid w:val="001E16E5"/>
    <w:rsid w:val="001E1BC0"/>
    <w:rsid w:val="001E1E5F"/>
    <w:rsid w:val="001E27C9"/>
    <w:rsid w:val="001E2BF2"/>
    <w:rsid w:val="001E2F72"/>
    <w:rsid w:val="001E3257"/>
    <w:rsid w:val="001E3499"/>
    <w:rsid w:val="001E39E8"/>
    <w:rsid w:val="001E3AC3"/>
    <w:rsid w:val="001E3B28"/>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411"/>
    <w:rsid w:val="001F3EA3"/>
    <w:rsid w:val="001F4113"/>
    <w:rsid w:val="001F4D5D"/>
    <w:rsid w:val="001F58B9"/>
    <w:rsid w:val="001F5CD1"/>
    <w:rsid w:val="001F5EB7"/>
    <w:rsid w:val="001F720E"/>
    <w:rsid w:val="001F72BA"/>
    <w:rsid w:val="001F72C2"/>
    <w:rsid w:val="001F76A6"/>
    <w:rsid w:val="001F780C"/>
    <w:rsid w:val="001F7851"/>
    <w:rsid w:val="001F7DA6"/>
    <w:rsid w:val="002004CB"/>
    <w:rsid w:val="00200C52"/>
    <w:rsid w:val="0020156F"/>
    <w:rsid w:val="00201BD4"/>
    <w:rsid w:val="002020E0"/>
    <w:rsid w:val="0020297D"/>
    <w:rsid w:val="00202FA3"/>
    <w:rsid w:val="0020314F"/>
    <w:rsid w:val="002032BC"/>
    <w:rsid w:val="00203373"/>
    <w:rsid w:val="0020355C"/>
    <w:rsid w:val="00203D6C"/>
    <w:rsid w:val="00203E18"/>
    <w:rsid w:val="00203F66"/>
    <w:rsid w:val="00204C0D"/>
    <w:rsid w:val="0020557F"/>
    <w:rsid w:val="002058A8"/>
    <w:rsid w:val="0020593F"/>
    <w:rsid w:val="002060CB"/>
    <w:rsid w:val="002066AF"/>
    <w:rsid w:val="002066E4"/>
    <w:rsid w:val="00206928"/>
    <w:rsid w:val="00206E38"/>
    <w:rsid w:val="0020736D"/>
    <w:rsid w:val="00207421"/>
    <w:rsid w:val="00207537"/>
    <w:rsid w:val="00207742"/>
    <w:rsid w:val="00211449"/>
    <w:rsid w:val="002115F1"/>
    <w:rsid w:val="00211633"/>
    <w:rsid w:val="00211687"/>
    <w:rsid w:val="00211C5E"/>
    <w:rsid w:val="00211CE6"/>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C3B"/>
    <w:rsid w:val="00217F83"/>
    <w:rsid w:val="0022016C"/>
    <w:rsid w:val="002201F2"/>
    <w:rsid w:val="00220691"/>
    <w:rsid w:val="00221145"/>
    <w:rsid w:val="0022174E"/>
    <w:rsid w:val="00221D79"/>
    <w:rsid w:val="00222EB6"/>
    <w:rsid w:val="0022343B"/>
    <w:rsid w:val="00223DCE"/>
    <w:rsid w:val="0022413F"/>
    <w:rsid w:val="00224689"/>
    <w:rsid w:val="00224D82"/>
    <w:rsid w:val="0022603F"/>
    <w:rsid w:val="00226066"/>
    <w:rsid w:val="00226067"/>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27A"/>
    <w:rsid w:val="00233502"/>
    <w:rsid w:val="002337D2"/>
    <w:rsid w:val="00233E38"/>
    <w:rsid w:val="00234479"/>
    <w:rsid w:val="0023449F"/>
    <w:rsid w:val="00234A08"/>
    <w:rsid w:val="00234D8F"/>
    <w:rsid w:val="00235215"/>
    <w:rsid w:val="00235292"/>
    <w:rsid w:val="00236172"/>
    <w:rsid w:val="002365CA"/>
    <w:rsid w:val="002368BD"/>
    <w:rsid w:val="00236982"/>
    <w:rsid w:val="00237F9C"/>
    <w:rsid w:val="00240257"/>
    <w:rsid w:val="002402BA"/>
    <w:rsid w:val="002404BD"/>
    <w:rsid w:val="0024069E"/>
    <w:rsid w:val="0024148F"/>
    <w:rsid w:val="00242437"/>
    <w:rsid w:val="00242832"/>
    <w:rsid w:val="00243016"/>
    <w:rsid w:val="00243CB7"/>
    <w:rsid w:val="00243D52"/>
    <w:rsid w:val="002453DA"/>
    <w:rsid w:val="00245899"/>
    <w:rsid w:val="002458E4"/>
    <w:rsid w:val="00245C27"/>
    <w:rsid w:val="00245CBD"/>
    <w:rsid w:val="00245FE5"/>
    <w:rsid w:val="0024612D"/>
    <w:rsid w:val="0024678F"/>
    <w:rsid w:val="002467DE"/>
    <w:rsid w:val="00246ABA"/>
    <w:rsid w:val="00246E6F"/>
    <w:rsid w:val="00247195"/>
    <w:rsid w:val="00247D69"/>
    <w:rsid w:val="00247FF1"/>
    <w:rsid w:val="00250A84"/>
    <w:rsid w:val="0025160A"/>
    <w:rsid w:val="002516C2"/>
    <w:rsid w:val="00251976"/>
    <w:rsid w:val="00251B46"/>
    <w:rsid w:val="00251D0C"/>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790"/>
    <w:rsid w:val="00256DD8"/>
    <w:rsid w:val="00256FBC"/>
    <w:rsid w:val="00257034"/>
    <w:rsid w:val="00257068"/>
    <w:rsid w:val="00257A2D"/>
    <w:rsid w:val="002600EC"/>
    <w:rsid w:val="002604DA"/>
    <w:rsid w:val="0026072C"/>
    <w:rsid w:val="0026079D"/>
    <w:rsid w:val="00261696"/>
    <w:rsid w:val="00261985"/>
    <w:rsid w:val="00261CFC"/>
    <w:rsid w:val="00261D97"/>
    <w:rsid w:val="00262C9B"/>
    <w:rsid w:val="00263798"/>
    <w:rsid w:val="00263A24"/>
    <w:rsid w:val="00263B32"/>
    <w:rsid w:val="00263C77"/>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0CA"/>
    <w:rsid w:val="002671A4"/>
    <w:rsid w:val="002677ED"/>
    <w:rsid w:val="00267A90"/>
    <w:rsid w:val="00267B19"/>
    <w:rsid w:val="00267B8A"/>
    <w:rsid w:val="00267C70"/>
    <w:rsid w:val="00267CE9"/>
    <w:rsid w:val="00270643"/>
    <w:rsid w:val="00271499"/>
    <w:rsid w:val="00271695"/>
    <w:rsid w:val="00271C16"/>
    <w:rsid w:val="00272129"/>
    <w:rsid w:val="002723F2"/>
    <w:rsid w:val="002729E6"/>
    <w:rsid w:val="00273125"/>
    <w:rsid w:val="00273537"/>
    <w:rsid w:val="00273AB6"/>
    <w:rsid w:val="00274315"/>
    <w:rsid w:val="00274692"/>
    <w:rsid w:val="0027529F"/>
    <w:rsid w:val="00275C5C"/>
    <w:rsid w:val="00275DBA"/>
    <w:rsid w:val="00276763"/>
    <w:rsid w:val="00277440"/>
    <w:rsid w:val="00277525"/>
    <w:rsid w:val="00277B5D"/>
    <w:rsid w:val="00277BFD"/>
    <w:rsid w:val="002813BB"/>
    <w:rsid w:val="002818A3"/>
    <w:rsid w:val="00281B68"/>
    <w:rsid w:val="00281BB5"/>
    <w:rsid w:val="00281F35"/>
    <w:rsid w:val="00282182"/>
    <w:rsid w:val="00282304"/>
    <w:rsid w:val="0028232E"/>
    <w:rsid w:val="002823C7"/>
    <w:rsid w:val="002823E4"/>
    <w:rsid w:val="00283108"/>
    <w:rsid w:val="00283147"/>
    <w:rsid w:val="00283796"/>
    <w:rsid w:val="00283931"/>
    <w:rsid w:val="00283B9E"/>
    <w:rsid w:val="002840D4"/>
    <w:rsid w:val="00284E47"/>
    <w:rsid w:val="00284F11"/>
    <w:rsid w:val="0028501F"/>
    <w:rsid w:val="002851B3"/>
    <w:rsid w:val="0028588A"/>
    <w:rsid w:val="002859F3"/>
    <w:rsid w:val="00285A44"/>
    <w:rsid w:val="00286627"/>
    <w:rsid w:val="002866DB"/>
    <w:rsid w:val="0028693F"/>
    <w:rsid w:val="00287166"/>
    <w:rsid w:val="00287BEB"/>
    <w:rsid w:val="002902CE"/>
    <w:rsid w:val="002906E6"/>
    <w:rsid w:val="00290B3D"/>
    <w:rsid w:val="002912DE"/>
    <w:rsid w:val="0029144E"/>
    <w:rsid w:val="002914AB"/>
    <w:rsid w:val="00291D0E"/>
    <w:rsid w:val="00291FE4"/>
    <w:rsid w:val="00292468"/>
    <w:rsid w:val="002924E1"/>
    <w:rsid w:val="00292787"/>
    <w:rsid w:val="0029296F"/>
    <w:rsid w:val="00292A4B"/>
    <w:rsid w:val="00293137"/>
    <w:rsid w:val="0029344A"/>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A0379"/>
    <w:rsid w:val="002A0AD5"/>
    <w:rsid w:val="002A1346"/>
    <w:rsid w:val="002A1547"/>
    <w:rsid w:val="002A19D0"/>
    <w:rsid w:val="002A226A"/>
    <w:rsid w:val="002A284C"/>
    <w:rsid w:val="002A285E"/>
    <w:rsid w:val="002A2AD2"/>
    <w:rsid w:val="002A2AF2"/>
    <w:rsid w:val="002A300D"/>
    <w:rsid w:val="002A3145"/>
    <w:rsid w:val="002A3696"/>
    <w:rsid w:val="002A3FAC"/>
    <w:rsid w:val="002A41A2"/>
    <w:rsid w:val="002A4925"/>
    <w:rsid w:val="002A4AC1"/>
    <w:rsid w:val="002A4C8E"/>
    <w:rsid w:val="002A4E6E"/>
    <w:rsid w:val="002A4F4F"/>
    <w:rsid w:val="002A54D3"/>
    <w:rsid w:val="002A558C"/>
    <w:rsid w:val="002A5914"/>
    <w:rsid w:val="002A69AE"/>
    <w:rsid w:val="002A724B"/>
    <w:rsid w:val="002A7962"/>
    <w:rsid w:val="002A7BB3"/>
    <w:rsid w:val="002A7C03"/>
    <w:rsid w:val="002B02A8"/>
    <w:rsid w:val="002B08E1"/>
    <w:rsid w:val="002B0943"/>
    <w:rsid w:val="002B0BA1"/>
    <w:rsid w:val="002B0BCE"/>
    <w:rsid w:val="002B11ED"/>
    <w:rsid w:val="002B1555"/>
    <w:rsid w:val="002B183F"/>
    <w:rsid w:val="002B2115"/>
    <w:rsid w:val="002B212A"/>
    <w:rsid w:val="002B3817"/>
    <w:rsid w:val="002B3BAC"/>
    <w:rsid w:val="002B3F4E"/>
    <w:rsid w:val="002B48B4"/>
    <w:rsid w:val="002B6D55"/>
    <w:rsid w:val="002B6DFB"/>
    <w:rsid w:val="002B6E74"/>
    <w:rsid w:val="002B734F"/>
    <w:rsid w:val="002B7EAD"/>
    <w:rsid w:val="002B7F98"/>
    <w:rsid w:val="002C0018"/>
    <w:rsid w:val="002C0107"/>
    <w:rsid w:val="002C0736"/>
    <w:rsid w:val="002C0A74"/>
    <w:rsid w:val="002C0BB8"/>
    <w:rsid w:val="002C12FB"/>
    <w:rsid w:val="002C1482"/>
    <w:rsid w:val="002C1680"/>
    <w:rsid w:val="002C1965"/>
    <w:rsid w:val="002C234C"/>
    <w:rsid w:val="002C2638"/>
    <w:rsid w:val="002C2769"/>
    <w:rsid w:val="002C30C2"/>
    <w:rsid w:val="002C3A3E"/>
    <w:rsid w:val="002C3B88"/>
    <w:rsid w:val="002C3DD3"/>
    <w:rsid w:val="002C44EE"/>
    <w:rsid w:val="002C4591"/>
    <w:rsid w:val="002C4A10"/>
    <w:rsid w:val="002C580C"/>
    <w:rsid w:val="002C6745"/>
    <w:rsid w:val="002C67C7"/>
    <w:rsid w:val="002C74B2"/>
    <w:rsid w:val="002C75D6"/>
    <w:rsid w:val="002D02AE"/>
    <w:rsid w:val="002D02B8"/>
    <w:rsid w:val="002D0464"/>
    <w:rsid w:val="002D0C33"/>
    <w:rsid w:val="002D0CEE"/>
    <w:rsid w:val="002D0F33"/>
    <w:rsid w:val="002D13AE"/>
    <w:rsid w:val="002D1609"/>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E035A"/>
    <w:rsid w:val="002E047B"/>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1C9"/>
    <w:rsid w:val="002E426F"/>
    <w:rsid w:val="002E5C1A"/>
    <w:rsid w:val="002E606F"/>
    <w:rsid w:val="002E635F"/>
    <w:rsid w:val="002E65F7"/>
    <w:rsid w:val="002E677C"/>
    <w:rsid w:val="002E6BE0"/>
    <w:rsid w:val="002E6EF4"/>
    <w:rsid w:val="002E78AB"/>
    <w:rsid w:val="002F01AD"/>
    <w:rsid w:val="002F0403"/>
    <w:rsid w:val="002F10B2"/>
    <w:rsid w:val="002F114F"/>
    <w:rsid w:val="002F12A8"/>
    <w:rsid w:val="002F13DE"/>
    <w:rsid w:val="002F1A9C"/>
    <w:rsid w:val="002F1B67"/>
    <w:rsid w:val="002F2204"/>
    <w:rsid w:val="002F2225"/>
    <w:rsid w:val="002F2836"/>
    <w:rsid w:val="002F28E1"/>
    <w:rsid w:val="002F2F1C"/>
    <w:rsid w:val="002F2F61"/>
    <w:rsid w:val="002F33B0"/>
    <w:rsid w:val="002F36C7"/>
    <w:rsid w:val="002F3E3F"/>
    <w:rsid w:val="002F41A0"/>
    <w:rsid w:val="002F466F"/>
    <w:rsid w:val="002F543B"/>
    <w:rsid w:val="002F5E6B"/>
    <w:rsid w:val="002F67ED"/>
    <w:rsid w:val="002F6A1B"/>
    <w:rsid w:val="002F6BED"/>
    <w:rsid w:val="002F6E35"/>
    <w:rsid w:val="002F7142"/>
    <w:rsid w:val="002F7523"/>
    <w:rsid w:val="002F791F"/>
    <w:rsid w:val="002F7975"/>
    <w:rsid w:val="002F7E2A"/>
    <w:rsid w:val="00300187"/>
    <w:rsid w:val="00300262"/>
    <w:rsid w:val="00300AF2"/>
    <w:rsid w:val="00300D23"/>
    <w:rsid w:val="00301120"/>
    <w:rsid w:val="00301542"/>
    <w:rsid w:val="003017BD"/>
    <w:rsid w:val="00301DA4"/>
    <w:rsid w:val="0030200C"/>
    <w:rsid w:val="00302128"/>
    <w:rsid w:val="00302A7F"/>
    <w:rsid w:val="00302B23"/>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717"/>
    <w:rsid w:val="00312894"/>
    <w:rsid w:val="003129F8"/>
    <w:rsid w:val="003139FA"/>
    <w:rsid w:val="00313C1B"/>
    <w:rsid w:val="00314296"/>
    <w:rsid w:val="003147D6"/>
    <w:rsid w:val="00314CD2"/>
    <w:rsid w:val="003159A0"/>
    <w:rsid w:val="00315B32"/>
    <w:rsid w:val="00315C04"/>
    <w:rsid w:val="00316058"/>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98E"/>
    <w:rsid w:val="00324EC0"/>
    <w:rsid w:val="00325F17"/>
    <w:rsid w:val="003266C3"/>
    <w:rsid w:val="00326B92"/>
    <w:rsid w:val="00326F73"/>
    <w:rsid w:val="003270D7"/>
    <w:rsid w:val="0032710F"/>
    <w:rsid w:val="00327929"/>
    <w:rsid w:val="00330032"/>
    <w:rsid w:val="0033021B"/>
    <w:rsid w:val="003302BE"/>
    <w:rsid w:val="00330760"/>
    <w:rsid w:val="003307AB"/>
    <w:rsid w:val="00331000"/>
    <w:rsid w:val="00331327"/>
    <w:rsid w:val="00331393"/>
    <w:rsid w:val="00331606"/>
    <w:rsid w:val="00331AC6"/>
    <w:rsid w:val="00331B28"/>
    <w:rsid w:val="003320A7"/>
    <w:rsid w:val="003328B9"/>
    <w:rsid w:val="003331F0"/>
    <w:rsid w:val="00334269"/>
    <w:rsid w:val="00334693"/>
    <w:rsid w:val="00334BBE"/>
    <w:rsid w:val="00334CAF"/>
    <w:rsid w:val="00334D67"/>
    <w:rsid w:val="003355D2"/>
    <w:rsid w:val="003358C4"/>
    <w:rsid w:val="00335C9F"/>
    <w:rsid w:val="00336EB3"/>
    <w:rsid w:val="0033763C"/>
    <w:rsid w:val="00337A37"/>
    <w:rsid w:val="00340234"/>
    <w:rsid w:val="003404B8"/>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6CC"/>
    <w:rsid w:val="00345718"/>
    <w:rsid w:val="00345F0A"/>
    <w:rsid w:val="003460E0"/>
    <w:rsid w:val="00346264"/>
    <w:rsid w:val="003464EE"/>
    <w:rsid w:val="00346647"/>
    <w:rsid w:val="00347024"/>
    <w:rsid w:val="003471C1"/>
    <w:rsid w:val="00347622"/>
    <w:rsid w:val="00347EB4"/>
    <w:rsid w:val="00350298"/>
    <w:rsid w:val="00351B64"/>
    <w:rsid w:val="00351C42"/>
    <w:rsid w:val="00352426"/>
    <w:rsid w:val="00353336"/>
    <w:rsid w:val="003533E3"/>
    <w:rsid w:val="00353EB7"/>
    <w:rsid w:val="00353FA8"/>
    <w:rsid w:val="00355189"/>
    <w:rsid w:val="00355FD6"/>
    <w:rsid w:val="00356976"/>
    <w:rsid w:val="00356B52"/>
    <w:rsid w:val="003570A7"/>
    <w:rsid w:val="0035714E"/>
    <w:rsid w:val="0035758A"/>
    <w:rsid w:val="003578FE"/>
    <w:rsid w:val="0035791F"/>
    <w:rsid w:val="00357C32"/>
    <w:rsid w:val="0036027E"/>
    <w:rsid w:val="0036066E"/>
    <w:rsid w:val="003613C0"/>
    <w:rsid w:val="00361527"/>
    <w:rsid w:val="00361662"/>
    <w:rsid w:val="00361964"/>
    <w:rsid w:val="00361E2F"/>
    <w:rsid w:val="003620D7"/>
    <w:rsid w:val="003621CB"/>
    <w:rsid w:val="003626E1"/>
    <w:rsid w:val="00362A05"/>
    <w:rsid w:val="00362C9A"/>
    <w:rsid w:val="00362EEE"/>
    <w:rsid w:val="00363674"/>
    <w:rsid w:val="00363DF3"/>
    <w:rsid w:val="00364513"/>
    <w:rsid w:val="00364E8E"/>
    <w:rsid w:val="00365369"/>
    <w:rsid w:val="00365938"/>
    <w:rsid w:val="00365C1A"/>
    <w:rsid w:val="0036607F"/>
    <w:rsid w:val="00366504"/>
    <w:rsid w:val="00366930"/>
    <w:rsid w:val="003669D8"/>
    <w:rsid w:val="003670ED"/>
    <w:rsid w:val="0036712D"/>
    <w:rsid w:val="00367C97"/>
    <w:rsid w:val="003707A8"/>
    <w:rsid w:val="00370879"/>
    <w:rsid w:val="00370D5A"/>
    <w:rsid w:val="0037117E"/>
    <w:rsid w:val="003718C1"/>
    <w:rsid w:val="00371936"/>
    <w:rsid w:val="00371AFB"/>
    <w:rsid w:val="00372BCB"/>
    <w:rsid w:val="00373145"/>
    <w:rsid w:val="0037355D"/>
    <w:rsid w:val="00373833"/>
    <w:rsid w:val="003738BD"/>
    <w:rsid w:val="00373D1F"/>
    <w:rsid w:val="00373E6C"/>
    <w:rsid w:val="00374335"/>
    <w:rsid w:val="00374792"/>
    <w:rsid w:val="003748EE"/>
    <w:rsid w:val="003753F9"/>
    <w:rsid w:val="00375402"/>
    <w:rsid w:val="00375642"/>
    <w:rsid w:val="00375644"/>
    <w:rsid w:val="00375711"/>
    <w:rsid w:val="00376AF7"/>
    <w:rsid w:val="00376C4E"/>
    <w:rsid w:val="00377030"/>
    <w:rsid w:val="003771B9"/>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312"/>
    <w:rsid w:val="00396540"/>
    <w:rsid w:val="003969D9"/>
    <w:rsid w:val="00397217"/>
    <w:rsid w:val="0039749E"/>
    <w:rsid w:val="00397ABD"/>
    <w:rsid w:val="003A0180"/>
    <w:rsid w:val="003A0E04"/>
    <w:rsid w:val="003A0EB7"/>
    <w:rsid w:val="003A0EB9"/>
    <w:rsid w:val="003A10B8"/>
    <w:rsid w:val="003A1386"/>
    <w:rsid w:val="003A1A38"/>
    <w:rsid w:val="003A3196"/>
    <w:rsid w:val="003A31AB"/>
    <w:rsid w:val="003A3FD8"/>
    <w:rsid w:val="003A4481"/>
    <w:rsid w:val="003A4DC0"/>
    <w:rsid w:val="003A57E5"/>
    <w:rsid w:val="003A62D0"/>
    <w:rsid w:val="003A68B1"/>
    <w:rsid w:val="003A6A32"/>
    <w:rsid w:val="003A799C"/>
    <w:rsid w:val="003A7C0A"/>
    <w:rsid w:val="003A7F6D"/>
    <w:rsid w:val="003B068E"/>
    <w:rsid w:val="003B0796"/>
    <w:rsid w:val="003B28FE"/>
    <w:rsid w:val="003B299D"/>
    <w:rsid w:val="003B2B63"/>
    <w:rsid w:val="003B3133"/>
    <w:rsid w:val="003B3D69"/>
    <w:rsid w:val="003B3DFE"/>
    <w:rsid w:val="003B42FD"/>
    <w:rsid w:val="003B437F"/>
    <w:rsid w:val="003B4914"/>
    <w:rsid w:val="003B4FF5"/>
    <w:rsid w:val="003B5021"/>
    <w:rsid w:val="003B5457"/>
    <w:rsid w:val="003B590B"/>
    <w:rsid w:val="003B5E4A"/>
    <w:rsid w:val="003B5EF6"/>
    <w:rsid w:val="003B60A8"/>
    <w:rsid w:val="003B653E"/>
    <w:rsid w:val="003B6AB0"/>
    <w:rsid w:val="003C0353"/>
    <w:rsid w:val="003C050B"/>
    <w:rsid w:val="003C09AC"/>
    <w:rsid w:val="003C1087"/>
    <w:rsid w:val="003C1A35"/>
    <w:rsid w:val="003C1B71"/>
    <w:rsid w:val="003C1D4B"/>
    <w:rsid w:val="003C1E70"/>
    <w:rsid w:val="003C2809"/>
    <w:rsid w:val="003C30EC"/>
    <w:rsid w:val="003C327E"/>
    <w:rsid w:val="003C3BCE"/>
    <w:rsid w:val="003C3CFB"/>
    <w:rsid w:val="003C3D83"/>
    <w:rsid w:val="003C42A5"/>
    <w:rsid w:val="003C444B"/>
    <w:rsid w:val="003C4C30"/>
    <w:rsid w:val="003C5057"/>
    <w:rsid w:val="003C51A0"/>
    <w:rsid w:val="003C51FB"/>
    <w:rsid w:val="003C5224"/>
    <w:rsid w:val="003C547F"/>
    <w:rsid w:val="003C54B9"/>
    <w:rsid w:val="003C5759"/>
    <w:rsid w:val="003C5E33"/>
    <w:rsid w:val="003C5EF0"/>
    <w:rsid w:val="003C62BB"/>
    <w:rsid w:val="003C6657"/>
    <w:rsid w:val="003C6C4D"/>
    <w:rsid w:val="003C749A"/>
    <w:rsid w:val="003C7874"/>
    <w:rsid w:val="003C7D73"/>
    <w:rsid w:val="003C7FC5"/>
    <w:rsid w:val="003C7FC7"/>
    <w:rsid w:val="003D00B4"/>
    <w:rsid w:val="003D01C8"/>
    <w:rsid w:val="003D0CA2"/>
    <w:rsid w:val="003D144F"/>
    <w:rsid w:val="003D1D82"/>
    <w:rsid w:val="003D20A7"/>
    <w:rsid w:val="003D2387"/>
    <w:rsid w:val="003D2A3F"/>
    <w:rsid w:val="003D2DFA"/>
    <w:rsid w:val="003D2E89"/>
    <w:rsid w:val="003D3283"/>
    <w:rsid w:val="003D33D1"/>
    <w:rsid w:val="003D350E"/>
    <w:rsid w:val="003D35FC"/>
    <w:rsid w:val="003D37AA"/>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5A"/>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18"/>
    <w:rsid w:val="003F1E8B"/>
    <w:rsid w:val="003F20C9"/>
    <w:rsid w:val="003F3535"/>
    <w:rsid w:val="003F3721"/>
    <w:rsid w:val="003F391C"/>
    <w:rsid w:val="003F40AB"/>
    <w:rsid w:val="003F4723"/>
    <w:rsid w:val="003F4873"/>
    <w:rsid w:val="003F4914"/>
    <w:rsid w:val="003F4DC0"/>
    <w:rsid w:val="003F5A7F"/>
    <w:rsid w:val="003F5C87"/>
    <w:rsid w:val="003F6064"/>
    <w:rsid w:val="003F673D"/>
    <w:rsid w:val="003F68FA"/>
    <w:rsid w:val="003F6B12"/>
    <w:rsid w:val="003F6BCA"/>
    <w:rsid w:val="003F7443"/>
    <w:rsid w:val="003F7990"/>
    <w:rsid w:val="003F7C15"/>
    <w:rsid w:val="003F7E61"/>
    <w:rsid w:val="00401165"/>
    <w:rsid w:val="004012E0"/>
    <w:rsid w:val="00401AA2"/>
    <w:rsid w:val="00401AE2"/>
    <w:rsid w:val="00401B68"/>
    <w:rsid w:val="00401EB0"/>
    <w:rsid w:val="004025C6"/>
    <w:rsid w:val="00402FE5"/>
    <w:rsid w:val="00403A9F"/>
    <w:rsid w:val="00404124"/>
    <w:rsid w:val="004044CD"/>
    <w:rsid w:val="00404670"/>
    <w:rsid w:val="0040497D"/>
    <w:rsid w:val="00405960"/>
    <w:rsid w:val="00405D78"/>
    <w:rsid w:val="00406140"/>
    <w:rsid w:val="00406493"/>
    <w:rsid w:val="00406ABA"/>
    <w:rsid w:val="0040768B"/>
    <w:rsid w:val="004079FA"/>
    <w:rsid w:val="004102BE"/>
    <w:rsid w:val="00410999"/>
    <w:rsid w:val="00410AD8"/>
    <w:rsid w:val="004112C4"/>
    <w:rsid w:val="00411F0E"/>
    <w:rsid w:val="004120B4"/>
    <w:rsid w:val="00412E4D"/>
    <w:rsid w:val="00412EB8"/>
    <w:rsid w:val="0041365E"/>
    <w:rsid w:val="00413DFD"/>
    <w:rsid w:val="00413EAB"/>
    <w:rsid w:val="00414067"/>
    <w:rsid w:val="004140EB"/>
    <w:rsid w:val="00414471"/>
    <w:rsid w:val="0041472E"/>
    <w:rsid w:val="004157AB"/>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41B5"/>
    <w:rsid w:val="00425338"/>
    <w:rsid w:val="004256F5"/>
    <w:rsid w:val="00427399"/>
    <w:rsid w:val="00427484"/>
    <w:rsid w:val="00427F10"/>
    <w:rsid w:val="0043019D"/>
    <w:rsid w:val="00430E9C"/>
    <w:rsid w:val="0043144C"/>
    <w:rsid w:val="00431454"/>
    <w:rsid w:val="00431A83"/>
    <w:rsid w:val="00432090"/>
    <w:rsid w:val="00432256"/>
    <w:rsid w:val="004323E2"/>
    <w:rsid w:val="00432949"/>
    <w:rsid w:val="00432991"/>
    <w:rsid w:val="00432B05"/>
    <w:rsid w:val="00432BDA"/>
    <w:rsid w:val="004333AD"/>
    <w:rsid w:val="00433761"/>
    <w:rsid w:val="00434F9D"/>
    <w:rsid w:val="00435378"/>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991"/>
    <w:rsid w:val="00442DDB"/>
    <w:rsid w:val="004435B0"/>
    <w:rsid w:val="00443894"/>
    <w:rsid w:val="004445AF"/>
    <w:rsid w:val="00444AB5"/>
    <w:rsid w:val="00445C20"/>
    <w:rsid w:val="004460E2"/>
    <w:rsid w:val="004467AB"/>
    <w:rsid w:val="004468CD"/>
    <w:rsid w:val="00446F84"/>
    <w:rsid w:val="00447E7A"/>
    <w:rsid w:val="00447F3D"/>
    <w:rsid w:val="00450441"/>
    <w:rsid w:val="004504EF"/>
    <w:rsid w:val="00450B4B"/>
    <w:rsid w:val="0045131B"/>
    <w:rsid w:val="004515BF"/>
    <w:rsid w:val="00451755"/>
    <w:rsid w:val="00452F6C"/>
    <w:rsid w:val="004537C4"/>
    <w:rsid w:val="004537F1"/>
    <w:rsid w:val="00453D94"/>
    <w:rsid w:val="0045433E"/>
    <w:rsid w:val="00454650"/>
    <w:rsid w:val="004560AF"/>
    <w:rsid w:val="00456733"/>
    <w:rsid w:val="0045717F"/>
    <w:rsid w:val="00457780"/>
    <w:rsid w:val="00457A6E"/>
    <w:rsid w:val="00457BCE"/>
    <w:rsid w:val="004607AE"/>
    <w:rsid w:val="00460A8E"/>
    <w:rsid w:val="00460CE1"/>
    <w:rsid w:val="00460ED9"/>
    <w:rsid w:val="004611A6"/>
    <w:rsid w:val="004612E9"/>
    <w:rsid w:val="00461622"/>
    <w:rsid w:val="00462578"/>
    <w:rsid w:val="00462704"/>
    <w:rsid w:val="00462AF4"/>
    <w:rsid w:val="00462E62"/>
    <w:rsid w:val="00463593"/>
    <w:rsid w:val="00463674"/>
    <w:rsid w:val="00463AC2"/>
    <w:rsid w:val="00463C6D"/>
    <w:rsid w:val="004643A9"/>
    <w:rsid w:val="00464683"/>
    <w:rsid w:val="0046518E"/>
    <w:rsid w:val="004653ED"/>
    <w:rsid w:val="00465710"/>
    <w:rsid w:val="00465F90"/>
    <w:rsid w:val="00465FB1"/>
    <w:rsid w:val="00466126"/>
    <w:rsid w:val="004668EC"/>
    <w:rsid w:val="00466C90"/>
    <w:rsid w:val="00466E11"/>
    <w:rsid w:val="004670E9"/>
    <w:rsid w:val="00467623"/>
    <w:rsid w:val="00467670"/>
    <w:rsid w:val="004679DE"/>
    <w:rsid w:val="00467B53"/>
    <w:rsid w:val="004703AF"/>
    <w:rsid w:val="004707C1"/>
    <w:rsid w:val="00470CA6"/>
    <w:rsid w:val="0047175F"/>
    <w:rsid w:val="004718BF"/>
    <w:rsid w:val="00471EE7"/>
    <w:rsid w:val="00472174"/>
    <w:rsid w:val="00473093"/>
    <w:rsid w:val="004730CB"/>
    <w:rsid w:val="00473587"/>
    <w:rsid w:val="004735BA"/>
    <w:rsid w:val="00473919"/>
    <w:rsid w:val="00473ABD"/>
    <w:rsid w:val="00473D1A"/>
    <w:rsid w:val="00473E91"/>
    <w:rsid w:val="004741E9"/>
    <w:rsid w:val="004743C7"/>
    <w:rsid w:val="00474F13"/>
    <w:rsid w:val="004752B3"/>
    <w:rsid w:val="004755A2"/>
    <w:rsid w:val="004757F0"/>
    <w:rsid w:val="004758DA"/>
    <w:rsid w:val="00475939"/>
    <w:rsid w:val="00476B21"/>
    <w:rsid w:val="00477683"/>
    <w:rsid w:val="00477704"/>
    <w:rsid w:val="004801DD"/>
    <w:rsid w:val="0048022C"/>
    <w:rsid w:val="0048030B"/>
    <w:rsid w:val="00480D44"/>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38"/>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1AA5"/>
    <w:rsid w:val="0049252E"/>
    <w:rsid w:val="00492628"/>
    <w:rsid w:val="00492859"/>
    <w:rsid w:val="00492ADD"/>
    <w:rsid w:val="00492B4B"/>
    <w:rsid w:val="00492D9A"/>
    <w:rsid w:val="00493038"/>
    <w:rsid w:val="004931D0"/>
    <w:rsid w:val="004935D0"/>
    <w:rsid w:val="004937E3"/>
    <w:rsid w:val="004946D6"/>
    <w:rsid w:val="0049539A"/>
    <w:rsid w:val="00495AE6"/>
    <w:rsid w:val="00496101"/>
    <w:rsid w:val="0049655D"/>
    <w:rsid w:val="004969F8"/>
    <w:rsid w:val="004A0CBA"/>
    <w:rsid w:val="004A1423"/>
    <w:rsid w:val="004A1A8F"/>
    <w:rsid w:val="004A2036"/>
    <w:rsid w:val="004A27DA"/>
    <w:rsid w:val="004A2F11"/>
    <w:rsid w:val="004A3077"/>
    <w:rsid w:val="004A3809"/>
    <w:rsid w:val="004A3834"/>
    <w:rsid w:val="004A3FE6"/>
    <w:rsid w:val="004A41AB"/>
    <w:rsid w:val="004A4862"/>
    <w:rsid w:val="004A527D"/>
    <w:rsid w:val="004A52EE"/>
    <w:rsid w:val="004A5488"/>
    <w:rsid w:val="004A5AD5"/>
    <w:rsid w:val="004A5D9D"/>
    <w:rsid w:val="004A5E79"/>
    <w:rsid w:val="004A6553"/>
    <w:rsid w:val="004A676B"/>
    <w:rsid w:val="004A71AF"/>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50AF"/>
    <w:rsid w:val="004B5512"/>
    <w:rsid w:val="004B56C5"/>
    <w:rsid w:val="004B5812"/>
    <w:rsid w:val="004B5937"/>
    <w:rsid w:val="004B5C31"/>
    <w:rsid w:val="004B6310"/>
    <w:rsid w:val="004B65B1"/>
    <w:rsid w:val="004B7743"/>
    <w:rsid w:val="004B7B16"/>
    <w:rsid w:val="004C0211"/>
    <w:rsid w:val="004C0791"/>
    <w:rsid w:val="004C08D1"/>
    <w:rsid w:val="004C0D55"/>
    <w:rsid w:val="004C2A83"/>
    <w:rsid w:val="004C2CFD"/>
    <w:rsid w:val="004C2DBC"/>
    <w:rsid w:val="004C2E84"/>
    <w:rsid w:val="004C39B5"/>
    <w:rsid w:val="004C4592"/>
    <w:rsid w:val="004C45AE"/>
    <w:rsid w:val="004C4A0E"/>
    <w:rsid w:val="004C5600"/>
    <w:rsid w:val="004C59A3"/>
    <w:rsid w:val="004C69C7"/>
    <w:rsid w:val="004C70F7"/>
    <w:rsid w:val="004C7985"/>
    <w:rsid w:val="004D0206"/>
    <w:rsid w:val="004D06F8"/>
    <w:rsid w:val="004D090A"/>
    <w:rsid w:val="004D0BD7"/>
    <w:rsid w:val="004D101E"/>
    <w:rsid w:val="004D160B"/>
    <w:rsid w:val="004D1BB4"/>
    <w:rsid w:val="004D1CA6"/>
    <w:rsid w:val="004D1F84"/>
    <w:rsid w:val="004D21C5"/>
    <w:rsid w:val="004D2854"/>
    <w:rsid w:val="004D2A1A"/>
    <w:rsid w:val="004D2A26"/>
    <w:rsid w:val="004D2FF2"/>
    <w:rsid w:val="004D324C"/>
    <w:rsid w:val="004D3C79"/>
    <w:rsid w:val="004D4730"/>
    <w:rsid w:val="004D4DA6"/>
    <w:rsid w:val="004D5041"/>
    <w:rsid w:val="004D5150"/>
    <w:rsid w:val="004D5368"/>
    <w:rsid w:val="004D58E2"/>
    <w:rsid w:val="004D6095"/>
    <w:rsid w:val="004D63DE"/>
    <w:rsid w:val="004D6504"/>
    <w:rsid w:val="004D6549"/>
    <w:rsid w:val="004D65CF"/>
    <w:rsid w:val="004D66D5"/>
    <w:rsid w:val="004D6F93"/>
    <w:rsid w:val="004D6FF3"/>
    <w:rsid w:val="004D71A7"/>
    <w:rsid w:val="004D7A63"/>
    <w:rsid w:val="004E0B4A"/>
    <w:rsid w:val="004E1CB0"/>
    <w:rsid w:val="004E2296"/>
    <w:rsid w:val="004E25E6"/>
    <w:rsid w:val="004E2C29"/>
    <w:rsid w:val="004E3048"/>
    <w:rsid w:val="004E3526"/>
    <w:rsid w:val="004E3F6A"/>
    <w:rsid w:val="004E4154"/>
    <w:rsid w:val="004E496A"/>
    <w:rsid w:val="004E49EB"/>
    <w:rsid w:val="004E4D9D"/>
    <w:rsid w:val="004E4EA3"/>
    <w:rsid w:val="004E5271"/>
    <w:rsid w:val="004E58AE"/>
    <w:rsid w:val="004E5C21"/>
    <w:rsid w:val="004E620E"/>
    <w:rsid w:val="004E6251"/>
    <w:rsid w:val="004E6321"/>
    <w:rsid w:val="004E63AC"/>
    <w:rsid w:val="004E6958"/>
    <w:rsid w:val="004E6D7F"/>
    <w:rsid w:val="004E6E38"/>
    <w:rsid w:val="004E70A3"/>
    <w:rsid w:val="004E7181"/>
    <w:rsid w:val="004E7508"/>
    <w:rsid w:val="004E7AA5"/>
    <w:rsid w:val="004F014E"/>
    <w:rsid w:val="004F07EF"/>
    <w:rsid w:val="004F07F8"/>
    <w:rsid w:val="004F0BA4"/>
    <w:rsid w:val="004F0DFD"/>
    <w:rsid w:val="004F0FDA"/>
    <w:rsid w:val="004F1891"/>
    <w:rsid w:val="004F1C97"/>
    <w:rsid w:val="004F1D57"/>
    <w:rsid w:val="004F219B"/>
    <w:rsid w:val="004F2213"/>
    <w:rsid w:val="004F32FE"/>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1BA8"/>
    <w:rsid w:val="00501DEE"/>
    <w:rsid w:val="00501F97"/>
    <w:rsid w:val="00502736"/>
    <w:rsid w:val="0050275A"/>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71E"/>
    <w:rsid w:val="0051091D"/>
    <w:rsid w:val="00510A5A"/>
    <w:rsid w:val="00511A55"/>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60C2"/>
    <w:rsid w:val="005164F8"/>
    <w:rsid w:val="00517069"/>
    <w:rsid w:val="0051783A"/>
    <w:rsid w:val="00517A2B"/>
    <w:rsid w:val="00517E47"/>
    <w:rsid w:val="005200A8"/>
    <w:rsid w:val="00520BCB"/>
    <w:rsid w:val="00520D37"/>
    <w:rsid w:val="0052113E"/>
    <w:rsid w:val="00521223"/>
    <w:rsid w:val="0052156E"/>
    <w:rsid w:val="00521F6E"/>
    <w:rsid w:val="00522422"/>
    <w:rsid w:val="0052242C"/>
    <w:rsid w:val="0052273B"/>
    <w:rsid w:val="00524613"/>
    <w:rsid w:val="00524A9E"/>
    <w:rsid w:val="00525D12"/>
    <w:rsid w:val="00525D35"/>
    <w:rsid w:val="0052606A"/>
    <w:rsid w:val="0052662B"/>
    <w:rsid w:val="00527101"/>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1D77"/>
    <w:rsid w:val="005423EF"/>
    <w:rsid w:val="00542671"/>
    <w:rsid w:val="00542B69"/>
    <w:rsid w:val="00542C74"/>
    <w:rsid w:val="00542D99"/>
    <w:rsid w:val="0054332C"/>
    <w:rsid w:val="00543416"/>
    <w:rsid w:val="00543DB5"/>
    <w:rsid w:val="00544018"/>
    <w:rsid w:val="00544E9B"/>
    <w:rsid w:val="00545EC1"/>
    <w:rsid w:val="00546938"/>
    <w:rsid w:val="00547364"/>
    <w:rsid w:val="005475DD"/>
    <w:rsid w:val="00547B7B"/>
    <w:rsid w:val="005502F3"/>
    <w:rsid w:val="00550563"/>
    <w:rsid w:val="00550C78"/>
    <w:rsid w:val="00551602"/>
    <w:rsid w:val="00551B0C"/>
    <w:rsid w:val="00551DB1"/>
    <w:rsid w:val="0055205E"/>
    <w:rsid w:val="00552AD6"/>
    <w:rsid w:val="0055303C"/>
    <w:rsid w:val="00553536"/>
    <w:rsid w:val="00553B7C"/>
    <w:rsid w:val="00554450"/>
    <w:rsid w:val="00554C94"/>
    <w:rsid w:val="00554C9E"/>
    <w:rsid w:val="00555240"/>
    <w:rsid w:val="00555766"/>
    <w:rsid w:val="005558F8"/>
    <w:rsid w:val="00555A28"/>
    <w:rsid w:val="005565E5"/>
    <w:rsid w:val="005567A4"/>
    <w:rsid w:val="005568FB"/>
    <w:rsid w:val="00556F46"/>
    <w:rsid w:val="00557F24"/>
    <w:rsid w:val="005610C7"/>
    <w:rsid w:val="005611B0"/>
    <w:rsid w:val="005619A1"/>
    <w:rsid w:val="005619BD"/>
    <w:rsid w:val="00561B9F"/>
    <w:rsid w:val="0056221F"/>
    <w:rsid w:val="005622B5"/>
    <w:rsid w:val="00563236"/>
    <w:rsid w:val="00563644"/>
    <w:rsid w:val="00564D8C"/>
    <w:rsid w:val="00565FD8"/>
    <w:rsid w:val="00567F85"/>
    <w:rsid w:val="0057018F"/>
    <w:rsid w:val="0057066A"/>
    <w:rsid w:val="005712CA"/>
    <w:rsid w:val="00571712"/>
    <w:rsid w:val="005719B3"/>
    <w:rsid w:val="00572FAA"/>
    <w:rsid w:val="005731EF"/>
    <w:rsid w:val="005734E1"/>
    <w:rsid w:val="00573ACB"/>
    <w:rsid w:val="005741D1"/>
    <w:rsid w:val="005741FC"/>
    <w:rsid w:val="005743C2"/>
    <w:rsid w:val="0057455A"/>
    <w:rsid w:val="00574650"/>
    <w:rsid w:val="005749E7"/>
    <w:rsid w:val="00574EEF"/>
    <w:rsid w:val="00575422"/>
    <w:rsid w:val="0057554A"/>
    <w:rsid w:val="00575E1E"/>
    <w:rsid w:val="00576831"/>
    <w:rsid w:val="005769AE"/>
    <w:rsid w:val="00576DFF"/>
    <w:rsid w:val="00576F3E"/>
    <w:rsid w:val="00576FAE"/>
    <w:rsid w:val="005778AA"/>
    <w:rsid w:val="00577BE0"/>
    <w:rsid w:val="00577E81"/>
    <w:rsid w:val="0058008C"/>
    <w:rsid w:val="005813BE"/>
    <w:rsid w:val="00581943"/>
    <w:rsid w:val="00581962"/>
    <w:rsid w:val="005823C4"/>
    <w:rsid w:val="005827B4"/>
    <w:rsid w:val="005827BF"/>
    <w:rsid w:val="00582C17"/>
    <w:rsid w:val="00582DEB"/>
    <w:rsid w:val="00582FE1"/>
    <w:rsid w:val="00584258"/>
    <w:rsid w:val="00584512"/>
    <w:rsid w:val="005852CD"/>
    <w:rsid w:val="00585307"/>
    <w:rsid w:val="00585501"/>
    <w:rsid w:val="00585817"/>
    <w:rsid w:val="00585FA4"/>
    <w:rsid w:val="00586654"/>
    <w:rsid w:val="005877E9"/>
    <w:rsid w:val="00587AAA"/>
    <w:rsid w:val="005900A7"/>
    <w:rsid w:val="005903BD"/>
    <w:rsid w:val="00590483"/>
    <w:rsid w:val="005906C8"/>
    <w:rsid w:val="00590C84"/>
    <w:rsid w:val="00590D43"/>
    <w:rsid w:val="00590F7C"/>
    <w:rsid w:val="00590F98"/>
    <w:rsid w:val="0059159F"/>
    <w:rsid w:val="00592624"/>
    <w:rsid w:val="005926CD"/>
    <w:rsid w:val="005932D5"/>
    <w:rsid w:val="00593B4B"/>
    <w:rsid w:val="0059445A"/>
    <w:rsid w:val="005954D0"/>
    <w:rsid w:val="0059563F"/>
    <w:rsid w:val="0059571F"/>
    <w:rsid w:val="005958C6"/>
    <w:rsid w:val="00596179"/>
    <w:rsid w:val="005962F3"/>
    <w:rsid w:val="00596339"/>
    <w:rsid w:val="005969C9"/>
    <w:rsid w:val="00596BC5"/>
    <w:rsid w:val="0059743C"/>
    <w:rsid w:val="00597A89"/>
    <w:rsid w:val="005A007C"/>
    <w:rsid w:val="005A0FDE"/>
    <w:rsid w:val="005A15E0"/>
    <w:rsid w:val="005A1882"/>
    <w:rsid w:val="005A19A5"/>
    <w:rsid w:val="005A20D4"/>
    <w:rsid w:val="005A23A5"/>
    <w:rsid w:val="005A2502"/>
    <w:rsid w:val="005A2913"/>
    <w:rsid w:val="005A3315"/>
    <w:rsid w:val="005A341B"/>
    <w:rsid w:val="005A43FB"/>
    <w:rsid w:val="005A4834"/>
    <w:rsid w:val="005A48D0"/>
    <w:rsid w:val="005A57FA"/>
    <w:rsid w:val="005A5C8A"/>
    <w:rsid w:val="005A5D3B"/>
    <w:rsid w:val="005A6842"/>
    <w:rsid w:val="005A6BB9"/>
    <w:rsid w:val="005A6C98"/>
    <w:rsid w:val="005A7272"/>
    <w:rsid w:val="005A734A"/>
    <w:rsid w:val="005A73B7"/>
    <w:rsid w:val="005A7675"/>
    <w:rsid w:val="005A785C"/>
    <w:rsid w:val="005B0C9E"/>
    <w:rsid w:val="005B0E28"/>
    <w:rsid w:val="005B1659"/>
    <w:rsid w:val="005B182B"/>
    <w:rsid w:val="005B1B93"/>
    <w:rsid w:val="005B1BF0"/>
    <w:rsid w:val="005B27B3"/>
    <w:rsid w:val="005B2817"/>
    <w:rsid w:val="005B2E6E"/>
    <w:rsid w:val="005B3145"/>
    <w:rsid w:val="005B34A6"/>
    <w:rsid w:val="005B3F36"/>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B04"/>
    <w:rsid w:val="005C4D70"/>
    <w:rsid w:val="005C51F9"/>
    <w:rsid w:val="005C60C2"/>
    <w:rsid w:val="005C6591"/>
    <w:rsid w:val="005C6DB6"/>
    <w:rsid w:val="005C6EB5"/>
    <w:rsid w:val="005C706A"/>
    <w:rsid w:val="005C728A"/>
    <w:rsid w:val="005C7D05"/>
    <w:rsid w:val="005D0250"/>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5A91"/>
    <w:rsid w:val="005D6888"/>
    <w:rsid w:val="005D693D"/>
    <w:rsid w:val="005D6EE0"/>
    <w:rsid w:val="005D6F24"/>
    <w:rsid w:val="005D73A0"/>
    <w:rsid w:val="005D786C"/>
    <w:rsid w:val="005D7E0F"/>
    <w:rsid w:val="005D7FDE"/>
    <w:rsid w:val="005E056B"/>
    <w:rsid w:val="005E0761"/>
    <w:rsid w:val="005E0A9B"/>
    <w:rsid w:val="005E0D8E"/>
    <w:rsid w:val="005E1768"/>
    <w:rsid w:val="005E19F6"/>
    <w:rsid w:val="005E1B4D"/>
    <w:rsid w:val="005E1FBF"/>
    <w:rsid w:val="005E1FEC"/>
    <w:rsid w:val="005E2DB4"/>
    <w:rsid w:val="005E3531"/>
    <w:rsid w:val="005E361D"/>
    <w:rsid w:val="005E403D"/>
    <w:rsid w:val="005E4CEF"/>
    <w:rsid w:val="005E5874"/>
    <w:rsid w:val="005E676A"/>
    <w:rsid w:val="005E68D6"/>
    <w:rsid w:val="005E690A"/>
    <w:rsid w:val="005E6AAE"/>
    <w:rsid w:val="005E6BF5"/>
    <w:rsid w:val="005E7167"/>
    <w:rsid w:val="005E71F7"/>
    <w:rsid w:val="005E7429"/>
    <w:rsid w:val="005E7B76"/>
    <w:rsid w:val="005E7DFA"/>
    <w:rsid w:val="005E7F80"/>
    <w:rsid w:val="005F0112"/>
    <w:rsid w:val="005F0572"/>
    <w:rsid w:val="005F0807"/>
    <w:rsid w:val="005F0810"/>
    <w:rsid w:val="005F1065"/>
    <w:rsid w:val="005F123A"/>
    <w:rsid w:val="005F1981"/>
    <w:rsid w:val="005F2517"/>
    <w:rsid w:val="005F2E79"/>
    <w:rsid w:val="005F3C79"/>
    <w:rsid w:val="005F3E1E"/>
    <w:rsid w:val="005F3EAE"/>
    <w:rsid w:val="005F4997"/>
    <w:rsid w:val="005F5AEA"/>
    <w:rsid w:val="005F61F3"/>
    <w:rsid w:val="005F6917"/>
    <w:rsid w:val="005F7851"/>
    <w:rsid w:val="005F79A6"/>
    <w:rsid w:val="005F7D91"/>
    <w:rsid w:val="006009C0"/>
    <w:rsid w:val="00600A16"/>
    <w:rsid w:val="00600FF9"/>
    <w:rsid w:val="00601161"/>
    <w:rsid w:val="00601170"/>
    <w:rsid w:val="0060127B"/>
    <w:rsid w:val="00602682"/>
    <w:rsid w:val="00602804"/>
    <w:rsid w:val="00602851"/>
    <w:rsid w:val="00602D1B"/>
    <w:rsid w:val="0060328B"/>
    <w:rsid w:val="00603495"/>
    <w:rsid w:val="00603DCB"/>
    <w:rsid w:val="00603F11"/>
    <w:rsid w:val="00604206"/>
    <w:rsid w:val="00604465"/>
    <w:rsid w:val="00604576"/>
    <w:rsid w:val="006049B5"/>
    <w:rsid w:val="00604F9E"/>
    <w:rsid w:val="00605038"/>
    <w:rsid w:val="00605F01"/>
    <w:rsid w:val="006063F3"/>
    <w:rsid w:val="00606933"/>
    <w:rsid w:val="00606A96"/>
    <w:rsid w:val="00607528"/>
    <w:rsid w:val="00607906"/>
    <w:rsid w:val="00607C4A"/>
    <w:rsid w:val="0061032D"/>
    <w:rsid w:val="006105CA"/>
    <w:rsid w:val="006109AC"/>
    <w:rsid w:val="00610EA6"/>
    <w:rsid w:val="006110BD"/>
    <w:rsid w:val="006113ED"/>
    <w:rsid w:val="00611465"/>
    <w:rsid w:val="00611945"/>
    <w:rsid w:val="00612204"/>
    <w:rsid w:val="006126D1"/>
    <w:rsid w:val="00612785"/>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C3A"/>
    <w:rsid w:val="006200F7"/>
    <w:rsid w:val="0062080C"/>
    <w:rsid w:val="00620895"/>
    <w:rsid w:val="0062147A"/>
    <w:rsid w:val="006219BA"/>
    <w:rsid w:val="00621EF8"/>
    <w:rsid w:val="006223A5"/>
    <w:rsid w:val="00622AB6"/>
    <w:rsid w:val="00622BC8"/>
    <w:rsid w:val="00622C14"/>
    <w:rsid w:val="006232FB"/>
    <w:rsid w:val="00623A94"/>
    <w:rsid w:val="00623B69"/>
    <w:rsid w:val="006248C7"/>
    <w:rsid w:val="00624A43"/>
    <w:rsid w:val="00624BDB"/>
    <w:rsid w:val="00624D0D"/>
    <w:rsid w:val="00624F0B"/>
    <w:rsid w:val="0062548B"/>
    <w:rsid w:val="00625A3A"/>
    <w:rsid w:val="006265DD"/>
    <w:rsid w:val="006265E2"/>
    <w:rsid w:val="00626D1D"/>
    <w:rsid w:val="006274D4"/>
    <w:rsid w:val="00627984"/>
    <w:rsid w:val="00627F8E"/>
    <w:rsid w:val="006301CB"/>
    <w:rsid w:val="00630D88"/>
    <w:rsid w:val="00631C98"/>
    <w:rsid w:val="00631D3D"/>
    <w:rsid w:val="006327DC"/>
    <w:rsid w:val="0063280E"/>
    <w:rsid w:val="00632AD5"/>
    <w:rsid w:val="00632D35"/>
    <w:rsid w:val="00632D7D"/>
    <w:rsid w:val="006333D6"/>
    <w:rsid w:val="006334C1"/>
    <w:rsid w:val="006337B4"/>
    <w:rsid w:val="00633BA5"/>
    <w:rsid w:val="00633CFF"/>
    <w:rsid w:val="00633DBF"/>
    <w:rsid w:val="00633FBF"/>
    <w:rsid w:val="006340AE"/>
    <w:rsid w:val="006346CF"/>
    <w:rsid w:val="00634AEE"/>
    <w:rsid w:val="00634C73"/>
    <w:rsid w:val="0063562F"/>
    <w:rsid w:val="00635F0E"/>
    <w:rsid w:val="0063600F"/>
    <w:rsid w:val="00636530"/>
    <w:rsid w:val="00636AEE"/>
    <w:rsid w:val="00636B3D"/>
    <w:rsid w:val="00636CC0"/>
    <w:rsid w:val="00637448"/>
    <w:rsid w:val="006374E4"/>
    <w:rsid w:val="0063750F"/>
    <w:rsid w:val="006376D5"/>
    <w:rsid w:val="00637773"/>
    <w:rsid w:val="006377CD"/>
    <w:rsid w:val="00637BE3"/>
    <w:rsid w:val="00637CEF"/>
    <w:rsid w:val="00637E66"/>
    <w:rsid w:val="00637E94"/>
    <w:rsid w:val="006401A6"/>
    <w:rsid w:val="00640251"/>
    <w:rsid w:val="00640508"/>
    <w:rsid w:val="006415A7"/>
    <w:rsid w:val="006415B7"/>
    <w:rsid w:val="006416D5"/>
    <w:rsid w:val="00641AB6"/>
    <w:rsid w:val="00641BB3"/>
    <w:rsid w:val="00641C90"/>
    <w:rsid w:val="006421C6"/>
    <w:rsid w:val="006430E5"/>
    <w:rsid w:val="00643C91"/>
    <w:rsid w:val="00644337"/>
    <w:rsid w:val="006443A9"/>
    <w:rsid w:val="00644E03"/>
    <w:rsid w:val="00644ECB"/>
    <w:rsid w:val="00644F3E"/>
    <w:rsid w:val="0064570F"/>
    <w:rsid w:val="00645A78"/>
    <w:rsid w:val="00645AA4"/>
    <w:rsid w:val="006465C9"/>
    <w:rsid w:val="0064691C"/>
    <w:rsid w:val="006474B3"/>
    <w:rsid w:val="00647847"/>
    <w:rsid w:val="00650AA3"/>
    <w:rsid w:val="00650B44"/>
    <w:rsid w:val="006515B2"/>
    <w:rsid w:val="00651681"/>
    <w:rsid w:val="00651C70"/>
    <w:rsid w:val="00651EB3"/>
    <w:rsid w:val="00652DBC"/>
    <w:rsid w:val="00652E75"/>
    <w:rsid w:val="00652E90"/>
    <w:rsid w:val="0065314D"/>
    <w:rsid w:val="00654423"/>
    <w:rsid w:val="00654965"/>
    <w:rsid w:val="00654998"/>
    <w:rsid w:val="00654E1D"/>
    <w:rsid w:val="006559EF"/>
    <w:rsid w:val="00655B19"/>
    <w:rsid w:val="00655CA1"/>
    <w:rsid w:val="006561E8"/>
    <w:rsid w:val="006564F3"/>
    <w:rsid w:val="00656928"/>
    <w:rsid w:val="00656E02"/>
    <w:rsid w:val="006571AF"/>
    <w:rsid w:val="0065775C"/>
    <w:rsid w:val="0066064B"/>
    <w:rsid w:val="00660C4A"/>
    <w:rsid w:val="0066161C"/>
    <w:rsid w:val="006618FB"/>
    <w:rsid w:val="00661A2E"/>
    <w:rsid w:val="00661E38"/>
    <w:rsid w:val="006629A9"/>
    <w:rsid w:val="00662A57"/>
    <w:rsid w:val="006632AF"/>
    <w:rsid w:val="00663426"/>
    <w:rsid w:val="00663894"/>
    <w:rsid w:val="00664676"/>
    <w:rsid w:val="0066537E"/>
    <w:rsid w:val="006654FE"/>
    <w:rsid w:val="00665AB1"/>
    <w:rsid w:val="00666643"/>
    <w:rsid w:val="00666751"/>
    <w:rsid w:val="0066723C"/>
    <w:rsid w:val="00667463"/>
    <w:rsid w:val="006674AE"/>
    <w:rsid w:val="0066779A"/>
    <w:rsid w:val="0067103B"/>
    <w:rsid w:val="006710B9"/>
    <w:rsid w:val="006716CF"/>
    <w:rsid w:val="006716D6"/>
    <w:rsid w:val="00671DC6"/>
    <w:rsid w:val="00672A2E"/>
    <w:rsid w:val="00672AF8"/>
    <w:rsid w:val="00673609"/>
    <w:rsid w:val="00673DA2"/>
    <w:rsid w:val="00673E08"/>
    <w:rsid w:val="006745D3"/>
    <w:rsid w:val="00674CC0"/>
    <w:rsid w:val="00675A11"/>
    <w:rsid w:val="00675BFD"/>
    <w:rsid w:val="0067607C"/>
    <w:rsid w:val="006772DD"/>
    <w:rsid w:val="006775A5"/>
    <w:rsid w:val="006776A2"/>
    <w:rsid w:val="00677EE6"/>
    <w:rsid w:val="006801D8"/>
    <w:rsid w:val="006803B6"/>
    <w:rsid w:val="006813DC"/>
    <w:rsid w:val="00681B48"/>
    <w:rsid w:val="00681E32"/>
    <w:rsid w:val="006822EF"/>
    <w:rsid w:val="006824D3"/>
    <w:rsid w:val="00682503"/>
    <w:rsid w:val="00682C6C"/>
    <w:rsid w:val="00683397"/>
    <w:rsid w:val="00683B62"/>
    <w:rsid w:val="00684426"/>
    <w:rsid w:val="0068562C"/>
    <w:rsid w:val="00685F2A"/>
    <w:rsid w:val="0068626F"/>
    <w:rsid w:val="00686C73"/>
    <w:rsid w:val="006876A8"/>
    <w:rsid w:val="006902C8"/>
    <w:rsid w:val="00690547"/>
    <w:rsid w:val="00690A30"/>
    <w:rsid w:val="006910E5"/>
    <w:rsid w:val="006912D0"/>
    <w:rsid w:val="006917E2"/>
    <w:rsid w:val="00692D42"/>
    <w:rsid w:val="00692ED8"/>
    <w:rsid w:val="00693554"/>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3F0"/>
    <w:rsid w:val="00697798"/>
    <w:rsid w:val="006978F1"/>
    <w:rsid w:val="006A07EC"/>
    <w:rsid w:val="006A09F7"/>
    <w:rsid w:val="006A0ACD"/>
    <w:rsid w:val="006A0D69"/>
    <w:rsid w:val="006A0DEC"/>
    <w:rsid w:val="006A13F9"/>
    <w:rsid w:val="006A17CD"/>
    <w:rsid w:val="006A1948"/>
    <w:rsid w:val="006A1AF8"/>
    <w:rsid w:val="006A210E"/>
    <w:rsid w:val="006A253D"/>
    <w:rsid w:val="006A2551"/>
    <w:rsid w:val="006A281D"/>
    <w:rsid w:val="006A2958"/>
    <w:rsid w:val="006A2A70"/>
    <w:rsid w:val="006A2D7B"/>
    <w:rsid w:val="006A2D85"/>
    <w:rsid w:val="006A3147"/>
    <w:rsid w:val="006A320A"/>
    <w:rsid w:val="006A3245"/>
    <w:rsid w:val="006A3716"/>
    <w:rsid w:val="006A3791"/>
    <w:rsid w:val="006A3B0B"/>
    <w:rsid w:val="006A3D83"/>
    <w:rsid w:val="006A448F"/>
    <w:rsid w:val="006A4627"/>
    <w:rsid w:val="006A571F"/>
    <w:rsid w:val="006A5F20"/>
    <w:rsid w:val="006A6084"/>
    <w:rsid w:val="006A62E1"/>
    <w:rsid w:val="006A6310"/>
    <w:rsid w:val="006A6584"/>
    <w:rsid w:val="006A6B6F"/>
    <w:rsid w:val="006A72DE"/>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0BA"/>
    <w:rsid w:val="006C03A7"/>
    <w:rsid w:val="006C0406"/>
    <w:rsid w:val="006C077A"/>
    <w:rsid w:val="006C0D57"/>
    <w:rsid w:val="006C1466"/>
    <w:rsid w:val="006C1893"/>
    <w:rsid w:val="006C1B7E"/>
    <w:rsid w:val="006C22F8"/>
    <w:rsid w:val="006C26AC"/>
    <w:rsid w:val="006C2BF2"/>
    <w:rsid w:val="006C3143"/>
    <w:rsid w:val="006C429F"/>
    <w:rsid w:val="006C4449"/>
    <w:rsid w:val="006C46B7"/>
    <w:rsid w:val="006C48CE"/>
    <w:rsid w:val="006C497B"/>
    <w:rsid w:val="006C4CA9"/>
    <w:rsid w:val="006C4CC9"/>
    <w:rsid w:val="006C5B2B"/>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A10"/>
    <w:rsid w:val="006D3D7A"/>
    <w:rsid w:val="006D3E6F"/>
    <w:rsid w:val="006D488D"/>
    <w:rsid w:val="006D48B6"/>
    <w:rsid w:val="006D4CCE"/>
    <w:rsid w:val="006D4FDB"/>
    <w:rsid w:val="006D5458"/>
    <w:rsid w:val="006D5DB0"/>
    <w:rsid w:val="006D64FD"/>
    <w:rsid w:val="006D6BFD"/>
    <w:rsid w:val="006D7115"/>
    <w:rsid w:val="006D72BE"/>
    <w:rsid w:val="006D7507"/>
    <w:rsid w:val="006D7652"/>
    <w:rsid w:val="006D7C24"/>
    <w:rsid w:val="006D7C6F"/>
    <w:rsid w:val="006E05A8"/>
    <w:rsid w:val="006E0817"/>
    <w:rsid w:val="006E11EA"/>
    <w:rsid w:val="006E1384"/>
    <w:rsid w:val="006E1955"/>
    <w:rsid w:val="006E2105"/>
    <w:rsid w:val="006E21B3"/>
    <w:rsid w:val="006E237F"/>
    <w:rsid w:val="006E2E46"/>
    <w:rsid w:val="006E3098"/>
    <w:rsid w:val="006E325E"/>
    <w:rsid w:val="006E32B7"/>
    <w:rsid w:val="006E3DB4"/>
    <w:rsid w:val="006E453D"/>
    <w:rsid w:val="006E45C5"/>
    <w:rsid w:val="006E555C"/>
    <w:rsid w:val="006E617B"/>
    <w:rsid w:val="006E66EC"/>
    <w:rsid w:val="006E6E83"/>
    <w:rsid w:val="006E6FBB"/>
    <w:rsid w:val="006E7439"/>
    <w:rsid w:val="006F0120"/>
    <w:rsid w:val="006F1453"/>
    <w:rsid w:val="006F1C09"/>
    <w:rsid w:val="006F1C1D"/>
    <w:rsid w:val="006F220C"/>
    <w:rsid w:val="006F264C"/>
    <w:rsid w:val="006F27C3"/>
    <w:rsid w:val="006F307E"/>
    <w:rsid w:val="006F3590"/>
    <w:rsid w:val="006F3885"/>
    <w:rsid w:val="006F38B8"/>
    <w:rsid w:val="006F4893"/>
    <w:rsid w:val="006F4C30"/>
    <w:rsid w:val="006F555A"/>
    <w:rsid w:val="006F5EBE"/>
    <w:rsid w:val="006F60EE"/>
    <w:rsid w:val="006F6391"/>
    <w:rsid w:val="006F6FCC"/>
    <w:rsid w:val="006F70A5"/>
    <w:rsid w:val="006F7215"/>
    <w:rsid w:val="00700027"/>
    <w:rsid w:val="00700217"/>
    <w:rsid w:val="00700FAB"/>
    <w:rsid w:val="00701297"/>
    <w:rsid w:val="00701996"/>
    <w:rsid w:val="00701C50"/>
    <w:rsid w:val="00703958"/>
    <w:rsid w:val="00703B90"/>
    <w:rsid w:val="007044FF"/>
    <w:rsid w:val="00704856"/>
    <w:rsid w:val="0070505F"/>
    <w:rsid w:val="007056E4"/>
    <w:rsid w:val="00705B97"/>
    <w:rsid w:val="00706B66"/>
    <w:rsid w:val="00706F2C"/>
    <w:rsid w:val="0070780A"/>
    <w:rsid w:val="0071105A"/>
    <w:rsid w:val="0071184B"/>
    <w:rsid w:val="007118FA"/>
    <w:rsid w:val="00711E0C"/>
    <w:rsid w:val="007122A2"/>
    <w:rsid w:val="00712518"/>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0A74"/>
    <w:rsid w:val="0072142A"/>
    <w:rsid w:val="00721D96"/>
    <w:rsid w:val="00722225"/>
    <w:rsid w:val="0072228F"/>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88C"/>
    <w:rsid w:val="0073290A"/>
    <w:rsid w:val="00732951"/>
    <w:rsid w:val="00732E0A"/>
    <w:rsid w:val="00733A19"/>
    <w:rsid w:val="00733B7C"/>
    <w:rsid w:val="007341BF"/>
    <w:rsid w:val="0073424F"/>
    <w:rsid w:val="0073499A"/>
    <w:rsid w:val="00734B7B"/>
    <w:rsid w:val="00734DA2"/>
    <w:rsid w:val="007352B7"/>
    <w:rsid w:val="0073533D"/>
    <w:rsid w:val="0073548C"/>
    <w:rsid w:val="007365EA"/>
    <w:rsid w:val="00736945"/>
    <w:rsid w:val="00737C77"/>
    <w:rsid w:val="00737CC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7EA"/>
    <w:rsid w:val="007458E1"/>
    <w:rsid w:val="00745982"/>
    <w:rsid w:val="00745A3E"/>
    <w:rsid w:val="00745BF5"/>
    <w:rsid w:val="00745E70"/>
    <w:rsid w:val="00746FA3"/>
    <w:rsid w:val="0074782B"/>
    <w:rsid w:val="00747846"/>
    <w:rsid w:val="00750017"/>
    <w:rsid w:val="00750389"/>
    <w:rsid w:val="00750430"/>
    <w:rsid w:val="00750444"/>
    <w:rsid w:val="00750536"/>
    <w:rsid w:val="007506A4"/>
    <w:rsid w:val="00750D22"/>
    <w:rsid w:val="0075130E"/>
    <w:rsid w:val="00751BD6"/>
    <w:rsid w:val="00752318"/>
    <w:rsid w:val="00752994"/>
    <w:rsid w:val="00752AC5"/>
    <w:rsid w:val="00753722"/>
    <w:rsid w:val="007537A6"/>
    <w:rsid w:val="00753A07"/>
    <w:rsid w:val="00753B6B"/>
    <w:rsid w:val="00753DAF"/>
    <w:rsid w:val="00754440"/>
    <w:rsid w:val="0075473B"/>
    <w:rsid w:val="007548DE"/>
    <w:rsid w:val="00754978"/>
    <w:rsid w:val="007559A0"/>
    <w:rsid w:val="00755DFE"/>
    <w:rsid w:val="00756927"/>
    <w:rsid w:val="00756F17"/>
    <w:rsid w:val="00756F49"/>
    <w:rsid w:val="00757B1A"/>
    <w:rsid w:val="00757DDB"/>
    <w:rsid w:val="00757F13"/>
    <w:rsid w:val="0076010A"/>
    <w:rsid w:val="00760156"/>
    <w:rsid w:val="007602DF"/>
    <w:rsid w:val="007605F4"/>
    <w:rsid w:val="00760819"/>
    <w:rsid w:val="00760D81"/>
    <w:rsid w:val="00760DD9"/>
    <w:rsid w:val="00760F6C"/>
    <w:rsid w:val="007610FD"/>
    <w:rsid w:val="0076130D"/>
    <w:rsid w:val="00761927"/>
    <w:rsid w:val="00762B19"/>
    <w:rsid w:val="00762B2E"/>
    <w:rsid w:val="00762B49"/>
    <w:rsid w:val="0076368D"/>
    <w:rsid w:val="00763DCD"/>
    <w:rsid w:val="00763FDE"/>
    <w:rsid w:val="007640CC"/>
    <w:rsid w:val="00765863"/>
    <w:rsid w:val="00765ADD"/>
    <w:rsid w:val="00765E63"/>
    <w:rsid w:val="00766904"/>
    <w:rsid w:val="00766E54"/>
    <w:rsid w:val="00767680"/>
    <w:rsid w:val="007677DB"/>
    <w:rsid w:val="00767B10"/>
    <w:rsid w:val="00767B94"/>
    <w:rsid w:val="00770323"/>
    <w:rsid w:val="0077035D"/>
    <w:rsid w:val="00770745"/>
    <w:rsid w:val="007707B8"/>
    <w:rsid w:val="0077087F"/>
    <w:rsid w:val="0077102D"/>
    <w:rsid w:val="007711DB"/>
    <w:rsid w:val="007715AC"/>
    <w:rsid w:val="007715AE"/>
    <w:rsid w:val="0077292C"/>
    <w:rsid w:val="00773582"/>
    <w:rsid w:val="00774346"/>
    <w:rsid w:val="00775414"/>
    <w:rsid w:val="007758FA"/>
    <w:rsid w:val="007768B9"/>
    <w:rsid w:val="0077767E"/>
    <w:rsid w:val="007777A2"/>
    <w:rsid w:val="00780769"/>
    <w:rsid w:val="007807BD"/>
    <w:rsid w:val="00780910"/>
    <w:rsid w:val="00780CD2"/>
    <w:rsid w:val="0078121B"/>
    <w:rsid w:val="007816A9"/>
    <w:rsid w:val="0078180C"/>
    <w:rsid w:val="00782161"/>
    <w:rsid w:val="00782399"/>
    <w:rsid w:val="00782522"/>
    <w:rsid w:val="00782739"/>
    <w:rsid w:val="00782CC5"/>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5FBB"/>
    <w:rsid w:val="007863D1"/>
    <w:rsid w:val="00786403"/>
    <w:rsid w:val="007868FC"/>
    <w:rsid w:val="00786ADB"/>
    <w:rsid w:val="00786D70"/>
    <w:rsid w:val="00787798"/>
    <w:rsid w:val="00790CE3"/>
    <w:rsid w:val="00790DE3"/>
    <w:rsid w:val="007913F1"/>
    <w:rsid w:val="00791B34"/>
    <w:rsid w:val="007927F3"/>
    <w:rsid w:val="007928B9"/>
    <w:rsid w:val="007933EA"/>
    <w:rsid w:val="00793751"/>
    <w:rsid w:val="0079448E"/>
    <w:rsid w:val="00794BD3"/>
    <w:rsid w:val="00794CDF"/>
    <w:rsid w:val="007963FF"/>
    <w:rsid w:val="00796BF3"/>
    <w:rsid w:val="00796C76"/>
    <w:rsid w:val="00797E9A"/>
    <w:rsid w:val="007A05C4"/>
    <w:rsid w:val="007A0CD3"/>
    <w:rsid w:val="007A1581"/>
    <w:rsid w:val="007A1B70"/>
    <w:rsid w:val="007A1FF3"/>
    <w:rsid w:val="007A22CE"/>
    <w:rsid w:val="007A282A"/>
    <w:rsid w:val="007A36BC"/>
    <w:rsid w:val="007A39DC"/>
    <w:rsid w:val="007A4113"/>
    <w:rsid w:val="007A49D8"/>
    <w:rsid w:val="007A4ABA"/>
    <w:rsid w:val="007A4CBE"/>
    <w:rsid w:val="007A5CB3"/>
    <w:rsid w:val="007A6917"/>
    <w:rsid w:val="007A6D2C"/>
    <w:rsid w:val="007A6D37"/>
    <w:rsid w:val="007A7080"/>
    <w:rsid w:val="007A7493"/>
    <w:rsid w:val="007A78E1"/>
    <w:rsid w:val="007A7EEC"/>
    <w:rsid w:val="007B0ABF"/>
    <w:rsid w:val="007B0B86"/>
    <w:rsid w:val="007B0F7F"/>
    <w:rsid w:val="007B128F"/>
    <w:rsid w:val="007B1300"/>
    <w:rsid w:val="007B15DA"/>
    <w:rsid w:val="007B19C1"/>
    <w:rsid w:val="007B1EB9"/>
    <w:rsid w:val="007B257E"/>
    <w:rsid w:val="007B3B4B"/>
    <w:rsid w:val="007B4803"/>
    <w:rsid w:val="007B5490"/>
    <w:rsid w:val="007B58BB"/>
    <w:rsid w:val="007B5904"/>
    <w:rsid w:val="007B5CD2"/>
    <w:rsid w:val="007B5DE6"/>
    <w:rsid w:val="007B5E8D"/>
    <w:rsid w:val="007B67FE"/>
    <w:rsid w:val="007B6D7E"/>
    <w:rsid w:val="007B7794"/>
    <w:rsid w:val="007B7B1B"/>
    <w:rsid w:val="007C030D"/>
    <w:rsid w:val="007C088D"/>
    <w:rsid w:val="007C0B2B"/>
    <w:rsid w:val="007C1811"/>
    <w:rsid w:val="007C260E"/>
    <w:rsid w:val="007C2668"/>
    <w:rsid w:val="007C2890"/>
    <w:rsid w:val="007C2EF5"/>
    <w:rsid w:val="007C318A"/>
    <w:rsid w:val="007C3225"/>
    <w:rsid w:val="007C32F2"/>
    <w:rsid w:val="007C341A"/>
    <w:rsid w:val="007C3A55"/>
    <w:rsid w:val="007C3C78"/>
    <w:rsid w:val="007C4322"/>
    <w:rsid w:val="007C4399"/>
    <w:rsid w:val="007C48FC"/>
    <w:rsid w:val="007C5499"/>
    <w:rsid w:val="007C5C41"/>
    <w:rsid w:val="007C603A"/>
    <w:rsid w:val="007C6089"/>
    <w:rsid w:val="007C65EB"/>
    <w:rsid w:val="007C7462"/>
    <w:rsid w:val="007C7AAA"/>
    <w:rsid w:val="007C7EA9"/>
    <w:rsid w:val="007C7FFD"/>
    <w:rsid w:val="007D0A62"/>
    <w:rsid w:val="007D0C82"/>
    <w:rsid w:val="007D20C8"/>
    <w:rsid w:val="007D220D"/>
    <w:rsid w:val="007D2365"/>
    <w:rsid w:val="007D25B1"/>
    <w:rsid w:val="007D2AED"/>
    <w:rsid w:val="007D3251"/>
    <w:rsid w:val="007D36B3"/>
    <w:rsid w:val="007D3D8C"/>
    <w:rsid w:val="007D4433"/>
    <w:rsid w:val="007D478C"/>
    <w:rsid w:val="007D4892"/>
    <w:rsid w:val="007D4D68"/>
    <w:rsid w:val="007D4ECF"/>
    <w:rsid w:val="007D564E"/>
    <w:rsid w:val="007D570C"/>
    <w:rsid w:val="007D58E6"/>
    <w:rsid w:val="007D590D"/>
    <w:rsid w:val="007D598D"/>
    <w:rsid w:val="007D5AFA"/>
    <w:rsid w:val="007D5D96"/>
    <w:rsid w:val="007D6167"/>
    <w:rsid w:val="007D6180"/>
    <w:rsid w:val="007D6EBF"/>
    <w:rsid w:val="007E03CF"/>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1F7"/>
    <w:rsid w:val="007F047A"/>
    <w:rsid w:val="007F07CA"/>
    <w:rsid w:val="007F1BF9"/>
    <w:rsid w:val="007F1C6D"/>
    <w:rsid w:val="007F2DB3"/>
    <w:rsid w:val="007F2F9B"/>
    <w:rsid w:val="007F3000"/>
    <w:rsid w:val="007F3323"/>
    <w:rsid w:val="007F3E6F"/>
    <w:rsid w:val="007F48C9"/>
    <w:rsid w:val="007F4953"/>
    <w:rsid w:val="007F5657"/>
    <w:rsid w:val="007F5D00"/>
    <w:rsid w:val="007F5D12"/>
    <w:rsid w:val="007F5D65"/>
    <w:rsid w:val="007F6351"/>
    <w:rsid w:val="007F7922"/>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516B"/>
    <w:rsid w:val="0080582D"/>
    <w:rsid w:val="00806459"/>
    <w:rsid w:val="008069EC"/>
    <w:rsid w:val="00806AEC"/>
    <w:rsid w:val="00806B82"/>
    <w:rsid w:val="008071B1"/>
    <w:rsid w:val="00807A02"/>
    <w:rsid w:val="00807EEA"/>
    <w:rsid w:val="00810145"/>
    <w:rsid w:val="0081118E"/>
    <w:rsid w:val="0081135F"/>
    <w:rsid w:val="00812B44"/>
    <w:rsid w:val="00812CE6"/>
    <w:rsid w:val="00813357"/>
    <w:rsid w:val="008138DD"/>
    <w:rsid w:val="00813FD2"/>
    <w:rsid w:val="00814012"/>
    <w:rsid w:val="00814434"/>
    <w:rsid w:val="00815110"/>
    <w:rsid w:val="008153E3"/>
    <w:rsid w:val="0081558D"/>
    <w:rsid w:val="0081579E"/>
    <w:rsid w:val="00815A80"/>
    <w:rsid w:val="00815DD6"/>
    <w:rsid w:val="00816235"/>
    <w:rsid w:val="00816403"/>
    <w:rsid w:val="00816615"/>
    <w:rsid w:val="0081673F"/>
    <w:rsid w:val="0081697A"/>
    <w:rsid w:val="008172B4"/>
    <w:rsid w:val="00817AA0"/>
    <w:rsid w:val="008202DD"/>
    <w:rsid w:val="008204A0"/>
    <w:rsid w:val="00821384"/>
    <w:rsid w:val="00822367"/>
    <w:rsid w:val="0082276C"/>
    <w:rsid w:val="00822842"/>
    <w:rsid w:val="00822FBF"/>
    <w:rsid w:val="00822FDC"/>
    <w:rsid w:val="00823128"/>
    <w:rsid w:val="0082317F"/>
    <w:rsid w:val="008232F4"/>
    <w:rsid w:val="008234F1"/>
    <w:rsid w:val="0082391B"/>
    <w:rsid w:val="008246E5"/>
    <w:rsid w:val="00825B0D"/>
    <w:rsid w:val="00825B69"/>
    <w:rsid w:val="00825D90"/>
    <w:rsid w:val="00827BBF"/>
    <w:rsid w:val="00827D8C"/>
    <w:rsid w:val="00827DA7"/>
    <w:rsid w:val="0083042E"/>
    <w:rsid w:val="00830553"/>
    <w:rsid w:val="008306B4"/>
    <w:rsid w:val="00830AEB"/>
    <w:rsid w:val="00831650"/>
    <w:rsid w:val="00831DBF"/>
    <w:rsid w:val="00831FDF"/>
    <w:rsid w:val="008322AF"/>
    <w:rsid w:val="008322DA"/>
    <w:rsid w:val="00833033"/>
    <w:rsid w:val="008335E5"/>
    <w:rsid w:val="00833DA2"/>
    <w:rsid w:val="00834162"/>
    <w:rsid w:val="00834326"/>
    <w:rsid w:val="00834360"/>
    <w:rsid w:val="008349FB"/>
    <w:rsid w:val="00834AB1"/>
    <w:rsid w:val="00834AD1"/>
    <w:rsid w:val="0083536F"/>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A8B"/>
    <w:rsid w:val="00843C32"/>
    <w:rsid w:val="00843F87"/>
    <w:rsid w:val="0084447E"/>
    <w:rsid w:val="00844B92"/>
    <w:rsid w:val="00844FC7"/>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580"/>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ACA"/>
    <w:rsid w:val="008613DE"/>
    <w:rsid w:val="00861414"/>
    <w:rsid w:val="00861721"/>
    <w:rsid w:val="00862192"/>
    <w:rsid w:val="0086231A"/>
    <w:rsid w:val="0086247F"/>
    <w:rsid w:val="00862A6B"/>
    <w:rsid w:val="00862C24"/>
    <w:rsid w:val="00863156"/>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B96"/>
    <w:rsid w:val="00867EE9"/>
    <w:rsid w:val="00870294"/>
    <w:rsid w:val="008709B9"/>
    <w:rsid w:val="00870C07"/>
    <w:rsid w:val="00870D2B"/>
    <w:rsid w:val="008713B4"/>
    <w:rsid w:val="008717E6"/>
    <w:rsid w:val="00871B6A"/>
    <w:rsid w:val="00871E52"/>
    <w:rsid w:val="0087270C"/>
    <w:rsid w:val="008727F0"/>
    <w:rsid w:val="0087346A"/>
    <w:rsid w:val="00873563"/>
    <w:rsid w:val="00873A23"/>
    <w:rsid w:val="00873F4C"/>
    <w:rsid w:val="00875052"/>
    <w:rsid w:val="00875395"/>
    <w:rsid w:val="008756AC"/>
    <w:rsid w:val="00875E78"/>
    <w:rsid w:val="00876B2E"/>
    <w:rsid w:val="00876BDD"/>
    <w:rsid w:val="00876F4C"/>
    <w:rsid w:val="00877DE4"/>
    <w:rsid w:val="00877E7E"/>
    <w:rsid w:val="008805A2"/>
    <w:rsid w:val="00880C73"/>
    <w:rsid w:val="00880F7E"/>
    <w:rsid w:val="00880F8A"/>
    <w:rsid w:val="008810CE"/>
    <w:rsid w:val="0088126C"/>
    <w:rsid w:val="008812A0"/>
    <w:rsid w:val="008816A4"/>
    <w:rsid w:val="00881FE8"/>
    <w:rsid w:val="0088225E"/>
    <w:rsid w:val="00882841"/>
    <w:rsid w:val="00882AB9"/>
    <w:rsid w:val="00882D09"/>
    <w:rsid w:val="0088383A"/>
    <w:rsid w:val="00883D71"/>
    <w:rsid w:val="00884CFF"/>
    <w:rsid w:val="00885291"/>
    <w:rsid w:val="008852B5"/>
    <w:rsid w:val="00885E52"/>
    <w:rsid w:val="0088612B"/>
    <w:rsid w:val="0088635F"/>
    <w:rsid w:val="008867FC"/>
    <w:rsid w:val="00886A12"/>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310"/>
    <w:rsid w:val="008A0FD9"/>
    <w:rsid w:val="008A1247"/>
    <w:rsid w:val="008A12FB"/>
    <w:rsid w:val="008A158F"/>
    <w:rsid w:val="008A159B"/>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70F"/>
    <w:rsid w:val="008B0F4C"/>
    <w:rsid w:val="008B0FA3"/>
    <w:rsid w:val="008B14C5"/>
    <w:rsid w:val="008B156F"/>
    <w:rsid w:val="008B34F5"/>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1F13"/>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6D0A"/>
    <w:rsid w:val="008C72AA"/>
    <w:rsid w:val="008C7ACA"/>
    <w:rsid w:val="008C7B79"/>
    <w:rsid w:val="008D08F0"/>
    <w:rsid w:val="008D0C95"/>
    <w:rsid w:val="008D1195"/>
    <w:rsid w:val="008D1D44"/>
    <w:rsid w:val="008D26A7"/>
    <w:rsid w:val="008D2E95"/>
    <w:rsid w:val="008D3154"/>
    <w:rsid w:val="008D44FD"/>
    <w:rsid w:val="008D4B7C"/>
    <w:rsid w:val="008D4F80"/>
    <w:rsid w:val="008D5131"/>
    <w:rsid w:val="008D5778"/>
    <w:rsid w:val="008D59A2"/>
    <w:rsid w:val="008D5D67"/>
    <w:rsid w:val="008D5E41"/>
    <w:rsid w:val="008D622F"/>
    <w:rsid w:val="008D65F1"/>
    <w:rsid w:val="008D6699"/>
    <w:rsid w:val="008D6D9D"/>
    <w:rsid w:val="008D710C"/>
    <w:rsid w:val="008D7D3E"/>
    <w:rsid w:val="008D7E46"/>
    <w:rsid w:val="008E008D"/>
    <w:rsid w:val="008E09A7"/>
    <w:rsid w:val="008E0A48"/>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8E2"/>
    <w:rsid w:val="008E7C95"/>
    <w:rsid w:val="008E7EDB"/>
    <w:rsid w:val="008F0D6E"/>
    <w:rsid w:val="008F0EB4"/>
    <w:rsid w:val="008F105F"/>
    <w:rsid w:val="008F1109"/>
    <w:rsid w:val="008F1E5B"/>
    <w:rsid w:val="008F26E1"/>
    <w:rsid w:val="008F2BA6"/>
    <w:rsid w:val="008F304D"/>
    <w:rsid w:val="008F3105"/>
    <w:rsid w:val="008F32A8"/>
    <w:rsid w:val="008F363B"/>
    <w:rsid w:val="008F3A01"/>
    <w:rsid w:val="008F4735"/>
    <w:rsid w:val="008F474E"/>
    <w:rsid w:val="008F4A5F"/>
    <w:rsid w:val="008F4DEC"/>
    <w:rsid w:val="008F5FDB"/>
    <w:rsid w:val="008F634C"/>
    <w:rsid w:val="008F63DB"/>
    <w:rsid w:val="008F6AFD"/>
    <w:rsid w:val="008F6DA2"/>
    <w:rsid w:val="008F720A"/>
    <w:rsid w:val="008F7965"/>
    <w:rsid w:val="008F7C37"/>
    <w:rsid w:val="00900565"/>
    <w:rsid w:val="00900FF0"/>
    <w:rsid w:val="00901983"/>
    <w:rsid w:val="00902821"/>
    <w:rsid w:val="00903F7E"/>
    <w:rsid w:val="009042AC"/>
    <w:rsid w:val="0090440B"/>
    <w:rsid w:val="00905239"/>
    <w:rsid w:val="00905D0E"/>
    <w:rsid w:val="00905FDA"/>
    <w:rsid w:val="00906398"/>
    <w:rsid w:val="009063D6"/>
    <w:rsid w:val="009068AE"/>
    <w:rsid w:val="00906940"/>
    <w:rsid w:val="009069CD"/>
    <w:rsid w:val="00906CB3"/>
    <w:rsid w:val="009074C7"/>
    <w:rsid w:val="0090774F"/>
    <w:rsid w:val="00907D8B"/>
    <w:rsid w:val="009100DD"/>
    <w:rsid w:val="009103D0"/>
    <w:rsid w:val="00910557"/>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852"/>
    <w:rsid w:val="00914BDF"/>
    <w:rsid w:val="0091527D"/>
    <w:rsid w:val="00915402"/>
    <w:rsid w:val="00916A34"/>
    <w:rsid w:val="00916AD0"/>
    <w:rsid w:val="009170D1"/>
    <w:rsid w:val="00917C6E"/>
    <w:rsid w:val="00920095"/>
    <w:rsid w:val="00920140"/>
    <w:rsid w:val="0092019E"/>
    <w:rsid w:val="00920DD3"/>
    <w:rsid w:val="0092136D"/>
    <w:rsid w:val="009215A5"/>
    <w:rsid w:val="0092196A"/>
    <w:rsid w:val="00921C09"/>
    <w:rsid w:val="00921DC8"/>
    <w:rsid w:val="00922944"/>
    <w:rsid w:val="00922F4D"/>
    <w:rsid w:val="009230B4"/>
    <w:rsid w:val="0092324B"/>
    <w:rsid w:val="00923AA2"/>
    <w:rsid w:val="00923FA0"/>
    <w:rsid w:val="00924098"/>
    <w:rsid w:val="00925398"/>
    <w:rsid w:val="009254FE"/>
    <w:rsid w:val="00925DF5"/>
    <w:rsid w:val="009264CC"/>
    <w:rsid w:val="00926F97"/>
    <w:rsid w:val="00927113"/>
    <w:rsid w:val="00927E80"/>
    <w:rsid w:val="0093013F"/>
    <w:rsid w:val="009301AA"/>
    <w:rsid w:val="0093052D"/>
    <w:rsid w:val="00930CC0"/>
    <w:rsid w:val="00930F47"/>
    <w:rsid w:val="0093130F"/>
    <w:rsid w:val="009313B6"/>
    <w:rsid w:val="009313E5"/>
    <w:rsid w:val="0093141F"/>
    <w:rsid w:val="00931AF2"/>
    <w:rsid w:val="00931EA8"/>
    <w:rsid w:val="00932830"/>
    <w:rsid w:val="00932DC2"/>
    <w:rsid w:val="0093317E"/>
    <w:rsid w:val="0093358B"/>
    <w:rsid w:val="009335A3"/>
    <w:rsid w:val="00934098"/>
    <w:rsid w:val="00934305"/>
    <w:rsid w:val="00934CDC"/>
    <w:rsid w:val="00934F97"/>
    <w:rsid w:val="009352B9"/>
    <w:rsid w:val="00935677"/>
    <w:rsid w:val="00935EEF"/>
    <w:rsid w:val="009360B9"/>
    <w:rsid w:val="00937C66"/>
    <w:rsid w:val="0094063C"/>
    <w:rsid w:val="00940D42"/>
    <w:rsid w:val="009411DD"/>
    <w:rsid w:val="009414D4"/>
    <w:rsid w:val="009420AE"/>
    <w:rsid w:val="00942375"/>
    <w:rsid w:val="009423BB"/>
    <w:rsid w:val="00942603"/>
    <w:rsid w:val="009428DD"/>
    <w:rsid w:val="00942982"/>
    <w:rsid w:val="00942F2B"/>
    <w:rsid w:val="00943389"/>
    <w:rsid w:val="009438F4"/>
    <w:rsid w:val="00943921"/>
    <w:rsid w:val="00943A36"/>
    <w:rsid w:val="00944720"/>
    <w:rsid w:val="00945BCA"/>
    <w:rsid w:val="00947827"/>
    <w:rsid w:val="00950788"/>
    <w:rsid w:val="009507BC"/>
    <w:rsid w:val="009507E1"/>
    <w:rsid w:val="0095143D"/>
    <w:rsid w:val="0095221A"/>
    <w:rsid w:val="009524D8"/>
    <w:rsid w:val="00952EBD"/>
    <w:rsid w:val="00953171"/>
    <w:rsid w:val="0095321F"/>
    <w:rsid w:val="0095356D"/>
    <w:rsid w:val="009537B5"/>
    <w:rsid w:val="0095478B"/>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613"/>
    <w:rsid w:val="009666E4"/>
    <w:rsid w:val="009667D7"/>
    <w:rsid w:val="0096705D"/>
    <w:rsid w:val="00967F56"/>
    <w:rsid w:val="00970106"/>
    <w:rsid w:val="009706D9"/>
    <w:rsid w:val="00970DBD"/>
    <w:rsid w:val="00972796"/>
    <w:rsid w:val="00973144"/>
    <w:rsid w:val="009738AB"/>
    <w:rsid w:val="00973C50"/>
    <w:rsid w:val="00974638"/>
    <w:rsid w:val="009756FE"/>
    <w:rsid w:val="00975D1F"/>
    <w:rsid w:val="00975D6E"/>
    <w:rsid w:val="00975EE4"/>
    <w:rsid w:val="00976012"/>
    <w:rsid w:val="00976101"/>
    <w:rsid w:val="009763DA"/>
    <w:rsid w:val="00976755"/>
    <w:rsid w:val="00976806"/>
    <w:rsid w:val="0097690A"/>
    <w:rsid w:val="00976BDA"/>
    <w:rsid w:val="00976D6C"/>
    <w:rsid w:val="009771A1"/>
    <w:rsid w:val="009777E2"/>
    <w:rsid w:val="00977874"/>
    <w:rsid w:val="00977886"/>
    <w:rsid w:val="009778DD"/>
    <w:rsid w:val="0097791E"/>
    <w:rsid w:val="00977A03"/>
    <w:rsid w:val="00977BA8"/>
    <w:rsid w:val="00980448"/>
    <w:rsid w:val="00980516"/>
    <w:rsid w:val="0098185E"/>
    <w:rsid w:val="0098189A"/>
    <w:rsid w:val="009818A5"/>
    <w:rsid w:val="00981BB6"/>
    <w:rsid w:val="00981DA6"/>
    <w:rsid w:val="009822B4"/>
    <w:rsid w:val="00982318"/>
    <w:rsid w:val="009826A2"/>
    <w:rsid w:val="00982995"/>
    <w:rsid w:val="00982CFB"/>
    <w:rsid w:val="00982D59"/>
    <w:rsid w:val="00982EF1"/>
    <w:rsid w:val="009831C8"/>
    <w:rsid w:val="0098368D"/>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068"/>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5C9A"/>
    <w:rsid w:val="0099635C"/>
    <w:rsid w:val="00996541"/>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5B5"/>
    <w:rsid w:val="009A3A02"/>
    <w:rsid w:val="009A41C3"/>
    <w:rsid w:val="009A4C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1C1"/>
    <w:rsid w:val="009B4B1D"/>
    <w:rsid w:val="009B4B7E"/>
    <w:rsid w:val="009B5F72"/>
    <w:rsid w:val="009B6A8E"/>
    <w:rsid w:val="009B6FCF"/>
    <w:rsid w:val="009B731C"/>
    <w:rsid w:val="009B77D8"/>
    <w:rsid w:val="009B7C13"/>
    <w:rsid w:val="009B7ECE"/>
    <w:rsid w:val="009C00E1"/>
    <w:rsid w:val="009C1019"/>
    <w:rsid w:val="009C1129"/>
    <w:rsid w:val="009C1490"/>
    <w:rsid w:val="009C14C3"/>
    <w:rsid w:val="009C15F8"/>
    <w:rsid w:val="009C19C1"/>
    <w:rsid w:val="009C1F3E"/>
    <w:rsid w:val="009C238B"/>
    <w:rsid w:val="009C2AB6"/>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17"/>
    <w:rsid w:val="009D076F"/>
    <w:rsid w:val="009D08AD"/>
    <w:rsid w:val="009D0A3D"/>
    <w:rsid w:val="009D0BE3"/>
    <w:rsid w:val="009D0CDF"/>
    <w:rsid w:val="009D1051"/>
    <w:rsid w:val="009D14C5"/>
    <w:rsid w:val="009D15B6"/>
    <w:rsid w:val="009D2A34"/>
    <w:rsid w:val="009D2C1C"/>
    <w:rsid w:val="009D2DCD"/>
    <w:rsid w:val="009D2E0E"/>
    <w:rsid w:val="009D2F1C"/>
    <w:rsid w:val="009D3816"/>
    <w:rsid w:val="009D434C"/>
    <w:rsid w:val="009D4403"/>
    <w:rsid w:val="009D5300"/>
    <w:rsid w:val="009D5512"/>
    <w:rsid w:val="009D55F0"/>
    <w:rsid w:val="009D56BE"/>
    <w:rsid w:val="009D5737"/>
    <w:rsid w:val="009D57E5"/>
    <w:rsid w:val="009D5F45"/>
    <w:rsid w:val="009D6A96"/>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301"/>
    <w:rsid w:val="009E473B"/>
    <w:rsid w:val="009E4A17"/>
    <w:rsid w:val="009E4A47"/>
    <w:rsid w:val="009E5492"/>
    <w:rsid w:val="009E553B"/>
    <w:rsid w:val="009E573D"/>
    <w:rsid w:val="009E6348"/>
    <w:rsid w:val="009E66EC"/>
    <w:rsid w:val="009E6F9E"/>
    <w:rsid w:val="009F0338"/>
    <w:rsid w:val="009F095F"/>
    <w:rsid w:val="009F0DBD"/>
    <w:rsid w:val="009F0FDC"/>
    <w:rsid w:val="009F14ED"/>
    <w:rsid w:val="009F191E"/>
    <w:rsid w:val="009F1B63"/>
    <w:rsid w:val="009F284F"/>
    <w:rsid w:val="009F2BFC"/>
    <w:rsid w:val="009F2C43"/>
    <w:rsid w:val="009F36A8"/>
    <w:rsid w:val="009F3DA7"/>
    <w:rsid w:val="009F3FCF"/>
    <w:rsid w:val="009F446B"/>
    <w:rsid w:val="009F4617"/>
    <w:rsid w:val="009F4DCD"/>
    <w:rsid w:val="009F4ED6"/>
    <w:rsid w:val="009F5219"/>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3C89"/>
    <w:rsid w:val="00A04276"/>
    <w:rsid w:val="00A042CF"/>
    <w:rsid w:val="00A04992"/>
    <w:rsid w:val="00A04B88"/>
    <w:rsid w:val="00A050EF"/>
    <w:rsid w:val="00A05140"/>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34"/>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2193"/>
    <w:rsid w:val="00A235C7"/>
    <w:rsid w:val="00A2375F"/>
    <w:rsid w:val="00A23AFF"/>
    <w:rsid w:val="00A23BB4"/>
    <w:rsid w:val="00A24734"/>
    <w:rsid w:val="00A25328"/>
    <w:rsid w:val="00A26257"/>
    <w:rsid w:val="00A26A44"/>
    <w:rsid w:val="00A26D0B"/>
    <w:rsid w:val="00A27581"/>
    <w:rsid w:val="00A276AE"/>
    <w:rsid w:val="00A27C58"/>
    <w:rsid w:val="00A303D7"/>
    <w:rsid w:val="00A30D08"/>
    <w:rsid w:val="00A31229"/>
    <w:rsid w:val="00A31531"/>
    <w:rsid w:val="00A3182E"/>
    <w:rsid w:val="00A31842"/>
    <w:rsid w:val="00A325E1"/>
    <w:rsid w:val="00A32A56"/>
    <w:rsid w:val="00A333C1"/>
    <w:rsid w:val="00A33C94"/>
    <w:rsid w:val="00A33F29"/>
    <w:rsid w:val="00A344A5"/>
    <w:rsid w:val="00A350FA"/>
    <w:rsid w:val="00A35543"/>
    <w:rsid w:val="00A35957"/>
    <w:rsid w:val="00A35D54"/>
    <w:rsid w:val="00A3611D"/>
    <w:rsid w:val="00A36157"/>
    <w:rsid w:val="00A367D9"/>
    <w:rsid w:val="00A368BC"/>
    <w:rsid w:val="00A3695B"/>
    <w:rsid w:val="00A36C81"/>
    <w:rsid w:val="00A37A12"/>
    <w:rsid w:val="00A37CC9"/>
    <w:rsid w:val="00A37DEF"/>
    <w:rsid w:val="00A4006A"/>
    <w:rsid w:val="00A405C8"/>
    <w:rsid w:val="00A41001"/>
    <w:rsid w:val="00A411DC"/>
    <w:rsid w:val="00A41702"/>
    <w:rsid w:val="00A420F5"/>
    <w:rsid w:val="00A42124"/>
    <w:rsid w:val="00A425B4"/>
    <w:rsid w:val="00A4300F"/>
    <w:rsid w:val="00A43991"/>
    <w:rsid w:val="00A43A6C"/>
    <w:rsid w:val="00A440A1"/>
    <w:rsid w:val="00A465BC"/>
    <w:rsid w:val="00A46776"/>
    <w:rsid w:val="00A46ED3"/>
    <w:rsid w:val="00A47484"/>
    <w:rsid w:val="00A476D1"/>
    <w:rsid w:val="00A476DA"/>
    <w:rsid w:val="00A47EAB"/>
    <w:rsid w:val="00A509A0"/>
    <w:rsid w:val="00A51B84"/>
    <w:rsid w:val="00A51B88"/>
    <w:rsid w:val="00A51DBD"/>
    <w:rsid w:val="00A5209F"/>
    <w:rsid w:val="00A52441"/>
    <w:rsid w:val="00A52678"/>
    <w:rsid w:val="00A52AA5"/>
    <w:rsid w:val="00A52D7E"/>
    <w:rsid w:val="00A53194"/>
    <w:rsid w:val="00A53426"/>
    <w:rsid w:val="00A53606"/>
    <w:rsid w:val="00A537B3"/>
    <w:rsid w:val="00A53D34"/>
    <w:rsid w:val="00A53EA3"/>
    <w:rsid w:val="00A55AD6"/>
    <w:rsid w:val="00A56299"/>
    <w:rsid w:val="00A562B7"/>
    <w:rsid w:val="00A565A8"/>
    <w:rsid w:val="00A56885"/>
    <w:rsid w:val="00A57146"/>
    <w:rsid w:val="00A57CB5"/>
    <w:rsid w:val="00A57D20"/>
    <w:rsid w:val="00A60403"/>
    <w:rsid w:val="00A606A5"/>
    <w:rsid w:val="00A607D9"/>
    <w:rsid w:val="00A60FC8"/>
    <w:rsid w:val="00A6148B"/>
    <w:rsid w:val="00A6153C"/>
    <w:rsid w:val="00A61CA9"/>
    <w:rsid w:val="00A61E0E"/>
    <w:rsid w:val="00A62131"/>
    <w:rsid w:val="00A6228D"/>
    <w:rsid w:val="00A62637"/>
    <w:rsid w:val="00A62A66"/>
    <w:rsid w:val="00A63805"/>
    <w:rsid w:val="00A64003"/>
    <w:rsid w:val="00A64266"/>
    <w:rsid w:val="00A64B09"/>
    <w:rsid w:val="00A65411"/>
    <w:rsid w:val="00A654E3"/>
    <w:rsid w:val="00A659D0"/>
    <w:rsid w:val="00A6600D"/>
    <w:rsid w:val="00A6638C"/>
    <w:rsid w:val="00A66981"/>
    <w:rsid w:val="00A67584"/>
    <w:rsid w:val="00A676A7"/>
    <w:rsid w:val="00A67849"/>
    <w:rsid w:val="00A6799D"/>
    <w:rsid w:val="00A67D9B"/>
    <w:rsid w:val="00A67EE4"/>
    <w:rsid w:val="00A70040"/>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697"/>
    <w:rsid w:val="00A7576B"/>
    <w:rsid w:val="00A75C60"/>
    <w:rsid w:val="00A75DE8"/>
    <w:rsid w:val="00A75E63"/>
    <w:rsid w:val="00A76246"/>
    <w:rsid w:val="00A762D1"/>
    <w:rsid w:val="00A76984"/>
    <w:rsid w:val="00A77096"/>
    <w:rsid w:val="00A77C1E"/>
    <w:rsid w:val="00A77C58"/>
    <w:rsid w:val="00A8029E"/>
    <w:rsid w:val="00A802A7"/>
    <w:rsid w:val="00A802C9"/>
    <w:rsid w:val="00A80595"/>
    <w:rsid w:val="00A80AD6"/>
    <w:rsid w:val="00A80FBB"/>
    <w:rsid w:val="00A819DC"/>
    <w:rsid w:val="00A81A94"/>
    <w:rsid w:val="00A82119"/>
    <w:rsid w:val="00A826EB"/>
    <w:rsid w:val="00A8291C"/>
    <w:rsid w:val="00A83343"/>
    <w:rsid w:val="00A845D1"/>
    <w:rsid w:val="00A8468A"/>
    <w:rsid w:val="00A8487B"/>
    <w:rsid w:val="00A84AF0"/>
    <w:rsid w:val="00A84DB4"/>
    <w:rsid w:val="00A84E50"/>
    <w:rsid w:val="00A851C9"/>
    <w:rsid w:val="00A852CA"/>
    <w:rsid w:val="00A863A7"/>
    <w:rsid w:val="00A869E7"/>
    <w:rsid w:val="00A87287"/>
    <w:rsid w:val="00A8735C"/>
    <w:rsid w:val="00A87A32"/>
    <w:rsid w:val="00A87C1E"/>
    <w:rsid w:val="00A901C9"/>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5E00"/>
    <w:rsid w:val="00A9631C"/>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6F6"/>
    <w:rsid w:val="00AA1C22"/>
    <w:rsid w:val="00AA1E58"/>
    <w:rsid w:val="00AA2615"/>
    <w:rsid w:val="00AA310F"/>
    <w:rsid w:val="00AA3947"/>
    <w:rsid w:val="00AA3B78"/>
    <w:rsid w:val="00AA41E4"/>
    <w:rsid w:val="00AA4324"/>
    <w:rsid w:val="00AA43E7"/>
    <w:rsid w:val="00AA45A1"/>
    <w:rsid w:val="00AA4EB4"/>
    <w:rsid w:val="00AA4FCA"/>
    <w:rsid w:val="00AA5D15"/>
    <w:rsid w:val="00AA6287"/>
    <w:rsid w:val="00AA6579"/>
    <w:rsid w:val="00AA6F0E"/>
    <w:rsid w:val="00AA727A"/>
    <w:rsid w:val="00AA7494"/>
    <w:rsid w:val="00AB035D"/>
    <w:rsid w:val="00AB0CB2"/>
    <w:rsid w:val="00AB0DF9"/>
    <w:rsid w:val="00AB1004"/>
    <w:rsid w:val="00AB121E"/>
    <w:rsid w:val="00AB1230"/>
    <w:rsid w:val="00AB1A33"/>
    <w:rsid w:val="00AB2757"/>
    <w:rsid w:val="00AB2B73"/>
    <w:rsid w:val="00AB2CBC"/>
    <w:rsid w:val="00AB2E61"/>
    <w:rsid w:val="00AB2ECF"/>
    <w:rsid w:val="00AB3135"/>
    <w:rsid w:val="00AB3478"/>
    <w:rsid w:val="00AB3E64"/>
    <w:rsid w:val="00AB3FC7"/>
    <w:rsid w:val="00AB450F"/>
    <w:rsid w:val="00AB4ED7"/>
    <w:rsid w:val="00AB5583"/>
    <w:rsid w:val="00AB646E"/>
    <w:rsid w:val="00AB65C1"/>
    <w:rsid w:val="00AB67D7"/>
    <w:rsid w:val="00AB6942"/>
    <w:rsid w:val="00AB69AD"/>
    <w:rsid w:val="00AB6A78"/>
    <w:rsid w:val="00AB7000"/>
    <w:rsid w:val="00AB7647"/>
    <w:rsid w:val="00AB78D3"/>
    <w:rsid w:val="00AB7A3A"/>
    <w:rsid w:val="00AB7C81"/>
    <w:rsid w:val="00AC010A"/>
    <w:rsid w:val="00AC104B"/>
    <w:rsid w:val="00AC1547"/>
    <w:rsid w:val="00AC30DC"/>
    <w:rsid w:val="00AC32E7"/>
    <w:rsid w:val="00AC3390"/>
    <w:rsid w:val="00AC37FF"/>
    <w:rsid w:val="00AC3824"/>
    <w:rsid w:val="00AC3B27"/>
    <w:rsid w:val="00AC45AF"/>
    <w:rsid w:val="00AC4AEA"/>
    <w:rsid w:val="00AC4AEE"/>
    <w:rsid w:val="00AC5A06"/>
    <w:rsid w:val="00AC5DE7"/>
    <w:rsid w:val="00AC6A55"/>
    <w:rsid w:val="00AC7753"/>
    <w:rsid w:val="00AC77ED"/>
    <w:rsid w:val="00AC7E6C"/>
    <w:rsid w:val="00AD01A5"/>
    <w:rsid w:val="00AD03A8"/>
    <w:rsid w:val="00AD07EE"/>
    <w:rsid w:val="00AD08D6"/>
    <w:rsid w:val="00AD0F4B"/>
    <w:rsid w:val="00AD1253"/>
    <w:rsid w:val="00AD12C6"/>
    <w:rsid w:val="00AD1425"/>
    <w:rsid w:val="00AD1A74"/>
    <w:rsid w:val="00AD1B78"/>
    <w:rsid w:val="00AD3FAB"/>
    <w:rsid w:val="00AD470A"/>
    <w:rsid w:val="00AD47F9"/>
    <w:rsid w:val="00AD4A43"/>
    <w:rsid w:val="00AD4C0A"/>
    <w:rsid w:val="00AD6508"/>
    <w:rsid w:val="00AD6ED9"/>
    <w:rsid w:val="00AD796D"/>
    <w:rsid w:val="00AD7FAC"/>
    <w:rsid w:val="00AE10C8"/>
    <w:rsid w:val="00AE2164"/>
    <w:rsid w:val="00AE245B"/>
    <w:rsid w:val="00AE356B"/>
    <w:rsid w:val="00AE39A5"/>
    <w:rsid w:val="00AE39DB"/>
    <w:rsid w:val="00AE3C4E"/>
    <w:rsid w:val="00AE4BD2"/>
    <w:rsid w:val="00AE4E86"/>
    <w:rsid w:val="00AE54DF"/>
    <w:rsid w:val="00AE5BC5"/>
    <w:rsid w:val="00AE60F1"/>
    <w:rsid w:val="00AE68C4"/>
    <w:rsid w:val="00AE7C06"/>
    <w:rsid w:val="00AE7C63"/>
    <w:rsid w:val="00AF012E"/>
    <w:rsid w:val="00AF01C2"/>
    <w:rsid w:val="00AF0472"/>
    <w:rsid w:val="00AF0496"/>
    <w:rsid w:val="00AF06BC"/>
    <w:rsid w:val="00AF0AFE"/>
    <w:rsid w:val="00AF1FE5"/>
    <w:rsid w:val="00AF21F2"/>
    <w:rsid w:val="00AF2550"/>
    <w:rsid w:val="00AF27D3"/>
    <w:rsid w:val="00AF28BA"/>
    <w:rsid w:val="00AF3828"/>
    <w:rsid w:val="00AF3ABC"/>
    <w:rsid w:val="00AF3E1B"/>
    <w:rsid w:val="00AF405D"/>
    <w:rsid w:val="00AF4A13"/>
    <w:rsid w:val="00AF4E9A"/>
    <w:rsid w:val="00AF4F8F"/>
    <w:rsid w:val="00AF5741"/>
    <w:rsid w:val="00AF5B8D"/>
    <w:rsid w:val="00AF5C13"/>
    <w:rsid w:val="00AF68C1"/>
    <w:rsid w:val="00AF71BB"/>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E9B"/>
    <w:rsid w:val="00B109AB"/>
    <w:rsid w:val="00B10C99"/>
    <w:rsid w:val="00B10E3E"/>
    <w:rsid w:val="00B11A37"/>
    <w:rsid w:val="00B11D5E"/>
    <w:rsid w:val="00B125D3"/>
    <w:rsid w:val="00B132C7"/>
    <w:rsid w:val="00B135EC"/>
    <w:rsid w:val="00B1363C"/>
    <w:rsid w:val="00B13903"/>
    <w:rsid w:val="00B13AA5"/>
    <w:rsid w:val="00B1407B"/>
    <w:rsid w:val="00B15B89"/>
    <w:rsid w:val="00B15BC8"/>
    <w:rsid w:val="00B1631D"/>
    <w:rsid w:val="00B16762"/>
    <w:rsid w:val="00B16883"/>
    <w:rsid w:val="00B16A55"/>
    <w:rsid w:val="00B17041"/>
    <w:rsid w:val="00B179B3"/>
    <w:rsid w:val="00B17AE5"/>
    <w:rsid w:val="00B17B91"/>
    <w:rsid w:val="00B17D8E"/>
    <w:rsid w:val="00B20292"/>
    <w:rsid w:val="00B216CB"/>
    <w:rsid w:val="00B2190A"/>
    <w:rsid w:val="00B21A42"/>
    <w:rsid w:val="00B21E05"/>
    <w:rsid w:val="00B2216A"/>
    <w:rsid w:val="00B22A06"/>
    <w:rsid w:val="00B230C5"/>
    <w:rsid w:val="00B2323B"/>
    <w:rsid w:val="00B233ED"/>
    <w:rsid w:val="00B23469"/>
    <w:rsid w:val="00B235C4"/>
    <w:rsid w:val="00B23655"/>
    <w:rsid w:val="00B2379F"/>
    <w:rsid w:val="00B239E5"/>
    <w:rsid w:val="00B240A0"/>
    <w:rsid w:val="00B2413F"/>
    <w:rsid w:val="00B24566"/>
    <w:rsid w:val="00B24E19"/>
    <w:rsid w:val="00B24E1F"/>
    <w:rsid w:val="00B264F6"/>
    <w:rsid w:val="00B26AD4"/>
    <w:rsid w:val="00B26B0D"/>
    <w:rsid w:val="00B270F0"/>
    <w:rsid w:val="00B27136"/>
    <w:rsid w:val="00B276A8"/>
    <w:rsid w:val="00B27A53"/>
    <w:rsid w:val="00B27AF3"/>
    <w:rsid w:val="00B27D81"/>
    <w:rsid w:val="00B3037C"/>
    <w:rsid w:val="00B305F5"/>
    <w:rsid w:val="00B30D42"/>
    <w:rsid w:val="00B30DA1"/>
    <w:rsid w:val="00B31312"/>
    <w:rsid w:val="00B31FBD"/>
    <w:rsid w:val="00B32177"/>
    <w:rsid w:val="00B322E5"/>
    <w:rsid w:val="00B32A6C"/>
    <w:rsid w:val="00B338A2"/>
    <w:rsid w:val="00B33A5F"/>
    <w:rsid w:val="00B33F95"/>
    <w:rsid w:val="00B34371"/>
    <w:rsid w:val="00B346A0"/>
    <w:rsid w:val="00B34728"/>
    <w:rsid w:val="00B34C98"/>
    <w:rsid w:val="00B34D3B"/>
    <w:rsid w:val="00B34F39"/>
    <w:rsid w:val="00B35420"/>
    <w:rsid w:val="00B3565E"/>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DB5"/>
    <w:rsid w:val="00B431BD"/>
    <w:rsid w:val="00B438FB"/>
    <w:rsid w:val="00B43D7A"/>
    <w:rsid w:val="00B43DED"/>
    <w:rsid w:val="00B447CA"/>
    <w:rsid w:val="00B45068"/>
    <w:rsid w:val="00B457E1"/>
    <w:rsid w:val="00B45DDA"/>
    <w:rsid w:val="00B462FE"/>
    <w:rsid w:val="00B46610"/>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3AC5"/>
    <w:rsid w:val="00B540AC"/>
    <w:rsid w:val="00B54341"/>
    <w:rsid w:val="00B5464A"/>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88"/>
    <w:rsid w:val="00B60F9D"/>
    <w:rsid w:val="00B61086"/>
    <w:rsid w:val="00B612E4"/>
    <w:rsid w:val="00B61724"/>
    <w:rsid w:val="00B61765"/>
    <w:rsid w:val="00B61CFC"/>
    <w:rsid w:val="00B61EE2"/>
    <w:rsid w:val="00B61F71"/>
    <w:rsid w:val="00B6238B"/>
    <w:rsid w:val="00B63518"/>
    <w:rsid w:val="00B6374D"/>
    <w:rsid w:val="00B641D4"/>
    <w:rsid w:val="00B64348"/>
    <w:rsid w:val="00B643CD"/>
    <w:rsid w:val="00B651D8"/>
    <w:rsid w:val="00B6583A"/>
    <w:rsid w:val="00B667F9"/>
    <w:rsid w:val="00B6680C"/>
    <w:rsid w:val="00B67C68"/>
    <w:rsid w:val="00B700E6"/>
    <w:rsid w:val="00B70426"/>
    <w:rsid w:val="00B718EE"/>
    <w:rsid w:val="00B72341"/>
    <w:rsid w:val="00B7240A"/>
    <w:rsid w:val="00B7285E"/>
    <w:rsid w:val="00B72FAD"/>
    <w:rsid w:val="00B73E87"/>
    <w:rsid w:val="00B7495A"/>
    <w:rsid w:val="00B74E88"/>
    <w:rsid w:val="00B7517C"/>
    <w:rsid w:val="00B753A0"/>
    <w:rsid w:val="00B7545F"/>
    <w:rsid w:val="00B75D61"/>
    <w:rsid w:val="00B761B0"/>
    <w:rsid w:val="00B76372"/>
    <w:rsid w:val="00B764E0"/>
    <w:rsid w:val="00B77178"/>
    <w:rsid w:val="00B77C41"/>
    <w:rsid w:val="00B80CDE"/>
    <w:rsid w:val="00B81AAF"/>
    <w:rsid w:val="00B81F63"/>
    <w:rsid w:val="00B826F8"/>
    <w:rsid w:val="00B82CC3"/>
    <w:rsid w:val="00B82DB2"/>
    <w:rsid w:val="00B82F90"/>
    <w:rsid w:val="00B83AA6"/>
    <w:rsid w:val="00B83BE0"/>
    <w:rsid w:val="00B83C47"/>
    <w:rsid w:val="00B83DEA"/>
    <w:rsid w:val="00B841B0"/>
    <w:rsid w:val="00B841D4"/>
    <w:rsid w:val="00B84852"/>
    <w:rsid w:val="00B84E6E"/>
    <w:rsid w:val="00B8562E"/>
    <w:rsid w:val="00B85960"/>
    <w:rsid w:val="00B85B5C"/>
    <w:rsid w:val="00B85CD7"/>
    <w:rsid w:val="00B861D4"/>
    <w:rsid w:val="00B86612"/>
    <w:rsid w:val="00B87413"/>
    <w:rsid w:val="00B8758D"/>
    <w:rsid w:val="00B875E8"/>
    <w:rsid w:val="00B87DF1"/>
    <w:rsid w:val="00B87FC4"/>
    <w:rsid w:val="00B90C11"/>
    <w:rsid w:val="00B90D56"/>
    <w:rsid w:val="00B90FED"/>
    <w:rsid w:val="00B926B0"/>
    <w:rsid w:val="00B928B8"/>
    <w:rsid w:val="00B92D7A"/>
    <w:rsid w:val="00B92F52"/>
    <w:rsid w:val="00B92F7B"/>
    <w:rsid w:val="00B92F87"/>
    <w:rsid w:val="00B9321E"/>
    <w:rsid w:val="00B93F59"/>
    <w:rsid w:val="00B94245"/>
    <w:rsid w:val="00B94307"/>
    <w:rsid w:val="00B94368"/>
    <w:rsid w:val="00B948BC"/>
    <w:rsid w:val="00B94DAE"/>
    <w:rsid w:val="00B95B3A"/>
    <w:rsid w:val="00B95CB0"/>
    <w:rsid w:val="00B96455"/>
    <w:rsid w:val="00B967CE"/>
    <w:rsid w:val="00B96D68"/>
    <w:rsid w:val="00B97451"/>
    <w:rsid w:val="00B9766E"/>
    <w:rsid w:val="00BA042F"/>
    <w:rsid w:val="00BA0BE4"/>
    <w:rsid w:val="00BA1E0A"/>
    <w:rsid w:val="00BA1FEA"/>
    <w:rsid w:val="00BA22E4"/>
    <w:rsid w:val="00BA2325"/>
    <w:rsid w:val="00BA2A5B"/>
    <w:rsid w:val="00BA2B3F"/>
    <w:rsid w:val="00BA2BBB"/>
    <w:rsid w:val="00BA2CA7"/>
    <w:rsid w:val="00BA2E57"/>
    <w:rsid w:val="00BA37C4"/>
    <w:rsid w:val="00BA444D"/>
    <w:rsid w:val="00BA4477"/>
    <w:rsid w:val="00BA61B6"/>
    <w:rsid w:val="00BA6341"/>
    <w:rsid w:val="00BA64E6"/>
    <w:rsid w:val="00BA6647"/>
    <w:rsid w:val="00BA6DDA"/>
    <w:rsid w:val="00BA7E6D"/>
    <w:rsid w:val="00BA7F28"/>
    <w:rsid w:val="00BB0025"/>
    <w:rsid w:val="00BB01C7"/>
    <w:rsid w:val="00BB0237"/>
    <w:rsid w:val="00BB05D6"/>
    <w:rsid w:val="00BB0A74"/>
    <w:rsid w:val="00BB0AD7"/>
    <w:rsid w:val="00BB0C2E"/>
    <w:rsid w:val="00BB17A8"/>
    <w:rsid w:val="00BB19F2"/>
    <w:rsid w:val="00BB2EA7"/>
    <w:rsid w:val="00BB33CC"/>
    <w:rsid w:val="00BB33D3"/>
    <w:rsid w:val="00BB3DA8"/>
    <w:rsid w:val="00BB41B6"/>
    <w:rsid w:val="00BB43C6"/>
    <w:rsid w:val="00BB4459"/>
    <w:rsid w:val="00BB475F"/>
    <w:rsid w:val="00BB49F2"/>
    <w:rsid w:val="00BB520F"/>
    <w:rsid w:val="00BB5B9D"/>
    <w:rsid w:val="00BB5BC5"/>
    <w:rsid w:val="00BB736E"/>
    <w:rsid w:val="00BB7544"/>
    <w:rsid w:val="00BC058B"/>
    <w:rsid w:val="00BC059E"/>
    <w:rsid w:val="00BC081E"/>
    <w:rsid w:val="00BC14A3"/>
    <w:rsid w:val="00BC17F9"/>
    <w:rsid w:val="00BC24E3"/>
    <w:rsid w:val="00BC2829"/>
    <w:rsid w:val="00BC29BB"/>
    <w:rsid w:val="00BC3572"/>
    <w:rsid w:val="00BC3783"/>
    <w:rsid w:val="00BC387F"/>
    <w:rsid w:val="00BC399A"/>
    <w:rsid w:val="00BC4C41"/>
    <w:rsid w:val="00BC4D59"/>
    <w:rsid w:val="00BC4E6C"/>
    <w:rsid w:val="00BC4EFB"/>
    <w:rsid w:val="00BC54CE"/>
    <w:rsid w:val="00BC5BFD"/>
    <w:rsid w:val="00BC6135"/>
    <w:rsid w:val="00BC6171"/>
    <w:rsid w:val="00BC67E5"/>
    <w:rsid w:val="00BC6C92"/>
    <w:rsid w:val="00BC6F24"/>
    <w:rsid w:val="00BC7073"/>
    <w:rsid w:val="00BC7538"/>
    <w:rsid w:val="00BC7B8A"/>
    <w:rsid w:val="00BC7C22"/>
    <w:rsid w:val="00BC7FEF"/>
    <w:rsid w:val="00BD0550"/>
    <w:rsid w:val="00BD0C6D"/>
    <w:rsid w:val="00BD1367"/>
    <w:rsid w:val="00BD1384"/>
    <w:rsid w:val="00BD15FF"/>
    <w:rsid w:val="00BD1843"/>
    <w:rsid w:val="00BD1C61"/>
    <w:rsid w:val="00BD25D6"/>
    <w:rsid w:val="00BD2FE2"/>
    <w:rsid w:val="00BD36C3"/>
    <w:rsid w:val="00BD3A1E"/>
    <w:rsid w:val="00BD46B9"/>
    <w:rsid w:val="00BD46D8"/>
    <w:rsid w:val="00BD56D5"/>
    <w:rsid w:val="00BD5F03"/>
    <w:rsid w:val="00BD6BEA"/>
    <w:rsid w:val="00BD7427"/>
    <w:rsid w:val="00BD751C"/>
    <w:rsid w:val="00BD7D81"/>
    <w:rsid w:val="00BE02C4"/>
    <w:rsid w:val="00BE03E4"/>
    <w:rsid w:val="00BE07D3"/>
    <w:rsid w:val="00BE086F"/>
    <w:rsid w:val="00BE0990"/>
    <w:rsid w:val="00BE0B89"/>
    <w:rsid w:val="00BE0BBD"/>
    <w:rsid w:val="00BE1349"/>
    <w:rsid w:val="00BE1B6A"/>
    <w:rsid w:val="00BE1BE6"/>
    <w:rsid w:val="00BE24BC"/>
    <w:rsid w:val="00BE26F3"/>
    <w:rsid w:val="00BE2A84"/>
    <w:rsid w:val="00BE3953"/>
    <w:rsid w:val="00BE432A"/>
    <w:rsid w:val="00BE4E4C"/>
    <w:rsid w:val="00BE4ED6"/>
    <w:rsid w:val="00BE5C32"/>
    <w:rsid w:val="00BE5F11"/>
    <w:rsid w:val="00BE6207"/>
    <w:rsid w:val="00BE650E"/>
    <w:rsid w:val="00BE6CB7"/>
    <w:rsid w:val="00BE74B4"/>
    <w:rsid w:val="00BE7F5D"/>
    <w:rsid w:val="00BF088B"/>
    <w:rsid w:val="00BF0E27"/>
    <w:rsid w:val="00BF154B"/>
    <w:rsid w:val="00BF1A02"/>
    <w:rsid w:val="00BF1A72"/>
    <w:rsid w:val="00BF206E"/>
    <w:rsid w:val="00BF2C81"/>
    <w:rsid w:val="00BF2F12"/>
    <w:rsid w:val="00BF33B1"/>
    <w:rsid w:val="00BF36AF"/>
    <w:rsid w:val="00BF39FF"/>
    <w:rsid w:val="00BF3AC9"/>
    <w:rsid w:val="00BF3BBC"/>
    <w:rsid w:val="00BF40D2"/>
    <w:rsid w:val="00BF514D"/>
    <w:rsid w:val="00BF53CD"/>
    <w:rsid w:val="00BF54F9"/>
    <w:rsid w:val="00BF5D55"/>
    <w:rsid w:val="00BF66BC"/>
    <w:rsid w:val="00C0056E"/>
    <w:rsid w:val="00C00C35"/>
    <w:rsid w:val="00C0119A"/>
    <w:rsid w:val="00C012BF"/>
    <w:rsid w:val="00C013AA"/>
    <w:rsid w:val="00C01DC4"/>
    <w:rsid w:val="00C03A32"/>
    <w:rsid w:val="00C0409A"/>
    <w:rsid w:val="00C04ADD"/>
    <w:rsid w:val="00C05182"/>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1053"/>
    <w:rsid w:val="00C11A87"/>
    <w:rsid w:val="00C11B41"/>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5BBF"/>
    <w:rsid w:val="00C166F6"/>
    <w:rsid w:val="00C168DC"/>
    <w:rsid w:val="00C169ED"/>
    <w:rsid w:val="00C16BB9"/>
    <w:rsid w:val="00C16CF8"/>
    <w:rsid w:val="00C17541"/>
    <w:rsid w:val="00C179BE"/>
    <w:rsid w:val="00C17ABB"/>
    <w:rsid w:val="00C17F11"/>
    <w:rsid w:val="00C200C3"/>
    <w:rsid w:val="00C20407"/>
    <w:rsid w:val="00C20B12"/>
    <w:rsid w:val="00C20B87"/>
    <w:rsid w:val="00C20DCC"/>
    <w:rsid w:val="00C218A1"/>
    <w:rsid w:val="00C2266E"/>
    <w:rsid w:val="00C228AC"/>
    <w:rsid w:val="00C22A92"/>
    <w:rsid w:val="00C22B8D"/>
    <w:rsid w:val="00C22BEB"/>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978"/>
    <w:rsid w:val="00C306CB"/>
    <w:rsid w:val="00C30854"/>
    <w:rsid w:val="00C30AE5"/>
    <w:rsid w:val="00C30C3A"/>
    <w:rsid w:val="00C30DFC"/>
    <w:rsid w:val="00C3114E"/>
    <w:rsid w:val="00C324E1"/>
    <w:rsid w:val="00C329A9"/>
    <w:rsid w:val="00C32B31"/>
    <w:rsid w:val="00C33C33"/>
    <w:rsid w:val="00C3477A"/>
    <w:rsid w:val="00C348EF"/>
    <w:rsid w:val="00C34C02"/>
    <w:rsid w:val="00C34ECB"/>
    <w:rsid w:val="00C34F7E"/>
    <w:rsid w:val="00C353BF"/>
    <w:rsid w:val="00C354B2"/>
    <w:rsid w:val="00C35A86"/>
    <w:rsid w:val="00C35B67"/>
    <w:rsid w:val="00C35CAC"/>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6D"/>
    <w:rsid w:val="00C42F94"/>
    <w:rsid w:val="00C43180"/>
    <w:rsid w:val="00C432BD"/>
    <w:rsid w:val="00C43661"/>
    <w:rsid w:val="00C44119"/>
    <w:rsid w:val="00C44130"/>
    <w:rsid w:val="00C44296"/>
    <w:rsid w:val="00C45D1D"/>
    <w:rsid w:val="00C46100"/>
    <w:rsid w:val="00C4612E"/>
    <w:rsid w:val="00C46CF2"/>
    <w:rsid w:val="00C471E8"/>
    <w:rsid w:val="00C47B40"/>
    <w:rsid w:val="00C50422"/>
    <w:rsid w:val="00C51609"/>
    <w:rsid w:val="00C519E8"/>
    <w:rsid w:val="00C51E44"/>
    <w:rsid w:val="00C52AB8"/>
    <w:rsid w:val="00C52B3B"/>
    <w:rsid w:val="00C5305F"/>
    <w:rsid w:val="00C53151"/>
    <w:rsid w:val="00C532E2"/>
    <w:rsid w:val="00C53827"/>
    <w:rsid w:val="00C53F71"/>
    <w:rsid w:val="00C546F7"/>
    <w:rsid w:val="00C54711"/>
    <w:rsid w:val="00C54756"/>
    <w:rsid w:val="00C550AA"/>
    <w:rsid w:val="00C55656"/>
    <w:rsid w:val="00C558EA"/>
    <w:rsid w:val="00C564AE"/>
    <w:rsid w:val="00C56C2D"/>
    <w:rsid w:val="00C56FB5"/>
    <w:rsid w:val="00C57714"/>
    <w:rsid w:val="00C600F2"/>
    <w:rsid w:val="00C60298"/>
    <w:rsid w:val="00C604A2"/>
    <w:rsid w:val="00C60735"/>
    <w:rsid w:val="00C6138C"/>
    <w:rsid w:val="00C62627"/>
    <w:rsid w:val="00C629F8"/>
    <w:rsid w:val="00C62A3B"/>
    <w:rsid w:val="00C62A69"/>
    <w:rsid w:val="00C62CBD"/>
    <w:rsid w:val="00C62F17"/>
    <w:rsid w:val="00C63A5F"/>
    <w:rsid w:val="00C63CFA"/>
    <w:rsid w:val="00C63D7B"/>
    <w:rsid w:val="00C63FD9"/>
    <w:rsid w:val="00C640E2"/>
    <w:rsid w:val="00C647F1"/>
    <w:rsid w:val="00C65036"/>
    <w:rsid w:val="00C65689"/>
    <w:rsid w:val="00C65F4C"/>
    <w:rsid w:val="00C661FE"/>
    <w:rsid w:val="00C66294"/>
    <w:rsid w:val="00C66412"/>
    <w:rsid w:val="00C6654C"/>
    <w:rsid w:val="00C666A4"/>
    <w:rsid w:val="00C66A34"/>
    <w:rsid w:val="00C66E0A"/>
    <w:rsid w:val="00C66E97"/>
    <w:rsid w:val="00C66FC0"/>
    <w:rsid w:val="00C67209"/>
    <w:rsid w:val="00C672EB"/>
    <w:rsid w:val="00C6798B"/>
    <w:rsid w:val="00C7000E"/>
    <w:rsid w:val="00C70186"/>
    <w:rsid w:val="00C70B26"/>
    <w:rsid w:val="00C70B39"/>
    <w:rsid w:val="00C71206"/>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771"/>
    <w:rsid w:val="00C779A9"/>
    <w:rsid w:val="00C77C20"/>
    <w:rsid w:val="00C8021C"/>
    <w:rsid w:val="00C8057C"/>
    <w:rsid w:val="00C8062B"/>
    <w:rsid w:val="00C8119D"/>
    <w:rsid w:val="00C8122D"/>
    <w:rsid w:val="00C81580"/>
    <w:rsid w:val="00C81A70"/>
    <w:rsid w:val="00C81B5E"/>
    <w:rsid w:val="00C8261B"/>
    <w:rsid w:val="00C82658"/>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66"/>
    <w:rsid w:val="00C872E1"/>
    <w:rsid w:val="00C872E2"/>
    <w:rsid w:val="00C873D4"/>
    <w:rsid w:val="00C87760"/>
    <w:rsid w:val="00C8795D"/>
    <w:rsid w:val="00C87AF3"/>
    <w:rsid w:val="00C87C1D"/>
    <w:rsid w:val="00C9096F"/>
    <w:rsid w:val="00C909C4"/>
    <w:rsid w:val="00C91B8A"/>
    <w:rsid w:val="00C926F9"/>
    <w:rsid w:val="00C9286A"/>
    <w:rsid w:val="00C92AFF"/>
    <w:rsid w:val="00C92CAB"/>
    <w:rsid w:val="00C9347B"/>
    <w:rsid w:val="00C93B65"/>
    <w:rsid w:val="00C94117"/>
    <w:rsid w:val="00C9437E"/>
    <w:rsid w:val="00C94627"/>
    <w:rsid w:val="00C9470F"/>
    <w:rsid w:val="00C94C69"/>
    <w:rsid w:val="00C94FD8"/>
    <w:rsid w:val="00C952C1"/>
    <w:rsid w:val="00C95B40"/>
    <w:rsid w:val="00C960BE"/>
    <w:rsid w:val="00C9623D"/>
    <w:rsid w:val="00C96543"/>
    <w:rsid w:val="00C96C91"/>
    <w:rsid w:val="00C970E8"/>
    <w:rsid w:val="00C97116"/>
    <w:rsid w:val="00CA04BD"/>
    <w:rsid w:val="00CA0843"/>
    <w:rsid w:val="00CA0DB6"/>
    <w:rsid w:val="00CA0DFD"/>
    <w:rsid w:val="00CA130C"/>
    <w:rsid w:val="00CA14BD"/>
    <w:rsid w:val="00CA1D9F"/>
    <w:rsid w:val="00CA25AF"/>
    <w:rsid w:val="00CA2C0D"/>
    <w:rsid w:val="00CA3735"/>
    <w:rsid w:val="00CA3BB8"/>
    <w:rsid w:val="00CA4194"/>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B5E"/>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3AD"/>
    <w:rsid w:val="00CD3493"/>
    <w:rsid w:val="00CD3578"/>
    <w:rsid w:val="00CD3800"/>
    <w:rsid w:val="00CD3CBB"/>
    <w:rsid w:val="00CD3E29"/>
    <w:rsid w:val="00CD4080"/>
    <w:rsid w:val="00CD4647"/>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41F3"/>
    <w:rsid w:val="00CE43AE"/>
    <w:rsid w:val="00CE49D9"/>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289F"/>
    <w:rsid w:val="00CF2D3D"/>
    <w:rsid w:val="00CF3437"/>
    <w:rsid w:val="00CF35FA"/>
    <w:rsid w:val="00CF48FC"/>
    <w:rsid w:val="00CF5116"/>
    <w:rsid w:val="00CF51D2"/>
    <w:rsid w:val="00CF55D8"/>
    <w:rsid w:val="00CF5CED"/>
    <w:rsid w:val="00CF640E"/>
    <w:rsid w:val="00CF69C0"/>
    <w:rsid w:val="00CF6B6A"/>
    <w:rsid w:val="00CF6F61"/>
    <w:rsid w:val="00CF70A6"/>
    <w:rsid w:val="00CF7218"/>
    <w:rsid w:val="00CF7667"/>
    <w:rsid w:val="00D000CB"/>
    <w:rsid w:val="00D002A8"/>
    <w:rsid w:val="00D0078E"/>
    <w:rsid w:val="00D007EF"/>
    <w:rsid w:val="00D00880"/>
    <w:rsid w:val="00D010C7"/>
    <w:rsid w:val="00D01859"/>
    <w:rsid w:val="00D01E37"/>
    <w:rsid w:val="00D02393"/>
    <w:rsid w:val="00D02840"/>
    <w:rsid w:val="00D03278"/>
    <w:rsid w:val="00D0362C"/>
    <w:rsid w:val="00D03974"/>
    <w:rsid w:val="00D03978"/>
    <w:rsid w:val="00D044A7"/>
    <w:rsid w:val="00D05338"/>
    <w:rsid w:val="00D053B6"/>
    <w:rsid w:val="00D05948"/>
    <w:rsid w:val="00D05D2C"/>
    <w:rsid w:val="00D05E4D"/>
    <w:rsid w:val="00D0654B"/>
    <w:rsid w:val="00D06620"/>
    <w:rsid w:val="00D06B2A"/>
    <w:rsid w:val="00D07E64"/>
    <w:rsid w:val="00D10278"/>
    <w:rsid w:val="00D10392"/>
    <w:rsid w:val="00D107C7"/>
    <w:rsid w:val="00D108FF"/>
    <w:rsid w:val="00D10AF4"/>
    <w:rsid w:val="00D10FDF"/>
    <w:rsid w:val="00D11EAB"/>
    <w:rsid w:val="00D12521"/>
    <w:rsid w:val="00D1280A"/>
    <w:rsid w:val="00D12F32"/>
    <w:rsid w:val="00D1385F"/>
    <w:rsid w:val="00D139A7"/>
    <w:rsid w:val="00D13C86"/>
    <w:rsid w:val="00D13CEC"/>
    <w:rsid w:val="00D13E0A"/>
    <w:rsid w:val="00D1403F"/>
    <w:rsid w:val="00D1407C"/>
    <w:rsid w:val="00D15517"/>
    <w:rsid w:val="00D15A51"/>
    <w:rsid w:val="00D15C35"/>
    <w:rsid w:val="00D16205"/>
    <w:rsid w:val="00D169E9"/>
    <w:rsid w:val="00D16A8E"/>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27A8"/>
    <w:rsid w:val="00D33D6D"/>
    <w:rsid w:val="00D342A2"/>
    <w:rsid w:val="00D347B1"/>
    <w:rsid w:val="00D34877"/>
    <w:rsid w:val="00D348E7"/>
    <w:rsid w:val="00D34941"/>
    <w:rsid w:val="00D34CD8"/>
    <w:rsid w:val="00D34D48"/>
    <w:rsid w:val="00D351FE"/>
    <w:rsid w:val="00D3577C"/>
    <w:rsid w:val="00D35AD6"/>
    <w:rsid w:val="00D360ED"/>
    <w:rsid w:val="00D36764"/>
    <w:rsid w:val="00D36F53"/>
    <w:rsid w:val="00D37020"/>
    <w:rsid w:val="00D3732D"/>
    <w:rsid w:val="00D37741"/>
    <w:rsid w:val="00D37CB9"/>
    <w:rsid w:val="00D37D9C"/>
    <w:rsid w:val="00D4036A"/>
    <w:rsid w:val="00D427E8"/>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153"/>
    <w:rsid w:val="00D51538"/>
    <w:rsid w:val="00D519F6"/>
    <w:rsid w:val="00D51EF2"/>
    <w:rsid w:val="00D539A9"/>
    <w:rsid w:val="00D53C19"/>
    <w:rsid w:val="00D53F0E"/>
    <w:rsid w:val="00D54470"/>
    <w:rsid w:val="00D547E2"/>
    <w:rsid w:val="00D54ADD"/>
    <w:rsid w:val="00D54CC1"/>
    <w:rsid w:val="00D5517F"/>
    <w:rsid w:val="00D55675"/>
    <w:rsid w:val="00D55DA2"/>
    <w:rsid w:val="00D55F09"/>
    <w:rsid w:val="00D560F4"/>
    <w:rsid w:val="00D57BB4"/>
    <w:rsid w:val="00D57C72"/>
    <w:rsid w:val="00D57FF8"/>
    <w:rsid w:val="00D60267"/>
    <w:rsid w:val="00D60522"/>
    <w:rsid w:val="00D605BC"/>
    <w:rsid w:val="00D60676"/>
    <w:rsid w:val="00D609E5"/>
    <w:rsid w:val="00D60CFE"/>
    <w:rsid w:val="00D60EC3"/>
    <w:rsid w:val="00D61246"/>
    <w:rsid w:val="00D6127C"/>
    <w:rsid w:val="00D613FA"/>
    <w:rsid w:val="00D619D5"/>
    <w:rsid w:val="00D62837"/>
    <w:rsid w:val="00D628A1"/>
    <w:rsid w:val="00D63045"/>
    <w:rsid w:val="00D6318E"/>
    <w:rsid w:val="00D63314"/>
    <w:rsid w:val="00D636D1"/>
    <w:rsid w:val="00D646C6"/>
    <w:rsid w:val="00D64ADE"/>
    <w:rsid w:val="00D64B4F"/>
    <w:rsid w:val="00D64CC5"/>
    <w:rsid w:val="00D65DE4"/>
    <w:rsid w:val="00D661C8"/>
    <w:rsid w:val="00D66BD5"/>
    <w:rsid w:val="00D67603"/>
    <w:rsid w:val="00D67C6A"/>
    <w:rsid w:val="00D67CCF"/>
    <w:rsid w:val="00D67F60"/>
    <w:rsid w:val="00D706DC"/>
    <w:rsid w:val="00D70E30"/>
    <w:rsid w:val="00D7109A"/>
    <w:rsid w:val="00D719E2"/>
    <w:rsid w:val="00D71B6B"/>
    <w:rsid w:val="00D72025"/>
    <w:rsid w:val="00D723BD"/>
    <w:rsid w:val="00D72558"/>
    <w:rsid w:val="00D74A8A"/>
    <w:rsid w:val="00D74AEC"/>
    <w:rsid w:val="00D74BC9"/>
    <w:rsid w:val="00D74DDD"/>
    <w:rsid w:val="00D752EF"/>
    <w:rsid w:val="00D75601"/>
    <w:rsid w:val="00D7581A"/>
    <w:rsid w:val="00D76276"/>
    <w:rsid w:val="00D762EB"/>
    <w:rsid w:val="00D76361"/>
    <w:rsid w:val="00D764B6"/>
    <w:rsid w:val="00D765AC"/>
    <w:rsid w:val="00D76CE6"/>
    <w:rsid w:val="00D76D79"/>
    <w:rsid w:val="00D76F7C"/>
    <w:rsid w:val="00D770EF"/>
    <w:rsid w:val="00D770F0"/>
    <w:rsid w:val="00D77281"/>
    <w:rsid w:val="00D7747C"/>
    <w:rsid w:val="00D77881"/>
    <w:rsid w:val="00D779B3"/>
    <w:rsid w:val="00D77ED4"/>
    <w:rsid w:val="00D80133"/>
    <w:rsid w:val="00D80320"/>
    <w:rsid w:val="00D809A9"/>
    <w:rsid w:val="00D81018"/>
    <w:rsid w:val="00D8159B"/>
    <w:rsid w:val="00D81C8A"/>
    <w:rsid w:val="00D81CF2"/>
    <w:rsid w:val="00D81D27"/>
    <w:rsid w:val="00D81D29"/>
    <w:rsid w:val="00D82524"/>
    <w:rsid w:val="00D83146"/>
    <w:rsid w:val="00D83A5E"/>
    <w:rsid w:val="00D84A71"/>
    <w:rsid w:val="00D84E74"/>
    <w:rsid w:val="00D85756"/>
    <w:rsid w:val="00D85888"/>
    <w:rsid w:val="00D87B0D"/>
    <w:rsid w:val="00D87E74"/>
    <w:rsid w:val="00D87FF8"/>
    <w:rsid w:val="00D9001D"/>
    <w:rsid w:val="00D90301"/>
    <w:rsid w:val="00D90A44"/>
    <w:rsid w:val="00D90A6F"/>
    <w:rsid w:val="00D916EB"/>
    <w:rsid w:val="00D92D07"/>
    <w:rsid w:val="00D9330A"/>
    <w:rsid w:val="00D937A6"/>
    <w:rsid w:val="00D93854"/>
    <w:rsid w:val="00D93F51"/>
    <w:rsid w:val="00D93FDF"/>
    <w:rsid w:val="00D942B3"/>
    <w:rsid w:val="00D94ACA"/>
    <w:rsid w:val="00D9505D"/>
    <w:rsid w:val="00D95175"/>
    <w:rsid w:val="00D9588A"/>
    <w:rsid w:val="00D959CA"/>
    <w:rsid w:val="00D95D41"/>
    <w:rsid w:val="00D95DF8"/>
    <w:rsid w:val="00D95F4E"/>
    <w:rsid w:val="00D95F68"/>
    <w:rsid w:val="00D95F83"/>
    <w:rsid w:val="00D9600C"/>
    <w:rsid w:val="00D96206"/>
    <w:rsid w:val="00D968B2"/>
    <w:rsid w:val="00D96DBD"/>
    <w:rsid w:val="00D9734A"/>
    <w:rsid w:val="00D974A3"/>
    <w:rsid w:val="00D9754B"/>
    <w:rsid w:val="00D97A3D"/>
    <w:rsid w:val="00D97AFD"/>
    <w:rsid w:val="00DA00F8"/>
    <w:rsid w:val="00DA02A5"/>
    <w:rsid w:val="00DA04A5"/>
    <w:rsid w:val="00DA06C9"/>
    <w:rsid w:val="00DA083B"/>
    <w:rsid w:val="00DA0C06"/>
    <w:rsid w:val="00DA1614"/>
    <w:rsid w:val="00DA2A56"/>
    <w:rsid w:val="00DA2AB5"/>
    <w:rsid w:val="00DA2F6E"/>
    <w:rsid w:val="00DA32C4"/>
    <w:rsid w:val="00DA3309"/>
    <w:rsid w:val="00DA34E4"/>
    <w:rsid w:val="00DA3668"/>
    <w:rsid w:val="00DA43C6"/>
    <w:rsid w:val="00DA4AAC"/>
    <w:rsid w:val="00DA53DC"/>
    <w:rsid w:val="00DA589B"/>
    <w:rsid w:val="00DA5ADD"/>
    <w:rsid w:val="00DA5D5A"/>
    <w:rsid w:val="00DA5FB7"/>
    <w:rsid w:val="00DA5FF6"/>
    <w:rsid w:val="00DA62D8"/>
    <w:rsid w:val="00DA63A9"/>
    <w:rsid w:val="00DA683A"/>
    <w:rsid w:val="00DA6C4C"/>
    <w:rsid w:val="00DA7011"/>
    <w:rsid w:val="00DA76E1"/>
    <w:rsid w:val="00DA7A77"/>
    <w:rsid w:val="00DA7BA2"/>
    <w:rsid w:val="00DB1BF3"/>
    <w:rsid w:val="00DB1DFF"/>
    <w:rsid w:val="00DB2BA3"/>
    <w:rsid w:val="00DB2DBC"/>
    <w:rsid w:val="00DB2ECD"/>
    <w:rsid w:val="00DB2EEF"/>
    <w:rsid w:val="00DB363C"/>
    <w:rsid w:val="00DB3705"/>
    <w:rsid w:val="00DB3E14"/>
    <w:rsid w:val="00DB40AC"/>
    <w:rsid w:val="00DB448C"/>
    <w:rsid w:val="00DB4583"/>
    <w:rsid w:val="00DB49BF"/>
    <w:rsid w:val="00DB4EC3"/>
    <w:rsid w:val="00DB50A9"/>
    <w:rsid w:val="00DB5200"/>
    <w:rsid w:val="00DB52F3"/>
    <w:rsid w:val="00DB533D"/>
    <w:rsid w:val="00DB57A2"/>
    <w:rsid w:val="00DB5FF1"/>
    <w:rsid w:val="00DB603B"/>
    <w:rsid w:val="00DB656E"/>
    <w:rsid w:val="00DB68F1"/>
    <w:rsid w:val="00DB6F7E"/>
    <w:rsid w:val="00DB723C"/>
    <w:rsid w:val="00DB74FB"/>
    <w:rsid w:val="00DB7D01"/>
    <w:rsid w:val="00DC0BFE"/>
    <w:rsid w:val="00DC1114"/>
    <w:rsid w:val="00DC1233"/>
    <w:rsid w:val="00DC143F"/>
    <w:rsid w:val="00DC2507"/>
    <w:rsid w:val="00DC2567"/>
    <w:rsid w:val="00DC3351"/>
    <w:rsid w:val="00DC3494"/>
    <w:rsid w:val="00DC3FF5"/>
    <w:rsid w:val="00DC4F7C"/>
    <w:rsid w:val="00DC5245"/>
    <w:rsid w:val="00DC5682"/>
    <w:rsid w:val="00DC5E1D"/>
    <w:rsid w:val="00DC6320"/>
    <w:rsid w:val="00DC65B6"/>
    <w:rsid w:val="00DC673E"/>
    <w:rsid w:val="00DC6CA1"/>
    <w:rsid w:val="00DC6D86"/>
    <w:rsid w:val="00DC7254"/>
    <w:rsid w:val="00DC7814"/>
    <w:rsid w:val="00DD0352"/>
    <w:rsid w:val="00DD0404"/>
    <w:rsid w:val="00DD04A5"/>
    <w:rsid w:val="00DD0B84"/>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D7F2F"/>
    <w:rsid w:val="00DE02FE"/>
    <w:rsid w:val="00DE0A4B"/>
    <w:rsid w:val="00DE0B53"/>
    <w:rsid w:val="00DE0D8B"/>
    <w:rsid w:val="00DE13F3"/>
    <w:rsid w:val="00DE16BB"/>
    <w:rsid w:val="00DE22A3"/>
    <w:rsid w:val="00DE2F13"/>
    <w:rsid w:val="00DE373D"/>
    <w:rsid w:val="00DE3C3A"/>
    <w:rsid w:val="00DE3D95"/>
    <w:rsid w:val="00DE42CC"/>
    <w:rsid w:val="00DE578F"/>
    <w:rsid w:val="00DE65B2"/>
    <w:rsid w:val="00DE681F"/>
    <w:rsid w:val="00DE6825"/>
    <w:rsid w:val="00DE693F"/>
    <w:rsid w:val="00DE6BD5"/>
    <w:rsid w:val="00DF0395"/>
    <w:rsid w:val="00DF0CDE"/>
    <w:rsid w:val="00DF1663"/>
    <w:rsid w:val="00DF186D"/>
    <w:rsid w:val="00DF1A91"/>
    <w:rsid w:val="00DF23E4"/>
    <w:rsid w:val="00DF258C"/>
    <w:rsid w:val="00DF287E"/>
    <w:rsid w:val="00DF2BDB"/>
    <w:rsid w:val="00DF30B5"/>
    <w:rsid w:val="00DF4435"/>
    <w:rsid w:val="00DF44DB"/>
    <w:rsid w:val="00DF47E5"/>
    <w:rsid w:val="00DF4B05"/>
    <w:rsid w:val="00DF4BE0"/>
    <w:rsid w:val="00DF4FE8"/>
    <w:rsid w:val="00DF56A1"/>
    <w:rsid w:val="00DF61DB"/>
    <w:rsid w:val="00DF62F0"/>
    <w:rsid w:val="00DF6554"/>
    <w:rsid w:val="00DF6712"/>
    <w:rsid w:val="00DF6DA7"/>
    <w:rsid w:val="00DF72EE"/>
    <w:rsid w:val="00DF739B"/>
    <w:rsid w:val="00DF764A"/>
    <w:rsid w:val="00DF79DC"/>
    <w:rsid w:val="00DF7BE9"/>
    <w:rsid w:val="00E00140"/>
    <w:rsid w:val="00E00A8E"/>
    <w:rsid w:val="00E00B79"/>
    <w:rsid w:val="00E00C0E"/>
    <w:rsid w:val="00E00C26"/>
    <w:rsid w:val="00E00C55"/>
    <w:rsid w:val="00E00E09"/>
    <w:rsid w:val="00E01019"/>
    <w:rsid w:val="00E018A1"/>
    <w:rsid w:val="00E01954"/>
    <w:rsid w:val="00E0265A"/>
    <w:rsid w:val="00E027B9"/>
    <w:rsid w:val="00E03595"/>
    <w:rsid w:val="00E03F5E"/>
    <w:rsid w:val="00E043A4"/>
    <w:rsid w:val="00E04581"/>
    <w:rsid w:val="00E04E97"/>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3E71"/>
    <w:rsid w:val="00E145D5"/>
    <w:rsid w:val="00E14D77"/>
    <w:rsid w:val="00E153D1"/>
    <w:rsid w:val="00E165DC"/>
    <w:rsid w:val="00E1660D"/>
    <w:rsid w:val="00E1713A"/>
    <w:rsid w:val="00E17729"/>
    <w:rsid w:val="00E17B2F"/>
    <w:rsid w:val="00E17BB3"/>
    <w:rsid w:val="00E17BC0"/>
    <w:rsid w:val="00E2029E"/>
    <w:rsid w:val="00E203B9"/>
    <w:rsid w:val="00E208F3"/>
    <w:rsid w:val="00E2158D"/>
    <w:rsid w:val="00E2185F"/>
    <w:rsid w:val="00E221EE"/>
    <w:rsid w:val="00E22238"/>
    <w:rsid w:val="00E226C6"/>
    <w:rsid w:val="00E23297"/>
    <w:rsid w:val="00E233DB"/>
    <w:rsid w:val="00E23DD2"/>
    <w:rsid w:val="00E23F40"/>
    <w:rsid w:val="00E24595"/>
    <w:rsid w:val="00E24B9C"/>
    <w:rsid w:val="00E24EBE"/>
    <w:rsid w:val="00E255A2"/>
    <w:rsid w:val="00E2572E"/>
    <w:rsid w:val="00E25AF2"/>
    <w:rsid w:val="00E262CC"/>
    <w:rsid w:val="00E26813"/>
    <w:rsid w:val="00E2772D"/>
    <w:rsid w:val="00E279FE"/>
    <w:rsid w:val="00E27B45"/>
    <w:rsid w:val="00E3043B"/>
    <w:rsid w:val="00E307F5"/>
    <w:rsid w:val="00E30DF3"/>
    <w:rsid w:val="00E30F19"/>
    <w:rsid w:val="00E3109A"/>
    <w:rsid w:val="00E31417"/>
    <w:rsid w:val="00E3147A"/>
    <w:rsid w:val="00E3195C"/>
    <w:rsid w:val="00E31C19"/>
    <w:rsid w:val="00E32D3B"/>
    <w:rsid w:val="00E331EC"/>
    <w:rsid w:val="00E33CDC"/>
    <w:rsid w:val="00E33D65"/>
    <w:rsid w:val="00E34DB4"/>
    <w:rsid w:val="00E34DB9"/>
    <w:rsid w:val="00E35260"/>
    <w:rsid w:val="00E365E9"/>
    <w:rsid w:val="00E3667A"/>
    <w:rsid w:val="00E371B8"/>
    <w:rsid w:val="00E37283"/>
    <w:rsid w:val="00E377B5"/>
    <w:rsid w:val="00E40311"/>
    <w:rsid w:val="00E40521"/>
    <w:rsid w:val="00E4054E"/>
    <w:rsid w:val="00E4063E"/>
    <w:rsid w:val="00E40739"/>
    <w:rsid w:val="00E407F2"/>
    <w:rsid w:val="00E40925"/>
    <w:rsid w:val="00E413F6"/>
    <w:rsid w:val="00E41426"/>
    <w:rsid w:val="00E41F3B"/>
    <w:rsid w:val="00E42375"/>
    <w:rsid w:val="00E42765"/>
    <w:rsid w:val="00E42A85"/>
    <w:rsid w:val="00E42C41"/>
    <w:rsid w:val="00E42EE6"/>
    <w:rsid w:val="00E438BB"/>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702D"/>
    <w:rsid w:val="00E570CA"/>
    <w:rsid w:val="00E5748C"/>
    <w:rsid w:val="00E57F6A"/>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3F8A"/>
    <w:rsid w:val="00E64075"/>
    <w:rsid w:val="00E646C5"/>
    <w:rsid w:val="00E6494E"/>
    <w:rsid w:val="00E64F97"/>
    <w:rsid w:val="00E6507B"/>
    <w:rsid w:val="00E657B3"/>
    <w:rsid w:val="00E65841"/>
    <w:rsid w:val="00E664DE"/>
    <w:rsid w:val="00E668EE"/>
    <w:rsid w:val="00E67503"/>
    <w:rsid w:val="00E6764D"/>
    <w:rsid w:val="00E67DDC"/>
    <w:rsid w:val="00E67FC7"/>
    <w:rsid w:val="00E70000"/>
    <w:rsid w:val="00E70D5A"/>
    <w:rsid w:val="00E70EC1"/>
    <w:rsid w:val="00E71106"/>
    <w:rsid w:val="00E7114A"/>
    <w:rsid w:val="00E7122C"/>
    <w:rsid w:val="00E715DF"/>
    <w:rsid w:val="00E71D37"/>
    <w:rsid w:val="00E71D4D"/>
    <w:rsid w:val="00E72163"/>
    <w:rsid w:val="00E72380"/>
    <w:rsid w:val="00E72E9E"/>
    <w:rsid w:val="00E72FCB"/>
    <w:rsid w:val="00E72FF6"/>
    <w:rsid w:val="00E73B00"/>
    <w:rsid w:val="00E73C2E"/>
    <w:rsid w:val="00E7477F"/>
    <w:rsid w:val="00E74FBF"/>
    <w:rsid w:val="00E75006"/>
    <w:rsid w:val="00E756A5"/>
    <w:rsid w:val="00E759C9"/>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D5"/>
    <w:rsid w:val="00E91FD1"/>
    <w:rsid w:val="00E923A3"/>
    <w:rsid w:val="00E9272E"/>
    <w:rsid w:val="00E927E6"/>
    <w:rsid w:val="00E927F1"/>
    <w:rsid w:val="00E92E32"/>
    <w:rsid w:val="00E939D8"/>
    <w:rsid w:val="00E94445"/>
    <w:rsid w:val="00E9488A"/>
    <w:rsid w:val="00E94C21"/>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F"/>
    <w:rsid w:val="00EA1563"/>
    <w:rsid w:val="00EA247B"/>
    <w:rsid w:val="00EA307C"/>
    <w:rsid w:val="00EA322B"/>
    <w:rsid w:val="00EA36D1"/>
    <w:rsid w:val="00EA3868"/>
    <w:rsid w:val="00EA3CD7"/>
    <w:rsid w:val="00EA4479"/>
    <w:rsid w:val="00EA4BDD"/>
    <w:rsid w:val="00EA5A3E"/>
    <w:rsid w:val="00EA627F"/>
    <w:rsid w:val="00EA6D2B"/>
    <w:rsid w:val="00EB0479"/>
    <w:rsid w:val="00EB0654"/>
    <w:rsid w:val="00EB08AB"/>
    <w:rsid w:val="00EB09AB"/>
    <w:rsid w:val="00EB09DE"/>
    <w:rsid w:val="00EB0E44"/>
    <w:rsid w:val="00EB11F2"/>
    <w:rsid w:val="00EB1CBA"/>
    <w:rsid w:val="00EB1DDF"/>
    <w:rsid w:val="00EB225F"/>
    <w:rsid w:val="00EB22D2"/>
    <w:rsid w:val="00EB27F2"/>
    <w:rsid w:val="00EB2B7F"/>
    <w:rsid w:val="00EB2E3A"/>
    <w:rsid w:val="00EB3237"/>
    <w:rsid w:val="00EB3433"/>
    <w:rsid w:val="00EB363F"/>
    <w:rsid w:val="00EB3766"/>
    <w:rsid w:val="00EB3C02"/>
    <w:rsid w:val="00EB421C"/>
    <w:rsid w:val="00EB47B5"/>
    <w:rsid w:val="00EB4D4B"/>
    <w:rsid w:val="00EB4E6D"/>
    <w:rsid w:val="00EB4FAC"/>
    <w:rsid w:val="00EB5E67"/>
    <w:rsid w:val="00EB66E7"/>
    <w:rsid w:val="00EB6E70"/>
    <w:rsid w:val="00EB7407"/>
    <w:rsid w:val="00EB793A"/>
    <w:rsid w:val="00EB7CF7"/>
    <w:rsid w:val="00EC03B1"/>
    <w:rsid w:val="00EC1498"/>
    <w:rsid w:val="00EC1CAA"/>
    <w:rsid w:val="00EC1F7A"/>
    <w:rsid w:val="00EC2205"/>
    <w:rsid w:val="00EC2369"/>
    <w:rsid w:val="00EC2905"/>
    <w:rsid w:val="00EC2A46"/>
    <w:rsid w:val="00EC2CFB"/>
    <w:rsid w:val="00EC2F8A"/>
    <w:rsid w:val="00EC3393"/>
    <w:rsid w:val="00EC403A"/>
    <w:rsid w:val="00EC434D"/>
    <w:rsid w:val="00EC4C26"/>
    <w:rsid w:val="00EC53FF"/>
    <w:rsid w:val="00EC5528"/>
    <w:rsid w:val="00EC5AC0"/>
    <w:rsid w:val="00EC5B11"/>
    <w:rsid w:val="00EC61B6"/>
    <w:rsid w:val="00EC6211"/>
    <w:rsid w:val="00EC6344"/>
    <w:rsid w:val="00EC6422"/>
    <w:rsid w:val="00EC7997"/>
    <w:rsid w:val="00EC7D14"/>
    <w:rsid w:val="00EC7D9C"/>
    <w:rsid w:val="00EC7F9B"/>
    <w:rsid w:val="00EC7FE9"/>
    <w:rsid w:val="00ED09D2"/>
    <w:rsid w:val="00ED15B2"/>
    <w:rsid w:val="00ED1D9D"/>
    <w:rsid w:val="00ED2103"/>
    <w:rsid w:val="00ED2642"/>
    <w:rsid w:val="00ED26CF"/>
    <w:rsid w:val="00ED27FC"/>
    <w:rsid w:val="00ED28B3"/>
    <w:rsid w:val="00ED29C8"/>
    <w:rsid w:val="00ED2BBB"/>
    <w:rsid w:val="00ED2FE5"/>
    <w:rsid w:val="00ED3094"/>
    <w:rsid w:val="00ED367A"/>
    <w:rsid w:val="00ED3DAD"/>
    <w:rsid w:val="00ED4189"/>
    <w:rsid w:val="00ED43A5"/>
    <w:rsid w:val="00ED43E2"/>
    <w:rsid w:val="00ED4E84"/>
    <w:rsid w:val="00ED5300"/>
    <w:rsid w:val="00ED5898"/>
    <w:rsid w:val="00ED5B3A"/>
    <w:rsid w:val="00ED5BF3"/>
    <w:rsid w:val="00ED5E20"/>
    <w:rsid w:val="00ED66B2"/>
    <w:rsid w:val="00ED6880"/>
    <w:rsid w:val="00ED6CB1"/>
    <w:rsid w:val="00ED6E59"/>
    <w:rsid w:val="00ED7722"/>
    <w:rsid w:val="00ED7E81"/>
    <w:rsid w:val="00ED7EA6"/>
    <w:rsid w:val="00EE025D"/>
    <w:rsid w:val="00EE02AD"/>
    <w:rsid w:val="00EE03B0"/>
    <w:rsid w:val="00EE0640"/>
    <w:rsid w:val="00EE0D62"/>
    <w:rsid w:val="00EE102C"/>
    <w:rsid w:val="00EE15B1"/>
    <w:rsid w:val="00EE1C78"/>
    <w:rsid w:val="00EE2606"/>
    <w:rsid w:val="00EE2E45"/>
    <w:rsid w:val="00EE31B2"/>
    <w:rsid w:val="00EE34DD"/>
    <w:rsid w:val="00EE35F8"/>
    <w:rsid w:val="00EE3B05"/>
    <w:rsid w:val="00EE4567"/>
    <w:rsid w:val="00EE4695"/>
    <w:rsid w:val="00EE46C1"/>
    <w:rsid w:val="00EE4759"/>
    <w:rsid w:val="00EE4B2D"/>
    <w:rsid w:val="00EE579E"/>
    <w:rsid w:val="00EE5F7E"/>
    <w:rsid w:val="00EE60A2"/>
    <w:rsid w:val="00EE6570"/>
    <w:rsid w:val="00EE6AD0"/>
    <w:rsid w:val="00EE6F9D"/>
    <w:rsid w:val="00EF0FDE"/>
    <w:rsid w:val="00EF1AD5"/>
    <w:rsid w:val="00EF205B"/>
    <w:rsid w:val="00EF25E8"/>
    <w:rsid w:val="00EF2B43"/>
    <w:rsid w:val="00EF5B9E"/>
    <w:rsid w:val="00EF6866"/>
    <w:rsid w:val="00EF68A5"/>
    <w:rsid w:val="00EF6C8E"/>
    <w:rsid w:val="00EF7084"/>
    <w:rsid w:val="00EF7311"/>
    <w:rsid w:val="00EF7D54"/>
    <w:rsid w:val="00EF7FEC"/>
    <w:rsid w:val="00F00342"/>
    <w:rsid w:val="00F00A18"/>
    <w:rsid w:val="00F00A8D"/>
    <w:rsid w:val="00F00D64"/>
    <w:rsid w:val="00F00E4F"/>
    <w:rsid w:val="00F0191C"/>
    <w:rsid w:val="00F019F4"/>
    <w:rsid w:val="00F022FD"/>
    <w:rsid w:val="00F02371"/>
    <w:rsid w:val="00F02872"/>
    <w:rsid w:val="00F034A0"/>
    <w:rsid w:val="00F03561"/>
    <w:rsid w:val="00F03CA9"/>
    <w:rsid w:val="00F055CA"/>
    <w:rsid w:val="00F0579F"/>
    <w:rsid w:val="00F06270"/>
    <w:rsid w:val="00F068D7"/>
    <w:rsid w:val="00F06A03"/>
    <w:rsid w:val="00F06C4B"/>
    <w:rsid w:val="00F074E1"/>
    <w:rsid w:val="00F07CBB"/>
    <w:rsid w:val="00F07DBA"/>
    <w:rsid w:val="00F07FB4"/>
    <w:rsid w:val="00F101EA"/>
    <w:rsid w:val="00F1096A"/>
    <w:rsid w:val="00F10E18"/>
    <w:rsid w:val="00F111CA"/>
    <w:rsid w:val="00F12A62"/>
    <w:rsid w:val="00F132CF"/>
    <w:rsid w:val="00F132F5"/>
    <w:rsid w:val="00F136BA"/>
    <w:rsid w:val="00F13B95"/>
    <w:rsid w:val="00F13CF1"/>
    <w:rsid w:val="00F13F4F"/>
    <w:rsid w:val="00F143A3"/>
    <w:rsid w:val="00F14912"/>
    <w:rsid w:val="00F14A0A"/>
    <w:rsid w:val="00F14CF3"/>
    <w:rsid w:val="00F14D8F"/>
    <w:rsid w:val="00F151ED"/>
    <w:rsid w:val="00F15798"/>
    <w:rsid w:val="00F157C7"/>
    <w:rsid w:val="00F1613A"/>
    <w:rsid w:val="00F1649A"/>
    <w:rsid w:val="00F16630"/>
    <w:rsid w:val="00F16B8B"/>
    <w:rsid w:val="00F16BE6"/>
    <w:rsid w:val="00F16CEE"/>
    <w:rsid w:val="00F17814"/>
    <w:rsid w:val="00F17944"/>
    <w:rsid w:val="00F1794A"/>
    <w:rsid w:val="00F17FAD"/>
    <w:rsid w:val="00F20223"/>
    <w:rsid w:val="00F202D3"/>
    <w:rsid w:val="00F2052F"/>
    <w:rsid w:val="00F20EC0"/>
    <w:rsid w:val="00F23559"/>
    <w:rsid w:val="00F238AE"/>
    <w:rsid w:val="00F23AE0"/>
    <w:rsid w:val="00F249AB"/>
    <w:rsid w:val="00F25753"/>
    <w:rsid w:val="00F257F2"/>
    <w:rsid w:val="00F2584B"/>
    <w:rsid w:val="00F25B8D"/>
    <w:rsid w:val="00F25E1F"/>
    <w:rsid w:val="00F26F8E"/>
    <w:rsid w:val="00F270C4"/>
    <w:rsid w:val="00F278B0"/>
    <w:rsid w:val="00F278BD"/>
    <w:rsid w:val="00F27BC0"/>
    <w:rsid w:val="00F30A8C"/>
    <w:rsid w:val="00F30A8E"/>
    <w:rsid w:val="00F30ACD"/>
    <w:rsid w:val="00F30C54"/>
    <w:rsid w:val="00F31013"/>
    <w:rsid w:val="00F3122F"/>
    <w:rsid w:val="00F325F2"/>
    <w:rsid w:val="00F32AD9"/>
    <w:rsid w:val="00F33622"/>
    <w:rsid w:val="00F33693"/>
    <w:rsid w:val="00F33777"/>
    <w:rsid w:val="00F33DCB"/>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37F32"/>
    <w:rsid w:val="00F4055D"/>
    <w:rsid w:val="00F4058F"/>
    <w:rsid w:val="00F40DBE"/>
    <w:rsid w:val="00F40F16"/>
    <w:rsid w:val="00F41507"/>
    <w:rsid w:val="00F41A6C"/>
    <w:rsid w:val="00F42006"/>
    <w:rsid w:val="00F4226A"/>
    <w:rsid w:val="00F42420"/>
    <w:rsid w:val="00F42616"/>
    <w:rsid w:val="00F42AE5"/>
    <w:rsid w:val="00F430F8"/>
    <w:rsid w:val="00F4437E"/>
    <w:rsid w:val="00F44952"/>
    <w:rsid w:val="00F44C75"/>
    <w:rsid w:val="00F45B08"/>
    <w:rsid w:val="00F45BAC"/>
    <w:rsid w:val="00F46733"/>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3AB"/>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2DFA"/>
    <w:rsid w:val="00F63582"/>
    <w:rsid w:val="00F639E8"/>
    <w:rsid w:val="00F64179"/>
    <w:rsid w:val="00F64212"/>
    <w:rsid w:val="00F644D7"/>
    <w:rsid w:val="00F656BC"/>
    <w:rsid w:val="00F65D06"/>
    <w:rsid w:val="00F66405"/>
    <w:rsid w:val="00F6656C"/>
    <w:rsid w:val="00F6673F"/>
    <w:rsid w:val="00F66E4D"/>
    <w:rsid w:val="00F67C20"/>
    <w:rsid w:val="00F70039"/>
    <w:rsid w:val="00F709E8"/>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564B"/>
    <w:rsid w:val="00F769EA"/>
    <w:rsid w:val="00F76BEF"/>
    <w:rsid w:val="00F77175"/>
    <w:rsid w:val="00F77A54"/>
    <w:rsid w:val="00F77FE9"/>
    <w:rsid w:val="00F80139"/>
    <w:rsid w:val="00F80C86"/>
    <w:rsid w:val="00F80F02"/>
    <w:rsid w:val="00F819F1"/>
    <w:rsid w:val="00F81C01"/>
    <w:rsid w:val="00F81D4F"/>
    <w:rsid w:val="00F8208B"/>
    <w:rsid w:val="00F8226A"/>
    <w:rsid w:val="00F82342"/>
    <w:rsid w:val="00F8240F"/>
    <w:rsid w:val="00F82865"/>
    <w:rsid w:val="00F82B80"/>
    <w:rsid w:val="00F82F26"/>
    <w:rsid w:val="00F82FDD"/>
    <w:rsid w:val="00F83291"/>
    <w:rsid w:val="00F839B6"/>
    <w:rsid w:val="00F83D8D"/>
    <w:rsid w:val="00F84883"/>
    <w:rsid w:val="00F85AC9"/>
    <w:rsid w:val="00F85AD8"/>
    <w:rsid w:val="00F85BF1"/>
    <w:rsid w:val="00F85C57"/>
    <w:rsid w:val="00F85F29"/>
    <w:rsid w:val="00F85F4D"/>
    <w:rsid w:val="00F861F6"/>
    <w:rsid w:val="00F862CA"/>
    <w:rsid w:val="00F86A51"/>
    <w:rsid w:val="00F86A6B"/>
    <w:rsid w:val="00F86F38"/>
    <w:rsid w:val="00F870B6"/>
    <w:rsid w:val="00F8738B"/>
    <w:rsid w:val="00F873B1"/>
    <w:rsid w:val="00F87E56"/>
    <w:rsid w:val="00F90212"/>
    <w:rsid w:val="00F904D4"/>
    <w:rsid w:val="00F90C7E"/>
    <w:rsid w:val="00F90D83"/>
    <w:rsid w:val="00F90EE5"/>
    <w:rsid w:val="00F91648"/>
    <w:rsid w:val="00F916AD"/>
    <w:rsid w:val="00F91C5D"/>
    <w:rsid w:val="00F91EDF"/>
    <w:rsid w:val="00F920A3"/>
    <w:rsid w:val="00F9232C"/>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6C6"/>
    <w:rsid w:val="00FA2AF4"/>
    <w:rsid w:val="00FA337A"/>
    <w:rsid w:val="00FA3975"/>
    <w:rsid w:val="00FA3A03"/>
    <w:rsid w:val="00FA4959"/>
    <w:rsid w:val="00FA4ADD"/>
    <w:rsid w:val="00FA4B59"/>
    <w:rsid w:val="00FA4C12"/>
    <w:rsid w:val="00FA5725"/>
    <w:rsid w:val="00FA689F"/>
    <w:rsid w:val="00FA6DC7"/>
    <w:rsid w:val="00FA7022"/>
    <w:rsid w:val="00FA738B"/>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23C"/>
    <w:rsid w:val="00FB3301"/>
    <w:rsid w:val="00FB38C1"/>
    <w:rsid w:val="00FB39CC"/>
    <w:rsid w:val="00FB42BC"/>
    <w:rsid w:val="00FB4982"/>
    <w:rsid w:val="00FB4D60"/>
    <w:rsid w:val="00FB4ED1"/>
    <w:rsid w:val="00FB54A7"/>
    <w:rsid w:val="00FB5527"/>
    <w:rsid w:val="00FB5A3F"/>
    <w:rsid w:val="00FB5B63"/>
    <w:rsid w:val="00FB5B8D"/>
    <w:rsid w:val="00FB5EBF"/>
    <w:rsid w:val="00FB629F"/>
    <w:rsid w:val="00FB62E0"/>
    <w:rsid w:val="00FB6875"/>
    <w:rsid w:val="00FB6DA4"/>
    <w:rsid w:val="00FB7241"/>
    <w:rsid w:val="00FB7317"/>
    <w:rsid w:val="00FC0098"/>
    <w:rsid w:val="00FC087A"/>
    <w:rsid w:val="00FC092E"/>
    <w:rsid w:val="00FC10AF"/>
    <w:rsid w:val="00FC170E"/>
    <w:rsid w:val="00FC20CD"/>
    <w:rsid w:val="00FC2152"/>
    <w:rsid w:val="00FC3476"/>
    <w:rsid w:val="00FC3515"/>
    <w:rsid w:val="00FC39AB"/>
    <w:rsid w:val="00FC42C6"/>
    <w:rsid w:val="00FC4BD0"/>
    <w:rsid w:val="00FC4D93"/>
    <w:rsid w:val="00FC5349"/>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4506"/>
    <w:rsid w:val="00FD64D4"/>
    <w:rsid w:val="00FD6EF6"/>
    <w:rsid w:val="00FD7200"/>
    <w:rsid w:val="00FD7261"/>
    <w:rsid w:val="00FD745C"/>
    <w:rsid w:val="00FE04D9"/>
    <w:rsid w:val="00FE0579"/>
    <w:rsid w:val="00FE1136"/>
    <w:rsid w:val="00FE2755"/>
    <w:rsid w:val="00FE2C1C"/>
    <w:rsid w:val="00FE2FF7"/>
    <w:rsid w:val="00FE2FFB"/>
    <w:rsid w:val="00FE314A"/>
    <w:rsid w:val="00FE3180"/>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01A"/>
    <w:rsid w:val="00FF2443"/>
    <w:rsid w:val="00FF3487"/>
    <w:rsid w:val="00FF361B"/>
    <w:rsid w:val="00FF3AE7"/>
    <w:rsid w:val="00FF3EA5"/>
    <w:rsid w:val="00FF4A32"/>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C200C3"/>
    <w:pPr>
      <w:keepNext/>
      <w:keepLines/>
      <w:spacing w:before="320" w:after="0" w:line="240" w:lineRule="auto"/>
      <w:outlineLvl w:val="0"/>
    </w:pPr>
    <w:rPr>
      <w:rFonts w:asciiTheme="majorHAnsi" w:eastAsiaTheme="majorEastAsia" w:hAnsiTheme="majorHAnsi" w:cstheme="majorBidi"/>
      <w:b/>
      <w:color w:val="2E74B5" w:themeColor="accent1" w:themeShade="BF"/>
      <w:sz w:val="36"/>
      <w:szCs w:val="30"/>
    </w:rPr>
  </w:style>
  <w:style w:type="paragraph" w:styleId="Heading2">
    <w:name w:val="heading 2"/>
    <w:basedOn w:val="Normal"/>
    <w:next w:val="Normal"/>
    <w:link w:val="Heading2Char"/>
    <w:uiPriority w:val="1"/>
    <w:unhideWhenUsed/>
    <w:qFormat/>
    <w:rsid w:val="00C200C3"/>
    <w:pPr>
      <w:keepNext/>
      <w:keepLines/>
      <w:spacing w:before="40" w:after="0" w:line="240" w:lineRule="auto"/>
      <w:outlineLvl w:val="1"/>
    </w:pPr>
    <w:rPr>
      <w:rFonts w:asciiTheme="majorHAnsi" w:eastAsiaTheme="majorEastAsia" w:hAnsiTheme="majorHAnsi" w:cstheme="majorBidi"/>
      <w:color w:val="0070C0"/>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C200C3"/>
    <w:rPr>
      <w:rFonts w:asciiTheme="majorHAnsi" w:eastAsiaTheme="majorEastAsia" w:hAnsiTheme="majorHAnsi" w:cstheme="majorBidi"/>
      <w:b/>
      <w:color w:val="2E74B5" w:themeColor="accent1" w:themeShade="BF"/>
      <w:sz w:val="36"/>
      <w:szCs w:val="30"/>
    </w:rPr>
  </w:style>
  <w:style w:type="character" w:customStyle="1" w:styleId="Heading2Char">
    <w:name w:val="Heading 2 Char"/>
    <w:basedOn w:val="DefaultParagraphFont"/>
    <w:link w:val="Heading2"/>
    <w:uiPriority w:val="1"/>
    <w:rsid w:val="00C200C3"/>
    <w:rPr>
      <w:rFonts w:asciiTheme="majorHAnsi" w:eastAsiaTheme="majorEastAsia" w:hAnsiTheme="majorHAnsi" w:cstheme="majorBidi"/>
      <w:color w:val="0070C0"/>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 w:type="character" w:customStyle="1" w:styleId="style-chat-msg-3pazj">
    <w:name w:val="style-chat-msg-3pazj"/>
    <w:basedOn w:val="DefaultParagraphFont"/>
    <w:rsid w:val="00D81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35814769">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74225015">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262764071">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091541879">
      <w:bodyDiv w:val="1"/>
      <w:marLeft w:val="0"/>
      <w:marRight w:val="0"/>
      <w:marTop w:val="0"/>
      <w:marBottom w:val="0"/>
      <w:divBdr>
        <w:top w:val="none" w:sz="0" w:space="0" w:color="auto"/>
        <w:left w:val="none" w:sz="0" w:space="0" w:color="auto"/>
        <w:bottom w:val="none" w:sz="0" w:space="0" w:color="auto"/>
        <w:right w:val="none" w:sz="0" w:space="0" w:color="auto"/>
      </w:divBdr>
    </w:div>
    <w:div w:id="2103138355">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645426CC3C3348B900E57479C898EF" ma:contentTypeVersion="16" ma:contentTypeDescription="Create a new document." ma:contentTypeScope="" ma:versionID="fad066810464edbc1aaf921a4239b26b">
  <xsd:schema xmlns:xsd="http://www.w3.org/2001/XMLSchema" xmlns:xs="http://www.w3.org/2001/XMLSchema" xmlns:p="http://schemas.microsoft.com/office/2006/metadata/properties" xmlns:ns3="cc328e4a-acc5-4db9-8edf-03a7e14d7082" xmlns:ns4="5a361508-a8bd-49ac-aae1-a5acde08ec86" targetNamespace="http://schemas.microsoft.com/office/2006/metadata/properties" ma:root="true" ma:fieldsID="b24e28cb2ca7b949eed6d07861737533" ns3:_="" ns4:_="">
    <xsd:import namespace="cc328e4a-acc5-4db9-8edf-03a7e14d7082"/>
    <xsd:import namespace="5a361508-a8bd-49ac-aae1-a5acde08ec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28e4a-acc5-4db9-8edf-03a7e14d7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361508-a8bd-49ac-aae1-a5acde08ec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_activity xmlns="cc328e4a-acc5-4db9-8edf-03a7e14d708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25593F-BC8C-4E6E-A212-13A2E87B4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28e4a-acc5-4db9-8edf-03a7e14d7082"/>
    <ds:schemaRef ds:uri="5a361508-a8bd-49ac-aae1-a5acde08e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customXml/itemProps3.xml><?xml version="1.0" encoding="utf-8"?>
<ds:datastoreItem xmlns:ds="http://schemas.openxmlformats.org/officeDocument/2006/customXml" ds:itemID="{420EF4EF-7EF4-4D8B-90CD-6EBF0CB20CE8}">
  <ds:schemaRefs>
    <ds:schemaRef ds:uri="http://schemas.microsoft.com/office/2006/metadata/properties"/>
    <ds:schemaRef ds:uri="http://schemas.microsoft.com/office/infopath/2007/PartnerControls"/>
    <ds:schemaRef ds:uri="cc328e4a-acc5-4db9-8edf-03a7e14d7082"/>
  </ds:schemaRefs>
</ds:datastoreItem>
</file>

<file path=customXml/itemProps4.xml><?xml version="1.0" encoding="utf-8"?>
<ds:datastoreItem xmlns:ds="http://schemas.openxmlformats.org/officeDocument/2006/customXml" ds:itemID="{576ABF04-EFDB-46D6-95B0-E02AA5B67E22}">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43</TotalTime>
  <Pages>15</Pages>
  <Words>5120</Words>
  <Characters>29187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Indoor SP AP TPE and Connectivity Signaling</vt:lpstr>
    </vt:vector>
  </TitlesOfParts>
  <Company>Cisco Systems</Company>
  <LinksUpToDate>false</LinksUpToDate>
  <CharactersWithSpaces>34239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SP AP TPE and Connectivity Signaling</dc:title>
  <dc:subject/>
  <dc:creator>Brian Hart (brianh)</dc:creator>
  <cp:keywords>23/1904</cp:keywords>
  <dc:description/>
  <cp:lastModifiedBy>Brian Hart (brianh)</cp:lastModifiedBy>
  <cp:revision>12</cp:revision>
  <dcterms:created xsi:type="dcterms:W3CDTF">2023-11-13T20:20:00Z</dcterms:created>
  <dcterms:modified xsi:type="dcterms:W3CDTF">2023-11-13T21:28:00Z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0x0101008E645426CC3C3348B900E57479C898EF</vt:lpwstr>
  </property>
</Properties>
</file>