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947CE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947CE">
              <w:t>CID 6585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A63B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440F">
              <w:rPr>
                <w:b w:val="0"/>
                <w:sz w:val="24"/>
                <w:szCs w:val="24"/>
              </w:rPr>
              <w:t>1</w:t>
            </w:r>
            <w:r w:rsidR="008A63B0">
              <w:rPr>
                <w:b w:val="0"/>
                <w:sz w:val="24"/>
                <w:szCs w:val="24"/>
              </w:rPr>
              <w:t>1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E03AB4">
              <w:rPr>
                <w:b w:val="0"/>
                <w:sz w:val="24"/>
                <w:szCs w:val="24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987B5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8947CE">
        <w:rPr>
          <w:rFonts w:ascii="Times New Roman" w:hAnsi="Times New Roman"/>
          <w:b w:val="0"/>
          <w:i w:val="0"/>
          <w:sz w:val="24"/>
          <w:szCs w:val="24"/>
        </w:rPr>
        <w:t>PHY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47CE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4927F7" w:rsidRDefault="008947CE" w:rsidP="00562043">
      <w:pPr>
        <w:rPr>
          <w:sz w:val="24"/>
          <w:szCs w:val="24"/>
        </w:rPr>
      </w:pPr>
      <w:r>
        <w:rPr>
          <w:sz w:val="24"/>
          <w:szCs w:val="24"/>
        </w:rPr>
        <w:t>6585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30D14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081C47" w:rsidRDefault="00081C47" w:rsidP="00081C47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Fixed a typo in the discussion.</w:t>
      </w:r>
    </w:p>
    <w:p w:rsidR="00E03AB4" w:rsidRDefault="00E03AB4" w:rsidP="00E03AB4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Added a proposed change on TVHTM10</w:t>
      </w:r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C04B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C04B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8947CE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6585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8947CE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B.4.26.1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8947CE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4841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8947CE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381" w:type="pct"/>
            <w:shd w:val="clear" w:color="auto" w:fill="auto"/>
          </w:tcPr>
          <w:p w:rsidR="00A30D14" w:rsidRPr="001E491B" w:rsidRDefault="008947CE" w:rsidP="00C04B2F">
            <w:pPr>
              <w:rPr>
                <w:sz w:val="24"/>
                <w:szCs w:val="24"/>
                <w:lang w:val="en-US"/>
              </w:rPr>
            </w:pPr>
            <w:r w:rsidRPr="008947CE">
              <w:rPr>
                <w:sz w:val="24"/>
                <w:szCs w:val="24"/>
                <w:lang w:val="en-US"/>
              </w:rPr>
              <w:t>The links in the "References" column for PICS entries TVHTM6.1, TVHTM6.2 and TVHTM7 are not "hot", and have not been updated.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8947CE" w:rsidP="00C04B2F">
            <w:pPr>
              <w:rPr>
                <w:sz w:val="24"/>
                <w:szCs w:val="24"/>
                <w:lang w:val="en-US"/>
              </w:rPr>
            </w:pPr>
            <w:r w:rsidRPr="008947CE">
              <w:rPr>
                <w:sz w:val="24"/>
                <w:szCs w:val="24"/>
                <w:lang w:val="en-US"/>
              </w:rPr>
              <w:t>Fix the xrefs to be hot links, and update to reference the correct subclauses.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Pr="00CE6B22" w:rsidRDefault="008947CE" w:rsidP="00A30D14">
      <w:pPr>
        <w:spacing w:after="240"/>
        <w:jc w:val="both"/>
        <w:rPr>
          <w:b/>
          <w:i/>
          <w:sz w:val="24"/>
          <w:szCs w:val="24"/>
        </w:rPr>
      </w:pPr>
      <w:r w:rsidRPr="00CE6B22">
        <w:rPr>
          <w:b/>
          <w:i/>
          <w:sz w:val="24"/>
          <w:szCs w:val="24"/>
        </w:rPr>
        <w:t>Discussion</w:t>
      </w:r>
      <w:r w:rsidR="0072321A" w:rsidRPr="00CE6B22">
        <w:rPr>
          <w:b/>
          <w:i/>
          <w:sz w:val="24"/>
          <w:szCs w:val="24"/>
        </w:rPr>
        <w:t>:</w:t>
      </w:r>
    </w:p>
    <w:p w:rsidR="00A30D14" w:rsidRPr="00CE6B22" w:rsidRDefault="0072321A" w:rsidP="00A30D14">
      <w:pPr>
        <w:rPr>
          <w:sz w:val="24"/>
          <w:szCs w:val="24"/>
        </w:rPr>
      </w:pPr>
      <w:r w:rsidRPr="00CE6B22">
        <w:rPr>
          <w:sz w:val="24"/>
          <w:szCs w:val="24"/>
        </w:rPr>
        <w:t>At 4841.62, both PICS entries have 9.19.2.3a as a cross reference.</w:t>
      </w:r>
    </w:p>
    <w:p w:rsidR="0072321A" w:rsidRDefault="0072321A" w:rsidP="00A30D14">
      <w:pPr>
        <w:rPr>
          <w:sz w:val="24"/>
          <w:szCs w:val="24"/>
        </w:rPr>
      </w:pPr>
    </w:p>
    <w:p w:rsidR="0072321A" w:rsidRDefault="0072321A" w:rsidP="00A30D14">
      <w:pPr>
        <w:rPr>
          <w:sz w:val="24"/>
          <w:szCs w:val="24"/>
        </w:rPr>
      </w:pPr>
      <w:r w:rsidRPr="0072321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615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6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CE" w:rsidRDefault="008947CE" w:rsidP="00A30D14">
      <w:pPr>
        <w:rPr>
          <w:sz w:val="24"/>
          <w:szCs w:val="24"/>
        </w:rPr>
      </w:pPr>
    </w:p>
    <w:p w:rsidR="0072321A" w:rsidRPr="00CE6B22" w:rsidRDefault="0072321A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As referred to IEEE 802.11af-20</w:t>
      </w:r>
      <w:r w:rsidR="00862FE8">
        <w:rPr>
          <w:sz w:val="24"/>
          <w:szCs w:val="24"/>
        </w:rPr>
        <w:t>1</w:t>
      </w:r>
      <w:r w:rsidRPr="00CE6B22">
        <w:rPr>
          <w:sz w:val="24"/>
          <w:szCs w:val="24"/>
        </w:rPr>
        <w:t>3 standard, however, there is no such subclause.  Instead, the related contents of the EDCA channel access in TVHT BSS are shown in 9.19.2.8 (EDCA channel access in VHT and TVHT BSSs).</w:t>
      </w:r>
    </w:p>
    <w:p w:rsidR="00985773" w:rsidRPr="00CE6B22" w:rsidRDefault="00985773" w:rsidP="00485578">
      <w:pPr>
        <w:jc w:val="both"/>
        <w:rPr>
          <w:sz w:val="24"/>
          <w:szCs w:val="24"/>
        </w:rPr>
      </w:pPr>
    </w:p>
    <w:p w:rsidR="00985773" w:rsidRPr="00CE6B22" w:rsidRDefault="00985773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As referred to IEEE 802.11-2012 standard, the discussion on EDCA (including the TVHT) was located in subclause 9.19.  In IEEE 802.11-2020 standard, the discussion is moved to subclause 10.23.2.5.</w:t>
      </w:r>
    </w:p>
    <w:p w:rsidR="00985773" w:rsidRPr="00CE6B22" w:rsidRDefault="00985773" w:rsidP="00485578">
      <w:pPr>
        <w:jc w:val="both"/>
        <w:rPr>
          <w:sz w:val="24"/>
          <w:szCs w:val="24"/>
        </w:rPr>
      </w:pPr>
    </w:p>
    <w:p w:rsidR="00985773" w:rsidRPr="00CE6B22" w:rsidRDefault="00985773" w:rsidP="00485578">
      <w:pPr>
        <w:spacing w:after="120"/>
        <w:jc w:val="both"/>
        <w:rPr>
          <w:sz w:val="24"/>
          <w:szCs w:val="24"/>
        </w:rPr>
      </w:pPr>
      <w:r w:rsidRPr="00CE6B22">
        <w:rPr>
          <w:sz w:val="24"/>
          <w:szCs w:val="24"/>
        </w:rPr>
        <w:t>At 4842.7, the PICS entry has 10.2.1.4a as a cross reference.</w:t>
      </w:r>
    </w:p>
    <w:p w:rsidR="00985773" w:rsidRPr="00CE6B22" w:rsidRDefault="00985773" w:rsidP="00485578">
      <w:pPr>
        <w:jc w:val="both"/>
        <w:rPr>
          <w:sz w:val="24"/>
          <w:szCs w:val="24"/>
        </w:rPr>
      </w:pPr>
      <w:r w:rsidRPr="00CE6B2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7813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1A" w:rsidRPr="00CE6B22" w:rsidRDefault="0072321A" w:rsidP="00485578">
      <w:pPr>
        <w:jc w:val="both"/>
        <w:rPr>
          <w:sz w:val="24"/>
          <w:szCs w:val="24"/>
        </w:rPr>
      </w:pPr>
    </w:p>
    <w:p w:rsidR="00985773" w:rsidRPr="00CE6B22" w:rsidRDefault="00985773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 xml:space="preserve">As referred to IEEE 802.11af-2013 standard, </w:t>
      </w:r>
      <w:r w:rsidR="00454B6D" w:rsidRPr="00CE6B22">
        <w:rPr>
          <w:sz w:val="24"/>
          <w:szCs w:val="24"/>
        </w:rPr>
        <w:t>however, there is no such subclause.  Instead, the related contents of the VHT TXOP power saving is located in 11.2.3.16 (VHT TXOP power save) in IEEE 802.11-2020 standard.</w:t>
      </w:r>
    </w:p>
    <w:p w:rsidR="008947CE" w:rsidRPr="00CE6B22" w:rsidRDefault="008947CE" w:rsidP="008947CE">
      <w:pPr>
        <w:rPr>
          <w:sz w:val="24"/>
          <w:szCs w:val="24"/>
        </w:rPr>
      </w:pPr>
    </w:p>
    <w:p w:rsidR="008947CE" w:rsidRPr="00CE6B22" w:rsidRDefault="008947CE" w:rsidP="008947CE">
      <w:pPr>
        <w:spacing w:after="240"/>
        <w:jc w:val="both"/>
        <w:rPr>
          <w:b/>
          <w:i/>
          <w:sz w:val="24"/>
          <w:szCs w:val="24"/>
        </w:rPr>
      </w:pPr>
      <w:r w:rsidRPr="00CE6B22">
        <w:rPr>
          <w:b/>
          <w:i/>
          <w:sz w:val="24"/>
          <w:szCs w:val="24"/>
        </w:rPr>
        <w:t xml:space="preserve">Proposed resolution for CID </w:t>
      </w:r>
      <w:r w:rsidR="00485578">
        <w:rPr>
          <w:b/>
          <w:i/>
          <w:sz w:val="24"/>
          <w:szCs w:val="24"/>
        </w:rPr>
        <w:t>6585</w:t>
      </w:r>
      <w:r w:rsidRPr="00CE6B22">
        <w:rPr>
          <w:b/>
          <w:i/>
          <w:sz w:val="24"/>
          <w:szCs w:val="24"/>
        </w:rPr>
        <w:t>:</w:t>
      </w:r>
    </w:p>
    <w:p w:rsidR="008947CE" w:rsidRPr="00CE6B22" w:rsidRDefault="008947CE" w:rsidP="008947CE">
      <w:pPr>
        <w:rPr>
          <w:sz w:val="24"/>
          <w:szCs w:val="24"/>
        </w:rPr>
      </w:pPr>
      <w:r w:rsidRPr="00CE6B22">
        <w:rPr>
          <w:sz w:val="24"/>
          <w:szCs w:val="24"/>
        </w:rPr>
        <w:t>Revised.</w:t>
      </w:r>
    </w:p>
    <w:p w:rsidR="008947CE" w:rsidRPr="00CE6B22" w:rsidRDefault="008947CE" w:rsidP="00A30D14">
      <w:pPr>
        <w:rPr>
          <w:sz w:val="24"/>
          <w:szCs w:val="24"/>
        </w:rPr>
      </w:pPr>
    </w:p>
    <w:p w:rsidR="00985773" w:rsidRPr="00CE6B22" w:rsidRDefault="00985773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At 4841.62 and 4841.64, replace “9.19.2.3a” with “10.23.2.5 (EDCA channel access in a VHT or TVHT BSS)”, and add the appropriate cross reference.</w:t>
      </w:r>
    </w:p>
    <w:p w:rsidR="00454B6D" w:rsidRPr="00CE6B22" w:rsidRDefault="00454B6D" w:rsidP="00485578">
      <w:pPr>
        <w:jc w:val="both"/>
        <w:rPr>
          <w:sz w:val="24"/>
          <w:szCs w:val="24"/>
        </w:rPr>
      </w:pPr>
    </w:p>
    <w:p w:rsidR="00454B6D" w:rsidRPr="00CE6B22" w:rsidRDefault="00454B6D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At 4842.7, replace “10.2.1.4a” with “11.2.3.16 (VHT TXOP power save)” and add the appropriate cross reference.</w:t>
      </w:r>
    </w:p>
    <w:p w:rsidR="00985773" w:rsidRPr="00CE6B22" w:rsidRDefault="00985773" w:rsidP="002124D9">
      <w:pPr>
        <w:rPr>
          <w:sz w:val="24"/>
          <w:szCs w:val="24"/>
        </w:rPr>
      </w:pPr>
    </w:p>
    <w:p w:rsidR="003C6930" w:rsidRDefault="003C69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3C6930" w:rsidRPr="00CE6B22" w:rsidRDefault="003C6930" w:rsidP="003C693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Bug fixes related to TVHTM10</w:t>
      </w:r>
    </w:p>
    <w:p w:rsidR="003C6930" w:rsidRDefault="003C6930" w:rsidP="003C6930">
      <w:pPr>
        <w:rPr>
          <w:sz w:val="24"/>
          <w:szCs w:val="24"/>
        </w:rPr>
      </w:pPr>
      <w:r>
        <w:rPr>
          <w:sz w:val="24"/>
          <w:szCs w:val="24"/>
        </w:rPr>
        <w:t>Discussion:</w:t>
      </w:r>
    </w:p>
    <w:p w:rsidR="003C6930" w:rsidRDefault="003C6930" w:rsidP="003C6930">
      <w:pPr>
        <w:rPr>
          <w:sz w:val="24"/>
          <w:szCs w:val="24"/>
        </w:rPr>
      </w:pPr>
    </w:p>
    <w:p w:rsidR="003C6930" w:rsidRDefault="003C6930" w:rsidP="003C6930">
      <w:pPr>
        <w:rPr>
          <w:sz w:val="24"/>
          <w:szCs w:val="24"/>
        </w:rPr>
      </w:pPr>
      <w:r>
        <w:rPr>
          <w:sz w:val="24"/>
          <w:szCs w:val="24"/>
        </w:rPr>
        <w:t>The author was notified by the commenter that there are similar issues for TVHTM10.1 and TVHM10.2 as shown below (c.f., 4842.31 and 4842.34):</w:t>
      </w:r>
    </w:p>
    <w:p w:rsidR="003C6930" w:rsidRDefault="003C6930" w:rsidP="003C6930">
      <w:pPr>
        <w:rPr>
          <w:sz w:val="24"/>
          <w:szCs w:val="24"/>
        </w:rPr>
      </w:pPr>
      <w:r w:rsidRPr="003C693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1071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0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30" w:rsidRDefault="003C6930" w:rsidP="003C6930">
      <w:pPr>
        <w:rPr>
          <w:sz w:val="24"/>
          <w:szCs w:val="24"/>
        </w:rPr>
      </w:pPr>
    </w:p>
    <w:p w:rsidR="003C6930" w:rsidRDefault="003C6930" w:rsidP="003C6930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As referred to IEEE 802.11af-20</w:t>
      </w:r>
      <w:r>
        <w:rPr>
          <w:sz w:val="24"/>
          <w:szCs w:val="24"/>
        </w:rPr>
        <w:t>1</w:t>
      </w:r>
      <w:r w:rsidRPr="00CE6B22">
        <w:rPr>
          <w:sz w:val="24"/>
          <w:szCs w:val="24"/>
        </w:rPr>
        <w:t xml:space="preserve">3 standard, however, there is no such subclause.  Instead, the related contents of the </w:t>
      </w:r>
      <w:r>
        <w:rPr>
          <w:sz w:val="24"/>
          <w:szCs w:val="24"/>
        </w:rPr>
        <w:t>static bandwidth operation and dynamic bandwidth operation are described in 10.3.2.9 (CTS and DMG CTS procedure), which is also mentioned in Table 22-1.</w:t>
      </w:r>
    </w:p>
    <w:p w:rsidR="003C6930" w:rsidRDefault="003C6930" w:rsidP="003C6930">
      <w:pPr>
        <w:rPr>
          <w:sz w:val="24"/>
          <w:szCs w:val="24"/>
        </w:rPr>
      </w:pPr>
    </w:p>
    <w:p w:rsidR="003C6930" w:rsidRDefault="003C6930" w:rsidP="003C6930">
      <w:pPr>
        <w:rPr>
          <w:sz w:val="24"/>
          <w:szCs w:val="24"/>
        </w:rPr>
      </w:pPr>
      <w:r w:rsidRPr="003C693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30058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0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30" w:rsidRDefault="003C6930" w:rsidP="003C6930">
      <w:pPr>
        <w:rPr>
          <w:sz w:val="24"/>
          <w:szCs w:val="24"/>
        </w:rPr>
      </w:pPr>
    </w:p>
    <w:p w:rsidR="003C6930" w:rsidRPr="00CE6B22" w:rsidRDefault="003C6930" w:rsidP="003C6930">
      <w:pPr>
        <w:rPr>
          <w:sz w:val="24"/>
          <w:szCs w:val="24"/>
        </w:rPr>
      </w:pPr>
      <w:r>
        <w:rPr>
          <w:sz w:val="24"/>
          <w:szCs w:val="24"/>
        </w:rPr>
        <w:t>Proposed change:</w:t>
      </w:r>
    </w:p>
    <w:p w:rsidR="003C6930" w:rsidRPr="00CE6B22" w:rsidRDefault="003C6930" w:rsidP="003C6930">
      <w:pPr>
        <w:rPr>
          <w:sz w:val="24"/>
          <w:szCs w:val="24"/>
        </w:rPr>
      </w:pPr>
    </w:p>
    <w:p w:rsidR="003C6930" w:rsidRPr="00CE6B22" w:rsidRDefault="003C6930" w:rsidP="003C6930">
      <w:pPr>
        <w:jc w:val="both"/>
        <w:rPr>
          <w:sz w:val="24"/>
          <w:szCs w:val="24"/>
        </w:rPr>
      </w:pPr>
      <w:r>
        <w:rPr>
          <w:sz w:val="24"/>
          <w:szCs w:val="24"/>
        </w:rPr>
        <w:t>At 4842.31 and 4842.34, replace “9.3.2.5</w:t>
      </w:r>
      <w:bookmarkStart w:id="0" w:name="_GoBack"/>
      <w:bookmarkEnd w:id="0"/>
      <w:r>
        <w:rPr>
          <w:sz w:val="24"/>
          <w:szCs w:val="24"/>
        </w:rPr>
        <w:t>a” with “10.3.2.9 (CTS and DMS CTS procedure</w:t>
      </w:r>
      <w:r w:rsidRPr="00CE6B22">
        <w:rPr>
          <w:sz w:val="24"/>
          <w:szCs w:val="24"/>
        </w:rPr>
        <w:t>)” and add the appropriate cross reference.</w:t>
      </w:r>
    </w:p>
    <w:p w:rsidR="000B1D78" w:rsidRPr="002124D9" w:rsidRDefault="000B1D78" w:rsidP="002124D9">
      <w:pPr>
        <w:rPr>
          <w:sz w:val="24"/>
          <w:szCs w:val="24"/>
          <w:lang w:val="en-US"/>
        </w:rPr>
      </w:pPr>
    </w:p>
    <w:sectPr w:rsidR="000B1D78" w:rsidRPr="002124D9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5E" w:rsidRDefault="00987B5E">
      <w:r>
        <w:separator/>
      </w:r>
    </w:p>
  </w:endnote>
  <w:endnote w:type="continuationSeparator" w:id="0">
    <w:p w:rsidR="00987B5E" w:rsidRDefault="0098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Pr="00AF76BB" w:rsidRDefault="00C04B2F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3C6930">
      <w:rPr>
        <w:noProof/>
        <w:lang w:val="fr-CA"/>
      </w:rPr>
      <w:t>3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:rsidR="00C04B2F" w:rsidRPr="00AF76BB" w:rsidRDefault="00C04B2F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5E" w:rsidRDefault="00987B5E">
      <w:r>
        <w:separator/>
      </w:r>
    </w:p>
  </w:footnote>
  <w:footnote w:type="continuationSeparator" w:id="0">
    <w:p w:rsidR="00987B5E" w:rsidRDefault="0098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Default="00C04B2F" w:rsidP="00A525F0">
    <w:pPr>
      <w:pStyle w:val="Header"/>
      <w:tabs>
        <w:tab w:val="clear" w:pos="6480"/>
        <w:tab w:val="center" w:pos="4680"/>
        <w:tab w:val="right" w:pos="9781"/>
      </w:tabs>
    </w:pPr>
    <w:r>
      <w:t>November 2023</w:t>
    </w:r>
    <w:r>
      <w:tab/>
    </w:r>
    <w:r>
      <w:tab/>
      <w:t xml:space="preserve">  </w:t>
    </w:r>
    <w:r w:rsidR="00987B5E">
      <w:fldChar w:fldCharType="begin"/>
    </w:r>
    <w:r w:rsidR="00987B5E">
      <w:instrText xml:space="preserve"> TITLE  \* MERGEFORMAT </w:instrText>
    </w:r>
    <w:r w:rsidR="00987B5E">
      <w:fldChar w:fldCharType="separate"/>
    </w:r>
    <w:r>
      <w:t>doc.: IEEE 802.11-23/1</w:t>
    </w:r>
    <w:r w:rsidR="008947CE">
      <w:t>85</w:t>
    </w:r>
    <w:r>
      <w:t>4r</w:t>
    </w:r>
    <w:r w:rsidR="00E03AB4">
      <w:t>2</w:t>
    </w:r>
    <w:r w:rsidR="00987B5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E71"/>
    <w:rsid w:val="00014199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BBB"/>
    <w:rsid w:val="00024373"/>
    <w:rsid w:val="00024386"/>
    <w:rsid w:val="00024552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1C47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177D"/>
    <w:rsid w:val="000F26C6"/>
    <w:rsid w:val="000F2A35"/>
    <w:rsid w:val="000F37A2"/>
    <w:rsid w:val="000F46E2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D7BFA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37FC"/>
    <w:rsid w:val="00273BE1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5344"/>
    <w:rsid w:val="003466AB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932"/>
    <w:rsid w:val="003C4E4D"/>
    <w:rsid w:val="003C64FA"/>
    <w:rsid w:val="003C6930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5C5"/>
    <w:rsid w:val="003E1AB9"/>
    <w:rsid w:val="003E2302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4B6D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578"/>
    <w:rsid w:val="004857A4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321A"/>
    <w:rsid w:val="00724C23"/>
    <w:rsid w:val="007250BC"/>
    <w:rsid w:val="007258DC"/>
    <w:rsid w:val="00725E33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692A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0EBB"/>
    <w:rsid w:val="007D13D6"/>
    <w:rsid w:val="007D18CF"/>
    <w:rsid w:val="007D190F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D2A"/>
    <w:rsid w:val="00823016"/>
    <w:rsid w:val="00824368"/>
    <w:rsid w:val="00824DE9"/>
    <w:rsid w:val="00824FEA"/>
    <w:rsid w:val="0082656E"/>
    <w:rsid w:val="0082767E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2FE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7CE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773"/>
    <w:rsid w:val="00986F01"/>
    <w:rsid w:val="00986F62"/>
    <w:rsid w:val="00987B5E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9CA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028D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355F"/>
    <w:rsid w:val="00B436B4"/>
    <w:rsid w:val="00B44126"/>
    <w:rsid w:val="00B44A63"/>
    <w:rsid w:val="00B4568B"/>
    <w:rsid w:val="00B45ACE"/>
    <w:rsid w:val="00B45B7B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25E0"/>
    <w:rsid w:val="00BF28B0"/>
    <w:rsid w:val="00BF435C"/>
    <w:rsid w:val="00BF642E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3FDC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2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5764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AB4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D12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9EC"/>
    <w:rsid w:val="00FA6A04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632"/>
    <w:rsid w:val="00FC1D8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484F-6638-4665-9E2F-4AAF300A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23/1854r0</vt:lpstr>
    </vt:vector>
  </TitlesOfParts>
  <Company>Huawei Technologies</Company>
  <LinksUpToDate>false</LinksUpToDate>
  <CharactersWithSpaces>2472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23/1854r1</dc:title>
  <dc:subject>Comment Resolution for CID1014</dc:subject>
  <dc:creator>Edward Au</dc:creator>
  <cp:keywords>Submission</cp:keywords>
  <dc:description/>
  <cp:lastModifiedBy>Edward Au</cp:lastModifiedBy>
  <cp:revision>657</cp:revision>
  <cp:lastPrinted>2011-03-31T18:31:00Z</cp:lastPrinted>
  <dcterms:created xsi:type="dcterms:W3CDTF">2022-01-24T22:37:00Z</dcterms:created>
  <dcterms:modified xsi:type="dcterms:W3CDTF">2023-11-12T19:57:00Z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