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70182AEB" w:rsidR="00CA09B2" w:rsidRDefault="00645D66">
            <w:pPr>
              <w:pStyle w:val="T2"/>
            </w:pPr>
            <w:r w:rsidRPr="00645D66">
              <w:t>LB27</w:t>
            </w:r>
            <w:r w:rsidR="00497492">
              <w:t>5</w:t>
            </w:r>
            <w:r w:rsidRPr="00645D66">
              <w:t xml:space="preserve"> </w:t>
            </w:r>
            <w:r w:rsidR="00497492">
              <w:t xml:space="preserve">CR for </w:t>
            </w:r>
            <w:proofErr w:type="spellStart"/>
            <w:r w:rsidR="00871A06">
              <w:t>Misc</w:t>
            </w:r>
            <w:proofErr w:type="spellEnd"/>
            <w:r w:rsidR="00871A06">
              <w:t xml:space="preserve"> clause 6 and 7</w:t>
            </w:r>
          </w:p>
        </w:tc>
      </w:tr>
      <w:tr w:rsidR="00CA09B2" w14:paraId="3ECE29AF" w14:textId="77777777">
        <w:trPr>
          <w:trHeight w:val="359"/>
          <w:jc w:val="center"/>
        </w:trPr>
        <w:tc>
          <w:tcPr>
            <w:tcW w:w="9576" w:type="dxa"/>
            <w:gridSpan w:val="5"/>
            <w:vAlign w:val="center"/>
          </w:tcPr>
          <w:p w14:paraId="465ED2EA" w14:textId="61397B02"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15716A">
              <w:rPr>
                <w:b w:val="0"/>
                <w:sz w:val="20"/>
              </w:rPr>
              <w:t>1</w:t>
            </w:r>
            <w:r w:rsidR="00215637">
              <w:rPr>
                <w:b w:val="0"/>
                <w:sz w:val="20"/>
              </w:rPr>
              <w:t>6</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51532D5B" w:rsidR="00CA09B2" w:rsidRDefault="003B4FCF">
      <w:r>
        <w:t xml:space="preserve">R0 – </w:t>
      </w:r>
      <w:proofErr w:type="spellStart"/>
      <w:r>
        <w:t>Iinitial</w:t>
      </w:r>
      <w:proofErr w:type="spellEnd"/>
      <w:r>
        <w:t xml:space="preserve"> version</w:t>
      </w:r>
    </w:p>
    <w:p w14:paraId="7EFFEC2F" w14:textId="0F196255" w:rsidR="0015716A" w:rsidRDefault="0015716A">
      <w:r>
        <w:t>R1 – Updated resolution to CID 19735</w:t>
      </w:r>
      <w:r w:rsidR="00134F4B">
        <w:t>.</w:t>
      </w:r>
    </w:p>
    <w:p w14:paraId="5BDDFDC4" w14:textId="1FA548AD" w:rsidR="00256046" w:rsidRDefault="00256046">
      <w:r>
        <w:t xml:space="preserve">R2 – Completed CIDs 19223, 19490, 19508, 19509, 19570, </w:t>
      </w:r>
      <w:r w:rsidR="004D17AE">
        <w:t>19735.  Deferred CIDs 19485, 19470, 19507.</w:t>
      </w:r>
    </w:p>
    <w:p w14:paraId="22E1D164" w14:textId="386804B1" w:rsidR="00215637" w:rsidRDefault="00215637">
      <w:r>
        <w:t>R3 – Removed CID 19485.  Added proposed resolution for CIDs 19470 and 19507.</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4F0294" w:rsidRPr="00FE338E" w14:paraId="55490995" w14:textId="77777777" w:rsidTr="00907152">
        <w:trPr>
          <w:trHeight w:val="855"/>
        </w:trPr>
        <w:tc>
          <w:tcPr>
            <w:tcW w:w="773" w:type="dxa"/>
            <w:noWrap/>
          </w:tcPr>
          <w:p w14:paraId="4C3D19F3" w14:textId="00B9A8F5" w:rsidR="004F0294" w:rsidRPr="00FE338E" w:rsidRDefault="004F0294" w:rsidP="004F0294">
            <w:r w:rsidRPr="00907152">
              <w:rPr>
                <w:rFonts w:ascii="Arial" w:hAnsi="Arial" w:cs="Arial"/>
                <w:sz w:val="20"/>
                <w:lang w:val="en-US"/>
              </w:rPr>
              <w:t>19223</w:t>
            </w:r>
          </w:p>
        </w:tc>
        <w:tc>
          <w:tcPr>
            <w:tcW w:w="1139" w:type="dxa"/>
            <w:noWrap/>
          </w:tcPr>
          <w:p w14:paraId="6BBEAE16" w14:textId="6D937300" w:rsidR="004F0294" w:rsidRPr="00FE338E" w:rsidRDefault="004F0294" w:rsidP="004F0294">
            <w:r w:rsidRPr="00907152">
              <w:rPr>
                <w:rFonts w:ascii="Arial" w:hAnsi="Arial" w:cs="Arial"/>
                <w:sz w:val="20"/>
                <w:lang w:val="en-US"/>
              </w:rPr>
              <w:t>7.1</w:t>
            </w:r>
          </w:p>
        </w:tc>
        <w:tc>
          <w:tcPr>
            <w:tcW w:w="730" w:type="dxa"/>
            <w:noWrap/>
          </w:tcPr>
          <w:p w14:paraId="0D29777C" w14:textId="4CAFC973" w:rsidR="004F0294" w:rsidRPr="00FE338E" w:rsidRDefault="004F0294" w:rsidP="004F0294">
            <w:r w:rsidRPr="00907152">
              <w:rPr>
                <w:rFonts w:ascii="Arial" w:hAnsi="Arial" w:cs="Arial"/>
                <w:sz w:val="20"/>
                <w:lang w:val="en-US"/>
              </w:rPr>
              <w:t>115</w:t>
            </w:r>
          </w:p>
        </w:tc>
        <w:tc>
          <w:tcPr>
            <w:tcW w:w="773" w:type="dxa"/>
          </w:tcPr>
          <w:p w14:paraId="12B1A1DC" w14:textId="0ED02F4D" w:rsidR="004F0294" w:rsidRPr="00FE338E" w:rsidRDefault="004F0294" w:rsidP="004F0294">
            <w:r w:rsidRPr="00907152">
              <w:rPr>
                <w:rFonts w:ascii="Arial" w:hAnsi="Arial" w:cs="Arial"/>
                <w:sz w:val="20"/>
                <w:lang w:val="en-US"/>
              </w:rPr>
              <w:t>11</w:t>
            </w:r>
          </w:p>
        </w:tc>
        <w:tc>
          <w:tcPr>
            <w:tcW w:w="3240" w:type="dxa"/>
          </w:tcPr>
          <w:p w14:paraId="0AD97C55" w14:textId="63B34D60" w:rsidR="004F0294" w:rsidRPr="00FE338E" w:rsidRDefault="004F0294" w:rsidP="004F0294">
            <w:r w:rsidRPr="00907152">
              <w:rPr>
                <w:rFonts w:ascii="Arial" w:hAnsi="Arial" w:cs="Arial"/>
                <w:sz w:val="20"/>
                <w:lang w:val="en-US"/>
              </w:rPr>
              <w:t>The three upper boxes on the left side all say "</w:t>
            </w:r>
            <w:proofErr w:type="gramStart"/>
            <w:r w:rsidRPr="00907152">
              <w:rPr>
                <w:rFonts w:ascii="Arial" w:hAnsi="Arial" w:cs="Arial"/>
                <w:sz w:val="20"/>
                <w:lang w:val="en-US"/>
              </w:rPr>
              <w:t>Non-MLD</w:t>
            </w:r>
            <w:proofErr w:type="gramEnd"/>
            <w:r w:rsidRPr="00907152">
              <w:rPr>
                <w:rFonts w:ascii="Arial" w:hAnsi="Arial" w:cs="Arial"/>
                <w:sz w:val="20"/>
                <w:lang w:val="en-US"/>
              </w:rPr>
              <w:t xml:space="preserve"> upper MAC sublayer" but the center box is for MLD operation</w:t>
            </w:r>
          </w:p>
        </w:tc>
        <w:tc>
          <w:tcPr>
            <w:tcW w:w="3415" w:type="dxa"/>
          </w:tcPr>
          <w:p w14:paraId="548389C4" w14:textId="70AC42C0" w:rsidR="004F0294" w:rsidRPr="00FE338E" w:rsidRDefault="004F0294" w:rsidP="004F0294">
            <w:r w:rsidRPr="00907152">
              <w:rPr>
                <w:rFonts w:ascii="Arial" w:hAnsi="Arial" w:cs="Arial"/>
                <w:sz w:val="20"/>
                <w:lang w:val="en-US"/>
              </w:rPr>
              <w:t>Change text in center box to "MLD upper MAC sublayer"</w:t>
            </w:r>
          </w:p>
        </w:tc>
      </w:tr>
    </w:tbl>
    <w:p w14:paraId="6CE909BC" w14:textId="5D1B4C8F" w:rsidR="00E777C9" w:rsidRDefault="00E777C9"/>
    <w:p w14:paraId="7B54E3BF" w14:textId="241A4795" w:rsidR="000013DB" w:rsidRDefault="000013DB">
      <w:r>
        <w:t>Discussion:</w:t>
      </w:r>
    </w:p>
    <w:p w14:paraId="1F38F3E0" w14:textId="66F09C8F" w:rsidR="000013DB" w:rsidRDefault="000013DB"/>
    <w:p w14:paraId="37B2FF07" w14:textId="58C50075" w:rsidR="000013DB" w:rsidRDefault="000013DB">
      <w:r>
        <w:t>Current figure:</w:t>
      </w:r>
    </w:p>
    <w:p w14:paraId="18AF7A9F" w14:textId="534EB877" w:rsidR="000013DB" w:rsidRDefault="000013DB" w:rsidP="000013DB">
      <w:pPr>
        <w:pBdr>
          <w:top w:val="single" w:sz="4" w:space="1" w:color="auto"/>
          <w:left w:val="single" w:sz="4" w:space="4" w:color="auto"/>
          <w:bottom w:val="single" w:sz="4" w:space="1" w:color="auto"/>
          <w:right w:val="single" w:sz="4" w:space="4" w:color="auto"/>
        </w:pBdr>
      </w:pPr>
      <w:r>
        <w:object w:dxaOrig="15060" w:dyaOrig="6511" w14:anchorId="3E950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17.5pt" o:ole="">
            <v:imagedata r:id="rId7" o:title=""/>
          </v:shape>
          <o:OLEObject Type="Embed" ProgID="Visio.Drawing.15" ShapeID="_x0000_i1025" DrawAspect="Content" ObjectID="_1761617971" r:id="rId8"/>
        </w:object>
      </w:r>
    </w:p>
    <w:p w14:paraId="54A429DE" w14:textId="77777777" w:rsidR="000013DB" w:rsidRDefault="000013DB"/>
    <w:p w14:paraId="5BE9C08B" w14:textId="45EE1054" w:rsidR="000013DB" w:rsidRDefault="000013DB">
      <w:r>
        <w:t>The commenter is correct.</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256046">
        <w:rPr>
          <w:highlight w:val="green"/>
        </w:rPr>
        <w:t>Accepted.</w:t>
      </w:r>
    </w:p>
    <w:p w14:paraId="3F6CBA91" w14:textId="11A92C6B" w:rsidR="00283AA7" w:rsidRDefault="00283AA7" w:rsidP="00655D52"/>
    <w:p w14:paraId="2219CCE1" w14:textId="20CAA1D4" w:rsidR="004F0294" w:rsidRDefault="004F0294" w:rsidP="00655D52">
      <w:r>
        <w:t>(Updated figure shown here – Visio source will be provided to the Editor)</w:t>
      </w:r>
    </w:p>
    <w:p w14:paraId="18AF115E" w14:textId="77777777" w:rsidR="004F0294" w:rsidRDefault="004F0294" w:rsidP="00655D52"/>
    <w:p w14:paraId="67E455CB" w14:textId="3E93D079" w:rsidR="004F0294" w:rsidRPr="00655D52" w:rsidRDefault="004F0294" w:rsidP="000013DB">
      <w:pPr>
        <w:pBdr>
          <w:top w:val="single" w:sz="4" w:space="1" w:color="auto"/>
          <w:left w:val="single" w:sz="4" w:space="4" w:color="auto"/>
          <w:bottom w:val="single" w:sz="4" w:space="1" w:color="auto"/>
          <w:right w:val="single" w:sz="4" w:space="4" w:color="auto"/>
        </w:pBdr>
      </w:pPr>
      <w:r>
        <w:object w:dxaOrig="15060" w:dyaOrig="6511" w14:anchorId="49D8AA97">
          <v:shape id="_x0000_i1026" type="#_x0000_t75" style="width:7in;height:217.5pt" o:ole="">
            <v:imagedata r:id="rId9" o:title=""/>
          </v:shape>
          <o:OLEObject Type="Embed" ProgID="Visio.Drawing.15" ShapeID="_x0000_i1026" DrawAspect="Content" ObjectID="_1761617972" r:id="rId10"/>
        </w:object>
      </w:r>
    </w:p>
    <w:p w14:paraId="3FC53221" w14:textId="77777777" w:rsidR="004F0294" w:rsidRDefault="004F0294" w:rsidP="00E90EFD"/>
    <w:p w14:paraId="0C6961D6" w14:textId="77777777" w:rsidR="004F0294" w:rsidRDefault="004F0294" w:rsidP="00E90EFD"/>
    <w:p w14:paraId="22A6280B" w14:textId="77777777" w:rsidR="004F0294"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F0294" w:rsidRPr="00FE338E" w14:paraId="2DF588F6" w14:textId="77777777" w:rsidTr="00BB4D88">
        <w:trPr>
          <w:trHeight w:val="570"/>
        </w:trPr>
        <w:tc>
          <w:tcPr>
            <w:tcW w:w="773" w:type="dxa"/>
            <w:hideMark/>
          </w:tcPr>
          <w:p w14:paraId="5B5AF208" w14:textId="77777777" w:rsidR="004F0294" w:rsidRPr="00FE338E" w:rsidRDefault="004F0294" w:rsidP="00BB4D88">
            <w:pPr>
              <w:rPr>
                <w:b/>
                <w:bCs/>
                <w:lang w:val="en-US"/>
              </w:rPr>
            </w:pPr>
            <w:r w:rsidRPr="00FE338E">
              <w:rPr>
                <w:b/>
                <w:bCs/>
              </w:rPr>
              <w:lastRenderedPageBreak/>
              <w:t>CID</w:t>
            </w:r>
          </w:p>
        </w:tc>
        <w:tc>
          <w:tcPr>
            <w:tcW w:w="1139" w:type="dxa"/>
            <w:hideMark/>
          </w:tcPr>
          <w:p w14:paraId="4B03F40C" w14:textId="77777777" w:rsidR="004F0294" w:rsidRPr="00FE338E" w:rsidRDefault="004F0294" w:rsidP="00BB4D88">
            <w:pPr>
              <w:rPr>
                <w:b/>
                <w:bCs/>
              </w:rPr>
            </w:pPr>
            <w:r w:rsidRPr="00FE338E">
              <w:rPr>
                <w:b/>
                <w:bCs/>
              </w:rPr>
              <w:t>Clause Number</w:t>
            </w:r>
          </w:p>
        </w:tc>
        <w:tc>
          <w:tcPr>
            <w:tcW w:w="730" w:type="dxa"/>
            <w:hideMark/>
          </w:tcPr>
          <w:p w14:paraId="71B653B6" w14:textId="77777777" w:rsidR="004F0294" w:rsidRPr="00FE338E" w:rsidRDefault="004F0294" w:rsidP="00BB4D88">
            <w:pPr>
              <w:rPr>
                <w:b/>
                <w:bCs/>
              </w:rPr>
            </w:pPr>
            <w:r>
              <w:rPr>
                <w:b/>
                <w:bCs/>
              </w:rPr>
              <w:t>Page</w:t>
            </w:r>
          </w:p>
        </w:tc>
        <w:tc>
          <w:tcPr>
            <w:tcW w:w="773" w:type="dxa"/>
          </w:tcPr>
          <w:p w14:paraId="7AB667C6" w14:textId="77777777" w:rsidR="004F0294" w:rsidRPr="00FE338E" w:rsidRDefault="004F0294" w:rsidP="00BB4D88">
            <w:pPr>
              <w:rPr>
                <w:b/>
                <w:bCs/>
              </w:rPr>
            </w:pPr>
            <w:r>
              <w:rPr>
                <w:b/>
                <w:bCs/>
              </w:rPr>
              <w:t>Line</w:t>
            </w:r>
          </w:p>
        </w:tc>
        <w:tc>
          <w:tcPr>
            <w:tcW w:w="3240" w:type="dxa"/>
            <w:hideMark/>
          </w:tcPr>
          <w:p w14:paraId="42B7FE1B" w14:textId="77777777" w:rsidR="004F0294" w:rsidRPr="00FE338E" w:rsidRDefault="004F0294" w:rsidP="00BB4D88">
            <w:pPr>
              <w:rPr>
                <w:b/>
                <w:bCs/>
              </w:rPr>
            </w:pPr>
            <w:r w:rsidRPr="00FE338E">
              <w:rPr>
                <w:b/>
                <w:bCs/>
              </w:rPr>
              <w:t>Comment</w:t>
            </w:r>
          </w:p>
        </w:tc>
        <w:tc>
          <w:tcPr>
            <w:tcW w:w="3415" w:type="dxa"/>
            <w:hideMark/>
          </w:tcPr>
          <w:p w14:paraId="279C304C" w14:textId="77777777" w:rsidR="004F0294" w:rsidRPr="00FE338E" w:rsidRDefault="004F0294" w:rsidP="00BB4D88">
            <w:pPr>
              <w:rPr>
                <w:b/>
                <w:bCs/>
              </w:rPr>
            </w:pPr>
            <w:r w:rsidRPr="00FE338E">
              <w:rPr>
                <w:b/>
                <w:bCs/>
              </w:rPr>
              <w:t>Proposed Change</w:t>
            </w:r>
          </w:p>
        </w:tc>
      </w:tr>
      <w:tr w:rsidR="004F0294" w:rsidRPr="00FE338E" w14:paraId="494BEF4A" w14:textId="77777777" w:rsidTr="00BB4D88">
        <w:trPr>
          <w:trHeight w:val="855"/>
        </w:trPr>
        <w:tc>
          <w:tcPr>
            <w:tcW w:w="773" w:type="dxa"/>
            <w:noWrap/>
          </w:tcPr>
          <w:p w14:paraId="3F94056E" w14:textId="56AE4806" w:rsidR="004F0294" w:rsidRPr="00FE338E" w:rsidRDefault="004F0294" w:rsidP="004F0294">
            <w:r w:rsidRPr="00907152">
              <w:rPr>
                <w:rFonts w:ascii="Arial" w:hAnsi="Arial" w:cs="Arial"/>
                <w:sz w:val="20"/>
                <w:lang w:val="en-US"/>
              </w:rPr>
              <w:t>19490</w:t>
            </w:r>
          </w:p>
        </w:tc>
        <w:tc>
          <w:tcPr>
            <w:tcW w:w="1139" w:type="dxa"/>
            <w:noWrap/>
          </w:tcPr>
          <w:p w14:paraId="2CA1326A" w14:textId="770DEC70" w:rsidR="004F0294" w:rsidRPr="00FE338E" w:rsidRDefault="004F0294" w:rsidP="004F0294">
            <w:r w:rsidRPr="00907152">
              <w:rPr>
                <w:rFonts w:ascii="Arial" w:hAnsi="Arial" w:cs="Arial"/>
                <w:sz w:val="20"/>
                <w:lang w:val="en-US"/>
              </w:rPr>
              <w:t>7.1</w:t>
            </w:r>
          </w:p>
        </w:tc>
        <w:tc>
          <w:tcPr>
            <w:tcW w:w="730" w:type="dxa"/>
            <w:noWrap/>
          </w:tcPr>
          <w:p w14:paraId="3F17E419" w14:textId="6C3471DB" w:rsidR="004F0294" w:rsidRPr="00FE338E" w:rsidRDefault="004F0294" w:rsidP="004F0294">
            <w:r w:rsidRPr="00907152">
              <w:rPr>
                <w:rFonts w:ascii="Arial" w:hAnsi="Arial" w:cs="Arial"/>
                <w:sz w:val="20"/>
                <w:lang w:val="en-US"/>
              </w:rPr>
              <w:t>114</w:t>
            </w:r>
          </w:p>
        </w:tc>
        <w:tc>
          <w:tcPr>
            <w:tcW w:w="773" w:type="dxa"/>
          </w:tcPr>
          <w:p w14:paraId="129679E3" w14:textId="3300D16D" w:rsidR="004F0294" w:rsidRPr="00FE338E" w:rsidRDefault="004F0294" w:rsidP="004F0294">
            <w:r w:rsidRPr="00907152">
              <w:rPr>
                <w:rFonts w:ascii="Arial" w:hAnsi="Arial" w:cs="Arial"/>
                <w:sz w:val="20"/>
                <w:lang w:val="en-US"/>
              </w:rPr>
              <w:t>32</w:t>
            </w:r>
          </w:p>
        </w:tc>
        <w:tc>
          <w:tcPr>
            <w:tcW w:w="3240" w:type="dxa"/>
          </w:tcPr>
          <w:p w14:paraId="31CEB509" w14:textId="416F079B" w:rsidR="004F0294" w:rsidRPr="00FE338E" w:rsidRDefault="004F0294" w:rsidP="004F0294">
            <w:r w:rsidRPr="00907152">
              <w:rPr>
                <w:rFonts w:ascii="Arial" w:hAnsi="Arial" w:cs="Arial"/>
                <w:sz w:val="20"/>
                <w:lang w:val="en-US"/>
              </w:rPr>
              <w:t>[WFA-R] MUMS and MLMS are not used anywhere else in the document.</w:t>
            </w:r>
            <w:r w:rsidRPr="00907152">
              <w:rPr>
                <w:rFonts w:ascii="Arial" w:hAnsi="Arial" w:cs="Arial"/>
                <w:sz w:val="20"/>
                <w:lang w:val="en-US"/>
              </w:rPr>
              <w:br/>
              <w:t>It seems very odd to introduce these for just one figure.</w:t>
            </w:r>
          </w:p>
        </w:tc>
        <w:tc>
          <w:tcPr>
            <w:tcW w:w="3415" w:type="dxa"/>
          </w:tcPr>
          <w:p w14:paraId="6203DD41" w14:textId="5B83AA50" w:rsidR="004F0294" w:rsidRPr="00FE338E" w:rsidRDefault="004F0294" w:rsidP="004F0294">
            <w:r w:rsidRPr="00907152">
              <w:rPr>
                <w:rFonts w:ascii="Arial" w:hAnsi="Arial" w:cs="Arial"/>
                <w:sz w:val="20"/>
                <w:lang w:val="en-US"/>
              </w:rPr>
              <w:t>As in comment</w:t>
            </w:r>
          </w:p>
        </w:tc>
      </w:tr>
    </w:tbl>
    <w:p w14:paraId="0127BA36" w14:textId="77777777" w:rsidR="004F0294" w:rsidRDefault="004F0294" w:rsidP="004F0294"/>
    <w:p w14:paraId="6C1F524D" w14:textId="452BC255" w:rsidR="004F0294" w:rsidRDefault="004F0294" w:rsidP="004F0294"/>
    <w:p w14:paraId="3ACB1A76" w14:textId="10198AAE" w:rsidR="004F0294" w:rsidRPr="004F0294" w:rsidRDefault="004F0294" w:rsidP="004F0294">
      <w:pPr>
        <w:rPr>
          <w:b/>
          <w:bCs/>
          <w:u w:val="single"/>
        </w:rPr>
      </w:pPr>
      <w:r w:rsidRPr="004F0294">
        <w:rPr>
          <w:b/>
          <w:bCs/>
          <w:u w:val="single"/>
        </w:rPr>
        <w:t>Discussion:</w:t>
      </w:r>
    </w:p>
    <w:p w14:paraId="3EE9E936" w14:textId="6EAE7874" w:rsidR="004F0294" w:rsidRDefault="004F0294" w:rsidP="004F0294"/>
    <w:p w14:paraId="364FFA0B" w14:textId="74056437" w:rsidR="004F0294" w:rsidRDefault="004F0294" w:rsidP="004F0294">
      <w:r>
        <w:t>Current Figure 7-1:</w:t>
      </w:r>
    </w:p>
    <w:p w14:paraId="0DE2951C" w14:textId="0F39580F" w:rsidR="004F0294" w:rsidRDefault="004F0294" w:rsidP="000013DB">
      <w:pPr>
        <w:pBdr>
          <w:top w:val="single" w:sz="4" w:space="1" w:color="auto"/>
          <w:left w:val="single" w:sz="4" w:space="4" w:color="auto"/>
          <w:bottom w:val="single" w:sz="4" w:space="1" w:color="auto"/>
          <w:right w:val="single" w:sz="4" w:space="4" w:color="auto"/>
        </w:pBdr>
      </w:pPr>
      <w:r>
        <w:object w:dxaOrig="21721" w:dyaOrig="4621" w14:anchorId="4EB8EC9E">
          <v:shape id="_x0000_i1027" type="#_x0000_t75" style="width:7in;height:107.25pt" o:ole="">
            <v:imagedata r:id="rId11" o:title=""/>
          </v:shape>
          <o:OLEObject Type="Embed" ProgID="Visio.Drawing.15" ShapeID="_x0000_i1027" DrawAspect="Content" ObjectID="_1761617973" r:id="rId12"/>
        </w:object>
      </w:r>
    </w:p>
    <w:p w14:paraId="25F3E7C8" w14:textId="190F9D34" w:rsidR="004F0294" w:rsidRDefault="004F0294" w:rsidP="004F0294"/>
    <w:p w14:paraId="070E9A8D" w14:textId="0EEA6838" w:rsidR="004F0294" w:rsidRDefault="004F0294" w:rsidP="004F0294">
      <w:r>
        <w:t>Generally agree with the commenter’s intent.  However, given the squeeze to get all this information into one figure, there isn’t room to spell out the “MUMS” and “MLMS” in the boxes on the right side.  The commenter doesn’t provide a suggestion for how to change the figure to remove these acronyms.</w:t>
      </w:r>
    </w:p>
    <w:p w14:paraId="51ACE0A5" w14:textId="7032EB89" w:rsidR="004F0294" w:rsidRDefault="004F0294" w:rsidP="004F0294"/>
    <w:p w14:paraId="6C82DF8D" w14:textId="0F4185E1" w:rsidR="004F0294" w:rsidRDefault="004F0294" w:rsidP="004F0294">
      <w:r>
        <w:t>The options would be to make those boxes significantly bigger (bigger than any other boxes in the entire figure, which would look very out of place), or to separate the MLD concepts into a separate figure.  While the separate figure might work, it would lose the implication that all these types of 802.11 architectures can co-exist within an ESS and a single DS, so this is not preferable to do.</w:t>
      </w:r>
    </w:p>
    <w:p w14:paraId="7F18C36C" w14:textId="77777777" w:rsidR="004F0294" w:rsidRDefault="004F0294" w:rsidP="004F0294"/>
    <w:p w14:paraId="08A54605" w14:textId="77777777" w:rsidR="004F0294" w:rsidRPr="00095D6B" w:rsidRDefault="004F0294" w:rsidP="004F0294">
      <w:pPr>
        <w:rPr>
          <w:u w:val="single"/>
        </w:rPr>
      </w:pPr>
      <w:r w:rsidRPr="00095D6B">
        <w:rPr>
          <w:b/>
          <w:bCs/>
          <w:u w:val="single"/>
        </w:rPr>
        <w:t>Proposed Resolution:</w:t>
      </w:r>
    </w:p>
    <w:p w14:paraId="477BD800" w14:textId="1840A317" w:rsidR="004F0294" w:rsidRDefault="004F0294" w:rsidP="004F0294">
      <w:r w:rsidRPr="00256046">
        <w:rPr>
          <w:highlight w:val="green"/>
        </w:rPr>
        <w:t>Rejected.</w:t>
      </w:r>
    </w:p>
    <w:p w14:paraId="02BD581D" w14:textId="34EA1133" w:rsidR="004F0294" w:rsidRDefault="004F0294" w:rsidP="004F0294"/>
    <w:p w14:paraId="12A2A201" w14:textId="30374A6C" w:rsidR="004F0294" w:rsidRDefault="004F0294" w:rsidP="004F0294">
      <w:r>
        <w:t>While the commenter’s point about these acronyms is correct, there is not enough space to spell out these terms within the figure.  The comment does not provide sufficient details to determine a change that would satisfy the commenter, and no appropriate change is immediately obvious within the size constraints of this figure.</w:t>
      </w:r>
    </w:p>
    <w:p w14:paraId="71B9D709" w14:textId="751A5BF4" w:rsidR="007D4FB6" w:rsidRDefault="007D4FB6" w:rsidP="00E90EFD"/>
    <w:p w14:paraId="0F468552" w14:textId="1F756100" w:rsidR="004F0294" w:rsidRDefault="004F0294" w:rsidP="00E90EFD"/>
    <w:p w14:paraId="3B36569B" w14:textId="77777777" w:rsidR="000013DB" w:rsidRDefault="004F02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013DB" w:rsidRPr="00FE338E" w14:paraId="1613405F" w14:textId="77777777" w:rsidTr="00BB4D88">
        <w:trPr>
          <w:trHeight w:val="570"/>
        </w:trPr>
        <w:tc>
          <w:tcPr>
            <w:tcW w:w="773" w:type="dxa"/>
            <w:hideMark/>
          </w:tcPr>
          <w:p w14:paraId="1813A48E" w14:textId="77777777" w:rsidR="000013DB" w:rsidRPr="00FE338E" w:rsidRDefault="000013DB" w:rsidP="00BB4D88">
            <w:pPr>
              <w:rPr>
                <w:b/>
                <w:bCs/>
                <w:lang w:val="en-US"/>
              </w:rPr>
            </w:pPr>
            <w:r w:rsidRPr="00FE338E">
              <w:rPr>
                <w:b/>
                <w:bCs/>
              </w:rPr>
              <w:lastRenderedPageBreak/>
              <w:t>CID</w:t>
            </w:r>
          </w:p>
        </w:tc>
        <w:tc>
          <w:tcPr>
            <w:tcW w:w="1139" w:type="dxa"/>
            <w:hideMark/>
          </w:tcPr>
          <w:p w14:paraId="449CA52A" w14:textId="77777777" w:rsidR="000013DB" w:rsidRPr="00FE338E" w:rsidRDefault="000013DB" w:rsidP="00BB4D88">
            <w:pPr>
              <w:rPr>
                <w:b/>
                <w:bCs/>
              </w:rPr>
            </w:pPr>
            <w:r w:rsidRPr="00FE338E">
              <w:rPr>
                <w:b/>
                <w:bCs/>
              </w:rPr>
              <w:t>Clause Number</w:t>
            </w:r>
          </w:p>
        </w:tc>
        <w:tc>
          <w:tcPr>
            <w:tcW w:w="730" w:type="dxa"/>
            <w:hideMark/>
          </w:tcPr>
          <w:p w14:paraId="48792455" w14:textId="77777777" w:rsidR="000013DB" w:rsidRPr="00FE338E" w:rsidRDefault="000013DB" w:rsidP="00BB4D88">
            <w:pPr>
              <w:rPr>
                <w:b/>
                <w:bCs/>
              </w:rPr>
            </w:pPr>
            <w:r>
              <w:rPr>
                <w:b/>
                <w:bCs/>
              </w:rPr>
              <w:t>Page</w:t>
            </w:r>
          </w:p>
        </w:tc>
        <w:tc>
          <w:tcPr>
            <w:tcW w:w="773" w:type="dxa"/>
          </w:tcPr>
          <w:p w14:paraId="6A73B62E" w14:textId="77777777" w:rsidR="000013DB" w:rsidRPr="00FE338E" w:rsidRDefault="000013DB" w:rsidP="00BB4D88">
            <w:pPr>
              <w:rPr>
                <w:b/>
                <w:bCs/>
              </w:rPr>
            </w:pPr>
            <w:r>
              <w:rPr>
                <w:b/>
                <w:bCs/>
              </w:rPr>
              <w:t>Line</w:t>
            </w:r>
          </w:p>
        </w:tc>
        <w:tc>
          <w:tcPr>
            <w:tcW w:w="3240" w:type="dxa"/>
            <w:hideMark/>
          </w:tcPr>
          <w:p w14:paraId="7420F2BA" w14:textId="77777777" w:rsidR="000013DB" w:rsidRPr="00FE338E" w:rsidRDefault="000013DB" w:rsidP="00BB4D88">
            <w:pPr>
              <w:rPr>
                <w:b/>
                <w:bCs/>
              </w:rPr>
            </w:pPr>
            <w:r w:rsidRPr="00FE338E">
              <w:rPr>
                <w:b/>
                <w:bCs/>
              </w:rPr>
              <w:t>Comment</w:t>
            </w:r>
          </w:p>
        </w:tc>
        <w:tc>
          <w:tcPr>
            <w:tcW w:w="3415" w:type="dxa"/>
            <w:hideMark/>
          </w:tcPr>
          <w:p w14:paraId="2F0CB89E" w14:textId="77777777" w:rsidR="000013DB" w:rsidRPr="00FE338E" w:rsidRDefault="000013DB" w:rsidP="00BB4D88">
            <w:pPr>
              <w:rPr>
                <w:b/>
                <w:bCs/>
              </w:rPr>
            </w:pPr>
            <w:r w:rsidRPr="00FE338E">
              <w:rPr>
                <w:b/>
                <w:bCs/>
              </w:rPr>
              <w:t>Proposed Change</w:t>
            </w:r>
          </w:p>
        </w:tc>
      </w:tr>
      <w:tr w:rsidR="000013DB" w:rsidRPr="00FE338E" w14:paraId="40D15B76" w14:textId="77777777" w:rsidTr="00BB4D88">
        <w:trPr>
          <w:trHeight w:val="855"/>
        </w:trPr>
        <w:tc>
          <w:tcPr>
            <w:tcW w:w="773" w:type="dxa"/>
            <w:noWrap/>
          </w:tcPr>
          <w:p w14:paraId="7B992E1C" w14:textId="65CA9D32" w:rsidR="000013DB" w:rsidRPr="00FE338E" w:rsidRDefault="000013DB" w:rsidP="000013DB">
            <w:r w:rsidRPr="00907152">
              <w:rPr>
                <w:rFonts w:ascii="Arial" w:hAnsi="Arial" w:cs="Arial"/>
                <w:sz w:val="20"/>
                <w:lang w:val="en-US"/>
              </w:rPr>
              <w:t>19508</w:t>
            </w:r>
          </w:p>
        </w:tc>
        <w:tc>
          <w:tcPr>
            <w:tcW w:w="1139" w:type="dxa"/>
            <w:noWrap/>
          </w:tcPr>
          <w:p w14:paraId="3E8AF1D1" w14:textId="28FD7B01" w:rsidR="000013DB" w:rsidRPr="00FE338E" w:rsidRDefault="000013DB" w:rsidP="000013DB">
            <w:r w:rsidRPr="00907152">
              <w:rPr>
                <w:rFonts w:ascii="Arial" w:hAnsi="Arial" w:cs="Arial"/>
                <w:sz w:val="20"/>
                <w:lang w:val="en-US"/>
              </w:rPr>
              <w:t>7.1</w:t>
            </w:r>
          </w:p>
        </w:tc>
        <w:tc>
          <w:tcPr>
            <w:tcW w:w="730" w:type="dxa"/>
            <w:noWrap/>
          </w:tcPr>
          <w:p w14:paraId="736BAC53" w14:textId="1F64A829" w:rsidR="000013DB" w:rsidRPr="00FE338E" w:rsidRDefault="000013DB" w:rsidP="000013DB">
            <w:r w:rsidRPr="00907152">
              <w:rPr>
                <w:rFonts w:ascii="Arial" w:hAnsi="Arial" w:cs="Arial"/>
                <w:sz w:val="20"/>
                <w:lang w:val="en-US"/>
              </w:rPr>
              <w:t>114</w:t>
            </w:r>
          </w:p>
        </w:tc>
        <w:tc>
          <w:tcPr>
            <w:tcW w:w="773" w:type="dxa"/>
          </w:tcPr>
          <w:p w14:paraId="04BEDE59" w14:textId="7393FBB7" w:rsidR="000013DB" w:rsidRPr="00FE338E" w:rsidRDefault="000013DB" w:rsidP="000013DB">
            <w:r w:rsidRPr="00907152">
              <w:rPr>
                <w:rFonts w:ascii="Arial" w:hAnsi="Arial" w:cs="Arial"/>
                <w:sz w:val="20"/>
                <w:lang w:val="en-US"/>
              </w:rPr>
              <w:t>65</w:t>
            </w:r>
          </w:p>
        </w:tc>
        <w:tc>
          <w:tcPr>
            <w:tcW w:w="3240" w:type="dxa"/>
          </w:tcPr>
          <w:p w14:paraId="2964A8EB" w14:textId="0F2C9EFC" w:rsidR="000013DB" w:rsidRPr="00FE338E" w:rsidRDefault="000013DB" w:rsidP="000013DB">
            <w:r w:rsidRPr="00907152">
              <w:rPr>
                <w:rFonts w:ascii="Arial" w:hAnsi="Arial" w:cs="Arial"/>
                <w:sz w:val="20"/>
                <w:lang w:val="en-US"/>
              </w:rPr>
              <w:t>[WFA-R] s/MLD's MLD upper MAC sublayer/MLD upper MAC sublayer/</w:t>
            </w:r>
          </w:p>
        </w:tc>
        <w:tc>
          <w:tcPr>
            <w:tcW w:w="3415" w:type="dxa"/>
          </w:tcPr>
          <w:p w14:paraId="15B0F5C6" w14:textId="3DDBD4A2" w:rsidR="000013DB" w:rsidRPr="00FE338E" w:rsidRDefault="000013DB" w:rsidP="000013DB">
            <w:r w:rsidRPr="00907152">
              <w:rPr>
                <w:rFonts w:ascii="Arial" w:hAnsi="Arial" w:cs="Arial"/>
                <w:sz w:val="20"/>
                <w:lang w:val="en-US"/>
              </w:rPr>
              <w:t>As in comment</w:t>
            </w:r>
          </w:p>
        </w:tc>
      </w:tr>
    </w:tbl>
    <w:p w14:paraId="3AAE8FFD" w14:textId="77777777" w:rsidR="000013DB" w:rsidRDefault="000013DB" w:rsidP="000013DB"/>
    <w:p w14:paraId="55D6B9BF" w14:textId="77777777" w:rsidR="000013DB" w:rsidRDefault="000013DB" w:rsidP="000013DB"/>
    <w:p w14:paraId="29A0B040" w14:textId="77777777" w:rsidR="000013DB" w:rsidRPr="004F0294" w:rsidRDefault="000013DB" w:rsidP="000013DB">
      <w:pPr>
        <w:rPr>
          <w:b/>
          <w:bCs/>
          <w:u w:val="single"/>
        </w:rPr>
      </w:pPr>
      <w:r w:rsidRPr="004F0294">
        <w:rPr>
          <w:b/>
          <w:bCs/>
          <w:u w:val="single"/>
        </w:rPr>
        <w:t>Discussion:</w:t>
      </w:r>
    </w:p>
    <w:p w14:paraId="14965541" w14:textId="77777777" w:rsidR="000013DB" w:rsidRDefault="000013DB" w:rsidP="000013DB"/>
    <w:p w14:paraId="66515575" w14:textId="35E0C4F3" w:rsidR="000013DB" w:rsidRDefault="000013DB" w:rsidP="000013DB">
      <w:r>
        <w:t>Context:</w:t>
      </w:r>
    </w:p>
    <w:p w14:paraId="0AF05CD9" w14:textId="77777777" w:rsidR="000013DB" w:rsidRDefault="000013DB" w:rsidP="000013DB"/>
    <w:p w14:paraId="59486835" w14:textId="54BCC7FC" w:rsidR="000013DB" w:rsidRDefault="000013DB" w:rsidP="000013DB">
      <w:pPr>
        <w:pBdr>
          <w:top w:val="single" w:sz="4" w:space="1" w:color="auto"/>
          <w:left w:val="single" w:sz="4" w:space="4" w:color="auto"/>
          <w:bottom w:val="single" w:sz="4" w:space="1" w:color="auto"/>
          <w:right w:val="single" w:sz="4" w:space="4" w:color="auto"/>
        </w:pBdr>
      </w:pPr>
      <w:r>
        <w:rPr>
          <w:noProof/>
        </w:rPr>
        <w:drawing>
          <wp:inline distT="0" distB="0" distL="0" distR="0" wp14:anchorId="4A3364EE" wp14:editId="26D1ABE9">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p w14:paraId="49D29903" w14:textId="77777777" w:rsidR="000013DB" w:rsidRDefault="000013DB" w:rsidP="000013DB"/>
    <w:p w14:paraId="2B899B17" w14:textId="7C821092" w:rsidR="000013DB" w:rsidRDefault="000013DB" w:rsidP="000013DB">
      <w:r>
        <w:t xml:space="preserve">While the commenter’s intent makes sense, in context, it can be seen that this text is trying to identify the particular “MLD upper MAC sublayer” (a particular term introduced and used throughout clauses 4, 5, and 7) that is part of the AP MLD whose operation is being described by this new sentence.  Thus, both terms need to be spelled out in full.  If we adopt the proposed change, the sentence </w:t>
      </w:r>
      <w:proofErr w:type="gramStart"/>
      <w:r>
        <w:t>would</w:t>
      </w:r>
      <w:proofErr w:type="gramEnd"/>
      <w:r>
        <w:t xml:space="preserve"> then reference “the AP MLD upper MAC sublayer”, which in incorrect because an AP (that is not an AP MLD) does not have a MLD upper MAC sublayer.</w:t>
      </w:r>
    </w:p>
    <w:p w14:paraId="24C2A5DB" w14:textId="5A617CED" w:rsidR="000013DB" w:rsidRDefault="000013DB" w:rsidP="000013DB"/>
    <w:p w14:paraId="69027D0B" w14:textId="257EFF8A" w:rsidR="000013DB" w:rsidRDefault="000013DB" w:rsidP="000013DB">
      <w:r>
        <w:t>So, although wordy, the existing text is correct use of the terminology.</w:t>
      </w:r>
    </w:p>
    <w:p w14:paraId="590F8371" w14:textId="77777777" w:rsidR="000013DB" w:rsidRDefault="000013DB" w:rsidP="000013DB"/>
    <w:p w14:paraId="43327355" w14:textId="77777777" w:rsidR="000013DB" w:rsidRPr="00095D6B" w:rsidRDefault="000013DB" w:rsidP="000013DB">
      <w:pPr>
        <w:rPr>
          <w:u w:val="single"/>
        </w:rPr>
      </w:pPr>
      <w:r w:rsidRPr="00095D6B">
        <w:rPr>
          <w:b/>
          <w:bCs/>
          <w:u w:val="single"/>
        </w:rPr>
        <w:t>Proposed Resolution:</w:t>
      </w:r>
    </w:p>
    <w:p w14:paraId="017F6DFB" w14:textId="3E683C81" w:rsidR="000013DB" w:rsidRDefault="000A18B3" w:rsidP="000013DB">
      <w:r w:rsidRPr="000A18B3">
        <w:rPr>
          <w:highlight w:val="green"/>
        </w:rPr>
        <w:t>Revised</w:t>
      </w:r>
      <w:r>
        <w:t>.</w:t>
      </w:r>
    </w:p>
    <w:p w14:paraId="10AAF175" w14:textId="77777777" w:rsidR="000013DB" w:rsidRDefault="000013DB" w:rsidP="000013DB"/>
    <w:p w14:paraId="0DA9B7A9" w14:textId="127365B9" w:rsidR="000A18B3" w:rsidRDefault="000A18B3" w:rsidP="000013DB">
      <w:r>
        <w:t xml:space="preserve">Change to “deliver to the MLD upper MAC sublayer of the AP </w:t>
      </w:r>
      <w:proofErr w:type="gramStart"/>
      <w:r>
        <w:t>MLD”</w:t>
      </w:r>
      <w:proofErr w:type="gramEnd"/>
    </w:p>
    <w:p w14:paraId="0939D7B3" w14:textId="77777777" w:rsidR="000013DB" w:rsidRDefault="000013DB" w:rsidP="000013DB"/>
    <w:p w14:paraId="58B562C4" w14:textId="77777777" w:rsidR="00E41882" w:rsidRDefault="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E41882" w:rsidRPr="00FE338E" w14:paraId="4E8E0C63" w14:textId="77777777" w:rsidTr="00BB4D88">
        <w:trPr>
          <w:trHeight w:val="570"/>
        </w:trPr>
        <w:tc>
          <w:tcPr>
            <w:tcW w:w="773" w:type="dxa"/>
            <w:hideMark/>
          </w:tcPr>
          <w:p w14:paraId="419AEE3E" w14:textId="77777777" w:rsidR="00E41882" w:rsidRPr="00FE338E" w:rsidRDefault="00E41882" w:rsidP="00BB4D88">
            <w:pPr>
              <w:rPr>
                <w:b/>
                <w:bCs/>
                <w:lang w:val="en-US"/>
              </w:rPr>
            </w:pPr>
            <w:r w:rsidRPr="00FE338E">
              <w:rPr>
                <w:b/>
                <w:bCs/>
              </w:rPr>
              <w:lastRenderedPageBreak/>
              <w:t>CID</w:t>
            </w:r>
          </w:p>
        </w:tc>
        <w:tc>
          <w:tcPr>
            <w:tcW w:w="1139" w:type="dxa"/>
            <w:hideMark/>
          </w:tcPr>
          <w:p w14:paraId="6FB28FB8" w14:textId="77777777" w:rsidR="00E41882" w:rsidRPr="00FE338E" w:rsidRDefault="00E41882" w:rsidP="00BB4D88">
            <w:pPr>
              <w:rPr>
                <w:b/>
                <w:bCs/>
              </w:rPr>
            </w:pPr>
            <w:r w:rsidRPr="00FE338E">
              <w:rPr>
                <w:b/>
                <w:bCs/>
              </w:rPr>
              <w:t>Clause Number</w:t>
            </w:r>
          </w:p>
        </w:tc>
        <w:tc>
          <w:tcPr>
            <w:tcW w:w="730" w:type="dxa"/>
            <w:hideMark/>
          </w:tcPr>
          <w:p w14:paraId="304085D3" w14:textId="77777777" w:rsidR="00E41882" w:rsidRPr="00FE338E" w:rsidRDefault="00E41882" w:rsidP="00BB4D88">
            <w:pPr>
              <w:rPr>
                <w:b/>
                <w:bCs/>
              </w:rPr>
            </w:pPr>
            <w:r>
              <w:rPr>
                <w:b/>
                <w:bCs/>
              </w:rPr>
              <w:t>Page</w:t>
            </w:r>
          </w:p>
        </w:tc>
        <w:tc>
          <w:tcPr>
            <w:tcW w:w="773" w:type="dxa"/>
          </w:tcPr>
          <w:p w14:paraId="365AAC6C" w14:textId="77777777" w:rsidR="00E41882" w:rsidRPr="00FE338E" w:rsidRDefault="00E41882" w:rsidP="00BB4D88">
            <w:pPr>
              <w:rPr>
                <w:b/>
                <w:bCs/>
              </w:rPr>
            </w:pPr>
            <w:r>
              <w:rPr>
                <w:b/>
                <w:bCs/>
              </w:rPr>
              <w:t>Line</w:t>
            </w:r>
          </w:p>
        </w:tc>
        <w:tc>
          <w:tcPr>
            <w:tcW w:w="3240" w:type="dxa"/>
            <w:hideMark/>
          </w:tcPr>
          <w:p w14:paraId="4F956AA0" w14:textId="77777777" w:rsidR="00E41882" w:rsidRPr="00FE338E" w:rsidRDefault="00E41882" w:rsidP="00BB4D88">
            <w:pPr>
              <w:rPr>
                <w:b/>
                <w:bCs/>
              </w:rPr>
            </w:pPr>
            <w:r w:rsidRPr="00FE338E">
              <w:rPr>
                <w:b/>
                <w:bCs/>
              </w:rPr>
              <w:t>Comment</w:t>
            </w:r>
          </w:p>
        </w:tc>
        <w:tc>
          <w:tcPr>
            <w:tcW w:w="3415" w:type="dxa"/>
            <w:hideMark/>
          </w:tcPr>
          <w:p w14:paraId="3228493A" w14:textId="77777777" w:rsidR="00E41882" w:rsidRPr="00FE338E" w:rsidRDefault="00E41882" w:rsidP="00BB4D88">
            <w:pPr>
              <w:rPr>
                <w:b/>
                <w:bCs/>
              </w:rPr>
            </w:pPr>
            <w:r w:rsidRPr="00FE338E">
              <w:rPr>
                <w:b/>
                <w:bCs/>
              </w:rPr>
              <w:t>Proposed Change</w:t>
            </w:r>
          </w:p>
        </w:tc>
      </w:tr>
      <w:tr w:rsidR="00E41882" w:rsidRPr="00FE338E" w14:paraId="20228302" w14:textId="77777777" w:rsidTr="00BB4D88">
        <w:trPr>
          <w:trHeight w:val="855"/>
        </w:trPr>
        <w:tc>
          <w:tcPr>
            <w:tcW w:w="773" w:type="dxa"/>
            <w:noWrap/>
          </w:tcPr>
          <w:p w14:paraId="3A7E1565" w14:textId="60B01DA2" w:rsidR="00E41882" w:rsidRPr="00FE338E" w:rsidRDefault="00E41882" w:rsidP="00E41882">
            <w:r w:rsidRPr="00907152">
              <w:rPr>
                <w:rFonts w:ascii="Arial" w:hAnsi="Arial" w:cs="Arial"/>
                <w:sz w:val="20"/>
                <w:lang w:val="en-US"/>
              </w:rPr>
              <w:t>19509</w:t>
            </w:r>
          </w:p>
        </w:tc>
        <w:tc>
          <w:tcPr>
            <w:tcW w:w="1139" w:type="dxa"/>
            <w:noWrap/>
          </w:tcPr>
          <w:p w14:paraId="12079EF5" w14:textId="5F6DC82F" w:rsidR="00E41882" w:rsidRPr="00FE338E" w:rsidRDefault="00E41882" w:rsidP="00E41882">
            <w:r w:rsidRPr="00907152">
              <w:rPr>
                <w:rFonts w:ascii="Arial" w:hAnsi="Arial" w:cs="Arial"/>
                <w:sz w:val="20"/>
                <w:lang w:val="en-US"/>
              </w:rPr>
              <w:t>7.2.3.2.3</w:t>
            </w:r>
          </w:p>
        </w:tc>
        <w:tc>
          <w:tcPr>
            <w:tcW w:w="730" w:type="dxa"/>
            <w:noWrap/>
          </w:tcPr>
          <w:p w14:paraId="4969D99F" w14:textId="11A5A857" w:rsidR="00E41882" w:rsidRPr="00FE338E" w:rsidRDefault="00E41882" w:rsidP="00E41882">
            <w:r w:rsidRPr="00907152">
              <w:rPr>
                <w:rFonts w:ascii="Arial" w:hAnsi="Arial" w:cs="Arial"/>
                <w:sz w:val="20"/>
                <w:lang w:val="en-US"/>
              </w:rPr>
              <w:t>116</w:t>
            </w:r>
          </w:p>
        </w:tc>
        <w:tc>
          <w:tcPr>
            <w:tcW w:w="773" w:type="dxa"/>
          </w:tcPr>
          <w:p w14:paraId="7CCE8093" w14:textId="1B37CF59" w:rsidR="00E41882" w:rsidRPr="00FE338E" w:rsidRDefault="00E41882" w:rsidP="00E41882">
            <w:r w:rsidRPr="00907152">
              <w:rPr>
                <w:rFonts w:ascii="Arial" w:hAnsi="Arial" w:cs="Arial"/>
                <w:sz w:val="20"/>
                <w:lang w:val="en-US"/>
              </w:rPr>
              <w:t>32</w:t>
            </w:r>
          </w:p>
        </w:tc>
        <w:tc>
          <w:tcPr>
            <w:tcW w:w="3240" w:type="dxa"/>
          </w:tcPr>
          <w:p w14:paraId="1927831D" w14:textId="471A5695" w:rsidR="00E41882" w:rsidRPr="00FE338E" w:rsidRDefault="00E41882" w:rsidP="00E41882">
            <w:r w:rsidRPr="00907152">
              <w:rPr>
                <w:rFonts w:ascii="Arial" w:hAnsi="Arial" w:cs="Arial"/>
                <w:sz w:val="20"/>
                <w:lang w:val="en-US"/>
              </w:rPr>
              <w:t>[WFA-R] s/non-AP MLD-to-AP MLD or mesh STA-to-mesh gate map/</w:t>
            </w:r>
            <w:r w:rsidRPr="00907152">
              <w:rPr>
                <w:rFonts w:ascii="Arial" w:hAnsi="Arial" w:cs="Arial"/>
                <w:sz w:val="20"/>
                <w:lang w:val="en-US"/>
              </w:rPr>
              <w:br/>
              <w:t>/MLD-to-AP MLD map or mesh STA-to-mesh gate map/ Note: There is a missing "map".</w:t>
            </w:r>
          </w:p>
        </w:tc>
        <w:tc>
          <w:tcPr>
            <w:tcW w:w="3415" w:type="dxa"/>
          </w:tcPr>
          <w:p w14:paraId="1BDD9ED1" w14:textId="58787662" w:rsidR="00E41882" w:rsidRPr="00FE338E" w:rsidRDefault="00E41882" w:rsidP="00E41882">
            <w:r w:rsidRPr="00907152">
              <w:rPr>
                <w:rFonts w:ascii="Arial" w:hAnsi="Arial" w:cs="Arial"/>
                <w:sz w:val="20"/>
                <w:lang w:val="en-US"/>
              </w:rPr>
              <w:t>As in comment</w:t>
            </w:r>
          </w:p>
        </w:tc>
      </w:tr>
    </w:tbl>
    <w:p w14:paraId="6708975A" w14:textId="77777777" w:rsidR="00E41882" w:rsidRDefault="00E41882" w:rsidP="00E41882"/>
    <w:p w14:paraId="4FA3374E" w14:textId="77777777" w:rsidR="00E41882" w:rsidRDefault="00E41882" w:rsidP="00E41882"/>
    <w:p w14:paraId="438D7C7C" w14:textId="77777777" w:rsidR="00E41882" w:rsidRPr="004F0294" w:rsidRDefault="00E41882" w:rsidP="00E41882">
      <w:pPr>
        <w:rPr>
          <w:b/>
          <w:bCs/>
          <w:u w:val="single"/>
        </w:rPr>
      </w:pPr>
      <w:r w:rsidRPr="004F0294">
        <w:rPr>
          <w:b/>
          <w:bCs/>
          <w:u w:val="single"/>
        </w:rPr>
        <w:t>Discussion:</w:t>
      </w:r>
    </w:p>
    <w:p w14:paraId="25ED7006" w14:textId="77777777" w:rsidR="00E41882" w:rsidRDefault="00E41882" w:rsidP="00E41882"/>
    <w:p w14:paraId="20EF5AE4" w14:textId="77777777" w:rsidR="00E41882" w:rsidRDefault="00E41882" w:rsidP="00E41882">
      <w:r>
        <w:t>Context:</w:t>
      </w:r>
    </w:p>
    <w:p w14:paraId="197EA5F6" w14:textId="77777777" w:rsidR="00E41882" w:rsidRDefault="00E41882" w:rsidP="00E41882"/>
    <w:p w14:paraId="2AB18CA2" w14:textId="7ABE3637" w:rsidR="00E41882" w:rsidRDefault="00E41882" w:rsidP="00E41882">
      <w:pPr>
        <w:pBdr>
          <w:top w:val="single" w:sz="4" w:space="1" w:color="auto"/>
          <w:left w:val="single" w:sz="4" w:space="4" w:color="auto"/>
          <w:bottom w:val="single" w:sz="4" w:space="1" w:color="auto"/>
          <w:right w:val="single" w:sz="4" w:space="4" w:color="auto"/>
        </w:pBdr>
      </w:pPr>
      <w:r>
        <w:rPr>
          <w:noProof/>
        </w:rPr>
        <w:drawing>
          <wp:inline distT="0" distB="0" distL="0" distR="0" wp14:anchorId="609C00D6" wp14:editId="2FF590BC">
            <wp:extent cx="6391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a:noFill/>
                    </a:ln>
                  </pic:spPr>
                </pic:pic>
              </a:graphicData>
            </a:graphic>
          </wp:inline>
        </w:drawing>
      </w:r>
    </w:p>
    <w:p w14:paraId="786CFA84" w14:textId="77777777" w:rsidR="00E41882" w:rsidRDefault="00E41882" w:rsidP="00E41882"/>
    <w:p w14:paraId="07F93D0D" w14:textId="473FD240" w:rsidR="00E41882" w:rsidRDefault="00E41882" w:rsidP="00E41882">
      <w:r>
        <w:t>The comment is correct about the missing “map”.  However, the implied change of “non-AP MLD” to just “MLD” is incorrect terminology (or at best ambiguous).  Also the addition of a comma would be helpful to the reader.</w:t>
      </w:r>
    </w:p>
    <w:p w14:paraId="7FA7D663" w14:textId="77777777" w:rsidR="00E41882" w:rsidRDefault="00E41882" w:rsidP="00E41882"/>
    <w:p w14:paraId="64D89CC8" w14:textId="77777777" w:rsidR="00E41882" w:rsidRPr="00095D6B" w:rsidRDefault="00E41882" w:rsidP="00E41882">
      <w:pPr>
        <w:rPr>
          <w:u w:val="single"/>
        </w:rPr>
      </w:pPr>
      <w:r w:rsidRPr="00095D6B">
        <w:rPr>
          <w:b/>
          <w:bCs/>
          <w:u w:val="single"/>
        </w:rPr>
        <w:t>Proposed Resolution:</w:t>
      </w:r>
    </w:p>
    <w:p w14:paraId="65039892" w14:textId="02A3CAB3" w:rsidR="00E41882" w:rsidRDefault="00E41882" w:rsidP="00E41882">
      <w:r w:rsidRPr="00256046">
        <w:rPr>
          <w:highlight w:val="green"/>
        </w:rPr>
        <w:t>Revised.</w:t>
      </w:r>
    </w:p>
    <w:p w14:paraId="5600F2CD" w14:textId="77777777" w:rsidR="00E41882" w:rsidRDefault="00E41882" w:rsidP="00E41882"/>
    <w:p w14:paraId="7D6F9389" w14:textId="0027CD7E" w:rsidR="00E41882" w:rsidRDefault="00E41882" w:rsidP="00E41882">
      <w:r>
        <w:t>Replace:</w:t>
      </w:r>
    </w:p>
    <w:p w14:paraId="684D5751" w14:textId="43290BB4" w:rsidR="00E41882" w:rsidRDefault="00E41882" w:rsidP="00E41882">
      <w:r>
        <w:t>“</w:t>
      </w:r>
      <w:r w:rsidRPr="00E41882">
        <w:t>non-AP MLD-to-AP MLD</w:t>
      </w:r>
      <w:r>
        <w:t>”</w:t>
      </w:r>
    </w:p>
    <w:p w14:paraId="69934AC0" w14:textId="727C1118" w:rsidR="00E41882" w:rsidRDefault="00E41882" w:rsidP="00E41882">
      <w:r>
        <w:t>with:</w:t>
      </w:r>
    </w:p>
    <w:p w14:paraId="0D3FF437" w14:textId="18B2E1BE" w:rsidR="00E41882" w:rsidRDefault="00E41882" w:rsidP="00E41882">
      <w:r>
        <w:t>“</w:t>
      </w:r>
      <w:r w:rsidRPr="00E41882">
        <w:t>non-AP MLD-to-AP MLD</w:t>
      </w:r>
      <w:r>
        <w:t xml:space="preserve"> map</w:t>
      </w:r>
      <w:r w:rsidRPr="00E41882">
        <w:rPr>
          <w:highlight w:val="cyan"/>
        </w:rPr>
        <w:t>,</w:t>
      </w:r>
      <w:r>
        <w:t>”</w:t>
      </w:r>
    </w:p>
    <w:p w14:paraId="1CA8A7F4" w14:textId="77777777" w:rsidR="00E41882" w:rsidRDefault="00E41882" w:rsidP="00E41882"/>
    <w:p w14:paraId="3C7BF2A5" w14:textId="77777777" w:rsidR="00E41882" w:rsidRDefault="00E41882" w:rsidP="00E41882"/>
    <w:p w14:paraId="2411B3C4" w14:textId="77777777" w:rsidR="006F5361" w:rsidRDefault="00E41882" w:rsidP="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6F5361" w:rsidRPr="00FE338E" w14:paraId="41E082A4" w14:textId="77777777" w:rsidTr="00BB4D88">
        <w:trPr>
          <w:trHeight w:val="570"/>
        </w:trPr>
        <w:tc>
          <w:tcPr>
            <w:tcW w:w="773" w:type="dxa"/>
            <w:hideMark/>
          </w:tcPr>
          <w:p w14:paraId="562A351A" w14:textId="77777777" w:rsidR="006F5361" w:rsidRPr="00FE338E" w:rsidRDefault="006F5361" w:rsidP="00BB4D88">
            <w:pPr>
              <w:rPr>
                <w:b/>
                <w:bCs/>
                <w:lang w:val="en-US"/>
              </w:rPr>
            </w:pPr>
            <w:r w:rsidRPr="00FE338E">
              <w:rPr>
                <w:b/>
                <w:bCs/>
              </w:rPr>
              <w:lastRenderedPageBreak/>
              <w:t>CID</w:t>
            </w:r>
          </w:p>
        </w:tc>
        <w:tc>
          <w:tcPr>
            <w:tcW w:w="1139" w:type="dxa"/>
            <w:hideMark/>
          </w:tcPr>
          <w:p w14:paraId="2C440A8D" w14:textId="77777777" w:rsidR="006F5361" w:rsidRPr="00FE338E" w:rsidRDefault="006F5361" w:rsidP="00BB4D88">
            <w:pPr>
              <w:rPr>
                <w:b/>
                <w:bCs/>
              </w:rPr>
            </w:pPr>
            <w:r w:rsidRPr="00FE338E">
              <w:rPr>
                <w:b/>
                <w:bCs/>
              </w:rPr>
              <w:t>Clause Number</w:t>
            </w:r>
          </w:p>
        </w:tc>
        <w:tc>
          <w:tcPr>
            <w:tcW w:w="730" w:type="dxa"/>
            <w:hideMark/>
          </w:tcPr>
          <w:p w14:paraId="49559079" w14:textId="77777777" w:rsidR="006F5361" w:rsidRPr="00FE338E" w:rsidRDefault="006F5361" w:rsidP="00BB4D88">
            <w:pPr>
              <w:rPr>
                <w:b/>
                <w:bCs/>
              </w:rPr>
            </w:pPr>
            <w:r>
              <w:rPr>
                <w:b/>
                <w:bCs/>
              </w:rPr>
              <w:t>Page</w:t>
            </w:r>
          </w:p>
        </w:tc>
        <w:tc>
          <w:tcPr>
            <w:tcW w:w="773" w:type="dxa"/>
          </w:tcPr>
          <w:p w14:paraId="72945635" w14:textId="77777777" w:rsidR="006F5361" w:rsidRPr="00FE338E" w:rsidRDefault="006F5361" w:rsidP="00BB4D88">
            <w:pPr>
              <w:rPr>
                <w:b/>
                <w:bCs/>
              </w:rPr>
            </w:pPr>
            <w:r>
              <w:rPr>
                <w:b/>
                <w:bCs/>
              </w:rPr>
              <w:t>Line</w:t>
            </w:r>
          </w:p>
        </w:tc>
        <w:tc>
          <w:tcPr>
            <w:tcW w:w="3240" w:type="dxa"/>
            <w:hideMark/>
          </w:tcPr>
          <w:p w14:paraId="3FBC30CE" w14:textId="77777777" w:rsidR="006F5361" w:rsidRPr="00FE338E" w:rsidRDefault="006F5361" w:rsidP="00BB4D88">
            <w:pPr>
              <w:rPr>
                <w:b/>
                <w:bCs/>
              </w:rPr>
            </w:pPr>
            <w:r w:rsidRPr="00FE338E">
              <w:rPr>
                <w:b/>
                <w:bCs/>
              </w:rPr>
              <w:t>Comment</w:t>
            </w:r>
          </w:p>
        </w:tc>
        <w:tc>
          <w:tcPr>
            <w:tcW w:w="3415" w:type="dxa"/>
            <w:hideMark/>
          </w:tcPr>
          <w:p w14:paraId="31A92AED" w14:textId="77777777" w:rsidR="006F5361" w:rsidRPr="00FE338E" w:rsidRDefault="006F5361" w:rsidP="00BB4D88">
            <w:pPr>
              <w:rPr>
                <w:b/>
                <w:bCs/>
              </w:rPr>
            </w:pPr>
            <w:r w:rsidRPr="00FE338E">
              <w:rPr>
                <w:b/>
                <w:bCs/>
              </w:rPr>
              <w:t>Proposed Change</w:t>
            </w:r>
          </w:p>
        </w:tc>
      </w:tr>
      <w:tr w:rsidR="006F5361" w:rsidRPr="00FE338E" w14:paraId="59138F5D" w14:textId="77777777" w:rsidTr="00BB4D88">
        <w:trPr>
          <w:trHeight w:val="855"/>
        </w:trPr>
        <w:tc>
          <w:tcPr>
            <w:tcW w:w="773" w:type="dxa"/>
            <w:noWrap/>
          </w:tcPr>
          <w:p w14:paraId="5D009E6D" w14:textId="2D3EFBB8" w:rsidR="006F5361" w:rsidRPr="00FE338E" w:rsidRDefault="006F5361" w:rsidP="006F5361">
            <w:r w:rsidRPr="00907152">
              <w:rPr>
                <w:rFonts w:ascii="Arial" w:hAnsi="Arial" w:cs="Arial"/>
                <w:sz w:val="20"/>
                <w:lang w:val="en-US"/>
              </w:rPr>
              <w:t>19570</w:t>
            </w:r>
          </w:p>
        </w:tc>
        <w:tc>
          <w:tcPr>
            <w:tcW w:w="1139" w:type="dxa"/>
            <w:noWrap/>
          </w:tcPr>
          <w:p w14:paraId="7BCA950F" w14:textId="644B8893" w:rsidR="006F5361" w:rsidRPr="00FE338E" w:rsidRDefault="006F5361" w:rsidP="006F5361">
            <w:r w:rsidRPr="00907152">
              <w:rPr>
                <w:rFonts w:ascii="Arial" w:hAnsi="Arial" w:cs="Arial"/>
                <w:sz w:val="20"/>
                <w:lang w:val="en-US"/>
              </w:rPr>
              <w:t>6.5.4d.2</w:t>
            </w:r>
          </w:p>
        </w:tc>
        <w:tc>
          <w:tcPr>
            <w:tcW w:w="730" w:type="dxa"/>
            <w:noWrap/>
          </w:tcPr>
          <w:p w14:paraId="25C55C02" w14:textId="40C35B39" w:rsidR="006F5361" w:rsidRPr="00FE338E" w:rsidRDefault="006F5361" w:rsidP="006F5361">
            <w:r w:rsidRPr="00907152">
              <w:rPr>
                <w:rFonts w:ascii="Arial" w:hAnsi="Arial" w:cs="Arial"/>
                <w:sz w:val="20"/>
                <w:lang w:val="en-US"/>
              </w:rPr>
              <w:t>109</w:t>
            </w:r>
          </w:p>
        </w:tc>
        <w:tc>
          <w:tcPr>
            <w:tcW w:w="773" w:type="dxa"/>
          </w:tcPr>
          <w:p w14:paraId="1F67806F" w14:textId="218F8229" w:rsidR="006F5361" w:rsidRPr="00FE338E" w:rsidRDefault="006F5361" w:rsidP="006F5361">
            <w:r w:rsidRPr="00907152">
              <w:rPr>
                <w:rFonts w:ascii="Arial" w:hAnsi="Arial" w:cs="Arial"/>
                <w:sz w:val="20"/>
                <w:lang w:val="en-US"/>
              </w:rPr>
              <w:t>58</w:t>
            </w:r>
          </w:p>
        </w:tc>
        <w:tc>
          <w:tcPr>
            <w:tcW w:w="3240" w:type="dxa"/>
          </w:tcPr>
          <w:p w14:paraId="60B6F5A5" w14:textId="19811A51" w:rsidR="006F5361" w:rsidRPr="00FE338E" w:rsidRDefault="006F5361" w:rsidP="006F5361">
            <w:r w:rsidRPr="00907152">
              <w:rPr>
                <w:rFonts w:ascii="Arial" w:hAnsi="Arial" w:cs="Arial"/>
                <w:sz w:val="20"/>
                <w:lang w:val="en-US"/>
              </w:rPr>
              <w:t>Please clarify whether the primitive MLME-BSS-LINK-DISABLE is to disable a BSS or a link. If it can be used to disable a link, there is no link info in the primitive parameters.</w:t>
            </w:r>
          </w:p>
        </w:tc>
        <w:tc>
          <w:tcPr>
            <w:tcW w:w="3415" w:type="dxa"/>
          </w:tcPr>
          <w:p w14:paraId="65FA942E" w14:textId="08DB4A7B" w:rsidR="006F5361" w:rsidRPr="00FE338E" w:rsidRDefault="006F5361" w:rsidP="006F5361">
            <w:r w:rsidRPr="00907152">
              <w:rPr>
                <w:rFonts w:ascii="Arial" w:hAnsi="Arial" w:cs="Arial"/>
                <w:sz w:val="20"/>
                <w:lang w:val="en-US"/>
              </w:rPr>
              <w:t>Please clarify the primitive.</w:t>
            </w:r>
          </w:p>
        </w:tc>
      </w:tr>
    </w:tbl>
    <w:p w14:paraId="5E6FB6C7" w14:textId="77777777" w:rsidR="006F5361" w:rsidRDefault="006F5361" w:rsidP="006F5361"/>
    <w:p w14:paraId="7EC3E1E1" w14:textId="77777777" w:rsidR="006F5361" w:rsidRDefault="006F5361" w:rsidP="006F5361"/>
    <w:p w14:paraId="3BBD8307" w14:textId="77777777" w:rsidR="006F5361" w:rsidRPr="004F0294" w:rsidRDefault="006F5361" w:rsidP="006F5361">
      <w:pPr>
        <w:rPr>
          <w:b/>
          <w:bCs/>
          <w:u w:val="single"/>
        </w:rPr>
      </w:pPr>
      <w:r w:rsidRPr="004F0294">
        <w:rPr>
          <w:b/>
          <w:bCs/>
          <w:u w:val="single"/>
        </w:rPr>
        <w:t>Discussion:</w:t>
      </w:r>
    </w:p>
    <w:p w14:paraId="70587AFB" w14:textId="77777777" w:rsidR="006F5361" w:rsidRDefault="006F5361" w:rsidP="006F5361"/>
    <w:p w14:paraId="0D72EE6A" w14:textId="77777777" w:rsidR="006F5361" w:rsidRDefault="006F5361" w:rsidP="006F5361">
      <w:r>
        <w:t>Context:</w:t>
      </w:r>
    </w:p>
    <w:p w14:paraId="0D311C79" w14:textId="77777777" w:rsidR="006F5361" w:rsidRDefault="006F5361" w:rsidP="006F5361"/>
    <w:p w14:paraId="301DF7C5" w14:textId="5AA28471"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332FFBE8" wp14:editId="5E0AAD2D">
            <wp:extent cx="6400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38250"/>
                    </a:xfrm>
                    <a:prstGeom prst="rect">
                      <a:avLst/>
                    </a:prstGeom>
                    <a:noFill/>
                    <a:ln>
                      <a:noFill/>
                    </a:ln>
                  </pic:spPr>
                </pic:pic>
              </a:graphicData>
            </a:graphic>
          </wp:inline>
        </w:drawing>
      </w:r>
    </w:p>
    <w:p w14:paraId="08B701AF" w14:textId="77777777" w:rsidR="006F5361" w:rsidRDefault="006F5361" w:rsidP="006F5361"/>
    <w:p w14:paraId="6FC84421" w14:textId="4F0694CE" w:rsidR="006F5361" w:rsidRDefault="006F5361" w:rsidP="006F5361">
      <w:r>
        <w:t>In the text quoted above, it be clearly seen that MLME-BSS-LINK-DISABLE will perform the process described in 35.3.7.5.2, upon a .request primitive.</w:t>
      </w:r>
    </w:p>
    <w:p w14:paraId="4A87727C" w14:textId="493FDC1C" w:rsidR="006F5361" w:rsidRDefault="006F5361" w:rsidP="006F5361"/>
    <w:p w14:paraId="764BC3D0" w14:textId="77777777" w:rsidR="00856DFC" w:rsidRDefault="006F5361" w:rsidP="006F5361">
      <w:r>
        <w:t>Subclause 35.3.7.5.2 describes all actions as “each of the APs affiliated with an AP MLD shal</w:t>
      </w:r>
      <w:r w:rsidR="00856DFC">
        <w:t>l</w:t>
      </w:r>
      <w:r>
        <w:t xml:space="preserve"> …” language.</w:t>
      </w:r>
    </w:p>
    <w:p w14:paraId="542520E1" w14:textId="2F6B44FC" w:rsidR="00856DFC" w:rsidRDefault="00856DFC" w:rsidP="006F5361"/>
    <w:p w14:paraId="41424AF1" w14:textId="3274E3C9" w:rsidR="00856DFC" w:rsidRDefault="00856DFC" w:rsidP="006F5361">
      <w:r>
        <w:t>This includes the following:</w:t>
      </w:r>
    </w:p>
    <w:p w14:paraId="4953643F" w14:textId="6228A0EC"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6055A4AD" wp14:editId="3D52AC71">
            <wp:extent cx="640080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676275"/>
                    </a:xfrm>
                    <a:prstGeom prst="rect">
                      <a:avLst/>
                    </a:prstGeom>
                    <a:noFill/>
                    <a:ln>
                      <a:noFill/>
                    </a:ln>
                  </pic:spPr>
                </pic:pic>
              </a:graphicData>
            </a:graphic>
          </wp:inline>
        </w:drawing>
      </w:r>
    </w:p>
    <w:p w14:paraId="4BB26FC6" w14:textId="65F2777D" w:rsidR="00856DFC" w:rsidRDefault="00856DFC" w:rsidP="006F5361">
      <w:r>
        <w:t>and:</w:t>
      </w:r>
    </w:p>
    <w:p w14:paraId="1E718AC2" w14:textId="146FE62B"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7AB38209" wp14:editId="7A79243B">
            <wp:extent cx="63912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523875"/>
                    </a:xfrm>
                    <a:prstGeom prst="rect">
                      <a:avLst/>
                    </a:prstGeom>
                    <a:noFill/>
                    <a:ln>
                      <a:noFill/>
                    </a:ln>
                  </pic:spPr>
                </pic:pic>
              </a:graphicData>
            </a:graphic>
          </wp:inline>
        </w:drawing>
      </w:r>
    </w:p>
    <w:p w14:paraId="2531F802" w14:textId="66CF0B30" w:rsidR="00856DFC" w:rsidRDefault="00856DFC" w:rsidP="006F5361">
      <w:r>
        <w:t>with a description of how all such non-AP STAs are transitioned.</w:t>
      </w:r>
    </w:p>
    <w:p w14:paraId="1441FDD9" w14:textId="77777777" w:rsidR="00856DFC" w:rsidRDefault="00856DFC" w:rsidP="006F5361"/>
    <w:p w14:paraId="31EBE894" w14:textId="0C06FFDA" w:rsidR="006F5361" w:rsidRDefault="00856DFC" w:rsidP="006F5361">
      <w:r>
        <w:t>And, f</w:t>
      </w:r>
      <w:r w:rsidR="006F5361">
        <w:t xml:space="preserve">urther, the last paragraph says: </w:t>
      </w:r>
    </w:p>
    <w:p w14:paraId="39C1B365" w14:textId="30FABBAB"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67B6A2DC" wp14:editId="73BCE71A">
            <wp:extent cx="63912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62025"/>
                    </a:xfrm>
                    <a:prstGeom prst="rect">
                      <a:avLst/>
                    </a:prstGeom>
                    <a:noFill/>
                    <a:ln>
                      <a:noFill/>
                    </a:ln>
                  </pic:spPr>
                </pic:pic>
              </a:graphicData>
            </a:graphic>
          </wp:inline>
        </w:drawing>
      </w:r>
    </w:p>
    <w:p w14:paraId="422C311B" w14:textId="03260865" w:rsidR="006F5361" w:rsidRDefault="00856DFC" w:rsidP="006F5361">
      <w:r>
        <w:t>These</w:t>
      </w:r>
      <w:r w:rsidR="006F5361">
        <w:t xml:space="preserve"> paragraph</w:t>
      </w:r>
      <w:r>
        <w:t>s</w:t>
      </w:r>
      <w:r w:rsidR="006F5361">
        <w:t xml:space="preserve"> make it clear that all associated non-AP STAs </w:t>
      </w:r>
      <w:r>
        <w:t xml:space="preserve">have the link removed or </w:t>
      </w:r>
      <w:r w:rsidR="006F5361">
        <w:t>are disassociated (not just a single “link” – it is clearly disabling the entire BSS</w:t>
      </w:r>
      <w:r>
        <w:t xml:space="preserve"> for </w:t>
      </w:r>
      <w:r w:rsidRPr="00856DFC">
        <w:rPr>
          <w:u w:val="single"/>
        </w:rPr>
        <w:t>all</w:t>
      </w:r>
      <w:r>
        <w:t xml:space="preserve"> such non-AP STAs</w:t>
      </w:r>
      <w:r w:rsidR="006F5361">
        <w:t>).</w:t>
      </w:r>
    </w:p>
    <w:p w14:paraId="7AAA3189" w14:textId="6E3B5DE3" w:rsidR="006F5361" w:rsidRDefault="006F5361" w:rsidP="006F5361"/>
    <w:p w14:paraId="2C7A5313" w14:textId="28C0C7FF" w:rsidR="006F5361" w:rsidRDefault="006F5361" w:rsidP="006F5361">
      <w:r>
        <w:t>So, then the question is whether the primitive is clear that this is the case.  The current text for the .request primitive (shown in the quoted text above) clearly states:</w:t>
      </w:r>
    </w:p>
    <w:p w14:paraId="06C53ABC" w14:textId="4BCEF2F9" w:rsidR="006F5361" w:rsidRDefault="006F5361" w:rsidP="006F5361">
      <w:pPr>
        <w:pStyle w:val="ListParagraph"/>
        <w:numPr>
          <w:ilvl w:val="0"/>
          <w:numId w:val="4"/>
        </w:numPr>
      </w:pPr>
      <w:r>
        <w:lastRenderedPageBreak/>
        <w:t xml:space="preserve">All services provided by the AP to an infrastructure BSS … are stopped.  </w:t>
      </w:r>
      <w:r w:rsidR="00856DFC">
        <w:t>And t</w:t>
      </w:r>
      <w:r>
        <w:t>his explicitly says it includes Beacons and Probe Responses.</w:t>
      </w:r>
    </w:p>
    <w:p w14:paraId="68684052" w14:textId="7D67DADC" w:rsidR="006F5361" w:rsidRDefault="006F5361" w:rsidP="006F5361">
      <w:pPr>
        <w:pStyle w:val="ListParagraph"/>
        <w:numPr>
          <w:ilvl w:val="0"/>
          <w:numId w:val="4"/>
        </w:numPr>
      </w:pPr>
      <w:r>
        <w:t>There is a parameter that allows control over the non-MLD associated non-AP STAs.</w:t>
      </w:r>
    </w:p>
    <w:p w14:paraId="1444160C" w14:textId="24322CAA" w:rsidR="006F5361" w:rsidRDefault="006F5361" w:rsidP="006F5361">
      <w:r>
        <w:t xml:space="preserve">So, whether the BSS is disabled completely, or the BSS is allowed to remain but only for (non-MLD) non-AP STAs is clearly specified.  </w:t>
      </w:r>
      <w:r w:rsidR="00722494">
        <w:t xml:space="preserve">Perhaps that (last) sentence could be clarified that either way, all </w:t>
      </w:r>
      <w:r w:rsidR="00856DFC">
        <w:pgNum/>
      </w:r>
      <w:proofErr w:type="spellStart"/>
      <w:r w:rsidR="00856DFC">
        <w:t>ssociated</w:t>
      </w:r>
      <w:proofErr w:type="spellEnd"/>
      <w:r w:rsidR="00722494">
        <w:t xml:space="preserve"> non-AP MLDs will be disassociated.</w:t>
      </w:r>
    </w:p>
    <w:p w14:paraId="43A5FBB2" w14:textId="77777777" w:rsidR="006F5361" w:rsidRDefault="006F5361" w:rsidP="006F5361"/>
    <w:p w14:paraId="71BA9CCA" w14:textId="77777777" w:rsidR="006F5361" w:rsidRPr="00095D6B" w:rsidRDefault="006F5361" w:rsidP="006F5361">
      <w:pPr>
        <w:rPr>
          <w:u w:val="single"/>
        </w:rPr>
      </w:pPr>
      <w:r w:rsidRPr="00095D6B">
        <w:rPr>
          <w:b/>
          <w:bCs/>
          <w:u w:val="single"/>
        </w:rPr>
        <w:t>Proposed Resolution:</w:t>
      </w:r>
    </w:p>
    <w:p w14:paraId="1F1DF5C9" w14:textId="77777777" w:rsidR="006F5361" w:rsidRDefault="006F5361" w:rsidP="006F5361">
      <w:r w:rsidRPr="00256046">
        <w:rPr>
          <w:highlight w:val="green"/>
        </w:rPr>
        <w:t>Revised.</w:t>
      </w:r>
    </w:p>
    <w:p w14:paraId="5B6AD1FF" w14:textId="77777777" w:rsidR="006F5361" w:rsidRDefault="006F5361" w:rsidP="006F5361"/>
    <w:p w14:paraId="50723F00" w14:textId="43463E46" w:rsidR="006F5361" w:rsidRDefault="00722494" w:rsidP="006F5361">
      <w:r>
        <w:t xml:space="preserve">At P109.40, insert a new sentence before the sentence that starts “If the </w:t>
      </w:r>
      <w:proofErr w:type="spellStart"/>
      <w:r>
        <w:t>DisassociateNonMLDSTAs</w:t>
      </w:r>
      <w:proofErr w:type="spellEnd"/>
      <w:r>
        <w:t xml:space="preserve"> …”:</w:t>
      </w:r>
    </w:p>
    <w:p w14:paraId="78CFDB05" w14:textId="1EB9EB96" w:rsidR="00722494" w:rsidRDefault="00856DFC" w:rsidP="00856DFC">
      <w:pPr>
        <w:ind w:left="720"/>
      </w:pPr>
      <w:r>
        <w:t xml:space="preserve">“All associated non-AP </w:t>
      </w:r>
      <w:r w:rsidR="006E526A">
        <w:t xml:space="preserve">MLDs in the BSS will be </w:t>
      </w:r>
      <w:proofErr w:type="spellStart"/>
      <w:r w:rsidR="006E526A">
        <w:t>signaled</w:t>
      </w:r>
      <w:proofErr w:type="spellEnd"/>
      <w:r w:rsidR="006E526A">
        <w:t xml:space="preserve"> that no TIDs map to the link on which the AP is operating.” </w:t>
      </w:r>
    </w:p>
    <w:p w14:paraId="49E7CB73" w14:textId="77777777" w:rsidR="006F5361" w:rsidRDefault="006F5361" w:rsidP="006F5361"/>
    <w:p w14:paraId="5C74DC8F" w14:textId="77777777" w:rsidR="006F5361" w:rsidRDefault="006F5361" w:rsidP="006F5361"/>
    <w:p w14:paraId="59955D77" w14:textId="77777777" w:rsidR="009F0433" w:rsidRDefault="006F5361" w:rsidP="006F5361">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F0433" w:rsidRPr="00FE338E" w14:paraId="5C02CB51" w14:textId="77777777" w:rsidTr="00BB4D88">
        <w:trPr>
          <w:trHeight w:val="570"/>
        </w:trPr>
        <w:tc>
          <w:tcPr>
            <w:tcW w:w="773" w:type="dxa"/>
            <w:hideMark/>
          </w:tcPr>
          <w:p w14:paraId="522F8C13" w14:textId="77777777" w:rsidR="009F0433" w:rsidRPr="00FE338E" w:rsidRDefault="009F0433" w:rsidP="00BB4D88">
            <w:pPr>
              <w:rPr>
                <w:b/>
                <w:bCs/>
                <w:lang w:val="en-US"/>
              </w:rPr>
            </w:pPr>
            <w:bookmarkStart w:id="0" w:name="_Hlk150768144"/>
            <w:r w:rsidRPr="00FE338E">
              <w:rPr>
                <w:b/>
                <w:bCs/>
              </w:rPr>
              <w:lastRenderedPageBreak/>
              <w:t>CID</w:t>
            </w:r>
          </w:p>
        </w:tc>
        <w:tc>
          <w:tcPr>
            <w:tcW w:w="1217" w:type="dxa"/>
            <w:hideMark/>
          </w:tcPr>
          <w:p w14:paraId="051D99AF" w14:textId="77777777" w:rsidR="009F0433" w:rsidRPr="00FE338E" w:rsidRDefault="009F0433" w:rsidP="00BB4D88">
            <w:pPr>
              <w:rPr>
                <w:b/>
                <w:bCs/>
              </w:rPr>
            </w:pPr>
            <w:r w:rsidRPr="00FE338E">
              <w:rPr>
                <w:b/>
                <w:bCs/>
              </w:rPr>
              <w:t>Clause Number</w:t>
            </w:r>
          </w:p>
        </w:tc>
        <w:tc>
          <w:tcPr>
            <w:tcW w:w="730" w:type="dxa"/>
            <w:hideMark/>
          </w:tcPr>
          <w:p w14:paraId="5B9D8DD0" w14:textId="77777777" w:rsidR="009F0433" w:rsidRPr="00FE338E" w:rsidRDefault="009F0433" w:rsidP="00BB4D88">
            <w:pPr>
              <w:rPr>
                <w:b/>
                <w:bCs/>
              </w:rPr>
            </w:pPr>
            <w:r w:rsidRPr="00FE338E">
              <w:rPr>
                <w:b/>
                <w:bCs/>
              </w:rPr>
              <w:t>Page</w:t>
            </w:r>
          </w:p>
        </w:tc>
        <w:tc>
          <w:tcPr>
            <w:tcW w:w="1492" w:type="dxa"/>
          </w:tcPr>
          <w:p w14:paraId="46564A17" w14:textId="77777777" w:rsidR="009F0433" w:rsidRPr="00FE338E" w:rsidRDefault="009F0433" w:rsidP="00BB4D88">
            <w:pPr>
              <w:rPr>
                <w:b/>
                <w:bCs/>
              </w:rPr>
            </w:pPr>
            <w:r>
              <w:rPr>
                <w:b/>
                <w:bCs/>
              </w:rPr>
              <w:t>Line</w:t>
            </w:r>
          </w:p>
        </w:tc>
        <w:tc>
          <w:tcPr>
            <w:tcW w:w="2251" w:type="dxa"/>
            <w:hideMark/>
          </w:tcPr>
          <w:p w14:paraId="776532E9" w14:textId="77777777" w:rsidR="009F0433" w:rsidRPr="00FE338E" w:rsidRDefault="009F0433" w:rsidP="00BB4D88">
            <w:pPr>
              <w:rPr>
                <w:b/>
                <w:bCs/>
              </w:rPr>
            </w:pPr>
            <w:r w:rsidRPr="00FE338E">
              <w:rPr>
                <w:b/>
                <w:bCs/>
              </w:rPr>
              <w:t>Comment</w:t>
            </w:r>
          </w:p>
        </w:tc>
        <w:tc>
          <w:tcPr>
            <w:tcW w:w="3607" w:type="dxa"/>
            <w:hideMark/>
          </w:tcPr>
          <w:p w14:paraId="005F1DB1" w14:textId="77777777" w:rsidR="009F0433" w:rsidRPr="00FE338E" w:rsidRDefault="009F0433" w:rsidP="00BB4D88">
            <w:pPr>
              <w:rPr>
                <w:b/>
                <w:bCs/>
              </w:rPr>
            </w:pPr>
            <w:r w:rsidRPr="00FE338E">
              <w:rPr>
                <w:b/>
                <w:bCs/>
              </w:rPr>
              <w:t>Proposed Change</w:t>
            </w:r>
          </w:p>
        </w:tc>
      </w:tr>
      <w:tr w:rsidR="009F0433" w:rsidRPr="00907152" w14:paraId="465FE792" w14:textId="77777777" w:rsidTr="00BB4D88">
        <w:trPr>
          <w:trHeight w:val="2550"/>
        </w:trPr>
        <w:tc>
          <w:tcPr>
            <w:tcW w:w="773" w:type="dxa"/>
            <w:hideMark/>
          </w:tcPr>
          <w:p w14:paraId="723ECF38" w14:textId="77777777" w:rsidR="009F0433" w:rsidRPr="00907152" w:rsidRDefault="009F0433" w:rsidP="00BB4D88">
            <w:pPr>
              <w:jc w:val="right"/>
              <w:rPr>
                <w:rFonts w:ascii="Arial" w:hAnsi="Arial" w:cs="Arial"/>
                <w:sz w:val="20"/>
                <w:lang w:val="en-US"/>
              </w:rPr>
            </w:pPr>
            <w:r w:rsidRPr="00907152">
              <w:rPr>
                <w:rFonts w:ascii="Arial" w:hAnsi="Arial" w:cs="Arial"/>
                <w:sz w:val="20"/>
                <w:lang w:val="en-US"/>
              </w:rPr>
              <w:t>19735</w:t>
            </w:r>
          </w:p>
        </w:tc>
        <w:tc>
          <w:tcPr>
            <w:tcW w:w="1217" w:type="dxa"/>
            <w:hideMark/>
          </w:tcPr>
          <w:p w14:paraId="6EA09C0A" w14:textId="77777777" w:rsidR="009F0433" w:rsidRPr="00907152" w:rsidRDefault="009F0433" w:rsidP="00BB4D88">
            <w:pPr>
              <w:rPr>
                <w:rFonts w:ascii="Arial" w:hAnsi="Arial" w:cs="Arial"/>
                <w:sz w:val="20"/>
                <w:lang w:val="en-US"/>
              </w:rPr>
            </w:pPr>
            <w:r w:rsidRPr="00907152">
              <w:rPr>
                <w:rFonts w:ascii="Arial" w:hAnsi="Arial" w:cs="Arial"/>
                <w:sz w:val="20"/>
                <w:lang w:val="en-US"/>
              </w:rPr>
              <w:t>6.5.7.2.2</w:t>
            </w:r>
          </w:p>
        </w:tc>
        <w:tc>
          <w:tcPr>
            <w:tcW w:w="730" w:type="dxa"/>
            <w:hideMark/>
          </w:tcPr>
          <w:p w14:paraId="228F1FD9" w14:textId="77777777" w:rsidR="009F0433" w:rsidRPr="00907152" w:rsidRDefault="009F0433" w:rsidP="00BB4D88">
            <w:pPr>
              <w:rPr>
                <w:rFonts w:ascii="Arial" w:hAnsi="Arial" w:cs="Arial"/>
                <w:sz w:val="20"/>
                <w:lang w:val="en-US"/>
              </w:rPr>
            </w:pPr>
            <w:r w:rsidRPr="00907152">
              <w:rPr>
                <w:rFonts w:ascii="Arial" w:hAnsi="Arial" w:cs="Arial"/>
                <w:sz w:val="20"/>
                <w:lang w:val="en-US"/>
              </w:rPr>
              <w:t>87</w:t>
            </w:r>
          </w:p>
        </w:tc>
        <w:tc>
          <w:tcPr>
            <w:tcW w:w="1492" w:type="dxa"/>
            <w:hideMark/>
          </w:tcPr>
          <w:p w14:paraId="67C5972E" w14:textId="77777777" w:rsidR="009F0433" w:rsidRPr="00907152" w:rsidRDefault="009F0433" w:rsidP="00BB4D88">
            <w:pPr>
              <w:rPr>
                <w:rFonts w:ascii="Arial" w:hAnsi="Arial" w:cs="Arial"/>
                <w:sz w:val="20"/>
                <w:lang w:val="en-US"/>
              </w:rPr>
            </w:pPr>
            <w:r w:rsidRPr="00907152">
              <w:rPr>
                <w:rFonts w:ascii="Arial" w:hAnsi="Arial" w:cs="Arial"/>
                <w:sz w:val="20"/>
                <w:lang w:val="en-US"/>
              </w:rPr>
              <w:t>12</w:t>
            </w:r>
          </w:p>
        </w:tc>
        <w:tc>
          <w:tcPr>
            <w:tcW w:w="2251" w:type="dxa"/>
            <w:hideMark/>
          </w:tcPr>
          <w:p w14:paraId="2245A744" w14:textId="77777777" w:rsidR="009F0433" w:rsidRPr="00907152" w:rsidRDefault="009F0433" w:rsidP="00BB4D88">
            <w:pPr>
              <w:rPr>
                <w:rFonts w:ascii="Arial" w:hAnsi="Arial" w:cs="Arial"/>
                <w:sz w:val="20"/>
                <w:lang w:val="en-US"/>
              </w:rPr>
            </w:pPr>
            <w:r w:rsidRPr="00907152">
              <w:rPr>
                <w:rFonts w:ascii="Arial" w:hAnsi="Arial" w:cs="Arial"/>
                <w:sz w:val="20"/>
                <w:lang w:val="en-US"/>
              </w:rPr>
              <w:t>Since the link where the (re)association request frame is sent must be the same as the link on which the authentication frame exchange occurs (see bugfix discussion in 11-23/743r2), the recommendation cannot be applied to association (or reassociation request frame).</w:t>
            </w:r>
          </w:p>
        </w:tc>
        <w:tc>
          <w:tcPr>
            <w:tcW w:w="3607" w:type="dxa"/>
            <w:hideMark/>
          </w:tcPr>
          <w:p w14:paraId="652E903A" w14:textId="77777777" w:rsidR="009F0433" w:rsidRPr="00907152" w:rsidRDefault="009F0433" w:rsidP="00BB4D88">
            <w:pPr>
              <w:rPr>
                <w:rFonts w:ascii="Arial" w:hAnsi="Arial" w:cs="Arial"/>
                <w:sz w:val="20"/>
                <w:lang w:val="en-US"/>
              </w:rPr>
            </w:pPr>
            <w:r w:rsidRPr="00907152">
              <w:rPr>
                <w:rFonts w:ascii="Arial" w:hAnsi="Arial" w:cs="Arial"/>
                <w:sz w:val="20"/>
                <w:lang w:val="en-US"/>
              </w:rPr>
              <w:t>Delete this parameter and make corresponding changes to the rest of clause 9.</w:t>
            </w:r>
          </w:p>
        </w:tc>
      </w:tr>
    </w:tbl>
    <w:p w14:paraId="6843B875" w14:textId="207E7C6C" w:rsidR="009F0433" w:rsidRDefault="009F0433" w:rsidP="009F0433"/>
    <w:p w14:paraId="2F77F348" w14:textId="4414CDA8" w:rsidR="009F0433" w:rsidRDefault="009F0433" w:rsidP="009F0433">
      <w:r>
        <w:rPr>
          <w:b/>
          <w:bCs/>
          <w:u w:val="single"/>
        </w:rPr>
        <w:t>Discussion:</w:t>
      </w:r>
    </w:p>
    <w:p w14:paraId="6D228783" w14:textId="60B5927E" w:rsidR="009F0433" w:rsidRDefault="009F0433" w:rsidP="009F0433"/>
    <w:p w14:paraId="08941C45" w14:textId="48D96446" w:rsidR="00B259C3" w:rsidRDefault="009F0433" w:rsidP="009F0433">
      <w:r>
        <w:t xml:space="preserve">The Description for this parameter clearly states that the SME provides this parameter to indicate on which link the Association Request can be transmitted.  </w:t>
      </w:r>
    </w:p>
    <w:p w14:paraId="56E89F6E" w14:textId="35391C2C" w:rsidR="00B259C3" w:rsidRDefault="00B259C3" w:rsidP="009F0433"/>
    <w:p w14:paraId="6AFA9C53" w14:textId="4946EAD4" w:rsidR="00B259C3" w:rsidRDefault="00B259C3" w:rsidP="009F0433">
      <w:r>
        <w:t>There is no restriction in the current Standard that a non-AP STA cannot be authenticated with more than one AP at the same time.  (It can only associate to one AP.)  This allows flexibility in implementation and potential for optimization of the authentication step.  This might not be a popular usage in actual implementations, but it is important that our Standard be consistent with mechanisms that allow it to work properly.</w:t>
      </w:r>
    </w:p>
    <w:p w14:paraId="40AB9265" w14:textId="111BFC32" w:rsidR="00B259C3" w:rsidRDefault="00B259C3" w:rsidP="009F0433"/>
    <w:p w14:paraId="79A6B2EC" w14:textId="3EB6D245" w:rsidR="00B259C3" w:rsidRDefault="00B259C3" w:rsidP="009F0433">
      <w:r>
        <w:t>As such, w</w:t>
      </w:r>
      <w:r>
        <w:t xml:space="preserve">ithout this parameter, the MLME may not have the information to know which link </w:t>
      </w:r>
      <w:r>
        <w:t>is the one performing the Association.</w:t>
      </w:r>
    </w:p>
    <w:p w14:paraId="55CA317D" w14:textId="77777777" w:rsidR="00B259C3" w:rsidRDefault="00B259C3" w:rsidP="009F0433"/>
    <w:p w14:paraId="30C1C6D0" w14:textId="68898475" w:rsidR="009F0433" w:rsidRDefault="009F0433" w:rsidP="009F0433">
      <w:r>
        <w:t xml:space="preserve">It is a </w:t>
      </w:r>
      <w:r w:rsidR="00B259C3">
        <w:t>requirement on</w:t>
      </w:r>
      <w:r>
        <w:t xml:space="preserve"> the SME to ensure that this link matches the link on which the authentication was completed</w:t>
      </w:r>
      <w:r w:rsidR="009E762B">
        <w:t xml:space="preserve"> (as is clarified by the </w:t>
      </w:r>
      <w:r>
        <w:t xml:space="preserve">.  </w:t>
      </w:r>
      <w:r w:rsidR="00B07685">
        <w:t xml:space="preserve">(Note that there can be </w:t>
      </w:r>
      <w:proofErr w:type="spellStart"/>
      <w:r w:rsidR="00B07685">
        <w:t>some time</w:t>
      </w:r>
      <w:proofErr w:type="spellEnd"/>
      <w:r w:rsidR="00B07685">
        <w:t xml:space="preserve"> between the authentication and association procedures, </w:t>
      </w:r>
      <w:r w:rsidR="00B259C3">
        <w:t>in addition to the option to have</w:t>
      </w:r>
      <w:r w:rsidR="00B07685">
        <w:t xml:space="preserve"> multiple links in Authenticated state, so the SME is responsible for keeping this straight.)</w:t>
      </w:r>
    </w:p>
    <w:p w14:paraId="7EAB7E0D" w14:textId="140FBB1A" w:rsidR="00FD3C27" w:rsidRDefault="00FD3C27" w:rsidP="009F0433"/>
    <w:p w14:paraId="3A898A05" w14:textId="11AC2DDF" w:rsidR="00FD3C27" w:rsidRDefault="00FD3C27" w:rsidP="009F0433">
      <w:r>
        <w:t>Agree with commenter that there is a requirement that this Recommended Link parameter must match the Recommended Link used for a prior Authentication, and that link must be in State 2.  It would be helpful to the reader/implementor to be reminded of this requirement.</w:t>
      </w:r>
    </w:p>
    <w:p w14:paraId="3F151B9A" w14:textId="27D0C720" w:rsidR="009F0433" w:rsidRDefault="009F0433" w:rsidP="009F0433"/>
    <w:p w14:paraId="0F73EAD9" w14:textId="521E427A" w:rsidR="009F0433" w:rsidRDefault="00B07685" w:rsidP="009F0433">
      <w:r>
        <w:rPr>
          <w:b/>
          <w:bCs/>
          <w:u w:val="single"/>
        </w:rPr>
        <w:t>Proposed Resolution:</w:t>
      </w:r>
    </w:p>
    <w:p w14:paraId="6DE91124" w14:textId="75FB9025" w:rsidR="00B07685" w:rsidRDefault="00FD3C27" w:rsidP="009F0433">
      <w:r w:rsidRPr="000A18B3">
        <w:rPr>
          <w:highlight w:val="green"/>
        </w:rPr>
        <w:t>Rev</w:t>
      </w:r>
      <w:r w:rsidR="000A18B3" w:rsidRPr="000A18B3">
        <w:rPr>
          <w:highlight w:val="green"/>
        </w:rPr>
        <w:t>is</w:t>
      </w:r>
      <w:r w:rsidRPr="000A18B3">
        <w:rPr>
          <w:highlight w:val="green"/>
        </w:rPr>
        <w:t>ed</w:t>
      </w:r>
    </w:p>
    <w:p w14:paraId="5F421B55" w14:textId="061F851E" w:rsidR="00B07685" w:rsidRDefault="00B07685" w:rsidP="009F0433"/>
    <w:p w14:paraId="02427F55" w14:textId="209FF8E8" w:rsidR="00B07685" w:rsidRDefault="00B07685" w:rsidP="009F0433">
      <w:r>
        <w:t>The Recommended Link parameter serves the purpose of having the SME keep track of which links are in what state, and ensuring that the link that is appropriate for this Association Request frame is used.</w:t>
      </w:r>
    </w:p>
    <w:p w14:paraId="341C93A8" w14:textId="4759506C" w:rsidR="00FD3C27" w:rsidRDefault="00FD3C27" w:rsidP="009F0433"/>
    <w:p w14:paraId="486F2882" w14:textId="6D5FBD48" w:rsidR="00FD3C27" w:rsidRDefault="00FD3C27" w:rsidP="009F0433">
      <w:r>
        <w:t>TGbe Editor: Add a NOTE (in the appropriate location, to apply to the parameters to MLME-</w:t>
      </w:r>
      <w:proofErr w:type="spellStart"/>
      <w:r>
        <w:t>A</w:t>
      </w:r>
      <w:r w:rsidR="00134F4B">
        <w:t>SSOCIATE</w:t>
      </w:r>
      <w:r>
        <w:t>.request</w:t>
      </w:r>
      <w:proofErr w:type="spellEnd"/>
      <w:r>
        <w:t xml:space="preserve"> on P8</w:t>
      </w:r>
      <w:r w:rsidR="00134F4B">
        <w:t>7</w:t>
      </w:r>
      <w:r>
        <w:t>.</w:t>
      </w:r>
      <w:r w:rsidR="00134F4B">
        <w:t>12 (D4.0)</w:t>
      </w:r>
      <w:r>
        <w:t>:</w:t>
      </w:r>
    </w:p>
    <w:p w14:paraId="71C0D341" w14:textId="548F4CD1" w:rsidR="00FD3C27" w:rsidRDefault="00FD3C27" w:rsidP="00FD3C27">
      <w:pPr>
        <w:ind w:left="720"/>
      </w:pPr>
      <w:r>
        <w:t>NOTE: It is a requirement on the SME that the link identified by the Recommended Link parameter must match the link used in a prior successful MLME-</w:t>
      </w:r>
      <w:proofErr w:type="spellStart"/>
      <w:r>
        <w:t>A</w:t>
      </w:r>
      <w:r w:rsidR="00134F4B">
        <w:t>UTHENTICATE</w:t>
      </w:r>
      <w:r>
        <w:t>.request</w:t>
      </w:r>
      <w:proofErr w:type="spellEnd"/>
      <w:r>
        <w:t xml:space="preserve"> transaction, and the link must be in State 2.</w:t>
      </w:r>
      <w:r w:rsidR="009F46D0">
        <w:t xml:space="preserve">  See </w:t>
      </w:r>
      <w:r w:rsidR="009F46D0">
        <w:rPr>
          <w:color w:val="1F497D"/>
        </w:rPr>
        <w:t>35.3.5.1</w:t>
      </w:r>
      <w:r w:rsidR="009F46D0">
        <w:rPr>
          <w:color w:val="1F497D"/>
        </w:rPr>
        <w:t>.</w:t>
      </w:r>
    </w:p>
    <w:p w14:paraId="4D2D9142" w14:textId="77777777" w:rsidR="00B07685" w:rsidRPr="00B07685" w:rsidRDefault="00B07685" w:rsidP="009F0433"/>
    <w:bookmarkEnd w:id="0"/>
    <w:p w14:paraId="5E6DA3DE" w14:textId="77777777" w:rsidR="00215637" w:rsidRDefault="009F0433" w:rsidP="009F0433">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215637" w:rsidRPr="00FE338E" w14:paraId="6D6F68E6" w14:textId="77777777" w:rsidTr="00BB4D88">
        <w:trPr>
          <w:trHeight w:val="570"/>
        </w:trPr>
        <w:tc>
          <w:tcPr>
            <w:tcW w:w="773" w:type="dxa"/>
            <w:hideMark/>
          </w:tcPr>
          <w:p w14:paraId="2F347063" w14:textId="77777777" w:rsidR="00215637" w:rsidRPr="00FE338E" w:rsidRDefault="00215637" w:rsidP="00BB4D88">
            <w:pPr>
              <w:rPr>
                <w:b/>
                <w:bCs/>
                <w:lang w:val="en-US"/>
              </w:rPr>
            </w:pPr>
            <w:r w:rsidRPr="00FE338E">
              <w:rPr>
                <w:b/>
                <w:bCs/>
              </w:rPr>
              <w:lastRenderedPageBreak/>
              <w:t>CID</w:t>
            </w:r>
          </w:p>
        </w:tc>
        <w:tc>
          <w:tcPr>
            <w:tcW w:w="1139" w:type="dxa"/>
            <w:hideMark/>
          </w:tcPr>
          <w:p w14:paraId="09C85FA8" w14:textId="77777777" w:rsidR="00215637" w:rsidRPr="00FE338E" w:rsidRDefault="00215637" w:rsidP="00BB4D88">
            <w:pPr>
              <w:rPr>
                <w:b/>
                <w:bCs/>
              </w:rPr>
            </w:pPr>
            <w:r w:rsidRPr="00FE338E">
              <w:rPr>
                <w:b/>
                <w:bCs/>
              </w:rPr>
              <w:t>Clause Number</w:t>
            </w:r>
          </w:p>
        </w:tc>
        <w:tc>
          <w:tcPr>
            <w:tcW w:w="730" w:type="dxa"/>
            <w:hideMark/>
          </w:tcPr>
          <w:p w14:paraId="670A73C4" w14:textId="77777777" w:rsidR="00215637" w:rsidRPr="00FE338E" w:rsidRDefault="00215637" w:rsidP="00BB4D88">
            <w:pPr>
              <w:rPr>
                <w:b/>
                <w:bCs/>
              </w:rPr>
            </w:pPr>
            <w:r>
              <w:rPr>
                <w:b/>
                <w:bCs/>
              </w:rPr>
              <w:t>Page</w:t>
            </w:r>
          </w:p>
        </w:tc>
        <w:tc>
          <w:tcPr>
            <w:tcW w:w="773" w:type="dxa"/>
          </w:tcPr>
          <w:p w14:paraId="170807D6" w14:textId="77777777" w:rsidR="00215637" w:rsidRPr="00FE338E" w:rsidRDefault="00215637" w:rsidP="00BB4D88">
            <w:pPr>
              <w:rPr>
                <w:b/>
                <w:bCs/>
              </w:rPr>
            </w:pPr>
            <w:r>
              <w:rPr>
                <w:b/>
                <w:bCs/>
              </w:rPr>
              <w:t>Line</w:t>
            </w:r>
          </w:p>
        </w:tc>
        <w:tc>
          <w:tcPr>
            <w:tcW w:w="3240" w:type="dxa"/>
            <w:hideMark/>
          </w:tcPr>
          <w:p w14:paraId="2A216A38" w14:textId="77777777" w:rsidR="00215637" w:rsidRPr="00FE338E" w:rsidRDefault="00215637" w:rsidP="00BB4D88">
            <w:pPr>
              <w:rPr>
                <w:b/>
                <w:bCs/>
              </w:rPr>
            </w:pPr>
            <w:r w:rsidRPr="00FE338E">
              <w:rPr>
                <w:b/>
                <w:bCs/>
              </w:rPr>
              <w:t>Comment</w:t>
            </w:r>
          </w:p>
        </w:tc>
        <w:tc>
          <w:tcPr>
            <w:tcW w:w="3415" w:type="dxa"/>
            <w:hideMark/>
          </w:tcPr>
          <w:p w14:paraId="5EF4B923" w14:textId="77777777" w:rsidR="00215637" w:rsidRPr="00FE338E" w:rsidRDefault="00215637" w:rsidP="00BB4D88">
            <w:pPr>
              <w:rPr>
                <w:b/>
                <w:bCs/>
              </w:rPr>
            </w:pPr>
            <w:r w:rsidRPr="00FE338E">
              <w:rPr>
                <w:b/>
                <w:bCs/>
              </w:rPr>
              <w:t>Proposed Change</w:t>
            </w:r>
          </w:p>
        </w:tc>
      </w:tr>
      <w:tr w:rsidR="00215637" w:rsidRPr="00FE338E" w14:paraId="7FC02BF7" w14:textId="77777777" w:rsidTr="00BB4D88">
        <w:trPr>
          <w:trHeight w:val="855"/>
        </w:trPr>
        <w:tc>
          <w:tcPr>
            <w:tcW w:w="773" w:type="dxa"/>
            <w:noWrap/>
          </w:tcPr>
          <w:p w14:paraId="6618430D" w14:textId="77777777" w:rsidR="00215637" w:rsidRPr="00FE338E" w:rsidRDefault="00215637" w:rsidP="00BB4D88">
            <w:r w:rsidRPr="00907152">
              <w:rPr>
                <w:rFonts w:ascii="Arial" w:hAnsi="Arial" w:cs="Arial"/>
                <w:sz w:val="20"/>
                <w:lang w:val="en-US"/>
              </w:rPr>
              <w:t>19470</w:t>
            </w:r>
          </w:p>
        </w:tc>
        <w:tc>
          <w:tcPr>
            <w:tcW w:w="1139" w:type="dxa"/>
            <w:noWrap/>
          </w:tcPr>
          <w:p w14:paraId="4BD14188" w14:textId="77777777" w:rsidR="00215637" w:rsidRPr="00FE338E" w:rsidRDefault="00215637" w:rsidP="00BB4D88">
            <w:r w:rsidRPr="00907152">
              <w:rPr>
                <w:rFonts w:ascii="Arial" w:hAnsi="Arial" w:cs="Arial"/>
                <w:sz w:val="20"/>
                <w:lang w:val="en-US"/>
              </w:rPr>
              <w:t>6.5.3.2.2</w:t>
            </w:r>
          </w:p>
        </w:tc>
        <w:tc>
          <w:tcPr>
            <w:tcW w:w="730" w:type="dxa"/>
            <w:noWrap/>
          </w:tcPr>
          <w:p w14:paraId="35CBE941" w14:textId="77777777" w:rsidR="00215637" w:rsidRPr="00FE338E" w:rsidRDefault="00215637" w:rsidP="00BB4D88">
            <w:r w:rsidRPr="00907152">
              <w:rPr>
                <w:rFonts w:ascii="Arial" w:hAnsi="Arial" w:cs="Arial"/>
                <w:sz w:val="20"/>
                <w:lang w:val="en-US"/>
              </w:rPr>
              <w:t>80</w:t>
            </w:r>
          </w:p>
        </w:tc>
        <w:tc>
          <w:tcPr>
            <w:tcW w:w="773" w:type="dxa"/>
          </w:tcPr>
          <w:p w14:paraId="6AC03D33" w14:textId="77777777" w:rsidR="00215637" w:rsidRPr="00FE338E" w:rsidRDefault="00215637" w:rsidP="00BB4D88">
            <w:r w:rsidRPr="00907152">
              <w:rPr>
                <w:rFonts w:ascii="Arial" w:hAnsi="Arial" w:cs="Arial"/>
                <w:sz w:val="20"/>
                <w:lang w:val="en-US"/>
              </w:rPr>
              <w:t>59</w:t>
            </w:r>
          </w:p>
        </w:tc>
        <w:tc>
          <w:tcPr>
            <w:tcW w:w="3240" w:type="dxa"/>
          </w:tcPr>
          <w:p w14:paraId="6BF8BE84" w14:textId="77777777" w:rsidR="00215637" w:rsidRPr="00FE338E" w:rsidRDefault="00215637" w:rsidP="00BB4D88">
            <w:r w:rsidRPr="00907152">
              <w:rPr>
                <w:rFonts w:ascii="Arial" w:hAnsi="Arial" w:cs="Arial"/>
                <w:sz w:val="20"/>
                <w:lang w:val="en-US"/>
              </w:rPr>
              <w:t xml:space="preserve">The </w:t>
            </w:r>
            <w:proofErr w:type="spellStart"/>
            <w:r w:rsidRPr="00907152">
              <w:rPr>
                <w:rFonts w:ascii="Arial" w:hAnsi="Arial" w:cs="Arial"/>
                <w:sz w:val="20"/>
                <w:lang w:val="en-US"/>
              </w:rPr>
              <w:t>EHTCapabilities</w:t>
            </w:r>
            <w:proofErr w:type="spellEnd"/>
            <w:r w:rsidRPr="00907152">
              <w:rPr>
                <w:rFonts w:ascii="Arial" w:hAnsi="Arial" w:cs="Arial"/>
                <w:sz w:val="20"/>
                <w:lang w:val="en-US"/>
              </w:rPr>
              <w:t xml:space="preserve"> description discusses a STA, but it also applies to an MLD.</w:t>
            </w:r>
          </w:p>
        </w:tc>
        <w:tc>
          <w:tcPr>
            <w:tcW w:w="3415" w:type="dxa"/>
          </w:tcPr>
          <w:p w14:paraId="40B1CADC" w14:textId="77777777" w:rsidR="00215637" w:rsidRPr="00FE338E" w:rsidRDefault="00215637" w:rsidP="00BB4D88">
            <w:r w:rsidRPr="00907152">
              <w:rPr>
                <w:rFonts w:ascii="Arial" w:hAnsi="Arial" w:cs="Arial"/>
                <w:sz w:val="20"/>
                <w:lang w:val="en-US"/>
              </w:rPr>
              <w:t>Change the text "that are supported by the STA" to "that are supported by the STA or the MLD". There are many other places in clause 6 that need to be updated and the commenter is happy to bring a submission.</w:t>
            </w:r>
          </w:p>
        </w:tc>
      </w:tr>
    </w:tbl>
    <w:p w14:paraId="0A639EF7" w14:textId="77777777" w:rsidR="00215637" w:rsidRDefault="00215637" w:rsidP="00215637"/>
    <w:p w14:paraId="2AD62380" w14:textId="77777777" w:rsidR="00215637" w:rsidRDefault="00215637" w:rsidP="00215637"/>
    <w:p w14:paraId="741CC10F" w14:textId="77777777" w:rsidR="00215637" w:rsidRDefault="00215637" w:rsidP="00215637">
      <w:pPr>
        <w:rPr>
          <w:b/>
          <w:bCs/>
          <w:u w:val="single"/>
        </w:rPr>
      </w:pPr>
      <w:r>
        <w:rPr>
          <w:b/>
          <w:bCs/>
          <w:u w:val="single"/>
        </w:rPr>
        <w:t>Discussion:</w:t>
      </w:r>
    </w:p>
    <w:p w14:paraId="0E275B4E" w14:textId="77777777" w:rsidR="00215637" w:rsidRDefault="00215637" w:rsidP="00215637">
      <w:pPr>
        <w:rPr>
          <w:b/>
          <w:bCs/>
          <w:u w:val="single"/>
        </w:rPr>
      </w:pPr>
    </w:p>
    <w:p w14:paraId="16E686BF" w14:textId="77777777" w:rsidR="00215637" w:rsidRPr="00446B77" w:rsidRDefault="00215637" w:rsidP="00215637">
      <w:pPr>
        <w:rPr>
          <w:strike/>
        </w:rPr>
      </w:pPr>
      <w:r w:rsidRPr="00446B77">
        <w:rPr>
          <w:strike/>
        </w:rPr>
        <w:t>The resolution to this CID depends on the direction to CID 19485 (above), and how the MLME SAP architecture works with respect to an MLD and its affiliated STAs.</w:t>
      </w:r>
    </w:p>
    <w:p w14:paraId="24CC04D6" w14:textId="77777777" w:rsidR="00215637" w:rsidRDefault="00215637" w:rsidP="00215637"/>
    <w:p w14:paraId="41E2491A" w14:textId="77777777" w:rsidR="00215637" w:rsidRDefault="00215637" w:rsidP="00215637">
      <w:r>
        <w:t>Assuming the MLME-</w:t>
      </w:r>
      <w:proofErr w:type="spellStart"/>
      <w:r>
        <w:t>SCAN.request</w:t>
      </w:r>
      <w:proofErr w:type="spellEnd"/>
      <w:r>
        <w:t xml:space="preserve"> primitive can be requested of a non-AP MLD </w:t>
      </w:r>
      <w:r w:rsidRPr="00446B77">
        <w:rPr>
          <w:strike/>
        </w:rPr>
        <w:t>after that discussion is settled</w:t>
      </w:r>
      <w:r>
        <w:t xml:space="preserve"> (there is an “MLD level” MLME SAP), then generally agree with the comment that the SCAN (and therefore the Probe Request(s) generated) would apply to the MLD’s capabilities for EHT (etc.?).</w:t>
      </w:r>
    </w:p>
    <w:p w14:paraId="211B4F9A" w14:textId="77777777" w:rsidR="00215637" w:rsidRDefault="00215637" w:rsidP="00215637"/>
    <w:p w14:paraId="2FC982AA" w14:textId="77777777" w:rsidR="00215637" w:rsidRDefault="00215637" w:rsidP="00215637">
      <w:r>
        <w:t xml:space="preserve">That said, it is noted that a Probe Request frame carries an EHT </w:t>
      </w:r>
      <w:proofErr w:type="spellStart"/>
      <w:r>
        <w:t>Capabilties</w:t>
      </w:r>
      <w:proofErr w:type="spellEnd"/>
      <w:r>
        <w:t xml:space="preserve"> element, which is described with reference (only) to the STA that transmits the frame, although clearly some of the </w:t>
      </w:r>
      <w:proofErr w:type="gramStart"/>
      <w:r>
        <w:t>capabilities</w:t>
      </w:r>
      <w:proofErr w:type="gramEnd"/>
      <w:r>
        <w:t xml:space="preserve"> information in the EHT </w:t>
      </w:r>
      <w:proofErr w:type="spellStart"/>
      <w:r>
        <w:t>Capabilties</w:t>
      </w:r>
      <w:proofErr w:type="spellEnd"/>
      <w:r>
        <w:t xml:space="preserve"> element are capabilities of the MLD.  The MLME-SCAN primitive needs to relate to the contents of the Probe Request frame, </w:t>
      </w:r>
      <w:r w:rsidRPr="00446B77">
        <w:rPr>
          <w:strike/>
        </w:rPr>
        <w:t>however this gets settled</w:t>
      </w:r>
      <w:r>
        <w:t>.</w:t>
      </w:r>
    </w:p>
    <w:p w14:paraId="60A684AE" w14:textId="77777777" w:rsidR="00215637" w:rsidRDefault="00215637" w:rsidP="00215637"/>
    <w:p w14:paraId="6F3CE7A4" w14:textId="77777777" w:rsidR="00215637" w:rsidRDefault="00215637" w:rsidP="00215637">
      <w:pPr>
        <w:rPr>
          <w:strike/>
        </w:rPr>
      </w:pPr>
      <w:r w:rsidRPr="00446B77">
        <w:rPr>
          <w:strike/>
        </w:rPr>
        <w:t>Awaiting TG discussion on CID 19485, and any further discussion (if any) on the Probe Request’s EHT Capabilities element, and on how all these aspects of a scan request relate to the MLD and/or affiliated STAs.</w:t>
      </w:r>
    </w:p>
    <w:p w14:paraId="0E8F7604" w14:textId="77777777" w:rsidR="00215637" w:rsidRDefault="00215637" w:rsidP="00215637">
      <w:pPr>
        <w:rPr>
          <w:strike/>
        </w:rPr>
      </w:pPr>
    </w:p>
    <w:p w14:paraId="30AF3F9C" w14:textId="77777777" w:rsidR="00215637" w:rsidRPr="00446B77" w:rsidRDefault="00215637" w:rsidP="00215637">
      <w:r w:rsidRPr="00446B77">
        <w:t xml:space="preserve">The commenter notes that </w:t>
      </w:r>
      <w:r>
        <w:t>other places in clause 6 need to be updated, also (beyond the specific change provided).  This work needs a submission.  For now, adding the proposed change sentence at least clarifies that there are MLD-level capabilities in the EHT Capabilities, so we’ll start with at least that change.</w:t>
      </w:r>
    </w:p>
    <w:p w14:paraId="4E281A70" w14:textId="77777777" w:rsidR="00215637" w:rsidRDefault="00215637" w:rsidP="00215637"/>
    <w:p w14:paraId="738B2190" w14:textId="77777777" w:rsidR="00215637" w:rsidRPr="00095D6B" w:rsidRDefault="00215637" w:rsidP="00215637">
      <w:pPr>
        <w:rPr>
          <w:u w:val="single"/>
        </w:rPr>
      </w:pPr>
      <w:r w:rsidRPr="00095D6B">
        <w:rPr>
          <w:b/>
          <w:bCs/>
          <w:u w:val="single"/>
        </w:rPr>
        <w:t>Proposed Resolution:</w:t>
      </w:r>
    </w:p>
    <w:p w14:paraId="3B937A36" w14:textId="77777777" w:rsidR="00215637" w:rsidRDefault="00215637" w:rsidP="00215637"/>
    <w:p w14:paraId="23C44ED9" w14:textId="77777777" w:rsidR="00215637" w:rsidRDefault="00215637" w:rsidP="00215637">
      <w:r w:rsidRPr="00B4200C">
        <w:rPr>
          <w:highlight w:val="yellow"/>
        </w:rPr>
        <w:t>Revised.</w:t>
      </w:r>
    </w:p>
    <w:p w14:paraId="3D119D85" w14:textId="77777777" w:rsidR="00215637" w:rsidRDefault="00215637" w:rsidP="00215637"/>
    <w:p w14:paraId="67D4C41E" w14:textId="77777777" w:rsidR="00215637" w:rsidRDefault="00215637" w:rsidP="00215637">
      <w:r w:rsidRPr="00446B77">
        <w:t>Change the text "that are supported by the STA" to "that are supported by the STA or the MLD".</w:t>
      </w:r>
    </w:p>
    <w:p w14:paraId="687493B4" w14:textId="77777777" w:rsidR="00215637" w:rsidRDefault="00215637" w:rsidP="00215637">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215637" w:rsidRPr="00FE338E" w14:paraId="4B1FDDC2" w14:textId="77777777" w:rsidTr="00BB4D88">
        <w:trPr>
          <w:trHeight w:val="570"/>
        </w:trPr>
        <w:tc>
          <w:tcPr>
            <w:tcW w:w="773" w:type="dxa"/>
            <w:hideMark/>
          </w:tcPr>
          <w:p w14:paraId="5B53544E" w14:textId="77777777" w:rsidR="00215637" w:rsidRPr="00FE338E" w:rsidRDefault="00215637" w:rsidP="00BB4D88">
            <w:pPr>
              <w:rPr>
                <w:b/>
                <w:bCs/>
                <w:lang w:val="en-US"/>
              </w:rPr>
            </w:pPr>
            <w:r w:rsidRPr="00FE338E">
              <w:rPr>
                <w:b/>
                <w:bCs/>
              </w:rPr>
              <w:lastRenderedPageBreak/>
              <w:t>CID</w:t>
            </w:r>
          </w:p>
        </w:tc>
        <w:tc>
          <w:tcPr>
            <w:tcW w:w="1139" w:type="dxa"/>
            <w:hideMark/>
          </w:tcPr>
          <w:p w14:paraId="26D60E1A" w14:textId="77777777" w:rsidR="00215637" w:rsidRPr="00FE338E" w:rsidRDefault="00215637" w:rsidP="00BB4D88">
            <w:pPr>
              <w:rPr>
                <w:b/>
                <w:bCs/>
              </w:rPr>
            </w:pPr>
            <w:r w:rsidRPr="00FE338E">
              <w:rPr>
                <w:b/>
                <w:bCs/>
              </w:rPr>
              <w:t>Clause Number</w:t>
            </w:r>
          </w:p>
        </w:tc>
        <w:tc>
          <w:tcPr>
            <w:tcW w:w="730" w:type="dxa"/>
            <w:hideMark/>
          </w:tcPr>
          <w:p w14:paraId="7CE7C625" w14:textId="77777777" w:rsidR="00215637" w:rsidRPr="00FE338E" w:rsidRDefault="00215637" w:rsidP="00BB4D88">
            <w:pPr>
              <w:rPr>
                <w:b/>
                <w:bCs/>
              </w:rPr>
            </w:pPr>
            <w:r>
              <w:rPr>
                <w:b/>
                <w:bCs/>
              </w:rPr>
              <w:t>Page</w:t>
            </w:r>
          </w:p>
        </w:tc>
        <w:tc>
          <w:tcPr>
            <w:tcW w:w="773" w:type="dxa"/>
          </w:tcPr>
          <w:p w14:paraId="62A97D50" w14:textId="77777777" w:rsidR="00215637" w:rsidRPr="00FE338E" w:rsidRDefault="00215637" w:rsidP="00BB4D88">
            <w:pPr>
              <w:rPr>
                <w:b/>
                <w:bCs/>
              </w:rPr>
            </w:pPr>
            <w:r>
              <w:rPr>
                <w:b/>
                <w:bCs/>
              </w:rPr>
              <w:t>Line</w:t>
            </w:r>
          </w:p>
        </w:tc>
        <w:tc>
          <w:tcPr>
            <w:tcW w:w="3240" w:type="dxa"/>
            <w:hideMark/>
          </w:tcPr>
          <w:p w14:paraId="1B395A47" w14:textId="77777777" w:rsidR="00215637" w:rsidRPr="00FE338E" w:rsidRDefault="00215637" w:rsidP="00BB4D88">
            <w:pPr>
              <w:rPr>
                <w:b/>
                <w:bCs/>
              </w:rPr>
            </w:pPr>
            <w:r w:rsidRPr="00FE338E">
              <w:rPr>
                <w:b/>
                <w:bCs/>
              </w:rPr>
              <w:t>Comment</w:t>
            </w:r>
          </w:p>
        </w:tc>
        <w:tc>
          <w:tcPr>
            <w:tcW w:w="3415" w:type="dxa"/>
            <w:hideMark/>
          </w:tcPr>
          <w:p w14:paraId="02492512" w14:textId="77777777" w:rsidR="00215637" w:rsidRPr="00FE338E" w:rsidRDefault="00215637" w:rsidP="00BB4D88">
            <w:pPr>
              <w:rPr>
                <w:b/>
                <w:bCs/>
              </w:rPr>
            </w:pPr>
            <w:r w:rsidRPr="00FE338E">
              <w:rPr>
                <w:b/>
                <w:bCs/>
              </w:rPr>
              <w:t>Proposed Change</w:t>
            </w:r>
          </w:p>
        </w:tc>
      </w:tr>
      <w:tr w:rsidR="00215637" w:rsidRPr="00FE338E" w14:paraId="330C1417" w14:textId="77777777" w:rsidTr="00BB4D88">
        <w:trPr>
          <w:trHeight w:val="855"/>
        </w:trPr>
        <w:tc>
          <w:tcPr>
            <w:tcW w:w="773" w:type="dxa"/>
            <w:noWrap/>
          </w:tcPr>
          <w:p w14:paraId="208B3A7D" w14:textId="77777777" w:rsidR="00215637" w:rsidRPr="00FE338E" w:rsidRDefault="00215637" w:rsidP="00BB4D88">
            <w:r w:rsidRPr="00907152">
              <w:rPr>
                <w:rFonts w:ascii="Arial" w:hAnsi="Arial" w:cs="Arial"/>
                <w:sz w:val="20"/>
                <w:lang w:val="en-US"/>
              </w:rPr>
              <w:t>19507</w:t>
            </w:r>
          </w:p>
        </w:tc>
        <w:tc>
          <w:tcPr>
            <w:tcW w:w="1139" w:type="dxa"/>
            <w:noWrap/>
          </w:tcPr>
          <w:p w14:paraId="184FA42E" w14:textId="77777777" w:rsidR="00215637" w:rsidRPr="00FE338E" w:rsidRDefault="00215637" w:rsidP="00BB4D88">
            <w:r w:rsidRPr="00907152">
              <w:rPr>
                <w:rFonts w:ascii="Arial" w:hAnsi="Arial" w:cs="Arial"/>
                <w:sz w:val="20"/>
                <w:lang w:val="en-US"/>
              </w:rPr>
              <w:t>6.5.7.3</w:t>
            </w:r>
          </w:p>
        </w:tc>
        <w:tc>
          <w:tcPr>
            <w:tcW w:w="730" w:type="dxa"/>
            <w:noWrap/>
          </w:tcPr>
          <w:p w14:paraId="425A3939" w14:textId="77777777" w:rsidR="00215637" w:rsidRPr="00FE338E" w:rsidRDefault="00215637" w:rsidP="00BB4D88">
            <w:r w:rsidRPr="00907152">
              <w:rPr>
                <w:rFonts w:ascii="Arial" w:hAnsi="Arial" w:cs="Arial"/>
                <w:sz w:val="20"/>
                <w:lang w:val="en-US"/>
              </w:rPr>
              <w:t>88</w:t>
            </w:r>
          </w:p>
        </w:tc>
        <w:tc>
          <w:tcPr>
            <w:tcW w:w="773" w:type="dxa"/>
          </w:tcPr>
          <w:p w14:paraId="1A52289C" w14:textId="77777777" w:rsidR="00215637" w:rsidRPr="00FE338E" w:rsidRDefault="00215637" w:rsidP="00BB4D88">
            <w:r w:rsidRPr="00907152">
              <w:rPr>
                <w:rFonts w:ascii="Arial" w:hAnsi="Arial" w:cs="Arial"/>
                <w:sz w:val="20"/>
                <w:lang w:val="en-US"/>
              </w:rPr>
              <w:t>20</w:t>
            </w:r>
          </w:p>
        </w:tc>
        <w:tc>
          <w:tcPr>
            <w:tcW w:w="3240" w:type="dxa"/>
          </w:tcPr>
          <w:p w14:paraId="5CECA789" w14:textId="77777777" w:rsidR="00215637" w:rsidRPr="00FE338E" w:rsidRDefault="00215637" w:rsidP="00BB4D88">
            <w:r w:rsidRPr="00907152">
              <w:rPr>
                <w:rFonts w:ascii="Arial" w:hAnsi="Arial" w:cs="Arial"/>
                <w:sz w:val="20"/>
                <w:lang w:val="en-US"/>
              </w:rPr>
              <w:t xml:space="preserve">[WFA-R] The wording is cumbersome and could be improved to cover all </w:t>
            </w:r>
            <w:proofErr w:type="spellStart"/>
            <w:r w:rsidRPr="00907152">
              <w:rPr>
                <w:rFonts w:ascii="Arial" w:hAnsi="Arial" w:cs="Arial"/>
                <w:sz w:val="20"/>
                <w:lang w:val="en-US"/>
              </w:rPr>
              <w:t>ofthe</w:t>
            </w:r>
            <w:proofErr w:type="spellEnd"/>
            <w:r w:rsidRPr="00907152">
              <w:rPr>
                <w:rFonts w:ascii="Arial" w:hAnsi="Arial" w:cs="Arial"/>
                <w:sz w:val="20"/>
                <w:lang w:val="en-US"/>
              </w:rPr>
              <w:t xml:space="preserve"> AP types</w:t>
            </w:r>
          </w:p>
        </w:tc>
        <w:tc>
          <w:tcPr>
            <w:tcW w:w="3415" w:type="dxa"/>
          </w:tcPr>
          <w:p w14:paraId="7DE41BD1" w14:textId="77777777" w:rsidR="00215637" w:rsidRPr="00FE338E" w:rsidRDefault="00215637" w:rsidP="00BB4D88">
            <w:r w:rsidRPr="00907152">
              <w:rPr>
                <w:rFonts w:ascii="Arial" w:hAnsi="Arial" w:cs="Arial"/>
                <w:sz w:val="20"/>
                <w:lang w:val="en-US"/>
              </w:rPr>
              <w:t>Change "AP or PCP, or in an AP MLD" to "AP, PCP, or AP MLD/AP, PCP, or AP MLD" at the following locations: p88/20, p89.65, p90.10, p92.30, p93.44, p93.65, p95.7, p96.25, 97.21</w:t>
            </w:r>
          </w:p>
        </w:tc>
      </w:tr>
    </w:tbl>
    <w:p w14:paraId="716B973C" w14:textId="77777777" w:rsidR="00215637" w:rsidRDefault="00215637" w:rsidP="00215637"/>
    <w:p w14:paraId="4795D3AE" w14:textId="77777777" w:rsidR="00215637" w:rsidRDefault="00215637" w:rsidP="00215637"/>
    <w:p w14:paraId="59E68FDA" w14:textId="77777777" w:rsidR="00215637" w:rsidRDefault="00215637" w:rsidP="00215637">
      <w:pPr>
        <w:rPr>
          <w:b/>
          <w:bCs/>
          <w:u w:val="single"/>
        </w:rPr>
      </w:pPr>
      <w:r>
        <w:rPr>
          <w:b/>
          <w:bCs/>
          <w:u w:val="single"/>
        </w:rPr>
        <w:t>Discussion:</w:t>
      </w:r>
    </w:p>
    <w:p w14:paraId="7D298FA2" w14:textId="77777777" w:rsidR="00215637" w:rsidRDefault="00215637" w:rsidP="00215637">
      <w:pPr>
        <w:rPr>
          <w:b/>
          <w:bCs/>
          <w:u w:val="single"/>
        </w:rPr>
      </w:pPr>
    </w:p>
    <w:p w14:paraId="3E783A34" w14:textId="77777777" w:rsidR="00215637" w:rsidRDefault="00215637" w:rsidP="00215637">
      <w:r>
        <w:t>Context (p88.20):</w:t>
      </w:r>
    </w:p>
    <w:p w14:paraId="255DBC93" w14:textId="77777777" w:rsidR="00215637" w:rsidRDefault="00215637" w:rsidP="00215637"/>
    <w:p w14:paraId="18182B85" w14:textId="77777777" w:rsidR="00215637" w:rsidRDefault="00215637" w:rsidP="00215637">
      <w:pPr>
        <w:pBdr>
          <w:top w:val="single" w:sz="4" w:space="1" w:color="auto"/>
          <w:left w:val="single" w:sz="4" w:space="4" w:color="auto"/>
          <w:bottom w:val="single" w:sz="4" w:space="1" w:color="auto"/>
          <w:right w:val="single" w:sz="4" w:space="4" w:color="auto"/>
        </w:pBdr>
      </w:pPr>
      <w:r>
        <w:rPr>
          <w:noProof/>
        </w:rPr>
        <w:drawing>
          <wp:inline distT="0" distB="0" distL="0" distR="0" wp14:anchorId="42D556E5" wp14:editId="0D73698F">
            <wp:extent cx="63912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1390650"/>
                    </a:xfrm>
                    <a:prstGeom prst="rect">
                      <a:avLst/>
                    </a:prstGeom>
                    <a:noFill/>
                    <a:ln>
                      <a:noFill/>
                    </a:ln>
                  </pic:spPr>
                </pic:pic>
              </a:graphicData>
            </a:graphic>
          </wp:inline>
        </w:drawing>
      </w:r>
    </w:p>
    <w:p w14:paraId="724A582B" w14:textId="77777777" w:rsidR="00215637" w:rsidRDefault="00215637" w:rsidP="00215637"/>
    <w:p w14:paraId="29255512" w14:textId="77777777" w:rsidR="00215637" w:rsidRPr="00B4200C" w:rsidRDefault="00215637" w:rsidP="00215637">
      <w:pPr>
        <w:rPr>
          <w:strike/>
        </w:rPr>
      </w:pPr>
      <w:r w:rsidRPr="00B4200C">
        <w:rPr>
          <w:strike/>
        </w:rPr>
        <w:t>The resolution to this CID depends on the direction to CID 19485 (above), and how the MLME SAP architecture works with respect to an MLD and its affiliated STAs.</w:t>
      </w:r>
    </w:p>
    <w:p w14:paraId="183D594D" w14:textId="77777777" w:rsidR="00215637" w:rsidRDefault="00215637" w:rsidP="00215637"/>
    <w:p w14:paraId="04979693" w14:textId="77777777" w:rsidR="00215637" w:rsidRDefault="00215637" w:rsidP="00215637">
      <w:r w:rsidRPr="00B4200C">
        <w:rPr>
          <w:strike/>
        </w:rPr>
        <w:t>Assuming the MLME-</w:t>
      </w:r>
      <w:proofErr w:type="spellStart"/>
      <w:r w:rsidRPr="00B4200C">
        <w:rPr>
          <w:strike/>
        </w:rPr>
        <w:t>ASSOCIATE.confirm</w:t>
      </w:r>
      <w:proofErr w:type="spellEnd"/>
      <w:r w:rsidRPr="00B4200C">
        <w:rPr>
          <w:strike/>
        </w:rPr>
        <w:t xml:space="preserve"> primitive can be </w:t>
      </w:r>
      <w:proofErr w:type="spellStart"/>
      <w:r w:rsidRPr="00B4200C">
        <w:rPr>
          <w:strike/>
        </w:rPr>
        <w:t>geneared</w:t>
      </w:r>
      <w:proofErr w:type="spellEnd"/>
      <w:r w:rsidRPr="00B4200C">
        <w:rPr>
          <w:strike/>
        </w:rPr>
        <w:t xml:space="preserve"> by a non-AP MLD after that discussion is settled (there is an “MLD level” MLME SAP), then</w:t>
      </w:r>
      <w:r>
        <w:t xml:space="preserve"> Generally agree with the comment that the list of entities that would report an Association result needs to include reporting the results of an attempt by an AP MLD.</w:t>
      </w:r>
    </w:p>
    <w:p w14:paraId="46783056" w14:textId="77777777" w:rsidR="00215637" w:rsidRDefault="00215637" w:rsidP="00215637"/>
    <w:p w14:paraId="0BE33028" w14:textId="77777777" w:rsidR="00215637" w:rsidRDefault="00215637" w:rsidP="00215637">
      <w:r>
        <w:t>From the changes in 11.3, it is clear the intent of TGbe is that an association can be between MLDs.  Can it also be at the affiliated STA level?  This would affect how this sentence is worded, as well.</w:t>
      </w:r>
    </w:p>
    <w:p w14:paraId="25BB2B00" w14:textId="77777777" w:rsidR="00215637" w:rsidRDefault="00215637" w:rsidP="00215637"/>
    <w:p w14:paraId="186D68E2" w14:textId="77777777" w:rsidR="00215637" w:rsidRDefault="00215637" w:rsidP="00215637">
      <w:r>
        <w:t>That said, the Proposed Change is a bit confusing.  The proposal is to say:</w:t>
      </w:r>
    </w:p>
    <w:p w14:paraId="385D5D53" w14:textId="77777777" w:rsidR="00215637" w:rsidRDefault="00215637" w:rsidP="00215637">
      <w:pPr>
        <w:ind w:left="720"/>
      </w:pPr>
      <w:r w:rsidRPr="00907152">
        <w:rPr>
          <w:rFonts w:ascii="Arial" w:hAnsi="Arial" w:cs="Arial"/>
          <w:sz w:val="20"/>
          <w:lang w:val="en-US"/>
        </w:rPr>
        <w:t>"AP, PCP, or AP MLD/AP, PCP, or AP MLD</w:t>
      </w:r>
      <w:r>
        <w:rPr>
          <w:rFonts w:ascii="Arial" w:hAnsi="Arial" w:cs="Arial"/>
          <w:sz w:val="20"/>
          <w:lang w:val="en-US"/>
        </w:rPr>
        <w:t>”</w:t>
      </w:r>
    </w:p>
    <w:p w14:paraId="70D20DF8" w14:textId="77777777" w:rsidR="00215637" w:rsidRDefault="00215637" w:rsidP="00215637">
      <w:r>
        <w:t>Within this:</w:t>
      </w:r>
    </w:p>
    <w:p w14:paraId="456ED49C" w14:textId="77777777" w:rsidR="00215637" w:rsidRDefault="00215637" w:rsidP="00215637">
      <w:pPr>
        <w:pStyle w:val="ListParagraph"/>
        <w:numPr>
          <w:ilvl w:val="0"/>
          <w:numId w:val="3"/>
        </w:numPr>
      </w:pPr>
      <w:r>
        <w:t>What is meant by “AP MLD/AP” in the list?</w:t>
      </w:r>
    </w:p>
    <w:p w14:paraId="47DF45B4" w14:textId="77777777" w:rsidR="00215637" w:rsidRDefault="00215637" w:rsidP="00215637">
      <w:pPr>
        <w:pStyle w:val="ListParagraph"/>
        <w:numPr>
          <w:ilvl w:val="0"/>
          <w:numId w:val="3"/>
        </w:numPr>
      </w:pPr>
      <w:r>
        <w:t>Why is “PCP in the list twice?  Is that just an error, or is the second PCP meant to be something else (a “PCP MLD”?)?</w:t>
      </w:r>
    </w:p>
    <w:p w14:paraId="5B81ECD8" w14:textId="77777777" w:rsidR="00215637" w:rsidRDefault="00215637" w:rsidP="00215637"/>
    <w:p w14:paraId="22680E3C" w14:textId="77777777" w:rsidR="00215637" w:rsidRPr="00B4200C" w:rsidRDefault="00215637" w:rsidP="00215637">
      <w:pPr>
        <w:rPr>
          <w:strike/>
        </w:rPr>
      </w:pPr>
      <w:r w:rsidRPr="00B4200C">
        <w:rPr>
          <w:strike/>
        </w:rPr>
        <w:t>Awaiting TG discussion on CID 19485, and any further discussion (if any) on the Probe Request’s EHT Capabilities element, and on how all these aspects of a scan request relate to the MLD and/or affiliated STAs.</w:t>
      </w:r>
    </w:p>
    <w:p w14:paraId="0CF6DFA1" w14:textId="77777777" w:rsidR="00215637" w:rsidRPr="00B4200C" w:rsidRDefault="00215637" w:rsidP="00215637">
      <w:pPr>
        <w:rPr>
          <w:strike/>
        </w:rPr>
      </w:pPr>
    </w:p>
    <w:p w14:paraId="75EDD011" w14:textId="77777777" w:rsidR="00215637" w:rsidRPr="00095D6B" w:rsidRDefault="00215637" w:rsidP="00215637">
      <w:pPr>
        <w:rPr>
          <w:u w:val="single"/>
        </w:rPr>
      </w:pPr>
      <w:r w:rsidRPr="00095D6B">
        <w:rPr>
          <w:b/>
          <w:bCs/>
          <w:u w:val="single"/>
        </w:rPr>
        <w:t>Proposed Resolution:</w:t>
      </w:r>
    </w:p>
    <w:p w14:paraId="3F541F4D" w14:textId="77777777" w:rsidR="00215637" w:rsidRDefault="00215637" w:rsidP="00215637"/>
    <w:p w14:paraId="1941A205" w14:textId="77777777" w:rsidR="00215637" w:rsidRDefault="00215637" w:rsidP="00215637">
      <w:r w:rsidRPr="005E5447">
        <w:rPr>
          <w:highlight w:val="yellow"/>
        </w:rPr>
        <w:t>Revised.</w:t>
      </w:r>
    </w:p>
    <w:p w14:paraId="05F15384" w14:textId="77777777" w:rsidR="00215637" w:rsidRDefault="00215637" w:rsidP="00215637"/>
    <w:p w14:paraId="161D9D30" w14:textId="77777777" w:rsidR="00215637" w:rsidRDefault="00215637" w:rsidP="00215637">
      <w:r w:rsidRPr="00215637">
        <w:t>Change "AP or PCP, or in an AP MLD" to "AP, PCP, or AP MLD " at the following locations: p88/20, p89.65, p90.10, p92.30, p93.44, p93.65, p95.7, p96.25, 97.21</w:t>
      </w:r>
    </w:p>
    <w:p w14:paraId="0923F0B0" w14:textId="77777777" w:rsidR="00215637" w:rsidRDefault="00215637" w:rsidP="00215637">
      <w:r>
        <w:br w:type="page"/>
      </w:r>
    </w:p>
    <w:p w14:paraId="1C0AC56C" w14:textId="6A5AC6E0" w:rsidR="000F4867" w:rsidRPr="000F4867" w:rsidRDefault="002D49E7" w:rsidP="000F4867">
      <w:pPr>
        <w:pStyle w:val="Heading1"/>
      </w:pPr>
      <w:r>
        <w:lastRenderedPageBreak/>
        <w:t>Not ready yet</w:t>
      </w:r>
    </w:p>
    <w:p w14:paraId="64447369" w14:textId="0B962DDF" w:rsidR="000F4867" w:rsidRDefault="000F4867" w:rsidP="000F4867"/>
    <w:tbl>
      <w:tblPr>
        <w:tblStyle w:val="TableGrid"/>
        <w:tblW w:w="10070" w:type="dxa"/>
        <w:tblLook w:val="04A0" w:firstRow="1" w:lastRow="0" w:firstColumn="1" w:lastColumn="0" w:noHBand="0" w:noVBand="1"/>
      </w:tblPr>
      <w:tblGrid>
        <w:gridCol w:w="773"/>
        <w:gridCol w:w="1139"/>
        <w:gridCol w:w="730"/>
        <w:gridCol w:w="773"/>
        <w:gridCol w:w="3240"/>
        <w:gridCol w:w="3415"/>
      </w:tblGrid>
      <w:tr w:rsidR="00AB78AD" w:rsidRPr="00446B77" w14:paraId="7815D6E3" w14:textId="77777777" w:rsidTr="00BB4D88">
        <w:trPr>
          <w:trHeight w:val="570"/>
        </w:trPr>
        <w:tc>
          <w:tcPr>
            <w:tcW w:w="773" w:type="dxa"/>
            <w:hideMark/>
          </w:tcPr>
          <w:p w14:paraId="5D8DF28E" w14:textId="77777777" w:rsidR="00AB78AD" w:rsidRPr="00446B77" w:rsidRDefault="00AB78AD" w:rsidP="00BB4D88">
            <w:pPr>
              <w:rPr>
                <w:b/>
                <w:bCs/>
                <w:strike/>
                <w:lang w:val="en-US"/>
              </w:rPr>
            </w:pPr>
            <w:r w:rsidRPr="00446B77">
              <w:rPr>
                <w:b/>
                <w:bCs/>
                <w:strike/>
              </w:rPr>
              <w:t>CID</w:t>
            </w:r>
          </w:p>
        </w:tc>
        <w:tc>
          <w:tcPr>
            <w:tcW w:w="1139" w:type="dxa"/>
            <w:hideMark/>
          </w:tcPr>
          <w:p w14:paraId="299F25E0" w14:textId="77777777" w:rsidR="00AB78AD" w:rsidRPr="00446B77" w:rsidRDefault="00AB78AD" w:rsidP="00BB4D88">
            <w:pPr>
              <w:rPr>
                <w:b/>
                <w:bCs/>
                <w:strike/>
              </w:rPr>
            </w:pPr>
            <w:r w:rsidRPr="00446B77">
              <w:rPr>
                <w:b/>
                <w:bCs/>
                <w:strike/>
              </w:rPr>
              <w:t>Clause Number</w:t>
            </w:r>
          </w:p>
        </w:tc>
        <w:tc>
          <w:tcPr>
            <w:tcW w:w="730" w:type="dxa"/>
            <w:hideMark/>
          </w:tcPr>
          <w:p w14:paraId="597CD89E" w14:textId="77777777" w:rsidR="00AB78AD" w:rsidRPr="00446B77" w:rsidRDefault="00AB78AD" w:rsidP="00BB4D88">
            <w:pPr>
              <w:rPr>
                <w:b/>
                <w:bCs/>
                <w:strike/>
              </w:rPr>
            </w:pPr>
            <w:r w:rsidRPr="00446B77">
              <w:rPr>
                <w:b/>
                <w:bCs/>
                <w:strike/>
              </w:rPr>
              <w:t>Page</w:t>
            </w:r>
          </w:p>
        </w:tc>
        <w:tc>
          <w:tcPr>
            <w:tcW w:w="773" w:type="dxa"/>
          </w:tcPr>
          <w:p w14:paraId="258F01DD" w14:textId="77777777" w:rsidR="00AB78AD" w:rsidRPr="00446B77" w:rsidRDefault="00AB78AD" w:rsidP="00BB4D88">
            <w:pPr>
              <w:rPr>
                <w:b/>
                <w:bCs/>
                <w:strike/>
              </w:rPr>
            </w:pPr>
            <w:r w:rsidRPr="00446B77">
              <w:rPr>
                <w:b/>
                <w:bCs/>
                <w:strike/>
              </w:rPr>
              <w:t>Line</w:t>
            </w:r>
          </w:p>
        </w:tc>
        <w:tc>
          <w:tcPr>
            <w:tcW w:w="3240" w:type="dxa"/>
            <w:hideMark/>
          </w:tcPr>
          <w:p w14:paraId="7A47344D" w14:textId="77777777" w:rsidR="00AB78AD" w:rsidRPr="00446B77" w:rsidRDefault="00AB78AD" w:rsidP="00BB4D88">
            <w:pPr>
              <w:rPr>
                <w:b/>
                <w:bCs/>
                <w:strike/>
              </w:rPr>
            </w:pPr>
            <w:r w:rsidRPr="00446B77">
              <w:rPr>
                <w:b/>
                <w:bCs/>
                <w:strike/>
              </w:rPr>
              <w:t>Comment</w:t>
            </w:r>
          </w:p>
        </w:tc>
        <w:tc>
          <w:tcPr>
            <w:tcW w:w="3415" w:type="dxa"/>
            <w:hideMark/>
          </w:tcPr>
          <w:p w14:paraId="18AE76F2" w14:textId="77777777" w:rsidR="00AB78AD" w:rsidRPr="00446B77" w:rsidRDefault="00AB78AD" w:rsidP="00BB4D88">
            <w:pPr>
              <w:rPr>
                <w:b/>
                <w:bCs/>
                <w:strike/>
              </w:rPr>
            </w:pPr>
            <w:r w:rsidRPr="00446B77">
              <w:rPr>
                <w:b/>
                <w:bCs/>
                <w:strike/>
              </w:rPr>
              <w:t>Proposed Change</w:t>
            </w:r>
          </w:p>
        </w:tc>
      </w:tr>
      <w:tr w:rsidR="00AB78AD" w:rsidRPr="00446B77" w14:paraId="1B3B6A41" w14:textId="77777777" w:rsidTr="00BB4D88">
        <w:trPr>
          <w:trHeight w:val="855"/>
        </w:trPr>
        <w:tc>
          <w:tcPr>
            <w:tcW w:w="773" w:type="dxa"/>
            <w:noWrap/>
          </w:tcPr>
          <w:p w14:paraId="78E1AC69" w14:textId="77777777" w:rsidR="00AB78AD" w:rsidRPr="00446B77" w:rsidRDefault="00AB78AD" w:rsidP="00BB4D88">
            <w:pPr>
              <w:rPr>
                <w:strike/>
              </w:rPr>
            </w:pPr>
            <w:r w:rsidRPr="00446B77">
              <w:rPr>
                <w:rFonts w:ascii="Arial" w:hAnsi="Arial" w:cs="Arial"/>
                <w:strike/>
                <w:sz w:val="20"/>
                <w:lang w:val="en-US"/>
              </w:rPr>
              <w:t>19485</w:t>
            </w:r>
          </w:p>
        </w:tc>
        <w:tc>
          <w:tcPr>
            <w:tcW w:w="1139" w:type="dxa"/>
            <w:noWrap/>
          </w:tcPr>
          <w:p w14:paraId="04A0325B" w14:textId="77777777" w:rsidR="00AB78AD" w:rsidRPr="00446B77" w:rsidRDefault="00AB78AD" w:rsidP="00BB4D88">
            <w:pPr>
              <w:rPr>
                <w:strike/>
              </w:rPr>
            </w:pPr>
            <w:r w:rsidRPr="00446B77">
              <w:rPr>
                <w:rFonts w:ascii="Arial" w:hAnsi="Arial" w:cs="Arial"/>
                <w:strike/>
                <w:sz w:val="20"/>
                <w:lang w:val="en-US"/>
              </w:rPr>
              <w:t>6</w:t>
            </w:r>
          </w:p>
        </w:tc>
        <w:tc>
          <w:tcPr>
            <w:tcW w:w="730" w:type="dxa"/>
            <w:noWrap/>
          </w:tcPr>
          <w:p w14:paraId="10B88A6E" w14:textId="77777777" w:rsidR="00AB78AD" w:rsidRPr="00446B77" w:rsidRDefault="00AB78AD" w:rsidP="00BB4D88">
            <w:pPr>
              <w:rPr>
                <w:strike/>
              </w:rPr>
            </w:pPr>
            <w:r w:rsidRPr="00446B77">
              <w:rPr>
                <w:rFonts w:ascii="Arial" w:hAnsi="Arial" w:cs="Arial"/>
                <w:strike/>
                <w:sz w:val="20"/>
                <w:lang w:val="en-US"/>
              </w:rPr>
              <w:t>79</w:t>
            </w:r>
          </w:p>
        </w:tc>
        <w:tc>
          <w:tcPr>
            <w:tcW w:w="773" w:type="dxa"/>
          </w:tcPr>
          <w:p w14:paraId="12A34860" w14:textId="77777777" w:rsidR="00AB78AD" w:rsidRPr="00446B77" w:rsidRDefault="00AB78AD" w:rsidP="00BB4D88">
            <w:pPr>
              <w:rPr>
                <w:strike/>
              </w:rPr>
            </w:pPr>
            <w:r w:rsidRPr="00446B77">
              <w:rPr>
                <w:rFonts w:ascii="Arial" w:hAnsi="Arial" w:cs="Arial"/>
                <w:strike/>
                <w:sz w:val="20"/>
                <w:lang w:val="en-US"/>
              </w:rPr>
              <w:t>1</w:t>
            </w:r>
          </w:p>
        </w:tc>
        <w:tc>
          <w:tcPr>
            <w:tcW w:w="3240" w:type="dxa"/>
          </w:tcPr>
          <w:p w14:paraId="1D1C3703" w14:textId="77777777" w:rsidR="00AB78AD" w:rsidRPr="00446B77" w:rsidRDefault="00AB78AD" w:rsidP="00BB4D88">
            <w:pPr>
              <w:rPr>
                <w:strike/>
              </w:rPr>
            </w:pPr>
            <w:r w:rsidRPr="00446B77">
              <w:rPr>
                <w:rFonts w:ascii="Arial" w:hAnsi="Arial" w:cs="Arial"/>
                <w:strike/>
                <w:sz w:val="20"/>
                <w:lang w:val="en-US"/>
              </w:rPr>
              <w:t xml:space="preserve">For an MLD, there is only one SME and only one MLME SAP which resides at the MLD (upper MAC) level, see Fig 4-30b. </w:t>
            </w:r>
            <w:proofErr w:type="gramStart"/>
            <w:r w:rsidRPr="00446B77">
              <w:rPr>
                <w:rFonts w:ascii="Arial" w:hAnsi="Arial" w:cs="Arial"/>
                <w:strike/>
                <w:sz w:val="20"/>
                <w:lang w:val="en-US"/>
              </w:rPr>
              <w:t>However</w:t>
            </w:r>
            <w:proofErr w:type="gramEnd"/>
            <w:r w:rsidRPr="00446B77">
              <w:rPr>
                <w:rFonts w:ascii="Arial" w:hAnsi="Arial" w:cs="Arial"/>
                <w:strike/>
                <w:sz w:val="20"/>
                <w:lang w:val="en-US"/>
              </w:rPr>
              <w:t xml:space="preserve"> there can be MLME primitives that are invoked on a specific link. Clause 6 needs to be updated to reflect this.</w:t>
            </w:r>
          </w:p>
        </w:tc>
        <w:tc>
          <w:tcPr>
            <w:tcW w:w="3415" w:type="dxa"/>
          </w:tcPr>
          <w:p w14:paraId="5E77210A" w14:textId="77777777" w:rsidR="00AB78AD" w:rsidRPr="00446B77" w:rsidRDefault="00AB78AD" w:rsidP="00BB4D88">
            <w:pPr>
              <w:rPr>
                <w:strike/>
              </w:rPr>
            </w:pPr>
            <w:r w:rsidRPr="00446B77">
              <w:rPr>
                <w:rFonts w:ascii="Arial" w:hAnsi="Arial" w:cs="Arial"/>
                <w:strike/>
                <w:sz w:val="20"/>
                <w:lang w:val="en-US"/>
              </w:rPr>
              <w:t>Add the following sentence after the first sentence of the second paragraph of 6.1:</w:t>
            </w:r>
            <w:r w:rsidRPr="00446B77">
              <w:rPr>
                <w:rFonts w:ascii="Arial" w:hAnsi="Arial" w:cs="Arial"/>
                <w:strike/>
                <w:sz w:val="20"/>
                <w:lang w:val="en-US"/>
              </w:rPr>
              <w:br/>
              <w:t>"For MLO, there is a single SME and a single MLME for the MLD."</w:t>
            </w:r>
            <w:r w:rsidRPr="00446B77">
              <w:rPr>
                <w:rFonts w:ascii="Arial" w:hAnsi="Arial" w:cs="Arial"/>
                <w:strike/>
                <w:sz w:val="20"/>
                <w:lang w:val="en-US"/>
              </w:rPr>
              <w:br/>
            </w:r>
            <w:r w:rsidRPr="00446B77">
              <w:rPr>
                <w:rFonts w:ascii="Arial" w:hAnsi="Arial" w:cs="Arial"/>
                <w:strike/>
                <w:sz w:val="20"/>
                <w:lang w:val="en-US"/>
              </w:rPr>
              <w:br/>
              <w:t>At the end of the paragraph preceding the table (see REVme), add the following sentence:</w:t>
            </w:r>
            <w:r w:rsidRPr="00446B77">
              <w:rPr>
                <w:rFonts w:ascii="Arial" w:hAnsi="Arial" w:cs="Arial"/>
                <w:strike/>
                <w:sz w:val="20"/>
                <w:lang w:val="en-US"/>
              </w:rPr>
              <w:br/>
              <w:t xml:space="preserve">"The Link Specific column of Table 6-1 indicates whether the primitive is link specific. If the </w:t>
            </w:r>
            <w:proofErr w:type="gramStart"/>
            <w:r w:rsidRPr="00446B77">
              <w:rPr>
                <w:rFonts w:ascii="Arial" w:hAnsi="Arial" w:cs="Arial"/>
                <w:strike/>
                <w:sz w:val="20"/>
                <w:lang w:val="en-US"/>
              </w:rPr>
              <w:t>primitive  is</w:t>
            </w:r>
            <w:proofErr w:type="gramEnd"/>
            <w:r w:rsidRPr="00446B77">
              <w:rPr>
                <w:rFonts w:ascii="Arial" w:hAnsi="Arial" w:cs="Arial"/>
                <w:strike/>
                <w:sz w:val="20"/>
                <w:lang w:val="en-US"/>
              </w:rPr>
              <w:t xml:space="preserve"> link specific, when invoked. the primitive includes link information.</w:t>
            </w:r>
            <w:r w:rsidRPr="00446B77">
              <w:rPr>
                <w:rFonts w:ascii="Arial" w:hAnsi="Arial" w:cs="Arial"/>
                <w:strike/>
                <w:sz w:val="20"/>
                <w:lang w:val="en-US"/>
              </w:rPr>
              <w:br/>
            </w:r>
            <w:r w:rsidRPr="00446B77">
              <w:rPr>
                <w:rFonts w:ascii="Arial" w:hAnsi="Arial" w:cs="Arial"/>
                <w:strike/>
                <w:sz w:val="20"/>
                <w:lang w:val="en-US"/>
              </w:rPr>
              <w:br/>
              <w:t>Add a new column to the right in table 6.1 labeled "Link Specific". For each primitive that is link specific, enter a "Yes" in the new column.</w:t>
            </w:r>
          </w:p>
        </w:tc>
      </w:tr>
    </w:tbl>
    <w:p w14:paraId="51680F7C" w14:textId="77777777" w:rsidR="00AB78AD" w:rsidRPr="00446B77" w:rsidRDefault="00AB78AD" w:rsidP="00AB78AD">
      <w:pPr>
        <w:rPr>
          <w:strike/>
        </w:rPr>
      </w:pPr>
    </w:p>
    <w:p w14:paraId="2026FA04" w14:textId="77777777" w:rsidR="00AB78AD" w:rsidRPr="00446B77" w:rsidRDefault="00AB78AD" w:rsidP="00AB78AD">
      <w:pPr>
        <w:rPr>
          <w:strike/>
        </w:rPr>
      </w:pPr>
    </w:p>
    <w:p w14:paraId="1252297F" w14:textId="77777777" w:rsidR="00AB78AD" w:rsidRPr="00446B77" w:rsidRDefault="00AB78AD" w:rsidP="00AB78AD">
      <w:pPr>
        <w:rPr>
          <w:b/>
          <w:bCs/>
          <w:strike/>
          <w:u w:val="single"/>
        </w:rPr>
      </w:pPr>
      <w:r w:rsidRPr="00446B77">
        <w:rPr>
          <w:b/>
          <w:bCs/>
          <w:strike/>
          <w:u w:val="single"/>
        </w:rPr>
        <w:t>Discussion:</w:t>
      </w:r>
    </w:p>
    <w:p w14:paraId="750EAFE5" w14:textId="77777777" w:rsidR="00AB78AD" w:rsidRPr="00446B77" w:rsidRDefault="00AB78AD" w:rsidP="00AB78AD">
      <w:pPr>
        <w:rPr>
          <w:strike/>
        </w:rPr>
      </w:pPr>
    </w:p>
    <w:p w14:paraId="4F7EDE53" w14:textId="77777777" w:rsidR="00AB78AD" w:rsidRPr="00446B77" w:rsidRDefault="00AB78AD" w:rsidP="00AB78AD">
      <w:pPr>
        <w:rPr>
          <w:strike/>
        </w:rPr>
      </w:pPr>
      <w:r w:rsidRPr="00446B77">
        <w:rPr>
          <w:strike/>
        </w:rPr>
        <w:t>A strict read of Figure 4-30b would say there are multiple MLMEs in an MLD.  This needs to be discussed and settled by the TG.</w:t>
      </w:r>
    </w:p>
    <w:p w14:paraId="5123F2FD" w14:textId="77777777" w:rsidR="00AB78AD" w:rsidRPr="00446B77" w:rsidRDefault="00AB78AD" w:rsidP="00AB78AD">
      <w:pPr>
        <w:rPr>
          <w:strike/>
        </w:rPr>
      </w:pPr>
    </w:p>
    <w:p w14:paraId="6B2DAFC5" w14:textId="77777777" w:rsidR="00AB78AD" w:rsidRPr="00446B77" w:rsidRDefault="00AB78AD" w:rsidP="00AB78AD">
      <w:pPr>
        <w:rPr>
          <w:strike/>
        </w:rPr>
      </w:pPr>
      <w:r w:rsidRPr="00446B77">
        <w:rPr>
          <w:strike/>
        </w:rPr>
        <w:t>CID 19344 also requests clarification on the number of MLME SAPs (and by implication, the number of MLMEs), as well as clarification on MIB attributes and whether they are “stored” in a per-STA or per-MLD structure.  Document 11-23/1703 has some discussion on this CID and these questions.</w:t>
      </w:r>
    </w:p>
    <w:p w14:paraId="52BD0CEE" w14:textId="77777777" w:rsidR="00AB78AD" w:rsidRPr="00446B77" w:rsidRDefault="00AB78AD" w:rsidP="00AB78AD">
      <w:pPr>
        <w:rPr>
          <w:strike/>
        </w:rPr>
      </w:pPr>
    </w:p>
    <w:p w14:paraId="39A5E3BF" w14:textId="35A7F2A4" w:rsidR="00AB78AD" w:rsidRPr="00446B77" w:rsidRDefault="00AB78AD" w:rsidP="00AB78AD">
      <w:pPr>
        <w:rPr>
          <w:strike/>
        </w:rPr>
      </w:pPr>
      <w:r w:rsidRPr="00446B77">
        <w:rPr>
          <w:strike/>
        </w:rPr>
        <w:t>Awaiting TG discussion on CID 19344, and any further discussion needed (if any) on how many MLMEs there are and how the MLME SAP(s) relate to the MLD and/or affiliated STAs.</w:t>
      </w:r>
    </w:p>
    <w:p w14:paraId="07145FBD" w14:textId="33A98730" w:rsidR="00285482" w:rsidRPr="00446B77" w:rsidRDefault="00285482" w:rsidP="00AB78AD">
      <w:pPr>
        <w:rPr>
          <w:strike/>
        </w:rPr>
      </w:pPr>
    </w:p>
    <w:p w14:paraId="09B418C1" w14:textId="681E1490" w:rsidR="00285482" w:rsidRPr="00446B77" w:rsidRDefault="00285482" w:rsidP="00AB78AD">
      <w:pPr>
        <w:rPr>
          <w:strike/>
        </w:rPr>
      </w:pPr>
      <w:r w:rsidRPr="00446B77">
        <w:rPr>
          <w:strike/>
          <w:highlight w:val="yellow"/>
        </w:rPr>
        <w:t>19344 ready for motion. Resolution: "REVISED</w:t>
      </w:r>
      <w:r w:rsidRPr="00446B77">
        <w:rPr>
          <w:strike/>
          <w:highlight w:val="yellow"/>
        </w:rPr>
        <w:cr/>
        <w:t>There is a single SME and a single MLME for an MLD and individual affiliated STAs are identified as enumerated links. Figure 4-30b shows the MLME for each link to illustrate that MLME primitives can be called on either link.</w:t>
      </w:r>
      <w:r w:rsidRPr="00446B77">
        <w:rPr>
          <w:strike/>
          <w:highlight w:val="yellow"/>
        </w:rPr>
        <w:cr/>
      </w:r>
      <w:r w:rsidRPr="00446B77">
        <w:rPr>
          <w:strike/>
          <w:highlight w:val="yellow"/>
        </w:rPr>
        <w:cr/>
        <w:t>Update clause 4 to explicitly clarify that there is a single MLME for the MLD:</w:t>
      </w:r>
      <w:r w:rsidRPr="00446B77">
        <w:rPr>
          <w:strike/>
          <w:highlight w:val="yellow"/>
        </w:rPr>
        <w:cr/>
        <w:t>At 70.31, change</w:t>
      </w:r>
      <w:r w:rsidRPr="00446B77">
        <w:rPr>
          <w:strike/>
          <w:highlight w:val="yellow"/>
        </w:rPr>
        <w:cr/>
        <w:t>“An MLD supports multiple MAC functions, coordinated by an SME.”</w:t>
      </w:r>
      <w:r w:rsidRPr="00446B77">
        <w:rPr>
          <w:strike/>
          <w:highlight w:val="yellow"/>
        </w:rPr>
        <w:cr/>
        <w:t>to</w:t>
      </w:r>
      <w:r w:rsidRPr="00446B77">
        <w:rPr>
          <w:strike/>
          <w:highlight w:val="yellow"/>
        </w:rPr>
        <w:cr/>
        <w:t>“An MLD supports multiple MAC functions, coordinated by an SME. Each affiliated STA is enumerated with a Link ID (for example, as Link 1 and Link 2 in Figure 4-30b) and MLME primitives are invoked through a single MLME SAP.”</w:t>
      </w:r>
      <w:r w:rsidRPr="00446B77">
        <w:rPr>
          <w:strike/>
          <w:highlight w:val="yellow"/>
        </w:rPr>
        <w:cr/>
      </w:r>
      <w:r w:rsidRPr="00446B77">
        <w:rPr>
          <w:strike/>
          <w:highlight w:val="yellow"/>
        </w:rPr>
        <w:cr/>
        <w:t>Update Clause 6 as follows:</w:t>
      </w:r>
      <w:r w:rsidRPr="00446B77">
        <w:rPr>
          <w:strike/>
          <w:highlight w:val="yellow"/>
        </w:rPr>
        <w:cr/>
        <w:t>In 6.3.1 (see REVme D4.0, p362.50) insert the following as the second last paragraph of the clause:</w:t>
      </w:r>
      <w:r w:rsidRPr="00446B77">
        <w:rPr>
          <w:strike/>
          <w:highlight w:val="yellow"/>
        </w:rPr>
        <w:cr/>
        <w:t xml:space="preserve">“For MLO, the MLD SME invokes MLME SAP primitives through a single MLME SAP. When a primitive is </w:t>
      </w:r>
      <w:r w:rsidRPr="00446B77">
        <w:rPr>
          <w:strike/>
          <w:highlight w:val="yellow"/>
        </w:rPr>
        <w:lastRenderedPageBreak/>
        <w:t>invoked for an affiliated STA, the affiliated STA can be identified by its Link ID.”</w:t>
      </w:r>
      <w:r w:rsidRPr="00446B77">
        <w:rPr>
          <w:strike/>
        </w:rPr>
        <w:cr/>
      </w:r>
    </w:p>
    <w:p w14:paraId="2C1EF5B2" w14:textId="77777777" w:rsidR="00AB78AD" w:rsidRPr="00446B77" w:rsidRDefault="00AB78AD" w:rsidP="00AB78AD">
      <w:pPr>
        <w:rPr>
          <w:strike/>
        </w:rPr>
      </w:pPr>
    </w:p>
    <w:p w14:paraId="3AC4894D" w14:textId="77777777" w:rsidR="00AB78AD" w:rsidRPr="00446B77" w:rsidRDefault="00AB78AD" w:rsidP="00AB78AD">
      <w:pPr>
        <w:rPr>
          <w:strike/>
          <w:u w:val="single"/>
        </w:rPr>
      </w:pPr>
      <w:r w:rsidRPr="00446B77">
        <w:rPr>
          <w:b/>
          <w:bCs/>
          <w:strike/>
          <w:u w:val="single"/>
        </w:rPr>
        <w:t>Proposed Resolution:</w:t>
      </w:r>
    </w:p>
    <w:p w14:paraId="20D42E6F" w14:textId="0AF0FBB3" w:rsidR="00AB78AD" w:rsidRPr="00446B77" w:rsidRDefault="00AB78AD" w:rsidP="00AB78AD">
      <w:pPr>
        <w:rPr>
          <w:strike/>
        </w:rPr>
      </w:pPr>
    </w:p>
    <w:p w14:paraId="59F4AF22" w14:textId="30770520" w:rsidR="00B03E94" w:rsidRPr="00446B77" w:rsidRDefault="00B03E94">
      <w:pPr>
        <w:rPr>
          <w:strike/>
        </w:rPr>
      </w:pPr>
      <w:r w:rsidRPr="00446B77">
        <w:rPr>
          <w:strike/>
        </w:rP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2CACA4EB" w14:textId="77777777" w:rsidR="009923C6" w:rsidRDefault="009923C6"/>
    <w:sectPr w:rsidR="009923C6"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31D1" w14:textId="77777777" w:rsidR="00416F29" w:rsidRDefault="00416F29">
      <w:r>
        <w:separator/>
      </w:r>
    </w:p>
  </w:endnote>
  <w:endnote w:type="continuationSeparator" w:id="0">
    <w:p w14:paraId="07BD9571" w14:textId="77777777" w:rsidR="00416F29" w:rsidRDefault="004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D3B3" w14:textId="77777777" w:rsidR="00416F29" w:rsidRDefault="00416F29">
      <w:r>
        <w:separator/>
      </w:r>
    </w:p>
  </w:footnote>
  <w:footnote w:type="continuationSeparator" w:id="0">
    <w:p w14:paraId="6130A713" w14:textId="77777777" w:rsidR="00416F29" w:rsidRDefault="0041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4CDC12B5"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871A06">
        <w:t>doc.: IEEE 802.11-23/1811r</w:t>
      </w:r>
    </w:fldSimple>
    <w:r w:rsidR="00D5051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73A"/>
    <w:multiLevelType w:val="hybridMultilevel"/>
    <w:tmpl w:val="CD327EE2"/>
    <w:lvl w:ilvl="0" w:tplc="BDCCCC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01FA"/>
    <w:multiLevelType w:val="hybridMultilevel"/>
    <w:tmpl w:val="776C02E2"/>
    <w:lvl w:ilvl="0" w:tplc="E96C714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593441147">
    <w:abstractNumId w:val="3"/>
  </w:num>
  <w:num w:numId="4" w16cid:durableId="54109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13DB"/>
    <w:rsid w:val="0000216F"/>
    <w:rsid w:val="00053EBC"/>
    <w:rsid w:val="00076511"/>
    <w:rsid w:val="00095D6B"/>
    <w:rsid w:val="000A18B3"/>
    <w:rsid w:val="000C437A"/>
    <w:rsid w:val="000F4867"/>
    <w:rsid w:val="00107547"/>
    <w:rsid w:val="00110274"/>
    <w:rsid w:val="00134F4B"/>
    <w:rsid w:val="00150852"/>
    <w:rsid w:val="0015716A"/>
    <w:rsid w:val="001D723B"/>
    <w:rsid w:val="00215637"/>
    <w:rsid w:val="00235919"/>
    <w:rsid w:val="00256046"/>
    <w:rsid w:val="002569C6"/>
    <w:rsid w:val="00283AA7"/>
    <w:rsid w:val="00285482"/>
    <w:rsid w:val="0029020B"/>
    <w:rsid w:val="002A7351"/>
    <w:rsid w:val="002B49CC"/>
    <w:rsid w:val="002C6839"/>
    <w:rsid w:val="002D44BE"/>
    <w:rsid w:val="002D49E7"/>
    <w:rsid w:val="00354327"/>
    <w:rsid w:val="00382812"/>
    <w:rsid w:val="003B4FCF"/>
    <w:rsid w:val="003D6A1A"/>
    <w:rsid w:val="003E0D23"/>
    <w:rsid w:val="003F5B29"/>
    <w:rsid w:val="00416F29"/>
    <w:rsid w:val="00442037"/>
    <w:rsid w:val="00446B77"/>
    <w:rsid w:val="00493A8A"/>
    <w:rsid w:val="00497224"/>
    <w:rsid w:val="00497492"/>
    <w:rsid w:val="004B064B"/>
    <w:rsid w:val="004C366C"/>
    <w:rsid w:val="004D17AE"/>
    <w:rsid w:val="004F0294"/>
    <w:rsid w:val="004F4D34"/>
    <w:rsid w:val="00532D96"/>
    <w:rsid w:val="00536115"/>
    <w:rsid w:val="00550A6B"/>
    <w:rsid w:val="00554AA9"/>
    <w:rsid w:val="00574924"/>
    <w:rsid w:val="00591646"/>
    <w:rsid w:val="005A2A7E"/>
    <w:rsid w:val="005E5447"/>
    <w:rsid w:val="005E72E7"/>
    <w:rsid w:val="005F49E5"/>
    <w:rsid w:val="005F7409"/>
    <w:rsid w:val="00603BBB"/>
    <w:rsid w:val="0062440B"/>
    <w:rsid w:val="00645D66"/>
    <w:rsid w:val="00655D52"/>
    <w:rsid w:val="00660847"/>
    <w:rsid w:val="006701A6"/>
    <w:rsid w:val="00673CF5"/>
    <w:rsid w:val="006B0F27"/>
    <w:rsid w:val="006C0727"/>
    <w:rsid w:val="006C1EF7"/>
    <w:rsid w:val="006E145F"/>
    <w:rsid w:val="006E526A"/>
    <w:rsid w:val="006F5361"/>
    <w:rsid w:val="006F6C7D"/>
    <w:rsid w:val="00722494"/>
    <w:rsid w:val="0074773B"/>
    <w:rsid w:val="00754F61"/>
    <w:rsid w:val="00770572"/>
    <w:rsid w:val="007C77AE"/>
    <w:rsid w:val="007D4FB6"/>
    <w:rsid w:val="00837C31"/>
    <w:rsid w:val="00856DFC"/>
    <w:rsid w:val="00871A06"/>
    <w:rsid w:val="00880699"/>
    <w:rsid w:val="008825EF"/>
    <w:rsid w:val="008D5345"/>
    <w:rsid w:val="00907110"/>
    <w:rsid w:val="00907152"/>
    <w:rsid w:val="009273F6"/>
    <w:rsid w:val="00966E42"/>
    <w:rsid w:val="0097229A"/>
    <w:rsid w:val="00977680"/>
    <w:rsid w:val="009923C6"/>
    <w:rsid w:val="009E762B"/>
    <w:rsid w:val="009F0433"/>
    <w:rsid w:val="009F2FBC"/>
    <w:rsid w:val="009F46D0"/>
    <w:rsid w:val="00A26EDE"/>
    <w:rsid w:val="00A42538"/>
    <w:rsid w:val="00A506EE"/>
    <w:rsid w:val="00A547EC"/>
    <w:rsid w:val="00A56017"/>
    <w:rsid w:val="00A70322"/>
    <w:rsid w:val="00A91042"/>
    <w:rsid w:val="00AA427C"/>
    <w:rsid w:val="00AB78AD"/>
    <w:rsid w:val="00AC2536"/>
    <w:rsid w:val="00B03E94"/>
    <w:rsid w:val="00B07685"/>
    <w:rsid w:val="00B259C3"/>
    <w:rsid w:val="00B4200C"/>
    <w:rsid w:val="00BA25F5"/>
    <w:rsid w:val="00BA52EF"/>
    <w:rsid w:val="00BD79FF"/>
    <w:rsid w:val="00BE68C2"/>
    <w:rsid w:val="00C05CB8"/>
    <w:rsid w:val="00C31070"/>
    <w:rsid w:val="00C31319"/>
    <w:rsid w:val="00C37CB4"/>
    <w:rsid w:val="00C648F0"/>
    <w:rsid w:val="00C874D8"/>
    <w:rsid w:val="00CA09B2"/>
    <w:rsid w:val="00CA6C40"/>
    <w:rsid w:val="00D14A57"/>
    <w:rsid w:val="00D17890"/>
    <w:rsid w:val="00D2562A"/>
    <w:rsid w:val="00D5051F"/>
    <w:rsid w:val="00D52A4A"/>
    <w:rsid w:val="00D54E9C"/>
    <w:rsid w:val="00DC09B9"/>
    <w:rsid w:val="00DC5A7B"/>
    <w:rsid w:val="00DE7F78"/>
    <w:rsid w:val="00E16C15"/>
    <w:rsid w:val="00E41882"/>
    <w:rsid w:val="00E71EDB"/>
    <w:rsid w:val="00E777C9"/>
    <w:rsid w:val="00E90EFD"/>
    <w:rsid w:val="00EF08D1"/>
    <w:rsid w:val="00EF7BDE"/>
    <w:rsid w:val="00F00517"/>
    <w:rsid w:val="00F068AD"/>
    <w:rsid w:val="00F908BB"/>
    <w:rsid w:val="00F92E25"/>
    <w:rsid w:val="00F93296"/>
    <w:rsid w:val="00FC3127"/>
    <w:rsid w:val="00FC609F"/>
    <w:rsid w:val="00FD3C27"/>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145706405">
      <w:bodyDiv w:val="1"/>
      <w:marLeft w:val="0"/>
      <w:marRight w:val="0"/>
      <w:marTop w:val="0"/>
      <w:marBottom w:val="0"/>
      <w:divBdr>
        <w:top w:val="none" w:sz="0" w:space="0" w:color="auto"/>
        <w:left w:val="none" w:sz="0" w:space="0" w:color="auto"/>
        <w:bottom w:val="none" w:sz="0" w:space="0" w:color="auto"/>
        <w:right w:val="none" w:sz="0" w:space="0" w:color="auto"/>
      </w:divBdr>
    </w:div>
    <w:div w:id="177500391">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37732123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335</TotalTime>
  <Pages>16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802.11-23/1811r</vt:lpstr>
    </vt:vector>
  </TitlesOfParts>
  <Company>Some Company</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802.11-23/1811r</dc:title>
  <dc:subject>Submission</dc:subject>
  <dc:creator>Hamilton, Mark</dc:creator>
  <cp:keywords>November 2023</cp:keywords>
  <dc:description>Mark Hamilton, Ruckus/CommScope</dc:description>
  <cp:lastModifiedBy>Hamilton, Mark</cp:lastModifiedBy>
  <cp:revision>7</cp:revision>
  <cp:lastPrinted>1900-01-01T08:00:00Z</cp:lastPrinted>
  <dcterms:created xsi:type="dcterms:W3CDTF">2023-11-14T00:33:00Z</dcterms:created>
  <dcterms:modified xsi:type="dcterms:W3CDTF">2023-11-16T11:02:00Z</dcterms:modified>
</cp:coreProperties>
</file>